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71015" w14:textId="77777777" w:rsidR="00FF0695" w:rsidRPr="001113C6" w:rsidRDefault="00FF0695" w:rsidP="009704EC">
      <w:pPr>
        <w:spacing w:after="0" w:line="360" w:lineRule="auto"/>
        <w:jc w:val="both"/>
        <w:rPr>
          <w:rFonts w:ascii="Times New Roman" w:eastAsia="Times New Roman" w:hAnsi="Times New Roman" w:cs="Times New Roman"/>
          <w:color w:val="000000" w:themeColor="text1"/>
          <w:sz w:val="24"/>
          <w:szCs w:val="24"/>
          <w:lang w:val="en-GB"/>
        </w:rPr>
      </w:pPr>
    </w:p>
    <w:p w14:paraId="12D0DC22" w14:textId="77777777" w:rsidR="00EC03BE" w:rsidRDefault="00EC03BE" w:rsidP="005758FB">
      <w:pPr>
        <w:spacing w:line="360" w:lineRule="auto"/>
        <w:jc w:val="center"/>
        <w:rPr>
          <w:rFonts w:ascii="Times New Roman" w:eastAsia="Times New Roman" w:hAnsi="Times New Roman" w:cs="Times New Roman"/>
          <w:b/>
          <w:bCs/>
          <w:color w:val="000000" w:themeColor="text1"/>
          <w:sz w:val="32"/>
          <w:szCs w:val="32"/>
          <w:lang w:val="en-GB"/>
        </w:rPr>
      </w:pPr>
    </w:p>
    <w:p w14:paraId="7199CA68" w14:textId="77777777" w:rsidR="00D8735B" w:rsidRDefault="00D8735B" w:rsidP="005758FB">
      <w:pPr>
        <w:spacing w:line="360" w:lineRule="auto"/>
        <w:jc w:val="center"/>
        <w:rPr>
          <w:rFonts w:ascii="Times New Roman" w:eastAsia="Times New Roman" w:hAnsi="Times New Roman" w:cs="Times New Roman"/>
          <w:b/>
          <w:bCs/>
          <w:color w:val="000000" w:themeColor="text1"/>
          <w:sz w:val="32"/>
          <w:szCs w:val="32"/>
          <w:lang w:val="en-GB"/>
        </w:rPr>
      </w:pPr>
    </w:p>
    <w:p w14:paraId="33F6F19E" w14:textId="77777777" w:rsidR="00D8735B" w:rsidRDefault="00D8735B" w:rsidP="005758FB">
      <w:pPr>
        <w:spacing w:line="360" w:lineRule="auto"/>
        <w:jc w:val="center"/>
        <w:rPr>
          <w:rFonts w:ascii="Times New Roman" w:eastAsia="Times New Roman" w:hAnsi="Times New Roman" w:cs="Times New Roman"/>
          <w:b/>
          <w:bCs/>
          <w:color w:val="000000" w:themeColor="text1"/>
          <w:sz w:val="32"/>
          <w:szCs w:val="32"/>
          <w:lang w:val="en-GB"/>
        </w:rPr>
      </w:pPr>
    </w:p>
    <w:p w14:paraId="239FFB37" w14:textId="77777777" w:rsidR="00D8735B" w:rsidRPr="001113C6" w:rsidRDefault="00D8735B" w:rsidP="005758FB">
      <w:pPr>
        <w:spacing w:line="360" w:lineRule="auto"/>
        <w:jc w:val="center"/>
        <w:rPr>
          <w:rFonts w:ascii="Times New Roman" w:eastAsia="Times New Roman" w:hAnsi="Times New Roman" w:cs="Times New Roman"/>
          <w:b/>
          <w:bCs/>
          <w:color w:val="000000" w:themeColor="text1"/>
          <w:sz w:val="32"/>
          <w:szCs w:val="32"/>
          <w:lang w:val="en-GB"/>
        </w:rPr>
      </w:pPr>
    </w:p>
    <w:p w14:paraId="4B752507" w14:textId="77777777" w:rsidR="00D8735B" w:rsidRPr="00995C66" w:rsidRDefault="00D8735B" w:rsidP="00D8735B">
      <w:pPr>
        <w:jc w:val="center"/>
        <w:rPr>
          <w:rFonts w:ascii="Arial" w:eastAsia="Times New Roman" w:hAnsi="Arial" w:cs="Arial"/>
          <w:b/>
          <w:bCs/>
          <w:color w:val="000000" w:themeColor="text1"/>
          <w:sz w:val="32"/>
          <w:szCs w:val="32"/>
          <w:lang w:val="en-GB"/>
        </w:rPr>
      </w:pPr>
      <w:r w:rsidRPr="00995C66">
        <w:rPr>
          <w:rFonts w:ascii="Arial" w:eastAsia="Times New Roman" w:hAnsi="Arial" w:cs="Arial"/>
          <w:b/>
          <w:bCs/>
          <w:color w:val="000000" w:themeColor="text1"/>
          <w:sz w:val="32"/>
          <w:szCs w:val="32"/>
          <w:lang w:val="en-GB"/>
        </w:rPr>
        <w:t>Financial Management for the Hotel Industry</w:t>
      </w:r>
    </w:p>
    <w:p w14:paraId="54D3A511" w14:textId="77777777" w:rsidR="00D8735B" w:rsidRPr="00995C66" w:rsidRDefault="00D8735B" w:rsidP="00D8735B">
      <w:pPr>
        <w:jc w:val="center"/>
        <w:rPr>
          <w:rFonts w:ascii="Arial" w:eastAsia="Times New Roman" w:hAnsi="Arial" w:cs="Arial"/>
          <w:b/>
          <w:bCs/>
          <w:color w:val="000000" w:themeColor="text1"/>
          <w:sz w:val="32"/>
          <w:szCs w:val="32"/>
          <w:lang w:val="en-GB"/>
        </w:rPr>
      </w:pPr>
      <w:r w:rsidRPr="00995C66">
        <w:rPr>
          <w:rFonts w:ascii="Arial" w:eastAsia="Times New Roman" w:hAnsi="Arial" w:cs="Arial"/>
          <w:b/>
          <w:bCs/>
          <w:color w:val="000000" w:themeColor="text1"/>
          <w:sz w:val="32"/>
          <w:szCs w:val="32"/>
          <w:lang w:val="en-GB"/>
        </w:rPr>
        <w:t>Comparison of Two</w:t>
      </w:r>
    </w:p>
    <w:p w14:paraId="56706241" w14:textId="77777777" w:rsidR="00D7729B" w:rsidRPr="00995C66" w:rsidRDefault="00D8735B" w:rsidP="00D8735B">
      <w:pPr>
        <w:jc w:val="center"/>
        <w:rPr>
          <w:rFonts w:ascii="Arial" w:eastAsia="Times New Roman" w:hAnsi="Arial" w:cs="Arial"/>
          <w:b/>
          <w:bCs/>
          <w:color w:val="000000" w:themeColor="text1"/>
          <w:sz w:val="32"/>
          <w:szCs w:val="32"/>
          <w:lang w:val="en-GB"/>
        </w:rPr>
      </w:pPr>
      <w:r w:rsidRPr="00995C66">
        <w:rPr>
          <w:rFonts w:ascii="Arial" w:eastAsia="Times New Roman" w:hAnsi="Arial" w:cs="Arial"/>
          <w:b/>
          <w:bCs/>
          <w:color w:val="000000" w:themeColor="text1"/>
          <w:sz w:val="32"/>
          <w:szCs w:val="32"/>
          <w:lang w:val="en-GB"/>
        </w:rPr>
        <w:t>Hospitality Organisations</w:t>
      </w:r>
    </w:p>
    <w:p w14:paraId="194A223B" w14:textId="77777777" w:rsidR="00AA7347" w:rsidRPr="00995C66" w:rsidRDefault="00AA7347" w:rsidP="00D8735B">
      <w:pPr>
        <w:jc w:val="center"/>
        <w:rPr>
          <w:rFonts w:ascii="Arial" w:eastAsia="Times New Roman" w:hAnsi="Arial" w:cs="Arial"/>
          <w:b/>
          <w:bCs/>
          <w:color w:val="000000" w:themeColor="text1"/>
          <w:sz w:val="32"/>
          <w:szCs w:val="32"/>
          <w:lang w:val="en-GB"/>
        </w:rPr>
      </w:pPr>
    </w:p>
    <w:p w14:paraId="1C6E068C" w14:textId="77777777" w:rsidR="00AA7347" w:rsidRPr="00995C66" w:rsidRDefault="00AA7347" w:rsidP="00D8735B">
      <w:pPr>
        <w:jc w:val="center"/>
        <w:rPr>
          <w:rFonts w:ascii="Arial" w:eastAsia="Times New Roman" w:hAnsi="Arial" w:cs="Arial"/>
          <w:b/>
          <w:bCs/>
          <w:color w:val="000000" w:themeColor="text1"/>
          <w:sz w:val="32"/>
          <w:szCs w:val="32"/>
          <w:lang w:val="en-GB"/>
        </w:rPr>
      </w:pPr>
    </w:p>
    <w:p w14:paraId="629CF9D6" w14:textId="77777777" w:rsidR="006C62A1" w:rsidRPr="00995C66" w:rsidRDefault="006C62A1" w:rsidP="006C62A1">
      <w:pPr>
        <w:spacing w:before="100" w:beforeAutospacing="1" w:after="100" w:afterAutospacing="1" w:line="360" w:lineRule="auto"/>
        <w:jc w:val="center"/>
        <w:rPr>
          <w:rFonts w:ascii="Arial" w:eastAsia="Times New Roman" w:hAnsi="Arial" w:cs="Arial"/>
          <w:color w:val="000000"/>
          <w:sz w:val="28"/>
          <w:szCs w:val="24"/>
        </w:rPr>
      </w:pPr>
      <w:r w:rsidRPr="00995C66">
        <w:rPr>
          <w:rFonts w:ascii="Arial" w:eastAsia="Arial" w:hAnsi="Arial" w:cs="Arial"/>
          <w:b/>
          <w:sz w:val="32"/>
          <w:szCs w:val="32"/>
          <w:lang w:val="en-GB"/>
        </w:rPr>
        <w:t>Student’s name: Mohammad Ashraful Islam</w:t>
      </w:r>
    </w:p>
    <w:p w14:paraId="3B2979E8" w14:textId="77777777" w:rsidR="006C62A1" w:rsidRPr="00995C66" w:rsidRDefault="006C62A1" w:rsidP="006C62A1">
      <w:pPr>
        <w:spacing w:after="0" w:line="360" w:lineRule="auto"/>
        <w:jc w:val="center"/>
        <w:rPr>
          <w:rFonts w:ascii="Arial" w:eastAsia="Arial" w:hAnsi="Arial" w:cs="Arial"/>
          <w:b/>
          <w:sz w:val="32"/>
          <w:szCs w:val="32"/>
          <w:lang w:val="en-GB"/>
        </w:rPr>
      </w:pPr>
      <w:r w:rsidRPr="00995C66">
        <w:rPr>
          <w:rFonts w:ascii="Arial" w:eastAsia="Arial" w:hAnsi="Arial" w:cs="Arial"/>
          <w:b/>
          <w:sz w:val="32"/>
          <w:szCs w:val="32"/>
          <w:lang w:val="en-GB"/>
        </w:rPr>
        <w:t>Student Number: 2013089</w:t>
      </w:r>
    </w:p>
    <w:p w14:paraId="41369A17" w14:textId="0D297884" w:rsidR="006C62A1" w:rsidRPr="00995C66" w:rsidRDefault="006C62A1" w:rsidP="006C62A1">
      <w:pPr>
        <w:spacing w:after="0" w:line="360" w:lineRule="auto"/>
        <w:jc w:val="center"/>
        <w:rPr>
          <w:rFonts w:ascii="Arial" w:eastAsia="Arial" w:hAnsi="Arial" w:cs="Arial"/>
          <w:b/>
          <w:sz w:val="32"/>
          <w:szCs w:val="32"/>
          <w:lang w:val="en-GB"/>
        </w:rPr>
      </w:pPr>
      <w:r w:rsidRPr="00995C66">
        <w:rPr>
          <w:rFonts w:ascii="Arial" w:eastAsia="Arial" w:hAnsi="Arial" w:cs="Arial"/>
          <w:b/>
          <w:sz w:val="32"/>
          <w:szCs w:val="32"/>
          <w:lang w:val="en-GB"/>
        </w:rPr>
        <w:t xml:space="preserve">Module: </w:t>
      </w:r>
      <w:r w:rsidR="0001074D" w:rsidRPr="00995C66">
        <w:rPr>
          <w:rFonts w:ascii="Arial" w:eastAsia="Arial" w:hAnsi="Arial" w:cs="Arial"/>
          <w:b/>
          <w:sz w:val="32"/>
          <w:szCs w:val="32"/>
          <w:lang w:val="en-GB"/>
        </w:rPr>
        <w:t xml:space="preserve">Financial Management </w:t>
      </w:r>
    </w:p>
    <w:p w14:paraId="66C231E7" w14:textId="2A16148C" w:rsidR="006C62A1" w:rsidRPr="00995C66" w:rsidRDefault="006C62A1" w:rsidP="006C62A1">
      <w:pPr>
        <w:spacing w:after="0" w:line="360" w:lineRule="auto"/>
        <w:jc w:val="center"/>
        <w:rPr>
          <w:rFonts w:ascii="Arial" w:eastAsia="Arial" w:hAnsi="Arial" w:cs="Arial"/>
          <w:b/>
          <w:sz w:val="32"/>
          <w:szCs w:val="32"/>
          <w:lang w:val="en-GB"/>
        </w:rPr>
      </w:pPr>
      <w:r w:rsidRPr="00995C66">
        <w:rPr>
          <w:rFonts w:ascii="Arial" w:eastAsia="Arial" w:hAnsi="Arial" w:cs="Arial"/>
          <w:b/>
          <w:sz w:val="32"/>
          <w:szCs w:val="32"/>
          <w:lang w:val="en-GB"/>
        </w:rPr>
        <w:t>Module: BMIH 500</w:t>
      </w:r>
      <w:r w:rsidR="00DF54CB" w:rsidRPr="00995C66">
        <w:rPr>
          <w:rFonts w:ascii="Arial" w:eastAsia="Arial" w:hAnsi="Arial" w:cs="Arial"/>
          <w:b/>
          <w:sz w:val="32"/>
          <w:szCs w:val="32"/>
          <w:lang w:val="en-GB"/>
        </w:rPr>
        <w:t>7</w:t>
      </w:r>
    </w:p>
    <w:p w14:paraId="43016B0C" w14:textId="5E894FAD" w:rsidR="006C62A1" w:rsidRPr="00995C66" w:rsidRDefault="006C62A1" w:rsidP="006C62A1">
      <w:pPr>
        <w:spacing w:after="0" w:line="360" w:lineRule="auto"/>
        <w:jc w:val="center"/>
        <w:rPr>
          <w:rFonts w:ascii="Arial" w:eastAsia="Arial" w:hAnsi="Arial" w:cs="Arial"/>
          <w:b/>
          <w:sz w:val="32"/>
          <w:szCs w:val="32"/>
          <w:lang w:val="en-GB"/>
        </w:rPr>
      </w:pPr>
      <w:r w:rsidRPr="00995C66">
        <w:rPr>
          <w:rFonts w:ascii="Arial" w:eastAsia="Arial" w:hAnsi="Arial" w:cs="Arial"/>
          <w:b/>
          <w:sz w:val="32"/>
          <w:szCs w:val="32"/>
          <w:lang w:val="en-GB"/>
        </w:rPr>
        <w:t xml:space="preserve">Lecturer’s name: </w:t>
      </w:r>
      <w:r w:rsidR="00DF54CB" w:rsidRPr="00995C66">
        <w:rPr>
          <w:rFonts w:ascii="Arial" w:eastAsia="Arial" w:hAnsi="Arial" w:cs="Arial"/>
          <w:b/>
          <w:sz w:val="32"/>
          <w:szCs w:val="32"/>
          <w:lang w:val="en-GB"/>
        </w:rPr>
        <w:t xml:space="preserve">Dale </w:t>
      </w:r>
      <w:r w:rsidR="0017708E" w:rsidRPr="00995C66">
        <w:rPr>
          <w:rFonts w:ascii="Arial" w:eastAsia="Arial" w:hAnsi="Arial" w:cs="Arial"/>
          <w:b/>
          <w:sz w:val="32"/>
          <w:szCs w:val="32"/>
          <w:lang w:val="en-GB"/>
        </w:rPr>
        <w:t>Clarke</w:t>
      </w:r>
      <w:r w:rsidR="00DF54CB" w:rsidRPr="00995C66">
        <w:rPr>
          <w:rFonts w:ascii="Arial" w:eastAsia="Arial" w:hAnsi="Arial" w:cs="Arial"/>
          <w:b/>
          <w:sz w:val="32"/>
          <w:szCs w:val="32"/>
          <w:lang w:val="en-GB"/>
        </w:rPr>
        <w:t xml:space="preserve"> </w:t>
      </w:r>
    </w:p>
    <w:p w14:paraId="4184DE9D" w14:textId="77777777" w:rsidR="00C86C3B" w:rsidRPr="00995C66" w:rsidRDefault="00C86C3B" w:rsidP="00D8735B">
      <w:pPr>
        <w:jc w:val="center"/>
        <w:rPr>
          <w:rFonts w:ascii="Arial" w:eastAsia="Times New Roman" w:hAnsi="Arial" w:cs="Arial"/>
          <w:b/>
          <w:bCs/>
          <w:color w:val="000000" w:themeColor="text1"/>
          <w:sz w:val="32"/>
          <w:szCs w:val="32"/>
          <w:lang w:val="en-GB"/>
        </w:rPr>
      </w:pPr>
      <w:r w:rsidRPr="00995C66">
        <w:rPr>
          <w:rFonts w:ascii="Arial" w:eastAsia="Times New Roman" w:hAnsi="Arial" w:cs="Arial"/>
          <w:b/>
          <w:bCs/>
          <w:color w:val="000000" w:themeColor="text1"/>
          <w:sz w:val="32"/>
          <w:szCs w:val="32"/>
          <w:lang w:val="en-GB"/>
        </w:rPr>
        <w:br w:type="page"/>
      </w:r>
    </w:p>
    <w:p w14:paraId="01DF77E5" w14:textId="77777777" w:rsidR="00F21FFF" w:rsidRPr="00995C66" w:rsidRDefault="00F21FFF" w:rsidP="005758FB">
      <w:pPr>
        <w:spacing w:line="360" w:lineRule="auto"/>
        <w:jc w:val="center"/>
        <w:rPr>
          <w:rFonts w:ascii="Arial" w:eastAsia="Times New Roman" w:hAnsi="Arial" w:cs="Arial"/>
          <w:b/>
          <w:bCs/>
          <w:color w:val="000000" w:themeColor="text1"/>
          <w:sz w:val="28"/>
          <w:szCs w:val="28"/>
          <w:lang w:val="en-GB"/>
        </w:rPr>
      </w:pPr>
    </w:p>
    <w:p w14:paraId="316D3CF2" w14:textId="77777777" w:rsidR="00F21FFF" w:rsidRPr="00995C66" w:rsidRDefault="00F21FFF" w:rsidP="005758FB">
      <w:pPr>
        <w:spacing w:line="360" w:lineRule="auto"/>
        <w:jc w:val="center"/>
        <w:rPr>
          <w:rFonts w:ascii="Arial" w:eastAsia="Times New Roman" w:hAnsi="Arial" w:cs="Arial"/>
          <w:b/>
          <w:bCs/>
          <w:color w:val="000000" w:themeColor="text1"/>
          <w:sz w:val="28"/>
          <w:szCs w:val="28"/>
          <w:lang w:val="en-GB"/>
        </w:rPr>
      </w:pPr>
    </w:p>
    <w:p w14:paraId="215D0D18" w14:textId="75073AF2" w:rsidR="00C86C3B" w:rsidRPr="00995C66" w:rsidRDefault="00C86C3B" w:rsidP="005758FB">
      <w:pPr>
        <w:spacing w:line="360" w:lineRule="auto"/>
        <w:jc w:val="center"/>
        <w:rPr>
          <w:rFonts w:ascii="Arial" w:eastAsia="Times New Roman" w:hAnsi="Arial" w:cs="Arial"/>
          <w:b/>
          <w:bCs/>
          <w:color w:val="000000" w:themeColor="text1"/>
          <w:sz w:val="28"/>
          <w:szCs w:val="28"/>
          <w:lang w:val="en-GB"/>
        </w:rPr>
      </w:pPr>
      <w:r w:rsidRPr="00995C66">
        <w:rPr>
          <w:rFonts w:ascii="Arial" w:eastAsia="Times New Roman" w:hAnsi="Arial" w:cs="Arial"/>
          <w:b/>
          <w:bCs/>
          <w:color w:val="000000" w:themeColor="text1"/>
          <w:sz w:val="28"/>
          <w:szCs w:val="28"/>
          <w:lang w:val="en-GB"/>
        </w:rPr>
        <w:t>Executive summary</w:t>
      </w:r>
    </w:p>
    <w:p w14:paraId="09CC2651" w14:textId="77777777" w:rsidR="00413D0E" w:rsidRPr="00995C66" w:rsidRDefault="00C86C3B" w:rsidP="00C86C3B">
      <w:pPr>
        <w:spacing w:line="360" w:lineRule="auto"/>
        <w:jc w:val="both"/>
        <w:rPr>
          <w:rFonts w:ascii="Arial" w:eastAsia="Times New Roman" w:hAnsi="Arial" w:cs="Arial"/>
          <w:bCs/>
          <w:color w:val="000000" w:themeColor="text1"/>
          <w:sz w:val="24"/>
          <w:szCs w:val="24"/>
          <w:lang w:val="en-GB"/>
        </w:rPr>
      </w:pPr>
      <w:r w:rsidRPr="00995C66">
        <w:rPr>
          <w:rFonts w:ascii="Arial" w:eastAsia="Times New Roman" w:hAnsi="Arial" w:cs="Arial"/>
          <w:bCs/>
          <w:color w:val="000000" w:themeColor="text1"/>
          <w:sz w:val="24"/>
          <w:szCs w:val="24"/>
          <w:lang w:val="en-GB"/>
        </w:rPr>
        <w:t>The academic report is informative enough to provide information regarding the Marriot and the Hyatt in the UK. The academic report provides comparisons between the two organizations make understand which organization is better on its Revenue, Growth P</w:t>
      </w:r>
      <w:r w:rsidR="00033857" w:rsidRPr="00995C66">
        <w:rPr>
          <w:rFonts w:ascii="Arial" w:eastAsia="Times New Roman" w:hAnsi="Arial" w:cs="Arial"/>
          <w:bCs/>
          <w:color w:val="000000" w:themeColor="text1"/>
          <w:sz w:val="24"/>
          <w:szCs w:val="24"/>
          <w:lang w:val="en-GB"/>
        </w:rPr>
        <w:t xml:space="preserve">otential, </w:t>
      </w:r>
      <w:r w:rsidRPr="00995C66">
        <w:rPr>
          <w:rFonts w:ascii="Arial" w:eastAsia="Times New Roman" w:hAnsi="Arial" w:cs="Arial"/>
          <w:bCs/>
          <w:color w:val="000000" w:themeColor="text1"/>
          <w:sz w:val="24"/>
          <w:szCs w:val="24"/>
          <w:lang w:val="en-GB"/>
        </w:rPr>
        <w:t xml:space="preserve">Market </w:t>
      </w:r>
      <w:r w:rsidR="00797852" w:rsidRPr="00995C66">
        <w:rPr>
          <w:rFonts w:ascii="Arial" w:eastAsia="Times New Roman" w:hAnsi="Arial" w:cs="Arial"/>
          <w:bCs/>
          <w:color w:val="000000" w:themeColor="text1"/>
          <w:sz w:val="24"/>
          <w:szCs w:val="24"/>
          <w:lang w:val="en-GB"/>
        </w:rPr>
        <w:t>Position,</w:t>
      </w:r>
      <w:r w:rsidR="002851E3" w:rsidRPr="00995C66">
        <w:rPr>
          <w:rFonts w:ascii="Arial" w:eastAsia="Times New Roman" w:hAnsi="Arial" w:cs="Arial"/>
          <w:bCs/>
          <w:color w:val="000000" w:themeColor="text1"/>
          <w:sz w:val="24"/>
          <w:szCs w:val="24"/>
          <w:lang w:val="en-GB"/>
        </w:rPr>
        <w:t xml:space="preserve"> and Financial </w:t>
      </w:r>
      <w:r w:rsidR="00966B4A" w:rsidRPr="00995C66">
        <w:rPr>
          <w:rFonts w:ascii="Arial" w:eastAsia="Times New Roman" w:hAnsi="Arial" w:cs="Arial"/>
          <w:bCs/>
          <w:color w:val="000000" w:themeColor="text1"/>
          <w:sz w:val="24"/>
          <w:szCs w:val="24"/>
          <w:lang w:val="en-GB"/>
        </w:rPr>
        <w:t>Commitment to CSR</w:t>
      </w:r>
      <w:r w:rsidRPr="00995C66">
        <w:rPr>
          <w:rFonts w:ascii="Arial" w:eastAsia="Times New Roman" w:hAnsi="Arial" w:cs="Arial"/>
          <w:bCs/>
          <w:color w:val="000000" w:themeColor="text1"/>
          <w:sz w:val="24"/>
          <w:szCs w:val="24"/>
          <w:lang w:val="en-GB"/>
        </w:rPr>
        <w:t>. The practice of Operational outsourcing uses a third-party company to support the work of completing the operation that is needed to build a successful business. Marriot can develop a pricing strategy on the based demand and supply of the product. In addition, the recommendation for both the company has been briefly discussed in the study also to enhance their profit.</w:t>
      </w:r>
    </w:p>
    <w:p w14:paraId="77E6A7AC" w14:textId="77777777" w:rsidR="00413D0E" w:rsidRPr="00995C66" w:rsidRDefault="00413D0E">
      <w:pPr>
        <w:rPr>
          <w:rFonts w:ascii="Arial" w:eastAsia="Times New Roman" w:hAnsi="Arial" w:cs="Arial"/>
          <w:bCs/>
          <w:color w:val="000000" w:themeColor="text1"/>
          <w:sz w:val="24"/>
          <w:szCs w:val="24"/>
          <w:lang w:val="en-GB"/>
        </w:rPr>
      </w:pPr>
      <w:r w:rsidRPr="00995C66">
        <w:rPr>
          <w:rFonts w:ascii="Arial" w:eastAsia="Times New Roman" w:hAnsi="Arial" w:cs="Arial"/>
          <w:bCs/>
          <w:color w:val="000000" w:themeColor="text1"/>
          <w:sz w:val="24"/>
          <w:szCs w:val="24"/>
          <w:lang w:val="en-GB"/>
        </w:rPr>
        <w:br w:type="page"/>
      </w:r>
    </w:p>
    <w:sdt>
      <w:sdtPr>
        <w:rPr>
          <w:rFonts w:ascii="Arial" w:eastAsiaTheme="minorHAnsi" w:hAnsi="Arial" w:cs="Arial"/>
          <w:color w:val="000000" w:themeColor="text1"/>
          <w:sz w:val="24"/>
          <w:szCs w:val="24"/>
          <w:lang w:val="en-GB"/>
        </w:rPr>
        <w:id w:val="1413806964"/>
        <w:docPartObj>
          <w:docPartGallery w:val="Table of Contents"/>
          <w:docPartUnique/>
        </w:docPartObj>
      </w:sdtPr>
      <w:sdtEndPr>
        <w:rPr>
          <w:b/>
          <w:bCs/>
          <w:noProof/>
        </w:rPr>
      </w:sdtEndPr>
      <w:sdtContent>
        <w:p w14:paraId="66BB5ECD" w14:textId="77777777" w:rsidR="005F620D" w:rsidRPr="00995C66" w:rsidRDefault="005F620D" w:rsidP="002D5FBB">
          <w:pPr>
            <w:pStyle w:val="TOCHeading"/>
            <w:spacing w:line="360" w:lineRule="auto"/>
            <w:jc w:val="center"/>
            <w:rPr>
              <w:rFonts w:ascii="Arial" w:hAnsi="Arial" w:cs="Arial"/>
              <w:b/>
              <w:color w:val="000000" w:themeColor="text1"/>
              <w:sz w:val="28"/>
              <w:szCs w:val="28"/>
              <w:lang w:val="en-GB"/>
            </w:rPr>
          </w:pPr>
          <w:r w:rsidRPr="00995C66">
            <w:rPr>
              <w:rFonts w:ascii="Arial" w:hAnsi="Arial" w:cs="Arial"/>
              <w:b/>
              <w:color w:val="000000" w:themeColor="text1"/>
              <w:sz w:val="28"/>
              <w:szCs w:val="28"/>
              <w:lang w:val="en-GB"/>
            </w:rPr>
            <w:t>Table of Contents</w:t>
          </w:r>
        </w:p>
        <w:p w14:paraId="3D30DF46" w14:textId="77777777" w:rsidR="002D5FBB" w:rsidRPr="00995C66" w:rsidRDefault="008535A0" w:rsidP="002D5FBB">
          <w:pPr>
            <w:pStyle w:val="TOC1"/>
            <w:tabs>
              <w:tab w:val="right" w:leader="dot" w:pos="9350"/>
            </w:tabs>
            <w:spacing w:line="360" w:lineRule="auto"/>
            <w:jc w:val="both"/>
            <w:rPr>
              <w:rFonts w:ascii="Arial" w:eastAsiaTheme="minorEastAsia" w:hAnsi="Arial" w:cs="Arial"/>
              <w:noProof/>
              <w:color w:val="000000" w:themeColor="text1"/>
              <w:sz w:val="24"/>
              <w:szCs w:val="24"/>
              <w:lang w:val="en-GB"/>
            </w:rPr>
          </w:pPr>
          <w:r w:rsidRPr="00995C66">
            <w:rPr>
              <w:rFonts w:ascii="Arial" w:hAnsi="Arial" w:cs="Arial"/>
              <w:b/>
              <w:bCs/>
              <w:noProof/>
              <w:color w:val="000000" w:themeColor="text1"/>
              <w:sz w:val="24"/>
              <w:szCs w:val="24"/>
              <w:lang w:val="en-GB"/>
            </w:rPr>
            <w:fldChar w:fldCharType="begin"/>
          </w:r>
          <w:r w:rsidR="005F620D" w:rsidRPr="00995C66">
            <w:rPr>
              <w:rFonts w:ascii="Arial" w:hAnsi="Arial" w:cs="Arial"/>
              <w:b/>
              <w:bCs/>
              <w:noProof/>
              <w:color w:val="000000" w:themeColor="text1"/>
              <w:sz w:val="24"/>
              <w:szCs w:val="24"/>
              <w:lang w:val="en-GB"/>
            </w:rPr>
            <w:instrText xml:space="preserve"> TOC \o "1-3" \h \z \u </w:instrText>
          </w:r>
          <w:r w:rsidRPr="00995C66">
            <w:rPr>
              <w:rFonts w:ascii="Arial" w:hAnsi="Arial" w:cs="Arial"/>
              <w:b/>
              <w:bCs/>
              <w:noProof/>
              <w:color w:val="000000" w:themeColor="text1"/>
              <w:sz w:val="24"/>
              <w:szCs w:val="24"/>
              <w:lang w:val="en-GB"/>
            </w:rPr>
            <w:fldChar w:fldCharType="separate"/>
          </w:r>
          <w:hyperlink w:anchor="_Toc126430172" w:history="1">
            <w:r w:rsidR="002D5FBB" w:rsidRPr="00995C66">
              <w:rPr>
                <w:rStyle w:val="Hyperlink"/>
                <w:rFonts w:ascii="Arial" w:eastAsia="Times New Roman" w:hAnsi="Arial" w:cs="Arial"/>
                <w:noProof/>
                <w:color w:val="000000" w:themeColor="text1"/>
                <w:sz w:val="24"/>
                <w:szCs w:val="24"/>
                <w:lang w:val="en-GB"/>
              </w:rPr>
              <w:t>Introd</w:t>
            </w:r>
            <w:r w:rsidR="002D5FBB" w:rsidRPr="00995C66">
              <w:rPr>
                <w:rStyle w:val="Hyperlink"/>
                <w:rFonts w:ascii="Arial" w:hAnsi="Arial" w:cs="Arial"/>
                <w:noProof/>
                <w:color w:val="000000" w:themeColor="text1"/>
                <w:sz w:val="24"/>
                <w:szCs w:val="24"/>
                <w:lang w:val="en-GB"/>
              </w:rPr>
              <w:t>u</w:t>
            </w:r>
            <w:r w:rsidR="002D5FBB" w:rsidRPr="00995C66">
              <w:rPr>
                <w:rStyle w:val="Hyperlink"/>
                <w:rFonts w:ascii="Arial" w:eastAsia="Times New Roman" w:hAnsi="Arial" w:cs="Arial"/>
                <w:noProof/>
                <w:color w:val="000000" w:themeColor="text1"/>
                <w:sz w:val="24"/>
                <w:szCs w:val="24"/>
                <w:lang w:val="en-GB"/>
              </w:rPr>
              <w:t>ction</w:t>
            </w:r>
            <w:r w:rsidR="002D5FBB" w:rsidRPr="00995C66">
              <w:rPr>
                <w:rFonts w:ascii="Arial" w:hAnsi="Arial" w:cs="Arial"/>
                <w:noProof/>
                <w:webHidden/>
                <w:color w:val="000000" w:themeColor="text1"/>
                <w:sz w:val="24"/>
                <w:szCs w:val="24"/>
                <w:lang w:val="en-GB"/>
              </w:rPr>
              <w:tab/>
            </w:r>
            <w:r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_Toc126430172 \h </w:instrText>
            </w:r>
            <w:r w:rsidRPr="00995C66">
              <w:rPr>
                <w:rFonts w:ascii="Arial" w:hAnsi="Arial" w:cs="Arial"/>
                <w:noProof/>
                <w:webHidden/>
                <w:color w:val="000000" w:themeColor="text1"/>
                <w:sz w:val="24"/>
                <w:szCs w:val="24"/>
                <w:lang w:val="en-GB"/>
              </w:rPr>
            </w:r>
            <w:r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4</w:t>
            </w:r>
            <w:r w:rsidRPr="00995C66">
              <w:rPr>
                <w:rFonts w:ascii="Arial" w:hAnsi="Arial" w:cs="Arial"/>
                <w:noProof/>
                <w:webHidden/>
                <w:color w:val="000000" w:themeColor="text1"/>
                <w:sz w:val="24"/>
                <w:szCs w:val="24"/>
                <w:lang w:val="en-GB"/>
              </w:rPr>
              <w:fldChar w:fldCharType="end"/>
            </w:r>
          </w:hyperlink>
        </w:p>
        <w:p w14:paraId="16F2637D" w14:textId="77777777" w:rsidR="002D5FBB" w:rsidRPr="00995C66" w:rsidRDefault="00000000" w:rsidP="002D5FBB">
          <w:pPr>
            <w:pStyle w:val="TOC1"/>
            <w:tabs>
              <w:tab w:val="right" w:leader="dot" w:pos="9350"/>
            </w:tabs>
            <w:spacing w:line="360" w:lineRule="auto"/>
            <w:jc w:val="both"/>
            <w:rPr>
              <w:rFonts w:ascii="Arial" w:eastAsiaTheme="minorEastAsia" w:hAnsi="Arial" w:cs="Arial"/>
              <w:noProof/>
              <w:color w:val="000000" w:themeColor="text1"/>
              <w:sz w:val="24"/>
              <w:szCs w:val="24"/>
              <w:lang w:val="en-GB"/>
            </w:rPr>
          </w:pPr>
          <w:hyperlink w:anchor="_Toc126430173" w:history="1">
            <w:r w:rsidR="002D5FBB" w:rsidRPr="00995C66">
              <w:rPr>
                <w:rStyle w:val="Hyperlink"/>
                <w:rFonts w:ascii="Arial" w:eastAsia="Times New Roman" w:hAnsi="Arial" w:cs="Arial"/>
                <w:noProof/>
                <w:color w:val="000000" w:themeColor="text1"/>
                <w:sz w:val="24"/>
                <w:szCs w:val="24"/>
                <w:lang w:val="en-GB"/>
              </w:rPr>
              <w:t>Discussion</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_Toc126430173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4</w:t>
            </w:r>
            <w:r w:rsidR="008535A0" w:rsidRPr="00995C66">
              <w:rPr>
                <w:rFonts w:ascii="Arial" w:hAnsi="Arial" w:cs="Arial"/>
                <w:noProof/>
                <w:webHidden/>
                <w:color w:val="000000" w:themeColor="text1"/>
                <w:sz w:val="24"/>
                <w:szCs w:val="24"/>
                <w:lang w:val="en-GB"/>
              </w:rPr>
              <w:fldChar w:fldCharType="end"/>
            </w:r>
          </w:hyperlink>
        </w:p>
        <w:p w14:paraId="6BDF6AD4" w14:textId="77777777" w:rsidR="002D5FBB" w:rsidRPr="00995C66" w:rsidRDefault="00000000" w:rsidP="00295161">
          <w:pPr>
            <w:pStyle w:val="TOC2"/>
            <w:tabs>
              <w:tab w:val="right" w:leader="dot" w:pos="9350"/>
            </w:tabs>
            <w:spacing w:line="360" w:lineRule="auto"/>
            <w:ind w:left="0"/>
            <w:jc w:val="both"/>
            <w:rPr>
              <w:rFonts w:ascii="Arial" w:eastAsiaTheme="minorEastAsia" w:hAnsi="Arial" w:cs="Arial"/>
              <w:noProof/>
              <w:color w:val="000000" w:themeColor="text1"/>
              <w:sz w:val="24"/>
              <w:szCs w:val="24"/>
              <w:lang w:val="en-GB"/>
            </w:rPr>
          </w:pPr>
          <w:hyperlink w:anchor="_Toc126430174" w:history="1">
            <w:r w:rsidR="002D5FBB" w:rsidRPr="00995C66">
              <w:rPr>
                <w:rStyle w:val="Hyperlink"/>
                <w:rFonts w:ascii="Arial" w:hAnsi="Arial" w:cs="Arial"/>
                <w:noProof/>
                <w:color w:val="000000" w:themeColor="text1"/>
                <w:sz w:val="24"/>
                <w:szCs w:val="24"/>
                <w:lang w:val="en-GB"/>
              </w:rPr>
              <w:t>Total Revenue</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_Toc126430174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4</w:t>
            </w:r>
            <w:r w:rsidR="008535A0" w:rsidRPr="00995C66">
              <w:rPr>
                <w:rFonts w:ascii="Arial" w:hAnsi="Arial" w:cs="Arial"/>
                <w:noProof/>
                <w:webHidden/>
                <w:color w:val="000000" w:themeColor="text1"/>
                <w:sz w:val="24"/>
                <w:szCs w:val="24"/>
                <w:lang w:val="en-GB"/>
              </w:rPr>
              <w:fldChar w:fldCharType="end"/>
            </w:r>
          </w:hyperlink>
        </w:p>
        <w:p w14:paraId="75123E99" w14:textId="77777777" w:rsidR="002D5FBB" w:rsidRPr="00995C66" w:rsidRDefault="00000000" w:rsidP="00295161">
          <w:pPr>
            <w:pStyle w:val="TOC2"/>
            <w:tabs>
              <w:tab w:val="right" w:leader="dot" w:pos="9350"/>
            </w:tabs>
            <w:spacing w:line="360" w:lineRule="auto"/>
            <w:ind w:left="0"/>
            <w:jc w:val="both"/>
            <w:rPr>
              <w:rFonts w:ascii="Arial" w:eastAsiaTheme="minorEastAsia" w:hAnsi="Arial" w:cs="Arial"/>
              <w:noProof/>
              <w:color w:val="000000" w:themeColor="text1"/>
              <w:sz w:val="24"/>
              <w:szCs w:val="24"/>
              <w:lang w:val="en-GB"/>
            </w:rPr>
          </w:pPr>
          <w:hyperlink w:anchor="_Toc126430175" w:history="1">
            <w:r w:rsidR="002D5FBB" w:rsidRPr="00995C66">
              <w:rPr>
                <w:rStyle w:val="Hyperlink"/>
                <w:rFonts w:ascii="Arial" w:hAnsi="Arial" w:cs="Arial"/>
                <w:noProof/>
                <w:color w:val="000000" w:themeColor="text1"/>
                <w:sz w:val="24"/>
                <w:szCs w:val="24"/>
                <w:lang w:val="en-GB"/>
              </w:rPr>
              <w:t>Market Position</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_Toc126430175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7</w:t>
            </w:r>
            <w:r w:rsidR="008535A0" w:rsidRPr="00995C66">
              <w:rPr>
                <w:rFonts w:ascii="Arial" w:hAnsi="Arial" w:cs="Arial"/>
                <w:noProof/>
                <w:webHidden/>
                <w:color w:val="000000" w:themeColor="text1"/>
                <w:sz w:val="24"/>
                <w:szCs w:val="24"/>
                <w:lang w:val="en-GB"/>
              </w:rPr>
              <w:fldChar w:fldCharType="end"/>
            </w:r>
          </w:hyperlink>
        </w:p>
        <w:p w14:paraId="57F86FE3" w14:textId="77777777" w:rsidR="002D5FBB" w:rsidRPr="00995C66" w:rsidRDefault="00000000" w:rsidP="00295161">
          <w:pPr>
            <w:pStyle w:val="TOC2"/>
            <w:tabs>
              <w:tab w:val="right" w:leader="dot" w:pos="9350"/>
            </w:tabs>
            <w:spacing w:line="360" w:lineRule="auto"/>
            <w:ind w:left="0"/>
            <w:jc w:val="both"/>
            <w:rPr>
              <w:rFonts w:ascii="Arial" w:eastAsiaTheme="minorEastAsia" w:hAnsi="Arial" w:cs="Arial"/>
              <w:noProof/>
              <w:color w:val="000000" w:themeColor="text1"/>
              <w:sz w:val="24"/>
              <w:szCs w:val="24"/>
              <w:lang w:val="en-GB"/>
            </w:rPr>
          </w:pPr>
          <w:hyperlink w:anchor="_Toc126430176" w:history="1">
            <w:r w:rsidR="002D5FBB" w:rsidRPr="00995C66">
              <w:rPr>
                <w:rStyle w:val="Hyperlink"/>
                <w:rFonts w:ascii="Arial" w:hAnsi="Arial" w:cs="Arial"/>
                <w:noProof/>
                <w:color w:val="000000" w:themeColor="text1"/>
                <w:sz w:val="24"/>
                <w:szCs w:val="24"/>
                <w:lang w:val="en-GB"/>
              </w:rPr>
              <w:t>Growth Potential</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_Toc126430176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9</w:t>
            </w:r>
            <w:r w:rsidR="008535A0" w:rsidRPr="00995C66">
              <w:rPr>
                <w:rFonts w:ascii="Arial" w:hAnsi="Arial" w:cs="Arial"/>
                <w:noProof/>
                <w:webHidden/>
                <w:color w:val="000000" w:themeColor="text1"/>
                <w:sz w:val="24"/>
                <w:szCs w:val="24"/>
                <w:lang w:val="en-GB"/>
              </w:rPr>
              <w:fldChar w:fldCharType="end"/>
            </w:r>
          </w:hyperlink>
        </w:p>
        <w:p w14:paraId="70E93E7D" w14:textId="77777777" w:rsidR="002D5FBB" w:rsidRPr="00995C66" w:rsidRDefault="00000000" w:rsidP="002D5FBB">
          <w:pPr>
            <w:pStyle w:val="TOC1"/>
            <w:tabs>
              <w:tab w:val="right" w:leader="dot" w:pos="9350"/>
            </w:tabs>
            <w:spacing w:line="360" w:lineRule="auto"/>
            <w:jc w:val="both"/>
            <w:rPr>
              <w:rFonts w:ascii="Arial" w:eastAsiaTheme="minorEastAsia" w:hAnsi="Arial" w:cs="Arial"/>
              <w:noProof/>
              <w:color w:val="000000" w:themeColor="text1"/>
              <w:sz w:val="24"/>
              <w:szCs w:val="24"/>
              <w:lang w:val="en-GB"/>
            </w:rPr>
          </w:pPr>
          <w:hyperlink w:anchor="_Toc126430177" w:history="1">
            <w:r w:rsidR="002D5FBB" w:rsidRPr="00995C66">
              <w:rPr>
                <w:rStyle w:val="Hyperlink"/>
                <w:rFonts w:ascii="Arial" w:hAnsi="Arial" w:cs="Arial"/>
                <w:noProof/>
                <w:color w:val="000000" w:themeColor="text1"/>
                <w:sz w:val="24"/>
                <w:szCs w:val="24"/>
                <w:lang w:val="en-GB"/>
              </w:rPr>
              <w:t>Financial commitment to corporate social responsibility (CSR)</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_Toc126430177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12</w:t>
            </w:r>
            <w:r w:rsidR="008535A0" w:rsidRPr="00995C66">
              <w:rPr>
                <w:rFonts w:ascii="Arial" w:hAnsi="Arial" w:cs="Arial"/>
                <w:noProof/>
                <w:webHidden/>
                <w:color w:val="000000" w:themeColor="text1"/>
                <w:sz w:val="24"/>
                <w:szCs w:val="24"/>
                <w:lang w:val="en-GB"/>
              </w:rPr>
              <w:fldChar w:fldCharType="end"/>
            </w:r>
          </w:hyperlink>
        </w:p>
        <w:p w14:paraId="3F0F383F" w14:textId="77777777" w:rsidR="002D5FBB" w:rsidRPr="00995C66" w:rsidRDefault="00000000" w:rsidP="002D5FBB">
          <w:pPr>
            <w:pStyle w:val="TOC1"/>
            <w:tabs>
              <w:tab w:val="right" w:leader="dot" w:pos="9350"/>
            </w:tabs>
            <w:spacing w:line="360" w:lineRule="auto"/>
            <w:jc w:val="both"/>
            <w:rPr>
              <w:rFonts w:ascii="Arial" w:eastAsiaTheme="minorEastAsia" w:hAnsi="Arial" w:cs="Arial"/>
              <w:noProof/>
              <w:color w:val="000000" w:themeColor="text1"/>
              <w:sz w:val="24"/>
              <w:szCs w:val="24"/>
              <w:lang w:val="en-GB"/>
            </w:rPr>
          </w:pPr>
          <w:hyperlink w:anchor="_Toc126430178" w:history="1">
            <w:r w:rsidR="002D5FBB" w:rsidRPr="00995C66">
              <w:rPr>
                <w:rStyle w:val="Hyperlink"/>
                <w:rFonts w:ascii="Arial" w:hAnsi="Arial" w:cs="Arial"/>
                <w:noProof/>
                <w:color w:val="000000" w:themeColor="text1"/>
                <w:sz w:val="24"/>
                <w:szCs w:val="24"/>
                <w:lang w:val="en-GB"/>
              </w:rPr>
              <w:t>Recommendation</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_Toc126430178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13</w:t>
            </w:r>
            <w:r w:rsidR="008535A0" w:rsidRPr="00995C66">
              <w:rPr>
                <w:rFonts w:ascii="Arial" w:hAnsi="Arial" w:cs="Arial"/>
                <w:noProof/>
                <w:webHidden/>
                <w:color w:val="000000" w:themeColor="text1"/>
                <w:sz w:val="24"/>
                <w:szCs w:val="24"/>
                <w:lang w:val="en-GB"/>
              </w:rPr>
              <w:fldChar w:fldCharType="end"/>
            </w:r>
          </w:hyperlink>
        </w:p>
        <w:p w14:paraId="45EDA5DF" w14:textId="77777777" w:rsidR="002D5FBB" w:rsidRPr="00995C66" w:rsidRDefault="00000000" w:rsidP="00295161">
          <w:pPr>
            <w:pStyle w:val="TOC2"/>
            <w:tabs>
              <w:tab w:val="right" w:leader="dot" w:pos="9350"/>
            </w:tabs>
            <w:spacing w:line="360" w:lineRule="auto"/>
            <w:ind w:left="0"/>
            <w:jc w:val="both"/>
            <w:rPr>
              <w:rFonts w:ascii="Arial" w:eastAsiaTheme="minorEastAsia" w:hAnsi="Arial" w:cs="Arial"/>
              <w:noProof/>
              <w:color w:val="000000" w:themeColor="text1"/>
              <w:sz w:val="24"/>
              <w:szCs w:val="24"/>
              <w:lang w:val="en-GB"/>
            </w:rPr>
          </w:pPr>
          <w:hyperlink w:anchor="_Toc126430179" w:history="1">
            <w:r w:rsidR="002D5FBB" w:rsidRPr="00995C66">
              <w:rPr>
                <w:rStyle w:val="Hyperlink"/>
                <w:rFonts w:ascii="Arial" w:hAnsi="Arial" w:cs="Arial"/>
                <w:noProof/>
                <w:color w:val="000000" w:themeColor="text1"/>
                <w:sz w:val="24"/>
                <w:szCs w:val="24"/>
                <w:lang w:val="en-GB"/>
              </w:rPr>
              <w:t>Opportunities for Growth</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_Toc126430179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13</w:t>
            </w:r>
            <w:r w:rsidR="008535A0" w:rsidRPr="00995C66">
              <w:rPr>
                <w:rFonts w:ascii="Arial" w:hAnsi="Arial" w:cs="Arial"/>
                <w:noProof/>
                <w:webHidden/>
                <w:color w:val="000000" w:themeColor="text1"/>
                <w:sz w:val="24"/>
                <w:szCs w:val="24"/>
                <w:lang w:val="en-GB"/>
              </w:rPr>
              <w:fldChar w:fldCharType="end"/>
            </w:r>
          </w:hyperlink>
        </w:p>
        <w:p w14:paraId="490145CF" w14:textId="77777777" w:rsidR="002D5FBB" w:rsidRPr="00995C66" w:rsidRDefault="00000000" w:rsidP="00295161">
          <w:pPr>
            <w:pStyle w:val="TOC2"/>
            <w:tabs>
              <w:tab w:val="right" w:leader="dot" w:pos="9350"/>
            </w:tabs>
            <w:spacing w:line="360" w:lineRule="auto"/>
            <w:ind w:left="0"/>
            <w:jc w:val="both"/>
            <w:rPr>
              <w:rFonts w:ascii="Arial" w:eastAsiaTheme="minorEastAsia" w:hAnsi="Arial" w:cs="Arial"/>
              <w:noProof/>
              <w:color w:val="000000" w:themeColor="text1"/>
              <w:sz w:val="24"/>
              <w:szCs w:val="24"/>
              <w:lang w:val="en-GB"/>
            </w:rPr>
          </w:pPr>
          <w:hyperlink w:anchor="_Toc126430180" w:history="1">
            <w:r w:rsidR="002D5FBB" w:rsidRPr="00995C66">
              <w:rPr>
                <w:rStyle w:val="Hyperlink"/>
                <w:rFonts w:ascii="Arial" w:hAnsi="Arial" w:cs="Arial"/>
                <w:noProof/>
                <w:color w:val="000000" w:themeColor="text1"/>
                <w:sz w:val="24"/>
                <w:szCs w:val="24"/>
                <w:lang w:val="en-GB"/>
              </w:rPr>
              <w:t>Potential for Outsourcing</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_Toc126430180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14</w:t>
            </w:r>
            <w:r w:rsidR="008535A0" w:rsidRPr="00995C66">
              <w:rPr>
                <w:rFonts w:ascii="Arial" w:hAnsi="Arial" w:cs="Arial"/>
                <w:noProof/>
                <w:webHidden/>
                <w:color w:val="000000" w:themeColor="text1"/>
                <w:sz w:val="24"/>
                <w:szCs w:val="24"/>
                <w:lang w:val="en-GB"/>
              </w:rPr>
              <w:fldChar w:fldCharType="end"/>
            </w:r>
          </w:hyperlink>
        </w:p>
        <w:p w14:paraId="50E00252" w14:textId="77777777" w:rsidR="002D5FBB" w:rsidRPr="00995C66" w:rsidRDefault="00000000" w:rsidP="002D5FBB">
          <w:pPr>
            <w:pStyle w:val="TOC1"/>
            <w:tabs>
              <w:tab w:val="right" w:leader="dot" w:pos="9350"/>
            </w:tabs>
            <w:spacing w:line="360" w:lineRule="auto"/>
            <w:jc w:val="both"/>
            <w:rPr>
              <w:rFonts w:ascii="Arial" w:eastAsiaTheme="minorEastAsia" w:hAnsi="Arial" w:cs="Arial"/>
              <w:noProof/>
              <w:color w:val="000000" w:themeColor="text1"/>
              <w:sz w:val="24"/>
              <w:szCs w:val="24"/>
              <w:lang w:val="en-GB"/>
            </w:rPr>
          </w:pPr>
          <w:hyperlink w:anchor="_Toc126430181" w:history="1">
            <w:r w:rsidR="002D5FBB" w:rsidRPr="00995C66">
              <w:rPr>
                <w:rStyle w:val="Hyperlink"/>
                <w:rFonts w:ascii="Arial" w:eastAsia="Times New Roman" w:hAnsi="Arial" w:cs="Arial"/>
                <w:noProof/>
                <w:color w:val="000000" w:themeColor="text1"/>
                <w:sz w:val="24"/>
                <w:szCs w:val="24"/>
                <w:lang w:val="en-GB"/>
              </w:rPr>
              <w:t>Conclusion</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_Toc126430181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15</w:t>
            </w:r>
            <w:r w:rsidR="008535A0" w:rsidRPr="00995C66">
              <w:rPr>
                <w:rFonts w:ascii="Arial" w:hAnsi="Arial" w:cs="Arial"/>
                <w:noProof/>
                <w:webHidden/>
                <w:color w:val="000000" w:themeColor="text1"/>
                <w:sz w:val="24"/>
                <w:szCs w:val="24"/>
                <w:lang w:val="en-GB"/>
              </w:rPr>
              <w:fldChar w:fldCharType="end"/>
            </w:r>
          </w:hyperlink>
        </w:p>
        <w:p w14:paraId="3CC5E1C0" w14:textId="77777777" w:rsidR="002D5FBB" w:rsidRPr="00995C66" w:rsidRDefault="00000000" w:rsidP="002D5FBB">
          <w:pPr>
            <w:pStyle w:val="TOC1"/>
            <w:tabs>
              <w:tab w:val="right" w:leader="dot" w:pos="9350"/>
            </w:tabs>
            <w:spacing w:line="360" w:lineRule="auto"/>
            <w:jc w:val="both"/>
            <w:rPr>
              <w:rFonts w:ascii="Arial" w:eastAsiaTheme="minorEastAsia" w:hAnsi="Arial" w:cs="Arial"/>
              <w:noProof/>
              <w:color w:val="000000" w:themeColor="text1"/>
              <w:sz w:val="24"/>
              <w:szCs w:val="24"/>
              <w:lang w:val="en-GB"/>
            </w:rPr>
          </w:pPr>
          <w:hyperlink w:anchor="_Toc126430182" w:history="1">
            <w:r w:rsidR="002D5FBB" w:rsidRPr="00995C66">
              <w:rPr>
                <w:rStyle w:val="Hyperlink"/>
                <w:rFonts w:ascii="Arial" w:eastAsia="Arial" w:hAnsi="Arial" w:cs="Arial"/>
                <w:noProof/>
                <w:color w:val="000000" w:themeColor="text1"/>
                <w:sz w:val="24"/>
                <w:szCs w:val="24"/>
                <w:lang w:val="en-GB"/>
              </w:rPr>
              <w:t>Reference</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_Toc126430182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16</w:t>
            </w:r>
            <w:r w:rsidR="008535A0" w:rsidRPr="00995C66">
              <w:rPr>
                <w:rFonts w:ascii="Arial" w:hAnsi="Arial" w:cs="Arial"/>
                <w:noProof/>
                <w:webHidden/>
                <w:color w:val="000000" w:themeColor="text1"/>
                <w:sz w:val="24"/>
                <w:szCs w:val="24"/>
                <w:lang w:val="en-GB"/>
              </w:rPr>
              <w:fldChar w:fldCharType="end"/>
            </w:r>
          </w:hyperlink>
        </w:p>
        <w:p w14:paraId="0E72540D" w14:textId="77777777" w:rsidR="002D5FBB" w:rsidRPr="00995C66" w:rsidRDefault="00000000" w:rsidP="002D5FBB">
          <w:pPr>
            <w:pStyle w:val="TOC1"/>
            <w:tabs>
              <w:tab w:val="right" w:leader="dot" w:pos="9350"/>
            </w:tabs>
            <w:spacing w:line="360" w:lineRule="auto"/>
            <w:jc w:val="both"/>
            <w:rPr>
              <w:rFonts w:ascii="Arial" w:eastAsiaTheme="minorEastAsia" w:hAnsi="Arial" w:cs="Arial"/>
              <w:noProof/>
              <w:color w:val="000000" w:themeColor="text1"/>
              <w:sz w:val="24"/>
              <w:szCs w:val="24"/>
              <w:lang w:val="en-GB"/>
            </w:rPr>
          </w:pPr>
          <w:hyperlink w:anchor="_Toc126430183" w:history="1">
            <w:r w:rsidR="002D5FBB" w:rsidRPr="00995C66">
              <w:rPr>
                <w:rStyle w:val="Hyperlink"/>
                <w:rFonts w:ascii="Arial" w:eastAsia="Arial" w:hAnsi="Arial" w:cs="Arial"/>
                <w:noProof/>
                <w:color w:val="000000" w:themeColor="text1"/>
                <w:sz w:val="24"/>
                <w:szCs w:val="24"/>
                <w:lang w:val="en-GB"/>
              </w:rPr>
              <w:t>Appendices</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_Toc126430183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19</w:t>
            </w:r>
            <w:r w:rsidR="008535A0" w:rsidRPr="00995C66">
              <w:rPr>
                <w:rFonts w:ascii="Arial" w:hAnsi="Arial" w:cs="Arial"/>
                <w:noProof/>
                <w:webHidden/>
                <w:color w:val="000000" w:themeColor="text1"/>
                <w:sz w:val="24"/>
                <w:szCs w:val="24"/>
                <w:lang w:val="en-GB"/>
              </w:rPr>
              <w:fldChar w:fldCharType="end"/>
            </w:r>
          </w:hyperlink>
        </w:p>
        <w:p w14:paraId="530F2D45" w14:textId="77777777" w:rsidR="002D5FBB" w:rsidRPr="00995C66" w:rsidRDefault="00000000" w:rsidP="00295161">
          <w:pPr>
            <w:pStyle w:val="TOC2"/>
            <w:tabs>
              <w:tab w:val="right" w:leader="dot" w:pos="9350"/>
            </w:tabs>
            <w:spacing w:line="360" w:lineRule="auto"/>
            <w:ind w:left="0"/>
            <w:jc w:val="both"/>
            <w:rPr>
              <w:rFonts w:ascii="Arial" w:eastAsiaTheme="minorEastAsia" w:hAnsi="Arial" w:cs="Arial"/>
              <w:noProof/>
              <w:color w:val="000000" w:themeColor="text1"/>
              <w:sz w:val="24"/>
              <w:szCs w:val="24"/>
              <w:lang w:val="en-GB"/>
            </w:rPr>
          </w:pPr>
          <w:hyperlink w:anchor="_Toc126430184" w:history="1">
            <w:r w:rsidR="002D5FBB" w:rsidRPr="00995C66">
              <w:rPr>
                <w:rStyle w:val="Hyperlink"/>
                <w:rFonts w:ascii="Arial" w:eastAsia="Arial" w:hAnsi="Arial" w:cs="Arial"/>
                <w:noProof/>
                <w:color w:val="000000" w:themeColor="text1"/>
                <w:sz w:val="24"/>
                <w:szCs w:val="24"/>
                <w:lang w:val="en-GB"/>
              </w:rPr>
              <w:t>Appendix 1: Product sales volume of Marriot</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_Toc126430184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19</w:t>
            </w:r>
            <w:r w:rsidR="008535A0" w:rsidRPr="00995C66">
              <w:rPr>
                <w:rFonts w:ascii="Arial" w:hAnsi="Arial" w:cs="Arial"/>
                <w:noProof/>
                <w:webHidden/>
                <w:color w:val="000000" w:themeColor="text1"/>
                <w:sz w:val="24"/>
                <w:szCs w:val="24"/>
                <w:lang w:val="en-GB"/>
              </w:rPr>
              <w:fldChar w:fldCharType="end"/>
            </w:r>
          </w:hyperlink>
        </w:p>
        <w:p w14:paraId="084892E7" w14:textId="77777777" w:rsidR="002D5FBB" w:rsidRPr="00995C66" w:rsidRDefault="00000000" w:rsidP="00295161">
          <w:pPr>
            <w:pStyle w:val="TOC2"/>
            <w:tabs>
              <w:tab w:val="right" w:leader="dot" w:pos="9350"/>
            </w:tabs>
            <w:spacing w:line="360" w:lineRule="auto"/>
            <w:ind w:left="0"/>
            <w:jc w:val="both"/>
            <w:rPr>
              <w:rFonts w:ascii="Arial" w:eastAsiaTheme="minorEastAsia" w:hAnsi="Arial" w:cs="Arial"/>
              <w:noProof/>
              <w:color w:val="000000" w:themeColor="text1"/>
              <w:sz w:val="24"/>
              <w:szCs w:val="24"/>
              <w:lang w:val="en-GB"/>
            </w:rPr>
          </w:pPr>
          <w:hyperlink w:anchor="_Toc126430185" w:history="1">
            <w:r w:rsidR="002D5FBB" w:rsidRPr="00995C66">
              <w:rPr>
                <w:rStyle w:val="Hyperlink"/>
                <w:rFonts w:ascii="Arial" w:hAnsi="Arial" w:cs="Arial"/>
                <w:noProof/>
                <w:color w:val="000000" w:themeColor="text1"/>
                <w:sz w:val="24"/>
                <w:szCs w:val="24"/>
                <w:lang w:val="en-GB"/>
              </w:rPr>
              <w:t>Appendix 2: Corporate risks at Hyatt</w:t>
            </w:r>
            <w:r w:rsidR="002D5FBB" w:rsidRPr="00995C66">
              <w:rPr>
                <w:rFonts w:ascii="Arial" w:hAnsi="Arial" w:cs="Arial"/>
                <w:noProof/>
                <w:webHidden/>
                <w:color w:val="000000" w:themeColor="text1"/>
                <w:sz w:val="24"/>
                <w:szCs w:val="24"/>
                <w:lang w:val="en-GB"/>
              </w:rPr>
              <w:tab/>
            </w:r>
            <w:r w:rsidR="008535A0" w:rsidRPr="00995C66">
              <w:rPr>
                <w:rFonts w:ascii="Arial" w:hAnsi="Arial" w:cs="Arial"/>
                <w:noProof/>
                <w:webHidden/>
                <w:color w:val="000000" w:themeColor="text1"/>
                <w:sz w:val="24"/>
                <w:szCs w:val="24"/>
                <w:lang w:val="en-GB"/>
              </w:rPr>
              <w:fldChar w:fldCharType="begin"/>
            </w:r>
            <w:r w:rsidR="002D5FBB" w:rsidRPr="00995C66">
              <w:rPr>
                <w:rFonts w:ascii="Arial" w:hAnsi="Arial" w:cs="Arial"/>
                <w:noProof/>
                <w:webHidden/>
                <w:color w:val="000000" w:themeColor="text1"/>
                <w:sz w:val="24"/>
                <w:szCs w:val="24"/>
                <w:lang w:val="en-GB"/>
              </w:rPr>
              <w:instrText xml:space="preserve"> PAGEREF _Toc126430185 \h </w:instrText>
            </w:r>
            <w:r w:rsidR="008535A0" w:rsidRPr="00995C66">
              <w:rPr>
                <w:rFonts w:ascii="Arial" w:hAnsi="Arial" w:cs="Arial"/>
                <w:noProof/>
                <w:webHidden/>
                <w:color w:val="000000" w:themeColor="text1"/>
                <w:sz w:val="24"/>
                <w:szCs w:val="24"/>
                <w:lang w:val="en-GB"/>
              </w:rPr>
            </w:r>
            <w:r w:rsidR="008535A0" w:rsidRPr="00995C66">
              <w:rPr>
                <w:rFonts w:ascii="Arial" w:hAnsi="Arial" w:cs="Arial"/>
                <w:noProof/>
                <w:webHidden/>
                <w:color w:val="000000" w:themeColor="text1"/>
                <w:sz w:val="24"/>
                <w:szCs w:val="24"/>
                <w:lang w:val="en-GB"/>
              </w:rPr>
              <w:fldChar w:fldCharType="separate"/>
            </w:r>
            <w:r w:rsidR="00D8735B" w:rsidRPr="00995C66">
              <w:rPr>
                <w:rFonts w:ascii="Arial" w:hAnsi="Arial" w:cs="Arial"/>
                <w:noProof/>
                <w:webHidden/>
                <w:color w:val="000000" w:themeColor="text1"/>
                <w:sz w:val="24"/>
                <w:szCs w:val="24"/>
                <w:lang w:val="en-GB"/>
              </w:rPr>
              <w:t>20</w:t>
            </w:r>
            <w:r w:rsidR="008535A0" w:rsidRPr="00995C66">
              <w:rPr>
                <w:rFonts w:ascii="Arial" w:hAnsi="Arial" w:cs="Arial"/>
                <w:noProof/>
                <w:webHidden/>
                <w:color w:val="000000" w:themeColor="text1"/>
                <w:sz w:val="24"/>
                <w:szCs w:val="24"/>
                <w:lang w:val="en-GB"/>
              </w:rPr>
              <w:fldChar w:fldCharType="end"/>
            </w:r>
          </w:hyperlink>
        </w:p>
        <w:p w14:paraId="63384B6F" w14:textId="77777777" w:rsidR="005F620D" w:rsidRPr="00995C66" w:rsidRDefault="008535A0" w:rsidP="002D5FBB">
          <w:pPr>
            <w:spacing w:line="360" w:lineRule="auto"/>
            <w:jc w:val="both"/>
            <w:rPr>
              <w:rFonts w:ascii="Arial" w:hAnsi="Arial" w:cs="Arial"/>
              <w:color w:val="000000" w:themeColor="text1"/>
              <w:sz w:val="24"/>
              <w:szCs w:val="24"/>
              <w:lang w:val="en-GB"/>
            </w:rPr>
          </w:pPr>
          <w:r w:rsidRPr="00995C66">
            <w:rPr>
              <w:rFonts w:ascii="Arial" w:hAnsi="Arial" w:cs="Arial"/>
              <w:b/>
              <w:bCs/>
              <w:noProof/>
              <w:color w:val="000000" w:themeColor="text1"/>
              <w:sz w:val="24"/>
              <w:szCs w:val="24"/>
              <w:lang w:val="en-GB"/>
            </w:rPr>
            <w:fldChar w:fldCharType="end"/>
          </w:r>
        </w:p>
      </w:sdtContent>
    </w:sdt>
    <w:p w14:paraId="01B2BEEA" w14:textId="77777777" w:rsidR="00E775EA" w:rsidRPr="00995C66" w:rsidRDefault="005758FB" w:rsidP="005F620D">
      <w:pPr>
        <w:spacing w:line="360" w:lineRule="auto"/>
        <w:jc w:val="both"/>
        <w:rPr>
          <w:rFonts w:ascii="Arial" w:eastAsia="Times New Roman" w:hAnsi="Arial" w:cs="Arial"/>
          <w:bCs/>
          <w:color w:val="000000" w:themeColor="text1"/>
          <w:sz w:val="24"/>
          <w:szCs w:val="24"/>
          <w:lang w:val="en-GB"/>
        </w:rPr>
      </w:pPr>
      <w:r w:rsidRPr="00995C66">
        <w:rPr>
          <w:rFonts w:ascii="Arial" w:eastAsia="Times New Roman" w:hAnsi="Arial" w:cs="Arial"/>
          <w:bCs/>
          <w:color w:val="000000" w:themeColor="text1"/>
          <w:sz w:val="24"/>
          <w:szCs w:val="24"/>
          <w:lang w:val="en-GB"/>
        </w:rPr>
        <w:br w:type="page"/>
      </w:r>
    </w:p>
    <w:p w14:paraId="4152C577" w14:textId="77777777" w:rsidR="00FF0695" w:rsidRPr="00995C66" w:rsidRDefault="00621352" w:rsidP="009704EC">
      <w:pPr>
        <w:pStyle w:val="Heading1"/>
        <w:rPr>
          <w:rFonts w:ascii="Arial" w:eastAsia="Times New Roman" w:hAnsi="Arial" w:cs="Arial"/>
          <w:color w:val="000000" w:themeColor="text1"/>
          <w:lang w:val="en-GB"/>
        </w:rPr>
      </w:pPr>
      <w:bookmarkStart w:id="0" w:name="_Toc126430172"/>
      <w:r w:rsidRPr="00995C66">
        <w:rPr>
          <w:rFonts w:ascii="Arial" w:eastAsia="Times New Roman" w:hAnsi="Arial" w:cs="Arial"/>
          <w:color w:val="000000" w:themeColor="text1"/>
          <w:lang w:val="en-GB"/>
        </w:rPr>
        <w:lastRenderedPageBreak/>
        <w:t>Introd</w:t>
      </w:r>
      <w:r w:rsidRPr="00995C66">
        <w:rPr>
          <w:rFonts w:ascii="Arial" w:hAnsi="Arial" w:cs="Arial"/>
          <w:color w:val="000000" w:themeColor="text1"/>
          <w:lang w:val="en-GB"/>
        </w:rPr>
        <w:t>u</w:t>
      </w:r>
      <w:r w:rsidRPr="00995C66">
        <w:rPr>
          <w:rFonts w:ascii="Arial" w:eastAsia="Times New Roman" w:hAnsi="Arial" w:cs="Arial"/>
          <w:color w:val="000000" w:themeColor="text1"/>
          <w:lang w:val="en-GB"/>
        </w:rPr>
        <w:t>ction</w:t>
      </w:r>
      <w:bookmarkEnd w:id="0"/>
    </w:p>
    <w:p w14:paraId="1F6E3163" w14:textId="77777777" w:rsidR="00FF0695" w:rsidRPr="00995C66" w:rsidRDefault="001C659E"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Financial </w:t>
      </w:r>
      <w:r w:rsidR="00804CA7" w:rsidRPr="00995C66">
        <w:rPr>
          <w:rFonts w:ascii="Arial" w:eastAsia="Times New Roman" w:hAnsi="Arial" w:cs="Arial"/>
          <w:color w:val="000000" w:themeColor="text1"/>
          <w:sz w:val="24"/>
          <w:szCs w:val="24"/>
          <w:lang w:val="en-GB"/>
        </w:rPr>
        <w:t>management</w:t>
      </w:r>
      <w:r w:rsidRPr="00995C66">
        <w:rPr>
          <w:rFonts w:ascii="Arial" w:eastAsia="Times New Roman" w:hAnsi="Arial" w:cs="Arial"/>
          <w:color w:val="000000" w:themeColor="text1"/>
          <w:sz w:val="24"/>
          <w:szCs w:val="24"/>
          <w:lang w:val="en-GB"/>
        </w:rPr>
        <w:t xml:space="preserve"> is </w:t>
      </w:r>
      <w:r w:rsidR="00804CA7" w:rsidRPr="00995C66">
        <w:rPr>
          <w:rFonts w:ascii="Arial" w:eastAsia="Times New Roman" w:hAnsi="Arial" w:cs="Arial"/>
          <w:color w:val="000000" w:themeColor="text1"/>
          <w:sz w:val="24"/>
          <w:szCs w:val="24"/>
          <w:lang w:val="en-GB"/>
        </w:rPr>
        <w:t>crucial</w:t>
      </w:r>
      <w:r w:rsidRPr="00995C66">
        <w:rPr>
          <w:rFonts w:ascii="Arial" w:eastAsia="Times New Roman" w:hAnsi="Arial" w:cs="Arial"/>
          <w:color w:val="000000" w:themeColor="text1"/>
          <w:sz w:val="24"/>
          <w:szCs w:val="24"/>
          <w:lang w:val="en-GB"/>
        </w:rPr>
        <w:t xml:space="preserve"> aspect of any business </w:t>
      </w:r>
      <w:r w:rsidR="00BB0738" w:rsidRPr="00995C66">
        <w:rPr>
          <w:rFonts w:ascii="Arial" w:eastAsia="Times New Roman" w:hAnsi="Arial" w:cs="Arial"/>
          <w:color w:val="000000" w:themeColor="text1"/>
          <w:sz w:val="24"/>
          <w:szCs w:val="24"/>
          <w:lang w:val="en-GB"/>
        </w:rPr>
        <w:t>organisation</w:t>
      </w:r>
      <w:r w:rsidR="00804CA7" w:rsidRPr="00995C66">
        <w:rPr>
          <w:rFonts w:ascii="Arial" w:eastAsia="Times New Roman" w:hAnsi="Arial" w:cs="Arial"/>
          <w:color w:val="000000" w:themeColor="text1"/>
          <w:sz w:val="24"/>
          <w:szCs w:val="24"/>
          <w:lang w:val="en-GB"/>
        </w:rPr>
        <w:t xml:space="preserve">, </w:t>
      </w:r>
      <w:r w:rsidR="001113C6" w:rsidRPr="00995C66">
        <w:rPr>
          <w:rFonts w:ascii="Arial" w:eastAsia="Times New Roman" w:hAnsi="Arial" w:cs="Arial"/>
          <w:color w:val="000000" w:themeColor="text1"/>
          <w:sz w:val="24"/>
          <w:szCs w:val="24"/>
          <w:lang w:val="en-GB"/>
        </w:rPr>
        <w:t>which ensures</w:t>
      </w:r>
      <w:r w:rsidRPr="00995C66">
        <w:rPr>
          <w:rFonts w:ascii="Arial" w:eastAsia="Times New Roman" w:hAnsi="Arial" w:cs="Arial"/>
          <w:color w:val="000000" w:themeColor="text1"/>
          <w:sz w:val="24"/>
          <w:szCs w:val="24"/>
          <w:lang w:val="en-GB"/>
        </w:rPr>
        <w:t xml:space="preserve"> appropriate planning along with the </w:t>
      </w:r>
      <w:r w:rsidR="00A239CC" w:rsidRPr="00995C66">
        <w:rPr>
          <w:rFonts w:ascii="Arial" w:eastAsia="Times New Roman" w:hAnsi="Arial" w:cs="Arial"/>
          <w:color w:val="000000" w:themeColor="text1"/>
          <w:sz w:val="24"/>
          <w:szCs w:val="24"/>
          <w:lang w:val="en-GB"/>
        </w:rPr>
        <w:t xml:space="preserve">control of </w:t>
      </w:r>
      <w:r w:rsidR="00804CA7" w:rsidRPr="00995C66">
        <w:rPr>
          <w:rFonts w:ascii="Arial" w:eastAsia="Times New Roman" w:hAnsi="Arial" w:cs="Arial"/>
          <w:color w:val="000000" w:themeColor="text1"/>
          <w:sz w:val="24"/>
          <w:szCs w:val="24"/>
          <w:lang w:val="en-GB"/>
        </w:rPr>
        <w:t>transactions</w:t>
      </w:r>
      <w:r w:rsidR="00A239CC" w:rsidRPr="00995C66">
        <w:rPr>
          <w:rFonts w:ascii="Arial" w:eastAsia="Times New Roman" w:hAnsi="Arial" w:cs="Arial"/>
          <w:color w:val="000000" w:themeColor="text1"/>
          <w:sz w:val="24"/>
          <w:szCs w:val="24"/>
          <w:lang w:val="en-GB"/>
        </w:rPr>
        <w:t xml:space="preserve"> in business. </w:t>
      </w:r>
      <w:r w:rsidR="00621352" w:rsidRPr="00995C66">
        <w:rPr>
          <w:rFonts w:ascii="Arial" w:eastAsia="Times New Roman" w:hAnsi="Arial" w:cs="Arial"/>
          <w:color w:val="000000" w:themeColor="text1"/>
          <w:sz w:val="24"/>
          <w:szCs w:val="24"/>
          <w:lang w:val="en-GB"/>
        </w:rPr>
        <w:t xml:space="preserve">The academic report is </w:t>
      </w:r>
      <w:r w:rsidR="00CF1AA5" w:rsidRPr="00995C66">
        <w:rPr>
          <w:rFonts w:ascii="Arial" w:eastAsia="Times New Roman" w:hAnsi="Arial" w:cs="Arial"/>
          <w:color w:val="000000" w:themeColor="text1"/>
          <w:sz w:val="24"/>
          <w:szCs w:val="24"/>
          <w:lang w:val="en-GB"/>
        </w:rPr>
        <w:t>going to cond</w:t>
      </w:r>
      <w:r w:rsidR="009243F9" w:rsidRPr="00995C66">
        <w:rPr>
          <w:rFonts w:ascii="Arial" w:eastAsia="Times New Roman" w:hAnsi="Arial" w:cs="Arial"/>
          <w:color w:val="000000" w:themeColor="text1"/>
          <w:sz w:val="24"/>
          <w:szCs w:val="24"/>
          <w:lang w:val="en-GB"/>
        </w:rPr>
        <w:t xml:space="preserve">uct </w:t>
      </w:r>
      <w:r w:rsidR="00D97A84" w:rsidRPr="00995C66">
        <w:rPr>
          <w:rFonts w:ascii="Arial" w:eastAsia="Times New Roman" w:hAnsi="Arial" w:cs="Arial"/>
          <w:color w:val="000000" w:themeColor="text1"/>
          <w:sz w:val="24"/>
          <w:szCs w:val="24"/>
          <w:lang w:val="en-GB"/>
        </w:rPr>
        <w:t xml:space="preserve">a comparison of the financial management of </w:t>
      </w:r>
      <w:r w:rsidR="00621352" w:rsidRPr="00995C66">
        <w:rPr>
          <w:rFonts w:ascii="Arial" w:eastAsia="Times New Roman" w:hAnsi="Arial" w:cs="Arial"/>
          <w:color w:val="000000" w:themeColor="text1"/>
          <w:sz w:val="24"/>
          <w:szCs w:val="24"/>
          <w:lang w:val="en-GB"/>
        </w:rPr>
        <w:t>Ma</w:t>
      </w:r>
      <w:r w:rsidR="003518E3" w:rsidRPr="00995C66">
        <w:rPr>
          <w:rFonts w:ascii="Arial" w:eastAsia="Times New Roman" w:hAnsi="Arial" w:cs="Arial"/>
          <w:color w:val="000000" w:themeColor="text1"/>
          <w:sz w:val="24"/>
          <w:szCs w:val="24"/>
          <w:lang w:val="en-GB"/>
        </w:rPr>
        <w:t xml:space="preserve">rriot and the Hyatt </w:t>
      </w:r>
      <w:r w:rsidR="002A183C" w:rsidRPr="00995C66">
        <w:rPr>
          <w:rFonts w:ascii="Arial" w:eastAsia="Times New Roman" w:hAnsi="Arial" w:cs="Arial"/>
          <w:color w:val="000000" w:themeColor="text1"/>
          <w:sz w:val="24"/>
          <w:szCs w:val="24"/>
          <w:lang w:val="en-GB"/>
        </w:rPr>
        <w:t>working</w:t>
      </w:r>
      <w:r w:rsidR="001230A9" w:rsidRPr="00995C66">
        <w:rPr>
          <w:rFonts w:ascii="Arial" w:eastAsia="Times New Roman" w:hAnsi="Arial" w:cs="Arial"/>
          <w:color w:val="000000" w:themeColor="text1"/>
          <w:sz w:val="24"/>
          <w:szCs w:val="24"/>
          <w:lang w:val="en-GB"/>
        </w:rPr>
        <w:t xml:space="preserve"> in the hospitality sector </w:t>
      </w:r>
      <w:r w:rsidR="003518E3" w:rsidRPr="00995C66">
        <w:rPr>
          <w:rFonts w:ascii="Arial" w:eastAsia="Times New Roman" w:hAnsi="Arial" w:cs="Arial"/>
          <w:color w:val="000000" w:themeColor="text1"/>
          <w:sz w:val="24"/>
          <w:szCs w:val="24"/>
          <w:lang w:val="en-GB"/>
        </w:rPr>
        <w:t xml:space="preserve">in the UK. </w:t>
      </w:r>
      <w:r w:rsidR="00621352" w:rsidRPr="00995C66">
        <w:rPr>
          <w:rFonts w:ascii="Arial" w:eastAsia="Times New Roman" w:hAnsi="Arial" w:cs="Arial"/>
          <w:color w:val="000000" w:themeColor="text1"/>
          <w:sz w:val="24"/>
          <w:szCs w:val="24"/>
          <w:lang w:val="en-GB"/>
        </w:rPr>
        <w:t xml:space="preserve">In addition, the recommendation and the discussion about the two organizations </w:t>
      </w:r>
      <w:r w:rsidR="00E46D4C" w:rsidRPr="00995C66">
        <w:rPr>
          <w:rFonts w:ascii="Arial" w:eastAsia="Times New Roman" w:hAnsi="Arial" w:cs="Arial"/>
          <w:color w:val="000000" w:themeColor="text1"/>
          <w:sz w:val="24"/>
          <w:szCs w:val="24"/>
          <w:lang w:val="en-GB"/>
        </w:rPr>
        <w:t xml:space="preserve">will help in </w:t>
      </w:r>
      <w:r w:rsidR="00B66751" w:rsidRPr="00995C66">
        <w:rPr>
          <w:rFonts w:ascii="Arial" w:eastAsia="Times New Roman" w:hAnsi="Arial" w:cs="Arial"/>
          <w:color w:val="000000" w:themeColor="text1"/>
          <w:sz w:val="24"/>
          <w:szCs w:val="24"/>
          <w:lang w:val="en-GB"/>
        </w:rPr>
        <w:t>improving</w:t>
      </w:r>
      <w:r w:rsidR="00621352" w:rsidRPr="00995C66">
        <w:rPr>
          <w:rFonts w:ascii="Arial" w:eastAsia="Times New Roman" w:hAnsi="Arial" w:cs="Arial"/>
          <w:color w:val="000000" w:themeColor="text1"/>
          <w:sz w:val="24"/>
          <w:szCs w:val="24"/>
          <w:lang w:val="en-GB"/>
        </w:rPr>
        <w:t xml:space="preserve"> the idea </w:t>
      </w:r>
      <w:r w:rsidR="00DF055F" w:rsidRPr="00995C66">
        <w:rPr>
          <w:rFonts w:ascii="Arial" w:eastAsia="Times New Roman" w:hAnsi="Arial" w:cs="Arial"/>
          <w:color w:val="000000" w:themeColor="text1"/>
          <w:sz w:val="24"/>
          <w:szCs w:val="24"/>
          <w:lang w:val="en-GB"/>
        </w:rPr>
        <w:t>about</w:t>
      </w:r>
      <w:r w:rsidR="00621352" w:rsidRPr="00995C66">
        <w:rPr>
          <w:rFonts w:ascii="Arial" w:eastAsia="Times New Roman" w:hAnsi="Arial" w:cs="Arial"/>
          <w:color w:val="000000" w:themeColor="text1"/>
          <w:sz w:val="24"/>
          <w:szCs w:val="24"/>
          <w:lang w:val="en-GB"/>
        </w:rPr>
        <w:t xml:space="preserve"> their revenue, future prospectus, </w:t>
      </w:r>
      <w:r w:rsidR="001113C6" w:rsidRPr="00995C66">
        <w:rPr>
          <w:rFonts w:ascii="Arial" w:eastAsia="Times New Roman" w:hAnsi="Arial" w:cs="Arial"/>
          <w:color w:val="000000" w:themeColor="text1"/>
          <w:sz w:val="24"/>
          <w:szCs w:val="24"/>
          <w:lang w:val="en-GB"/>
        </w:rPr>
        <w:t>market position</w:t>
      </w:r>
      <w:r w:rsidR="00E00E01" w:rsidRPr="00995C66">
        <w:rPr>
          <w:rFonts w:ascii="Arial" w:eastAsia="Times New Roman" w:hAnsi="Arial" w:cs="Arial"/>
          <w:color w:val="000000" w:themeColor="text1"/>
          <w:sz w:val="24"/>
          <w:szCs w:val="24"/>
          <w:lang w:val="en-GB"/>
        </w:rPr>
        <w:t>,</w:t>
      </w:r>
      <w:r w:rsidR="00CA58CE" w:rsidRPr="00995C66">
        <w:rPr>
          <w:rFonts w:ascii="Arial" w:eastAsia="Times New Roman" w:hAnsi="Arial" w:cs="Arial"/>
          <w:color w:val="000000" w:themeColor="text1"/>
          <w:sz w:val="24"/>
          <w:szCs w:val="24"/>
          <w:lang w:val="en-GB"/>
        </w:rPr>
        <w:t xml:space="preserve"> and financial </w:t>
      </w:r>
      <w:r w:rsidR="00E00E01" w:rsidRPr="00995C66">
        <w:rPr>
          <w:rFonts w:ascii="Arial" w:eastAsia="Times New Roman" w:hAnsi="Arial" w:cs="Arial"/>
          <w:color w:val="000000" w:themeColor="text1"/>
          <w:sz w:val="24"/>
          <w:szCs w:val="24"/>
          <w:lang w:val="en-GB"/>
        </w:rPr>
        <w:t>commitment</w:t>
      </w:r>
      <w:r w:rsidR="00CA58CE" w:rsidRPr="00995C66">
        <w:rPr>
          <w:rFonts w:ascii="Arial" w:eastAsia="Times New Roman" w:hAnsi="Arial" w:cs="Arial"/>
          <w:color w:val="000000" w:themeColor="text1"/>
          <w:sz w:val="24"/>
          <w:szCs w:val="24"/>
          <w:lang w:val="en-GB"/>
        </w:rPr>
        <w:t xml:space="preserve"> to CSR</w:t>
      </w:r>
      <w:r w:rsidR="00621352" w:rsidRPr="00995C66">
        <w:rPr>
          <w:rFonts w:ascii="Arial" w:eastAsia="Times New Roman" w:hAnsi="Arial" w:cs="Arial"/>
          <w:color w:val="000000" w:themeColor="text1"/>
          <w:sz w:val="24"/>
          <w:szCs w:val="24"/>
          <w:lang w:val="en-GB"/>
        </w:rPr>
        <w:t>. </w:t>
      </w:r>
    </w:p>
    <w:p w14:paraId="6169748F" w14:textId="77777777" w:rsidR="00FF0695" w:rsidRPr="00995C66" w:rsidRDefault="00621352" w:rsidP="009704EC">
      <w:pPr>
        <w:pStyle w:val="Heading1"/>
        <w:rPr>
          <w:rFonts w:ascii="Arial" w:eastAsia="Times New Roman" w:hAnsi="Arial" w:cs="Arial"/>
          <w:color w:val="000000" w:themeColor="text1"/>
          <w:lang w:val="en-GB"/>
        </w:rPr>
      </w:pPr>
      <w:bookmarkStart w:id="1" w:name="_Toc126430173"/>
      <w:r w:rsidRPr="00995C66">
        <w:rPr>
          <w:rFonts w:ascii="Arial" w:eastAsia="Times New Roman" w:hAnsi="Arial" w:cs="Arial"/>
          <w:color w:val="000000" w:themeColor="text1"/>
          <w:lang w:val="en-GB"/>
        </w:rPr>
        <w:t>Discussion</w:t>
      </w:r>
      <w:bookmarkEnd w:id="1"/>
      <w:r w:rsidRPr="00995C66">
        <w:rPr>
          <w:rFonts w:ascii="Arial" w:eastAsia="Times New Roman" w:hAnsi="Arial" w:cs="Arial"/>
          <w:color w:val="000000" w:themeColor="text1"/>
          <w:lang w:val="en-GB"/>
        </w:rPr>
        <w:t> </w:t>
      </w:r>
    </w:p>
    <w:p w14:paraId="25A98ABC" w14:textId="77777777" w:rsidR="00FF0695" w:rsidRPr="00995C66" w:rsidRDefault="00621352" w:rsidP="00670BF4">
      <w:pPr>
        <w:pStyle w:val="Heading2"/>
        <w:rPr>
          <w:rFonts w:ascii="Arial" w:hAnsi="Arial" w:cs="Arial"/>
          <w:color w:val="000000" w:themeColor="text1"/>
          <w:lang w:val="en-GB"/>
        </w:rPr>
      </w:pPr>
      <w:bookmarkStart w:id="2" w:name="_Toc126430174"/>
      <w:r w:rsidRPr="00995C66">
        <w:rPr>
          <w:rFonts w:ascii="Arial" w:hAnsi="Arial" w:cs="Arial"/>
          <w:color w:val="000000" w:themeColor="text1"/>
          <w:lang w:val="en-GB"/>
        </w:rPr>
        <w:t>Total Revenue</w:t>
      </w:r>
      <w:bookmarkEnd w:id="2"/>
    </w:p>
    <w:p w14:paraId="743C20A4"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Hyatt hotels' revenue is $3.0B and among the competitors, Marriot international generate the highest </w:t>
      </w:r>
      <w:r w:rsidR="009704EC" w:rsidRPr="00995C66">
        <w:rPr>
          <w:rFonts w:ascii="Arial" w:eastAsia="Times New Roman" w:hAnsi="Arial" w:cs="Arial"/>
          <w:color w:val="000000" w:themeColor="text1"/>
          <w:sz w:val="24"/>
          <w:szCs w:val="24"/>
          <w:lang w:val="en-GB"/>
        </w:rPr>
        <w:t>revenue, which</w:t>
      </w:r>
      <w:r w:rsidRPr="00995C66">
        <w:rPr>
          <w:rFonts w:ascii="Arial" w:eastAsia="Times New Roman" w:hAnsi="Arial" w:cs="Arial"/>
          <w:color w:val="000000" w:themeColor="text1"/>
          <w:sz w:val="24"/>
          <w:szCs w:val="24"/>
          <w:lang w:val="en-GB"/>
        </w:rPr>
        <w:t xml:space="preserve"> is $13.9B. With the help of analysing the financial condition of both the company, it is observed that the Marriot international revenue is better than the Hyatt hotels. </w:t>
      </w:r>
    </w:p>
    <w:p w14:paraId="41BD2552" w14:textId="77777777" w:rsidR="00FF0695" w:rsidRPr="00995C66" w:rsidRDefault="00621352" w:rsidP="009704EC">
      <w:pPr>
        <w:spacing w:before="100" w:beforeAutospacing="1" w:after="100" w:afterAutospacing="1" w:line="360" w:lineRule="auto"/>
        <w:jc w:val="both"/>
        <w:rPr>
          <w:rFonts w:ascii="Arial" w:eastAsia="Times New Roman" w:hAnsi="Arial" w:cs="Arial"/>
          <w:i/>
          <w:color w:val="000000" w:themeColor="text1"/>
          <w:sz w:val="24"/>
          <w:szCs w:val="24"/>
          <w:lang w:val="en-GB"/>
        </w:rPr>
      </w:pPr>
      <w:r w:rsidRPr="00995C66">
        <w:rPr>
          <w:rFonts w:ascii="Arial" w:eastAsia="Times New Roman" w:hAnsi="Arial" w:cs="Arial"/>
          <w:b/>
          <w:bCs/>
          <w:i/>
          <w:color w:val="000000" w:themeColor="text1"/>
          <w:sz w:val="24"/>
          <w:szCs w:val="24"/>
          <w:lang w:val="en-GB"/>
        </w:rPr>
        <w:t>Marriot International</w:t>
      </w:r>
    </w:p>
    <w:p w14:paraId="104D8A4B"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Marriot International is an American multinational </w:t>
      </w:r>
      <w:r w:rsidR="009704EC" w:rsidRPr="00995C66">
        <w:rPr>
          <w:rFonts w:ascii="Arial" w:eastAsia="Times New Roman" w:hAnsi="Arial" w:cs="Arial"/>
          <w:color w:val="000000" w:themeColor="text1"/>
          <w:sz w:val="24"/>
          <w:szCs w:val="24"/>
          <w:lang w:val="en-GB"/>
        </w:rPr>
        <w:t>company, which operates,</w:t>
      </w:r>
      <w:r w:rsidRPr="00995C66">
        <w:rPr>
          <w:rFonts w:ascii="Arial" w:eastAsia="Times New Roman" w:hAnsi="Arial" w:cs="Arial"/>
          <w:color w:val="000000" w:themeColor="text1"/>
          <w:sz w:val="24"/>
          <w:szCs w:val="24"/>
          <w:lang w:val="en-GB"/>
        </w:rPr>
        <w:t xml:space="preserve"> and licenses lodging such as hotels, residential, franchises, and timeshare properties. </w:t>
      </w:r>
    </w:p>
    <w:p w14:paraId="09BF0803" w14:textId="77777777" w:rsidR="00FF0695" w:rsidRPr="00995C66" w:rsidRDefault="00670BF4" w:rsidP="00670BF4">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noProof/>
          <w:color w:val="000000" w:themeColor="text1"/>
          <w:sz w:val="24"/>
          <w:szCs w:val="24"/>
        </w:rPr>
        <w:lastRenderedPageBreak/>
        <w:drawing>
          <wp:inline distT="0" distB="0" distL="0" distR="0" wp14:anchorId="0A7689A5" wp14:editId="008B3E56">
            <wp:extent cx="5943600" cy="3763645"/>
            <wp:effectExtent l="38100" t="57150" r="114300" b="103505"/>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763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A30760" w14:textId="77777777" w:rsidR="00FF0695" w:rsidRPr="00995C66" w:rsidRDefault="00621352" w:rsidP="00670BF4">
      <w:pPr>
        <w:pStyle w:val="Heading5"/>
        <w:rPr>
          <w:rFonts w:ascii="Arial" w:hAnsi="Arial" w:cs="Arial"/>
          <w:color w:val="000000" w:themeColor="text1"/>
          <w:lang w:val="en-GB"/>
        </w:rPr>
      </w:pPr>
      <w:r w:rsidRPr="00995C66">
        <w:rPr>
          <w:rFonts w:ascii="Arial" w:hAnsi="Arial" w:cs="Arial"/>
          <w:color w:val="000000" w:themeColor="text1"/>
          <w:lang w:val="en-GB"/>
        </w:rPr>
        <w:t>Figure 1: Revenue of Marriott International worldwide from 1999 to 2021 </w:t>
      </w:r>
    </w:p>
    <w:p w14:paraId="095EAEC4" w14:textId="77777777" w:rsidR="00FF0695" w:rsidRPr="00995C66" w:rsidRDefault="00621352" w:rsidP="00670BF4">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(Source: Statista</w:t>
      </w:r>
      <w:r w:rsidR="00670BF4" w:rsidRPr="00995C66">
        <w:rPr>
          <w:rFonts w:ascii="Arial" w:eastAsia="Times New Roman" w:hAnsi="Arial" w:cs="Arial"/>
          <w:color w:val="000000" w:themeColor="text1"/>
          <w:sz w:val="24"/>
          <w:szCs w:val="24"/>
          <w:lang w:val="en-GB"/>
        </w:rPr>
        <w:t>, 2023</w:t>
      </w:r>
      <w:r w:rsidRPr="00995C66">
        <w:rPr>
          <w:rFonts w:ascii="Arial" w:eastAsia="Times New Roman" w:hAnsi="Arial" w:cs="Arial"/>
          <w:color w:val="000000" w:themeColor="text1"/>
          <w:sz w:val="24"/>
          <w:szCs w:val="24"/>
          <w:lang w:val="en-GB"/>
        </w:rPr>
        <w:t>)</w:t>
      </w:r>
    </w:p>
    <w:p w14:paraId="10635439"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Figure 1 shows the revenue of Marriot International Hotel from 1999 to 2021. The Global hotel Marriott international </w:t>
      </w:r>
      <w:r w:rsidR="00064778" w:rsidRPr="00995C66">
        <w:rPr>
          <w:rFonts w:ascii="Arial" w:eastAsia="Times New Roman" w:hAnsi="Arial" w:cs="Arial"/>
          <w:color w:val="000000" w:themeColor="text1"/>
          <w:sz w:val="24"/>
          <w:szCs w:val="24"/>
          <w:lang w:val="en-GB"/>
        </w:rPr>
        <w:t>generates</w:t>
      </w:r>
      <w:r w:rsidRPr="00995C66">
        <w:rPr>
          <w:rFonts w:ascii="Arial" w:eastAsia="Times New Roman" w:hAnsi="Arial" w:cs="Arial"/>
          <w:color w:val="000000" w:themeColor="text1"/>
          <w:sz w:val="24"/>
          <w:szCs w:val="24"/>
          <w:lang w:val="en-GB"/>
        </w:rPr>
        <w:t xml:space="preserve"> approximately 13.86 billion in </w:t>
      </w:r>
      <w:r w:rsidR="00064778" w:rsidRPr="00995C66">
        <w:rPr>
          <w:rFonts w:ascii="Arial" w:eastAsia="Times New Roman" w:hAnsi="Arial" w:cs="Arial"/>
          <w:color w:val="000000" w:themeColor="text1"/>
          <w:sz w:val="24"/>
          <w:szCs w:val="24"/>
          <w:lang w:val="en-GB"/>
        </w:rPr>
        <w:t>2021 that is enhancing from</w:t>
      </w:r>
      <w:r w:rsidR="00670BF4" w:rsidRPr="00995C66">
        <w:rPr>
          <w:rFonts w:ascii="Arial" w:eastAsia="Times New Roman" w:hAnsi="Arial" w:cs="Arial"/>
          <w:color w:val="000000" w:themeColor="text1"/>
          <w:sz w:val="24"/>
          <w:szCs w:val="24"/>
          <w:lang w:val="en-GB"/>
        </w:rPr>
        <w:t> 10.57</w:t>
      </w:r>
      <w:r w:rsidRPr="00995C66">
        <w:rPr>
          <w:rFonts w:ascii="Arial" w:eastAsia="Times New Roman" w:hAnsi="Arial" w:cs="Arial"/>
          <w:color w:val="000000" w:themeColor="text1"/>
          <w:sz w:val="24"/>
          <w:szCs w:val="24"/>
          <w:lang w:val="en-GB"/>
        </w:rPr>
        <w:t xml:space="preserve"> billion the previous year. Moreover, the revenue of Marriot international declined by nearly half in 2020 to 10.57 billion </w:t>
      </w:r>
      <w:r w:rsidR="00064778" w:rsidRPr="00995C66">
        <w:rPr>
          <w:rFonts w:ascii="Arial" w:eastAsia="Times New Roman" w:hAnsi="Arial" w:cs="Arial"/>
          <w:color w:val="000000" w:themeColor="text1"/>
          <w:sz w:val="24"/>
          <w:szCs w:val="24"/>
          <w:lang w:val="en-GB"/>
        </w:rPr>
        <w:t xml:space="preserve">because of </w:t>
      </w:r>
      <w:r w:rsidRPr="00995C66">
        <w:rPr>
          <w:rFonts w:ascii="Arial" w:eastAsia="Times New Roman" w:hAnsi="Arial" w:cs="Arial"/>
          <w:color w:val="000000" w:themeColor="text1"/>
          <w:sz w:val="24"/>
          <w:szCs w:val="24"/>
          <w:lang w:val="en-GB"/>
        </w:rPr>
        <w:t xml:space="preserve"> the </w:t>
      </w:r>
      <w:r w:rsidR="00064778" w:rsidRPr="00995C66">
        <w:rPr>
          <w:rFonts w:ascii="Arial" w:eastAsia="Times New Roman" w:hAnsi="Arial" w:cs="Arial"/>
          <w:color w:val="000000" w:themeColor="text1"/>
          <w:sz w:val="24"/>
          <w:szCs w:val="24"/>
          <w:lang w:val="en-GB"/>
        </w:rPr>
        <w:t xml:space="preserve">Covid19 </w:t>
      </w:r>
      <w:r w:rsidRPr="00995C66">
        <w:rPr>
          <w:rFonts w:ascii="Arial" w:eastAsia="Times New Roman" w:hAnsi="Arial" w:cs="Arial"/>
          <w:color w:val="000000" w:themeColor="text1"/>
          <w:sz w:val="24"/>
          <w:szCs w:val="24"/>
          <w:lang w:val="en-GB"/>
        </w:rPr>
        <w:t xml:space="preserve"> pandemic  Marriot International. </w:t>
      </w:r>
    </w:p>
    <w:p w14:paraId="4DA2C478"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According to the latest financial report</w:t>
      </w:r>
      <w:r w:rsidR="00DB1130" w:rsidRPr="00995C66">
        <w:rPr>
          <w:rFonts w:ascii="Arial" w:eastAsia="Times New Roman" w:hAnsi="Arial" w:cs="Arial"/>
          <w:color w:val="000000" w:themeColor="text1"/>
          <w:sz w:val="24"/>
          <w:szCs w:val="24"/>
          <w:lang w:val="en-GB"/>
        </w:rPr>
        <w:t xml:space="preserve"> of Marriott International, t</w:t>
      </w:r>
      <w:r w:rsidR="00670BF4" w:rsidRPr="00995C66">
        <w:rPr>
          <w:rFonts w:ascii="Arial" w:eastAsia="Times New Roman" w:hAnsi="Arial" w:cs="Arial"/>
          <w:color w:val="000000" w:themeColor="text1"/>
          <w:sz w:val="24"/>
          <w:szCs w:val="24"/>
          <w:lang w:val="en-GB"/>
        </w:rPr>
        <w:t>he</w:t>
      </w:r>
      <w:r w:rsidRPr="00995C66">
        <w:rPr>
          <w:rFonts w:ascii="Arial" w:eastAsia="Times New Roman" w:hAnsi="Arial" w:cs="Arial"/>
          <w:color w:val="000000" w:themeColor="text1"/>
          <w:sz w:val="24"/>
          <w:szCs w:val="24"/>
          <w:lang w:val="en-GB"/>
        </w:rPr>
        <w:t xml:space="preserve"> current revenue of the company is $19.29 B. The revenue was $10.57 B in 2020 and that increase in 2021 revenue of $13.85 B. Marriot goes profit from the end of September 2022 was $1.226B and 48.61% increase year-by-year (Statista,2023). Moreover, Marriott International has an annual gross profit that was $2.801B and a 91.98% increase from 2020. </w:t>
      </w:r>
    </w:p>
    <w:p w14:paraId="785802CC"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lastRenderedPageBreak/>
        <w:t xml:space="preserve">Marriot International is the world's most extensive and global lodging company in the world with 30 brands and 8,000+ properties. As commented by Stoyanova </w:t>
      </w:r>
      <w:r w:rsidRPr="00995C66">
        <w:rPr>
          <w:rFonts w:ascii="Arial" w:eastAsia="Times New Roman" w:hAnsi="Arial" w:cs="Arial"/>
          <w:i/>
          <w:iCs/>
          <w:color w:val="000000" w:themeColor="text1"/>
          <w:sz w:val="24"/>
          <w:szCs w:val="24"/>
          <w:lang w:val="en-GB"/>
        </w:rPr>
        <w:t xml:space="preserve">et al. </w:t>
      </w:r>
      <w:r w:rsidRPr="00995C66">
        <w:rPr>
          <w:rFonts w:ascii="Arial" w:eastAsia="Times New Roman" w:hAnsi="Arial" w:cs="Arial"/>
          <w:color w:val="000000" w:themeColor="text1"/>
          <w:sz w:val="24"/>
          <w:szCs w:val="24"/>
          <w:lang w:val="en-GB"/>
        </w:rPr>
        <w:t>(2022), Marriott international acquires</w:t>
      </w:r>
      <w:r w:rsidR="00DB1130" w:rsidRPr="00995C66">
        <w:rPr>
          <w:rFonts w:ascii="Arial" w:eastAsia="Times New Roman" w:hAnsi="Arial" w:cs="Arial"/>
          <w:color w:val="000000" w:themeColor="text1"/>
          <w:sz w:val="24"/>
          <w:szCs w:val="24"/>
          <w:lang w:val="en-GB"/>
        </w:rPr>
        <w:t> Resorts</w:t>
      </w:r>
      <w:r w:rsidRPr="00995C66">
        <w:rPr>
          <w:rFonts w:ascii="Arial" w:eastAsia="Times New Roman" w:hAnsi="Arial" w:cs="Arial"/>
          <w:color w:val="000000" w:themeColor="text1"/>
          <w:sz w:val="24"/>
          <w:szCs w:val="24"/>
          <w:lang w:val="en-GB"/>
        </w:rPr>
        <w:t xml:space="preserve"> and Starwood Hotels to create the world's </w:t>
      </w:r>
      <w:r w:rsidR="0053026D" w:rsidRPr="00995C66">
        <w:rPr>
          <w:rFonts w:ascii="Arial" w:eastAsia="Times New Roman" w:hAnsi="Arial" w:cs="Arial"/>
          <w:color w:val="000000" w:themeColor="text1"/>
          <w:sz w:val="24"/>
          <w:szCs w:val="24"/>
          <w:lang w:val="en-GB"/>
        </w:rPr>
        <w:t xml:space="preserve">biggest </w:t>
      </w:r>
      <w:r w:rsidRPr="00995C66">
        <w:rPr>
          <w:rFonts w:ascii="Arial" w:eastAsia="Times New Roman" w:hAnsi="Arial" w:cs="Arial"/>
          <w:color w:val="000000" w:themeColor="text1"/>
          <w:sz w:val="24"/>
          <w:szCs w:val="24"/>
          <w:lang w:val="en-GB"/>
        </w:rPr>
        <w:t xml:space="preserve">company. In addition, the hospitality service provider operates restaurants and hotels. In the brief idea, the company operates franchises, residential and timeshare properties with several luxuries, licenses hotels pre Marriot International as well as selected brand names. Therefore, the hospitality </w:t>
      </w:r>
      <w:r w:rsidR="00DB1130" w:rsidRPr="00995C66">
        <w:rPr>
          <w:rFonts w:ascii="Arial" w:eastAsia="Times New Roman" w:hAnsi="Arial" w:cs="Arial"/>
          <w:color w:val="000000" w:themeColor="text1"/>
          <w:sz w:val="24"/>
          <w:szCs w:val="24"/>
          <w:lang w:val="en-GB"/>
        </w:rPr>
        <w:t>company makes</w:t>
      </w:r>
      <w:r w:rsidRPr="00995C66">
        <w:rPr>
          <w:rFonts w:ascii="Arial" w:eastAsia="Times New Roman" w:hAnsi="Arial" w:cs="Arial"/>
          <w:color w:val="000000" w:themeColor="text1"/>
          <w:sz w:val="24"/>
          <w:szCs w:val="24"/>
          <w:lang w:val="en-GB"/>
        </w:rPr>
        <w:t xml:space="preserve"> their profit by </w:t>
      </w:r>
      <w:r w:rsidR="0053026D" w:rsidRPr="00995C66">
        <w:rPr>
          <w:rFonts w:ascii="Arial" w:eastAsia="Times New Roman" w:hAnsi="Arial" w:cs="Arial"/>
          <w:color w:val="000000" w:themeColor="text1"/>
          <w:sz w:val="24"/>
          <w:szCs w:val="24"/>
          <w:lang w:val="en-GB"/>
        </w:rPr>
        <w:t>greatest</w:t>
      </w:r>
      <w:r w:rsidRPr="00995C66">
        <w:rPr>
          <w:rFonts w:ascii="Arial" w:eastAsia="Times New Roman" w:hAnsi="Arial" w:cs="Arial"/>
          <w:color w:val="000000" w:themeColor="text1"/>
          <w:sz w:val="24"/>
          <w:szCs w:val="24"/>
          <w:lang w:val="en-GB"/>
        </w:rPr>
        <w:t xml:space="preserve"> hotel chain in the world. </w:t>
      </w:r>
    </w:p>
    <w:p w14:paraId="6370547A"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In terms of revenue, Marriot </w:t>
      </w:r>
      <w:r w:rsidR="00DB1130" w:rsidRPr="00995C66">
        <w:rPr>
          <w:rFonts w:ascii="Arial" w:eastAsia="Times New Roman" w:hAnsi="Arial" w:cs="Arial"/>
          <w:color w:val="000000" w:themeColor="text1"/>
          <w:sz w:val="24"/>
          <w:szCs w:val="24"/>
          <w:lang w:val="en-GB"/>
        </w:rPr>
        <w:t>International Corporation</w:t>
      </w:r>
      <w:r w:rsidRPr="00995C66">
        <w:rPr>
          <w:rFonts w:ascii="Arial" w:eastAsia="Times New Roman" w:hAnsi="Arial" w:cs="Arial"/>
          <w:color w:val="000000" w:themeColor="text1"/>
          <w:sz w:val="24"/>
          <w:szCs w:val="24"/>
          <w:lang w:val="en-GB"/>
        </w:rPr>
        <w:t xml:space="preserve"> generates over double rather of the primary competitor Hyatt hotels. When it has come to the number of properties, Marriott International had </w:t>
      </w:r>
      <w:r w:rsidR="002C3B46" w:rsidRPr="00995C66">
        <w:rPr>
          <w:rFonts w:ascii="Arial" w:eastAsia="Times New Roman" w:hAnsi="Arial" w:cs="Arial"/>
          <w:color w:val="000000" w:themeColor="text1"/>
          <w:sz w:val="24"/>
          <w:szCs w:val="24"/>
          <w:lang w:val="en-GB"/>
        </w:rPr>
        <w:t>approximately seven and half</w:t>
      </w:r>
      <w:r w:rsidRPr="00995C66">
        <w:rPr>
          <w:rFonts w:ascii="Arial" w:eastAsia="Times New Roman" w:hAnsi="Arial" w:cs="Arial"/>
          <w:color w:val="000000" w:themeColor="text1"/>
          <w:sz w:val="24"/>
          <w:szCs w:val="24"/>
          <w:lang w:val="en-GB"/>
        </w:rPr>
        <w:t xml:space="preserve"> thousand </w:t>
      </w:r>
      <w:r w:rsidR="002C3B46" w:rsidRPr="00995C66">
        <w:rPr>
          <w:rFonts w:ascii="Arial" w:eastAsia="Times New Roman" w:hAnsi="Arial" w:cs="Arial"/>
          <w:color w:val="000000" w:themeColor="text1"/>
          <w:sz w:val="24"/>
          <w:szCs w:val="24"/>
          <w:lang w:val="en-GB"/>
        </w:rPr>
        <w:t xml:space="preserve">of </w:t>
      </w:r>
      <w:r w:rsidRPr="00995C66">
        <w:rPr>
          <w:rFonts w:ascii="Arial" w:eastAsia="Times New Roman" w:hAnsi="Arial" w:cs="Arial"/>
          <w:color w:val="000000" w:themeColor="text1"/>
          <w:sz w:val="24"/>
          <w:szCs w:val="24"/>
          <w:lang w:val="en-GB"/>
        </w:rPr>
        <w:t xml:space="preserve">hotels worldwide in </w:t>
      </w:r>
      <w:r w:rsidR="00DB1130" w:rsidRPr="00995C66">
        <w:rPr>
          <w:rFonts w:ascii="Arial" w:eastAsia="Times New Roman" w:hAnsi="Arial" w:cs="Arial"/>
          <w:color w:val="000000" w:themeColor="text1"/>
          <w:sz w:val="24"/>
          <w:szCs w:val="24"/>
          <w:lang w:val="en-GB"/>
        </w:rPr>
        <w:t>2020;</w:t>
      </w:r>
      <w:r w:rsidRPr="00995C66">
        <w:rPr>
          <w:rFonts w:ascii="Arial" w:eastAsia="Times New Roman" w:hAnsi="Arial" w:cs="Arial"/>
          <w:color w:val="000000" w:themeColor="text1"/>
          <w:sz w:val="24"/>
          <w:szCs w:val="24"/>
          <w:lang w:val="en-GB"/>
        </w:rPr>
        <w:t> surpassing Hyatt hotels in the same year had around three and a half thousand fewer properties. </w:t>
      </w:r>
    </w:p>
    <w:p w14:paraId="6765BCA3" w14:textId="77777777" w:rsidR="00FF0695" w:rsidRPr="00995C66" w:rsidRDefault="00621352" w:rsidP="009704EC">
      <w:pPr>
        <w:spacing w:before="100" w:beforeAutospacing="1" w:after="100" w:afterAutospacing="1" w:line="360" w:lineRule="auto"/>
        <w:jc w:val="both"/>
        <w:rPr>
          <w:rFonts w:ascii="Arial" w:eastAsia="Times New Roman" w:hAnsi="Arial" w:cs="Arial"/>
          <w:i/>
          <w:color w:val="000000" w:themeColor="text1"/>
          <w:sz w:val="24"/>
          <w:szCs w:val="24"/>
          <w:lang w:val="en-GB"/>
        </w:rPr>
      </w:pPr>
      <w:r w:rsidRPr="00995C66">
        <w:rPr>
          <w:rFonts w:ascii="Arial" w:eastAsia="Times New Roman" w:hAnsi="Arial" w:cs="Arial"/>
          <w:b/>
          <w:bCs/>
          <w:i/>
          <w:color w:val="000000" w:themeColor="text1"/>
          <w:sz w:val="24"/>
          <w:szCs w:val="24"/>
          <w:lang w:val="en-GB"/>
        </w:rPr>
        <w:t>Hyatt Hotels</w:t>
      </w:r>
    </w:p>
    <w:p w14:paraId="45029DC5" w14:textId="77777777" w:rsidR="00FF0695" w:rsidRPr="00995C66" w:rsidRDefault="00DB1130"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noProof/>
          <w:color w:val="000000" w:themeColor="text1"/>
          <w:sz w:val="24"/>
          <w:szCs w:val="24"/>
        </w:rPr>
        <w:drawing>
          <wp:inline distT="0" distB="0" distL="0" distR="0" wp14:anchorId="78E30FFA" wp14:editId="39E8E681">
            <wp:extent cx="5943600" cy="3824605"/>
            <wp:effectExtent l="38100" t="57150" r="114300" b="9969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824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6B5F44" w14:textId="77777777" w:rsidR="00FF0695" w:rsidRPr="00995C66" w:rsidRDefault="00621352" w:rsidP="00DB1130">
      <w:pPr>
        <w:pStyle w:val="Heading5"/>
        <w:rPr>
          <w:rFonts w:ascii="Arial" w:hAnsi="Arial" w:cs="Arial"/>
          <w:color w:val="000000" w:themeColor="text1"/>
          <w:lang w:val="en-GB"/>
        </w:rPr>
      </w:pPr>
      <w:r w:rsidRPr="00995C66">
        <w:rPr>
          <w:rFonts w:ascii="Arial" w:hAnsi="Arial" w:cs="Arial"/>
          <w:color w:val="000000" w:themeColor="text1"/>
          <w:lang w:val="en-GB"/>
        </w:rPr>
        <w:lastRenderedPageBreak/>
        <w:t>Figure; 2:  Revenue of Hyatt Hotels Corporation worldwide from 2008 to 2021 </w:t>
      </w:r>
    </w:p>
    <w:p w14:paraId="02327F3C" w14:textId="77777777" w:rsidR="00FF0695" w:rsidRPr="00995C66" w:rsidRDefault="00621352" w:rsidP="00DB1130">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(Source: Statista</w:t>
      </w:r>
      <w:r w:rsidR="00DB1130" w:rsidRPr="00995C66">
        <w:rPr>
          <w:rFonts w:ascii="Arial" w:eastAsia="Times New Roman" w:hAnsi="Arial" w:cs="Arial"/>
          <w:color w:val="000000" w:themeColor="text1"/>
          <w:sz w:val="24"/>
          <w:szCs w:val="24"/>
          <w:lang w:val="en-GB"/>
        </w:rPr>
        <w:t>, 2023</w:t>
      </w:r>
      <w:r w:rsidRPr="00995C66">
        <w:rPr>
          <w:rFonts w:ascii="Arial" w:eastAsia="Times New Roman" w:hAnsi="Arial" w:cs="Arial"/>
          <w:color w:val="000000" w:themeColor="text1"/>
          <w:sz w:val="24"/>
          <w:szCs w:val="24"/>
          <w:lang w:val="en-GB"/>
        </w:rPr>
        <w:t>)</w:t>
      </w:r>
    </w:p>
    <w:p w14:paraId="6647D7DE"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In 2021, Hyatt Hotels generate approximately 3.03 billion U.S. dollars in revenue</w:t>
      </w:r>
      <w:r w:rsidR="005249F8" w:rsidRPr="00995C66">
        <w:rPr>
          <w:rFonts w:ascii="Arial" w:eastAsia="Times New Roman" w:hAnsi="Arial" w:cs="Arial"/>
          <w:color w:val="000000" w:themeColor="text1"/>
          <w:sz w:val="24"/>
          <w:szCs w:val="24"/>
          <w:lang w:val="en-GB"/>
        </w:rPr>
        <w:t xml:space="preserve"> improved from</w:t>
      </w:r>
      <w:r w:rsidRPr="00995C66">
        <w:rPr>
          <w:rFonts w:ascii="Arial" w:eastAsia="Times New Roman" w:hAnsi="Arial" w:cs="Arial"/>
          <w:color w:val="000000" w:themeColor="text1"/>
          <w:sz w:val="24"/>
          <w:szCs w:val="24"/>
          <w:lang w:val="en-GB"/>
        </w:rPr>
        <w:t xml:space="preserve"> its operations worldwide. In the previous year, 2019 Hyatt hotels </w:t>
      </w:r>
      <w:r w:rsidR="005249F8" w:rsidRPr="00995C66">
        <w:rPr>
          <w:rFonts w:ascii="Arial" w:eastAsia="Times New Roman" w:hAnsi="Arial" w:cs="Arial"/>
          <w:color w:val="000000" w:themeColor="text1"/>
          <w:sz w:val="24"/>
          <w:szCs w:val="24"/>
          <w:lang w:val="en-GB"/>
        </w:rPr>
        <w:t>enhanced revenue</w:t>
      </w:r>
      <w:r w:rsidRPr="00995C66">
        <w:rPr>
          <w:rFonts w:ascii="Arial" w:eastAsia="Times New Roman" w:hAnsi="Arial" w:cs="Arial"/>
          <w:color w:val="000000" w:themeColor="text1"/>
          <w:sz w:val="24"/>
          <w:szCs w:val="24"/>
          <w:lang w:val="en-GB"/>
        </w:rPr>
        <w:t xml:space="preserve"> of 2.07 billion (Statista</w:t>
      </w:r>
      <w:r w:rsidR="00DB1130" w:rsidRPr="00995C66">
        <w:rPr>
          <w:rFonts w:ascii="Arial" w:eastAsia="Times New Roman" w:hAnsi="Arial" w:cs="Arial"/>
          <w:color w:val="000000" w:themeColor="text1"/>
          <w:sz w:val="24"/>
          <w:szCs w:val="24"/>
          <w:lang w:val="en-GB"/>
        </w:rPr>
        <w:t>, 2023</w:t>
      </w:r>
      <w:r w:rsidRPr="00995C66">
        <w:rPr>
          <w:rFonts w:ascii="Arial" w:eastAsia="Times New Roman" w:hAnsi="Arial" w:cs="Arial"/>
          <w:color w:val="000000" w:themeColor="text1"/>
          <w:sz w:val="24"/>
          <w:szCs w:val="24"/>
          <w:lang w:val="en-GB"/>
        </w:rPr>
        <w:t>). As a result, the travel restriction of coronavirus hampers the profit of Hyatt hotels. The hotel's brand value is most deterring Marriot International from using the Royalty Relief approach.</w:t>
      </w:r>
    </w:p>
    <w:p w14:paraId="6D314CE5"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Marriot has more participating properties that give the customer better flexibility when the customer makes a travel plan. As mentioned by King </w:t>
      </w:r>
      <w:r w:rsidRPr="00995C66">
        <w:rPr>
          <w:rFonts w:ascii="Arial" w:eastAsia="Times New Roman" w:hAnsi="Arial" w:cs="Arial"/>
          <w:i/>
          <w:iCs/>
          <w:color w:val="000000" w:themeColor="text1"/>
          <w:sz w:val="24"/>
          <w:szCs w:val="24"/>
          <w:lang w:val="en-GB"/>
        </w:rPr>
        <w:t xml:space="preserve">et al. </w:t>
      </w:r>
      <w:r w:rsidRPr="00995C66">
        <w:rPr>
          <w:rFonts w:ascii="Arial" w:eastAsia="Times New Roman" w:hAnsi="Arial" w:cs="Arial"/>
          <w:color w:val="000000" w:themeColor="text1"/>
          <w:sz w:val="24"/>
          <w:szCs w:val="24"/>
          <w:lang w:val="en-GB"/>
        </w:rPr>
        <w:t>(2021), among the job salary between the two companies,</w:t>
      </w:r>
      <w:r w:rsidR="00DB1130" w:rsidRPr="00995C66">
        <w:rPr>
          <w:rFonts w:ascii="Arial" w:eastAsia="Times New Roman" w:hAnsi="Arial" w:cs="Arial"/>
          <w:color w:val="000000" w:themeColor="text1"/>
          <w:sz w:val="24"/>
          <w:szCs w:val="24"/>
          <w:lang w:val="en-GB"/>
        </w:rPr>
        <w:t> the</w:t>
      </w:r>
      <w:r w:rsidRPr="00995C66">
        <w:rPr>
          <w:rFonts w:ascii="Arial" w:eastAsia="Times New Roman" w:hAnsi="Arial" w:cs="Arial"/>
          <w:color w:val="000000" w:themeColor="text1"/>
          <w:sz w:val="24"/>
          <w:szCs w:val="24"/>
          <w:lang w:val="en-GB"/>
        </w:rPr>
        <w:t xml:space="preserve"> Hyatt salaries averaged $</w:t>
      </w:r>
      <w:r w:rsidR="00AC36C7" w:rsidRPr="00995C66">
        <w:rPr>
          <w:rFonts w:ascii="Arial" w:eastAsia="Times New Roman" w:hAnsi="Arial" w:cs="Arial"/>
          <w:color w:val="000000" w:themeColor="text1"/>
          <w:sz w:val="24"/>
          <w:szCs w:val="24"/>
          <w:lang w:val="en-GB"/>
        </w:rPr>
        <w:t>647, which</w:t>
      </w:r>
      <w:r w:rsidRPr="00995C66">
        <w:rPr>
          <w:rFonts w:ascii="Arial" w:eastAsia="Times New Roman" w:hAnsi="Arial" w:cs="Arial"/>
          <w:color w:val="000000" w:themeColor="text1"/>
          <w:sz w:val="24"/>
          <w:szCs w:val="24"/>
          <w:lang w:val="en-GB"/>
        </w:rPr>
        <w:t xml:space="preserve"> is higher than Marriot's. As a result, a better ability to predict consumer demand can be possible by the comparison of the two </w:t>
      </w:r>
      <w:r w:rsidR="00DB1130" w:rsidRPr="00995C66">
        <w:rPr>
          <w:rFonts w:ascii="Arial" w:eastAsia="Times New Roman" w:hAnsi="Arial" w:cs="Arial"/>
          <w:color w:val="000000" w:themeColor="text1"/>
          <w:sz w:val="24"/>
          <w:szCs w:val="24"/>
          <w:lang w:val="en-GB"/>
        </w:rPr>
        <w:t>company’s</w:t>
      </w:r>
      <w:r w:rsidRPr="00995C66">
        <w:rPr>
          <w:rFonts w:ascii="Arial" w:eastAsia="Times New Roman" w:hAnsi="Arial" w:cs="Arial"/>
          <w:color w:val="000000" w:themeColor="text1"/>
          <w:sz w:val="24"/>
          <w:szCs w:val="24"/>
          <w:lang w:val="en-GB"/>
        </w:rPr>
        <w:t xml:space="preserve"> revenue. Moreover, a more effective pricing strategy and availability of expansion of the market can be possible with the help of the identification of revenue. </w:t>
      </w:r>
    </w:p>
    <w:p w14:paraId="175FD798"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From the revenue analysis of the two </w:t>
      </w:r>
      <w:r w:rsidR="00DB1130" w:rsidRPr="00995C66">
        <w:rPr>
          <w:rFonts w:ascii="Arial" w:eastAsia="Times New Roman" w:hAnsi="Arial" w:cs="Arial"/>
          <w:color w:val="000000" w:themeColor="text1"/>
          <w:sz w:val="24"/>
          <w:szCs w:val="24"/>
          <w:lang w:val="en-GB"/>
        </w:rPr>
        <w:t>companies</w:t>
      </w:r>
      <w:r w:rsidRPr="00995C66">
        <w:rPr>
          <w:rFonts w:ascii="Arial" w:eastAsia="Times New Roman" w:hAnsi="Arial" w:cs="Arial"/>
          <w:color w:val="000000" w:themeColor="text1"/>
          <w:sz w:val="24"/>
          <w:szCs w:val="24"/>
          <w:lang w:val="en-GB"/>
        </w:rPr>
        <w:t xml:space="preserve">, it is noticed that Marriott International </w:t>
      </w:r>
      <w:r w:rsidR="001D0ACD" w:rsidRPr="00995C66">
        <w:rPr>
          <w:rFonts w:ascii="Arial" w:eastAsia="Times New Roman" w:hAnsi="Arial" w:cs="Arial"/>
          <w:color w:val="000000" w:themeColor="text1"/>
          <w:sz w:val="24"/>
          <w:szCs w:val="24"/>
          <w:lang w:val="en-GB"/>
        </w:rPr>
        <w:t>has</w:t>
      </w:r>
      <w:r w:rsidRPr="00995C66">
        <w:rPr>
          <w:rFonts w:ascii="Arial" w:eastAsia="Times New Roman" w:hAnsi="Arial" w:cs="Arial"/>
          <w:color w:val="000000" w:themeColor="text1"/>
          <w:sz w:val="24"/>
          <w:szCs w:val="24"/>
          <w:lang w:val="en-GB"/>
        </w:rPr>
        <w:t xml:space="preserve"> more profit </w:t>
      </w:r>
      <w:r w:rsidR="00D04104" w:rsidRPr="00995C66">
        <w:rPr>
          <w:rFonts w:ascii="Arial" w:eastAsia="Times New Roman" w:hAnsi="Arial" w:cs="Arial"/>
          <w:color w:val="000000" w:themeColor="text1"/>
          <w:sz w:val="24"/>
          <w:szCs w:val="24"/>
          <w:lang w:val="en-GB"/>
        </w:rPr>
        <w:t xml:space="preserve">in compared to Hyatt. </w:t>
      </w:r>
    </w:p>
    <w:p w14:paraId="52DE92FF" w14:textId="77777777" w:rsidR="00FF0695" w:rsidRPr="00995C66" w:rsidRDefault="00621352" w:rsidP="00DB1130">
      <w:pPr>
        <w:pStyle w:val="Heading2"/>
        <w:rPr>
          <w:rFonts w:ascii="Arial" w:hAnsi="Arial" w:cs="Arial"/>
          <w:color w:val="000000" w:themeColor="text1"/>
          <w:lang w:val="en-GB"/>
        </w:rPr>
      </w:pPr>
      <w:bookmarkStart w:id="3" w:name="_Toc126430175"/>
      <w:r w:rsidRPr="00995C66">
        <w:rPr>
          <w:rFonts w:ascii="Arial" w:hAnsi="Arial" w:cs="Arial"/>
          <w:color w:val="000000" w:themeColor="text1"/>
          <w:lang w:val="en-GB"/>
        </w:rPr>
        <w:t>Market Position</w:t>
      </w:r>
      <w:bookmarkEnd w:id="3"/>
    </w:p>
    <w:p w14:paraId="3FBA23FE"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Marriot is a larger company rather than Hyatt, with far more different brands and properties around the world. It is noticed that Marriott International is the largest hotel chain in the world through the number of available rooms. </w:t>
      </w:r>
    </w:p>
    <w:p w14:paraId="2B369512" w14:textId="77777777" w:rsidR="00CA4ACC" w:rsidRDefault="00CA4ACC"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p>
    <w:p w14:paraId="23A47111" w14:textId="77777777" w:rsidR="00CA4ACC" w:rsidRDefault="00CA4ACC"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p>
    <w:p w14:paraId="692B4AF4" w14:textId="77777777" w:rsidR="00CA4ACC" w:rsidRDefault="00CA4ACC"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p>
    <w:p w14:paraId="13FA337E" w14:textId="77777777" w:rsidR="00CA4ACC" w:rsidRDefault="00CA4ACC"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p>
    <w:p w14:paraId="63039B91" w14:textId="3CE76428" w:rsidR="00FF0695" w:rsidRPr="00995C66" w:rsidRDefault="00621352"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r w:rsidRPr="00995C66">
        <w:rPr>
          <w:rFonts w:ascii="Arial" w:eastAsia="Times New Roman" w:hAnsi="Arial" w:cs="Arial"/>
          <w:b/>
          <w:bCs/>
          <w:i/>
          <w:color w:val="000000" w:themeColor="text1"/>
          <w:sz w:val="24"/>
          <w:szCs w:val="24"/>
          <w:lang w:val="en-GB"/>
        </w:rPr>
        <w:lastRenderedPageBreak/>
        <w:t>Marriott International</w:t>
      </w:r>
    </w:p>
    <w:p w14:paraId="1C73F0C8" w14:textId="77777777" w:rsidR="00DB1130" w:rsidRPr="00995C66" w:rsidRDefault="005F1CE1" w:rsidP="00DB1130">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noProof/>
          <w:color w:val="000000" w:themeColor="text1"/>
          <w:sz w:val="24"/>
          <w:szCs w:val="24"/>
        </w:rPr>
        <w:drawing>
          <wp:inline distT="0" distB="0" distL="0" distR="0" wp14:anchorId="36DFAB78" wp14:editId="3DC1F4CF">
            <wp:extent cx="5943600" cy="3729355"/>
            <wp:effectExtent l="38100" t="57150" r="114300" b="9969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729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E8D9BC" w14:textId="77777777" w:rsidR="00FF0695" w:rsidRPr="00995C66" w:rsidRDefault="00621352" w:rsidP="00DB1130">
      <w:pPr>
        <w:pStyle w:val="Heading5"/>
        <w:rPr>
          <w:rFonts w:ascii="Arial" w:hAnsi="Arial" w:cs="Arial"/>
          <w:color w:val="000000" w:themeColor="text1"/>
          <w:lang w:val="en-GB"/>
        </w:rPr>
      </w:pPr>
      <w:r w:rsidRPr="00995C66">
        <w:rPr>
          <w:rFonts w:ascii="Arial" w:hAnsi="Arial" w:cs="Arial"/>
          <w:color w:val="000000" w:themeColor="text1"/>
          <w:lang w:val="en-GB"/>
        </w:rPr>
        <w:t>Figure 3: Number of Marriott International hotels worldwide from 2009 to 2021</w:t>
      </w:r>
    </w:p>
    <w:p w14:paraId="4DF5DA29" w14:textId="77777777" w:rsidR="00FF0695" w:rsidRPr="00995C66" w:rsidRDefault="00621352" w:rsidP="00DB1130">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bCs/>
          <w:color w:val="000000" w:themeColor="text1"/>
          <w:sz w:val="24"/>
          <w:szCs w:val="24"/>
          <w:lang w:val="en-GB"/>
        </w:rPr>
        <w:t>(Source: Statista, 2023)</w:t>
      </w:r>
    </w:p>
    <w:p w14:paraId="6BBF4111"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Figure 3 is informative enough regarding the number of hotels that can represent the market position of the company. In 2021, the Global hotel chain </w:t>
      </w:r>
      <w:r w:rsidR="00B47851" w:rsidRPr="00995C66">
        <w:rPr>
          <w:rFonts w:ascii="Arial" w:eastAsia="Times New Roman" w:hAnsi="Arial" w:cs="Arial"/>
          <w:color w:val="000000" w:themeColor="text1"/>
          <w:sz w:val="24"/>
          <w:szCs w:val="24"/>
          <w:lang w:val="en-GB"/>
        </w:rPr>
        <w:t xml:space="preserve">Marriot International Corporation </w:t>
      </w:r>
      <w:r w:rsidRPr="00995C66">
        <w:rPr>
          <w:rFonts w:ascii="Arial" w:eastAsia="Times New Roman" w:hAnsi="Arial" w:cs="Arial"/>
          <w:color w:val="000000" w:themeColor="text1"/>
          <w:sz w:val="24"/>
          <w:szCs w:val="24"/>
          <w:lang w:val="en-GB"/>
        </w:rPr>
        <w:t xml:space="preserve">accounted for 7,989 properties an increase from 7,642 the previous year. The enhanced properties from 2015 to 2016 can bed most </w:t>
      </w:r>
      <w:r w:rsidR="001113C6" w:rsidRPr="00995C66">
        <w:rPr>
          <w:rFonts w:ascii="Arial" w:eastAsia="Times New Roman" w:hAnsi="Arial" w:cs="Arial"/>
          <w:color w:val="000000" w:themeColor="text1"/>
          <w:sz w:val="24"/>
          <w:szCs w:val="24"/>
          <w:lang w:val="en-GB"/>
        </w:rPr>
        <w:t>importantly it</w:t>
      </w:r>
      <w:r w:rsidR="001B7990" w:rsidRPr="00995C66">
        <w:rPr>
          <w:rFonts w:ascii="Arial" w:eastAsia="Times New Roman" w:hAnsi="Arial" w:cs="Arial"/>
          <w:color w:val="000000" w:themeColor="text1"/>
          <w:sz w:val="24"/>
          <w:szCs w:val="24"/>
          <w:lang w:val="en-GB"/>
        </w:rPr>
        <w:t xml:space="preserve"> is </w:t>
      </w:r>
      <w:r w:rsidRPr="00995C66">
        <w:rPr>
          <w:rFonts w:ascii="Arial" w:eastAsia="Times New Roman" w:hAnsi="Arial" w:cs="Arial"/>
          <w:color w:val="000000" w:themeColor="text1"/>
          <w:sz w:val="24"/>
          <w:szCs w:val="24"/>
          <w:lang w:val="en-GB"/>
        </w:rPr>
        <w:t>explained by</w:t>
      </w:r>
      <w:r w:rsidR="001B7990" w:rsidRPr="00995C66">
        <w:rPr>
          <w:rFonts w:ascii="Arial" w:eastAsia="Times New Roman" w:hAnsi="Arial" w:cs="Arial"/>
          <w:color w:val="000000" w:themeColor="text1"/>
          <w:sz w:val="24"/>
          <w:szCs w:val="24"/>
          <w:lang w:val="en-GB"/>
        </w:rPr>
        <w:t> American</w:t>
      </w:r>
      <w:r w:rsidRPr="00995C66">
        <w:rPr>
          <w:rFonts w:ascii="Arial" w:eastAsia="Times New Roman" w:hAnsi="Arial" w:cs="Arial"/>
          <w:color w:val="000000" w:themeColor="text1"/>
          <w:sz w:val="24"/>
          <w:szCs w:val="24"/>
          <w:lang w:val="en-GB"/>
        </w:rPr>
        <w:t xml:space="preserve"> chain Starwood Hotels and Resorts, in the years 2015 and 2016, respectively</w:t>
      </w:r>
      <w:r w:rsidR="001B7990" w:rsidRPr="00995C66">
        <w:rPr>
          <w:rFonts w:ascii="Arial" w:eastAsia="Times New Roman" w:hAnsi="Arial" w:cs="Arial"/>
          <w:color w:val="000000" w:themeColor="text1"/>
          <w:sz w:val="24"/>
          <w:szCs w:val="24"/>
          <w:lang w:val="en-GB"/>
        </w:rPr>
        <w:t xml:space="preserve"> that is identified </w:t>
      </w:r>
      <w:r w:rsidRPr="00995C66">
        <w:rPr>
          <w:rFonts w:ascii="Arial" w:eastAsia="Times New Roman" w:hAnsi="Arial" w:cs="Arial"/>
          <w:color w:val="000000" w:themeColor="text1"/>
          <w:sz w:val="24"/>
          <w:szCs w:val="24"/>
          <w:lang w:val="en-GB"/>
        </w:rPr>
        <w:t xml:space="preserve"> (Statista, 2023). In addition, Marriott international enhance its international properties to over two thousand in 2021.</w:t>
      </w:r>
    </w:p>
    <w:p w14:paraId="7096CA59" w14:textId="77777777" w:rsidR="0058307C" w:rsidRDefault="0058307C"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p>
    <w:p w14:paraId="47686648" w14:textId="77777777" w:rsidR="0058307C" w:rsidRDefault="0058307C"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p>
    <w:p w14:paraId="233011C7" w14:textId="63DD99F6" w:rsidR="00FF0695" w:rsidRPr="00995C66" w:rsidRDefault="00621352"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r w:rsidRPr="00995C66">
        <w:rPr>
          <w:rFonts w:ascii="Arial" w:eastAsia="Times New Roman" w:hAnsi="Arial" w:cs="Arial"/>
          <w:b/>
          <w:bCs/>
          <w:i/>
          <w:color w:val="000000" w:themeColor="text1"/>
          <w:sz w:val="24"/>
          <w:szCs w:val="24"/>
          <w:lang w:val="en-GB"/>
        </w:rPr>
        <w:lastRenderedPageBreak/>
        <w:t>Hyatt hotels</w:t>
      </w:r>
    </w:p>
    <w:p w14:paraId="0626C8A7" w14:textId="77777777" w:rsidR="00B47851" w:rsidRPr="00995C66" w:rsidRDefault="005F1CE1" w:rsidP="00B47851">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noProof/>
          <w:color w:val="000000" w:themeColor="text1"/>
          <w:sz w:val="24"/>
          <w:szCs w:val="24"/>
        </w:rPr>
        <w:drawing>
          <wp:inline distT="0" distB="0" distL="0" distR="0" wp14:anchorId="54D97759" wp14:editId="35C47C7B">
            <wp:extent cx="5943600" cy="3753485"/>
            <wp:effectExtent l="38100" t="57150" r="114300" b="9461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753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EC5B7A" w14:textId="77777777" w:rsidR="00FF0695" w:rsidRPr="00995C66" w:rsidRDefault="00621352" w:rsidP="005F1CE1">
      <w:pPr>
        <w:pStyle w:val="Heading5"/>
        <w:rPr>
          <w:rFonts w:ascii="Arial" w:hAnsi="Arial" w:cs="Arial"/>
          <w:color w:val="000000" w:themeColor="text1"/>
          <w:lang w:val="en-GB"/>
        </w:rPr>
      </w:pPr>
      <w:r w:rsidRPr="00995C66">
        <w:rPr>
          <w:rFonts w:ascii="Arial" w:hAnsi="Arial" w:cs="Arial"/>
          <w:color w:val="000000" w:themeColor="text1"/>
          <w:lang w:val="en-GB"/>
        </w:rPr>
        <w:t>Figure 4: Number of Hyatt Hotels Corporation hotel rooms worldwide from 2015 to 2021</w:t>
      </w:r>
    </w:p>
    <w:p w14:paraId="3E7E22A0" w14:textId="77777777" w:rsidR="00FF0695" w:rsidRPr="00995C66" w:rsidRDefault="00621352" w:rsidP="005F1CE1">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(Source: Statista, 20213)</w:t>
      </w:r>
    </w:p>
    <w:p w14:paraId="08031CA9" w14:textId="77777777" w:rsidR="00FF0695" w:rsidRPr="00995C66" w:rsidRDefault="009F5E88"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Figure 4 shows that, i</w:t>
      </w:r>
      <w:r w:rsidR="00621352" w:rsidRPr="00995C66">
        <w:rPr>
          <w:rFonts w:ascii="Arial" w:eastAsia="Times New Roman" w:hAnsi="Arial" w:cs="Arial"/>
          <w:color w:val="000000" w:themeColor="text1"/>
          <w:sz w:val="24"/>
          <w:szCs w:val="24"/>
          <w:lang w:val="en-GB"/>
        </w:rPr>
        <w:t xml:space="preserve">n 2021, the </w:t>
      </w:r>
      <w:r w:rsidR="001B7990" w:rsidRPr="00995C66">
        <w:rPr>
          <w:rFonts w:ascii="Arial" w:eastAsia="Times New Roman" w:hAnsi="Arial" w:cs="Arial"/>
          <w:color w:val="000000" w:themeColor="text1"/>
          <w:sz w:val="24"/>
          <w:szCs w:val="24"/>
          <w:lang w:val="en-GB"/>
        </w:rPr>
        <w:t xml:space="preserve">huge </w:t>
      </w:r>
      <w:r w:rsidR="00621352" w:rsidRPr="00995C66">
        <w:rPr>
          <w:rFonts w:ascii="Arial" w:eastAsia="Times New Roman" w:hAnsi="Arial" w:cs="Arial"/>
          <w:color w:val="000000" w:themeColor="text1"/>
          <w:sz w:val="24"/>
          <w:szCs w:val="24"/>
          <w:lang w:val="en-GB"/>
        </w:rPr>
        <w:t xml:space="preserve">number of </w:t>
      </w:r>
      <w:r w:rsidR="001B7990" w:rsidRPr="00995C66">
        <w:rPr>
          <w:rFonts w:ascii="Arial" w:eastAsia="Times New Roman" w:hAnsi="Arial" w:cs="Arial"/>
          <w:color w:val="000000" w:themeColor="text1"/>
          <w:sz w:val="24"/>
          <w:szCs w:val="24"/>
          <w:lang w:val="en-GB"/>
        </w:rPr>
        <w:t>restaurant and hotel</w:t>
      </w:r>
      <w:r w:rsidR="00621352" w:rsidRPr="00995C66">
        <w:rPr>
          <w:rFonts w:ascii="Arial" w:eastAsia="Times New Roman" w:hAnsi="Arial" w:cs="Arial"/>
          <w:color w:val="000000" w:themeColor="text1"/>
          <w:sz w:val="24"/>
          <w:szCs w:val="24"/>
          <w:lang w:val="en-GB"/>
        </w:rPr>
        <w:t xml:space="preserve"> rooms reached 249,466, which accelerated from the </w:t>
      </w:r>
      <w:r w:rsidR="00217ABB" w:rsidRPr="00995C66">
        <w:rPr>
          <w:rFonts w:ascii="Arial" w:eastAsia="Times New Roman" w:hAnsi="Arial" w:cs="Arial"/>
          <w:color w:val="000000" w:themeColor="text1"/>
          <w:sz w:val="24"/>
          <w:szCs w:val="24"/>
          <w:lang w:val="en-GB"/>
        </w:rPr>
        <w:t>very past</w:t>
      </w:r>
      <w:r w:rsidR="00621352" w:rsidRPr="00995C66">
        <w:rPr>
          <w:rFonts w:ascii="Arial" w:eastAsia="Times New Roman" w:hAnsi="Arial" w:cs="Arial"/>
          <w:color w:val="000000" w:themeColor="text1"/>
          <w:sz w:val="24"/>
          <w:szCs w:val="24"/>
          <w:lang w:val="en-GB"/>
        </w:rPr>
        <w:t xml:space="preserve"> year's number of Hyatt hotel rooms of 235,272. Moreover, the Hyatt hotels corporation owns as well</w:t>
      </w:r>
      <w:r w:rsidR="001113C6" w:rsidRPr="00995C66">
        <w:rPr>
          <w:rFonts w:ascii="Arial" w:eastAsia="Times New Roman" w:hAnsi="Arial" w:cs="Arial"/>
          <w:color w:val="000000" w:themeColor="text1"/>
          <w:sz w:val="24"/>
          <w:szCs w:val="24"/>
          <w:lang w:val="en-GB"/>
        </w:rPr>
        <w:t xml:space="preserve"> </w:t>
      </w:r>
      <w:r w:rsidR="00621352" w:rsidRPr="00995C66">
        <w:rPr>
          <w:rFonts w:ascii="Arial" w:eastAsia="Times New Roman" w:hAnsi="Arial" w:cs="Arial"/>
          <w:color w:val="000000" w:themeColor="text1"/>
          <w:sz w:val="24"/>
          <w:szCs w:val="24"/>
          <w:lang w:val="en-GB"/>
        </w:rPr>
        <w:t xml:space="preserve">as operate the brand's Park Hyatt, Hyatt Regency, Hyatt House, Andaz, Grand Hyatt, Hyatt Vacation </w:t>
      </w:r>
      <w:r w:rsidR="007A7AC8" w:rsidRPr="00995C66">
        <w:rPr>
          <w:rFonts w:ascii="Arial" w:eastAsia="Times New Roman" w:hAnsi="Arial" w:cs="Arial"/>
          <w:color w:val="000000" w:themeColor="text1"/>
          <w:sz w:val="24"/>
          <w:szCs w:val="24"/>
          <w:lang w:val="en-GB"/>
        </w:rPr>
        <w:t>Club,</w:t>
      </w:r>
      <w:r w:rsidR="00621352" w:rsidRPr="00995C66">
        <w:rPr>
          <w:rFonts w:ascii="Arial" w:eastAsia="Times New Roman" w:hAnsi="Arial" w:cs="Arial"/>
          <w:color w:val="000000" w:themeColor="text1"/>
          <w:sz w:val="24"/>
          <w:szCs w:val="24"/>
          <w:lang w:val="en-GB"/>
        </w:rPr>
        <w:t xml:space="preserve"> and Hyatt Resorts. </w:t>
      </w:r>
    </w:p>
    <w:p w14:paraId="7A6F2C46"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Because of the outstanding performance of the overall company of Hyatt hotels, the revenue has grown by 81.08 %. In addition, Hyatt hotels developed its market share, to approximately 10.43% (IID, 2023). As of January 2023, </w:t>
      </w:r>
      <w:r w:rsidR="005F1CE1" w:rsidRPr="00995C66">
        <w:rPr>
          <w:rFonts w:ascii="Arial" w:eastAsia="Times New Roman" w:hAnsi="Arial" w:cs="Arial"/>
          <w:color w:val="000000" w:themeColor="text1"/>
          <w:sz w:val="24"/>
          <w:szCs w:val="24"/>
          <w:lang w:val="en-GB"/>
        </w:rPr>
        <w:t>Hyatt hotels have</w:t>
      </w:r>
      <w:r w:rsidRPr="00995C66">
        <w:rPr>
          <w:rFonts w:ascii="Arial" w:eastAsia="Times New Roman" w:hAnsi="Arial" w:cs="Arial"/>
          <w:color w:val="000000" w:themeColor="text1"/>
          <w:sz w:val="24"/>
          <w:szCs w:val="24"/>
          <w:lang w:val="en-GB"/>
        </w:rPr>
        <w:t xml:space="preserve"> a market cap </w:t>
      </w:r>
      <w:r w:rsidRPr="00995C66">
        <w:rPr>
          <w:rFonts w:ascii="Arial" w:eastAsia="Times New Roman" w:hAnsi="Arial" w:cs="Arial"/>
          <w:color w:val="000000" w:themeColor="text1"/>
          <w:sz w:val="24"/>
          <w:szCs w:val="24"/>
          <w:lang w:val="en-GB"/>
        </w:rPr>
        <w:lastRenderedPageBreak/>
        <w:t>of $9.57 Billion. According to this January report of Hyatt hotels, this makes Hyatt hotels the world's1480th most valuable company by market position. </w:t>
      </w:r>
    </w:p>
    <w:p w14:paraId="16027211" w14:textId="77777777" w:rsidR="00FF0695" w:rsidRPr="00995C66" w:rsidRDefault="00621352" w:rsidP="005F1CE1">
      <w:pPr>
        <w:pStyle w:val="Heading2"/>
        <w:rPr>
          <w:rFonts w:ascii="Arial" w:hAnsi="Arial" w:cs="Arial"/>
          <w:color w:val="000000" w:themeColor="text1"/>
          <w:lang w:val="en-GB"/>
        </w:rPr>
      </w:pPr>
      <w:bookmarkStart w:id="4" w:name="_Toc126430176"/>
      <w:r w:rsidRPr="00995C66">
        <w:rPr>
          <w:rFonts w:ascii="Arial" w:hAnsi="Arial" w:cs="Arial"/>
          <w:color w:val="000000" w:themeColor="text1"/>
          <w:lang w:val="en-GB"/>
        </w:rPr>
        <w:t>Growth Potential</w:t>
      </w:r>
      <w:bookmarkEnd w:id="4"/>
    </w:p>
    <w:p w14:paraId="76DEBA95" w14:textId="77777777" w:rsidR="00FF0695" w:rsidRPr="00995C66" w:rsidRDefault="00621352"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r w:rsidRPr="00995C66">
        <w:rPr>
          <w:rFonts w:ascii="Arial" w:eastAsia="Times New Roman" w:hAnsi="Arial" w:cs="Arial"/>
          <w:b/>
          <w:bCs/>
          <w:i/>
          <w:color w:val="000000" w:themeColor="text1"/>
          <w:sz w:val="24"/>
          <w:szCs w:val="24"/>
          <w:lang w:val="en-GB"/>
        </w:rPr>
        <w:t>Marriott International</w:t>
      </w:r>
    </w:p>
    <w:p w14:paraId="59A8E01C" w14:textId="77777777" w:rsidR="005F1CE1" w:rsidRPr="00995C66" w:rsidRDefault="005F1CE1" w:rsidP="005F1CE1">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noProof/>
          <w:color w:val="000000" w:themeColor="text1"/>
          <w:sz w:val="24"/>
          <w:szCs w:val="24"/>
        </w:rPr>
        <w:drawing>
          <wp:inline distT="0" distB="0" distL="0" distR="0" wp14:anchorId="4DE84AC8" wp14:editId="6389BB29">
            <wp:extent cx="5943600" cy="3729355"/>
            <wp:effectExtent l="38100" t="57150" r="114300" b="99695"/>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729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AA8749" w14:textId="77777777" w:rsidR="00FF0695" w:rsidRPr="00995C66" w:rsidRDefault="00621352" w:rsidP="005F1CE1">
      <w:pPr>
        <w:pStyle w:val="Heading5"/>
        <w:rPr>
          <w:rFonts w:ascii="Arial" w:hAnsi="Arial" w:cs="Arial"/>
          <w:color w:val="000000" w:themeColor="text1"/>
          <w:lang w:val="en-GB"/>
        </w:rPr>
      </w:pPr>
      <w:r w:rsidRPr="00995C66">
        <w:rPr>
          <w:rFonts w:ascii="Arial" w:hAnsi="Arial" w:cs="Arial"/>
          <w:color w:val="000000" w:themeColor="text1"/>
          <w:lang w:val="en-GB"/>
        </w:rPr>
        <w:t>Figure 5: Net income of Marriott International worldwide from 2007 to 2021</w:t>
      </w:r>
    </w:p>
    <w:p w14:paraId="2F14D1B0" w14:textId="77777777" w:rsidR="00FF0695" w:rsidRPr="00995C66" w:rsidRDefault="00621352" w:rsidP="005F1CE1">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(Source: Statista, 2023)</w:t>
      </w:r>
    </w:p>
    <w:p w14:paraId="4CBD226E"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Figure 5 informs about the net income of Marriot international worldwide which represent a net loss of approximately 267 Marriot </w:t>
      </w:r>
      <w:r w:rsidR="00B83F1E" w:rsidRPr="00995C66">
        <w:rPr>
          <w:rFonts w:ascii="Arial" w:eastAsia="Times New Roman" w:hAnsi="Arial" w:cs="Arial"/>
          <w:color w:val="000000" w:themeColor="text1"/>
          <w:sz w:val="24"/>
          <w:szCs w:val="24"/>
          <w:lang w:val="en-GB"/>
        </w:rPr>
        <w:t>International</w:t>
      </w:r>
      <w:r w:rsidRPr="00995C66">
        <w:rPr>
          <w:rFonts w:ascii="Arial" w:eastAsia="Times New Roman" w:hAnsi="Arial" w:cs="Arial"/>
          <w:color w:val="000000" w:themeColor="text1"/>
          <w:sz w:val="24"/>
          <w:szCs w:val="24"/>
          <w:lang w:val="en-GB"/>
        </w:rPr>
        <w:t xml:space="preserve"> in 2020. In this regard, this number identified the decline rate from the </w:t>
      </w:r>
      <w:r w:rsidR="001E2E12" w:rsidRPr="00995C66">
        <w:rPr>
          <w:rFonts w:ascii="Arial" w:eastAsia="Times New Roman" w:hAnsi="Arial" w:cs="Arial"/>
          <w:color w:val="000000" w:themeColor="text1"/>
          <w:sz w:val="24"/>
          <w:szCs w:val="24"/>
          <w:lang w:val="en-GB"/>
        </w:rPr>
        <w:t>past years</w:t>
      </w:r>
      <w:r w:rsidR="001113C6" w:rsidRPr="00995C66">
        <w:rPr>
          <w:rFonts w:ascii="Arial" w:eastAsia="Times New Roman" w:hAnsi="Arial" w:cs="Arial"/>
          <w:color w:val="000000" w:themeColor="text1"/>
          <w:sz w:val="24"/>
          <w:szCs w:val="24"/>
          <w:lang w:val="en-GB"/>
        </w:rPr>
        <w:t xml:space="preserve"> </w:t>
      </w:r>
      <w:r w:rsidR="001E2E12" w:rsidRPr="00995C66">
        <w:rPr>
          <w:rFonts w:ascii="Arial" w:eastAsia="Times New Roman" w:hAnsi="Arial" w:cs="Arial"/>
          <w:color w:val="000000" w:themeColor="text1"/>
          <w:sz w:val="24"/>
          <w:szCs w:val="24"/>
          <w:lang w:val="en-GB"/>
        </w:rPr>
        <w:t>the particular net income</w:t>
      </w:r>
      <w:r w:rsidR="005F1CE1" w:rsidRPr="00995C66">
        <w:rPr>
          <w:rFonts w:ascii="Arial" w:eastAsia="Times New Roman" w:hAnsi="Arial" w:cs="Arial"/>
          <w:color w:val="000000" w:themeColor="text1"/>
          <w:sz w:val="24"/>
          <w:szCs w:val="24"/>
          <w:lang w:val="en-GB"/>
        </w:rPr>
        <w:t>, which</w:t>
      </w:r>
      <w:r w:rsidRPr="00995C66">
        <w:rPr>
          <w:rFonts w:ascii="Arial" w:eastAsia="Times New Roman" w:hAnsi="Arial" w:cs="Arial"/>
          <w:color w:val="000000" w:themeColor="text1"/>
          <w:sz w:val="24"/>
          <w:szCs w:val="24"/>
          <w:lang w:val="en-GB"/>
        </w:rPr>
        <w:t xml:space="preserve"> was 1.27 billion. The net income graph is informative enough to identify that this loss can occur for the travel restrictions that are related to the COVID-19 pande</w:t>
      </w:r>
      <w:r w:rsidR="00B83F1E" w:rsidRPr="00995C66">
        <w:rPr>
          <w:rFonts w:ascii="Arial" w:eastAsia="Times New Roman" w:hAnsi="Arial" w:cs="Arial"/>
          <w:color w:val="000000" w:themeColor="text1"/>
          <w:sz w:val="24"/>
          <w:szCs w:val="24"/>
          <w:lang w:val="en-GB"/>
        </w:rPr>
        <w:t xml:space="preserve">mic </w:t>
      </w:r>
      <w:r w:rsidRPr="00995C66">
        <w:rPr>
          <w:rFonts w:ascii="Arial" w:eastAsia="Times New Roman" w:hAnsi="Arial" w:cs="Arial"/>
          <w:color w:val="000000" w:themeColor="text1"/>
          <w:sz w:val="24"/>
          <w:szCs w:val="24"/>
          <w:lang w:val="en-GB"/>
        </w:rPr>
        <w:t>Marriot International. Moreover,</w:t>
      </w:r>
      <w:r w:rsidR="0081676E" w:rsidRPr="00995C66">
        <w:rPr>
          <w:rFonts w:ascii="Arial" w:eastAsia="Times New Roman" w:hAnsi="Arial" w:cs="Arial"/>
          <w:color w:val="000000" w:themeColor="text1"/>
          <w:sz w:val="24"/>
          <w:szCs w:val="24"/>
          <w:lang w:val="en-GB"/>
        </w:rPr>
        <w:t> in</w:t>
      </w:r>
      <w:r w:rsidRPr="00995C66">
        <w:rPr>
          <w:rFonts w:ascii="Arial" w:eastAsia="Times New Roman" w:hAnsi="Arial" w:cs="Arial"/>
          <w:color w:val="000000" w:themeColor="text1"/>
          <w:sz w:val="24"/>
          <w:szCs w:val="24"/>
          <w:lang w:val="en-GB"/>
        </w:rPr>
        <w:t xml:space="preserve"> 2021, Marriott International reported a net income of 1.09 billion. </w:t>
      </w:r>
    </w:p>
    <w:p w14:paraId="0EDEB978"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lastRenderedPageBreak/>
        <w:t>At the end of 2021, Marriott international consisted of 8,000 properties as well</w:t>
      </w:r>
      <w:r w:rsidR="00B83F1E" w:rsidRPr="00995C66">
        <w:rPr>
          <w:rFonts w:ascii="Arial" w:eastAsia="Times New Roman" w:hAnsi="Arial" w:cs="Arial"/>
          <w:color w:val="000000" w:themeColor="text1"/>
          <w:sz w:val="24"/>
          <w:szCs w:val="24"/>
          <w:lang w:val="en-GB"/>
        </w:rPr>
        <w:t xml:space="preserve"> </w:t>
      </w:r>
      <w:r w:rsidRPr="00995C66">
        <w:rPr>
          <w:rFonts w:ascii="Arial" w:eastAsia="Times New Roman" w:hAnsi="Arial" w:cs="Arial"/>
          <w:color w:val="000000" w:themeColor="text1"/>
          <w:sz w:val="24"/>
          <w:szCs w:val="24"/>
          <w:lang w:val="en-GB"/>
        </w:rPr>
        <w:t xml:space="preserve">as roughly 1.48 Marriot International rooms in the number of 139 countries and territories. End of the year, Marriot international has the largest global improvement pipeline, with roughly 485,000 rooms (IID, 2023). Moreover, room availability and international properties can be helpful to identify the development of the business. The growth of the business in future can be identified </w:t>
      </w:r>
      <w:r w:rsidR="005F1CE1" w:rsidRPr="00995C66">
        <w:rPr>
          <w:rFonts w:ascii="Arial" w:eastAsia="Times New Roman" w:hAnsi="Arial" w:cs="Arial"/>
          <w:color w:val="000000" w:themeColor="text1"/>
          <w:sz w:val="24"/>
          <w:szCs w:val="24"/>
          <w:lang w:val="en-GB"/>
        </w:rPr>
        <w:t>based on</w:t>
      </w:r>
      <w:r w:rsidRPr="00995C66">
        <w:rPr>
          <w:rFonts w:ascii="Arial" w:eastAsia="Times New Roman" w:hAnsi="Arial" w:cs="Arial"/>
          <w:color w:val="000000" w:themeColor="text1"/>
          <w:sz w:val="24"/>
          <w:szCs w:val="24"/>
          <w:lang w:val="en-GB"/>
        </w:rPr>
        <w:t xml:space="preserve"> the revenue and the net income of the company (</w:t>
      </w:r>
      <w:proofErr w:type="spellStart"/>
      <w:r w:rsidRPr="00995C66">
        <w:rPr>
          <w:rFonts w:ascii="Arial" w:eastAsia="Times New Roman" w:hAnsi="Arial" w:cs="Arial"/>
          <w:color w:val="000000" w:themeColor="text1"/>
          <w:sz w:val="24"/>
          <w:szCs w:val="24"/>
          <w:lang w:val="en-GB"/>
        </w:rPr>
        <w:t>Guilding</w:t>
      </w:r>
      <w:proofErr w:type="spellEnd"/>
      <w:r w:rsidRPr="00995C66">
        <w:rPr>
          <w:rFonts w:ascii="Arial" w:eastAsia="Times New Roman" w:hAnsi="Arial" w:cs="Arial"/>
          <w:color w:val="000000" w:themeColor="text1"/>
          <w:sz w:val="24"/>
          <w:szCs w:val="24"/>
          <w:lang w:val="en-GB"/>
        </w:rPr>
        <w:t>, 2013). Henceforth, the rate of revenue by overcoming the pandemic situation can represent the high efficiency of staff and premium quality of work in the business.  </w:t>
      </w:r>
    </w:p>
    <w:p w14:paraId="117DEC77"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On top of </w:t>
      </w:r>
      <w:r w:rsidR="005F1CE1" w:rsidRPr="00995C66">
        <w:rPr>
          <w:rFonts w:ascii="Arial" w:eastAsia="Times New Roman" w:hAnsi="Arial" w:cs="Arial"/>
          <w:color w:val="000000" w:themeColor="text1"/>
          <w:sz w:val="24"/>
          <w:szCs w:val="24"/>
          <w:lang w:val="en-GB"/>
        </w:rPr>
        <w:t>that,</w:t>
      </w:r>
      <w:r w:rsidRPr="00995C66">
        <w:rPr>
          <w:rFonts w:ascii="Arial" w:eastAsia="Times New Roman" w:hAnsi="Arial" w:cs="Arial"/>
          <w:color w:val="000000" w:themeColor="text1"/>
          <w:sz w:val="24"/>
          <w:szCs w:val="24"/>
          <w:lang w:val="en-GB"/>
        </w:rPr>
        <w:t xml:space="preserve"> Marriott International has a principle that the company take care of the customer in turn the customer is involved in the care of employees. As a result, employees in the company feel good about </w:t>
      </w:r>
      <w:r w:rsidR="005F1CE1" w:rsidRPr="00995C66">
        <w:rPr>
          <w:rFonts w:ascii="Arial" w:eastAsia="Times New Roman" w:hAnsi="Arial" w:cs="Arial"/>
          <w:color w:val="000000" w:themeColor="text1"/>
          <w:sz w:val="24"/>
          <w:szCs w:val="24"/>
          <w:lang w:val="en-GB"/>
        </w:rPr>
        <w:t>themselves, which</w:t>
      </w:r>
      <w:r w:rsidRPr="00995C66">
        <w:rPr>
          <w:rFonts w:ascii="Arial" w:eastAsia="Times New Roman" w:hAnsi="Arial" w:cs="Arial"/>
          <w:color w:val="000000" w:themeColor="text1"/>
          <w:sz w:val="24"/>
          <w:szCs w:val="24"/>
          <w:lang w:val="en-GB"/>
        </w:rPr>
        <w:t xml:space="preserve"> can inspire them to serve others. The principle and the belief of the business help to influence effectiveness. </w:t>
      </w:r>
    </w:p>
    <w:p w14:paraId="26E549BA" w14:textId="77777777" w:rsidR="00FF0695" w:rsidRPr="00995C66" w:rsidRDefault="00621352" w:rsidP="009704EC">
      <w:pPr>
        <w:spacing w:before="100" w:beforeAutospacing="1" w:after="100" w:afterAutospacing="1" w:line="360" w:lineRule="auto"/>
        <w:jc w:val="both"/>
        <w:rPr>
          <w:rFonts w:ascii="Arial" w:eastAsia="Times New Roman" w:hAnsi="Arial" w:cs="Arial"/>
          <w:b/>
          <w:bCs/>
          <w:i/>
          <w:color w:val="000000" w:themeColor="text1"/>
          <w:sz w:val="24"/>
          <w:szCs w:val="24"/>
          <w:lang w:val="en-GB"/>
        </w:rPr>
      </w:pPr>
      <w:r w:rsidRPr="00995C66">
        <w:rPr>
          <w:rFonts w:ascii="Arial" w:eastAsia="Times New Roman" w:hAnsi="Arial" w:cs="Arial"/>
          <w:b/>
          <w:bCs/>
          <w:i/>
          <w:color w:val="000000" w:themeColor="text1"/>
          <w:sz w:val="24"/>
          <w:szCs w:val="24"/>
          <w:lang w:val="en-GB"/>
        </w:rPr>
        <w:t>Hyatt Hotels</w:t>
      </w:r>
    </w:p>
    <w:p w14:paraId="454A3CC3" w14:textId="77777777" w:rsidR="00260B70" w:rsidRPr="00995C66" w:rsidRDefault="00260B70" w:rsidP="00260B70">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noProof/>
          <w:color w:val="000000" w:themeColor="text1"/>
          <w:sz w:val="24"/>
          <w:szCs w:val="24"/>
        </w:rPr>
        <w:drawing>
          <wp:inline distT="0" distB="0" distL="0" distR="0" wp14:anchorId="35DE124D" wp14:editId="2370D7DC">
            <wp:extent cx="5943600" cy="3693511"/>
            <wp:effectExtent l="38100" t="57150" r="114300" b="97439"/>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6935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09D6A9" w14:textId="77777777" w:rsidR="00FF0695" w:rsidRPr="00995C66" w:rsidRDefault="00621352" w:rsidP="00260B70">
      <w:pPr>
        <w:pStyle w:val="Heading5"/>
        <w:rPr>
          <w:rFonts w:ascii="Arial" w:hAnsi="Arial" w:cs="Arial"/>
          <w:color w:val="000000" w:themeColor="text1"/>
          <w:lang w:val="en-GB"/>
        </w:rPr>
      </w:pPr>
      <w:r w:rsidRPr="00995C66">
        <w:rPr>
          <w:rFonts w:ascii="Arial" w:hAnsi="Arial" w:cs="Arial"/>
          <w:color w:val="000000" w:themeColor="text1"/>
          <w:lang w:val="en-GB"/>
        </w:rPr>
        <w:lastRenderedPageBreak/>
        <w:t>Figure 6: Net income of Hyatt Hotels Corporation 2008-2021</w:t>
      </w:r>
    </w:p>
    <w:p w14:paraId="307CF8B9" w14:textId="77777777" w:rsidR="00FF0695" w:rsidRPr="00995C66" w:rsidRDefault="00621352" w:rsidP="00260B70">
      <w:pPr>
        <w:spacing w:before="100" w:beforeAutospacing="1" w:after="100" w:afterAutospacing="1" w:line="360" w:lineRule="auto"/>
        <w:jc w:val="center"/>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(Source: Statista, 2023)</w:t>
      </w:r>
    </w:p>
    <w:p w14:paraId="455E9731"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Figure 6 specifies the net income of the Hyatt hotels </w:t>
      </w:r>
      <w:r w:rsidR="0095562D" w:rsidRPr="00995C66">
        <w:rPr>
          <w:rFonts w:ascii="Arial" w:eastAsia="Times New Roman" w:hAnsi="Arial" w:cs="Arial"/>
          <w:color w:val="000000" w:themeColor="text1"/>
          <w:sz w:val="24"/>
          <w:szCs w:val="24"/>
          <w:lang w:val="en-GB"/>
        </w:rPr>
        <w:t>corporation, which</w:t>
      </w:r>
      <w:r w:rsidRPr="00995C66">
        <w:rPr>
          <w:rFonts w:ascii="Arial" w:eastAsia="Times New Roman" w:hAnsi="Arial" w:cs="Arial"/>
          <w:color w:val="000000" w:themeColor="text1"/>
          <w:sz w:val="24"/>
          <w:szCs w:val="24"/>
          <w:lang w:val="en-GB"/>
        </w:rPr>
        <w:t xml:space="preserve"> represents that the corporation generates a net </w:t>
      </w:r>
      <w:r w:rsidR="005E2039" w:rsidRPr="00995C66">
        <w:rPr>
          <w:rFonts w:ascii="Arial" w:eastAsia="Times New Roman" w:hAnsi="Arial" w:cs="Arial"/>
          <w:color w:val="000000" w:themeColor="text1"/>
          <w:sz w:val="24"/>
          <w:szCs w:val="24"/>
          <w:lang w:val="en-GB"/>
        </w:rPr>
        <w:t>loss, which</w:t>
      </w:r>
      <w:r w:rsidR="00B83F1E" w:rsidRPr="00995C66">
        <w:rPr>
          <w:rFonts w:ascii="Arial" w:eastAsia="Times New Roman" w:hAnsi="Arial" w:cs="Arial"/>
          <w:color w:val="000000" w:themeColor="text1"/>
          <w:sz w:val="24"/>
          <w:szCs w:val="24"/>
          <w:lang w:val="en-GB"/>
        </w:rPr>
        <w:t xml:space="preserve"> is 222 Marriot International </w:t>
      </w:r>
      <w:r w:rsidRPr="00995C66">
        <w:rPr>
          <w:rFonts w:ascii="Arial" w:eastAsia="Times New Roman" w:hAnsi="Arial" w:cs="Arial"/>
          <w:color w:val="000000" w:themeColor="text1"/>
          <w:sz w:val="24"/>
          <w:szCs w:val="24"/>
          <w:lang w:val="en-GB"/>
        </w:rPr>
        <w:t>on in 2021. Moreover, the particular net income of the Hyatt hotels declined from 2010 onwards, which reached a peak in 2018 that was</w:t>
      </w:r>
      <w:r w:rsidR="00B83F1E" w:rsidRPr="00995C66">
        <w:rPr>
          <w:rFonts w:ascii="Arial" w:eastAsia="Times New Roman" w:hAnsi="Arial" w:cs="Arial"/>
          <w:color w:val="000000" w:themeColor="text1"/>
          <w:sz w:val="24"/>
          <w:szCs w:val="24"/>
          <w:lang w:val="en-GB"/>
        </w:rPr>
        <w:t xml:space="preserve"> at 769 Marriot International </w:t>
      </w:r>
      <w:r w:rsidRPr="00995C66">
        <w:rPr>
          <w:rFonts w:ascii="Arial" w:eastAsia="Times New Roman" w:hAnsi="Arial" w:cs="Arial"/>
          <w:color w:val="000000" w:themeColor="text1"/>
          <w:sz w:val="24"/>
          <w:szCs w:val="24"/>
          <w:lang w:val="en-GB"/>
        </w:rPr>
        <w:t xml:space="preserve">on. The </w:t>
      </w:r>
      <w:r w:rsidR="005E2039" w:rsidRPr="00995C66">
        <w:rPr>
          <w:rFonts w:ascii="Arial" w:eastAsia="Times New Roman" w:hAnsi="Arial" w:cs="Arial"/>
          <w:color w:val="000000" w:themeColor="text1"/>
          <w:sz w:val="24"/>
          <w:szCs w:val="24"/>
          <w:lang w:val="en-GB"/>
        </w:rPr>
        <w:t>Hyatt</w:t>
      </w:r>
      <w:r w:rsidRPr="00995C66">
        <w:rPr>
          <w:rFonts w:ascii="Arial" w:eastAsia="Times New Roman" w:hAnsi="Arial" w:cs="Arial"/>
          <w:color w:val="000000" w:themeColor="text1"/>
          <w:sz w:val="24"/>
          <w:szCs w:val="24"/>
          <w:lang w:val="en-GB"/>
        </w:rPr>
        <w:t xml:space="preserve"> owns different sectors and brands to develop their business such as Park Hyatt, Grand </w:t>
      </w:r>
      <w:r w:rsidR="008D4552" w:rsidRPr="00995C66">
        <w:rPr>
          <w:rFonts w:ascii="Arial" w:eastAsia="Times New Roman" w:hAnsi="Arial" w:cs="Arial"/>
          <w:color w:val="000000" w:themeColor="text1"/>
          <w:sz w:val="24"/>
          <w:szCs w:val="24"/>
          <w:lang w:val="en-GB"/>
        </w:rPr>
        <w:t>Hyatt,</w:t>
      </w:r>
      <w:r w:rsidRPr="00995C66">
        <w:rPr>
          <w:rFonts w:ascii="Arial" w:eastAsia="Times New Roman" w:hAnsi="Arial" w:cs="Arial"/>
          <w:color w:val="000000" w:themeColor="text1"/>
          <w:sz w:val="24"/>
          <w:szCs w:val="24"/>
          <w:lang w:val="en-GB"/>
        </w:rPr>
        <w:t xml:space="preserve"> and Hyatt Resorts. </w:t>
      </w:r>
    </w:p>
    <w:p w14:paraId="58DAFF4D"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In 2022, Hyatt hotels declared that the company arranged for continued </w:t>
      </w:r>
      <w:r w:rsidR="005E2039" w:rsidRPr="00995C66">
        <w:rPr>
          <w:rFonts w:ascii="Arial" w:eastAsia="Times New Roman" w:hAnsi="Arial" w:cs="Arial"/>
          <w:color w:val="000000" w:themeColor="text1"/>
          <w:sz w:val="24"/>
          <w:szCs w:val="24"/>
          <w:lang w:val="en-GB"/>
        </w:rPr>
        <w:t>developmental growth</w:t>
      </w:r>
      <w:r w:rsidRPr="00995C66">
        <w:rPr>
          <w:rFonts w:ascii="Arial" w:eastAsia="Times New Roman" w:hAnsi="Arial" w:cs="Arial"/>
          <w:color w:val="000000" w:themeColor="text1"/>
          <w:sz w:val="24"/>
          <w:szCs w:val="24"/>
          <w:lang w:val="en-GB"/>
        </w:rPr>
        <w:t xml:space="preserve"> in 2023 as well as beyond with a record channel of approximately 117,000 </w:t>
      </w:r>
      <w:r w:rsidR="00EF100F" w:rsidRPr="00995C66">
        <w:rPr>
          <w:rFonts w:ascii="Arial" w:eastAsia="Times New Roman" w:hAnsi="Arial" w:cs="Arial"/>
          <w:color w:val="000000" w:themeColor="text1"/>
          <w:sz w:val="24"/>
          <w:szCs w:val="24"/>
          <w:lang w:val="en-GB"/>
        </w:rPr>
        <w:t>hotels</w:t>
      </w:r>
      <w:r w:rsidRPr="00995C66">
        <w:rPr>
          <w:rFonts w:ascii="Arial" w:eastAsia="Times New Roman" w:hAnsi="Arial" w:cs="Arial"/>
          <w:color w:val="000000" w:themeColor="text1"/>
          <w:sz w:val="24"/>
          <w:szCs w:val="24"/>
          <w:lang w:val="en-GB"/>
        </w:rPr>
        <w:t> worldwide in the year-end 2022. </w:t>
      </w:r>
    </w:p>
    <w:p w14:paraId="64811845" w14:textId="77777777" w:rsidR="004E66F4" w:rsidRPr="00995C66" w:rsidRDefault="004E66F4" w:rsidP="003C1250">
      <w:pPr>
        <w:pStyle w:val="Heading1"/>
        <w:rPr>
          <w:rFonts w:ascii="Arial" w:hAnsi="Arial" w:cs="Arial"/>
          <w:color w:val="000000" w:themeColor="text1"/>
          <w:szCs w:val="24"/>
          <w:lang w:val="en-GB"/>
        </w:rPr>
      </w:pPr>
      <w:bookmarkStart w:id="5" w:name="_Toc126430177"/>
      <w:r w:rsidRPr="00995C66">
        <w:rPr>
          <w:rFonts w:ascii="Arial" w:hAnsi="Arial" w:cs="Arial"/>
          <w:color w:val="000000" w:themeColor="text1"/>
          <w:szCs w:val="24"/>
          <w:lang w:val="en-GB"/>
        </w:rPr>
        <w:t>F</w:t>
      </w:r>
      <w:r w:rsidR="00F36225" w:rsidRPr="00995C66">
        <w:rPr>
          <w:rFonts w:ascii="Arial" w:hAnsi="Arial" w:cs="Arial"/>
          <w:color w:val="000000" w:themeColor="text1"/>
          <w:szCs w:val="24"/>
          <w:lang w:val="en-GB"/>
        </w:rPr>
        <w:t>inancial c</w:t>
      </w:r>
      <w:r w:rsidRPr="00995C66">
        <w:rPr>
          <w:rFonts w:ascii="Arial" w:hAnsi="Arial" w:cs="Arial"/>
          <w:color w:val="000000" w:themeColor="text1"/>
          <w:szCs w:val="24"/>
          <w:lang w:val="en-GB"/>
        </w:rPr>
        <w:t xml:space="preserve">ommitment to </w:t>
      </w:r>
      <w:r w:rsidR="00C433EE" w:rsidRPr="00995C66">
        <w:rPr>
          <w:rFonts w:ascii="Arial" w:hAnsi="Arial" w:cs="Arial"/>
          <w:color w:val="000000" w:themeColor="text1"/>
          <w:szCs w:val="24"/>
          <w:lang w:val="en-GB"/>
        </w:rPr>
        <w:t>corporate social responsibility (C</w:t>
      </w:r>
      <w:r w:rsidRPr="00995C66">
        <w:rPr>
          <w:rFonts w:ascii="Arial" w:hAnsi="Arial" w:cs="Arial"/>
          <w:color w:val="000000" w:themeColor="text1"/>
          <w:szCs w:val="24"/>
          <w:lang w:val="en-GB"/>
        </w:rPr>
        <w:t>SR</w:t>
      </w:r>
      <w:r w:rsidR="00C433EE" w:rsidRPr="00995C66">
        <w:rPr>
          <w:rFonts w:ascii="Arial" w:hAnsi="Arial" w:cs="Arial"/>
          <w:color w:val="000000" w:themeColor="text1"/>
          <w:szCs w:val="24"/>
          <w:lang w:val="en-GB"/>
        </w:rPr>
        <w:t>)</w:t>
      </w:r>
      <w:bookmarkEnd w:id="5"/>
    </w:p>
    <w:p w14:paraId="478CED1A" w14:textId="77777777" w:rsidR="00D32F1F" w:rsidRPr="00995C66" w:rsidRDefault="00D32F1F" w:rsidP="00D32F1F">
      <w:pPr>
        <w:spacing w:before="100" w:beforeAutospacing="1" w:after="100" w:afterAutospacing="1" w:line="360" w:lineRule="auto"/>
        <w:jc w:val="both"/>
        <w:rPr>
          <w:rFonts w:ascii="Arial" w:eastAsia="Times New Roman" w:hAnsi="Arial" w:cs="Arial"/>
          <w:b/>
          <w:bCs/>
          <w:i/>
          <w:color w:val="000000" w:themeColor="text1"/>
          <w:sz w:val="24"/>
          <w:szCs w:val="24"/>
          <w:lang w:val="en-GB"/>
        </w:rPr>
      </w:pPr>
      <w:r w:rsidRPr="00995C66">
        <w:rPr>
          <w:rFonts w:ascii="Arial" w:eastAsia="Times New Roman" w:hAnsi="Arial" w:cs="Arial"/>
          <w:b/>
          <w:bCs/>
          <w:i/>
          <w:color w:val="000000" w:themeColor="text1"/>
          <w:sz w:val="24"/>
          <w:szCs w:val="24"/>
          <w:lang w:val="en-GB"/>
        </w:rPr>
        <w:t>Marriott International</w:t>
      </w:r>
    </w:p>
    <w:p w14:paraId="0470D6B7" w14:textId="77777777" w:rsidR="004E66F4" w:rsidRPr="00995C66" w:rsidRDefault="007D0743" w:rsidP="004E66F4">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The CSR of Marriot has become one of the most crucial </w:t>
      </w:r>
      <w:r w:rsidR="00B83F1E" w:rsidRPr="00995C66">
        <w:rPr>
          <w:rFonts w:ascii="Arial" w:eastAsia="Times New Roman" w:hAnsi="Arial" w:cs="Arial"/>
          <w:color w:val="000000" w:themeColor="text1"/>
          <w:sz w:val="24"/>
          <w:szCs w:val="24"/>
          <w:lang w:val="en-GB"/>
        </w:rPr>
        <w:t>factors</w:t>
      </w:r>
      <w:r w:rsidRPr="00995C66">
        <w:rPr>
          <w:rFonts w:ascii="Arial" w:eastAsia="Times New Roman" w:hAnsi="Arial" w:cs="Arial"/>
          <w:color w:val="000000" w:themeColor="text1"/>
          <w:sz w:val="24"/>
          <w:szCs w:val="24"/>
          <w:lang w:val="en-GB"/>
        </w:rPr>
        <w:t xml:space="preserve"> in helping the company t</w:t>
      </w:r>
      <w:r w:rsidR="00713B0F" w:rsidRPr="00995C66">
        <w:rPr>
          <w:rFonts w:ascii="Arial" w:eastAsia="Times New Roman" w:hAnsi="Arial" w:cs="Arial"/>
          <w:color w:val="000000" w:themeColor="text1"/>
          <w:sz w:val="24"/>
          <w:szCs w:val="24"/>
          <w:lang w:val="en-GB"/>
        </w:rPr>
        <w:t>o gr</w:t>
      </w:r>
      <w:r w:rsidRPr="00995C66">
        <w:rPr>
          <w:rFonts w:ascii="Arial" w:eastAsia="Times New Roman" w:hAnsi="Arial" w:cs="Arial"/>
          <w:color w:val="000000" w:themeColor="text1"/>
          <w:sz w:val="24"/>
          <w:szCs w:val="24"/>
          <w:lang w:val="en-GB"/>
        </w:rPr>
        <w:t xml:space="preserve">ow with sustainability. </w:t>
      </w:r>
      <w:r w:rsidR="0042580A" w:rsidRPr="00995C66">
        <w:rPr>
          <w:rFonts w:ascii="Arial" w:eastAsia="Times New Roman" w:hAnsi="Arial" w:cs="Arial"/>
          <w:color w:val="000000" w:themeColor="text1"/>
          <w:sz w:val="24"/>
          <w:szCs w:val="24"/>
          <w:lang w:val="en-GB"/>
        </w:rPr>
        <w:t xml:space="preserve">It has bene found </w:t>
      </w:r>
      <w:r w:rsidR="008D7AB0" w:rsidRPr="00995C66">
        <w:rPr>
          <w:rFonts w:ascii="Arial" w:eastAsia="Times New Roman" w:hAnsi="Arial" w:cs="Arial"/>
          <w:color w:val="000000" w:themeColor="text1"/>
          <w:sz w:val="24"/>
          <w:szCs w:val="24"/>
          <w:lang w:val="en-GB"/>
        </w:rPr>
        <w:t>that</w:t>
      </w:r>
      <w:r w:rsidR="0042580A" w:rsidRPr="00995C66">
        <w:rPr>
          <w:rFonts w:ascii="Arial" w:eastAsia="Times New Roman" w:hAnsi="Arial" w:cs="Arial"/>
          <w:color w:val="000000" w:themeColor="text1"/>
          <w:sz w:val="24"/>
          <w:szCs w:val="24"/>
          <w:lang w:val="en-GB"/>
        </w:rPr>
        <w:t xml:space="preserve"> the company has focused on increasing its investment by about </w:t>
      </w:r>
      <w:r w:rsidR="00EE0847" w:rsidRPr="00995C66">
        <w:rPr>
          <w:rFonts w:ascii="Arial" w:eastAsia="Times New Roman" w:hAnsi="Arial" w:cs="Arial"/>
          <w:color w:val="000000" w:themeColor="text1"/>
          <w:sz w:val="24"/>
          <w:szCs w:val="24"/>
          <w:lang w:val="en-GB"/>
        </w:rPr>
        <w:t xml:space="preserve">$35M for </w:t>
      </w:r>
      <w:r w:rsidR="00623A0E" w:rsidRPr="00995C66">
        <w:rPr>
          <w:rFonts w:ascii="Arial" w:eastAsia="Times New Roman" w:hAnsi="Arial" w:cs="Arial"/>
          <w:color w:val="000000" w:themeColor="text1"/>
          <w:sz w:val="24"/>
          <w:szCs w:val="24"/>
          <w:lang w:val="en-GB"/>
        </w:rPr>
        <w:t xml:space="preserve">developing hospitality skills among its workers along with </w:t>
      </w:r>
      <w:r w:rsidR="00630A3B" w:rsidRPr="00995C66">
        <w:rPr>
          <w:rFonts w:ascii="Arial" w:eastAsia="Times New Roman" w:hAnsi="Arial" w:cs="Arial"/>
          <w:color w:val="000000" w:themeColor="text1"/>
          <w:sz w:val="24"/>
          <w:szCs w:val="24"/>
          <w:lang w:val="en-GB"/>
        </w:rPr>
        <w:t>increasing opportunity to youths (</w:t>
      </w:r>
      <w:r w:rsidR="00C26922" w:rsidRPr="00995C66">
        <w:rPr>
          <w:rFonts w:ascii="Arial" w:hAnsi="Arial" w:cs="Arial"/>
          <w:color w:val="000000" w:themeColor="text1"/>
          <w:sz w:val="24"/>
          <w:szCs w:val="24"/>
          <w:lang w:val="en-GB"/>
        </w:rPr>
        <w:t>Marriott, 2021</w:t>
      </w:r>
      <w:r w:rsidR="00630A3B" w:rsidRPr="00995C66">
        <w:rPr>
          <w:rFonts w:ascii="Arial" w:eastAsia="Times New Roman" w:hAnsi="Arial" w:cs="Arial"/>
          <w:color w:val="000000" w:themeColor="text1"/>
          <w:sz w:val="24"/>
          <w:szCs w:val="24"/>
          <w:lang w:val="en-GB"/>
        </w:rPr>
        <w:t xml:space="preserve">). </w:t>
      </w:r>
      <w:r w:rsidR="00D32F1F" w:rsidRPr="00995C66">
        <w:rPr>
          <w:rFonts w:ascii="Arial" w:eastAsia="Times New Roman" w:hAnsi="Arial" w:cs="Arial"/>
          <w:color w:val="000000" w:themeColor="text1"/>
          <w:sz w:val="24"/>
          <w:szCs w:val="24"/>
          <w:lang w:val="en-GB"/>
        </w:rPr>
        <w:t>Marriot international recognize the existence of varied customers preference, therefore the company is willing to pay a preference to Marriot International for achieving the desired level of comfort as well as luxury. Moreover, Marriott has incorporated a multi-stage market segmentation approach, which helps to satisfy the various market demands</w:t>
      </w:r>
      <w:r w:rsidR="00F02289" w:rsidRPr="00995C66">
        <w:rPr>
          <w:rFonts w:ascii="Arial" w:eastAsia="Times New Roman" w:hAnsi="Arial" w:cs="Arial"/>
          <w:color w:val="000000" w:themeColor="text1"/>
          <w:sz w:val="24"/>
          <w:szCs w:val="24"/>
          <w:lang w:val="en-GB"/>
        </w:rPr>
        <w:t>[Refer to Appendix 1]</w:t>
      </w:r>
      <w:r w:rsidR="00D32F1F" w:rsidRPr="00995C66">
        <w:rPr>
          <w:rFonts w:ascii="Arial" w:eastAsia="Times New Roman" w:hAnsi="Arial" w:cs="Arial"/>
          <w:color w:val="000000" w:themeColor="text1"/>
          <w:sz w:val="24"/>
          <w:szCs w:val="24"/>
          <w:lang w:val="en-GB"/>
        </w:rPr>
        <w:t>. </w:t>
      </w:r>
    </w:p>
    <w:p w14:paraId="77E9DCE7" w14:textId="77777777" w:rsidR="004E66F4" w:rsidRPr="00995C66" w:rsidRDefault="00D32F1F" w:rsidP="004E66F4">
      <w:pPr>
        <w:spacing w:before="100" w:beforeAutospacing="1" w:after="100" w:afterAutospacing="1" w:line="360" w:lineRule="auto"/>
        <w:jc w:val="both"/>
        <w:rPr>
          <w:rFonts w:ascii="Arial" w:eastAsia="Times New Roman" w:hAnsi="Arial" w:cs="Arial"/>
          <w:b/>
          <w:bCs/>
          <w:i/>
          <w:color w:val="000000" w:themeColor="text1"/>
          <w:sz w:val="24"/>
          <w:szCs w:val="24"/>
          <w:lang w:val="en-GB"/>
        </w:rPr>
      </w:pPr>
      <w:r w:rsidRPr="00995C66">
        <w:rPr>
          <w:rFonts w:ascii="Arial" w:eastAsia="Times New Roman" w:hAnsi="Arial" w:cs="Arial"/>
          <w:b/>
          <w:bCs/>
          <w:i/>
          <w:color w:val="000000" w:themeColor="text1"/>
          <w:sz w:val="24"/>
          <w:szCs w:val="24"/>
          <w:lang w:val="en-GB"/>
        </w:rPr>
        <w:t>Hyatt Hotels</w:t>
      </w:r>
    </w:p>
    <w:p w14:paraId="61CC937C" w14:textId="77777777" w:rsidR="004E66F4" w:rsidRPr="00995C66" w:rsidRDefault="00E32689" w:rsidP="004E66F4">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The sustainability report of Hyatt highlighted </w:t>
      </w:r>
      <w:r w:rsidR="00F30872" w:rsidRPr="00995C66">
        <w:rPr>
          <w:rFonts w:ascii="Arial" w:eastAsia="Times New Roman" w:hAnsi="Arial" w:cs="Arial"/>
          <w:color w:val="000000" w:themeColor="text1"/>
          <w:sz w:val="24"/>
          <w:szCs w:val="24"/>
          <w:lang w:val="en-GB"/>
        </w:rPr>
        <w:t>that</w:t>
      </w:r>
      <w:r w:rsidRPr="00995C66">
        <w:rPr>
          <w:rFonts w:ascii="Arial" w:eastAsia="Times New Roman" w:hAnsi="Arial" w:cs="Arial"/>
          <w:color w:val="000000" w:themeColor="text1"/>
          <w:sz w:val="24"/>
          <w:szCs w:val="24"/>
          <w:lang w:val="en-GB"/>
        </w:rPr>
        <w:t xml:space="preserve"> the </w:t>
      </w:r>
      <w:r w:rsidR="00F30872" w:rsidRPr="00995C66">
        <w:rPr>
          <w:rFonts w:ascii="Arial" w:eastAsia="Times New Roman" w:hAnsi="Arial" w:cs="Arial"/>
          <w:color w:val="000000" w:themeColor="text1"/>
          <w:sz w:val="24"/>
          <w:szCs w:val="24"/>
          <w:lang w:val="en-GB"/>
        </w:rPr>
        <w:t>company</w:t>
      </w:r>
      <w:r w:rsidRPr="00995C66">
        <w:rPr>
          <w:rFonts w:ascii="Arial" w:eastAsia="Times New Roman" w:hAnsi="Arial" w:cs="Arial"/>
          <w:color w:val="000000" w:themeColor="text1"/>
          <w:sz w:val="24"/>
          <w:szCs w:val="24"/>
          <w:lang w:val="en-GB"/>
        </w:rPr>
        <w:t xml:space="preserve"> is </w:t>
      </w:r>
      <w:r w:rsidR="00F30872" w:rsidRPr="00995C66">
        <w:rPr>
          <w:rFonts w:ascii="Arial" w:eastAsia="Times New Roman" w:hAnsi="Arial" w:cs="Arial"/>
          <w:color w:val="000000" w:themeColor="text1"/>
          <w:sz w:val="24"/>
          <w:szCs w:val="24"/>
          <w:lang w:val="en-GB"/>
        </w:rPr>
        <w:t>highly</w:t>
      </w:r>
      <w:r w:rsidR="00767014" w:rsidRPr="00995C66">
        <w:rPr>
          <w:rFonts w:ascii="Arial" w:eastAsia="Times New Roman" w:hAnsi="Arial" w:cs="Arial"/>
          <w:color w:val="000000" w:themeColor="text1"/>
          <w:sz w:val="24"/>
          <w:szCs w:val="24"/>
          <w:lang w:val="en-GB"/>
        </w:rPr>
        <w:t xml:space="preserve"> focused on caring its people. </w:t>
      </w:r>
      <w:r w:rsidR="009A1A96" w:rsidRPr="00995C66">
        <w:rPr>
          <w:rFonts w:ascii="Arial" w:eastAsia="Times New Roman" w:hAnsi="Arial" w:cs="Arial"/>
          <w:color w:val="000000" w:themeColor="text1"/>
          <w:sz w:val="24"/>
          <w:szCs w:val="24"/>
          <w:lang w:val="en-GB"/>
        </w:rPr>
        <w:t xml:space="preserve">In addition to </w:t>
      </w:r>
      <w:r w:rsidR="00B85685" w:rsidRPr="00995C66">
        <w:rPr>
          <w:rFonts w:ascii="Arial" w:eastAsia="Times New Roman" w:hAnsi="Arial" w:cs="Arial"/>
          <w:color w:val="000000" w:themeColor="text1"/>
          <w:sz w:val="24"/>
          <w:szCs w:val="24"/>
          <w:lang w:val="en-GB"/>
        </w:rPr>
        <w:t>that</w:t>
      </w:r>
      <w:r w:rsidR="009A1A96" w:rsidRPr="00995C66">
        <w:rPr>
          <w:rFonts w:ascii="Arial" w:eastAsia="Times New Roman" w:hAnsi="Arial" w:cs="Arial"/>
          <w:color w:val="000000" w:themeColor="text1"/>
          <w:sz w:val="24"/>
          <w:szCs w:val="24"/>
          <w:lang w:val="en-GB"/>
        </w:rPr>
        <w:t xml:space="preserve">, in the context of advancing the diversity, </w:t>
      </w:r>
      <w:r w:rsidR="00E26D06" w:rsidRPr="00995C66">
        <w:rPr>
          <w:rFonts w:ascii="Arial" w:eastAsia="Times New Roman" w:hAnsi="Arial" w:cs="Arial"/>
          <w:color w:val="000000" w:themeColor="text1"/>
          <w:sz w:val="24"/>
          <w:szCs w:val="24"/>
          <w:lang w:val="en-GB"/>
        </w:rPr>
        <w:t>inclusion,</w:t>
      </w:r>
      <w:r w:rsidR="00322585" w:rsidRPr="00995C66">
        <w:rPr>
          <w:rFonts w:ascii="Arial" w:eastAsia="Times New Roman" w:hAnsi="Arial" w:cs="Arial"/>
          <w:color w:val="000000" w:themeColor="text1"/>
          <w:sz w:val="24"/>
          <w:szCs w:val="24"/>
          <w:lang w:val="en-GB"/>
        </w:rPr>
        <w:t xml:space="preserve"> and ethics report of the </w:t>
      </w:r>
      <w:r w:rsidR="00B85685" w:rsidRPr="00995C66">
        <w:rPr>
          <w:rFonts w:ascii="Arial" w:eastAsia="Times New Roman" w:hAnsi="Arial" w:cs="Arial"/>
          <w:color w:val="000000" w:themeColor="text1"/>
          <w:sz w:val="24"/>
          <w:szCs w:val="24"/>
          <w:lang w:val="en-GB"/>
        </w:rPr>
        <w:t>company</w:t>
      </w:r>
      <w:r w:rsidR="00322585" w:rsidRPr="00995C66">
        <w:rPr>
          <w:rFonts w:ascii="Arial" w:eastAsia="Times New Roman" w:hAnsi="Arial" w:cs="Arial"/>
          <w:color w:val="000000" w:themeColor="text1"/>
          <w:sz w:val="24"/>
          <w:szCs w:val="24"/>
          <w:lang w:val="en-GB"/>
        </w:rPr>
        <w:t xml:space="preserve">, it has recently started </w:t>
      </w:r>
      <w:r w:rsidR="002B24E2" w:rsidRPr="00995C66">
        <w:rPr>
          <w:rFonts w:ascii="Arial" w:eastAsia="Times New Roman" w:hAnsi="Arial" w:cs="Arial"/>
          <w:color w:val="000000" w:themeColor="text1"/>
          <w:sz w:val="24"/>
          <w:szCs w:val="24"/>
          <w:lang w:val="en-GB"/>
        </w:rPr>
        <w:t xml:space="preserve">its new </w:t>
      </w:r>
      <w:r w:rsidR="00AB2A45" w:rsidRPr="00995C66">
        <w:rPr>
          <w:rFonts w:ascii="Arial" w:eastAsia="Times New Roman" w:hAnsi="Arial" w:cs="Arial"/>
          <w:color w:val="000000" w:themeColor="text1"/>
          <w:sz w:val="24"/>
          <w:szCs w:val="24"/>
          <w:lang w:val="en-GB"/>
        </w:rPr>
        <w:t>commitment ‘World of Care’ (</w:t>
      </w:r>
      <w:r w:rsidR="00F90593" w:rsidRPr="00995C66">
        <w:rPr>
          <w:rFonts w:ascii="Arial" w:hAnsi="Arial" w:cs="Arial"/>
          <w:color w:val="000000" w:themeColor="text1"/>
          <w:sz w:val="24"/>
          <w:szCs w:val="24"/>
          <w:lang w:val="en-GB"/>
        </w:rPr>
        <w:t>Hyatt, 2021</w:t>
      </w:r>
      <w:r w:rsidR="00AB2A45" w:rsidRPr="00995C66">
        <w:rPr>
          <w:rFonts w:ascii="Arial" w:eastAsia="Times New Roman" w:hAnsi="Arial" w:cs="Arial"/>
          <w:color w:val="000000" w:themeColor="text1"/>
          <w:sz w:val="24"/>
          <w:szCs w:val="24"/>
          <w:lang w:val="en-GB"/>
        </w:rPr>
        <w:t xml:space="preserve">). </w:t>
      </w:r>
      <w:r w:rsidR="004E66F4" w:rsidRPr="00995C66">
        <w:rPr>
          <w:rFonts w:ascii="Arial" w:eastAsia="Times New Roman" w:hAnsi="Arial" w:cs="Arial"/>
          <w:color w:val="000000" w:themeColor="text1"/>
          <w:sz w:val="24"/>
          <w:szCs w:val="24"/>
          <w:lang w:val="en-GB"/>
        </w:rPr>
        <w:t xml:space="preserve">Hyatt hotels are a company that was constructed by Marriot international </w:t>
      </w:r>
      <w:r w:rsidR="004E66F4" w:rsidRPr="00995C66">
        <w:rPr>
          <w:rFonts w:ascii="Arial" w:eastAsia="Times New Roman" w:hAnsi="Arial" w:cs="Arial"/>
          <w:color w:val="000000" w:themeColor="text1"/>
          <w:sz w:val="24"/>
          <w:szCs w:val="24"/>
          <w:lang w:val="en-GB"/>
        </w:rPr>
        <w:lastRenderedPageBreak/>
        <w:t>and the workplace of the company where the </w:t>
      </w:r>
      <w:r w:rsidR="00B83F1E" w:rsidRPr="00995C66">
        <w:rPr>
          <w:rFonts w:ascii="Arial" w:eastAsia="Times New Roman" w:hAnsi="Arial" w:cs="Arial"/>
          <w:color w:val="000000" w:themeColor="text1"/>
          <w:sz w:val="24"/>
          <w:szCs w:val="24"/>
          <w:lang w:val="en-GB"/>
        </w:rPr>
        <w:t>co-workers</w:t>
      </w:r>
      <w:r w:rsidR="004E66F4" w:rsidRPr="00995C66">
        <w:rPr>
          <w:rFonts w:ascii="Arial" w:eastAsia="Times New Roman" w:hAnsi="Arial" w:cs="Arial"/>
          <w:color w:val="000000" w:themeColor="text1"/>
          <w:sz w:val="24"/>
          <w:szCs w:val="24"/>
          <w:lang w:val="en-GB"/>
        </w:rPr>
        <w:t xml:space="preserve"> become friends. In this regard, the company cares for the guests. Moreover, Hyatt hotels are concerned about guest experience and satisfaction, which makes Hyatt hotels one of the </w:t>
      </w:r>
      <w:r w:rsidR="00B83F1E" w:rsidRPr="00995C66">
        <w:rPr>
          <w:rFonts w:ascii="Arial" w:eastAsia="Times New Roman" w:hAnsi="Arial" w:cs="Arial"/>
          <w:color w:val="000000" w:themeColor="text1"/>
          <w:sz w:val="24"/>
          <w:szCs w:val="24"/>
          <w:lang w:val="en-GB"/>
        </w:rPr>
        <w:t>world’s</w:t>
      </w:r>
      <w:r w:rsidR="004E66F4" w:rsidRPr="00995C66">
        <w:rPr>
          <w:rFonts w:ascii="Arial" w:eastAsia="Times New Roman" w:hAnsi="Arial" w:cs="Arial"/>
          <w:color w:val="000000" w:themeColor="text1"/>
          <w:sz w:val="24"/>
          <w:szCs w:val="24"/>
          <w:lang w:val="en-GB"/>
        </w:rPr>
        <w:t xml:space="preserve"> best hospitality brands. Over culture score, and brand ranking, 1523 employees and customers of Marriott and 364 employees and customers of Hyatt developed results</w:t>
      </w:r>
      <w:r w:rsidR="00FE7F07" w:rsidRPr="00995C66">
        <w:rPr>
          <w:rFonts w:ascii="Arial" w:eastAsia="Times New Roman" w:hAnsi="Arial" w:cs="Arial"/>
          <w:color w:val="000000" w:themeColor="text1"/>
          <w:sz w:val="24"/>
          <w:szCs w:val="24"/>
          <w:lang w:val="en-GB"/>
        </w:rPr>
        <w:t xml:space="preserve"> [Refer to Appendix 2]</w:t>
      </w:r>
      <w:r w:rsidR="004E66F4" w:rsidRPr="00995C66">
        <w:rPr>
          <w:rFonts w:ascii="Arial" w:eastAsia="Times New Roman" w:hAnsi="Arial" w:cs="Arial"/>
          <w:color w:val="000000" w:themeColor="text1"/>
          <w:sz w:val="24"/>
          <w:szCs w:val="24"/>
          <w:lang w:val="en-GB"/>
        </w:rPr>
        <w:t>. </w:t>
      </w:r>
    </w:p>
    <w:p w14:paraId="0042E8C6" w14:textId="77777777" w:rsidR="00FF0695" w:rsidRPr="00995C66" w:rsidRDefault="00621352" w:rsidP="003C1250">
      <w:pPr>
        <w:pStyle w:val="Heading1"/>
        <w:rPr>
          <w:rFonts w:ascii="Arial" w:hAnsi="Arial" w:cs="Arial"/>
          <w:color w:val="000000" w:themeColor="text1"/>
          <w:lang w:val="en-GB"/>
        </w:rPr>
      </w:pPr>
      <w:bookmarkStart w:id="6" w:name="_Toc126430178"/>
      <w:r w:rsidRPr="00995C66">
        <w:rPr>
          <w:rFonts w:ascii="Arial" w:hAnsi="Arial" w:cs="Arial"/>
          <w:color w:val="000000" w:themeColor="text1"/>
          <w:szCs w:val="24"/>
          <w:lang w:val="en-GB"/>
        </w:rPr>
        <w:t>Recommendation</w:t>
      </w:r>
      <w:bookmarkEnd w:id="6"/>
      <w:r w:rsidRPr="00995C66">
        <w:rPr>
          <w:rFonts w:ascii="Arial" w:hAnsi="Arial" w:cs="Arial"/>
          <w:color w:val="000000" w:themeColor="text1"/>
          <w:lang w:val="en-GB"/>
        </w:rPr>
        <w:t> </w:t>
      </w:r>
    </w:p>
    <w:p w14:paraId="21E8968C" w14:textId="77777777" w:rsidR="00FF0695" w:rsidRPr="00995C66" w:rsidRDefault="00621352" w:rsidP="003C1250">
      <w:pPr>
        <w:pStyle w:val="Heading2"/>
        <w:rPr>
          <w:rFonts w:ascii="Arial" w:hAnsi="Arial" w:cs="Arial"/>
          <w:color w:val="000000" w:themeColor="text1"/>
          <w:lang w:val="en-GB"/>
        </w:rPr>
      </w:pPr>
      <w:bookmarkStart w:id="7" w:name="_Toc126430179"/>
      <w:r w:rsidRPr="00995C66">
        <w:rPr>
          <w:rFonts w:ascii="Arial" w:hAnsi="Arial" w:cs="Arial"/>
          <w:color w:val="000000" w:themeColor="text1"/>
          <w:lang w:val="en-GB"/>
        </w:rPr>
        <w:t>Opportunities for Growth</w:t>
      </w:r>
      <w:bookmarkEnd w:id="7"/>
    </w:p>
    <w:p w14:paraId="72E44F8D" w14:textId="77777777" w:rsidR="00FF0695" w:rsidRPr="00995C66" w:rsidRDefault="00621352" w:rsidP="009704EC">
      <w:pPr>
        <w:spacing w:before="100" w:beforeAutospacing="1" w:after="100" w:afterAutospacing="1" w:line="360" w:lineRule="auto"/>
        <w:jc w:val="both"/>
        <w:rPr>
          <w:rFonts w:ascii="Arial" w:eastAsia="Times New Roman" w:hAnsi="Arial" w:cs="Arial"/>
          <w:i/>
          <w:color w:val="000000" w:themeColor="text1"/>
          <w:sz w:val="24"/>
          <w:szCs w:val="24"/>
          <w:lang w:val="en-GB"/>
        </w:rPr>
      </w:pPr>
      <w:r w:rsidRPr="00995C66">
        <w:rPr>
          <w:rFonts w:ascii="Arial" w:eastAsia="Times New Roman" w:hAnsi="Arial" w:cs="Arial"/>
          <w:b/>
          <w:bCs/>
          <w:i/>
          <w:color w:val="000000" w:themeColor="text1"/>
          <w:sz w:val="24"/>
          <w:szCs w:val="24"/>
          <w:lang w:val="en-GB"/>
        </w:rPr>
        <w:t>Marriott International</w:t>
      </w:r>
      <w:r w:rsidR="001E1F11" w:rsidRPr="00995C66">
        <w:rPr>
          <w:rFonts w:ascii="Arial" w:eastAsia="Times New Roman" w:hAnsi="Arial" w:cs="Arial"/>
          <w:i/>
          <w:color w:val="000000" w:themeColor="text1"/>
          <w:sz w:val="24"/>
          <w:szCs w:val="24"/>
          <w:lang w:val="en-GB"/>
        </w:rPr>
        <w:t xml:space="preserve">: </w:t>
      </w:r>
      <w:r w:rsidRPr="00995C66">
        <w:rPr>
          <w:rFonts w:ascii="Arial" w:eastAsia="Times New Roman" w:hAnsi="Arial" w:cs="Arial"/>
          <w:b/>
          <w:bCs/>
          <w:i/>
          <w:color w:val="000000" w:themeColor="text1"/>
          <w:sz w:val="24"/>
          <w:szCs w:val="24"/>
          <w:lang w:val="en-GB"/>
        </w:rPr>
        <w:t>International Select Service Expansion</w:t>
      </w:r>
    </w:p>
    <w:p w14:paraId="3BCCC285"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Marriot can improve its global </w:t>
      </w:r>
      <w:r w:rsidR="007F58F3" w:rsidRPr="00995C66">
        <w:rPr>
          <w:rFonts w:ascii="Arial" w:eastAsia="Times New Roman" w:hAnsi="Arial" w:cs="Arial"/>
          <w:color w:val="000000" w:themeColor="text1"/>
          <w:sz w:val="24"/>
          <w:szCs w:val="24"/>
          <w:lang w:val="en-GB"/>
        </w:rPr>
        <w:t>business, which</w:t>
      </w:r>
      <w:r w:rsidRPr="00995C66">
        <w:rPr>
          <w:rFonts w:ascii="Arial" w:eastAsia="Times New Roman" w:hAnsi="Arial" w:cs="Arial"/>
          <w:color w:val="000000" w:themeColor="text1"/>
          <w:sz w:val="24"/>
          <w:szCs w:val="24"/>
          <w:lang w:val="en-GB"/>
        </w:rPr>
        <w:t xml:space="preserve"> is a growth </w:t>
      </w:r>
      <w:r w:rsidR="00EF100F" w:rsidRPr="00995C66">
        <w:rPr>
          <w:rFonts w:ascii="Arial" w:eastAsia="Times New Roman" w:hAnsi="Arial" w:cs="Arial"/>
          <w:color w:val="000000" w:themeColor="text1"/>
          <w:sz w:val="24"/>
          <w:szCs w:val="24"/>
          <w:lang w:val="en-GB"/>
        </w:rPr>
        <w:t xml:space="preserve">strategy, </w:t>
      </w:r>
      <w:r w:rsidR="00B83F1E" w:rsidRPr="00995C66">
        <w:rPr>
          <w:rFonts w:ascii="Arial" w:eastAsia="Times New Roman" w:hAnsi="Arial" w:cs="Arial"/>
          <w:color w:val="000000" w:themeColor="text1"/>
          <w:sz w:val="24"/>
          <w:szCs w:val="24"/>
          <w:lang w:val="en-GB"/>
        </w:rPr>
        <w:t>which necessitates</w:t>
      </w:r>
      <w:r w:rsidR="00EF100F" w:rsidRPr="00995C66">
        <w:rPr>
          <w:rFonts w:ascii="Arial" w:eastAsia="Times New Roman" w:hAnsi="Arial" w:cs="Arial"/>
          <w:color w:val="000000" w:themeColor="text1"/>
          <w:sz w:val="24"/>
          <w:szCs w:val="24"/>
          <w:lang w:val="en-GB"/>
        </w:rPr>
        <w:t xml:space="preserve"> taking</w:t>
      </w:r>
      <w:r w:rsidRPr="00995C66">
        <w:rPr>
          <w:rFonts w:ascii="Arial" w:eastAsia="Times New Roman" w:hAnsi="Arial" w:cs="Arial"/>
          <w:color w:val="000000" w:themeColor="text1"/>
          <w:sz w:val="24"/>
          <w:szCs w:val="24"/>
          <w:lang w:val="en-GB"/>
        </w:rPr>
        <w:t xml:space="preserve"> business operations, </w:t>
      </w:r>
      <w:r w:rsidR="00574533" w:rsidRPr="00995C66">
        <w:rPr>
          <w:rFonts w:ascii="Arial" w:eastAsia="Times New Roman" w:hAnsi="Arial" w:cs="Arial"/>
          <w:color w:val="000000" w:themeColor="text1"/>
          <w:sz w:val="24"/>
          <w:szCs w:val="24"/>
          <w:lang w:val="en-GB"/>
        </w:rPr>
        <w:t xml:space="preserve">different </w:t>
      </w:r>
      <w:r w:rsidRPr="00995C66">
        <w:rPr>
          <w:rFonts w:ascii="Arial" w:eastAsia="Times New Roman" w:hAnsi="Arial" w:cs="Arial"/>
          <w:color w:val="000000" w:themeColor="text1"/>
          <w:sz w:val="24"/>
          <w:szCs w:val="24"/>
          <w:lang w:val="en-GB"/>
        </w:rPr>
        <w:t xml:space="preserve">services, and </w:t>
      </w:r>
      <w:r w:rsidR="00746D41" w:rsidRPr="00995C66">
        <w:rPr>
          <w:rFonts w:ascii="Arial" w:eastAsia="Times New Roman" w:hAnsi="Arial" w:cs="Arial"/>
          <w:color w:val="000000" w:themeColor="text1"/>
          <w:sz w:val="24"/>
          <w:szCs w:val="24"/>
          <w:lang w:val="en-GB"/>
        </w:rPr>
        <w:t xml:space="preserve">various types of </w:t>
      </w:r>
      <w:r w:rsidRPr="00995C66">
        <w:rPr>
          <w:rFonts w:ascii="Arial" w:eastAsia="Times New Roman" w:hAnsi="Arial" w:cs="Arial"/>
          <w:color w:val="000000" w:themeColor="text1"/>
          <w:sz w:val="24"/>
          <w:szCs w:val="24"/>
          <w:lang w:val="en-GB"/>
        </w:rPr>
        <w:t>products from the home market into its target market abroad. As mentioned by Goh and Wen (2021), there are three main types of international marketing strategy included multi-domestic, transnational, and global. Moreover, the company can invest time in making the decision about international marketing and service providing in abroad. In this regard, the company can make a list of the countries and determine country attractiveness. After the process, the brand can calculate market information and make outline the competitive market development. At last, look at the ability of the company to execute. Therefore, the global marketing strategy will be supportive of the expansion of the business in a better way and support the redevelopment of the recognition of the brand. </w:t>
      </w:r>
    </w:p>
    <w:p w14:paraId="394F2A2E" w14:textId="77777777" w:rsidR="00FF0695" w:rsidRPr="00995C66" w:rsidRDefault="00621352" w:rsidP="009704EC">
      <w:pPr>
        <w:spacing w:before="100" w:beforeAutospacing="1" w:after="100" w:afterAutospacing="1" w:line="360" w:lineRule="auto"/>
        <w:jc w:val="both"/>
        <w:rPr>
          <w:rFonts w:ascii="Arial" w:eastAsia="Times New Roman" w:hAnsi="Arial" w:cs="Arial"/>
          <w:i/>
          <w:color w:val="000000" w:themeColor="text1"/>
          <w:sz w:val="24"/>
          <w:szCs w:val="24"/>
          <w:lang w:val="en-GB"/>
        </w:rPr>
      </w:pPr>
      <w:r w:rsidRPr="00995C66">
        <w:rPr>
          <w:rFonts w:ascii="Arial" w:eastAsia="Times New Roman" w:hAnsi="Arial" w:cs="Arial"/>
          <w:b/>
          <w:bCs/>
          <w:i/>
          <w:color w:val="000000" w:themeColor="text1"/>
          <w:sz w:val="24"/>
          <w:szCs w:val="24"/>
          <w:lang w:val="en-GB"/>
        </w:rPr>
        <w:t>Hyatt Hotels</w:t>
      </w:r>
      <w:r w:rsidR="00DD227E" w:rsidRPr="00995C66">
        <w:rPr>
          <w:rFonts w:ascii="Arial" w:eastAsia="Times New Roman" w:hAnsi="Arial" w:cs="Arial"/>
          <w:i/>
          <w:color w:val="000000" w:themeColor="text1"/>
          <w:sz w:val="24"/>
          <w:szCs w:val="24"/>
          <w:lang w:val="en-GB"/>
        </w:rPr>
        <w:t xml:space="preserve">: </w:t>
      </w:r>
      <w:r w:rsidRPr="00995C66">
        <w:rPr>
          <w:rFonts w:ascii="Arial" w:eastAsia="Times New Roman" w:hAnsi="Arial" w:cs="Arial"/>
          <w:b/>
          <w:bCs/>
          <w:i/>
          <w:color w:val="000000" w:themeColor="text1"/>
          <w:sz w:val="24"/>
          <w:szCs w:val="24"/>
          <w:lang w:val="en-GB"/>
        </w:rPr>
        <w:t>Established Brand Growth</w:t>
      </w:r>
    </w:p>
    <w:p w14:paraId="2D11F397"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Hyatt can establish the brand by developing the place with the category of the services. As men</w:t>
      </w:r>
      <w:r w:rsidR="003C1250" w:rsidRPr="00995C66">
        <w:rPr>
          <w:rFonts w:ascii="Arial" w:eastAsia="Times New Roman" w:hAnsi="Arial" w:cs="Arial"/>
          <w:color w:val="000000" w:themeColor="text1"/>
          <w:sz w:val="24"/>
          <w:szCs w:val="24"/>
          <w:lang w:val="en-GB"/>
        </w:rPr>
        <w:t>tioned by Horngren and Forster </w:t>
      </w:r>
      <w:r w:rsidRPr="00995C66">
        <w:rPr>
          <w:rFonts w:ascii="Arial" w:eastAsia="Times New Roman" w:hAnsi="Arial" w:cs="Arial"/>
          <w:color w:val="000000" w:themeColor="text1"/>
          <w:sz w:val="24"/>
          <w:szCs w:val="24"/>
          <w:lang w:val="en-GB"/>
        </w:rPr>
        <w:t>(2003), branding is crucial when the company trying to generate future business as well</w:t>
      </w:r>
      <w:r w:rsidR="00B83F1E" w:rsidRPr="00995C66">
        <w:rPr>
          <w:rFonts w:ascii="Arial" w:eastAsia="Times New Roman" w:hAnsi="Arial" w:cs="Arial"/>
          <w:color w:val="000000" w:themeColor="text1"/>
          <w:sz w:val="24"/>
          <w:szCs w:val="24"/>
          <w:lang w:val="en-GB"/>
        </w:rPr>
        <w:t xml:space="preserve"> </w:t>
      </w:r>
      <w:r w:rsidRPr="00995C66">
        <w:rPr>
          <w:rFonts w:ascii="Arial" w:eastAsia="Times New Roman" w:hAnsi="Arial" w:cs="Arial"/>
          <w:color w:val="000000" w:themeColor="text1"/>
          <w:sz w:val="24"/>
          <w:szCs w:val="24"/>
          <w:lang w:val="en-GB"/>
        </w:rPr>
        <w:t xml:space="preserve">as strongly establishing a brand that can enhance business value through the help of giving the company more </w:t>
      </w:r>
      <w:r w:rsidR="003C1250" w:rsidRPr="00995C66">
        <w:rPr>
          <w:rFonts w:ascii="Arial" w:eastAsia="Times New Roman" w:hAnsi="Arial" w:cs="Arial"/>
          <w:color w:val="000000" w:themeColor="text1"/>
          <w:sz w:val="24"/>
          <w:szCs w:val="24"/>
          <w:lang w:val="en-GB"/>
        </w:rPr>
        <w:t>advantage</w:t>
      </w:r>
      <w:r w:rsidRPr="00995C66">
        <w:rPr>
          <w:rFonts w:ascii="Arial" w:eastAsia="Times New Roman" w:hAnsi="Arial" w:cs="Arial"/>
          <w:color w:val="000000" w:themeColor="text1"/>
          <w:sz w:val="24"/>
          <w:szCs w:val="24"/>
          <w:lang w:val="en-GB"/>
        </w:rPr>
        <w:t xml:space="preserve"> in the industry. In this respect, the company should determine the target audience according to its service and product development. In addition, define the brand mission and should </w:t>
      </w:r>
      <w:r w:rsidRPr="00995C66">
        <w:rPr>
          <w:rFonts w:ascii="Arial" w:eastAsia="Times New Roman" w:hAnsi="Arial" w:cs="Arial"/>
          <w:color w:val="000000" w:themeColor="text1"/>
          <w:sz w:val="24"/>
          <w:szCs w:val="24"/>
          <w:lang w:val="en-GB"/>
        </w:rPr>
        <w:lastRenderedPageBreak/>
        <w:t>clear the goal of the company. After that</w:t>
      </w:r>
      <w:r w:rsidR="003C1250" w:rsidRPr="00995C66">
        <w:rPr>
          <w:rFonts w:ascii="Arial" w:eastAsia="Times New Roman" w:hAnsi="Arial" w:cs="Arial"/>
          <w:color w:val="000000" w:themeColor="text1"/>
          <w:sz w:val="24"/>
          <w:szCs w:val="24"/>
          <w:lang w:val="en-GB"/>
        </w:rPr>
        <w:t>, Company</w:t>
      </w:r>
      <w:r w:rsidRPr="00995C66">
        <w:rPr>
          <w:rFonts w:ascii="Arial" w:eastAsia="Times New Roman" w:hAnsi="Arial" w:cs="Arial"/>
          <w:color w:val="000000" w:themeColor="text1"/>
          <w:sz w:val="24"/>
          <w:szCs w:val="24"/>
          <w:lang w:val="en-GB"/>
        </w:rPr>
        <w:t xml:space="preserve"> should research the competitors of the business to create a strong value position. As mentioned by </w:t>
      </w:r>
      <w:proofErr w:type="spellStart"/>
      <w:r w:rsidRPr="00995C66">
        <w:rPr>
          <w:rFonts w:ascii="Arial" w:eastAsia="Times New Roman" w:hAnsi="Arial" w:cs="Arial"/>
          <w:color w:val="000000" w:themeColor="text1"/>
          <w:sz w:val="24"/>
          <w:szCs w:val="24"/>
          <w:lang w:val="en-GB"/>
        </w:rPr>
        <w:t>Jagels</w:t>
      </w:r>
      <w:proofErr w:type="spellEnd"/>
      <w:r w:rsidRPr="00995C66">
        <w:rPr>
          <w:rFonts w:ascii="Arial" w:eastAsia="Times New Roman" w:hAnsi="Arial" w:cs="Arial"/>
          <w:color w:val="000000" w:themeColor="text1"/>
          <w:sz w:val="24"/>
          <w:szCs w:val="24"/>
          <w:lang w:val="en-GB"/>
        </w:rPr>
        <w:t xml:space="preserve"> (2007), the brand building requires setting brand marketers and guidelines. In addition, market the brand with different SM and other traditional media that help to accelerate the growth of the business. </w:t>
      </w:r>
    </w:p>
    <w:p w14:paraId="24BAA945" w14:textId="77777777" w:rsidR="001D1123" w:rsidRPr="00995C66" w:rsidRDefault="00621352" w:rsidP="001D1123">
      <w:pPr>
        <w:pStyle w:val="Heading2"/>
        <w:rPr>
          <w:rFonts w:ascii="Arial" w:hAnsi="Arial" w:cs="Arial"/>
          <w:color w:val="000000" w:themeColor="text1"/>
          <w:lang w:val="en-GB"/>
        </w:rPr>
      </w:pPr>
      <w:bookmarkStart w:id="8" w:name="_Toc126430180"/>
      <w:r w:rsidRPr="00995C66">
        <w:rPr>
          <w:rFonts w:ascii="Arial" w:hAnsi="Arial" w:cs="Arial"/>
          <w:color w:val="000000" w:themeColor="text1"/>
          <w:lang w:val="en-GB"/>
        </w:rPr>
        <w:t>Potential for Outsourcing</w:t>
      </w:r>
      <w:bookmarkEnd w:id="8"/>
    </w:p>
    <w:p w14:paraId="27FC857F" w14:textId="77777777" w:rsidR="00FF0695" w:rsidRPr="00995C66" w:rsidRDefault="00621352" w:rsidP="005F620D">
      <w:pPr>
        <w:rPr>
          <w:rFonts w:ascii="Arial" w:hAnsi="Arial" w:cs="Arial"/>
          <w:b/>
          <w:i/>
          <w:color w:val="000000" w:themeColor="text1"/>
          <w:sz w:val="24"/>
          <w:szCs w:val="24"/>
          <w:lang w:val="en-GB"/>
        </w:rPr>
      </w:pPr>
      <w:r w:rsidRPr="00995C66">
        <w:rPr>
          <w:rFonts w:ascii="Arial" w:hAnsi="Arial" w:cs="Arial"/>
          <w:b/>
          <w:i/>
          <w:color w:val="000000" w:themeColor="text1"/>
          <w:sz w:val="24"/>
          <w:szCs w:val="24"/>
          <w:lang w:val="en-GB"/>
        </w:rPr>
        <w:t>Marriott International</w:t>
      </w:r>
      <w:r w:rsidR="001D1123" w:rsidRPr="00995C66">
        <w:rPr>
          <w:rFonts w:ascii="Arial" w:hAnsi="Arial" w:cs="Arial"/>
          <w:b/>
          <w:i/>
          <w:color w:val="000000" w:themeColor="text1"/>
          <w:sz w:val="24"/>
          <w:szCs w:val="24"/>
          <w:lang w:val="en-GB"/>
        </w:rPr>
        <w:t xml:space="preserve">: </w:t>
      </w:r>
      <w:r w:rsidRPr="00995C66">
        <w:rPr>
          <w:rFonts w:ascii="Arial" w:hAnsi="Arial" w:cs="Arial"/>
          <w:b/>
          <w:i/>
          <w:color w:val="000000" w:themeColor="text1"/>
          <w:sz w:val="24"/>
          <w:szCs w:val="24"/>
          <w:lang w:val="en-GB"/>
        </w:rPr>
        <w:t>Demand and supply pricing strategy</w:t>
      </w:r>
    </w:p>
    <w:p w14:paraId="1D9A3347"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Marriot can develop a pricing strategy on the based demand and supply of the pr</w:t>
      </w:r>
      <w:r w:rsidR="003C1250" w:rsidRPr="00995C66">
        <w:rPr>
          <w:rFonts w:ascii="Arial" w:eastAsia="Times New Roman" w:hAnsi="Arial" w:cs="Arial"/>
          <w:color w:val="000000" w:themeColor="text1"/>
          <w:sz w:val="24"/>
          <w:szCs w:val="24"/>
          <w:lang w:val="en-GB"/>
        </w:rPr>
        <w:t>oduct. As mentioned by Garbutt </w:t>
      </w:r>
      <w:r w:rsidRPr="00995C66">
        <w:rPr>
          <w:rFonts w:ascii="Arial" w:eastAsia="Times New Roman" w:hAnsi="Arial" w:cs="Arial"/>
          <w:color w:val="000000" w:themeColor="text1"/>
          <w:sz w:val="24"/>
          <w:szCs w:val="24"/>
          <w:lang w:val="en-GB"/>
        </w:rPr>
        <w:t>(1992), when a business developer considers supply and demand, the company can understand the big picture of the market and make better decisions on resources to allocate as well</w:t>
      </w:r>
      <w:r w:rsidR="00802137" w:rsidRPr="00995C66">
        <w:rPr>
          <w:rFonts w:ascii="Arial" w:eastAsia="Times New Roman" w:hAnsi="Arial" w:cs="Arial"/>
          <w:color w:val="000000" w:themeColor="text1"/>
          <w:sz w:val="24"/>
          <w:szCs w:val="24"/>
          <w:lang w:val="en-GB"/>
        </w:rPr>
        <w:t xml:space="preserve"> </w:t>
      </w:r>
      <w:r w:rsidRPr="00995C66">
        <w:rPr>
          <w:rFonts w:ascii="Arial" w:eastAsia="Times New Roman" w:hAnsi="Arial" w:cs="Arial"/>
          <w:color w:val="000000" w:themeColor="text1"/>
          <w:sz w:val="24"/>
          <w:szCs w:val="24"/>
          <w:lang w:val="en-GB"/>
        </w:rPr>
        <w:t>as create the most valuable product or services for the customer. In this regard, the company can fulfil the satisfaction of the customers and help to generate more profit and sales. As depicted by Seal et al. (2008), demand-based pricing is helpful to enhance margins according to the developing demand. Effective outsourcing improves the guide on the core business activities to develop their profit in the market. The demand is identified by the use of technology and SM implementation in the company. Moreover, the post and video make identification easy and effective for the business Hayes and Miller (2012). Pricing strategy enhances the entire production and service providing with the impr</w:t>
      </w:r>
      <w:r w:rsidR="00EF6E5C" w:rsidRPr="00995C66">
        <w:rPr>
          <w:rFonts w:ascii="Arial" w:eastAsia="Times New Roman" w:hAnsi="Arial" w:cs="Arial"/>
          <w:color w:val="000000" w:themeColor="text1"/>
          <w:sz w:val="24"/>
          <w:szCs w:val="24"/>
          <w:lang w:val="en-GB"/>
        </w:rPr>
        <w:t>ovement of the growth revenue. </w:t>
      </w:r>
      <w:r w:rsidRPr="00995C66">
        <w:rPr>
          <w:rFonts w:ascii="Arial" w:eastAsia="Times New Roman" w:hAnsi="Arial" w:cs="Arial"/>
          <w:color w:val="000000" w:themeColor="text1"/>
          <w:sz w:val="24"/>
          <w:szCs w:val="24"/>
          <w:lang w:val="en-GB"/>
        </w:rPr>
        <w:t>Henceforth, the strategy enhances the understanding of the needs of the consumer and accelerates the revenue of the business.</w:t>
      </w:r>
    </w:p>
    <w:p w14:paraId="3FADF1FA" w14:textId="77777777" w:rsidR="00FF0695" w:rsidRPr="00995C66" w:rsidRDefault="00621352" w:rsidP="009704EC">
      <w:pPr>
        <w:spacing w:before="100" w:beforeAutospacing="1" w:after="100" w:afterAutospacing="1" w:line="360" w:lineRule="auto"/>
        <w:jc w:val="both"/>
        <w:rPr>
          <w:rFonts w:ascii="Arial" w:eastAsia="Times New Roman" w:hAnsi="Arial" w:cs="Arial"/>
          <w:i/>
          <w:color w:val="000000" w:themeColor="text1"/>
          <w:sz w:val="24"/>
          <w:szCs w:val="24"/>
          <w:lang w:val="en-GB"/>
        </w:rPr>
      </w:pPr>
      <w:r w:rsidRPr="00995C66">
        <w:rPr>
          <w:rFonts w:ascii="Arial" w:eastAsia="Times New Roman" w:hAnsi="Arial" w:cs="Arial"/>
          <w:b/>
          <w:bCs/>
          <w:i/>
          <w:color w:val="000000" w:themeColor="text1"/>
          <w:sz w:val="24"/>
          <w:szCs w:val="24"/>
          <w:lang w:val="en-GB"/>
        </w:rPr>
        <w:t>Hyatt Hotels</w:t>
      </w:r>
      <w:r w:rsidR="00950F2B" w:rsidRPr="00995C66">
        <w:rPr>
          <w:rFonts w:ascii="Arial" w:eastAsia="Times New Roman" w:hAnsi="Arial" w:cs="Arial"/>
          <w:i/>
          <w:color w:val="000000" w:themeColor="text1"/>
          <w:sz w:val="24"/>
          <w:szCs w:val="24"/>
          <w:lang w:val="en-GB"/>
        </w:rPr>
        <w:t xml:space="preserve">: </w:t>
      </w:r>
      <w:r w:rsidRPr="00995C66">
        <w:rPr>
          <w:rFonts w:ascii="Arial" w:eastAsia="Times New Roman" w:hAnsi="Arial" w:cs="Arial"/>
          <w:b/>
          <w:bCs/>
          <w:i/>
          <w:color w:val="000000" w:themeColor="text1"/>
          <w:sz w:val="24"/>
          <w:szCs w:val="24"/>
          <w:lang w:val="en-GB"/>
        </w:rPr>
        <w:t>Use Operational outsourcing</w:t>
      </w:r>
    </w:p>
    <w:p w14:paraId="0F28CCBB"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 xml:space="preserve">The practice of Operational outsourcing uses a third-party company to support the work of completing the operation that is needed to build a successful business. As depicted by Drury (2015), learning about operational outsourcing can be helpful for the betterment of decision-making for the business to run smoothly. In addition, outsourcing enhances the entire company's efficiency level and supports controlling the cost of the business. Outsourcing of the business enhances the reach and provides a greater competitive </w:t>
      </w:r>
      <w:r w:rsidRPr="00995C66">
        <w:rPr>
          <w:rFonts w:ascii="Arial" w:eastAsia="Times New Roman" w:hAnsi="Arial" w:cs="Arial"/>
          <w:color w:val="000000" w:themeColor="text1"/>
          <w:sz w:val="24"/>
          <w:szCs w:val="24"/>
          <w:lang w:val="en-GB"/>
        </w:rPr>
        <w:lastRenderedPageBreak/>
        <w:t>advantage. Third-party involvement in the business can help to meet the demand of the customer with time and support the satisfaction of the customer. Therefore, the business of hotels and restaurants can be enhanced by the use of operational outsourcing through the help of third-party companies. </w:t>
      </w:r>
    </w:p>
    <w:p w14:paraId="2B42CB4C" w14:textId="77777777" w:rsidR="00FF0695" w:rsidRPr="00995C66" w:rsidRDefault="00621352" w:rsidP="003C1250">
      <w:pPr>
        <w:pStyle w:val="Heading1"/>
        <w:rPr>
          <w:rFonts w:ascii="Arial" w:eastAsia="Times New Roman" w:hAnsi="Arial" w:cs="Arial"/>
          <w:color w:val="000000" w:themeColor="text1"/>
          <w:lang w:val="en-GB"/>
        </w:rPr>
      </w:pPr>
      <w:bookmarkStart w:id="9" w:name="_Toc126430181"/>
      <w:r w:rsidRPr="00995C66">
        <w:rPr>
          <w:rFonts w:ascii="Arial" w:eastAsia="Times New Roman" w:hAnsi="Arial" w:cs="Arial"/>
          <w:color w:val="000000" w:themeColor="text1"/>
          <w:lang w:val="en-GB"/>
        </w:rPr>
        <w:t>Conclusion</w:t>
      </w:r>
      <w:bookmarkEnd w:id="9"/>
    </w:p>
    <w:p w14:paraId="3C7DE047" w14:textId="77777777" w:rsidR="00FF0695" w:rsidRPr="00995C66" w:rsidRDefault="00621352" w:rsidP="009704EC">
      <w:pPr>
        <w:spacing w:before="100" w:beforeAutospacing="1" w:after="100" w:afterAutospacing="1" w:line="360" w:lineRule="auto"/>
        <w:jc w:val="both"/>
        <w:rPr>
          <w:rFonts w:ascii="Arial" w:eastAsia="Times New Roman" w:hAnsi="Arial" w:cs="Arial"/>
          <w:color w:val="000000" w:themeColor="text1"/>
          <w:sz w:val="24"/>
          <w:szCs w:val="24"/>
          <w:lang w:val="en-GB"/>
        </w:rPr>
      </w:pPr>
      <w:r w:rsidRPr="00995C66">
        <w:rPr>
          <w:rFonts w:ascii="Arial" w:eastAsia="Times New Roman" w:hAnsi="Arial" w:cs="Arial"/>
          <w:color w:val="000000" w:themeColor="text1"/>
          <w:sz w:val="24"/>
          <w:szCs w:val="24"/>
          <w:lang w:val="en-GB"/>
        </w:rPr>
        <w:t>The academic report provides comparisons between the two organisations make understand which organization is</w:t>
      </w:r>
      <w:r w:rsidR="00136FC8" w:rsidRPr="00995C66">
        <w:rPr>
          <w:rFonts w:ascii="Arial" w:eastAsia="Times New Roman" w:hAnsi="Arial" w:cs="Arial"/>
          <w:color w:val="000000" w:themeColor="text1"/>
          <w:sz w:val="24"/>
          <w:szCs w:val="24"/>
          <w:lang w:val="en-GB"/>
        </w:rPr>
        <w:t xml:space="preserve"> better on its r</w:t>
      </w:r>
      <w:r w:rsidR="00E74C17" w:rsidRPr="00995C66">
        <w:rPr>
          <w:rFonts w:ascii="Arial" w:eastAsia="Times New Roman" w:hAnsi="Arial" w:cs="Arial"/>
          <w:color w:val="000000" w:themeColor="text1"/>
          <w:sz w:val="24"/>
          <w:szCs w:val="24"/>
          <w:lang w:val="en-GB"/>
        </w:rPr>
        <w:t>evenue, g</w:t>
      </w:r>
      <w:r w:rsidR="00136FC8" w:rsidRPr="00995C66">
        <w:rPr>
          <w:rFonts w:ascii="Arial" w:eastAsia="Times New Roman" w:hAnsi="Arial" w:cs="Arial"/>
          <w:color w:val="000000" w:themeColor="text1"/>
          <w:sz w:val="24"/>
          <w:szCs w:val="24"/>
          <w:lang w:val="en-GB"/>
        </w:rPr>
        <w:t>rowth p</w:t>
      </w:r>
      <w:r w:rsidR="00E74C17" w:rsidRPr="00995C66">
        <w:rPr>
          <w:rFonts w:ascii="Arial" w:eastAsia="Times New Roman" w:hAnsi="Arial" w:cs="Arial"/>
          <w:color w:val="000000" w:themeColor="text1"/>
          <w:sz w:val="24"/>
          <w:szCs w:val="24"/>
          <w:lang w:val="en-GB"/>
        </w:rPr>
        <w:t>otential, m</w:t>
      </w:r>
      <w:r w:rsidR="003C1250" w:rsidRPr="00995C66">
        <w:rPr>
          <w:rFonts w:ascii="Arial" w:eastAsia="Times New Roman" w:hAnsi="Arial" w:cs="Arial"/>
          <w:color w:val="000000" w:themeColor="text1"/>
          <w:sz w:val="24"/>
          <w:szCs w:val="24"/>
          <w:lang w:val="en-GB"/>
        </w:rPr>
        <w:t>arket</w:t>
      </w:r>
      <w:r w:rsidR="00802137" w:rsidRPr="00995C66">
        <w:rPr>
          <w:rFonts w:ascii="Arial" w:eastAsia="Times New Roman" w:hAnsi="Arial" w:cs="Arial"/>
          <w:color w:val="000000" w:themeColor="text1"/>
          <w:sz w:val="24"/>
          <w:szCs w:val="24"/>
          <w:lang w:val="en-GB"/>
        </w:rPr>
        <w:t xml:space="preserve"> </w:t>
      </w:r>
      <w:r w:rsidR="00914BCD" w:rsidRPr="00995C66">
        <w:rPr>
          <w:rFonts w:ascii="Arial" w:eastAsia="Times New Roman" w:hAnsi="Arial" w:cs="Arial"/>
          <w:color w:val="000000" w:themeColor="text1"/>
          <w:sz w:val="24"/>
          <w:szCs w:val="24"/>
          <w:lang w:val="en-GB"/>
        </w:rPr>
        <w:t>position,</w:t>
      </w:r>
      <w:r w:rsidR="00802137" w:rsidRPr="00995C66">
        <w:rPr>
          <w:rFonts w:ascii="Arial" w:eastAsia="Times New Roman" w:hAnsi="Arial" w:cs="Arial"/>
          <w:color w:val="000000" w:themeColor="text1"/>
          <w:sz w:val="24"/>
          <w:szCs w:val="24"/>
          <w:lang w:val="en-GB"/>
        </w:rPr>
        <w:t xml:space="preserve"> </w:t>
      </w:r>
      <w:r w:rsidR="00A85D0A" w:rsidRPr="00995C66">
        <w:rPr>
          <w:rFonts w:ascii="Arial" w:eastAsia="Times New Roman" w:hAnsi="Arial" w:cs="Arial"/>
          <w:color w:val="000000" w:themeColor="text1"/>
          <w:sz w:val="24"/>
          <w:szCs w:val="24"/>
          <w:lang w:val="en-GB"/>
        </w:rPr>
        <w:t>and financial commitment to CSR practices</w:t>
      </w:r>
      <w:r w:rsidR="00136FC8" w:rsidRPr="00995C66">
        <w:rPr>
          <w:rFonts w:ascii="Arial" w:eastAsia="Times New Roman" w:hAnsi="Arial" w:cs="Arial"/>
          <w:color w:val="000000" w:themeColor="text1"/>
          <w:sz w:val="24"/>
          <w:szCs w:val="24"/>
          <w:lang w:val="en-GB"/>
        </w:rPr>
        <w:t>. In addition,</w:t>
      </w:r>
      <w:r w:rsidRPr="00995C66">
        <w:rPr>
          <w:rFonts w:ascii="Arial" w:eastAsia="Times New Roman" w:hAnsi="Arial" w:cs="Arial"/>
          <w:color w:val="000000" w:themeColor="text1"/>
          <w:sz w:val="24"/>
          <w:szCs w:val="24"/>
          <w:lang w:val="en-GB"/>
        </w:rPr>
        <w:t xml:space="preserve"> the recommendation for both the company has been briefly discussed in the study also to enhance their profit. </w:t>
      </w:r>
    </w:p>
    <w:p w14:paraId="4411CA13" w14:textId="77777777" w:rsidR="00FF0695" w:rsidRPr="00995C66" w:rsidRDefault="00621352"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br w:type="page"/>
      </w:r>
    </w:p>
    <w:p w14:paraId="79822346" w14:textId="77777777" w:rsidR="0085280E" w:rsidRPr="00995C66" w:rsidRDefault="0085280E" w:rsidP="0085280E">
      <w:pPr>
        <w:pStyle w:val="Heading1"/>
        <w:rPr>
          <w:rFonts w:ascii="Arial" w:eastAsia="Arial" w:hAnsi="Arial" w:cs="Arial"/>
          <w:color w:val="000000" w:themeColor="text1"/>
          <w:lang w:val="en-GB"/>
        </w:rPr>
      </w:pPr>
      <w:bookmarkStart w:id="10" w:name="_Toc126430182"/>
      <w:r w:rsidRPr="00995C66">
        <w:rPr>
          <w:rFonts w:ascii="Arial" w:eastAsia="Arial" w:hAnsi="Arial" w:cs="Arial"/>
          <w:color w:val="000000" w:themeColor="text1"/>
          <w:lang w:val="en-GB"/>
        </w:rPr>
        <w:lastRenderedPageBreak/>
        <w:t>Reference</w:t>
      </w:r>
      <w:bookmarkEnd w:id="10"/>
    </w:p>
    <w:p w14:paraId="1090359C" w14:textId="77777777" w:rsidR="00465A68" w:rsidRPr="00995C66" w:rsidRDefault="00C951E9" w:rsidP="00465A68">
      <w:pPr>
        <w:rPr>
          <w:rFonts w:ascii="Arial" w:hAnsi="Arial" w:cs="Arial"/>
          <w:b/>
          <w:color w:val="000000" w:themeColor="text1"/>
          <w:sz w:val="24"/>
          <w:szCs w:val="24"/>
          <w:lang w:val="en-GB"/>
        </w:rPr>
      </w:pPr>
      <w:r w:rsidRPr="00995C66">
        <w:rPr>
          <w:rFonts w:ascii="Arial" w:hAnsi="Arial" w:cs="Arial"/>
          <w:b/>
          <w:color w:val="000000" w:themeColor="text1"/>
          <w:sz w:val="24"/>
          <w:szCs w:val="24"/>
          <w:lang w:val="en-GB"/>
        </w:rPr>
        <w:t>Core reference</w:t>
      </w:r>
    </w:p>
    <w:p w14:paraId="07655AD9" w14:textId="77777777" w:rsidR="00993613" w:rsidRPr="00995C66" w:rsidRDefault="00993613" w:rsidP="009704EC">
      <w:pPr>
        <w:spacing w:line="360" w:lineRule="auto"/>
        <w:jc w:val="both"/>
        <w:rPr>
          <w:rFonts w:ascii="Arial" w:hAnsi="Arial" w:cs="Arial"/>
          <w:color w:val="000000" w:themeColor="text1"/>
          <w:sz w:val="24"/>
          <w:szCs w:val="24"/>
          <w:lang w:val="en-GB"/>
        </w:rPr>
      </w:pPr>
      <w:proofErr w:type="spellStart"/>
      <w:r w:rsidRPr="00995C66">
        <w:rPr>
          <w:rFonts w:ascii="Arial" w:eastAsia="Arial" w:hAnsi="Arial" w:cs="Arial"/>
          <w:color w:val="000000" w:themeColor="text1"/>
          <w:sz w:val="24"/>
          <w:szCs w:val="24"/>
          <w:lang w:val="en-GB"/>
        </w:rPr>
        <w:t>Atrill</w:t>
      </w:r>
      <w:proofErr w:type="spellEnd"/>
      <w:r w:rsidRPr="00995C66">
        <w:rPr>
          <w:rFonts w:ascii="Arial" w:eastAsia="Arial" w:hAnsi="Arial" w:cs="Arial"/>
          <w:color w:val="000000" w:themeColor="text1"/>
          <w:sz w:val="24"/>
          <w:szCs w:val="24"/>
          <w:lang w:val="en-GB"/>
        </w:rPr>
        <w:t xml:space="preserve"> P, McLaney E, 2015 Management Accounting for Decision Makers, FT Prentice Hall</w:t>
      </w:r>
    </w:p>
    <w:p w14:paraId="565ADAA6" w14:textId="77777777" w:rsidR="00993613" w:rsidRPr="00995C66" w:rsidRDefault="00993613" w:rsidP="009704EC">
      <w:pPr>
        <w:widowControl w:val="0"/>
        <w:autoSpaceDE w:val="0"/>
        <w:autoSpaceDN w:val="0"/>
        <w:spacing w:after="0" w:line="360" w:lineRule="auto"/>
        <w:jc w:val="both"/>
        <w:rPr>
          <w:rFonts w:ascii="Arial" w:eastAsia="Arial" w:hAnsi="Arial" w:cs="Arial"/>
          <w:color w:val="000000" w:themeColor="text1"/>
          <w:sz w:val="24"/>
          <w:szCs w:val="24"/>
          <w:lang w:val="en-GB"/>
        </w:rPr>
      </w:pPr>
      <w:proofErr w:type="spellStart"/>
      <w:r w:rsidRPr="00995C66">
        <w:rPr>
          <w:rFonts w:ascii="Arial" w:eastAsia="Arial" w:hAnsi="Arial" w:cs="Arial"/>
          <w:color w:val="000000" w:themeColor="text1"/>
          <w:sz w:val="24"/>
          <w:szCs w:val="24"/>
          <w:lang w:val="en-GB"/>
        </w:rPr>
        <w:t>Bhimani</w:t>
      </w:r>
      <w:proofErr w:type="spellEnd"/>
      <w:r w:rsidRPr="00995C66">
        <w:rPr>
          <w:rFonts w:ascii="Arial" w:eastAsia="Arial" w:hAnsi="Arial" w:cs="Arial"/>
          <w:color w:val="000000" w:themeColor="text1"/>
          <w:sz w:val="24"/>
          <w:szCs w:val="24"/>
          <w:lang w:val="en-GB"/>
        </w:rPr>
        <w:t xml:space="preserve"> A, (Ed) 2006 Contemporary Issues in Management Accounting , Oxford</w:t>
      </w:r>
    </w:p>
    <w:p w14:paraId="7682E566" w14:textId="77777777" w:rsidR="00993613" w:rsidRPr="00995C66" w:rsidRDefault="00993613" w:rsidP="009704EC">
      <w:pPr>
        <w:widowControl w:val="0"/>
        <w:autoSpaceDE w:val="0"/>
        <w:autoSpaceDN w:val="0"/>
        <w:spacing w:after="0" w:line="360" w:lineRule="auto"/>
        <w:jc w:val="both"/>
        <w:rPr>
          <w:rFonts w:ascii="Arial" w:eastAsia="Arial" w:hAnsi="Arial" w:cs="Arial"/>
          <w:color w:val="000000" w:themeColor="text1"/>
          <w:sz w:val="24"/>
          <w:szCs w:val="24"/>
          <w:lang w:val="en-GB"/>
        </w:rPr>
      </w:pPr>
      <w:r w:rsidRPr="00995C66">
        <w:rPr>
          <w:rFonts w:ascii="Arial" w:eastAsia="Arial" w:hAnsi="Arial" w:cs="Arial"/>
          <w:color w:val="000000" w:themeColor="text1"/>
          <w:sz w:val="24"/>
          <w:szCs w:val="24"/>
          <w:lang w:val="en-GB"/>
        </w:rPr>
        <w:t xml:space="preserve">Bromwich M and </w:t>
      </w:r>
      <w:proofErr w:type="spellStart"/>
      <w:r w:rsidRPr="00995C66">
        <w:rPr>
          <w:rFonts w:ascii="Arial" w:eastAsia="Arial" w:hAnsi="Arial" w:cs="Arial"/>
          <w:color w:val="000000" w:themeColor="text1"/>
          <w:sz w:val="24"/>
          <w:szCs w:val="24"/>
          <w:lang w:val="en-GB"/>
        </w:rPr>
        <w:t>Bhimani</w:t>
      </w:r>
      <w:proofErr w:type="spellEnd"/>
      <w:r w:rsidRPr="00995C66">
        <w:rPr>
          <w:rFonts w:ascii="Arial" w:eastAsia="Arial" w:hAnsi="Arial" w:cs="Arial"/>
          <w:color w:val="000000" w:themeColor="text1"/>
          <w:sz w:val="24"/>
          <w:szCs w:val="24"/>
          <w:lang w:val="en-GB"/>
        </w:rPr>
        <w:t xml:space="preserve"> A 1994 (2nd Ed) Management Accounting, Pathways to </w:t>
      </w:r>
      <w:proofErr w:type="spellStart"/>
      <w:r w:rsidRPr="00995C66">
        <w:rPr>
          <w:rFonts w:ascii="Arial" w:eastAsia="Arial" w:hAnsi="Arial" w:cs="Arial"/>
          <w:color w:val="000000" w:themeColor="text1"/>
          <w:sz w:val="24"/>
          <w:szCs w:val="24"/>
          <w:lang w:val="en-GB"/>
        </w:rPr>
        <w:t>Progress,London</w:t>
      </w:r>
      <w:proofErr w:type="spellEnd"/>
      <w:r w:rsidRPr="00995C66">
        <w:rPr>
          <w:rFonts w:ascii="Arial" w:eastAsia="Arial" w:hAnsi="Arial" w:cs="Arial"/>
          <w:color w:val="000000" w:themeColor="text1"/>
          <w:sz w:val="24"/>
          <w:szCs w:val="24"/>
          <w:lang w:val="en-GB"/>
        </w:rPr>
        <w:t>: CIMA</w:t>
      </w:r>
    </w:p>
    <w:p w14:paraId="16A764C1"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eastAsia="Arial" w:hAnsi="Arial" w:cs="Arial"/>
          <w:color w:val="000000" w:themeColor="text1"/>
          <w:sz w:val="24"/>
          <w:szCs w:val="24"/>
          <w:lang w:val="en-GB"/>
        </w:rPr>
        <w:t>Drury C, 2015 (9th Ed) Management and Cost Accounting, London, Prentice Hall</w:t>
      </w:r>
    </w:p>
    <w:p w14:paraId="2ED10CC4" w14:textId="77777777" w:rsidR="00993613" w:rsidRPr="00995C66" w:rsidRDefault="00993613" w:rsidP="009704EC">
      <w:pPr>
        <w:widowControl w:val="0"/>
        <w:autoSpaceDE w:val="0"/>
        <w:autoSpaceDN w:val="0"/>
        <w:spacing w:after="0" w:line="360" w:lineRule="auto"/>
        <w:jc w:val="both"/>
        <w:rPr>
          <w:rFonts w:ascii="Arial" w:eastAsia="Arial" w:hAnsi="Arial" w:cs="Arial"/>
          <w:color w:val="000000" w:themeColor="text1"/>
          <w:sz w:val="24"/>
          <w:szCs w:val="24"/>
          <w:lang w:val="en-GB"/>
        </w:rPr>
      </w:pPr>
      <w:r w:rsidRPr="00995C66">
        <w:rPr>
          <w:rFonts w:ascii="Arial" w:eastAsia="Arial" w:hAnsi="Arial" w:cs="Arial"/>
          <w:color w:val="000000" w:themeColor="text1"/>
          <w:sz w:val="24"/>
          <w:szCs w:val="24"/>
          <w:lang w:val="en-GB"/>
        </w:rPr>
        <w:t xml:space="preserve">Garbutt Prof. D 1992 Making Budgets Work, London: </w:t>
      </w:r>
    </w:p>
    <w:p w14:paraId="24E38E13" w14:textId="77777777" w:rsidR="00993613" w:rsidRPr="00995C66" w:rsidRDefault="00993613" w:rsidP="009704EC">
      <w:pPr>
        <w:spacing w:line="360" w:lineRule="auto"/>
        <w:jc w:val="both"/>
        <w:rPr>
          <w:rFonts w:ascii="Arial" w:hAnsi="Arial" w:cs="Arial"/>
          <w:color w:val="000000" w:themeColor="text1"/>
          <w:sz w:val="24"/>
          <w:szCs w:val="24"/>
          <w:shd w:val="clear" w:color="auto" w:fill="FFFFFF"/>
          <w:lang w:val="en-GB"/>
        </w:rPr>
      </w:pPr>
      <w:r w:rsidRPr="00995C66">
        <w:rPr>
          <w:rFonts w:ascii="Arial" w:hAnsi="Arial" w:cs="Arial"/>
          <w:color w:val="000000" w:themeColor="text1"/>
          <w:sz w:val="24"/>
          <w:szCs w:val="24"/>
          <w:shd w:val="clear" w:color="auto" w:fill="FFFFFF"/>
          <w:lang w:val="en-GB"/>
        </w:rPr>
        <w:t>Goh, E. and Wen, J., 2021. Applying the technology acceptance model to understand hospitality management students’ intentions to use electronic discussion boards as a learning tool. </w:t>
      </w:r>
      <w:r w:rsidRPr="00995C66">
        <w:rPr>
          <w:rFonts w:ascii="Arial" w:hAnsi="Arial" w:cs="Arial"/>
          <w:iCs/>
          <w:color w:val="000000" w:themeColor="text1"/>
          <w:sz w:val="24"/>
          <w:szCs w:val="24"/>
          <w:shd w:val="clear" w:color="auto" w:fill="FFFFFF"/>
          <w:lang w:val="en-GB"/>
        </w:rPr>
        <w:t>Journal of Teaching in Travel &amp; Tourism</w:t>
      </w:r>
      <w:r w:rsidRPr="00995C66">
        <w:rPr>
          <w:rFonts w:ascii="Arial" w:hAnsi="Arial" w:cs="Arial"/>
          <w:color w:val="000000" w:themeColor="text1"/>
          <w:sz w:val="24"/>
          <w:szCs w:val="24"/>
          <w:shd w:val="clear" w:color="auto" w:fill="FFFFFF"/>
          <w:lang w:val="en-GB"/>
        </w:rPr>
        <w:t>, </w:t>
      </w:r>
      <w:r w:rsidRPr="00995C66">
        <w:rPr>
          <w:rFonts w:ascii="Arial" w:hAnsi="Arial" w:cs="Arial"/>
          <w:iCs/>
          <w:color w:val="000000" w:themeColor="text1"/>
          <w:sz w:val="24"/>
          <w:szCs w:val="24"/>
          <w:shd w:val="clear" w:color="auto" w:fill="FFFFFF"/>
          <w:lang w:val="en-GB"/>
        </w:rPr>
        <w:t>21</w:t>
      </w:r>
      <w:r w:rsidRPr="00995C66">
        <w:rPr>
          <w:rFonts w:ascii="Arial" w:hAnsi="Arial" w:cs="Arial"/>
          <w:color w:val="000000" w:themeColor="text1"/>
          <w:sz w:val="24"/>
          <w:szCs w:val="24"/>
          <w:shd w:val="clear" w:color="auto" w:fill="FFFFFF"/>
          <w:lang w:val="en-GB"/>
        </w:rPr>
        <w:t>(2), pp.142-154.</w:t>
      </w:r>
    </w:p>
    <w:p w14:paraId="48CE44B2" w14:textId="77777777" w:rsidR="00993613" w:rsidRPr="00995C66" w:rsidRDefault="00993613" w:rsidP="009704EC">
      <w:pPr>
        <w:widowControl w:val="0"/>
        <w:autoSpaceDE w:val="0"/>
        <w:autoSpaceDN w:val="0"/>
        <w:spacing w:after="0" w:line="360" w:lineRule="auto"/>
        <w:jc w:val="both"/>
        <w:rPr>
          <w:rFonts w:ascii="Arial" w:eastAsia="Arial" w:hAnsi="Arial" w:cs="Arial"/>
          <w:color w:val="000000" w:themeColor="text1"/>
          <w:sz w:val="24"/>
          <w:szCs w:val="24"/>
          <w:lang w:val="en-GB"/>
        </w:rPr>
      </w:pPr>
      <w:r w:rsidRPr="00995C66">
        <w:rPr>
          <w:rFonts w:ascii="Arial" w:eastAsia="Arial" w:hAnsi="Arial" w:cs="Arial"/>
          <w:color w:val="000000" w:themeColor="text1"/>
          <w:sz w:val="24"/>
          <w:szCs w:val="24"/>
          <w:lang w:val="en-GB"/>
        </w:rPr>
        <w:t>Guilding,C.2013 Accounting Essentials for Hospitality Managers, London, Taylor and Francis.</w:t>
      </w:r>
    </w:p>
    <w:p w14:paraId="2C2E39AE" w14:textId="77777777" w:rsidR="00993613" w:rsidRPr="00995C66" w:rsidRDefault="00993613" w:rsidP="009704EC">
      <w:pPr>
        <w:widowControl w:val="0"/>
        <w:autoSpaceDE w:val="0"/>
        <w:autoSpaceDN w:val="0"/>
        <w:spacing w:after="0" w:line="360" w:lineRule="auto"/>
        <w:jc w:val="both"/>
        <w:rPr>
          <w:rFonts w:ascii="Arial" w:eastAsia="Arial" w:hAnsi="Arial" w:cs="Arial"/>
          <w:color w:val="000000" w:themeColor="text1"/>
          <w:sz w:val="24"/>
          <w:szCs w:val="24"/>
          <w:lang w:val="en-GB"/>
        </w:rPr>
      </w:pPr>
      <w:proofErr w:type="spellStart"/>
      <w:r w:rsidRPr="00995C66">
        <w:rPr>
          <w:rFonts w:ascii="Arial" w:eastAsia="Arial" w:hAnsi="Arial" w:cs="Arial"/>
          <w:color w:val="000000" w:themeColor="text1"/>
          <w:sz w:val="24"/>
          <w:szCs w:val="24"/>
          <w:lang w:val="en-GB"/>
        </w:rPr>
        <w:t>Hayes,M</w:t>
      </w:r>
      <w:proofErr w:type="spellEnd"/>
      <w:r w:rsidRPr="00995C66">
        <w:rPr>
          <w:rFonts w:ascii="Arial" w:eastAsia="Arial" w:hAnsi="Arial" w:cs="Arial"/>
          <w:color w:val="000000" w:themeColor="text1"/>
          <w:sz w:val="24"/>
          <w:szCs w:val="24"/>
          <w:lang w:val="en-GB"/>
        </w:rPr>
        <w:t>. &amp; Miller, A. 2012 Revenue Management for the Hospitality Industry, London, Wiley</w:t>
      </w:r>
    </w:p>
    <w:p w14:paraId="046799F6" w14:textId="77777777" w:rsidR="00993613" w:rsidRPr="00995C66" w:rsidRDefault="00993613" w:rsidP="009704EC">
      <w:pPr>
        <w:widowControl w:val="0"/>
        <w:autoSpaceDE w:val="0"/>
        <w:autoSpaceDN w:val="0"/>
        <w:spacing w:after="0" w:line="360" w:lineRule="auto"/>
        <w:jc w:val="both"/>
        <w:rPr>
          <w:rFonts w:ascii="Arial" w:eastAsia="Arial" w:hAnsi="Arial" w:cs="Arial"/>
          <w:color w:val="000000" w:themeColor="text1"/>
          <w:sz w:val="24"/>
          <w:szCs w:val="24"/>
          <w:lang w:val="en-GB"/>
        </w:rPr>
      </w:pPr>
      <w:r w:rsidRPr="00995C66">
        <w:rPr>
          <w:rFonts w:ascii="Arial" w:eastAsia="Arial" w:hAnsi="Arial" w:cs="Arial"/>
          <w:color w:val="000000" w:themeColor="text1"/>
          <w:sz w:val="24"/>
          <w:szCs w:val="24"/>
          <w:lang w:val="en-GB"/>
        </w:rPr>
        <w:t xml:space="preserve">Horngren C T and Forster G (2003) (11th Ed) Cost Accounting, A Managerial Emphasis, London: Prentice Hall </w:t>
      </w:r>
    </w:p>
    <w:p w14:paraId="158A2C5D" w14:textId="77777777" w:rsidR="00993613" w:rsidRPr="00995C66" w:rsidRDefault="00993613" w:rsidP="00A33171">
      <w:pPr>
        <w:widowControl w:val="0"/>
        <w:autoSpaceDE w:val="0"/>
        <w:autoSpaceDN w:val="0"/>
        <w:spacing w:after="0" w:line="360" w:lineRule="auto"/>
        <w:jc w:val="both"/>
        <w:rPr>
          <w:rFonts w:ascii="Arial" w:eastAsia="Arial" w:hAnsi="Arial" w:cs="Arial"/>
          <w:color w:val="000000" w:themeColor="text1"/>
          <w:sz w:val="24"/>
          <w:szCs w:val="24"/>
          <w:lang w:val="en-GB"/>
        </w:rPr>
      </w:pPr>
      <w:proofErr w:type="spellStart"/>
      <w:r w:rsidRPr="00995C66">
        <w:rPr>
          <w:rFonts w:ascii="Arial" w:eastAsia="Arial" w:hAnsi="Arial" w:cs="Arial"/>
          <w:color w:val="000000" w:themeColor="text1"/>
          <w:sz w:val="24"/>
          <w:szCs w:val="24"/>
          <w:lang w:val="en-GB"/>
        </w:rPr>
        <w:t>Jagels,M</w:t>
      </w:r>
      <w:proofErr w:type="spellEnd"/>
      <w:r w:rsidRPr="00995C66">
        <w:rPr>
          <w:rFonts w:ascii="Arial" w:eastAsia="Arial" w:hAnsi="Arial" w:cs="Arial"/>
          <w:color w:val="000000" w:themeColor="text1"/>
          <w:sz w:val="24"/>
          <w:szCs w:val="24"/>
          <w:lang w:val="en-GB"/>
        </w:rPr>
        <w:t>. 2007 Hospitality Management Accounting, London, Wiley.</w:t>
      </w:r>
    </w:p>
    <w:p w14:paraId="70D4B5E3" w14:textId="77777777" w:rsidR="00993613" w:rsidRPr="00995C66" w:rsidRDefault="00993613" w:rsidP="00D15D87">
      <w:pPr>
        <w:widowControl w:val="0"/>
        <w:autoSpaceDE w:val="0"/>
        <w:autoSpaceDN w:val="0"/>
        <w:spacing w:after="0" w:line="360" w:lineRule="auto"/>
        <w:jc w:val="both"/>
        <w:rPr>
          <w:rFonts w:ascii="Arial" w:eastAsia="Arial" w:hAnsi="Arial" w:cs="Arial"/>
          <w:color w:val="000000" w:themeColor="text1"/>
          <w:sz w:val="24"/>
          <w:szCs w:val="24"/>
          <w:lang w:val="en-GB"/>
        </w:rPr>
      </w:pPr>
      <w:r w:rsidRPr="00995C66">
        <w:rPr>
          <w:rFonts w:ascii="Arial" w:eastAsia="Arial" w:hAnsi="Arial" w:cs="Arial"/>
          <w:color w:val="000000" w:themeColor="text1"/>
          <w:sz w:val="24"/>
          <w:szCs w:val="24"/>
          <w:lang w:val="en-GB"/>
        </w:rPr>
        <w:t>Seal W, Garrison RH, Noreen E 2008 Management Accounting, McGraw Hill</w:t>
      </w:r>
    </w:p>
    <w:p w14:paraId="2B52B7F5" w14:textId="77777777" w:rsidR="00993613" w:rsidRPr="00995C66" w:rsidRDefault="00993613" w:rsidP="00993613">
      <w:pPr>
        <w:widowControl w:val="0"/>
        <w:autoSpaceDE w:val="0"/>
        <w:autoSpaceDN w:val="0"/>
        <w:spacing w:after="0" w:line="360" w:lineRule="auto"/>
        <w:jc w:val="both"/>
        <w:rPr>
          <w:rFonts w:ascii="Arial" w:eastAsia="Arial" w:hAnsi="Arial" w:cs="Arial"/>
          <w:color w:val="000000" w:themeColor="text1"/>
          <w:sz w:val="24"/>
          <w:szCs w:val="24"/>
          <w:lang w:val="en-GB"/>
        </w:rPr>
      </w:pPr>
      <w:proofErr w:type="spellStart"/>
      <w:r w:rsidRPr="00995C66">
        <w:rPr>
          <w:rFonts w:ascii="Arial" w:eastAsia="Arial" w:hAnsi="Arial" w:cs="Arial"/>
          <w:color w:val="000000" w:themeColor="text1"/>
          <w:sz w:val="24"/>
          <w:szCs w:val="24"/>
          <w:lang w:val="en-GB"/>
        </w:rPr>
        <w:t>Tranter,K</w:t>
      </w:r>
      <w:proofErr w:type="spellEnd"/>
      <w:r w:rsidRPr="00995C66">
        <w:rPr>
          <w:rFonts w:ascii="Arial" w:eastAsia="Arial" w:hAnsi="Arial" w:cs="Arial"/>
          <w:color w:val="000000" w:themeColor="text1"/>
          <w:sz w:val="24"/>
          <w:szCs w:val="24"/>
          <w:lang w:val="en-GB"/>
        </w:rPr>
        <w:t>. Stuart-</w:t>
      </w:r>
      <w:proofErr w:type="spellStart"/>
      <w:r w:rsidRPr="00995C66">
        <w:rPr>
          <w:rFonts w:ascii="Arial" w:eastAsia="Arial" w:hAnsi="Arial" w:cs="Arial"/>
          <w:color w:val="000000" w:themeColor="text1"/>
          <w:sz w:val="24"/>
          <w:szCs w:val="24"/>
          <w:lang w:val="en-GB"/>
        </w:rPr>
        <w:t>Hill,T</w:t>
      </w:r>
      <w:proofErr w:type="spellEnd"/>
      <w:r w:rsidRPr="00995C66">
        <w:rPr>
          <w:rFonts w:ascii="Arial" w:eastAsia="Arial" w:hAnsi="Arial" w:cs="Arial"/>
          <w:color w:val="000000" w:themeColor="text1"/>
          <w:sz w:val="24"/>
          <w:szCs w:val="24"/>
          <w:lang w:val="en-GB"/>
        </w:rPr>
        <w:t xml:space="preserve">. </w:t>
      </w:r>
      <w:proofErr w:type="spellStart"/>
      <w:r w:rsidRPr="00995C66">
        <w:rPr>
          <w:rFonts w:ascii="Arial" w:eastAsia="Arial" w:hAnsi="Arial" w:cs="Arial"/>
          <w:color w:val="000000" w:themeColor="text1"/>
          <w:sz w:val="24"/>
          <w:szCs w:val="24"/>
          <w:lang w:val="en-GB"/>
        </w:rPr>
        <w:t>Parker,J</w:t>
      </w:r>
      <w:proofErr w:type="spellEnd"/>
      <w:r w:rsidRPr="00995C66">
        <w:rPr>
          <w:rFonts w:ascii="Arial" w:eastAsia="Arial" w:hAnsi="Arial" w:cs="Arial"/>
          <w:color w:val="000000" w:themeColor="text1"/>
          <w:sz w:val="24"/>
          <w:szCs w:val="24"/>
          <w:lang w:val="en-GB"/>
        </w:rPr>
        <w:t>. 2013 Introduction to Revenue Management for the Hospitality Industry, London, Pearson</w:t>
      </w:r>
    </w:p>
    <w:p w14:paraId="1F67FA76" w14:textId="77777777" w:rsidR="00A33171" w:rsidRPr="00995C66" w:rsidRDefault="00993613" w:rsidP="009704EC">
      <w:pPr>
        <w:spacing w:line="360" w:lineRule="auto"/>
        <w:jc w:val="both"/>
        <w:rPr>
          <w:rFonts w:ascii="Arial" w:hAnsi="Arial" w:cs="Arial"/>
          <w:b/>
          <w:color w:val="000000" w:themeColor="text1"/>
          <w:sz w:val="24"/>
          <w:szCs w:val="24"/>
          <w:shd w:val="clear" w:color="auto" w:fill="FFFFFF"/>
          <w:lang w:val="en-GB"/>
        </w:rPr>
      </w:pPr>
      <w:r w:rsidRPr="00995C66">
        <w:rPr>
          <w:rFonts w:ascii="Arial" w:hAnsi="Arial" w:cs="Arial"/>
          <w:b/>
          <w:color w:val="000000" w:themeColor="text1"/>
          <w:sz w:val="24"/>
          <w:szCs w:val="24"/>
          <w:shd w:val="clear" w:color="auto" w:fill="FFFFFF"/>
          <w:lang w:val="en-GB"/>
        </w:rPr>
        <w:t>Other references</w:t>
      </w:r>
    </w:p>
    <w:p w14:paraId="73004D24" w14:textId="77777777" w:rsidR="00993613" w:rsidRPr="00995C66" w:rsidRDefault="00993613" w:rsidP="00993613">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t xml:space="preserve">Hyatt. 2021. Hyatt launches 'world of care' with new commitments to advance diversity, equity, and inclusion and responsible business practices. </w:t>
      </w:r>
      <w:r w:rsidRPr="00995C66">
        <w:rPr>
          <w:rFonts w:ascii="Arial" w:hAnsi="Arial" w:cs="Arial"/>
          <w:i/>
          <w:color w:val="000000" w:themeColor="text1"/>
          <w:sz w:val="24"/>
          <w:szCs w:val="24"/>
          <w:lang w:val="en-GB"/>
        </w:rPr>
        <w:t>Hyatt</w:t>
      </w:r>
      <w:r w:rsidRPr="00995C66">
        <w:rPr>
          <w:rFonts w:ascii="Arial" w:hAnsi="Arial" w:cs="Arial"/>
          <w:color w:val="000000" w:themeColor="text1"/>
          <w:sz w:val="24"/>
          <w:szCs w:val="24"/>
          <w:lang w:val="en-GB"/>
        </w:rPr>
        <w:t>. Available at: https://investors.hyatt.com/investor-relations/news-and-events/financial-news/financial-news-details/2021/Hyatt-Launches-World-of-Care-with-New-Commitments-to-Advance-Diversity-Equity-and-Inclusion-and-Responsible-Business-Practices/default.aspx [Accessed 04 February 2023]</w:t>
      </w:r>
      <w:r w:rsidRPr="00995C66">
        <w:rPr>
          <w:rFonts w:ascii="Arial" w:hAnsi="Arial" w:cs="Arial"/>
          <w:color w:val="000000" w:themeColor="text1"/>
          <w:sz w:val="24"/>
          <w:szCs w:val="24"/>
          <w:lang w:val="en-GB"/>
        </w:rPr>
        <w:tab/>
      </w:r>
    </w:p>
    <w:p w14:paraId="6D9C5AD5"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shd w:val="clear" w:color="auto" w:fill="FFFFFF"/>
          <w:lang w:val="en-GB"/>
        </w:rPr>
        <w:lastRenderedPageBreak/>
        <w:t xml:space="preserve">IID, 2023. In-Depth SWOT Analysis of Hyatt – An American Multinational Hospitality Company </w:t>
      </w:r>
      <w:r w:rsidRPr="00995C66">
        <w:rPr>
          <w:rFonts w:ascii="Arial" w:hAnsi="Arial" w:cs="Arial"/>
          <w:color w:val="000000" w:themeColor="text1"/>
          <w:sz w:val="24"/>
          <w:szCs w:val="24"/>
          <w:lang w:val="en-GB"/>
        </w:rPr>
        <w:t xml:space="preserve">Available at: </w:t>
      </w:r>
      <w:hyperlink r:id="rId10" w:history="1">
        <w:r w:rsidRPr="00995C66">
          <w:rPr>
            <w:rStyle w:val="Hyperlink"/>
            <w:rFonts w:ascii="Arial" w:hAnsi="Arial" w:cs="Arial"/>
            <w:color w:val="000000" w:themeColor="text1"/>
            <w:sz w:val="24"/>
            <w:szCs w:val="24"/>
            <w:u w:val="none"/>
            <w:shd w:val="clear" w:color="auto" w:fill="FFFFFF"/>
            <w:lang w:val="en-GB"/>
          </w:rPr>
          <w:t>https://iide.co/case-studies/swot-analysis-of-hyatt/</w:t>
        </w:r>
      </w:hyperlink>
      <w:r w:rsidRPr="00995C66">
        <w:rPr>
          <w:rFonts w:ascii="Arial" w:hAnsi="Arial" w:cs="Arial"/>
          <w:color w:val="000000" w:themeColor="text1"/>
          <w:sz w:val="24"/>
          <w:szCs w:val="24"/>
          <w:lang w:val="en-GB"/>
        </w:rPr>
        <w:t>[Accessed 04 February 2023]</w:t>
      </w:r>
    </w:p>
    <w:p w14:paraId="225587DB" w14:textId="77777777" w:rsidR="00993613" w:rsidRPr="00995C66" w:rsidRDefault="00993613" w:rsidP="009704EC">
      <w:pPr>
        <w:spacing w:line="360" w:lineRule="auto"/>
        <w:jc w:val="both"/>
        <w:rPr>
          <w:rFonts w:ascii="Arial" w:hAnsi="Arial" w:cs="Arial"/>
          <w:color w:val="000000" w:themeColor="text1"/>
          <w:sz w:val="24"/>
          <w:szCs w:val="24"/>
          <w:shd w:val="clear" w:color="auto" w:fill="FFFFFF"/>
          <w:lang w:val="en-GB"/>
        </w:rPr>
      </w:pPr>
      <w:r w:rsidRPr="00995C66">
        <w:rPr>
          <w:rFonts w:ascii="Arial" w:hAnsi="Arial" w:cs="Arial"/>
          <w:color w:val="000000" w:themeColor="text1"/>
          <w:sz w:val="24"/>
          <w:szCs w:val="24"/>
          <w:shd w:val="clear" w:color="auto" w:fill="FFFFFF"/>
          <w:lang w:val="en-GB"/>
        </w:rPr>
        <w:t xml:space="preserve">King, C., Madera, J.M., Lee, L., Murillo, E., Baum, T. and </w:t>
      </w:r>
      <w:proofErr w:type="spellStart"/>
      <w:r w:rsidRPr="00995C66">
        <w:rPr>
          <w:rFonts w:ascii="Arial" w:hAnsi="Arial" w:cs="Arial"/>
          <w:color w:val="000000" w:themeColor="text1"/>
          <w:sz w:val="24"/>
          <w:szCs w:val="24"/>
          <w:shd w:val="clear" w:color="auto" w:fill="FFFFFF"/>
          <w:lang w:val="en-GB"/>
        </w:rPr>
        <w:t>Solnet</w:t>
      </w:r>
      <w:proofErr w:type="spellEnd"/>
      <w:r w:rsidRPr="00995C66">
        <w:rPr>
          <w:rFonts w:ascii="Arial" w:hAnsi="Arial" w:cs="Arial"/>
          <w:color w:val="000000" w:themeColor="text1"/>
          <w:sz w:val="24"/>
          <w:szCs w:val="24"/>
          <w:shd w:val="clear" w:color="auto" w:fill="FFFFFF"/>
          <w:lang w:val="en-GB"/>
        </w:rPr>
        <w:t>, D., 2021. Reimagining attraction and retention of hospitality management talent–A multilevel identity perspective. </w:t>
      </w:r>
      <w:r w:rsidRPr="00995C66">
        <w:rPr>
          <w:rFonts w:ascii="Arial" w:hAnsi="Arial" w:cs="Arial"/>
          <w:iCs/>
          <w:color w:val="000000" w:themeColor="text1"/>
          <w:sz w:val="24"/>
          <w:szCs w:val="24"/>
          <w:shd w:val="clear" w:color="auto" w:fill="FFFFFF"/>
          <w:lang w:val="en-GB"/>
        </w:rPr>
        <w:t>Journal of business research</w:t>
      </w:r>
      <w:r w:rsidRPr="00995C66">
        <w:rPr>
          <w:rFonts w:ascii="Arial" w:hAnsi="Arial" w:cs="Arial"/>
          <w:color w:val="000000" w:themeColor="text1"/>
          <w:sz w:val="24"/>
          <w:szCs w:val="24"/>
          <w:shd w:val="clear" w:color="auto" w:fill="FFFFFF"/>
          <w:lang w:val="en-GB"/>
        </w:rPr>
        <w:t>, </w:t>
      </w:r>
      <w:r w:rsidRPr="00995C66">
        <w:rPr>
          <w:rFonts w:ascii="Arial" w:hAnsi="Arial" w:cs="Arial"/>
          <w:iCs/>
          <w:color w:val="000000" w:themeColor="text1"/>
          <w:sz w:val="24"/>
          <w:szCs w:val="24"/>
          <w:shd w:val="clear" w:color="auto" w:fill="FFFFFF"/>
          <w:lang w:val="en-GB"/>
        </w:rPr>
        <w:t>136</w:t>
      </w:r>
      <w:r w:rsidRPr="00995C66">
        <w:rPr>
          <w:rFonts w:ascii="Arial" w:hAnsi="Arial" w:cs="Arial"/>
          <w:color w:val="000000" w:themeColor="text1"/>
          <w:sz w:val="24"/>
          <w:szCs w:val="24"/>
          <w:shd w:val="clear" w:color="auto" w:fill="FFFFFF"/>
          <w:lang w:val="en-GB"/>
        </w:rPr>
        <w:t>, pp.251-262.</w:t>
      </w:r>
    </w:p>
    <w:p w14:paraId="46499461" w14:textId="77777777" w:rsidR="00993613" w:rsidRPr="00995C66" w:rsidRDefault="00993613" w:rsidP="009704EC">
      <w:pPr>
        <w:spacing w:line="360" w:lineRule="auto"/>
        <w:jc w:val="both"/>
        <w:rPr>
          <w:rFonts w:ascii="Arial" w:hAnsi="Arial" w:cs="Arial"/>
          <w:color w:val="000000" w:themeColor="text1"/>
          <w:sz w:val="24"/>
          <w:szCs w:val="24"/>
          <w:shd w:val="clear" w:color="auto" w:fill="FFFFFF"/>
          <w:lang w:val="en-GB"/>
        </w:rPr>
      </w:pPr>
      <w:r w:rsidRPr="00995C66">
        <w:rPr>
          <w:rFonts w:ascii="Arial" w:hAnsi="Arial" w:cs="Arial"/>
          <w:color w:val="000000" w:themeColor="text1"/>
          <w:sz w:val="24"/>
          <w:szCs w:val="24"/>
          <w:shd w:val="clear" w:color="auto" w:fill="FFFFFF"/>
          <w:lang w:val="en-GB"/>
        </w:rPr>
        <w:t>Lugosi, P., 2019. Deviance, deviant behaviour and hospitality management: Sources, forms and drivers. </w:t>
      </w:r>
      <w:r w:rsidRPr="00995C66">
        <w:rPr>
          <w:rFonts w:ascii="Arial" w:hAnsi="Arial" w:cs="Arial"/>
          <w:iCs/>
          <w:color w:val="000000" w:themeColor="text1"/>
          <w:sz w:val="24"/>
          <w:szCs w:val="24"/>
          <w:shd w:val="clear" w:color="auto" w:fill="FFFFFF"/>
          <w:lang w:val="en-GB"/>
        </w:rPr>
        <w:t>Tourism Management</w:t>
      </w:r>
      <w:r w:rsidRPr="00995C66">
        <w:rPr>
          <w:rFonts w:ascii="Arial" w:hAnsi="Arial" w:cs="Arial"/>
          <w:color w:val="000000" w:themeColor="text1"/>
          <w:sz w:val="24"/>
          <w:szCs w:val="24"/>
          <w:shd w:val="clear" w:color="auto" w:fill="FFFFFF"/>
          <w:lang w:val="en-GB"/>
        </w:rPr>
        <w:t>, </w:t>
      </w:r>
      <w:r w:rsidRPr="00995C66">
        <w:rPr>
          <w:rFonts w:ascii="Arial" w:hAnsi="Arial" w:cs="Arial"/>
          <w:iCs/>
          <w:color w:val="000000" w:themeColor="text1"/>
          <w:sz w:val="24"/>
          <w:szCs w:val="24"/>
          <w:shd w:val="clear" w:color="auto" w:fill="FFFFFF"/>
          <w:lang w:val="en-GB"/>
        </w:rPr>
        <w:t>74</w:t>
      </w:r>
      <w:r w:rsidRPr="00995C66">
        <w:rPr>
          <w:rFonts w:ascii="Arial" w:hAnsi="Arial" w:cs="Arial"/>
          <w:color w:val="000000" w:themeColor="text1"/>
          <w:sz w:val="24"/>
          <w:szCs w:val="24"/>
          <w:shd w:val="clear" w:color="auto" w:fill="FFFFFF"/>
          <w:lang w:val="en-GB"/>
        </w:rPr>
        <w:t>, pp.81-98.</w:t>
      </w:r>
    </w:p>
    <w:p w14:paraId="0FCE3372" w14:textId="77777777" w:rsidR="00993613" w:rsidRPr="00995C66" w:rsidRDefault="00993613" w:rsidP="00993613">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t xml:space="preserve">Marriott. 2021. Sustainability &amp; Social Impact Goals. </w:t>
      </w:r>
      <w:r w:rsidRPr="00995C66">
        <w:rPr>
          <w:rFonts w:ascii="Arial" w:hAnsi="Arial" w:cs="Arial"/>
          <w:i/>
          <w:color w:val="000000" w:themeColor="text1"/>
          <w:sz w:val="24"/>
          <w:szCs w:val="24"/>
          <w:lang w:val="en-GB"/>
        </w:rPr>
        <w:t>Marriott.</w:t>
      </w:r>
      <w:r w:rsidRPr="00995C66">
        <w:rPr>
          <w:rFonts w:ascii="Arial" w:hAnsi="Arial" w:cs="Arial"/>
          <w:color w:val="000000" w:themeColor="text1"/>
          <w:sz w:val="24"/>
          <w:szCs w:val="24"/>
          <w:lang w:val="en-GB"/>
        </w:rPr>
        <w:t xml:space="preserve"> Available at: http://serve360.marriott.com/wp-content/uploads/2019/10/Serve-360-goals-page-tabloid_2-updated-20180916-English.pdf [Accessed  04 February 2023]</w:t>
      </w:r>
      <w:r w:rsidRPr="00995C66">
        <w:rPr>
          <w:rFonts w:ascii="Arial" w:hAnsi="Arial" w:cs="Arial"/>
          <w:color w:val="000000" w:themeColor="text1"/>
          <w:sz w:val="24"/>
          <w:szCs w:val="24"/>
          <w:lang w:val="en-GB"/>
        </w:rPr>
        <w:tab/>
      </w:r>
    </w:p>
    <w:p w14:paraId="74984699"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t xml:space="preserve">Statista, 2023. </w:t>
      </w:r>
      <w:r w:rsidRPr="00995C66">
        <w:rPr>
          <w:rFonts w:ascii="Arial" w:eastAsia="Times New Roman" w:hAnsi="Arial" w:cs="Arial"/>
          <w:bCs/>
          <w:color w:val="000000" w:themeColor="text1"/>
          <w:sz w:val="24"/>
          <w:szCs w:val="24"/>
          <w:lang w:val="en-GB"/>
        </w:rPr>
        <w:t xml:space="preserve">Net income of Hyatt Hotels Corporation worldwide from 2008 to 2021 </w:t>
      </w:r>
      <w:r w:rsidRPr="00995C66">
        <w:rPr>
          <w:rFonts w:ascii="Arial" w:hAnsi="Arial" w:cs="Arial"/>
          <w:color w:val="000000" w:themeColor="text1"/>
          <w:sz w:val="24"/>
          <w:szCs w:val="24"/>
          <w:lang w:val="en-GB"/>
        </w:rPr>
        <w:t xml:space="preserve">Available at: </w:t>
      </w:r>
      <w:hyperlink r:id="rId11" w:history="1">
        <w:r w:rsidRPr="00995C66">
          <w:rPr>
            <w:rStyle w:val="Hyperlink"/>
            <w:rFonts w:ascii="Arial" w:hAnsi="Arial" w:cs="Arial"/>
            <w:color w:val="000000" w:themeColor="text1"/>
            <w:sz w:val="24"/>
            <w:szCs w:val="24"/>
            <w:u w:val="none"/>
            <w:lang w:val="en-GB"/>
          </w:rPr>
          <w:t>https://www.statista.com/statistics/257369/net-income-of-the-hyatt-hotels-corporation/</w:t>
        </w:r>
      </w:hyperlink>
      <w:r w:rsidRPr="00995C66">
        <w:rPr>
          <w:rFonts w:ascii="Arial" w:hAnsi="Arial" w:cs="Arial"/>
          <w:color w:val="000000" w:themeColor="text1"/>
          <w:sz w:val="24"/>
          <w:szCs w:val="24"/>
          <w:lang w:val="en-GB"/>
        </w:rPr>
        <w:t>[Accessed 04 February 2023]</w:t>
      </w:r>
    </w:p>
    <w:p w14:paraId="10D93F8A"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t xml:space="preserve">Statista, 2023. Net income of Marriott International worldwide from 2007 to 2021 Available at: </w:t>
      </w:r>
      <w:hyperlink r:id="rId12" w:history="1">
        <w:r w:rsidRPr="00995C66">
          <w:rPr>
            <w:rStyle w:val="Hyperlink"/>
            <w:rFonts w:ascii="Arial" w:hAnsi="Arial" w:cs="Arial"/>
            <w:color w:val="000000" w:themeColor="text1"/>
            <w:sz w:val="24"/>
            <w:szCs w:val="24"/>
            <w:u w:val="none"/>
            <w:lang w:val="en-GB"/>
          </w:rPr>
          <w:t>https://www.statista.com/statistics/256252/net-income-of-marriott-international/</w:t>
        </w:r>
      </w:hyperlink>
      <w:r w:rsidRPr="00995C66">
        <w:rPr>
          <w:rFonts w:ascii="Arial" w:hAnsi="Arial" w:cs="Arial"/>
          <w:color w:val="000000" w:themeColor="text1"/>
          <w:sz w:val="24"/>
          <w:szCs w:val="24"/>
          <w:lang w:val="en-GB"/>
        </w:rPr>
        <w:t xml:space="preserve"> [Accessed 04 February 2023]</w:t>
      </w:r>
    </w:p>
    <w:p w14:paraId="79675072"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t xml:space="preserve">Statista, 2023. </w:t>
      </w:r>
      <w:r w:rsidRPr="00995C66">
        <w:rPr>
          <w:rFonts w:ascii="Arial" w:eastAsia="Times New Roman" w:hAnsi="Arial" w:cs="Arial"/>
          <w:bCs/>
          <w:color w:val="000000" w:themeColor="text1"/>
          <w:sz w:val="24"/>
          <w:szCs w:val="24"/>
          <w:lang w:val="en-GB"/>
        </w:rPr>
        <w:t xml:space="preserve">Revenue of Marriott International worldwide from 1999 to 2021 </w:t>
      </w:r>
      <w:hyperlink r:id="rId13" w:history="1">
        <w:r w:rsidRPr="00995C66">
          <w:rPr>
            <w:rStyle w:val="Hyperlink"/>
            <w:rFonts w:ascii="Arial" w:eastAsia="Times New Roman" w:hAnsi="Arial" w:cs="Arial"/>
            <w:bCs/>
            <w:color w:val="000000" w:themeColor="text1"/>
            <w:sz w:val="24"/>
            <w:szCs w:val="24"/>
            <w:u w:val="none"/>
            <w:lang w:val="en-GB"/>
          </w:rPr>
          <w:t>https://www.statista.com/statistics/266279/revenue-of-the-marriott-international-inc-hotel-chain/</w:t>
        </w:r>
      </w:hyperlink>
      <w:r w:rsidRPr="00995C66">
        <w:rPr>
          <w:rFonts w:ascii="Arial" w:hAnsi="Arial" w:cs="Arial"/>
          <w:color w:val="000000" w:themeColor="text1"/>
          <w:sz w:val="24"/>
          <w:szCs w:val="24"/>
          <w:lang w:val="en-GB"/>
        </w:rPr>
        <w:t>[Accessed 04 February 2023]</w:t>
      </w:r>
    </w:p>
    <w:p w14:paraId="0B8611EA"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t>Statista, 2023.</w:t>
      </w:r>
      <w:r w:rsidRPr="00995C66">
        <w:rPr>
          <w:rStyle w:val="Strong"/>
          <w:rFonts w:ascii="Arial" w:hAnsi="Arial" w:cs="Arial"/>
          <w:b w:val="0"/>
          <w:color w:val="000000" w:themeColor="text1"/>
          <w:sz w:val="24"/>
          <w:szCs w:val="24"/>
          <w:lang w:val="en-GB"/>
        </w:rPr>
        <w:t xml:space="preserve">Number of Hyatt Hotels Corporation hotel rooms worldwide from 2015 to 2021 </w:t>
      </w:r>
      <w:r w:rsidRPr="00995C66">
        <w:rPr>
          <w:rFonts w:ascii="Arial" w:hAnsi="Arial" w:cs="Arial"/>
          <w:color w:val="000000" w:themeColor="text1"/>
          <w:sz w:val="24"/>
          <w:szCs w:val="24"/>
          <w:lang w:val="en-GB"/>
        </w:rPr>
        <w:t>https://www.statista.com/statistics/247285/number-of-marriott-international-hotels-worldwide/[Accessed 04 February 2023]</w:t>
      </w:r>
    </w:p>
    <w:p w14:paraId="3169F216"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t>Statista, 2023.</w:t>
      </w:r>
      <w:r w:rsidRPr="00995C66">
        <w:rPr>
          <w:rStyle w:val="Strong"/>
          <w:rFonts w:ascii="Arial" w:hAnsi="Arial" w:cs="Arial"/>
          <w:b w:val="0"/>
          <w:color w:val="000000" w:themeColor="text1"/>
          <w:sz w:val="24"/>
          <w:szCs w:val="24"/>
          <w:lang w:val="en-GB"/>
        </w:rPr>
        <w:t xml:space="preserve">Number of Marriott International hotels worldwide from 2009 to 2021. </w:t>
      </w:r>
      <w:hyperlink r:id="rId14" w:history="1">
        <w:r w:rsidRPr="00995C66">
          <w:rPr>
            <w:rStyle w:val="Hyperlink"/>
            <w:rFonts w:ascii="Arial" w:hAnsi="Arial" w:cs="Arial"/>
            <w:color w:val="000000" w:themeColor="text1"/>
            <w:sz w:val="24"/>
            <w:szCs w:val="24"/>
            <w:u w:val="none"/>
            <w:lang w:val="en-GB"/>
          </w:rPr>
          <w:t>https://www.statista.com/statistics/824626/number-of-hyatt-hotel-rooms-worldwide/</w:t>
        </w:r>
      </w:hyperlink>
      <w:r w:rsidRPr="00995C66">
        <w:rPr>
          <w:rFonts w:ascii="Arial" w:hAnsi="Arial" w:cs="Arial"/>
          <w:color w:val="000000" w:themeColor="text1"/>
          <w:sz w:val="24"/>
          <w:szCs w:val="24"/>
          <w:lang w:val="en-GB"/>
        </w:rPr>
        <w:t xml:space="preserve"> [Accessed 04 February 2023]</w:t>
      </w:r>
    </w:p>
    <w:p w14:paraId="4878F2AF" w14:textId="77777777" w:rsidR="00993613" w:rsidRPr="00995C66" w:rsidRDefault="00993613" w:rsidP="009704EC">
      <w:pPr>
        <w:spacing w:line="360" w:lineRule="auto"/>
        <w:jc w:val="both"/>
        <w:rPr>
          <w:rFonts w:ascii="Arial" w:hAnsi="Arial" w:cs="Arial"/>
          <w:color w:val="000000" w:themeColor="text1"/>
          <w:sz w:val="24"/>
          <w:szCs w:val="24"/>
          <w:lang w:val="en-GB"/>
        </w:rPr>
      </w:pPr>
      <w:r w:rsidRPr="00995C66">
        <w:rPr>
          <w:rFonts w:ascii="Arial" w:hAnsi="Arial" w:cs="Arial"/>
          <w:color w:val="000000" w:themeColor="text1"/>
          <w:sz w:val="24"/>
          <w:szCs w:val="24"/>
          <w:lang w:val="en-GB"/>
        </w:rPr>
        <w:lastRenderedPageBreak/>
        <w:t xml:space="preserve">Statista, 2023.Revenue of Hyatt Hotels Corporation worldwide from 2008 to 2021 Available at: </w:t>
      </w:r>
      <w:hyperlink r:id="rId15" w:history="1">
        <w:r w:rsidRPr="00995C66">
          <w:rPr>
            <w:rStyle w:val="Hyperlink"/>
            <w:rFonts w:ascii="Arial" w:hAnsi="Arial" w:cs="Arial"/>
            <w:color w:val="000000" w:themeColor="text1"/>
            <w:sz w:val="24"/>
            <w:szCs w:val="24"/>
            <w:u w:val="none"/>
            <w:lang w:val="en-GB"/>
          </w:rPr>
          <w:t>https://www.statista.com/statistics/257362/revenue-of-the-hyatt-hotels-corporation/</w:t>
        </w:r>
      </w:hyperlink>
      <w:r w:rsidRPr="00995C66">
        <w:rPr>
          <w:rFonts w:ascii="Arial" w:hAnsi="Arial" w:cs="Arial"/>
          <w:color w:val="000000" w:themeColor="text1"/>
          <w:sz w:val="24"/>
          <w:szCs w:val="24"/>
          <w:lang w:val="en-GB"/>
        </w:rPr>
        <w:t xml:space="preserve"> [Accessed 04 February 2023]</w:t>
      </w:r>
    </w:p>
    <w:p w14:paraId="6303025B" w14:textId="77777777" w:rsidR="00993613" w:rsidRPr="00995C66" w:rsidRDefault="00993613" w:rsidP="009704EC">
      <w:pPr>
        <w:spacing w:line="360" w:lineRule="auto"/>
        <w:jc w:val="both"/>
        <w:rPr>
          <w:rFonts w:ascii="Arial" w:hAnsi="Arial" w:cs="Arial"/>
          <w:color w:val="000000" w:themeColor="text1"/>
          <w:sz w:val="24"/>
          <w:szCs w:val="24"/>
          <w:shd w:val="clear" w:color="auto" w:fill="FFFFFF"/>
          <w:lang w:val="en-GB"/>
        </w:rPr>
      </w:pPr>
      <w:r w:rsidRPr="00995C66">
        <w:rPr>
          <w:rFonts w:ascii="Arial" w:hAnsi="Arial" w:cs="Arial"/>
          <w:color w:val="000000" w:themeColor="text1"/>
          <w:sz w:val="24"/>
          <w:szCs w:val="24"/>
          <w:shd w:val="clear" w:color="auto" w:fill="FFFFFF"/>
          <w:lang w:val="en-GB"/>
        </w:rPr>
        <w:t>Stoyanova-</w:t>
      </w:r>
      <w:proofErr w:type="spellStart"/>
      <w:r w:rsidRPr="00995C66">
        <w:rPr>
          <w:rFonts w:ascii="Arial" w:hAnsi="Arial" w:cs="Arial"/>
          <w:color w:val="000000" w:themeColor="text1"/>
          <w:sz w:val="24"/>
          <w:szCs w:val="24"/>
          <w:shd w:val="clear" w:color="auto" w:fill="FFFFFF"/>
          <w:lang w:val="en-GB"/>
        </w:rPr>
        <w:t>Bozhkova</w:t>
      </w:r>
      <w:proofErr w:type="spellEnd"/>
      <w:r w:rsidRPr="00995C66">
        <w:rPr>
          <w:rFonts w:ascii="Arial" w:hAnsi="Arial" w:cs="Arial"/>
          <w:color w:val="000000" w:themeColor="text1"/>
          <w:sz w:val="24"/>
          <w:szCs w:val="24"/>
          <w:shd w:val="clear" w:color="auto" w:fill="FFFFFF"/>
          <w:lang w:val="en-GB"/>
        </w:rPr>
        <w:t xml:space="preserve">, S., </w:t>
      </w:r>
      <w:proofErr w:type="spellStart"/>
      <w:r w:rsidRPr="00995C66">
        <w:rPr>
          <w:rFonts w:ascii="Arial" w:hAnsi="Arial" w:cs="Arial"/>
          <w:color w:val="000000" w:themeColor="text1"/>
          <w:sz w:val="24"/>
          <w:szCs w:val="24"/>
          <w:shd w:val="clear" w:color="auto" w:fill="FFFFFF"/>
          <w:lang w:val="en-GB"/>
        </w:rPr>
        <w:t>Paskova</w:t>
      </w:r>
      <w:proofErr w:type="spellEnd"/>
      <w:r w:rsidRPr="00995C66">
        <w:rPr>
          <w:rFonts w:ascii="Arial" w:hAnsi="Arial" w:cs="Arial"/>
          <w:color w:val="000000" w:themeColor="text1"/>
          <w:sz w:val="24"/>
          <w:szCs w:val="24"/>
          <w:shd w:val="clear" w:color="auto" w:fill="FFFFFF"/>
          <w:lang w:val="en-GB"/>
        </w:rPr>
        <w:t xml:space="preserve">, T. and </w:t>
      </w:r>
      <w:proofErr w:type="spellStart"/>
      <w:r w:rsidRPr="00995C66">
        <w:rPr>
          <w:rFonts w:ascii="Arial" w:hAnsi="Arial" w:cs="Arial"/>
          <w:color w:val="000000" w:themeColor="text1"/>
          <w:sz w:val="24"/>
          <w:szCs w:val="24"/>
          <w:shd w:val="clear" w:color="auto" w:fill="FFFFFF"/>
          <w:lang w:val="en-GB"/>
        </w:rPr>
        <w:t>Buhalis</w:t>
      </w:r>
      <w:proofErr w:type="spellEnd"/>
      <w:r w:rsidRPr="00995C66">
        <w:rPr>
          <w:rFonts w:ascii="Arial" w:hAnsi="Arial" w:cs="Arial"/>
          <w:color w:val="000000" w:themeColor="text1"/>
          <w:sz w:val="24"/>
          <w:szCs w:val="24"/>
          <w:shd w:val="clear" w:color="auto" w:fill="FFFFFF"/>
          <w:lang w:val="en-GB"/>
        </w:rPr>
        <w:t>, D., 2022. Emotional intelligence: a competitive advantage for tourism and hospitality managers. </w:t>
      </w:r>
      <w:r w:rsidRPr="00995C66">
        <w:rPr>
          <w:rFonts w:ascii="Arial" w:hAnsi="Arial" w:cs="Arial"/>
          <w:iCs/>
          <w:color w:val="000000" w:themeColor="text1"/>
          <w:sz w:val="24"/>
          <w:szCs w:val="24"/>
          <w:shd w:val="clear" w:color="auto" w:fill="FFFFFF"/>
          <w:lang w:val="en-GB"/>
        </w:rPr>
        <w:t>Tourism Recreation Research</w:t>
      </w:r>
      <w:r w:rsidRPr="00995C66">
        <w:rPr>
          <w:rFonts w:ascii="Arial" w:hAnsi="Arial" w:cs="Arial"/>
          <w:color w:val="000000" w:themeColor="text1"/>
          <w:sz w:val="24"/>
          <w:szCs w:val="24"/>
          <w:shd w:val="clear" w:color="auto" w:fill="FFFFFF"/>
          <w:lang w:val="en-GB"/>
        </w:rPr>
        <w:t>, </w:t>
      </w:r>
      <w:r w:rsidRPr="00995C66">
        <w:rPr>
          <w:rFonts w:ascii="Arial" w:hAnsi="Arial" w:cs="Arial"/>
          <w:iCs/>
          <w:color w:val="000000" w:themeColor="text1"/>
          <w:sz w:val="24"/>
          <w:szCs w:val="24"/>
          <w:shd w:val="clear" w:color="auto" w:fill="FFFFFF"/>
          <w:lang w:val="en-GB"/>
        </w:rPr>
        <w:t>47</w:t>
      </w:r>
      <w:r w:rsidRPr="00995C66">
        <w:rPr>
          <w:rFonts w:ascii="Arial" w:hAnsi="Arial" w:cs="Arial"/>
          <w:color w:val="000000" w:themeColor="text1"/>
          <w:sz w:val="24"/>
          <w:szCs w:val="24"/>
          <w:shd w:val="clear" w:color="auto" w:fill="FFFFFF"/>
          <w:lang w:val="en-GB"/>
        </w:rPr>
        <w:t>(4), pp.359-371.</w:t>
      </w:r>
    </w:p>
    <w:p w14:paraId="057E54A6" w14:textId="77777777" w:rsidR="00993613" w:rsidRPr="00995C66" w:rsidRDefault="00993613" w:rsidP="00993613">
      <w:pPr>
        <w:spacing w:line="360" w:lineRule="auto"/>
        <w:jc w:val="both"/>
        <w:rPr>
          <w:rFonts w:ascii="Arial" w:hAnsi="Arial" w:cs="Arial"/>
          <w:color w:val="000000" w:themeColor="text1"/>
          <w:sz w:val="24"/>
          <w:szCs w:val="24"/>
          <w:lang w:val="en-GB"/>
        </w:rPr>
      </w:pPr>
    </w:p>
    <w:p w14:paraId="5A8213E2" w14:textId="77777777" w:rsidR="00993613" w:rsidRPr="00995C66" w:rsidRDefault="00993613" w:rsidP="009704EC">
      <w:pPr>
        <w:spacing w:line="360" w:lineRule="auto"/>
        <w:jc w:val="both"/>
        <w:rPr>
          <w:rFonts w:ascii="Arial" w:hAnsi="Arial" w:cs="Arial"/>
          <w:color w:val="000000" w:themeColor="text1"/>
          <w:sz w:val="24"/>
          <w:szCs w:val="24"/>
          <w:shd w:val="clear" w:color="auto" w:fill="FFFFFF"/>
          <w:lang w:val="en-GB"/>
        </w:rPr>
      </w:pPr>
    </w:p>
    <w:p w14:paraId="4B41AC0D" w14:textId="77777777" w:rsidR="00342221" w:rsidRPr="00995C66" w:rsidRDefault="00342221">
      <w:pPr>
        <w:rPr>
          <w:rFonts w:ascii="Arial" w:eastAsia="Arial" w:hAnsi="Arial" w:cs="Arial"/>
          <w:color w:val="000000" w:themeColor="text1"/>
          <w:sz w:val="24"/>
          <w:szCs w:val="24"/>
          <w:lang w:val="en-GB"/>
        </w:rPr>
      </w:pPr>
      <w:r w:rsidRPr="00995C66">
        <w:rPr>
          <w:rFonts w:ascii="Arial" w:eastAsia="Arial" w:hAnsi="Arial" w:cs="Arial"/>
          <w:color w:val="000000" w:themeColor="text1"/>
          <w:sz w:val="24"/>
          <w:szCs w:val="24"/>
          <w:lang w:val="en-GB"/>
        </w:rPr>
        <w:br w:type="page"/>
      </w:r>
    </w:p>
    <w:p w14:paraId="31725E98" w14:textId="77777777" w:rsidR="00465D46" w:rsidRPr="00995C66" w:rsidRDefault="00465D46" w:rsidP="00465D46">
      <w:pPr>
        <w:pStyle w:val="Heading1"/>
        <w:rPr>
          <w:rFonts w:ascii="Arial" w:eastAsia="Arial" w:hAnsi="Arial" w:cs="Arial"/>
          <w:color w:val="000000" w:themeColor="text1"/>
          <w:lang w:val="en-GB"/>
        </w:rPr>
      </w:pPr>
      <w:bookmarkStart w:id="11" w:name="_Toc126430183"/>
      <w:r w:rsidRPr="00995C66">
        <w:rPr>
          <w:rFonts w:ascii="Arial" w:eastAsia="Arial" w:hAnsi="Arial" w:cs="Arial"/>
          <w:color w:val="000000" w:themeColor="text1"/>
          <w:lang w:val="en-GB"/>
        </w:rPr>
        <w:lastRenderedPageBreak/>
        <w:t>Appendices</w:t>
      </w:r>
      <w:bookmarkEnd w:id="11"/>
    </w:p>
    <w:p w14:paraId="0BA3A7F7" w14:textId="77777777" w:rsidR="00342221" w:rsidRPr="00995C66" w:rsidRDefault="00342221" w:rsidP="00465D46">
      <w:pPr>
        <w:pStyle w:val="Heading2"/>
        <w:rPr>
          <w:rFonts w:ascii="Arial" w:eastAsia="Arial" w:hAnsi="Arial" w:cs="Arial"/>
          <w:color w:val="000000" w:themeColor="text1"/>
          <w:lang w:val="en-GB"/>
        </w:rPr>
      </w:pPr>
      <w:bookmarkStart w:id="12" w:name="_Toc126430184"/>
      <w:r w:rsidRPr="00995C66">
        <w:rPr>
          <w:rFonts w:ascii="Arial" w:eastAsia="Arial" w:hAnsi="Arial" w:cs="Arial"/>
          <w:color w:val="000000" w:themeColor="text1"/>
          <w:lang w:val="en-GB"/>
        </w:rPr>
        <w:t>Appendix</w:t>
      </w:r>
      <w:r w:rsidR="00465D46" w:rsidRPr="00995C66">
        <w:rPr>
          <w:rFonts w:ascii="Arial" w:eastAsia="Arial" w:hAnsi="Arial" w:cs="Arial"/>
          <w:color w:val="000000" w:themeColor="text1"/>
          <w:lang w:val="en-GB"/>
        </w:rPr>
        <w:t xml:space="preserve"> 1</w:t>
      </w:r>
      <w:r w:rsidRPr="00995C66">
        <w:rPr>
          <w:rFonts w:ascii="Arial" w:eastAsia="Arial" w:hAnsi="Arial" w:cs="Arial"/>
          <w:color w:val="000000" w:themeColor="text1"/>
          <w:lang w:val="en-GB"/>
        </w:rPr>
        <w:t xml:space="preserve">: </w:t>
      </w:r>
      <w:r w:rsidR="00F547BA" w:rsidRPr="00995C66">
        <w:rPr>
          <w:rFonts w:ascii="Arial" w:eastAsia="Arial" w:hAnsi="Arial" w:cs="Arial"/>
          <w:color w:val="000000" w:themeColor="text1"/>
          <w:lang w:val="en-GB"/>
        </w:rPr>
        <w:t>Product sales volume of Marriot</w:t>
      </w:r>
      <w:bookmarkEnd w:id="12"/>
    </w:p>
    <w:p w14:paraId="206F71CB" w14:textId="77777777" w:rsidR="00342221" w:rsidRPr="00995C66" w:rsidRDefault="00342221" w:rsidP="00342221">
      <w:pPr>
        <w:jc w:val="center"/>
        <w:rPr>
          <w:rFonts w:ascii="Arial" w:hAnsi="Arial" w:cs="Arial"/>
          <w:color w:val="000000" w:themeColor="text1"/>
          <w:sz w:val="24"/>
          <w:szCs w:val="24"/>
          <w:lang w:val="en-GB"/>
        </w:rPr>
      </w:pPr>
      <w:r w:rsidRPr="00995C66">
        <w:rPr>
          <w:rFonts w:ascii="Arial" w:eastAsia="Arial" w:hAnsi="Arial" w:cs="Arial"/>
          <w:noProof/>
          <w:color w:val="000000" w:themeColor="text1"/>
          <w:sz w:val="24"/>
          <w:szCs w:val="24"/>
        </w:rPr>
        <w:drawing>
          <wp:inline distT="0" distB="0" distL="0" distR="0" wp14:anchorId="3B15DC21" wp14:editId="50AAA339">
            <wp:extent cx="5772150" cy="3362325"/>
            <wp:effectExtent l="76200" t="76200" r="114300" b="1238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srcRect t="5615"/>
                    <a:stretch/>
                  </pic:blipFill>
                  <pic:spPr bwMode="auto">
                    <a:xfrm>
                      <a:off x="0" y="0"/>
                      <a:ext cx="5772150" cy="336232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E6D4206" w14:textId="77777777" w:rsidR="00342221" w:rsidRPr="00995C66" w:rsidRDefault="00342221" w:rsidP="00342221">
      <w:pPr>
        <w:widowControl w:val="0"/>
        <w:autoSpaceDE w:val="0"/>
        <w:autoSpaceDN w:val="0"/>
        <w:spacing w:after="0" w:line="360" w:lineRule="auto"/>
        <w:jc w:val="center"/>
        <w:rPr>
          <w:rFonts w:ascii="Arial" w:eastAsia="Arial" w:hAnsi="Arial" w:cs="Arial"/>
          <w:color w:val="000000" w:themeColor="text1"/>
          <w:sz w:val="24"/>
          <w:szCs w:val="24"/>
          <w:lang w:val="en-GB"/>
        </w:rPr>
      </w:pPr>
      <w:r w:rsidRPr="00995C66">
        <w:rPr>
          <w:rFonts w:ascii="Arial" w:eastAsia="Arial" w:hAnsi="Arial" w:cs="Arial"/>
          <w:color w:val="000000" w:themeColor="text1"/>
          <w:sz w:val="24"/>
          <w:szCs w:val="24"/>
          <w:lang w:val="en-GB"/>
        </w:rPr>
        <w:t>(Source: https://ipsnews.net/business/2020/07/03/five-star-hotel-a-market-worth-observing-growth-marriott-international-hilton-hyatt-hotels/)</w:t>
      </w:r>
    </w:p>
    <w:p w14:paraId="708AD2BE" w14:textId="77777777" w:rsidR="0071281F" w:rsidRPr="00995C66" w:rsidRDefault="0071281F" w:rsidP="00342221">
      <w:pPr>
        <w:jc w:val="center"/>
        <w:rPr>
          <w:rFonts w:ascii="Arial" w:eastAsia="Arial" w:hAnsi="Arial" w:cs="Arial"/>
          <w:color w:val="000000" w:themeColor="text1"/>
          <w:sz w:val="24"/>
          <w:szCs w:val="24"/>
          <w:lang w:val="en-GB"/>
        </w:rPr>
      </w:pPr>
      <w:r w:rsidRPr="00995C66">
        <w:rPr>
          <w:rFonts w:ascii="Arial" w:hAnsi="Arial" w:cs="Arial"/>
          <w:color w:val="000000" w:themeColor="text1"/>
          <w:sz w:val="24"/>
          <w:szCs w:val="24"/>
          <w:lang w:val="en-GB"/>
        </w:rPr>
        <w:br w:type="page"/>
      </w:r>
    </w:p>
    <w:p w14:paraId="18C3B8E3" w14:textId="77777777" w:rsidR="00D8143A" w:rsidRPr="00995C66" w:rsidRDefault="001C7889" w:rsidP="00FD67CD">
      <w:pPr>
        <w:pStyle w:val="Heading2"/>
        <w:rPr>
          <w:rFonts w:ascii="Arial" w:hAnsi="Arial" w:cs="Arial"/>
          <w:noProof/>
          <w:color w:val="000000" w:themeColor="text1"/>
          <w:lang w:val="en-GB"/>
        </w:rPr>
      </w:pPr>
      <w:bookmarkStart w:id="13" w:name="_Toc126430185"/>
      <w:r w:rsidRPr="00995C66">
        <w:rPr>
          <w:rFonts w:ascii="Arial" w:hAnsi="Arial" w:cs="Arial"/>
          <w:noProof/>
          <w:color w:val="000000" w:themeColor="text1"/>
          <w:lang w:val="en-GB"/>
        </w:rPr>
        <w:lastRenderedPageBreak/>
        <w:t xml:space="preserve">Appendix 2: </w:t>
      </w:r>
      <w:r w:rsidR="00717FBD" w:rsidRPr="00995C66">
        <w:rPr>
          <w:rFonts w:ascii="Arial" w:hAnsi="Arial" w:cs="Arial"/>
          <w:noProof/>
          <w:color w:val="000000" w:themeColor="text1"/>
          <w:lang w:val="en-GB"/>
        </w:rPr>
        <w:t>Corporate risks at Hyatt</w:t>
      </w:r>
      <w:bookmarkEnd w:id="13"/>
    </w:p>
    <w:p w14:paraId="2798ABAA" w14:textId="77777777" w:rsidR="00240BF8" w:rsidRPr="00995C66" w:rsidRDefault="0071281F" w:rsidP="0071281F">
      <w:pPr>
        <w:spacing w:line="360" w:lineRule="auto"/>
        <w:jc w:val="center"/>
        <w:rPr>
          <w:rFonts w:ascii="Arial" w:hAnsi="Arial" w:cs="Arial"/>
          <w:color w:val="000000" w:themeColor="text1"/>
          <w:sz w:val="24"/>
          <w:szCs w:val="24"/>
          <w:lang w:val="en-GB"/>
        </w:rPr>
      </w:pPr>
      <w:r w:rsidRPr="00995C66">
        <w:rPr>
          <w:rFonts w:ascii="Arial" w:hAnsi="Arial" w:cs="Arial"/>
          <w:noProof/>
          <w:color w:val="000000" w:themeColor="text1"/>
          <w:sz w:val="24"/>
          <w:szCs w:val="24"/>
        </w:rPr>
        <w:drawing>
          <wp:inline distT="0" distB="0" distL="0" distR="0" wp14:anchorId="3D449541" wp14:editId="0B1EA666">
            <wp:extent cx="5715000" cy="3076575"/>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5715000" cy="3076575"/>
                    </a:xfrm>
                    <a:prstGeom prst="rect">
                      <a:avLst/>
                    </a:prstGeom>
                    <a:noFill/>
                    <a:ln w="9525">
                      <a:noFill/>
                      <a:miter lim="800000"/>
                      <a:headEnd/>
                      <a:tailEnd/>
                    </a:ln>
                  </pic:spPr>
                </pic:pic>
              </a:graphicData>
            </a:graphic>
          </wp:inline>
        </w:drawing>
      </w:r>
    </w:p>
    <w:p w14:paraId="26FE7260" w14:textId="77777777" w:rsidR="00D8143A" w:rsidRPr="001113C6" w:rsidRDefault="00D8143A" w:rsidP="0071281F">
      <w:pPr>
        <w:spacing w:line="360" w:lineRule="auto"/>
        <w:jc w:val="center"/>
        <w:rPr>
          <w:rFonts w:ascii="Times New Roman" w:hAnsi="Times New Roman" w:cs="Times New Roman"/>
          <w:color w:val="000000" w:themeColor="text1"/>
          <w:sz w:val="24"/>
          <w:szCs w:val="24"/>
          <w:lang w:val="en-GB"/>
        </w:rPr>
      </w:pPr>
      <w:r w:rsidRPr="00995C66">
        <w:rPr>
          <w:rFonts w:ascii="Arial" w:hAnsi="Arial" w:cs="Arial"/>
          <w:color w:val="000000" w:themeColor="text1"/>
          <w:sz w:val="24"/>
          <w:szCs w:val="24"/>
          <w:lang w:val="en-GB"/>
        </w:rPr>
        <w:t>(Source: https://seekingalpha.com/article/4400381-hyatt-hotels-corporation-downside-risk-remains-long-term</w:t>
      </w:r>
      <w:r w:rsidRPr="001113C6">
        <w:rPr>
          <w:rFonts w:ascii="Times New Roman" w:hAnsi="Times New Roman" w:cs="Times New Roman"/>
          <w:color w:val="000000" w:themeColor="text1"/>
          <w:sz w:val="24"/>
          <w:szCs w:val="24"/>
          <w:lang w:val="en-GB"/>
        </w:rPr>
        <w:t>-growth-strategy-is-favorable)</w:t>
      </w:r>
    </w:p>
    <w:sectPr w:rsidR="00D8143A" w:rsidRPr="001113C6" w:rsidSect="003575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6F5"/>
    <w:rsid w:val="0001074D"/>
    <w:rsid w:val="00022240"/>
    <w:rsid w:val="00033857"/>
    <w:rsid w:val="00057FAE"/>
    <w:rsid w:val="00064778"/>
    <w:rsid w:val="000929F5"/>
    <w:rsid w:val="001113C6"/>
    <w:rsid w:val="001230A9"/>
    <w:rsid w:val="00136FC8"/>
    <w:rsid w:val="00155E34"/>
    <w:rsid w:val="0017708E"/>
    <w:rsid w:val="00187E37"/>
    <w:rsid w:val="001B7990"/>
    <w:rsid w:val="001C562D"/>
    <w:rsid w:val="001C659E"/>
    <w:rsid w:val="001C6B5A"/>
    <w:rsid w:val="001C7889"/>
    <w:rsid w:val="001D0ACD"/>
    <w:rsid w:val="001D1123"/>
    <w:rsid w:val="001E1F11"/>
    <w:rsid w:val="001E2E12"/>
    <w:rsid w:val="00206786"/>
    <w:rsid w:val="00217ABB"/>
    <w:rsid w:val="00240BF8"/>
    <w:rsid w:val="00243B54"/>
    <w:rsid w:val="00260B70"/>
    <w:rsid w:val="002851E3"/>
    <w:rsid w:val="00295161"/>
    <w:rsid w:val="002A183C"/>
    <w:rsid w:val="002A50A9"/>
    <w:rsid w:val="002B24E2"/>
    <w:rsid w:val="002C3B46"/>
    <w:rsid w:val="002D5FBB"/>
    <w:rsid w:val="00322585"/>
    <w:rsid w:val="00342221"/>
    <w:rsid w:val="003518E3"/>
    <w:rsid w:val="003539FE"/>
    <w:rsid w:val="003575F6"/>
    <w:rsid w:val="00380DA7"/>
    <w:rsid w:val="003A6A3B"/>
    <w:rsid w:val="003C1250"/>
    <w:rsid w:val="003E53BC"/>
    <w:rsid w:val="0041048E"/>
    <w:rsid w:val="00413D0E"/>
    <w:rsid w:val="0042580A"/>
    <w:rsid w:val="00443EDA"/>
    <w:rsid w:val="00465A68"/>
    <w:rsid w:val="00465D46"/>
    <w:rsid w:val="00475886"/>
    <w:rsid w:val="004E66F4"/>
    <w:rsid w:val="005014F7"/>
    <w:rsid w:val="005249F8"/>
    <w:rsid w:val="0053026D"/>
    <w:rsid w:val="00545B09"/>
    <w:rsid w:val="00552D51"/>
    <w:rsid w:val="00574533"/>
    <w:rsid w:val="005758FB"/>
    <w:rsid w:val="0058307C"/>
    <w:rsid w:val="00591CC0"/>
    <w:rsid w:val="005E2039"/>
    <w:rsid w:val="005F1CE1"/>
    <w:rsid w:val="005F620D"/>
    <w:rsid w:val="00615C8B"/>
    <w:rsid w:val="00621352"/>
    <w:rsid w:val="00623A0E"/>
    <w:rsid w:val="00630A3B"/>
    <w:rsid w:val="00670BF4"/>
    <w:rsid w:val="006A1DD6"/>
    <w:rsid w:val="006C62A1"/>
    <w:rsid w:val="006C7E1C"/>
    <w:rsid w:val="006F68EA"/>
    <w:rsid w:val="0071281F"/>
    <w:rsid w:val="00713B0F"/>
    <w:rsid w:val="00717FBD"/>
    <w:rsid w:val="00746D41"/>
    <w:rsid w:val="00767014"/>
    <w:rsid w:val="007748B6"/>
    <w:rsid w:val="0078302C"/>
    <w:rsid w:val="00797852"/>
    <w:rsid w:val="00797E4D"/>
    <w:rsid w:val="007A17D8"/>
    <w:rsid w:val="007A747A"/>
    <w:rsid w:val="007A7622"/>
    <w:rsid w:val="007A7AC8"/>
    <w:rsid w:val="007C5402"/>
    <w:rsid w:val="007D0743"/>
    <w:rsid w:val="007F58F3"/>
    <w:rsid w:val="00800548"/>
    <w:rsid w:val="008018F6"/>
    <w:rsid w:val="00802137"/>
    <w:rsid w:val="00804CA7"/>
    <w:rsid w:val="0081676E"/>
    <w:rsid w:val="00823496"/>
    <w:rsid w:val="0085280E"/>
    <w:rsid w:val="008535A0"/>
    <w:rsid w:val="0088035E"/>
    <w:rsid w:val="008D4552"/>
    <w:rsid w:val="008D7AB0"/>
    <w:rsid w:val="008E2072"/>
    <w:rsid w:val="00914BCD"/>
    <w:rsid w:val="009243F9"/>
    <w:rsid w:val="00933CBD"/>
    <w:rsid w:val="00950F2B"/>
    <w:rsid w:val="0095562D"/>
    <w:rsid w:val="00966B4A"/>
    <w:rsid w:val="009704EC"/>
    <w:rsid w:val="00993613"/>
    <w:rsid w:val="00995C66"/>
    <w:rsid w:val="009A1A96"/>
    <w:rsid w:val="009B3BA5"/>
    <w:rsid w:val="009D25E2"/>
    <w:rsid w:val="009F5E88"/>
    <w:rsid w:val="00A046F5"/>
    <w:rsid w:val="00A1172C"/>
    <w:rsid w:val="00A239CC"/>
    <w:rsid w:val="00A33171"/>
    <w:rsid w:val="00A85D0A"/>
    <w:rsid w:val="00A877A4"/>
    <w:rsid w:val="00AA7347"/>
    <w:rsid w:val="00AB2A45"/>
    <w:rsid w:val="00AC2EC5"/>
    <w:rsid w:val="00AC36C7"/>
    <w:rsid w:val="00B26169"/>
    <w:rsid w:val="00B47851"/>
    <w:rsid w:val="00B66751"/>
    <w:rsid w:val="00B83F1E"/>
    <w:rsid w:val="00B85685"/>
    <w:rsid w:val="00BB0738"/>
    <w:rsid w:val="00BB0833"/>
    <w:rsid w:val="00BD67D4"/>
    <w:rsid w:val="00C00004"/>
    <w:rsid w:val="00C26922"/>
    <w:rsid w:val="00C432DB"/>
    <w:rsid w:val="00C433EE"/>
    <w:rsid w:val="00C625AC"/>
    <w:rsid w:val="00C867F1"/>
    <w:rsid w:val="00C86C3B"/>
    <w:rsid w:val="00C951E9"/>
    <w:rsid w:val="00CA4ACC"/>
    <w:rsid w:val="00CA58CE"/>
    <w:rsid w:val="00CA6B40"/>
    <w:rsid w:val="00CB34DA"/>
    <w:rsid w:val="00CD3CE6"/>
    <w:rsid w:val="00CF1AA5"/>
    <w:rsid w:val="00D04104"/>
    <w:rsid w:val="00D0425D"/>
    <w:rsid w:val="00D13B5E"/>
    <w:rsid w:val="00D15D87"/>
    <w:rsid w:val="00D32F1F"/>
    <w:rsid w:val="00D7729B"/>
    <w:rsid w:val="00D8143A"/>
    <w:rsid w:val="00D8735B"/>
    <w:rsid w:val="00D97A84"/>
    <w:rsid w:val="00DB1130"/>
    <w:rsid w:val="00DD1193"/>
    <w:rsid w:val="00DD227E"/>
    <w:rsid w:val="00DE3B28"/>
    <w:rsid w:val="00DF055F"/>
    <w:rsid w:val="00DF54CB"/>
    <w:rsid w:val="00E00E01"/>
    <w:rsid w:val="00E26D06"/>
    <w:rsid w:val="00E300D4"/>
    <w:rsid w:val="00E32689"/>
    <w:rsid w:val="00E433F5"/>
    <w:rsid w:val="00E46D4C"/>
    <w:rsid w:val="00E5067A"/>
    <w:rsid w:val="00E74C17"/>
    <w:rsid w:val="00E775EA"/>
    <w:rsid w:val="00EC03BE"/>
    <w:rsid w:val="00EE0847"/>
    <w:rsid w:val="00EF100F"/>
    <w:rsid w:val="00EF63B7"/>
    <w:rsid w:val="00EF6E5C"/>
    <w:rsid w:val="00F02289"/>
    <w:rsid w:val="00F21FFF"/>
    <w:rsid w:val="00F30872"/>
    <w:rsid w:val="00F36225"/>
    <w:rsid w:val="00F36E78"/>
    <w:rsid w:val="00F547BA"/>
    <w:rsid w:val="00F60C92"/>
    <w:rsid w:val="00F8159F"/>
    <w:rsid w:val="00F90593"/>
    <w:rsid w:val="00FB701C"/>
    <w:rsid w:val="00FD67CD"/>
    <w:rsid w:val="00FE7F07"/>
    <w:rsid w:val="00FF06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5F4FF"/>
  <w15:docId w15:val="{CDCE42FA-255C-4B51-9C7D-53815C804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5F6"/>
  </w:style>
  <w:style w:type="paragraph" w:styleId="Heading1">
    <w:name w:val="heading 1"/>
    <w:basedOn w:val="Normal"/>
    <w:next w:val="Normal"/>
    <w:link w:val="Heading1Char"/>
    <w:uiPriority w:val="9"/>
    <w:qFormat/>
    <w:rsid w:val="009704EC"/>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670BF4"/>
    <w:pPr>
      <w:spacing w:before="100" w:beforeAutospacing="1" w:after="100" w:afterAutospacing="1" w:line="360" w:lineRule="auto"/>
      <w:jc w:val="both"/>
      <w:outlineLvl w:val="1"/>
    </w:pPr>
    <w:rPr>
      <w:rFonts w:ascii="Times New Roman" w:eastAsia="Times New Roman" w:hAnsi="Times New Roman" w:cs="Times New Roman"/>
      <w:b/>
      <w:bCs/>
      <w:sz w:val="26"/>
      <w:szCs w:val="24"/>
    </w:rPr>
  </w:style>
  <w:style w:type="paragraph" w:styleId="Heading3">
    <w:name w:val="heading 3"/>
    <w:basedOn w:val="Normal"/>
    <w:next w:val="Normal"/>
    <w:link w:val="Heading3Char"/>
    <w:uiPriority w:val="9"/>
    <w:unhideWhenUsed/>
    <w:qFormat/>
    <w:rsid w:val="00670BF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670BF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670BF4"/>
    <w:pPr>
      <w:keepNext/>
      <w:keepLines/>
      <w:spacing w:before="200" w:after="0"/>
      <w:jc w:val="center"/>
      <w:outlineLvl w:val="4"/>
    </w:pPr>
    <w:rPr>
      <w:rFonts w:ascii="Times New Roman" w:eastAsia="Times New Roman" w:hAnsi="Times New Roman" w:cstheme="majorBidi"/>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46F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046F5"/>
    <w:rPr>
      <w:b/>
      <w:bCs/>
    </w:rPr>
  </w:style>
  <w:style w:type="character" w:styleId="Emphasis">
    <w:name w:val="Emphasis"/>
    <w:basedOn w:val="DefaultParagraphFont"/>
    <w:uiPriority w:val="20"/>
    <w:qFormat/>
    <w:rsid w:val="00FF0695"/>
    <w:rPr>
      <w:i/>
      <w:iCs/>
    </w:rPr>
  </w:style>
  <w:style w:type="character" w:styleId="Hyperlink">
    <w:name w:val="Hyperlink"/>
    <w:basedOn w:val="DefaultParagraphFont"/>
    <w:uiPriority w:val="99"/>
    <w:unhideWhenUsed/>
    <w:rsid w:val="00FF0695"/>
    <w:rPr>
      <w:color w:val="0000FF" w:themeColor="hyperlink"/>
      <w:u w:val="single"/>
    </w:rPr>
  </w:style>
  <w:style w:type="character" w:customStyle="1" w:styleId="Heading1Char">
    <w:name w:val="Heading 1 Char"/>
    <w:basedOn w:val="DefaultParagraphFont"/>
    <w:link w:val="Heading1"/>
    <w:uiPriority w:val="9"/>
    <w:rsid w:val="009704E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70BF4"/>
    <w:rPr>
      <w:rFonts w:ascii="Times New Roman" w:eastAsia="Times New Roman" w:hAnsi="Times New Roman" w:cs="Times New Roman"/>
      <w:b/>
      <w:bCs/>
      <w:sz w:val="26"/>
      <w:szCs w:val="24"/>
    </w:rPr>
  </w:style>
  <w:style w:type="paragraph" w:styleId="BalloonText">
    <w:name w:val="Balloon Text"/>
    <w:basedOn w:val="Normal"/>
    <w:link w:val="BalloonTextChar"/>
    <w:uiPriority w:val="99"/>
    <w:semiHidden/>
    <w:unhideWhenUsed/>
    <w:rsid w:val="00670B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0BF4"/>
    <w:rPr>
      <w:rFonts w:ascii="Tahoma" w:hAnsi="Tahoma" w:cs="Tahoma"/>
      <w:sz w:val="16"/>
      <w:szCs w:val="16"/>
    </w:rPr>
  </w:style>
  <w:style w:type="character" w:customStyle="1" w:styleId="Heading3Char">
    <w:name w:val="Heading 3 Char"/>
    <w:basedOn w:val="DefaultParagraphFont"/>
    <w:link w:val="Heading3"/>
    <w:uiPriority w:val="9"/>
    <w:rsid w:val="00670BF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670BF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670BF4"/>
    <w:rPr>
      <w:rFonts w:ascii="Times New Roman" w:eastAsia="Times New Roman" w:hAnsi="Times New Roman" w:cstheme="majorBidi"/>
      <w:b/>
      <w:sz w:val="24"/>
    </w:rPr>
  </w:style>
  <w:style w:type="paragraph" w:styleId="TOCHeading">
    <w:name w:val="TOC Heading"/>
    <w:basedOn w:val="Heading1"/>
    <w:next w:val="Normal"/>
    <w:uiPriority w:val="39"/>
    <w:unhideWhenUsed/>
    <w:qFormat/>
    <w:rsid w:val="005F620D"/>
    <w:pPr>
      <w:spacing w:before="240" w:line="259" w:lineRule="auto"/>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5F620D"/>
    <w:pPr>
      <w:spacing w:after="100"/>
    </w:pPr>
  </w:style>
  <w:style w:type="paragraph" w:styleId="TOC2">
    <w:name w:val="toc 2"/>
    <w:basedOn w:val="Normal"/>
    <w:next w:val="Normal"/>
    <w:autoRedefine/>
    <w:uiPriority w:val="39"/>
    <w:unhideWhenUsed/>
    <w:rsid w:val="005F62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statista.com/statistics/266279/revenue-of-the-marriott-international-inc-hotel-chai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tatista.com/statistics/256252/net-income-of-marriott-international/" TargetMode="Externa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statista.com/statistics/257369/net-income-of-the-hyatt-hotels-corporation/" TargetMode="External"/><Relationship Id="rId5" Type="http://schemas.openxmlformats.org/officeDocument/2006/relationships/image" Target="media/image1.png"/><Relationship Id="rId15" Type="http://schemas.openxmlformats.org/officeDocument/2006/relationships/hyperlink" Target="https://www.statista.com/statistics/257362/revenue-of-the-hyatt-hotels-corporation/" TargetMode="External"/><Relationship Id="rId10" Type="http://schemas.openxmlformats.org/officeDocument/2006/relationships/hyperlink" Target="https://iide.co/case-studies/swot-analysis-of-hyat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tatista.com/statistics/824626/number-of-hyatt-hotel-room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B85AC-8124-4BBB-AD4B-11986CF7C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20</Pages>
  <Words>3194</Words>
  <Characters>18211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Mohammad Islam</cp:lastModifiedBy>
  <cp:revision>17</cp:revision>
  <dcterms:created xsi:type="dcterms:W3CDTF">2023-02-07T08:22:00Z</dcterms:created>
  <dcterms:modified xsi:type="dcterms:W3CDTF">2023-02-17T03:04:00Z</dcterms:modified>
</cp:coreProperties>
</file>