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EFF0F" w14:textId="24746C73" w:rsidR="008F3EC7" w:rsidRDefault="008F3EC7" w:rsidP="008F3EC7">
      <w:pPr>
        <w:pStyle w:val="NormalWeb"/>
        <w:spacing w:before="0" w:beforeAutospacing="0" w:after="0" w:afterAutospacing="0"/>
        <w:ind w:left="-180" w:right="-334"/>
      </w:pPr>
      <w:r>
        <w:rPr>
          <w:noProof/>
        </w:rPr>
        <w:drawing>
          <wp:inline distT="0" distB="0" distL="0" distR="0" wp14:anchorId="0613CA2D" wp14:editId="403FE522">
            <wp:extent cx="1908810" cy="633730"/>
            <wp:effectExtent l="25400" t="25400" r="8890" b="13970"/>
            <wp:docPr id="2" name="Picture 2"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810" cy="633730"/>
                    </a:xfrm>
                    <a:prstGeom prst="rect">
                      <a:avLst/>
                    </a:prstGeom>
                    <a:noFill/>
                    <a:ln w="19050" cmpd="sng">
                      <a:solidFill>
                        <a:srgbClr val="000000"/>
                      </a:solidFill>
                      <a:miter lim="800000"/>
                      <a:headEnd/>
                      <a:tailEnd/>
                    </a:ln>
                    <a:effectLst/>
                  </pic:spPr>
                </pic:pic>
              </a:graphicData>
            </a:graphic>
          </wp:inline>
        </w:drawing>
      </w:r>
    </w:p>
    <w:p w14:paraId="1E3BD4B8" w14:textId="77777777" w:rsidR="008F3EC7" w:rsidRDefault="008F3EC7" w:rsidP="008F3EC7">
      <w:pPr>
        <w:pStyle w:val="NormalWeb"/>
        <w:spacing w:before="0" w:beforeAutospacing="0" w:after="0" w:afterAutospacing="0"/>
        <w:ind w:left="-180" w:right="-334"/>
      </w:pPr>
    </w:p>
    <w:p w14:paraId="785C4A64" w14:textId="77777777" w:rsidR="008F3EC7" w:rsidRDefault="008F3EC7" w:rsidP="008F3EC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49DDB38" w14:textId="21714D1F" w:rsidR="008F3EC7" w:rsidRPr="008F3EC7" w:rsidRDefault="008F3EC7" w:rsidP="008F3EC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DBB3B0E" w14:textId="12A873D5" w:rsidR="008F3EC7" w:rsidRPr="008F3EC7" w:rsidRDefault="008F3EC7" w:rsidP="008F3EC7">
      <w:pPr>
        <w:pStyle w:val="Heading3"/>
        <w:jc w:val="center"/>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F3EC7" w:rsidRPr="00230F35" w14:paraId="3C15558F" w14:textId="77777777" w:rsidTr="00077B28">
        <w:trPr>
          <w:trHeight w:val="614"/>
        </w:trPr>
        <w:tc>
          <w:tcPr>
            <w:tcW w:w="8856" w:type="dxa"/>
            <w:gridSpan w:val="5"/>
          </w:tcPr>
          <w:p w14:paraId="32D54DC5" w14:textId="77777777" w:rsidR="008F3EC7" w:rsidRPr="00230F35" w:rsidRDefault="008F3EC7" w:rsidP="00077B28">
            <w:pPr>
              <w:pStyle w:val="NormalWeb"/>
              <w:spacing w:before="0" w:beforeAutospacing="0" w:after="0" w:afterAutospacing="0"/>
              <w:ind w:right="34"/>
              <w:rPr>
                <w:rFonts w:ascii="Arial" w:hAnsi="Arial" w:cs="Arial"/>
              </w:rPr>
            </w:pPr>
            <w:r w:rsidRPr="00230F35">
              <w:rPr>
                <w:rFonts w:ascii="Arial" w:hAnsi="Arial" w:cs="Arial"/>
                <w:b/>
              </w:rPr>
              <w:t xml:space="preserve">For completion by </w:t>
            </w:r>
            <w:r>
              <w:rPr>
                <w:rFonts w:ascii="Arial" w:hAnsi="Arial" w:cs="Arial"/>
                <w:b/>
              </w:rPr>
              <w:t xml:space="preserve">the </w:t>
            </w:r>
            <w:r w:rsidRPr="00230F35">
              <w:rPr>
                <w:rFonts w:ascii="Arial" w:hAnsi="Arial" w:cs="Arial"/>
                <w:b/>
              </w:rPr>
              <w:t>student</w:t>
            </w:r>
            <w:r>
              <w:rPr>
                <w:rFonts w:ascii="Arial" w:hAnsi="Arial" w:cs="Arial"/>
              </w:rPr>
              <w:t>:</w:t>
            </w:r>
          </w:p>
        </w:tc>
      </w:tr>
      <w:tr w:rsidR="008F3EC7" w:rsidRPr="00230F35" w14:paraId="49735B95" w14:textId="77777777" w:rsidTr="00077B28">
        <w:trPr>
          <w:trHeight w:val="718"/>
        </w:trPr>
        <w:tc>
          <w:tcPr>
            <w:tcW w:w="8856" w:type="dxa"/>
            <w:gridSpan w:val="5"/>
          </w:tcPr>
          <w:p w14:paraId="1980245F" w14:textId="377F808B" w:rsidR="008F3EC7" w:rsidRPr="008F3EC7" w:rsidRDefault="008F3EC7" w:rsidP="006A1A70">
            <w:pPr>
              <w:pStyle w:val="NormalWeb"/>
              <w:spacing w:before="0" w:beforeAutospacing="0" w:after="0" w:afterAutospacing="0"/>
              <w:ind w:right="34" w:firstLine="0"/>
              <w:rPr>
                <w:rFonts w:ascii="Arial" w:hAnsi="Arial" w:cs="Arial"/>
                <w:lang w:val="en-US"/>
              </w:rPr>
            </w:pPr>
            <w:r w:rsidRPr="00230F35">
              <w:rPr>
                <w:rFonts w:ascii="Arial" w:hAnsi="Arial" w:cs="Arial"/>
              </w:rPr>
              <w:t>Student Name:</w:t>
            </w:r>
            <w:r>
              <w:rPr>
                <w:rFonts w:ascii="Arial" w:hAnsi="Arial" w:cs="Arial"/>
                <w:lang w:val="en-US"/>
              </w:rPr>
              <w:t xml:space="preserve"> SHANNON LOUISE WAKELING</w:t>
            </w:r>
          </w:p>
          <w:p w14:paraId="640006AF" w14:textId="77777777" w:rsidR="008F3EC7" w:rsidRPr="00230F35" w:rsidRDefault="008F3EC7" w:rsidP="00077B28">
            <w:pPr>
              <w:pStyle w:val="NormalWeb"/>
              <w:spacing w:before="0" w:beforeAutospacing="0" w:after="0" w:afterAutospacing="0"/>
              <w:ind w:right="34"/>
              <w:rPr>
                <w:rFonts w:ascii="Arial" w:hAnsi="Arial" w:cs="Arial"/>
              </w:rPr>
            </w:pPr>
          </w:p>
          <w:p w14:paraId="57BB0F2A" w14:textId="77777777" w:rsidR="008F3EC7" w:rsidRDefault="008F3EC7" w:rsidP="008F3EC7">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8F3EC7">
              <w:rPr>
                <w:rFonts w:ascii="Segoe UI" w:hAnsi="Segoe UI" w:cs="Segoe UI"/>
                <w:color w:val="000000" w:themeColor="text1"/>
                <w:sz w:val="21"/>
                <w:szCs w:val="21"/>
                <w:shd w:val="clear" w:color="auto" w:fill="FFFFFF"/>
              </w:rPr>
              <w:t>2115400@student.uwtsd.ac.uk</w:t>
            </w:r>
          </w:p>
          <w:p w14:paraId="700D4DEC" w14:textId="3E41A3A3" w:rsidR="008F3EC7" w:rsidRPr="00230F35" w:rsidRDefault="008F3EC7" w:rsidP="00077B28">
            <w:pPr>
              <w:pStyle w:val="NormalWeb"/>
              <w:spacing w:before="0" w:beforeAutospacing="0" w:after="0" w:afterAutospacing="0"/>
              <w:ind w:right="34"/>
              <w:rPr>
                <w:rFonts w:ascii="Arial" w:hAnsi="Arial" w:cs="Arial"/>
              </w:rPr>
            </w:pPr>
          </w:p>
        </w:tc>
      </w:tr>
      <w:tr w:rsidR="008F3EC7" w:rsidRPr="00230F35" w14:paraId="32430357" w14:textId="77777777" w:rsidTr="00077B28">
        <w:trPr>
          <w:trHeight w:val="849"/>
        </w:trPr>
        <w:tc>
          <w:tcPr>
            <w:tcW w:w="4788" w:type="dxa"/>
          </w:tcPr>
          <w:p w14:paraId="168EA56E" w14:textId="6A9C1931" w:rsidR="008F3EC7" w:rsidRDefault="008F3EC7" w:rsidP="008F3EC7">
            <w:r w:rsidRPr="00230F35">
              <w:rPr>
                <w:rFonts w:ascii="Arial" w:hAnsi="Arial" w:cs="Arial"/>
                <w:sz w:val="22"/>
                <w:szCs w:val="22"/>
              </w:rPr>
              <w:t>Module code:</w:t>
            </w:r>
            <w:r>
              <w:t xml:space="preserve"> </w:t>
            </w:r>
            <w:r>
              <w:t xml:space="preserve">HPCA7015 </w:t>
            </w:r>
          </w:p>
          <w:p w14:paraId="698D3EEA" w14:textId="796D211C" w:rsidR="008F3EC7" w:rsidRPr="00230F35" w:rsidRDefault="008F3EC7" w:rsidP="00077B28">
            <w:pPr>
              <w:pStyle w:val="NormalWeb"/>
              <w:spacing w:before="0" w:beforeAutospacing="0" w:after="0" w:afterAutospacing="0"/>
              <w:ind w:right="34"/>
              <w:rPr>
                <w:rFonts w:ascii="Arial" w:hAnsi="Arial" w:cs="Arial"/>
              </w:rPr>
            </w:pPr>
          </w:p>
          <w:p w14:paraId="6AB38467" w14:textId="77777777" w:rsidR="008F3EC7" w:rsidRPr="00230F35" w:rsidRDefault="008F3EC7" w:rsidP="008F3EC7">
            <w:pPr>
              <w:pStyle w:val="NormalWeb"/>
              <w:spacing w:before="0" w:beforeAutospacing="0" w:after="0" w:afterAutospacing="0"/>
              <w:ind w:right="34" w:firstLine="0"/>
              <w:rPr>
                <w:rFonts w:ascii="Arial" w:hAnsi="Arial" w:cs="Arial"/>
              </w:rPr>
            </w:pPr>
          </w:p>
          <w:p w14:paraId="03EB44C1" w14:textId="77777777" w:rsidR="008F3EC7" w:rsidRDefault="008F3EC7" w:rsidP="006A1A70">
            <w:pPr>
              <w:pStyle w:val="NormalWeb"/>
              <w:spacing w:before="0" w:beforeAutospacing="0" w:after="0" w:afterAutospacing="0"/>
              <w:ind w:right="34" w:firstLine="0"/>
              <w:rPr>
                <w:rFonts w:ascii="Arial" w:hAnsi="Arial" w:cs="Arial"/>
              </w:rPr>
            </w:pPr>
            <w:r w:rsidRPr="00230F35">
              <w:rPr>
                <w:rFonts w:ascii="Arial" w:hAnsi="Arial" w:cs="Arial"/>
              </w:rPr>
              <w:t>Module title:</w:t>
            </w:r>
          </w:p>
          <w:p w14:paraId="2780BCC3" w14:textId="57727DB7" w:rsidR="008F3EC7" w:rsidRPr="006A1A70" w:rsidRDefault="008F3EC7" w:rsidP="006A1A70">
            <w:r>
              <w:t>Foundations in Cultural Astronomy and Astrology</w:t>
            </w:r>
          </w:p>
        </w:tc>
        <w:tc>
          <w:tcPr>
            <w:tcW w:w="2266" w:type="dxa"/>
            <w:gridSpan w:val="3"/>
          </w:tcPr>
          <w:p w14:paraId="2ADF49C0" w14:textId="3C77F8E1" w:rsidR="008F3EC7" w:rsidRDefault="008F3EC7" w:rsidP="006A1A70">
            <w:pPr>
              <w:pStyle w:val="NormalWeb"/>
              <w:spacing w:before="0" w:beforeAutospacing="0" w:after="0" w:afterAutospacing="0"/>
              <w:ind w:right="34" w:firstLine="0"/>
              <w:rPr>
                <w:rFonts w:ascii="Arial" w:hAnsi="Arial" w:cs="Arial"/>
              </w:rPr>
            </w:pPr>
            <w:r w:rsidRPr="00230F35">
              <w:rPr>
                <w:rFonts w:ascii="Arial" w:hAnsi="Arial" w:cs="Arial"/>
              </w:rPr>
              <w:t>Student ID</w:t>
            </w:r>
            <w:r>
              <w:rPr>
                <w:rFonts w:ascii="Arial" w:hAnsi="Arial" w:cs="Arial"/>
                <w:lang w:val="en-US"/>
              </w:rPr>
              <w:t xml:space="preserve"> </w:t>
            </w:r>
            <w:r w:rsidRPr="00230F35">
              <w:rPr>
                <w:rFonts w:ascii="Arial" w:hAnsi="Arial" w:cs="Arial"/>
              </w:rPr>
              <w:t>number:</w:t>
            </w:r>
          </w:p>
          <w:p w14:paraId="10D6523E" w14:textId="2031251B" w:rsidR="008F3EC7" w:rsidRPr="00230F35" w:rsidRDefault="008F3EC7" w:rsidP="00077B28">
            <w:pPr>
              <w:pStyle w:val="NormalWeb"/>
              <w:spacing w:before="0" w:beforeAutospacing="0" w:after="0" w:afterAutospacing="0"/>
              <w:ind w:right="34"/>
              <w:rPr>
                <w:rFonts w:ascii="Arial" w:hAnsi="Arial" w:cs="Arial"/>
              </w:rPr>
            </w:pPr>
            <w:r w:rsidRPr="008F3EC7">
              <w:rPr>
                <w:rFonts w:ascii="Arial" w:hAnsi="Arial" w:cs="Arial"/>
              </w:rPr>
              <w:t>2115400</w:t>
            </w:r>
          </w:p>
        </w:tc>
        <w:tc>
          <w:tcPr>
            <w:tcW w:w="1802" w:type="dxa"/>
          </w:tcPr>
          <w:p w14:paraId="091DE05B" w14:textId="58F33E07" w:rsidR="008F3EC7" w:rsidRPr="00230F35" w:rsidRDefault="008F3EC7" w:rsidP="006A1A70">
            <w:pPr>
              <w:pStyle w:val="NormalWeb"/>
              <w:spacing w:before="0" w:beforeAutospacing="0" w:after="0" w:afterAutospacing="0"/>
              <w:ind w:right="34" w:firstLine="0"/>
              <w:rPr>
                <w:rFonts w:ascii="Arial" w:hAnsi="Arial" w:cs="Arial"/>
              </w:rPr>
            </w:pPr>
            <w:r w:rsidRPr="00230F35">
              <w:rPr>
                <w:rFonts w:ascii="Arial" w:hAnsi="Arial" w:cs="Arial"/>
              </w:rPr>
              <w:t>Educational support needs:</w:t>
            </w:r>
          </w:p>
          <w:p w14:paraId="5A34AFA4" w14:textId="44E10A44" w:rsidR="008F3EC7" w:rsidRPr="00230F35" w:rsidRDefault="008F3EC7" w:rsidP="00077B28">
            <w:pPr>
              <w:pStyle w:val="NormalWeb"/>
              <w:spacing w:before="0" w:beforeAutospacing="0" w:after="0" w:afterAutospacing="0"/>
              <w:ind w:right="34"/>
              <w:rPr>
                <w:rFonts w:ascii="Arial" w:hAnsi="Arial" w:cs="Arial"/>
              </w:rPr>
            </w:pPr>
            <w:r w:rsidRPr="00230F35">
              <w:rPr>
                <w:rFonts w:ascii="Arial" w:hAnsi="Arial" w:cs="Arial"/>
              </w:rPr>
              <w:t>No</w:t>
            </w:r>
          </w:p>
        </w:tc>
      </w:tr>
      <w:tr w:rsidR="008F3EC7" w:rsidRPr="00230F35" w14:paraId="1502FD4A" w14:textId="77777777" w:rsidTr="00077B28">
        <w:trPr>
          <w:trHeight w:val="1139"/>
        </w:trPr>
        <w:tc>
          <w:tcPr>
            <w:tcW w:w="8856" w:type="dxa"/>
            <w:gridSpan w:val="5"/>
          </w:tcPr>
          <w:p w14:paraId="6EDCB683" w14:textId="61D7647E" w:rsidR="006A1A70" w:rsidRPr="006A1A70" w:rsidRDefault="008F3EC7" w:rsidP="006A1A70">
            <w:r w:rsidRPr="00230F35">
              <w:rPr>
                <w:rFonts w:ascii="Arial" w:hAnsi="Arial" w:cs="Arial"/>
                <w:sz w:val="22"/>
                <w:szCs w:val="22"/>
              </w:rPr>
              <w:t>Assignment title:</w:t>
            </w:r>
            <w:r w:rsidR="006A1A70" w:rsidRPr="009049F6">
              <w:rPr>
                <w:b/>
                <w:bCs/>
                <w:sz w:val="28"/>
                <w:szCs w:val="28"/>
                <w:u w:val="single"/>
                <w:lang w:val="en-US"/>
              </w:rPr>
              <w:t xml:space="preserve"> </w:t>
            </w:r>
            <w:r w:rsidR="006A1A70">
              <w:t>A critical comparison of two secondary sources</w:t>
            </w:r>
          </w:p>
          <w:p w14:paraId="06A10D9A" w14:textId="7EB13CA8" w:rsidR="008F3EC7" w:rsidRDefault="008F3EC7" w:rsidP="006A1A70">
            <w:pPr>
              <w:pStyle w:val="NormalWeb"/>
              <w:spacing w:before="0" w:beforeAutospacing="0" w:after="0" w:afterAutospacing="0"/>
              <w:ind w:right="34" w:firstLine="0"/>
              <w:rPr>
                <w:rFonts w:ascii="Arial" w:hAnsi="Arial" w:cs="Arial"/>
              </w:rPr>
            </w:pPr>
          </w:p>
          <w:p w14:paraId="6B938284" w14:textId="0FE54FDD" w:rsidR="008F3EC7" w:rsidRPr="006A1A70" w:rsidRDefault="008F3EC7" w:rsidP="006A1A70">
            <w:pPr>
              <w:pStyle w:val="NormalWeb"/>
              <w:spacing w:before="0" w:beforeAutospacing="0" w:after="0" w:afterAutospacing="0"/>
              <w:ind w:right="34" w:firstLine="0"/>
              <w:rPr>
                <w:rFonts w:ascii="Arial" w:hAnsi="Arial" w:cs="Arial"/>
                <w:lang w:val="en-US"/>
              </w:rPr>
            </w:pPr>
            <w:r w:rsidRPr="00230F35">
              <w:rPr>
                <w:rFonts w:ascii="Arial" w:hAnsi="Arial" w:cs="Arial"/>
              </w:rPr>
              <w:t>Assignment due date:</w:t>
            </w:r>
            <w:r w:rsidR="006A1A70">
              <w:rPr>
                <w:rFonts w:ascii="Arial" w:hAnsi="Arial" w:cs="Arial"/>
                <w:lang w:val="en-US"/>
              </w:rPr>
              <w:t xml:space="preserve"> 5 NOVEMBER 2021</w:t>
            </w:r>
          </w:p>
        </w:tc>
      </w:tr>
      <w:tr w:rsidR="008F3EC7" w:rsidRPr="00230F35" w14:paraId="71C5A320" w14:textId="77777777" w:rsidTr="00077B28">
        <w:trPr>
          <w:trHeight w:val="978"/>
        </w:trPr>
        <w:tc>
          <w:tcPr>
            <w:tcW w:w="8856" w:type="dxa"/>
            <w:gridSpan w:val="5"/>
            <w:tcBorders>
              <w:bottom w:val="single" w:sz="4" w:space="0" w:color="000000"/>
            </w:tcBorders>
          </w:tcPr>
          <w:p w14:paraId="2EBBB2C3" w14:textId="635F677C" w:rsidR="008F3EC7" w:rsidRPr="00230F35" w:rsidRDefault="008F3EC7" w:rsidP="00077B28">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6A1A70">
              <w:rPr>
                <w:rFonts w:ascii="Arial" w:hAnsi="Arial" w:cs="Arial"/>
                <w:noProof/>
                <w:sz w:val="22"/>
                <w:szCs w:val="22"/>
              </w:rPr>
              <w:drawing>
                <wp:inline distT="0" distB="0" distL="0" distR="0" wp14:anchorId="5E11E92B" wp14:editId="2F186F4C">
                  <wp:extent cx="248652" cy="248652"/>
                  <wp:effectExtent l="0" t="0" r="0" b="0"/>
                  <wp:docPr id="11" name="Graphic 11" descr="Checkbox Tick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Checkbox Ticked outline"/>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68494" cy="268494"/>
                          </a:xfrm>
                          <a:prstGeom prst="rect">
                            <a:avLst/>
                          </a:prstGeom>
                        </pic:spPr>
                      </pic:pic>
                    </a:graphicData>
                  </a:graphic>
                </wp:inline>
              </w:drawing>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F3EC7" w:rsidRPr="00230F35" w14:paraId="67549B32" w14:textId="77777777" w:rsidTr="00077B28">
        <w:trPr>
          <w:trHeight w:val="978"/>
        </w:trPr>
        <w:tc>
          <w:tcPr>
            <w:tcW w:w="8856" w:type="dxa"/>
            <w:gridSpan w:val="5"/>
            <w:shd w:val="clear" w:color="auto" w:fill="D9D9D9"/>
          </w:tcPr>
          <w:p w14:paraId="460FFCFC" w14:textId="0ABEC79F" w:rsidR="008F3EC7" w:rsidRPr="00230F35" w:rsidRDefault="008F3EC7" w:rsidP="00077B28">
            <w:pPr>
              <w:pStyle w:val="NormalWeb"/>
              <w:spacing w:before="0" w:beforeAutospacing="0" w:after="0" w:afterAutospacing="0"/>
              <w:ind w:right="34"/>
              <w:rPr>
                <w:rFonts w:ascii="Arial" w:hAnsi="Arial" w:cs="Arial"/>
              </w:rPr>
            </w:pPr>
            <w:r w:rsidRPr="00230F35">
              <w:rPr>
                <w:rFonts w:ascii="Arial" w:hAnsi="Arial" w:cs="Arial"/>
              </w:rPr>
              <w:t>I confirm that this is my original work and that I have adhered to the University policy on plagiarism.</w:t>
            </w:r>
          </w:p>
          <w:p w14:paraId="6E691AD9" w14:textId="7B25AC73" w:rsidR="008F3EC7" w:rsidRDefault="008F3EC7" w:rsidP="00077B28">
            <w:pPr>
              <w:pStyle w:val="NormalWeb"/>
              <w:spacing w:before="0" w:beforeAutospacing="0" w:after="0" w:afterAutospacing="0"/>
              <w:ind w:right="34"/>
              <w:rPr>
                <w:rFonts w:ascii="Arial" w:hAnsi="Arial" w:cs="Arial"/>
              </w:rPr>
            </w:pPr>
            <w:r w:rsidRPr="00230F35">
              <w:rPr>
                <w:rFonts w:ascii="Arial" w:hAnsi="Arial" w:cs="Arial"/>
              </w:rPr>
              <w:t xml:space="preserve">Signed </w:t>
            </w:r>
            <w:r w:rsidR="006A1A70">
              <w:rPr>
                <w:rFonts w:ascii="Arial" w:hAnsi="Arial" w:cs="Arial"/>
                <w:lang w:val="en-US"/>
              </w:rPr>
              <w:t>…………….SHANNON LOUISE WAKELING</w:t>
            </w:r>
            <w:r w:rsidRPr="00230F35">
              <w:rPr>
                <w:rFonts w:ascii="Arial" w:hAnsi="Arial" w:cs="Arial"/>
              </w:rPr>
              <w:t>………………………</w:t>
            </w:r>
          </w:p>
          <w:p w14:paraId="5137E5BA" w14:textId="2C7ED059" w:rsidR="008F3EC7" w:rsidRDefault="008F3EC7" w:rsidP="00077B2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006A1A70">
              <w:rPr>
                <w:rFonts w:ascii="Calibri" w:hAnsi="Calibri" w:cs="Calibri"/>
                <w:b/>
                <w:noProof/>
                <w:sz w:val="44"/>
                <w:szCs w:val="44"/>
              </w:rPr>
              <w:drawing>
                <wp:inline distT="0" distB="0" distL="0" distR="0" wp14:anchorId="180BC1BF" wp14:editId="52D0F4ED">
                  <wp:extent cx="224590" cy="224590"/>
                  <wp:effectExtent l="0" t="0" r="0" b="0"/>
                  <wp:docPr id="8" name="Graphic 8"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box Ticked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36942" cy="236942"/>
                          </a:xfrm>
                          <a:prstGeom prst="rect">
                            <a:avLst/>
                          </a:prstGeom>
                        </pic:spPr>
                      </pic:pic>
                    </a:graphicData>
                  </a:graphic>
                </wp:inline>
              </w:drawing>
            </w:r>
          </w:p>
          <w:p w14:paraId="6874E3D0" w14:textId="77777777" w:rsidR="008F3EC7" w:rsidRPr="00230F35" w:rsidRDefault="008F3EC7" w:rsidP="00077B28">
            <w:pPr>
              <w:pStyle w:val="NormalWeb"/>
              <w:spacing w:before="0" w:beforeAutospacing="0" w:after="0" w:afterAutospacing="0"/>
              <w:ind w:right="34"/>
              <w:rPr>
                <w:rFonts w:ascii="Arial" w:hAnsi="Arial" w:cs="Arial"/>
              </w:rPr>
            </w:pPr>
            <w:r>
              <w:rPr>
                <w:rFonts w:ascii="Calibri" w:hAnsi="Calibri" w:cs="Tahoma"/>
                <w:b/>
                <w:sz w:val="24"/>
                <w:szCs w:val="24"/>
              </w:rPr>
              <w:t>(as a substitute for your signature) to confirm that you agree to the above declaration.</w:t>
            </w:r>
          </w:p>
        </w:tc>
      </w:tr>
      <w:tr w:rsidR="008F3EC7" w:rsidRPr="00230F35" w14:paraId="3FC50ACC" w14:textId="77777777" w:rsidTr="00077B28">
        <w:trPr>
          <w:trHeight w:val="3972"/>
        </w:trPr>
        <w:tc>
          <w:tcPr>
            <w:tcW w:w="8856" w:type="dxa"/>
            <w:gridSpan w:val="5"/>
          </w:tcPr>
          <w:p w14:paraId="33D2B7F0" w14:textId="77777777" w:rsidR="008F3EC7" w:rsidRDefault="008F3EC7" w:rsidP="00077B28">
            <w:pPr>
              <w:rPr>
                <w:rFonts w:ascii="Arial" w:hAnsi="Arial"/>
                <w:b/>
              </w:rPr>
            </w:pPr>
          </w:p>
          <w:p w14:paraId="35E745CF" w14:textId="77777777" w:rsidR="008F3EC7" w:rsidRPr="00116CE6" w:rsidRDefault="008F3EC7" w:rsidP="00077B2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F3EC7" w:rsidRPr="00116CE6" w14:paraId="37FA5DC9" w14:textId="77777777" w:rsidTr="00077B28">
              <w:tc>
                <w:tcPr>
                  <w:tcW w:w="6970" w:type="dxa"/>
                </w:tcPr>
                <w:p w14:paraId="046DE4F4" w14:textId="77777777" w:rsidR="008F3EC7" w:rsidRPr="00116CE6" w:rsidRDefault="008F3EC7" w:rsidP="00077B28">
                  <w:pPr>
                    <w:rPr>
                      <w:rFonts w:ascii="Arial" w:hAnsi="Arial"/>
                      <w:sz w:val="20"/>
                      <w:szCs w:val="20"/>
                    </w:rPr>
                  </w:pPr>
                </w:p>
                <w:p w14:paraId="06F51473" w14:textId="77777777" w:rsidR="008F3EC7" w:rsidRPr="00116CE6" w:rsidRDefault="008F3EC7" w:rsidP="00077B2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31E2EE9" w14:textId="77777777" w:rsidR="008F3EC7" w:rsidRPr="00116CE6" w:rsidRDefault="008F3EC7" w:rsidP="00077B28">
                  <w:pPr>
                    <w:rPr>
                      <w:rFonts w:ascii="Arial" w:hAnsi="Arial"/>
                      <w:sz w:val="20"/>
                      <w:szCs w:val="20"/>
                    </w:rPr>
                  </w:pPr>
                </w:p>
              </w:tc>
            </w:tr>
            <w:tr w:rsidR="008F3EC7" w:rsidRPr="00116CE6" w14:paraId="1C68F80B" w14:textId="77777777" w:rsidTr="00077B28">
              <w:tc>
                <w:tcPr>
                  <w:tcW w:w="6970" w:type="dxa"/>
                </w:tcPr>
                <w:p w14:paraId="1AECCA41" w14:textId="77777777" w:rsidR="008F3EC7" w:rsidRPr="00116CE6" w:rsidRDefault="008F3EC7" w:rsidP="00077B28">
                  <w:pPr>
                    <w:rPr>
                      <w:rFonts w:ascii="Arial" w:hAnsi="Arial"/>
                      <w:sz w:val="20"/>
                      <w:szCs w:val="20"/>
                    </w:rPr>
                  </w:pPr>
                </w:p>
                <w:p w14:paraId="0917EF1E" w14:textId="77777777" w:rsidR="008F3EC7" w:rsidRPr="00116CE6" w:rsidRDefault="008F3EC7" w:rsidP="00077B2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63CFAA8" w14:textId="77777777" w:rsidR="008F3EC7" w:rsidRPr="00116CE6" w:rsidRDefault="008F3EC7" w:rsidP="00077B28">
                  <w:pPr>
                    <w:rPr>
                      <w:rFonts w:ascii="Arial" w:hAnsi="Arial"/>
                      <w:sz w:val="20"/>
                      <w:szCs w:val="20"/>
                    </w:rPr>
                  </w:pPr>
                </w:p>
              </w:tc>
            </w:tr>
            <w:tr w:rsidR="008F3EC7" w:rsidRPr="00116CE6" w14:paraId="3D397677" w14:textId="77777777" w:rsidTr="00077B28">
              <w:tc>
                <w:tcPr>
                  <w:tcW w:w="6970" w:type="dxa"/>
                </w:tcPr>
                <w:p w14:paraId="02007EF7" w14:textId="77777777" w:rsidR="008F3EC7" w:rsidRPr="00116CE6" w:rsidRDefault="008F3EC7" w:rsidP="00077B28">
                  <w:pPr>
                    <w:rPr>
                      <w:rFonts w:ascii="Arial" w:hAnsi="Arial"/>
                      <w:sz w:val="20"/>
                      <w:szCs w:val="20"/>
                    </w:rPr>
                  </w:pPr>
                </w:p>
                <w:p w14:paraId="68136959" w14:textId="77777777" w:rsidR="008F3EC7" w:rsidRPr="00116CE6" w:rsidRDefault="008F3EC7" w:rsidP="00077B2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BBD6E33" w14:textId="77777777" w:rsidR="008F3EC7" w:rsidRPr="00116CE6" w:rsidRDefault="008F3EC7" w:rsidP="00077B28">
                  <w:pPr>
                    <w:rPr>
                      <w:rFonts w:ascii="Arial" w:hAnsi="Arial"/>
                      <w:sz w:val="20"/>
                      <w:szCs w:val="20"/>
                    </w:rPr>
                  </w:pPr>
                </w:p>
              </w:tc>
            </w:tr>
            <w:tr w:rsidR="008F3EC7" w:rsidRPr="00116CE6" w14:paraId="1E150969" w14:textId="77777777" w:rsidTr="00077B28">
              <w:tc>
                <w:tcPr>
                  <w:tcW w:w="6970" w:type="dxa"/>
                </w:tcPr>
                <w:p w14:paraId="60828833" w14:textId="77777777" w:rsidR="008F3EC7" w:rsidRDefault="008F3EC7" w:rsidP="00077B28">
                  <w:pPr>
                    <w:rPr>
                      <w:rFonts w:ascii="Arial" w:hAnsi="Arial"/>
                      <w:sz w:val="20"/>
                      <w:szCs w:val="20"/>
                    </w:rPr>
                  </w:pPr>
                </w:p>
                <w:p w14:paraId="0AAFE59F" w14:textId="77777777" w:rsidR="008F3EC7" w:rsidRPr="00022345" w:rsidRDefault="008F3EC7" w:rsidP="00077B28">
                  <w:pPr>
                    <w:rPr>
                      <w:rFonts w:ascii="Arial" w:hAnsi="Arial"/>
                      <w:b/>
                      <w:sz w:val="20"/>
                      <w:szCs w:val="20"/>
                    </w:rPr>
                  </w:pPr>
                  <w:r w:rsidRPr="00022345">
                    <w:rPr>
                      <w:rFonts w:ascii="Arial" w:hAnsi="Arial"/>
                      <w:b/>
                      <w:sz w:val="20"/>
                      <w:szCs w:val="20"/>
                    </w:rPr>
                    <w:t>Final Mark</w:t>
                  </w:r>
                </w:p>
                <w:p w14:paraId="1908B71E" w14:textId="77777777" w:rsidR="008F3EC7" w:rsidRPr="00116CE6" w:rsidRDefault="008F3EC7" w:rsidP="00077B28">
                  <w:pPr>
                    <w:rPr>
                      <w:rFonts w:ascii="Arial" w:hAnsi="Arial"/>
                      <w:sz w:val="20"/>
                      <w:szCs w:val="20"/>
                    </w:rPr>
                  </w:pPr>
                </w:p>
              </w:tc>
              <w:tc>
                <w:tcPr>
                  <w:tcW w:w="1660" w:type="dxa"/>
                </w:tcPr>
                <w:p w14:paraId="7E65AFC5" w14:textId="77777777" w:rsidR="008F3EC7" w:rsidRPr="00116CE6" w:rsidRDefault="008F3EC7" w:rsidP="00077B28">
                  <w:pPr>
                    <w:rPr>
                      <w:rFonts w:ascii="Arial" w:hAnsi="Arial"/>
                      <w:sz w:val="20"/>
                      <w:szCs w:val="20"/>
                    </w:rPr>
                  </w:pPr>
                </w:p>
              </w:tc>
            </w:tr>
          </w:tbl>
          <w:p w14:paraId="2816C9E7" w14:textId="77777777" w:rsidR="008F3EC7" w:rsidRDefault="008F3EC7" w:rsidP="00077B28">
            <w:pPr>
              <w:pStyle w:val="NormalWeb"/>
              <w:spacing w:before="0" w:beforeAutospacing="0" w:after="0" w:afterAutospacing="0"/>
              <w:ind w:left="142" w:right="34"/>
              <w:rPr>
                <w:rFonts w:ascii="Arial" w:hAnsi="Arial" w:cs="Arial"/>
                <w:b/>
              </w:rPr>
            </w:pPr>
          </w:p>
          <w:p w14:paraId="0D4C64B5" w14:textId="77777777" w:rsidR="008F3EC7" w:rsidRPr="00230F35" w:rsidRDefault="008F3EC7" w:rsidP="00077B28">
            <w:pPr>
              <w:pStyle w:val="NormalWeb"/>
              <w:spacing w:before="0" w:beforeAutospacing="0" w:after="0" w:afterAutospacing="0"/>
              <w:ind w:left="142" w:right="34"/>
              <w:rPr>
                <w:rFonts w:ascii="Arial" w:hAnsi="Arial" w:cs="Arial"/>
              </w:rPr>
            </w:pPr>
            <w:r w:rsidRPr="00230F35">
              <w:rPr>
                <w:rFonts w:ascii="Arial" w:hAnsi="Arial" w:cs="Arial"/>
                <w:b/>
              </w:rPr>
              <w:t>NB.</w:t>
            </w:r>
            <w:r w:rsidRPr="00230F35">
              <w:rPr>
                <w:rFonts w:ascii="Arial" w:hAnsi="Arial" w:cs="Arial"/>
              </w:rPr>
              <w:t xml:space="preserve">  All marks are provisional until confirmed by the </w:t>
            </w:r>
            <w:r>
              <w:rPr>
                <w:rFonts w:ascii="Arial" w:hAnsi="Arial" w:cs="Arial"/>
              </w:rPr>
              <w:t>F</w:t>
            </w:r>
            <w:r w:rsidRPr="00230F35">
              <w:rPr>
                <w:rFonts w:ascii="Arial" w:hAnsi="Arial" w:cs="Arial"/>
              </w:rPr>
              <w:t xml:space="preserve">inal </w:t>
            </w:r>
            <w:r>
              <w:rPr>
                <w:rFonts w:ascii="Arial" w:hAnsi="Arial" w:cs="Arial"/>
              </w:rPr>
              <w:t>E</w:t>
            </w:r>
            <w:r w:rsidRPr="00230F35">
              <w:rPr>
                <w:rFonts w:ascii="Arial" w:hAnsi="Arial" w:cs="Arial"/>
              </w:rPr>
              <w:t>xamination</w:t>
            </w:r>
            <w:r>
              <w:rPr>
                <w:rFonts w:ascii="Arial" w:hAnsi="Arial" w:cs="Arial"/>
              </w:rPr>
              <w:t xml:space="preserve"> Board.</w:t>
            </w:r>
          </w:p>
          <w:p w14:paraId="46C039A9" w14:textId="77777777" w:rsidR="008F3EC7" w:rsidRDefault="008F3EC7" w:rsidP="00077B28">
            <w:pPr>
              <w:pStyle w:val="NormalWeb"/>
              <w:spacing w:before="0" w:beforeAutospacing="0" w:after="0" w:afterAutospacing="0"/>
              <w:rPr>
                <w:rFonts w:ascii="Arial" w:hAnsi="Arial" w:cs="Arial"/>
                <w:b/>
              </w:rPr>
            </w:pPr>
          </w:p>
          <w:p w14:paraId="5770F44A" w14:textId="77777777" w:rsidR="008F3EC7" w:rsidRDefault="008F3EC7" w:rsidP="00077B28">
            <w:pPr>
              <w:pStyle w:val="NormalWeb"/>
              <w:spacing w:before="0" w:beforeAutospacing="0" w:after="0" w:afterAutospacing="0"/>
              <w:rPr>
                <w:rFonts w:ascii="Arial" w:hAnsi="Arial" w:cs="Arial"/>
                <w:b/>
              </w:rPr>
            </w:pPr>
          </w:p>
          <w:p w14:paraId="2358AA4E" w14:textId="77777777" w:rsidR="008F3EC7" w:rsidRDefault="008F3EC7" w:rsidP="00077B28">
            <w:pPr>
              <w:pStyle w:val="NormalWeb"/>
              <w:spacing w:before="0" w:beforeAutospacing="0" w:after="0" w:afterAutospacing="0"/>
              <w:rPr>
                <w:rFonts w:ascii="Arial" w:hAnsi="Arial" w:cs="Arial"/>
                <w:b/>
              </w:rPr>
            </w:pPr>
          </w:p>
          <w:p w14:paraId="1B8A29A3" w14:textId="77777777" w:rsidR="008F3EC7" w:rsidRDefault="008F3EC7" w:rsidP="00077B28">
            <w:pPr>
              <w:pStyle w:val="NormalWeb"/>
              <w:spacing w:before="0" w:beforeAutospacing="0" w:after="0" w:afterAutospacing="0"/>
              <w:rPr>
                <w:rFonts w:ascii="Arial" w:hAnsi="Arial" w:cs="Arial"/>
                <w:b/>
              </w:rPr>
            </w:pPr>
          </w:p>
          <w:p w14:paraId="1E6C07A4" w14:textId="77777777" w:rsidR="008F3EC7" w:rsidRDefault="008F3EC7" w:rsidP="00077B28">
            <w:pPr>
              <w:pStyle w:val="NormalWeb"/>
              <w:spacing w:before="0" w:beforeAutospacing="0" w:after="0" w:afterAutospacing="0"/>
              <w:rPr>
                <w:rFonts w:ascii="Arial" w:hAnsi="Arial" w:cs="Arial"/>
                <w:b/>
              </w:rPr>
            </w:pPr>
          </w:p>
          <w:p w14:paraId="316DE59D" w14:textId="77777777" w:rsidR="008F3EC7" w:rsidRPr="00230F35" w:rsidRDefault="008F3EC7" w:rsidP="00077B28">
            <w:pPr>
              <w:pStyle w:val="NormalWeb"/>
              <w:spacing w:before="0" w:beforeAutospacing="0" w:after="0" w:afterAutospacing="0"/>
              <w:rPr>
                <w:rFonts w:ascii="Arial" w:hAnsi="Arial" w:cs="Arial"/>
                <w:b/>
              </w:rPr>
            </w:pPr>
            <w:r>
              <w:rPr>
                <w:rFonts w:ascii="Arial" w:hAnsi="Arial" w:cs="Arial"/>
                <w:b/>
              </w:rPr>
              <w:t>For completion by M</w:t>
            </w:r>
            <w:r w:rsidRPr="00230F35">
              <w:rPr>
                <w:rFonts w:ascii="Arial" w:hAnsi="Arial" w:cs="Arial"/>
                <w:b/>
              </w:rPr>
              <w:t>arker 1 :</w:t>
            </w:r>
          </w:p>
          <w:p w14:paraId="600E7301" w14:textId="77777777" w:rsidR="008F3EC7" w:rsidRDefault="008F3EC7" w:rsidP="00077B28">
            <w:pPr>
              <w:pStyle w:val="NormalWeb"/>
              <w:rPr>
                <w:rFonts w:ascii="Arial" w:hAnsi="Arial" w:cs="Arial"/>
              </w:rPr>
            </w:pPr>
            <w:r w:rsidRPr="00230F35">
              <w:rPr>
                <w:rFonts w:ascii="Arial" w:hAnsi="Arial" w:cs="Arial"/>
              </w:rPr>
              <w:t>Comments</w:t>
            </w:r>
            <w:r>
              <w:rPr>
                <w:rFonts w:ascii="Arial" w:hAnsi="Arial" w:cs="Arial"/>
              </w:rPr>
              <w:t>:</w:t>
            </w:r>
          </w:p>
          <w:p w14:paraId="255EC555" w14:textId="77777777" w:rsidR="008F3EC7" w:rsidRPr="00001C3B" w:rsidRDefault="008F3EC7" w:rsidP="00077B28">
            <w:pPr>
              <w:pStyle w:val="NormalWeb"/>
              <w:rPr>
                <w:rFonts w:ascii="Arial" w:hAnsi="Arial" w:cs="Arial"/>
              </w:rPr>
            </w:pPr>
          </w:p>
        </w:tc>
      </w:tr>
      <w:tr w:rsidR="008F3EC7" w:rsidRPr="00230F35" w14:paraId="7FA5D3EC" w14:textId="77777777" w:rsidTr="00077B28">
        <w:trPr>
          <w:trHeight w:val="492"/>
        </w:trPr>
        <w:tc>
          <w:tcPr>
            <w:tcW w:w="6768" w:type="dxa"/>
            <w:gridSpan w:val="3"/>
          </w:tcPr>
          <w:p w14:paraId="053C0170" w14:textId="77777777" w:rsidR="008F3EC7" w:rsidRPr="00230F35" w:rsidRDefault="008F3EC7" w:rsidP="00077B28">
            <w:pPr>
              <w:pStyle w:val="NormalWeb"/>
              <w:ind w:left="142" w:right="34"/>
              <w:rPr>
                <w:rFonts w:ascii="Arial" w:hAnsi="Arial" w:cs="Arial"/>
              </w:rPr>
            </w:pPr>
            <w:r w:rsidRPr="00230F35">
              <w:rPr>
                <w:rFonts w:ascii="Arial" w:hAnsi="Arial" w:cs="Arial"/>
              </w:rPr>
              <w:t>Marker’s signatur</w:t>
            </w:r>
            <w:r>
              <w:rPr>
                <w:rFonts w:ascii="Arial" w:hAnsi="Arial" w:cs="Arial"/>
              </w:rPr>
              <w:t>e:</w:t>
            </w:r>
          </w:p>
        </w:tc>
        <w:tc>
          <w:tcPr>
            <w:tcW w:w="2088" w:type="dxa"/>
            <w:gridSpan w:val="2"/>
          </w:tcPr>
          <w:p w14:paraId="6A0FEA8B" w14:textId="77777777" w:rsidR="008F3EC7" w:rsidRPr="00230F35" w:rsidRDefault="008F3EC7" w:rsidP="00077B28">
            <w:pPr>
              <w:pStyle w:val="NormalWeb"/>
              <w:spacing w:after="0"/>
              <w:ind w:left="142" w:right="34"/>
              <w:rPr>
                <w:rFonts w:ascii="Arial" w:hAnsi="Arial" w:cs="Arial"/>
              </w:rPr>
            </w:pPr>
            <w:r w:rsidRPr="00230F35">
              <w:rPr>
                <w:rFonts w:ascii="Arial" w:hAnsi="Arial" w:cs="Arial"/>
              </w:rPr>
              <w:t>Date:</w:t>
            </w:r>
          </w:p>
        </w:tc>
      </w:tr>
      <w:tr w:rsidR="008F3EC7" w:rsidRPr="002F467C" w14:paraId="0E312A17" w14:textId="77777777" w:rsidTr="00077B28">
        <w:tc>
          <w:tcPr>
            <w:tcW w:w="8856" w:type="dxa"/>
            <w:gridSpan w:val="5"/>
          </w:tcPr>
          <w:p w14:paraId="17C0077D" w14:textId="77777777" w:rsidR="008F3EC7" w:rsidRPr="00230F35" w:rsidRDefault="008F3EC7" w:rsidP="00077B28">
            <w:pPr>
              <w:pStyle w:val="NormalWeb"/>
              <w:spacing w:before="0" w:beforeAutospacing="0" w:after="0" w:afterAutospacing="0"/>
              <w:ind w:right="-334"/>
              <w:rPr>
                <w:rFonts w:ascii="Arial" w:hAnsi="Arial" w:cs="Arial"/>
                <w:bCs/>
                <w:i/>
              </w:rPr>
            </w:pPr>
          </w:p>
          <w:p w14:paraId="3CEBF88A" w14:textId="77777777" w:rsidR="008F3EC7" w:rsidRPr="00230F35" w:rsidRDefault="008F3EC7" w:rsidP="00077B28">
            <w:pPr>
              <w:pStyle w:val="NormalWeb"/>
              <w:spacing w:before="0" w:beforeAutospacing="0" w:after="0" w:afterAutospacing="0"/>
              <w:ind w:right="-334"/>
              <w:rPr>
                <w:rFonts w:ascii="Arial" w:hAnsi="Arial" w:cs="Arial"/>
                <w:b/>
                <w:bCs/>
              </w:rPr>
            </w:pPr>
            <w:r>
              <w:rPr>
                <w:rFonts w:ascii="Arial" w:hAnsi="Arial" w:cs="Arial"/>
                <w:b/>
                <w:bCs/>
              </w:rPr>
              <w:t>For completion by M</w:t>
            </w:r>
            <w:r w:rsidRPr="00230F35">
              <w:rPr>
                <w:rFonts w:ascii="Arial" w:hAnsi="Arial" w:cs="Arial"/>
                <w:b/>
                <w:bCs/>
              </w:rPr>
              <w:t>arker 2</w:t>
            </w:r>
            <w:r>
              <w:rPr>
                <w:rFonts w:ascii="Arial" w:hAnsi="Arial" w:cs="Arial"/>
                <w:b/>
                <w:bCs/>
              </w:rPr>
              <w:t>/M</w:t>
            </w:r>
            <w:r w:rsidRPr="00230F35">
              <w:rPr>
                <w:rFonts w:ascii="Arial" w:hAnsi="Arial" w:cs="Arial"/>
                <w:b/>
                <w:bCs/>
              </w:rPr>
              <w:t>oderator:</w:t>
            </w:r>
          </w:p>
          <w:p w14:paraId="43AA8D77" w14:textId="77777777" w:rsidR="008F3EC7" w:rsidRPr="00230F35" w:rsidRDefault="008F3EC7" w:rsidP="00077B28">
            <w:pPr>
              <w:pStyle w:val="NormalWeb"/>
              <w:spacing w:before="0" w:beforeAutospacing="0" w:after="0" w:afterAutospacing="0"/>
              <w:ind w:right="-334"/>
              <w:rPr>
                <w:rFonts w:ascii="Arial" w:hAnsi="Arial" w:cs="Arial"/>
                <w:b/>
                <w:bCs/>
              </w:rPr>
            </w:pPr>
          </w:p>
          <w:p w14:paraId="0101E514" w14:textId="77777777" w:rsidR="008F3EC7" w:rsidRPr="00230F35" w:rsidRDefault="008F3EC7" w:rsidP="00077B28">
            <w:pPr>
              <w:pStyle w:val="NormalWeb"/>
              <w:spacing w:before="0" w:beforeAutospacing="0" w:after="0" w:afterAutospacing="0"/>
              <w:ind w:right="-334"/>
              <w:rPr>
                <w:rFonts w:ascii="Arial" w:hAnsi="Arial" w:cs="Arial"/>
                <w:bCs/>
              </w:rPr>
            </w:pPr>
            <w:r w:rsidRPr="00230F35">
              <w:rPr>
                <w:rFonts w:ascii="Arial" w:hAnsi="Arial" w:cs="Arial"/>
                <w:bCs/>
              </w:rPr>
              <w:t>Comments:</w:t>
            </w:r>
          </w:p>
          <w:p w14:paraId="40BDD162" w14:textId="77777777" w:rsidR="008F3EC7" w:rsidRPr="00230F35" w:rsidRDefault="008F3EC7" w:rsidP="00077B28">
            <w:pPr>
              <w:pStyle w:val="NormalWeb"/>
              <w:spacing w:before="0" w:beforeAutospacing="0" w:after="0" w:afterAutospacing="0"/>
              <w:ind w:right="-334"/>
              <w:rPr>
                <w:rFonts w:ascii="Arial" w:hAnsi="Arial" w:cs="Arial"/>
                <w:bCs/>
              </w:rPr>
            </w:pPr>
          </w:p>
          <w:p w14:paraId="4D168161" w14:textId="77777777" w:rsidR="008F3EC7" w:rsidRPr="00230F35" w:rsidRDefault="008F3EC7" w:rsidP="00077B28">
            <w:pPr>
              <w:pStyle w:val="NormalWeb"/>
              <w:spacing w:before="0" w:beforeAutospacing="0" w:after="0" w:afterAutospacing="0"/>
              <w:ind w:right="-334"/>
              <w:rPr>
                <w:rFonts w:ascii="Arial" w:hAnsi="Arial" w:cs="Arial"/>
                <w:bCs/>
              </w:rPr>
            </w:pPr>
          </w:p>
          <w:p w14:paraId="736E574D" w14:textId="77777777" w:rsidR="008F3EC7" w:rsidRPr="00230F35" w:rsidRDefault="008F3EC7" w:rsidP="00077B28">
            <w:pPr>
              <w:pStyle w:val="NormalWeb"/>
              <w:spacing w:before="0" w:beforeAutospacing="0" w:after="0" w:afterAutospacing="0"/>
              <w:ind w:right="-334"/>
              <w:rPr>
                <w:rFonts w:ascii="Arial" w:hAnsi="Arial" w:cs="Arial"/>
                <w:bCs/>
              </w:rPr>
            </w:pPr>
          </w:p>
          <w:p w14:paraId="6B1828D8" w14:textId="77777777" w:rsidR="008F3EC7" w:rsidRPr="00230F35" w:rsidRDefault="008F3EC7" w:rsidP="00077B28">
            <w:pPr>
              <w:pStyle w:val="NormalWeb"/>
              <w:spacing w:before="0" w:beforeAutospacing="0" w:after="0" w:afterAutospacing="0"/>
              <w:ind w:right="-334"/>
              <w:rPr>
                <w:rFonts w:ascii="Arial" w:hAnsi="Arial" w:cs="Arial"/>
                <w:bCs/>
              </w:rPr>
            </w:pPr>
          </w:p>
          <w:p w14:paraId="78493AEC" w14:textId="77777777" w:rsidR="008F3EC7" w:rsidRPr="00230F35" w:rsidRDefault="008F3EC7" w:rsidP="006A1A70">
            <w:pPr>
              <w:pStyle w:val="NormalWeb"/>
              <w:spacing w:before="0" w:beforeAutospacing="0" w:after="0" w:afterAutospacing="0"/>
              <w:ind w:right="-334" w:firstLine="0"/>
              <w:rPr>
                <w:rFonts w:ascii="Arial" w:hAnsi="Arial" w:cs="Arial"/>
                <w:bCs/>
              </w:rPr>
            </w:pPr>
          </w:p>
          <w:p w14:paraId="2C665749" w14:textId="77777777" w:rsidR="008F3EC7" w:rsidRPr="00230F35" w:rsidRDefault="008F3EC7" w:rsidP="00077B28">
            <w:pPr>
              <w:pStyle w:val="NormalWeb"/>
              <w:spacing w:before="0" w:beforeAutospacing="0" w:after="0" w:afterAutospacing="0"/>
              <w:ind w:right="-334"/>
              <w:rPr>
                <w:rFonts w:ascii="Arial" w:hAnsi="Arial" w:cs="Arial"/>
                <w:bCs/>
              </w:rPr>
            </w:pPr>
          </w:p>
          <w:p w14:paraId="6D2F668E" w14:textId="77777777" w:rsidR="008F3EC7" w:rsidRPr="00230F35" w:rsidRDefault="008F3EC7" w:rsidP="00077B28">
            <w:pPr>
              <w:pStyle w:val="NormalWeb"/>
              <w:spacing w:before="0" w:beforeAutospacing="0" w:after="0" w:afterAutospacing="0"/>
              <w:ind w:right="-334"/>
              <w:rPr>
                <w:rFonts w:ascii="Arial" w:hAnsi="Arial" w:cs="Arial"/>
                <w:bCs/>
              </w:rPr>
            </w:pPr>
          </w:p>
          <w:p w14:paraId="4E7E4A06" w14:textId="77777777" w:rsidR="008F3EC7" w:rsidRDefault="008F3EC7" w:rsidP="00077B28">
            <w:pPr>
              <w:pStyle w:val="NormalWeb"/>
              <w:spacing w:before="0" w:beforeAutospacing="0" w:after="0" w:afterAutospacing="0"/>
              <w:ind w:right="-334"/>
              <w:rPr>
                <w:rFonts w:ascii="Arial" w:hAnsi="Arial" w:cs="Arial"/>
                <w:bCs/>
              </w:rPr>
            </w:pPr>
          </w:p>
          <w:p w14:paraId="5DEAAC82" w14:textId="77777777" w:rsidR="008F3EC7" w:rsidRPr="00230F35" w:rsidRDefault="008F3EC7" w:rsidP="00077B28">
            <w:pPr>
              <w:pStyle w:val="NormalWeb"/>
              <w:spacing w:before="0" w:beforeAutospacing="0" w:after="0" w:afterAutospacing="0"/>
              <w:ind w:right="-334"/>
              <w:rPr>
                <w:rFonts w:ascii="Arial" w:hAnsi="Arial" w:cs="Arial"/>
                <w:bCs/>
              </w:rPr>
            </w:pPr>
          </w:p>
          <w:p w14:paraId="0EE8D963" w14:textId="77777777" w:rsidR="008F3EC7" w:rsidRPr="00230F35" w:rsidRDefault="008F3EC7" w:rsidP="00077B28">
            <w:pPr>
              <w:pStyle w:val="NormalWeb"/>
              <w:spacing w:before="0" w:beforeAutospacing="0" w:after="0" w:afterAutospacing="0"/>
              <w:ind w:right="-334"/>
              <w:rPr>
                <w:rFonts w:ascii="Arial" w:hAnsi="Arial" w:cs="Arial"/>
                <w:bCs/>
              </w:rPr>
            </w:pPr>
          </w:p>
          <w:p w14:paraId="15E85C7F" w14:textId="77777777" w:rsidR="008F3EC7" w:rsidRPr="00230F35" w:rsidRDefault="008F3EC7" w:rsidP="00077B28">
            <w:pPr>
              <w:pStyle w:val="NormalWeb"/>
              <w:spacing w:before="0" w:beforeAutospacing="0" w:after="0" w:afterAutospacing="0"/>
              <w:ind w:right="-334"/>
              <w:rPr>
                <w:rFonts w:ascii="Arial" w:hAnsi="Arial" w:cs="Arial"/>
                <w:bCs/>
              </w:rPr>
            </w:pPr>
          </w:p>
        </w:tc>
      </w:tr>
      <w:tr w:rsidR="008F3EC7" w:rsidRPr="002F467C" w14:paraId="7353005B" w14:textId="77777777" w:rsidTr="00077B28">
        <w:trPr>
          <w:trHeight w:val="720"/>
        </w:trPr>
        <w:tc>
          <w:tcPr>
            <w:tcW w:w="5211" w:type="dxa"/>
            <w:gridSpan w:val="2"/>
          </w:tcPr>
          <w:p w14:paraId="0F285F71" w14:textId="77777777" w:rsidR="008F3EC7" w:rsidRPr="00230F35" w:rsidRDefault="008F3EC7" w:rsidP="00077B28">
            <w:pPr>
              <w:pStyle w:val="NormalWeb"/>
              <w:spacing w:before="0" w:beforeAutospacing="0" w:after="0" w:afterAutospacing="0"/>
              <w:ind w:right="-334"/>
              <w:rPr>
                <w:rFonts w:ascii="Arial" w:hAnsi="Arial" w:cs="Arial"/>
                <w:bCs/>
              </w:rPr>
            </w:pPr>
            <w:r w:rsidRPr="00230F35">
              <w:rPr>
                <w:rFonts w:ascii="Arial" w:hAnsi="Arial" w:cs="Arial"/>
                <w:bCs/>
              </w:rPr>
              <w:t>Marker’s Signature</w:t>
            </w:r>
            <w:r>
              <w:rPr>
                <w:rFonts w:ascii="Arial" w:hAnsi="Arial" w:cs="Arial"/>
                <w:bCs/>
              </w:rPr>
              <w:t>:</w:t>
            </w:r>
          </w:p>
        </w:tc>
        <w:tc>
          <w:tcPr>
            <w:tcW w:w="3645" w:type="dxa"/>
            <w:gridSpan w:val="3"/>
          </w:tcPr>
          <w:p w14:paraId="1AE2368A" w14:textId="77777777" w:rsidR="008F3EC7" w:rsidRPr="00230F35" w:rsidRDefault="008F3EC7" w:rsidP="00077B28">
            <w:pPr>
              <w:pStyle w:val="NormalWeb"/>
              <w:spacing w:before="0" w:beforeAutospacing="0" w:after="0" w:afterAutospacing="0"/>
              <w:ind w:right="-334"/>
              <w:rPr>
                <w:rFonts w:ascii="Arial" w:hAnsi="Arial" w:cs="Arial"/>
                <w:bCs/>
              </w:rPr>
            </w:pPr>
            <w:r w:rsidRPr="00230F35">
              <w:rPr>
                <w:rFonts w:ascii="Arial" w:hAnsi="Arial" w:cs="Arial"/>
                <w:bCs/>
              </w:rPr>
              <w:t>Date:</w:t>
            </w:r>
          </w:p>
        </w:tc>
      </w:tr>
      <w:tr w:rsidR="008F3EC7" w:rsidRPr="002F467C" w14:paraId="31A96E34" w14:textId="77777777" w:rsidTr="00077B28">
        <w:trPr>
          <w:trHeight w:val="720"/>
        </w:trPr>
        <w:tc>
          <w:tcPr>
            <w:tcW w:w="8856" w:type="dxa"/>
            <w:gridSpan w:val="5"/>
          </w:tcPr>
          <w:p w14:paraId="5241940D" w14:textId="77777777" w:rsidR="008F3EC7" w:rsidRPr="00B34964" w:rsidRDefault="008F3EC7" w:rsidP="00077B28">
            <w:pPr>
              <w:rPr>
                <w:rFonts w:ascii="Arial" w:hAnsi="Arial" w:cs="Arial"/>
                <w:b/>
                <w:sz w:val="22"/>
                <w:szCs w:val="22"/>
              </w:rPr>
            </w:pPr>
            <w:r w:rsidRPr="00B34964">
              <w:rPr>
                <w:rFonts w:ascii="Arial" w:hAnsi="Arial" w:cs="Arial"/>
                <w:b/>
                <w:sz w:val="22"/>
                <w:szCs w:val="22"/>
              </w:rPr>
              <w:t>External Examiner’s comments (if relevant)</w:t>
            </w:r>
          </w:p>
          <w:p w14:paraId="49784006" w14:textId="4A1DC053" w:rsidR="008F3EC7" w:rsidRDefault="008F3EC7" w:rsidP="006A1A70">
            <w:pPr>
              <w:pStyle w:val="NormalWeb"/>
              <w:spacing w:before="0" w:beforeAutospacing="0" w:after="0" w:afterAutospacing="0"/>
              <w:ind w:right="-334" w:firstLine="0"/>
              <w:rPr>
                <w:rFonts w:ascii="Arial" w:hAnsi="Arial" w:cs="Arial"/>
                <w:bCs/>
              </w:rPr>
            </w:pPr>
          </w:p>
          <w:p w14:paraId="72680E7C" w14:textId="77777777" w:rsidR="006A1A70" w:rsidRPr="00230F35" w:rsidRDefault="006A1A70" w:rsidP="006A1A70">
            <w:pPr>
              <w:pStyle w:val="NormalWeb"/>
              <w:spacing w:before="0" w:beforeAutospacing="0" w:after="0" w:afterAutospacing="0"/>
              <w:ind w:right="-334" w:firstLine="0"/>
              <w:rPr>
                <w:rFonts w:ascii="Arial" w:hAnsi="Arial" w:cs="Arial"/>
                <w:bCs/>
              </w:rPr>
            </w:pPr>
          </w:p>
          <w:p w14:paraId="253D0A70" w14:textId="77777777" w:rsidR="008F3EC7" w:rsidRPr="00230F35" w:rsidRDefault="008F3EC7" w:rsidP="006A1A70">
            <w:pPr>
              <w:pStyle w:val="NormalWeb"/>
              <w:spacing w:before="0" w:beforeAutospacing="0" w:after="0" w:afterAutospacing="0"/>
              <w:ind w:right="-334" w:firstLine="0"/>
              <w:rPr>
                <w:rFonts w:ascii="Arial" w:hAnsi="Arial" w:cs="Arial"/>
                <w:bCs/>
              </w:rPr>
            </w:pPr>
          </w:p>
          <w:p w14:paraId="31C61F83" w14:textId="77777777" w:rsidR="008F3EC7" w:rsidRPr="00230F35" w:rsidRDefault="008F3EC7" w:rsidP="00077B28">
            <w:pPr>
              <w:pStyle w:val="NormalWeb"/>
              <w:spacing w:before="0" w:beforeAutospacing="0" w:after="0" w:afterAutospacing="0"/>
              <w:ind w:right="-334"/>
              <w:rPr>
                <w:rFonts w:ascii="Arial" w:hAnsi="Arial" w:cs="Arial"/>
                <w:bCs/>
              </w:rPr>
            </w:pPr>
          </w:p>
          <w:p w14:paraId="18B3C09B" w14:textId="77777777" w:rsidR="008F3EC7" w:rsidRPr="00230F35" w:rsidRDefault="008F3EC7" w:rsidP="00077B28">
            <w:pPr>
              <w:pStyle w:val="NormalWeb"/>
              <w:spacing w:before="0" w:beforeAutospacing="0" w:after="0" w:afterAutospacing="0"/>
              <w:ind w:right="-334"/>
              <w:rPr>
                <w:rFonts w:ascii="Arial" w:hAnsi="Arial" w:cs="Arial"/>
                <w:bCs/>
              </w:rPr>
            </w:pPr>
          </w:p>
          <w:p w14:paraId="42F0AFE2" w14:textId="77777777" w:rsidR="008F3EC7" w:rsidRDefault="008F3EC7" w:rsidP="00077B28">
            <w:pPr>
              <w:pStyle w:val="NormalWeb"/>
              <w:spacing w:before="0" w:beforeAutospacing="0" w:after="0" w:afterAutospacing="0"/>
              <w:ind w:right="-334"/>
              <w:rPr>
                <w:rFonts w:ascii="Arial" w:hAnsi="Arial" w:cs="Arial"/>
                <w:bCs/>
              </w:rPr>
            </w:pPr>
          </w:p>
          <w:p w14:paraId="26984612" w14:textId="77777777" w:rsidR="008F3EC7" w:rsidRPr="00230F35" w:rsidRDefault="008F3EC7" w:rsidP="00077B28">
            <w:pPr>
              <w:pStyle w:val="NormalWeb"/>
              <w:spacing w:before="0" w:beforeAutospacing="0" w:after="0" w:afterAutospacing="0"/>
              <w:ind w:right="-334"/>
              <w:rPr>
                <w:rFonts w:ascii="Arial" w:hAnsi="Arial" w:cs="Arial"/>
                <w:bCs/>
              </w:rPr>
            </w:pPr>
          </w:p>
          <w:p w14:paraId="3AC4F9A1" w14:textId="77777777" w:rsidR="008F3EC7" w:rsidRPr="00230F35" w:rsidRDefault="008F3EC7" w:rsidP="00077B28">
            <w:pPr>
              <w:pStyle w:val="NormalWeb"/>
              <w:spacing w:before="0" w:beforeAutospacing="0" w:after="0" w:afterAutospacing="0"/>
              <w:ind w:right="-334"/>
              <w:rPr>
                <w:rFonts w:ascii="Arial" w:hAnsi="Arial" w:cs="Arial"/>
                <w:bCs/>
              </w:rPr>
            </w:pPr>
          </w:p>
        </w:tc>
      </w:tr>
      <w:tr w:rsidR="008F3EC7" w:rsidRPr="002F467C" w14:paraId="2E395533" w14:textId="77777777" w:rsidTr="00077B28">
        <w:trPr>
          <w:trHeight w:val="720"/>
        </w:trPr>
        <w:tc>
          <w:tcPr>
            <w:tcW w:w="5211" w:type="dxa"/>
            <w:gridSpan w:val="2"/>
          </w:tcPr>
          <w:p w14:paraId="4BF59D20" w14:textId="77777777" w:rsidR="008F3EC7" w:rsidRPr="00230F35" w:rsidRDefault="008F3EC7" w:rsidP="00077B28">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899C578" w14:textId="77777777" w:rsidR="008F3EC7" w:rsidRPr="00230F35" w:rsidRDefault="008F3EC7" w:rsidP="00077B28">
            <w:pPr>
              <w:rPr>
                <w:rFonts w:ascii="Arial" w:hAnsi="Arial" w:cs="Arial"/>
                <w:sz w:val="22"/>
                <w:szCs w:val="22"/>
              </w:rPr>
            </w:pPr>
            <w:r w:rsidRPr="00230F35">
              <w:rPr>
                <w:rFonts w:ascii="Arial" w:hAnsi="Arial" w:cs="Arial"/>
                <w:sz w:val="22"/>
                <w:szCs w:val="22"/>
              </w:rPr>
              <w:t>Date:</w:t>
            </w:r>
          </w:p>
        </w:tc>
      </w:tr>
    </w:tbl>
    <w:p w14:paraId="007BCC73" w14:textId="128BAF5C" w:rsidR="000A38A5" w:rsidRPr="009049F6" w:rsidRDefault="000A38A5" w:rsidP="000A38A5">
      <w:pPr>
        <w:rPr>
          <w:b/>
          <w:bCs/>
          <w:sz w:val="28"/>
          <w:szCs w:val="28"/>
          <w:u w:val="single"/>
          <w:lang w:val="en-US"/>
        </w:rPr>
      </w:pPr>
      <w:r w:rsidRPr="009049F6">
        <w:rPr>
          <w:b/>
          <w:bCs/>
          <w:sz w:val="28"/>
          <w:szCs w:val="28"/>
          <w:u w:val="single"/>
          <w:lang w:val="en-US"/>
        </w:rPr>
        <w:lastRenderedPageBreak/>
        <w:t>A Critical Comparison of Two JSTOR Papers</w:t>
      </w:r>
    </w:p>
    <w:p w14:paraId="76699487" w14:textId="77777777" w:rsidR="000A38A5" w:rsidRPr="009049F6" w:rsidRDefault="000A38A5" w:rsidP="000A38A5">
      <w:pPr>
        <w:rPr>
          <w:lang w:val="en-US"/>
        </w:rPr>
      </w:pPr>
    </w:p>
    <w:p w14:paraId="3950696C" w14:textId="4C3F0F24" w:rsidR="00D95753" w:rsidRPr="009049F6" w:rsidRDefault="00712B96" w:rsidP="00E72CE5">
      <w:pPr>
        <w:ind w:firstLine="284"/>
        <w:rPr>
          <w:lang w:val="en-US"/>
        </w:rPr>
      </w:pPr>
      <w:r w:rsidRPr="009049F6">
        <w:rPr>
          <w:lang w:val="en-US"/>
        </w:rPr>
        <w:t>This</w:t>
      </w:r>
      <w:r w:rsidR="001179C0" w:rsidRPr="009049F6">
        <w:t xml:space="preserve"> essay </w:t>
      </w:r>
      <w:r w:rsidRPr="009049F6">
        <w:rPr>
          <w:lang w:val="en-US"/>
        </w:rPr>
        <w:t xml:space="preserve">critically examines </w:t>
      </w:r>
      <w:r w:rsidR="001179C0" w:rsidRPr="009049F6">
        <w:t xml:space="preserve">two secondary sources. </w:t>
      </w:r>
      <w:r w:rsidR="00A2214A">
        <w:rPr>
          <w:lang w:val="en-US"/>
        </w:rPr>
        <w:t xml:space="preserve">The first chosen paper is </w:t>
      </w:r>
      <w:r w:rsidR="001179C0" w:rsidRPr="009049F6">
        <w:t>‘The Nahua Myth of the Suns: History and Cosmology in Pre-Hispanic Mexican Religions’ by Wayne Elzey</w:t>
      </w:r>
      <w:r w:rsidR="00D95753" w:rsidRPr="009049F6">
        <w:rPr>
          <w:lang w:val="en-US"/>
        </w:rPr>
        <w:t xml:space="preserve"> published </w:t>
      </w:r>
      <w:r w:rsidR="00D95753" w:rsidRPr="009049F6">
        <w:t xml:space="preserve">in August 1976 in a publication called NVMEN which is an academic journal </w:t>
      </w:r>
      <w:r w:rsidR="009C6A48" w:rsidRPr="009049F6">
        <w:rPr>
          <w:lang w:val="en-US"/>
        </w:rPr>
        <w:t xml:space="preserve">centered around </w:t>
      </w:r>
      <w:r w:rsidR="00D95753" w:rsidRPr="009049F6">
        <w:t>the History of Religion</w:t>
      </w:r>
      <w:r w:rsidR="00D95753" w:rsidRPr="009049F6">
        <w:rPr>
          <w:rStyle w:val="volume"/>
        </w:rPr>
        <w:t xml:space="preserve"> </w:t>
      </w:r>
      <w:r w:rsidR="00CD4FA3" w:rsidRPr="009049F6">
        <w:rPr>
          <w:rStyle w:val="FootnoteReference"/>
        </w:rPr>
        <w:footnoteReference w:id="1"/>
      </w:r>
      <w:r w:rsidR="00AB5200" w:rsidRPr="009049F6">
        <w:rPr>
          <w:lang w:val="en-US"/>
        </w:rPr>
        <w:t xml:space="preserve"> </w:t>
      </w:r>
      <w:r w:rsidR="001179C0" w:rsidRPr="009049F6">
        <w:t xml:space="preserve">. </w:t>
      </w:r>
      <w:r w:rsidR="00A2214A">
        <w:rPr>
          <w:lang w:val="en-US"/>
        </w:rPr>
        <w:t xml:space="preserve">The second paper is </w:t>
      </w:r>
      <w:r w:rsidR="001179C0" w:rsidRPr="009049F6">
        <w:t>‘‘Bridging the Gap’ through Australian Cultural Astronomy’ by Duane Hamacher and Ray P. Norris</w:t>
      </w:r>
      <w:r w:rsidR="00D95753" w:rsidRPr="009049F6">
        <w:rPr>
          <w:lang w:val="en-US"/>
        </w:rPr>
        <w:t xml:space="preserve"> </w:t>
      </w:r>
      <w:r w:rsidR="00D95753" w:rsidRPr="009049F6">
        <w:t>published by Cambridge University Press and the International Astronomical Union (IAU) in Oxford IX: International Symposium on</w:t>
      </w:r>
      <w:r w:rsidR="00D95753" w:rsidRPr="009049F6">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53" w:rsidRPr="009049F6">
        <w:t>Archaeoastronomy. Volume 7 - January 2011</w:t>
      </w:r>
      <w:r w:rsidR="00D95753" w:rsidRPr="009049F6">
        <w:rPr>
          <w:rStyle w:val="FootnoteReference"/>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ootnoteReference w:id="2"/>
      </w:r>
      <w:r w:rsidR="001179C0" w:rsidRPr="009049F6">
        <w:t>.</w:t>
      </w:r>
      <w:r w:rsidR="002C0801" w:rsidRPr="009049F6">
        <w:rPr>
          <w:lang w:val="en-US"/>
        </w:rPr>
        <w:t xml:space="preserve"> </w:t>
      </w:r>
    </w:p>
    <w:p w14:paraId="69498F6E" w14:textId="27EC3F86" w:rsidR="00B1321E" w:rsidRPr="009049F6" w:rsidRDefault="00B1321E" w:rsidP="00B1321E">
      <w:pPr>
        <w:rPr>
          <w:lang w:val="en-US"/>
        </w:rPr>
      </w:pPr>
    </w:p>
    <w:p w14:paraId="02D88EC7" w14:textId="5D316D38" w:rsidR="00F33054" w:rsidRPr="009049F6" w:rsidRDefault="00685264" w:rsidP="00F45A51">
      <w:pPr>
        <w:rPr>
          <w:lang w:val="en-US"/>
        </w:rPr>
      </w:pPr>
      <w:r w:rsidRPr="009049F6">
        <w:rPr>
          <w:lang w:val="en-US"/>
        </w:rPr>
        <w:t xml:space="preserve">In critically analyzing the two chosen papers, </w:t>
      </w:r>
      <w:r w:rsidR="00EE4486">
        <w:rPr>
          <w:lang w:val="en-US"/>
        </w:rPr>
        <w:t>does the evidence suggest</w:t>
      </w:r>
      <w:r w:rsidR="00A2214A">
        <w:rPr>
          <w:lang w:val="en-US"/>
        </w:rPr>
        <w:t xml:space="preserve"> that </w:t>
      </w:r>
      <w:r w:rsidRPr="009049F6">
        <w:rPr>
          <w:lang w:val="en-US"/>
        </w:rPr>
        <w:t xml:space="preserve">their similarities or </w:t>
      </w:r>
      <w:r w:rsidR="006B36E1">
        <w:rPr>
          <w:lang w:val="en-US"/>
        </w:rPr>
        <w:t xml:space="preserve">their </w:t>
      </w:r>
      <w:r w:rsidRPr="009049F6">
        <w:rPr>
          <w:lang w:val="en-US"/>
        </w:rPr>
        <w:t>differences</w:t>
      </w:r>
      <w:r w:rsidR="006B36E1">
        <w:rPr>
          <w:lang w:val="en-US"/>
        </w:rPr>
        <w:t>,</w:t>
      </w:r>
      <w:r w:rsidRPr="009049F6">
        <w:rPr>
          <w:lang w:val="en-US"/>
        </w:rPr>
        <w:t xml:space="preserve"> ha</w:t>
      </w:r>
      <w:r w:rsidR="00A2214A">
        <w:rPr>
          <w:lang w:val="en-US"/>
        </w:rPr>
        <w:t>ve</w:t>
      </w:r>
      <w:r w:rsidRPr="009049F6">
        <w:rPr>
          <w:lang w:val="en-US"/>
        </w:rPr>
        <w:t xml:space="preserve"> the bigge</w:t>
      </w:r>
      <w:r w:rsidR="00EB2402">
        <w:rPr>
          <w:lang w:val="en-US"/>
        </w:rPr>
        <w:t>r</w:t>
      </w:r>
      <w:r w:rsidRPr="009049F6">
        <w:rPr>
          <w:lang w:val="en-US"/>
        </w:rPr>
        <w:t xml:space="preserve"> impact on the cohesiveness and clarity of the </w:t>
      </w:r>
      <w:proofErr w:type="gramStart"/>
      <w:r w:rsidRPr="009049F6">
        <w:rPr>
          <w:lang w:val="en-US"/>
        </w:rPr>
        <w:t>paper?</w:t>
      </w:r>
      <w:r w:rsidR="00EB2402">
        <w:rPr>
          <w:lang w:val="en-US"/>
        </w:rPr>
        <w:t>.</w:t>
      </w:r>
      <w:proofErr w:type="gramEnd"/>
      <w:r w:rsidRPr="009049F6">
        <w:rPr>
          <w:lang w:val="en-US"/>
        </w:rPr>
        <w:t xml:space="preserve"> </w:t>
      </w:r>
      <w:r w:rsidR="003A6352" w:rsidRPr="009049F6">
        <w:rPr>
          <w:lang w:val="en-US"/>
        </w:rPr>
        <w:t>Through</w:t>
      </w:r>
      <w:r w:rsidR="00B1321E" w:rsidRPr="009049F6">
        <w:rPr>
          <w:lang w:val="en-US"/>
        </w:rPr>
        <w:t xml:space="preserve"> </w:t>
      </w:r>
      <w:proofErr w:type="gramStart"/>
      <w:r w:rsidR="00B1321E" w:rsidRPr="009049F6">
        <w:rPr>
          <w:lang w:val="en-US"/>
        </w:rPr>
        <w:t>compar</w:t>
      </w:r>
      <w:r w:rsidR="003A6352" w:rsidRPr="009049F6">
        <w:rPr>
          <w:lang w:val="en-US"/>
        </w:rPr>
        <w:t>ing</w:t>
      </w:r>
      <w:r w:rsidR="00B1321E" w:rsidRPr="009049F6">
        <w:rPr>
          <w:lang w:val="en-US"/>
        </w:rPr>
        <w:t xml:space="preserve"> and contrast</w:t>
      </w:r>
      <w:r w:rsidR="003A6352" w:rsidRPr="009049F6">
        <w:rPr>
          <w:lang w:val="en-US"/>
        </w:rPr>
        <w:t>ing</w:t>
      </w:r>
      <w:proofErr w:type="gramEnd"/>
      <w:r w:rsidR="00B1321E" w:rsidRPr="009049F6">
        <w:rPr>
          <w:lang w:val="en-US"/>
        </w:rPr>
        <w:t xml:space="preserve"> these two papers</w:t>
      </w:r>
      <w:r w:rsidR="00C1627A" w:rsidRPr="009049F6">
        <w:rPr>
          <w:lang w:val="en-US"/>
        </w:rPr>
        <w:t>,</w:t>
      </w:r>
      <w:r w:rsidR="003A6352" w:rsidRPr="009049F6">
        <w:rPr>
          <w:lang w:val="en-US"/>
        </w:rPr>
        <w:t xml:space="preserve"> and </w:t>
      </w:r>
      <w:r w:rsidRPr="009049F6">
        <w:rPr>
          <w:lang w:val="en-US"/>
        </w:rPr>
        <w:t xml:space="preserve">evaluating </w:t>
      </w:r>
      <w:r w:rsidR="00C1627A" w:rsidRPr="009049F6">
        <w:rPr>
          <w:lang w:val="en-US"/>
        </w:rPr>
        <w:t xml:space="preserve">their </w:t>
      </w:r>
      <w:r w:rsidR="001F2B06" w:rsidRPr="009049F6">
        <w:rPr>
          <w:lang w:val="en-US"/>
        </w:rPr>
        <w:t>similarities</w:t>
      </w:r>
      <w:r w:rsidR="00C1627A" w:rsidRPr="009049F6">
        <w:rPr>
          <w:lang w:val="en-US"/>
        </w:rPr>
        <w:t xml:space="preserve"> and differences</w:t>
      </w:r>
      <w:r w:rsidR="003A6352" w:rsidRPr="009049F6">
        <w:rPr>
          <w:lang w:val="en-US"/>
        </w:rPr>
        <w:t>, t</w:t>
      </w:r>
      <w:r w:rsidR="00C1627A" w:rsidRPr="009049F6">
        <w:rPr>
          <w:lang w:val="en-US"/>
        </w:rPr>
        <w:t>his essay will answer th</w:t>
      </w:r>
      <w:r w:rsidRPr="009049F6">
        <w:rPr>
          <w:lang w:val="en-US"/>
        </w:rPr>
        <w:t>is</w:t>
      </w:r>
      <w:r w:rsidR="00C1627A" w:rsidRPr="009049F6">
        <w:rPr>
          <w:lang w:val="en-US"/>
        </w:rPr>
        <w:t xml:space="preserve"> question. As b</w:t>
      </w:r>
      <w:r w:rsidR="005A1470" w:rsidRPr="009049F6">
        <w:rPr>
          <w:lang w:val="en-US"/>
        </w:rPr>
        <w:t>oth papers</w:t>
      </w:r>
      <w:r w:rsidR="00712B96" w:rsidRPr="009049F6">
        <w:rPr>
          <w:lang w:val="en-US"/>
        </w:rPr>
        <w:t xml:space="preserve"> </w:t>
      </w:r>
      <w:r w:rsidR="00C1627A" w:rsidRPr="009049F6">
        <w:rPr>
          <w:lang w:val="en-US"/>
        </w:rPr>
        <w:t>center</w:t>
      </w:r>
      <w:r w:rsidR="005A1470" w:rsidRPr="009049F6">
        <w:rPr>
          <w:lang w:val="en-US"/>
        </w:rPr>
        <w:t xml:space="preserve"> around analyzing </w:t>
      </w:r>
      <w:r w:rsidR="002C0801" w:rsidRPr="009049F6">
        <w:rPr>
          <w:lang w:val="en-US"/>
        </w:rPr>
        <w:t>two ancient cultures</w:t>
      </w:r>
      <w:r w:rsidRPr="009049F6">
        <w:rPr>
          <w:lang w:val="en-US"/>
        </w:rPr>
        <w:t xml:space="preserve"> and their</w:t>
      </w:r>
      <w:r w:rsidR="002C0801" w:rsidRPr="009049F6">
        <w:rPr>
          <w:lang w:val="en-US"/>
        </w:rPr>
        <w:t xml:space="preserve"> search for meaning through</w:t>
      </w:r>
      <w:r w:rsidR="00C95BB8" w:rsidRPr="009049F6">
        <w:rPr>
          <w:lang w:val="en-US"/>
        </w:rPr>
        <w:t xml:space="preserve"> </w:t>
      </w:r>
      <w:r w:rsidR="002C0801" w:rsidRPr="009049F6">
        <w:rPr>
          <w:lang w:val="en-US"/>
        </w:rPr>
        <w:t>cosmology</w:t>
      </w:r>
      <w:r w:rsidR="00C1627A" w:rsidRPr="009049F6">
        <w:rPr>
          <w:lang w:val="en-US"/>
        </w:rPr>
        <w:t xml:space="preserve">, </w:t>
      </w:r>
      <w:r w:rsidRPr="009049F6">
        <w:rPr>
          <w:lang w:val="en-US"/>
        </w:rPr>
        <w:t>firstly</w:t>
      </w:r>
      <w:r w:rsidR="00EE4486">
        <w:rPr>
          <w:lang w:val="en-US"/>
        </w:rPr>
        <w:t>,</w:t>
      </w:r>
      <w:r w:rsidRPr="009049F6">
        <w:rPr>
          <w:lang w:val="en-US"/>
        </w:rPr>
        <w:t xml:space="preserve"> it is </w:t>
      </w:r>
      <w:r w:rsidR="005A1470" w:rsidRPr="009049F6">
        <w:rPr>
          <w:lang w:val="en-US"/>
        </w:rPr>
        <w:t>important to define</w:t>
      </w:r>
      <w:r w:rsidR="00C1627A" w:rsidRPr="009049F6">
        <w:rPr>
          <w:lang w:val="en-US"/>
        </w:rPr>
        <w:t xml:space="preserve"> the</w:t>
      </w:r>
      <w:r w:rsidR="005A1470" w:rsidRPr="009049F6">
        <w:rPr>
          <w:lang w:val="en-US"/>
        </w:rPr>
        <w:t xml:space="preserve"> terms</w:t>
      </w:r>
      <w:r w:rsidR="00C1627A" w:rsidRPr="009049F6">
        <w:rPr>
          <w:lang w:val="en-US"/>
        </w:rPr>
        <w:t xml:space="preserve"> culture and cosmology</w:t>
      </w:r>
      <w:r w:rsidR="005A1470" w:rsidRPr="009049F6">
        <w:rPr>
          <w:lang w:val="en-US"/>
        </w:rPr>
        <w:t xml:space="preserve">. </w:t>
      </w:r>
      <w:r w:rsidR="003A6352" w:rsidRPr="009049F6">
        <w:rPr>
          <w:lang w:val="en-US"/>
        </w:rPr>
        <w:t xml:space="preserve">This </w:t>
      </w:r>
      <w:r w:rsidR="00EB2402">
        <w:rPr>
          <w:lang w:val="en-US"/>
        </w:rPr>
        <w:t>essay</w:t>
      </w:r>
      <w:r w:rsidR="003A6352" w:rsidRPr="009049F6">
        <w:rPr>
          <w:lang w:val="en-US"/>
        </w:rPr>
        <w:t xml:space="preserve"> refer</w:t>
      </w:r>
      <w:r w:rsidRPr="009049F6">
        <w:rPr>
          <w:lang w:val="en-US"/>
        </w:rPr>
        <w:t>s to</w:t>
      </w:r>
      <w:r w:rsidR="003A6352" w:rsidRPr="009049F6">
        <w:rPr>
          <w:lang w:val="en-US"/>
        </w:rPr>
        <w:t xml:space="preserve"> the </w:t>
      </w:r>
      <w:r w:rsidR="003A6352" w:rsidRPr="009049F6">
        <w:rPr>
          <w:color w:val="000000" w:themeColor="text1"/>
          <w:lang w:val="en-US"/>
        </w:rPr>
        <w:t>‘social’</w:t>
      </w:r>
      <w:r w:rsidR="001F2B06" w:rsidRPr="009049F6">
        <w:rPr>
          <w:rStyle w:val="FootnoteReference"/>
          <w:color w:val="000000" w:themeColor="text1"/>
          <w:lang w:val="en-US"/>
        </w:rPr>
        <w:footnoteReference w:id="3"/>
      </w:r>
      <w:r w:rsidR="001F2B06" w:rsidRPr="009049F6">
        <w:rPr>
          <w:color w:val="000000" w:themeColor="text1"/>
          <w:lang w:val="en-US"/>
        </w:rPr>
        <w:t xml:space="preserve"> </w:t>
      </w:r>
      <w:r w:rsidR="003A6352" w:rsidRPr="009049F6">
        <w:rPr>
          <w:lang w:val="en-US"/>
        </w:rPr>
        <w:t>definition</w:t>
      </w:r>
      <w:r w:rsidRPr="009049F6">
        <w:rPr>
          <w:lang w:val="en-US"/>
        </w:rPr>
        <w:t xml:space="preserve"> </w:t>
      </w:r>
      <w:r w:rsidR="003A6352" w:rsidRPr="009049F6">
        <w:rPr>
          <w:lang w:val="en-US"/>
        </w:rPr>
        <w:t xml:space="preserve">of culture given by </w:t>
      </w:r>
      <w:r w:rsidR="00C1627A" w:rsidRPr="009049F6">
        <w:rPr>
          <w:lang w:val="en-US"/>
        </w:rPr>
        <w:t xml:space="preserve">Cultural </w:t>
      </w:r>
      <w:r w:rsidR="005A1470" w:rsidRPr="009049F6">
        <w:rPr>
          <w:lang w:val="en-US"/>
        </w:rPr>
        <w:t xml:space="preserve">Theorist, Raymond </w:t>
      </w:r>
      <w:r w:rsidR="000D2C6A" w:rsidRPr="009049F6">
        <w:rPr>
          <w:lang w:val="en-US"/>
        </w:rPr>
        <w:t>Williams</w:t>
      </w:r>
      <w:r w:rsidR="003A6352" w:rsidRPr="009049F6">
        <w:rPr>
          <w:lang w:val="en-US"/>
        </w:rPr>
        <w:t xml:space="preserve">, </w:t>
      </w:r>
      <w:r w:rsidR="00FA4C7E" w:rsidRPr="009049F6">
        <w:rPr>
          <w:lang w:val="en-US"/>
        </w:rPr>
        <w:t>‘</w:t>
      </w:r>
      <w:r w:rsidR="003A6352" w:rsidRPr="009049F6">
        <w:rPr>
          <w:lang w:val="en-US"/>
        </w:rPr>
        <w:t>(culture is)</w:t>
      </w:r>
      <w:r w:rsidR="00EE4486">
        <w:rPr>
          <w:lang w:val="en-US"/>
        </w:rPr>
        <w:t xml:space="preserve"> </w:t>
      </w:r>
      <w:r w:rsidR="00FA4C7E" w:rsidRPr="009049F6">
        <w:t>a description of a particular way of life, which expresses certain meanings and values not on</w:t>
      </w:r>
      <w:r w:rsidR="00FA4C7E" w:rsidRPr="009049F6">
        <w:rPr>
          <w:color w:val="000000" w:themeColor="text1"/>
        </w:rPr>
        <w:t>ly in art and learning but also in institutions and ordinary behaviour</w:t>
      </w:r>
      <w:r w:rsidR="00FA4C7E" w:rsidRPr="009049F6">
        <w:rPr>
          <w:color w:val="000000" w:themeColor="text1"/>
          <w:lang w:val="en-US"/>
        </w:rPr>
        <w:t>’.</w:t>
      </w:r>
      <w:r w:rsidR="00FA4C7E" w:rsidRPr="009049F6">
        <w:rPr>
          <w:rStyle w:val="FootnoteReference"/>
          <w:color w:val="000000" w:themeColor="text1"/>
          <w:lang w:val="en-US"/>
        </w:rPr>
        <w:footnoteReference w:id="4"/>
      </w:r>
      <w:r w:rsidR="00FA4C7E" w:rsidRPr="009049F6">
        <w:rPr>
          <w:color w:val="000000" w:themeColor="text1"/>
          <w:lang w:val="en-US"/>
        </w:rPr>
        <w:t xml:space="preserve"> </w:t>
      </w:r>
      <w:r w:rsidR="00C95BB8" w:rsidRPr="009049F6">
        <w:rPr>
          <w:color w:val="000000" w:themeColor="text1"/>
          <w:lang w:val="en-US"/>
        </w:rPr>
        <w:t xml:space="preserve"> </w:t>
      </w:r>
      <w:r w:rsidR="003A6352" w:rsidRPr="009049F6">
        <w:rPr>
          <w:color w:val="000000" w:themeColor="text1"/>
          <w:lang w:val="en-US"/>
        </w:rPr>
        <w:t xml:space="preserve">This </w:t>
      </w:r>
      <w:r w:rsidR="00EB2402">
        <w:rPr>
          <w:color w:val="000000" w:themeColor="text1"/>
          <w:lang w:val="en-US"/>
        </w:rPr>
        <w:t>essay</w:t>
      </w:r>
      <w:r w:rsidR="003A6352" w:rsidRPr="009049F6">
        <w:rPr>
          <w:color w:val="000000" w:themeColor="text1"/>
          <w:lang w:val="en-US"/>
        </w:rPr>
        <w:t xml:space="preserve"> will prescribe to </w:t>
      </w:r>
      <w:r w:rsidR="00C95BB8" w:rsidRPr="009049F6">
        <w:rPr>
          <w:color w:val="000000" w:themeColor="text1"/>
          <w:lang w:val="en-US"/>
        </w:rPr>
        <w:t>Nicholas Campions</w:t>
      </w:r>
      <w:r w:rsidR="003A6352" w:rsidRPr="009049F6">
        <w:rPr>
          <w:color w:val="000000" w:themeColor="text1"/>
          <w:lang w:val="en-US"/>
        </w:rPr>
        <w:t>’</w:t>
      </w:r>
      <w:r w:rsidR="001F2B06" w:rsidRPr="009049F6">
        <w:rPr>
          <w:rStyle w:val="FootnoteReference"/>
          <w:color w:val="000000" w:themeColor="text1"/>
          <w:lang w:val="en-US"/>
        </w:rPr>
        <w:footnoteReference w:id="5"/>
      </w:r>
      <w:r w:rsidR="00EE4486">
        <w:rPr>
          <w:color w:val="000000" w:themeColor="text1"/>
          <w:lang w:val="en-US"/>
        </w:rPr>
        <w:t xml:space="preserve"> </w:t>
      </w:r>
      <w:r w:rsidR="003A6352" w:rsidRPr="009049F6">
        <w:rPr>
          <w:color w:val="000000" w:themeColor="text1"/>
          <w:lang w:val="en-US"/>
        </w:rPr>
        <w:t xml:space="preserve">idea of </w:t>
      </w:r>
      <w:r w:rsidR="001F2B06" w:rsidRPr="009049F6">
        <w:rPr>
          <w:color w:val="000000" w:themeColor="text1"/>
          <w:lang w:val="en-US"/>
        </w:rPr>
        <w:t>cosmology</w:t>
      </w:r>
      <w:r w:rsidR="00C95BB8" w:rsidRPr="009049F6">
        <w:rPr>
          <w:lang w:val="en-US"/>
        </w:rPr>
        <w:t xml:space="preserve"> </w:t>
      </w:r>
      <w:r w:rsidR="00C1627A" w:rsidRPr="009049F6">
        <w:rPr>
          <w:lang w:val="en-US"/>
        </w:rPr>
        <w:t>as</w:t>
      </w:r>
      <w:r w:rsidR="00C95BB8" w:rsidRPr="009049F6">
        <w:rPr>
          <w:lang w:val="en-US"/>
        </w:rPr>
        <w:t xml:space="preserve"> a </w:t>
      </w:r>
      <w:r w:rsidR="00C95BB8" w:rsidRPr="009049F6">
        <w:rPr>
          <w:color w:val="000000" w:themeColor="text1"/>
          <w:lang w:val="en-US"/>
        </w:rPr>
        <w:t>system of meaning</w:t>
      </w:r>
      <w:r w:rsidR="00A002D3">
        <w:rPr>
          <w:color w:val="000000" w:themeColor="text1"/>
          <w:lang w:val="en-US"/>
        </w:rPr>
        <w:t>,</w:t>
      </w:r>
      <w:r w:rsidR="00C95BB8" w:rsidRPr="009049F6">
        <w:rPr>
          <w:color w:val="000000" w:themeColor="text1"/>
          <w:lang w:val="en-US"/>
        </w:rPr>
        <w:t xml:space="preserve"> </w:t>
      </w:r>
      <w:r w:rsidR="001F2B06" w:rsidRPr="009049F6">
        <w:rPr>
          <w:rStyle w:val="FootnoteReference"/>
          <w:lang w:val="en-US"/>
        </w:rPr>
        <w:footnoteReference w:id="6"/>
      </w:r>
      <w:r w:rsidR="00EE4486">
        <w:rPr>
          <w:color w:val="000000" w:themeColor="text1"/>
          <w:lang w:val="en-US"/>
        </w:rPr>
        <w:t xml:space="preserve"> </w:t>
      </w:r>
      <w:r w:rsidR="006B36E1">
        <w:rPr>
          <w:lang w:val="en-US"/>
        </w:rPr>
        <w:t>centered around astrology</w:t>
      </w:r>
      <w:r w:rsidR="00A002D3">
        <w:rPr>
          <w:lang w:val="en-US"/>
        </w:rPr>
        <w:t>,</w:t>
      </w:r>
      <w:r w:rsidR="00C95BB8" w:rsidRPr="009049F6">
        <w:rPr>
          <w:lang w:val="en-US"/>
        </w:rPr>
        <w:t xml:space="preserve"> </w:t>
      </w:r>
      <w:r w:rsidR="00637D3B">
        <w:rPr>
          <w:lang w:val="en-US"/>
        </w:rPr>
        <w:t xml:space="preserve">which </w:t>
      </w:r>
      <w:r w:rsidR="00C95BB8" w:rsidRPr="009049F6">
        <w:rPr>
          <w:lang w:val="en-US"/>
        </w:rPr>
        <w:t>through practical implementation of cosmological ideas</w:t>
      </w:r>
      <w:r w:rsidR="00A002D3">
        <w:rPr>
          <w:lang w:val="en-US"/>
        </w:rPr>
        <w:t>,</w:t>
      </w:r>
      <w:r w:rsidR="00C95BB8" w:rsidRPr="009049F6">
        <w:t xml:space="preserve"> </w:t>
      </w:r>
      <w:r w:rsidR="00C95BB8" w:rsidRPr="009049F6">
        <w:rPr>
          <w:lang w:val="en-US"/>
        </w:rPr>
        <w:t xml:space="preserve">helps cultures </w:t>
      </w:r>
      <w:r w:rsidR="00C95BB8" w:rsidRPr="009049F6">
        <w:t xml:space="preserve">to </w:t>
      </w:r>
      <w:r w:rsidR="00FE5CB3">
        <w:rPr>
          <w:lang w:val="en-US"/>
        </w:rPr>
        <w:t>‘</w:t>
      </w:r>
      <w:r w:rsidR="00C95BB8" w:rsidRPr="009049F6">
        <w:t>understand the past, manage the present, and forecast the futur</w:t>
      </w:r>
      <w:r w:rsidR="00C95BB8" w:rsidRPr="009049F6">
        <w:rPr>
          <w:lang w:val="en-US"/>
        </w:rPr>
        <w:t>e’.</w:t>
      </w:r>
      <w:r w:rsidR="00C95BB8" w:rsidRPr="009049F6">
        <w:rPr>
          <w:rStyle w:val="FootnoteReference"/>
          <w:lang w:val="en-US"/>
        </w:rPr>
        <w:footnoteReference w:id="7"/>
      </w:r>
      <w:r w:rsidR="00C1627A" w:rsidRPr="009049F6">
        <w:rPr>
          <w:lang w:val="en-US"/>
        </w:rPr>
        <w:t xml:space="preserve"> </w:t>
      </w:r>
    </w:p>
    <w:p w14:paraId="1B809753" w14:textId="77777777" w:rsidR="005F49DA" w:rsidRPr="009049F6" w:rsidRDefault="005F49DA" w:rsidP="005A1470">
      <w:pPr>
        <w:rPr>
          <w:lang w:val="en-US"/>
        </w:rPr>
      </w:pPr>
    </w:p>
    <w:p w14:paraId="214CFEEA" w14:textId="77777777" w:rsidR="00A002D3" w:rsidRDefault="00C95BB8" w:rsidP="00A002D3">
      <w:pPr>
        <w:ind w:firstLine="284"/>
      </w:pPr>
      <w:r w:rsidRPr="009049F6">
        <w:rPr>
          <w:lang w:val="en-US"/>
        </w:rPr>
        <w:t xml:space="preserve">Elzey’s </w:t>
      </w:r>
      <w:r w:rsidR="001179C0" w:rsidRPr="009049F6">
        <w:t xml:space="preserve">paper explores the pre-Hispanic Mesoamerican Nahua Myth of the Suns, </w:t>
      </w:r>
      <w:r w:rsidR="00685264" w:rsidRPr="009049F6">
        <w:rPr>
          <w:lang w:val="en-US"/>
        </w:rPr>
        <w:t>which details</w:t>
      </w:r>
      <w:r w:rsidR="001179C0" w:rsidRPr="009049F6">
        <w:t xml:space="preserve"> the story of creation and the destruction of the world</w:t>
      </w:r>
      <w:r w:rsidR="00545B5F" w:rsidRPr="009049F6">
        <w:rPr>
          <w:rStyle w:val="FootnoteReference"/>
        </w:rPr>
        <w:footnoteReference w:id="8"/>
      </w:r>
      <w:r w:rsidR="00545B5F" w:rsidRPr="009049F6">
        <w:rPr>
          <w:lang w:val="en-US"/>
        </w:rPr>
        <w:t>.</w:t>
      </w:r>
      <w:r w:rsidR="00712B96" w:rsidRPr="009049F6">
        <w:rPr>
          <w:lang w:val="en-US"/>
        </w:rPr>
        <w:t xml:space="preserve"> Elzey</w:t>
      </w:r>
      <w:r w:rsidR="002C0801" w:rsidRPr="009049F6">
        <w:rPr>
          <w:lang w:val="en-US"/>
        </w:rPr>
        <w:t xml:space="preserve"> </w:t>
      </w:r>
      <w:r w:rsidRPr="009049F6">
        <w:rPr>
          <w:lang w:val="en-US"/>
        </w:rPr>
        <w:t xml:space="preserve">explains </w:t>
      </w:r>
      <w:r w:rsidR="002C0801" w:rsidRPr="009049F6">
        <w:rPr>
          <w:lang w:val="en-US"/>
        </w:rPr>
        <w:t>the</w:t>
      </w:r>
      <w:r w:rsidR="009641E2" w:rsidRPr="009049F6">
        <w:rPr>
          <w:lang w:val="en-US"/>
        </w:rPr>
        <w:t xml:space="preserve"> Nahua</w:t>
      </w:r>
      <w:r w:rsidR="002C0801" w:rsidRPr="009049F6">
        <w:rPr>
          <w:lang w:val="en-US"/>
        </w:rPr>
        <w:t xml:space="preserve"> </w:t>
      </w:r>
      <w:r w:rsidR="00EE4486">
        <w:rPr>
          <w:lang w:val="en-US"/>
        </w:rPr>
        <w:t>tribes</w:t>
      </w:r>
      <w:r w:rsidR="00705019" w:rsidRPr="009049F6">
        <w:rPr>
          <w:lang w:val="en-US"/>
        </w:rPr>
        <w:t>’</w:t>
      </w:r>
      <w:r w:rsidR="002C0801" w:rsidRPr="009049F6">
        <w:rPr>
          <w:lang w:val="en-US"/>
        </w:rPr>
        <w:t xml:space="preserve"> mythological </w:t>
      </w:r>
      <w:r w:rsidR="009641E2" w:rsidRPr="009049F6">
        <w:rPr>
          <w:lang w:val="en-US"/>
        </w:rPr>
        <w:t xml:space="preserve">and </w:t>
      </w:r>
      <w:r w:rsidR="00545B5F" w:rsidRPr="009049F6">
        <w:rPr>
          <w:lang w:val="en-US"/>
        </w:rPr>
        <w:t>philosophical</w:t>
      </w:r>
      <w:r w:rsidR="002C0801" w:rsidRPr="009049F6">
        <w:rPr>
          <w:lang w:val="en-US"/>
        </w:rPr>
        <w:t xml:space="preserve"> perspective of the skies in relation to the</w:t>
      </w:r>
      <w:r w:rsidR="00EE4486">
        <w:rPr>
          <w:lang w:val="en-US"/>
        </w:rPr>
        <w:t>ir</w:t>
      </w:r>
      <w:r w:rsidR="002C0801" w:rsidRPr="009049F6">
        <w:rPr>
          <w:lang w:val="en-US"/>
        </w:rPr>
        <w:t xml:space="preserve"> cultural beliefs</w:t>
      </w:r>
      <w:r w:rsidR="00685264" w:rsidRPr="009049F6">
        <w:rPr>
          <w:lang w:val="en-US"/>
        </w:rPr>
        <w:t>, exploring</w:t>
      </w:r>
      <w:r w:rsidR="002C0801" w:rsidRPr="009049F6">
        <w:rPr>
          <w:lang w:val="en-US"/>
        </w:rPr>
        <w:t xml:space="preserve"> ideas of </w:t>
      </w:r>
      <w:r w:rsidR="00AB5200" w:rsidRPr="009049F6">
        <w:rPr>
          <w:lang w:val="en-US"/>
        </w:rPr>
        <w:t xml:space="preserve">both </w:t>
      </w:r>
      <w:r w:rsidR="002C0801" w:rsidRPr="009049F6">
        <w:rPr>
          <w:lang w:val="en-US"/>
        </w:rPr>
        <w:t>how and why ethereal and terrestrial life was created</w:t>
      </w:r>
      <w:r w:rsidR="00EE4486">
        <w:rPr>
          <w:lang w:val="en-US"/>
        </w:rPr>
        <w:t>.</w:t>
      </w:r>
      <w:r w:rsidR="009C6A48" w:rsidRPr="009049F6">
        <w:rPr>
          <w:rStyle w:val="FootnoteReference"/>
          <w:lang w:val="en-US"/>
        </w:rPr>
        <w:footnoteReference w:id="9"/>
      </w:r>
      <w:r w:rsidR="009641E2" w:rsidRPr="009049F6">
        <w:rPr>
          <w:lang w:val="en-US"/>
        </w:rPr>
        <w:t xml:space="preserve"> </w:t>
      </w:r>
      <w:proofErr w:type="spellStart"/>
      <w:r w:rsidR="009641E2" w:rsidRPr="009049F6">
        <w:rPr>
          <w:lang w:val="en-US"/>
        </w:rPr>
        <w:t>Hamacher</w:t>
      </w:r>
      <w:proofErr w:type="spellEnd"/>
      <w:r w:rsidR="009641E2" w:rsidRPr="009049F6">
        <w:rPr>
          <w:lang w:val="en-US"/>
        </w:rPr>
        <w:t xml:space="preserve"> and Norris </w:t>
      </w:r>
      <w:r w:rsidR="009641E2" w:rsidRPr="009049F6">
        <w:t>look at the ways in which</w:t>
      </w:r>
      <w:r w:rsidR="009641E2" w:rsidRPr="009049F6">
        <w:rPr>
          <w:lang w:val="en-US"/>
        </w:rPr>
        <w:t xml:space="preserve"> the Indigenous Australians made correlations between celestial phenomena and terrestrial events, such as the ‘changing of </w:t>
      </w:r>
      <w:r w:rsidR="001F2B06" w:rsidRPr="009049F6">
        <w:rPr>
          <w:lang w:val="en-US"/>
        </w:rPr>
        <w:t>seasons’</w:t>
      </w:r>
      <w:r w:rsidR="009641E2" w:rsidRPr="009049F6">
        <w:rPr>
          <w:lang w:val="en-US"/>
        </w:rPr>
        <w:t>.</w:t>
      </w:r>
      <w:r w:rsidR="009641E2" w:rsidRPr="009049F6">
        <w:rPr>
          <w:rStyle w:val="FootnoteReference"/>
          <w:lang w:val="en-US"/>
        </w:rPr>
        <w:footnoteReference w:id="10"/>
      </w:r>
      <w:r w:rsidR="00705019" w:rsidRPr="009049F6">
        <w:rPr>
          <w:lang w:val="en-US"/>
        </w:rPr>
        <w:t xml:space="preserve"> </w:t>
      </w:r>
      <w:r w:rsidR="009641E2" w:rsidRPr="009049F6">
        <w:rPr>
          <w:lang w:val="en-US"/>
        </w:rPr>
        <w:t xml:space="preserve">This is a more </w:t>
      </w:r>
      <w:r w:rsidR="002C0801" w:rsidRPr="009049F6">
        <w:rPr>
          <w:lang w:val="en-US"/>
        </w:rPr>
        <w:t xml:space="preserve">practical </w:t>
      </w:r>
      <w:r w:rsidR="00685264" w:rsidRPr="009049F6">
        <w:rPr>
          <w:lang w:val="en-US"/>
        </w:rPr>
        <w:t>lens to observe the day to day impact of the stars on</w:t>
      </w:r>
      <w:r w:rsidR="002C0801" w:rsidRPr="009049F6">
        <w:rPr>
          <w:lang w:val="en-US"/>
        </w:rPr>
        <w:t xml:space="preserve"> the lives of </w:t>
      </w:r>
      <w:r w:rsidR="00027BEC" w:rsidRPr="009049F6">
        <w:rPr>
          <w:lang w:val="en-US"/>
        </w:rPr>
        <w:t>Indigenous Australians</w:t>
      </w:r>
      <w:r w:rsidR="00685264" w:rsidRPr="009049F6">
        <w:rPr>
          <w:lang w:val="en-US"/>
        </w:rPr>
        <w:t>,</w:t>
      </w:r>
      <w:r w:rsidR="00027BEC" w:rsidRPr="009049F6">
        <w:rPr>
          <w:lang w:val="en-US"/>
        </w:rPr>
        <w:t xml:space="preserve"> </w:t>
      </w:r>
      <w:r w:rsidR="00685264" w:rsidRPr="009049F6">
        <w:rPr>
          <w:lang w:val="en-US"/>
        </w:rPr>
        <w:t xml:space="preserve">contrasting against </w:t>
      </w:r>
      <w:proofErr w:type="spellStart"/>
      <w:r w:rsidR="00685264" w:rsidRPr="009049F6">
        <w:rPr>
          <w:lang w:val="en-US"/>
        </w:rPr>
        <w:t>Elzey’s</w:t>
      </w:r>
      <w:proofErr w:type="spellEnd"/>
      <w:r w:rsidR="00685264" w:rsidRPr="009049F6">
        <w:rPr>
          <w:lang w:val="en-US"/>
        </w:rPr>
        <w:t xml:space="preserve"> link between the stars and the cultures’ structural paradigms. </w:t>
      </w:r>
    </w:p>
    <w:p w14:paraId="24E3594F" w14:textId="14C33ECD" w:rsidR="008C6F7F" w:rsidRPr="00A002D3" w:rsidRDefault="009641E2" w:rsidP="00A002D3">
      <w:pPr>
        <w:ind w:firstLine="284"/>
      </w:pPr>
      <w:r w:rsidRPr="009049F6">
        <w:rPr>
          <w:lang w:val="en-US"/>
        </w:rPr>
        <w:lastRenderedPageBreak/>
        <w:t xml:space="preserve">There is evidence in both papers of the </w:t>
      </w:r>
      <w:r w:rsidR="001F2B06" w:rsidRPr="009049F6">
        <w:rPr>
          <w:lang w:val="en-US"/>
        </w:rPr>
        <w:t>author’s</w:t>
      </w:r>
      <w:r w:rsidRPr="009049F6">
        <w:rPr>
          <w:lang w:val="en-US"/>
        </w:rPr>
        <w:t xml:space="preserve"> academic background. </w:t>
      </w:r>
      <w:r w:rsidR="008C6F7F" w:rsidRPr="009049F6">
        <w:t>Hamache</w:t>
      </w:r>
      <w:r w:rsidR="00685264" w:rsidRPr="009049F6">
        <w:rPr>
          <w:lang w:val="en-US"/>
        </w:rPr>
        <w:t>r</w:t>
      </w:r>
      <w:r w:rsidR="008C6F7F" w:rsidRPr="009049F6">
        <w:rPr>
          <w:rStyle w:val="FootnoteReference"/>
        </w:rPr>
        <w:footnoteReference w:id="11"/>
      </w:r>
      <w:r w:rsidR="008C6F7F" w:rsidRPr="009049F6">
        <w:t xml:space="preserve"> </w:t>
      </w:r>
      <w:r w:rsidR="00663ECC" w:rsidRPr="009049F6">
        <w:rPr>
          <w:lang w:val="en-US"/>
        </w:rPr>
        <w:t xml:space="preserve">and </w:t>
      </w:r>
      <w:r w:rsidR="00663ECC" w:rsidRPr="009049F6">
        <w:t>Norris</w:t>
      </w:r>
      <w:r w:rsidR="00663ECC" w:rsidRPr="009049F6">
        <w:rPr>
          <w:lang w:val="en-US"/>
        </w:rPr>
        <w:t>’</w:t>
      </w:r>
      <w:r w:rsidR="00663ECC" w:rsidRPr="009049F6">
        <w:rPr>
          <w:rStyle w:val="FootnoteReference"/>
        </w:rPr>
        <w:footnoteReference w:id="12"/>
      </w:r>
      <w:r w:rsidR="00663ECC" w:rsidRPr="009049F6">
        <w:t xml:space="preserve"> </w:t>
      </w:r>
      <w:r w:rsidR="008C6F7F" w:rsidRPr="009049F6">
        <w:t>background in Physics</w:t>
      </w:r>
      <w:r w:rsidRPr="009049F6">
        <w:rPr>
          <w:lang w:val="en-US"/>
        </w:rPr>
        <w:t xml:space="preserve"> is evident through</w:t>
      </w:r>
      <w:r w:rsidR="008C6F7F" w:rsidRPr="009049F6">
        <w:t xml:space="preserve"> their use of technical jargon</w:t>
      </w:r>
      <w:r w:rsidR="008C6F7F" w:rsidRPr="009049F6">
        <w:rPr>
          <w:rStyle w:val="FootnoteReference"/>
        </w:rPr>
        <w:footnoteReference w:id="13"/>
      </w:r>
      <w:r w:rsidR="008C6F7F" w:rsidRPr="009049F6">
        <w:rPr>
          <w:lang w:val="en-US"/>
        </w:rPr>
        <w:t xml:space="preserve"> </w:t>
      </w:r>
      <w:r w:rsidR="00685264" w:rsidRPr="009049F6">
        <w:rPr>
          <w:lang w:val="en-US"/>
        </w:rPr>
        <w:t xml:space="preserve">and </w:t>
      </w:r>
      <w:r w:rsidR="008C6F7F" w:rsidRPr="009049F6">
        <w:rPr>
          <w:lang w:val="en-US"/>
        </w:rPr>
        <w:t>their reference to quantifiable data</w:t>
      </w:r>
      <w:r w:rsidR="00685264" w:rsidRPr="009049F6">
        <w:rPr>
          <w:lang w:val="en-US"/>
        </w:rPr>
        <w:t>.</w:t>
      </w:r>
      <w:r w:rsidR="008C6F7F" w:rsidRPr="009049F6">
        <w:rPr>
          <w:rStyle w:val="FootnoteReference"/>
          <w:lang w:val="en-US"/>
        </w:rPr>
        <w:footnoteReference w:id="14"/>
      </w:r>
      <w:r w:rsidR="008C6F7F" w:rsidRPr="009049F6">
        <w:rPr>
          <w:lang w:val="en-US"/>
        </w:rPr>
        <w:t xml:space="preserve">. Elzey takes a more philosophical </w:t>
      </w:r>
      <w:r w:rsidR="00EE4486">
        <w:rPr>
          <w:lang w:val="en-US"/>
        </w:rPr>
        <w:t>approach</w:t>
      </w:r>
      <w:r w:rsidR="008C6F7F" w:rsidRPr="009049F6">
        <w:rPr>
          <w:lang w:val="en-US"/>
        </w:rPr>
        <w:t xml:space="preserve"> in his paper</w:t>
      </w:r>
      <w:r w:rsidR="00EE4486">
        <w:rPr>
          <w:lang w:val="en-US"/>
        </w:rPr>
        <w:t>,</w:t>
      </w:r>
      <w:r w:rsidR="008C6F7F" w:rsidRPr="009049F6">
        <w:rPr>
          <w:lang w:val="en-US"/>
        </w:rPr>
        <w:t xml:space="preserve"> examining ‘literary, pictorial and monumental’</w:t>
      </w:r>
      <w:r w:rsidR="008C6F7F" w:rsidRPr="009049F6">
        <w:rPr>
          <w:rStyle w:val="FootnoteReference"/>
          <w:lang w:val="en-US"/>
        </w:rPr>
        <w:footnoteReference w:id="15"/>
      </w:r>
      <w:r w:rsidR="008C6F7F" w:rsidRPr="009049F6">
        <w:rPr>
          <w:lang w:val="en-US"/>
        </w:rPr>
        <w:t xml:space="preserve"> aspects of his subject matter</w:t>
      </w:r>
      <w:r w:rsidR="00EE4486">
        <w:rPr>
          <w:lang w:val="en-US"/>
        </w:rPr>
        <w:t xml:space="preserve"> and </w:t>
      </w:r>
      <w:r w:rsidR="00685264" w:rsidRPr="009049F6">
        <w:rPr>
          <w:lang w:val="en-US"/>
        </w:rPr>
        <w:t xml:space="preserve">examining </w:t>
      </w:r>
      <w:r w:rsidR="008C6F7F" w:rsidRPr="009049F6">
        <w:rPr>
          <w:lang w:val="en-US"/>
        </w:rPr>
        <w:t>existing commentaries.</w:t>
      </w:r>
      <w:r w:rsidR="008C6F7F" w:rsidRPr="009049F6">
        <w:rPr>
          <w:rStyle w:val="FootnoteReference"/>
          <w:lang w:val="en-US"/>
        </w:rPr>
        <w:footnoteReference w:id="16"/>
      </w:r>
      <w:r w:rsidR="00663ECC" w:rsidRPr="009049F6">
        <w:rPr>
          <w:lang w:val="en-US"/>
        </w:rPr>
        <w:t xml:space="preserve"> These commentaries are based on different translations of primary sources which </w:t>
      </w:r>
      <w:r w:rsidR="00341C49" w:rsidRPr="009049F6">
        <w:rPr>
          <w:lang w:val="en-US"/>
        </w:rPr>
        <w:t xml:space="preserve">can be considered </w:t>
      </w:r>
      <w:r w:rsidR="00663ECC" w:rsidRPr="009049F6">
        <w:rPr>
          <w:lang w:val="en-US"/>
        </w:rPr>
        <w:t xml:space="preserve">unreliable. </w:t>
      </w:r>
      <w:r w:rsidR="008C6F7F" w:rsidRPr="009049F6">
        <w:rPr>
          <w:lang w:val="en-US"/>
        </w:rPr>
        <w:t xml:space="preserve">Dr. Julia </w:t>
      </w:r>
      <w:proofErr w:type="spellStart"/>
      <w:r w:rsidR="008C6F7F" w:rsidRPr="009049F6">
        <w:rPr>
          <w:lang w:val="en-US"/>
        </w:rPr>
        <w:t>Madajczak</w:t>
      </w:r>
      <w:proofErr w:type="spellEnd"/>
      <w:r w:rsidR="00EE4486">
        <w:rPr>
          <w:rStyle w:val="FootnoteReference"/>
          <w:lang w:val="en-US"/>
        </w:rPr>
        <w:footnoteReference w:id="17"/>
      </w:r>
      <w:r w:rsidR="00341C49" w:rsidRPr="009049F6">
        <w:rPr>
          <w:lang w:val="en-US"/>
        </w:rPr>
        <w:t xml:space="preserve"> explains</w:t>
      </w:r>
      <w:r w:rsidR="00663ECC" w:rsidRPr="009049F6">
        <w:rPr>
          <w:lang w:val="en-US"/>
        </w:rPr>
        <w:t xml:space="preserve">, </w:t>
      </w:r>
      <w:r w:rsidRPr="009049F6">
        <w:rPr>
          <w:lang w:val="en-US"/>
        </w:rPr>
        <w:t xml:space="preserve">this </w:t>
      </w:r>
      <w:r w:rsidR="00663ECC" w:rsidRPr="009049F6">
        <w:rPr>
          <w:lang w:val="en-US"/>
        </w:rPr>
        <w:t>is</w:t>
      </w:r>
      <w:r w:rsidR="008C6F7F" w:rsidRPr="009049F6">
        <w:rPr>
          <w:lang w:val="en-US"/>
        </w:rPr>
        <w:t xml:space="preserve"> a result of the translations </w:t>
      </w:r>
      <w:r w:rsidRPr="009049F6">
        <w:rPr>
          <w:lang w:val="en-US"/>
        </w:rPr>
        <w:t xml:space="preserve">of these primary sources </w:t>
      </w:r>
      <w:r w:rsidR="008C6F7F" w:rsidRPr="009049F6">
        <w:rPr>
          <w:lang w:val="en-US"/>
        </w:rPr>
        <w:t xml:space="preserve">being predominately </w:t>
      </w:r>
      <w:r w:rsidRPr="009049F6">
        <w:rPr>
          <w:lang w:val="en-US"/>
        </w:rPr>
        <w:t xml:space="preserve">written </w:t>
      </w:r>
      <w:r w:rsidR="008C6F7F" w:rsidRPr="009049F6">
        <w:rPr>
          <w:lang w:val="en-US"/>
        </w:rPr>
        <w:t>by Spanish colonizers, who had an interest in Christianizing the Nahua people.</w:t>
      </w:r>
      <w:r w:rsidR="008C6F7F" w:rsidRPr="009049F6">
        <w:rPr>
          <w:rStyle w:val="FootnoteReference"/>
          <w:lang w:val="en-US"/>
        </w:rPr>
        <w:footnoteReference w:id="18"/>
      </w:r>
      <w:r w:rsidR="00B570FF" w:rsidRPr="009049F6">
        <w:rPr>
          <w:lang w:val="en-US"/>
        </w:rPr>
        <w:t xml:space="preserve"> </w:t>
      </w:r>
      <w:r w:rsidR="00663ECC" w:rsidRPr="009049F6">
        <w:rPr>
          <w:lang w:val="en-US"/>
        </w:rPr>
        <w:t xml:space="preserve"> Elzey questions these </w:t>
      </w:r>
      <w:r w:rsidR="001E0008" w:rsidRPr="009049F6">
        <w:rPr>
          <w:lang w:val="en-US"/>
        </w:rPr>
        <w:t xml:space="preserve">primary </w:t>
      </w:r>
      <w:r w:rsidR="00236415" w:rsidRPr="009049F6">
        <w:rPr>
          <w:lang w:val="en-US"/>
        </w:rPr>
        <w:t xml:space="preserve">sources </w:t>
      </w:r>
      <w:r w:rsidR="001F2B06" w:rsidRPr="009049F6">
        <w:rPr>
          <w:lang w:val="en-US"/>
        </w:rPr>
        <w:t xml:space="preserve">himself </w:t>
      </w:r>
      <w:r w:rsidR="001F2B06" w:rsidRPr="009049F6">
        <w:t>‘</w:t>
      </w:r>
      <w:r w:rsidR="00236415" w:rsidRPr="009049F6">
        <w:t>trying to reconcile the disagreements in the details of the varian</w:t>
      </w:r>
      <w:proofErr w:type="spellStart"/>
      <w:r w:rsidR="00236415" w:rsidRPr="009049F6">
        <w:rPr>
          <w:lang w:val="en-US"/>
        </w:rPr>
        <w:t>ts</w:t>
      </w:r>
      <w:proofErr w:type="spellEnd"/>
      <w:r w:rsidR="00236415" w:rsidRPr="009049F6">
        <w:rPr>
          <w:lang w:val="en-US"/>
        </w:rPr>
        <w:t>’</w:t>
      </w:r>
      <w:r w:rsidR="001F2B06" w:rsidRPr="009049F6">
        <w:rPr>
          <w:lang w:val="en-US"/>
        </w:rPr>
        <w:t>,</w:t>
      </w:r>
      <w:r w:rsidR="00236415" w:rsidRPr="009049F6">
        <w:rPr>
          <w:rStyle w:val="FootnoteReference"/>
          <w:lang w:val="en-US"/>
        </w:rPr>
        <w:footnoteReference w:id="19"/>
      </w:r>
      <w:r w:rsidR="00EE4486">
        <w:rPr>
          <w:lang w:val="en-US"/>
        </w:rPr>
        <w:t xml:space="preserve"> </w:t>
      </w:r>
      <w:r w:rsidR="001E0008" w:rsidRPr="009049F6">
        <w:rPr>
          <w:lang w:val="en-US"/>
        </w:rPr>
        <w:t>which</w:t>
      </w:r>
      <w:r w:rsidRPr="009049F6">
        <w:rPr>
          <w:lang w:val="en-US"/>
        </w:rPr>
        <w:t>, from a readers perspective</w:t>
      </w:r>
      <w:r w:rsidR="001E0008" w:rsidRPr="009049F6">
        <w:rPr>
          <w:lang w:val="en-US"/>
        </w:rPr>
        <w:t xml:space="preserve"> begins to cloud his argument</w:t>
      </w:r>
      <w:r w:rsidR="00341C49" w:rsidRPr="009049F6">
        <w:rPr>
          <w:lang w:val="en-US"/>
        </w:rPr>
        <w:t>s</w:t>
      </w:r>
      <w:r w:rsidR="001E0008" w:rsidRPr="009049F6">
        <w:rPr>
          <w:lang w:val="en-US"/>
        </w:rPr>
        <w:t xml:space="preserve"> with doubt</w:t>
      </w:r>
      <w:r w:rsidRPr="009049F6">
        <w:rPr>
          <w:lang w:val="en-US"/>
        </w:rPr>
        <w:t xml:space="preserve">. </w:t>
      </w:r>
    </w:p>
    <w:p w14:paraId="40E5E385" w14:textId="77777777" w:rsidR="008C6F7F" w:rsidRPr="009049F6" w:rsidRDefault="008C6F7F" w:rsidP="008C6F7F">
      <w:pPr>
        <w:ind w:firstLine="284"/>
        <w:rPr>
          <w:lang w:val="en-US"/>
        </w:rPr>
      </w:pPr>
    </w:p>
    <w:p w14:paraId="0D44EA0C" w14:textId="0584AB41" w:rsidR="00663ECC" w:rsidRPr="009049F6" w:rsidRDefault="00341C49" w:rsidP="008C6F7F">
      <w:pPr>
        <w:ind w:firstLine="284"/>
        <w:rPr>
          <w:lang w:val="en-US"/>
        </w:rPr>
      </w:pPr>
      <w:r w:rsidRPr="009049F6">
        <w:rPr>
          <w:lang w:val="en-US"/>
        </w:rPr>
        <w:t>Li</w:t>
      </w:r>
      <w:r w:rsidRPr="009049F6">
        <w:rPr>
          <w:lang w:val="en-US"/>
        </w:rPr>
        <w:t xml:space="preserve">terary Scholar, </w:t>
      </w:r>
      <w:r w:rsidR="00B159DA" w:rsidRPr="009049F6">
        <w:rPr>
          <w:lang w:val="en-US"/>
        </w:rPr>
        <w:t>Susan Peck MacDonald, speaks to how the academic background of an author can influence their writing</w:t>
      </w:r>
      <w:r w:rsidR="00FE5CB3">
        <w:rPr>
          <w:lang w:val="en-US"/>
        </w:rPr>
        <w:t xml:space="preserve"> through</w:t>
      </w:r>
      <w:r w:rsidR="00B159DA" w:rsidRPr="009049F6">
        <w:rPr>
          <w:lang w:val="en-US"/>
        </w:rPr>
        <w:t xml:space="preserve"> their use of primary </w:t>
      </w:r>
      <w:r w:rsidR="001F2B06" w:rsidRPr="009049F6">
        <w:rPr>
          <w:lang w:val="en-US"/>
        </w:rPr>
        <w:t>sources</w:t>
      </w:r>
      <w:r w:rsidRPr="009049F6">
        <w:rPr>
          <w:lang w:val="en-US"/>
        </w:rPr>
        <w:t>:</w:t>
      </w:r>
      <w:r w:rsidR="00B159DA" w:rsidRPr="009049F6">
        <w:rPr>
          <w:lang w:val="en-US"/>
        </w:rPr>
        <w:t xml:space="preserve"> </w:t>
      </w:r>
      <w:r w:rsidR="009641E2" w:rsidRPr="009049F6">
        <w:rPr>
          <w:lang w:val="en-US"/>
        </w:rPr>
        <w:t>‘Research physicists pass along to students’ notions of writing formed through their own research, while philosophers pass along different notions because of the discipline of philosophy’</w:t>
      </w:r>
      <w:r w:rsidR="009641E2" w:rsidRPr="009049F6">
        <w:rPr>
          <w:rStyle w:val="FootnoteReference"/>
          <w:lang w:val="en-US"/>
        </w:rPr>
        <w:footnoteReference w:id="20"/>
      </w:r>
      <w:r w:rsidR="009641E2" w:rsidRPr="009049F6">
        <w:rPr>
          <w:lang w:val="en-US"/>
        </w:rPr>
        <w:t xml:space="preserve">. </w:t>
      </w:r>
      <w:r w:rsidR="008C6F7F" w:rsidRPr="009049F6">
        <w:rPr>
          <w:lang w:val="en-US"/>
        </w:rPr>
        <w:t>Whilst Elzey has his background in Comparative Religions</w:t>
      </w:r>
      <w:r w:rsidR="008C6F7F" w:rsidRPr="009049F6">
        <w:rPr>
          <w:rStyle w:val="FootnoteReference"/>
          <w:lang w:val="en-US"/>
        </w:rPr>
        <w:footnoteReference w:id="21"/>
      </w:r>
      <w:r w:rsidR="008C6F7F" w:rsidRPr="009049F6">
        <w:rPr>
          <w:lang w:val="en-US"/>
        </w:rPr>
        <w:t xml:space="preserve">, </w:t>
      </w:r>
      <w:r w:rsidR="00EE4486" w:rsidRPr="009049F6">
        <w:rPr>
          <w:lang w:val="en-US"/>
        </w:rPr>
        <w:t>MacDonald’s</w:t>
      </w:r>
      <w:r w:rsidRPr="009049F6">
        <w:rPr>
          <w:lang w:val="en-US"/>
        </w:rPr>
        <w:t xml:space="preserve"> statement </w:t>
      </w:r>
      <w:r w:rsidR="008C6F7F" w:rsidRPr="009049F6">
        <w:rPr>
          <w:lang w:val="en-US"/>
        </w:rPr>
        <w:t xml:space="preserve">can be applied </w:t>
      </w:r>
      <w:r w:rsidRPr="009049F6">
        <w:rPr>
          <w:lang w:val="en-US"/>
        </w:rPr>
        <w:t xml:space="preserve">when </w:t>
      </w:r>
      <w:r w:rsidR="008C6F7F" w:rsidRPr="009049F6">
        <w:rPr>
          <w:lang w:val="en-US"/>
        </w:rPr>
        <w:t xml:space="preserve">comparing these two papers. Elzey examines </w:t>
      </w:r>
      <w:r w:rsidRPr="009049F6">
        <w:rPr>
          <w:lang w:val="en-US"/>
        </w:rPr>
        <w:t>many</w:t>
      </w:r>
      <w:r w:rsidR="008C6F7F" w:rsidRPr="009049F6">
        <w:rPr>
          <w:lang w:val="en-US"/>
        </w:rPr>
        <w:t xml:space="preserve"> primary sources to </w:t>
      </w:r>
      <w:r w:rsidRPr="009049F6">
        <w:rPr>
          <w:lang w:val="en-US"/>
        </w:rPr>
        <w:t>support</w:t>
      </w:r>
      <w:r w:rsidR="008C6F7F" w:rsidRPr="009049F6">
        <w:rPr>
          <w:lang w:val="en-US"/>
        </w:rPr>
        <w:t xml:space="preserve"> his three hypotheses</w:t>
      </w:r>
      <w:r w:rsidRPr="009049F6">
        <w:rPr>
          <w:rStyle w:val="FootnoteReference"/>
          <w:lang w:val="en-US"/>
        </w:rPr>
        <w:footnoteReference w:id="22"/>
      </w:r>
      <w:r w:rsidR="008C6F7F" w:rsidRPr="009049F6">
        <w:rPr>
          <w:lang w:val="en-US"/>
        </w:rPr>
        <w:t xml:space="preserve"> of the Nahua Myth of the Suns</w:t>
      </w:r>
      <w:r w:rsidRPr="009049F6">
        <w:rPr>
          <w:lang w:val="en-US"/>
        </w:rPr>
        <w:t xml:space="preserve">. </w:t>
      </w:r>
      <w:proofErr w:type="spellStart"/>
      <w:r w:rsidR="008C6F7F" w:rsidRPr="009049F6">
        <w:rPr>
          <w:lang w:val="en-US"/>
        </w:rPr>
        <w:t>Hamacher</w:t>
      </w:r>
      <w:proofErr w:type="spellEnd"/>
      <w:r w:rsidR="008C6F7F" w:rsidRPr="009049F6">
        <w:rPr>
          <w:lang w:val="en-US"/>
        </w:rPr>
        <w:t xml:space="preserve"> and </w:t>
      </w:r>
      <w:r w:rsidR="007B63AE" w:rsidRPr="009049F6">
        <w:rPr>
          <w:lang w:val="en-US"/>
        </w:rPr>
        <w:t>Norris,</w:t>
      </w:r>
      <w:r w:rsidR="008C6F7F" w:rsidRPr="009049F6">
        <w:rPr>
          <w:lang w:val="en-US"/>
        </w:rPr>
        <w:t xml:space="preserve"> </w:t>
      </w:r>
      <w:r w:rsidRPr="009049F6">
        <w:rPr>
          <w:lang w:val="en-US"/>
        </w:rPr>
        <w:t xml:space="preserve">however, </w:t>
      </w:r>
      <w:r w:rsidR="00EB2402" w:rsidRPr="009049F6">
        <w:rPr>
          <w:lang w:val="en-US"/>
        </w:rPr>
        <w:t>rely predominantly</w:t>
      </w:r>
      <w:r w:rsidR="008C6F7F" w:rsidRPr="009049F6">
        <w:rPr>
          <w:lang w:val="en-US"/>
        </w:rPr>
        <w:t xml:space="preserve"> on their own field research as the primary source and analyze the data they have</w:t>
      </w:r>
      <w:r w:rsidRPr="009049F6">
        <w:rPr>
          <w:lang w:val="en-US"/>
        </w:rPr>
        <w:t xml:space="preserve"> collated </w:t>
      </w:r>
      <w:r w:rsidR="008C6F7F" w:rsidRPr="009049F6">
        <w:rPr>
          <w:lang w:val="en-US"/>
        </w:rPr>
        <w:t>themselves</w:t>
      </w:r>
      <w:r w:rsidR="000D2C6A" w:rsidRPr="009049F6">
        <w:rPr>
          <w:lang w:val="en-US"/>
        </w:rPr>
        <w:t xml:space="preserve"> (as well as a multitude of secondary sources)</w:t>
      </w:r>
      <w:r w:rsidR="008C6F7F" w:rsidRPr="009049F6">
        <w:rPr>
          <w:lang w:val="en-US"/>
        </w:rPr>
        <w:t>.</w:t>
      </w:r>
      <w:r w:rsidR="008C6F7F" w:rsidRPr="009049F6">
        <w:rPr>
          <w:rStyle w:val="FootnoteReference"/>
          <w:lang w:val="en-US"/>
        </w:rPr>
        <w:footnoteReference w:id="23"/>
      </w:r>
      <w:r w:rsidR="008C6F7F" w:rsidRPr="009049F6">
        <w:rPr>
          <w:lang w:val="en-US"/>
        </w:rPr>
        <w:t xml:space="preserve"> </w:t>
      </w:r>
      <w:r w:rsidR="00663ECC" w:rsidRPr="009049F6">
        <w:rPr>
          <w:lang w:val="en-US"/>
        </w:rPr>
        <w:t xml:space="preserve">Through Elzey’s use of primary sources he explores many interdisciplinary contexts, </w:t>
      </w:r>
      <w:r w:rsidRPr="009049F6">
        <w:rPr>
          <w:lang w:val="en-US"/>
        </w:rPr>
        <w:t xml:space="preserve">including </w:t>
      </w:r>
      <w:r w:rsidR="00663ECC" w:rsidRPr="009049F6">
        <w:rPr>
          <w:lang w:val="en-US"/>
        </w:rPr>
        <w:t>historical</w:t>
      </w:r>
      <w:r w:rsidRPr="009049F6">
        <w:rPr>
          <w:lang w:val="en-US"/>
        </w:rPr>
        <w:t xml:space="preserve">, religious, </w:t>
      </w:r>
      <w:r w:rsidR="00663ECC" w:rsidRPr="009049F6">
        <w:rPr>
          <w:lang w:val="en-US"/>
        </w:rPr>
        <w:t>anthropological</w:t>
      </w:r>
      <w:r w:rsidRPr="009049F6">
        <w:rPr>
          <w:lang w:val="en-US"/>
        </w:rPr>
        <w:t xml:space="preserve"> contexts, and </w:t>
      </w:r>
      <w:r w:rsidR="00663ECC" w:rsidRPr="009049F6">
        <w:rPr>
          <w:lang w:val="en-US"/>
        </w:rPr>
        <w:t>theoretical evidence</w:t>
      </w:r>
      <w:r w:rsidRPr="009049F6">
        <w:rPr>
          <w:lang w:val="en-US"/>
        </w:rPr>
        <w:t>. T</w:t>
      </w:r>
      <w:r w:rsidR="00663ECC" w:rsidRPr="009049F6">
        <w:rPr>
          <w:lang w:val="en-US"/>
        </w:rPr>
        <w:t>he ease at which he moves between the disciplines, signifies his knowledge o</w:t>
      </w:r>
      <w:r w:rsidRPr="009049F6">
        <w:rPr>
          <w:lang w:val="en-US"/>
        </w:rPr>
        <w:t>f</w:t>
      </w:r>
      <w:r w:rsidR="00663ECC" w:rsidRPr="009049F6">
        <w:rPr>
          <w:lang w:val="en-US"/>
        </w:rPr>
        <w:t xml:space="preserve"> the subject and</w:t>
      </w:r>
      <w:r w:rsidRPr="009049F6">
        <w:rPr>
          <w:lang w:val="en-US"/>
        </w:rPr>
        <w:t xml:space="preserve"> explains</w:t>
      </w:r>
      <w:r w:rsidR="00663ECC" w:rsidRPr="009049F6">
        <w:rPr>
          <w:lang w:val="en-US"/>
        </w:rPr>
        <w:t xml:space="preserve"> the authoritative voice with which he has written the paper. This point</w:t>
      </w:r>
      <w:r w:rsidRPr="009049F6">
        <w:rPr>
          <w:lang w:val="en-US"/>
        </w:rPr>
        <w:t>s</w:t>
      </w:r>
      <w:r w:rsidR="00663ECC" w:rsidRPr="009049F6">
        <w:rPr>
          <w:lang w:val="en-US"/>
        </w:rPr>
        <w:t xml:space="preserve"> to </w:t>
      </w:r>
      <w:r w:rsidR="00771F62" w:rsidRPr="009049F6">
        <w:rPr>
          <w:lang w:val="en-US"/>
        </w:rPr>
        <w:t>the paper</w:t>
      </w:r>
      <w:r w:rsidR="00663ECC" w:rsidRPr="009049F6">
        <w:rPr>
          <w:lang w:val="en-US"/>
        </w:rPr>
        <w:t xml:space="preserve"> being intended for a more specialized audience that would be able to understand such an </w:t>
      </w:r>
      <w:r w:rsidR="00663ECC" w:rsidRPr="009049F6">
        <w:t>indepth analysis of the Nahua Myth of the Suns.</w:t>
      </w:r>
    </w:p>
    <w:p w14:paraId="7B113EEA" w14:textId="77777777" w:rsidR="00663ECC" w:rsidRPr="009049F6" w:rsidRDefault="00663ECC" w:rsidP="008C6F7F">
      <w:pPr>
        <w:ind w:firstLine="284"/>
        <w:rPr>
          <w:lang w:val="en-US"/>
        </w:rPr>
      </w:pPr>
    </w:p>
    <w:p w14:paraId="022EE99F" w14:textId="57F6200E" w:rsidR="00771F62" w:rsidRPr="009049F6" w:rsidRDefault="00341C49" w:rsidP="00771F62">
      <w:pPr>
        <w:ind w:firstLine="284"/>
        <w:rPr>
          <w:lang w:val="en-US"/>
        </w:rPr>
      </w:pPr>
      <w:r w:rsidRPr="009049F6">
        <w:rPr>
          <w:lang w:val="en-US"/>
        </w:rPr>
        <w:t xml:space="preserve">The </w:t>
      </w:r>
      <w:r w:rsidR="00771F62" w:rsidRPr="009049F6">
        <w:rPr>
          <w:lang w:val="en-US"/>
        </w:rPr>
        <w:t xml:space="preserve">readability and cohesiveness of the two papers, </w:t>
      </w:r>
      <w:r w:rsidRPr="009049F6">
        <w:rPr>
          <w:lang w:val="en-US"/>
        </w:rPr>
        <w:t xml:space="preserve">is further examined through looking at their structures. </w:t>
      </w:r>
      <w:proofErr w:type="spellStart"/>
      <w:r w:rsidR="000A36B3" w:rsidRPr="009049F6">
        <w:rPr>
          <w:lang w:val="en-US"/>
        </w:rPr>
        <w:t>Hamacher</w:t>
      </w:r>
      <w:proofErr w:type="spellEnd"/>
      <w:r w:rsidR="000A36B3" w:rsidRPr="009049F6">
        <w:rPr>
          <w:lang w:val="en-US"/>
        </w:rPr>
        <w:t xml:space="preserve"> and Norris’ use of </w:t>
      </w:r>
      <w:r w:rsidR="000A36B3" w:rsidRPr="009049F6">
        <w:rPr>
          <w:color w:val="000000" w:themeColor="text1"/>
          <w:lang w:val="en-US"/>
        </w:rPr>
        <w:t>headings</w:t>
      </w:r>
      <w:r w:rsidRPr="009049F6">
        <w:rPr>
          <w:color w:val="000000" w:themeColor="text1"/>
          <w:lang w:val="en-US"/>
        </w:rPr>
        <w:t>, combined with t</w:t>
      </w:r>
      <w:r w:rsidR="000A36B3" w:rsidRPr="009049F6">
        <w:rPr>
          <w:color w:val="000000" w:themeColor="text1"/>
          <w:lang w:val="en-US"/>
        </w:rPr>
        <w:t xml:space="preserve">heir </w:t>
      </w:r>
      <w:r w:rsidR="000A36B3" w:rsidRPr="009049F6">
        <w:rPr>
          <w:lang w:val="en-US"/>
        </w:rPr>
        <w:t>paper follow</w:t>
      </w:r>
      <w:r w:rsidRPr="009049F6">
        <w:rPr>
          <w:lang w:val="en-US"/>
        </w:rPr>
        <w:t>ing</w:t>
      </w:r>
      <w:r w:rsidR="000A36B3" w:rsidRPr="009049F6">
        <w:rPr>
          <w:lang w:val="en-US"/>
        </w:rPr>
        <w:t xml:space="preserve"> a clearly defined</w:t>
      </w:r>
      <w:r w:rsidRPr="009049F6">
        <w:rPr>
          <w:lang w:val="en-US"/>
        </w:rPr>
        <w:t xml:space="preserve"> structure, add</w:t>
      </w:r>
      <w:r w:rsidR="00EE4486">
        <w:rPr>
          <w:lang w:val="en-US"/>
        </w:rPr>
        <w:t>s</w:t>
      </w:r>
      <w:r w:rsidR="000A36B3" w:rsidRPr="009049F6">
        <w:rPr>
          <w:lang w:val="en-US"/>
        </w:rPr>
        <w:t xml:space="preserve"> to</w:t>
      </w:r>
      <w:r w:rsidR="00B159DA" w:rsidRPr="009049F6">
        <w:rPr>
          <w:lang w:val="en-US"/>
        </w:rPr>
        <w:t xml:space="preserve"> the</w:t>
      </w:r>
      <w:r w:rsidR="000A36B3" w:rsidRPr="009049F6">
        <w:rPr>
          <w:lang w:val="en-US"/>
        </w:rPr>
        <w:t xml:space="preserve"> ease of </w:t>
      </w:r>
      <w:r w:rsidR="00BA7FD9" w:rsidRPr="009049F6">
        <w:rPr>
          <w:color w:val="000000" w:themeColor="text1"/>
          <w:lang w:val="en-US"/>
        </w:rPr>
        <w:t>readability and</w:t>
      </w:r>
      <w:r w:rsidR="000A36B3" w:rsidRPr="009049F6">
        <w:rPr>
          <w:color w:val="000000" w:themeColor="text1"/>
          <w:lang w:val="en-US"/>
        </w:rPr>
        <w:t xml:space="preserve"> mak</w:t>
      </w:r>
      <w:r w:rsidRPr="009049F6">
        <w:rPr>
          <w:color w:val="000000" w:themeColor="text1"/>
          <w:lang w:val="en-US"/>
        </w:rPr>
        <w:t>es</w:t>
      </w:r>
      <w:r w:rsidR="000A36B3" w:rsidRPr="009049F6">
        <w:rPr>
          <w:color w:val="000000" w:themeColor="text1"/>
          <w:lang w:val="en-US"/>
        </w:rPr>
        <w:t xml:space="preserve"> their points easy to follow</w:t>
      </w:r>
      <w:r w:rsidRPr="009049F6">
        <w:rPr>
          <w:color w:val="000000" w:themeColor="text1"/>
          <w:lang w:val="en-US"/>
        </w:rPr>
        <w:t>. Each headed section</w:t>
      </w:r>
      <w:r w:rsidR="00EE4486">
        <w:rPr>
          <w:color w:val="000000" w:themeColor="text1"/>
          <w:lang w:val="en-US"/>
        </w:rPr>
        <w:t xml:space="preserve"> also</w:t>
      </w:r>
      <w:r w:rsidRPr="009049F6">
        <w:rPr>
          <w:color w:val="000000" w:themeColor="text1"/>
          <w:lang w:val="en-US"/>
        </w:rPr>
        <w:t xml:space="preserve"> ends with a signposting statement</w:t>
      </w:r>
      <w:r w:rsidR="00236415" w:rsidRPr="009049F6">
        <w:rPr>
          <w:rStyle w:val="FootnoteReference"/>
          <w:lang w:val="en-US"/>
        </w:rPr>
        <w:footnoteReference w:id="24"/>
      </w:r>
      <w:r w:rsidRPr="009049F6">
        <w:rPr>
          <w:lang w:val="en-US"/>
        </w:rPr>
        <w:t xml:space="preserve"> </w:t>
      </w:r>
      <w:r w:rsidR="00EE4486">
        <w:rPr>
          <w:lang w:val="en-US"/>
        </w:rPr>
        <w:t>which</w:t>
      </w:r>
      <w:r w:rsidRPr="009049F6">
        <w:rPr>
          <w:lang w:val="en-US"/>
        </w:rPr>
        <w:t xml:space="preserve"> ties</w:t>
      </w:r>
      <w:r w:rsidR="00BA7FD9" w:rsidRPr="009049F6">
        <w:rPr>
          <w:lang w:val="en-US"/>
        </w:rPr>
        <w:t xml:space="preserve"> their argument together ensur</w:t>
      </w:r>
      <w:r w:rsidR="00B159DA" w:rsidRPr="009049F6">
        <w:rPr>
          <w:lang w:val="en-US"/>
        </w:rPr>
        <w:t>ing</w:t>
      </w:r>
      <w:r w:rsidR="00BA7FD9" w:rsidRPr="009049F6">
        <w:rPr>
          <w:lang w:val="en-US"/>
        </w:rPr>
        <w:t xml:space="preserve"> the reader </w:t>
      </w:r>
      <w:r w:rsidR="001F2B06" w:rsidRPr="009049F6">
        <w:rPr>
          <w:lang w:val="en-US"/>
        </w:rPr>
        <w:t>can</w:t>
      </w:r>
      <w:r w:rsidR="00BA7FD9" w:rsidRPr="009049F6">
        <w:rPr>
          <w:lang w:val="en-US"/>
        </w:rPr>
        <w:t xml:space="preserve"> follow </w:t>
      </w:r>
      <w:r w:rsidR="00D45F09" w:rsidRPr="009049F6">
        <w:rPr>
          <w:lang w:val="en-US"/>
        </w:rPr>
        <w:t xml:space="preserve">it </w:t>
      </w:r>
      <w:r w:rsidR="00BA7FD9" w:rsidRPr="009049F6">
        <w:rPr>
          <w:lang w:val="en-US"/>
        </w:rPr>
        <w:t xml:space="preserve">in a </w:t>
      </w:r>
      <w:r w:rsidRPr="009049F6">
        <w:rPr>
          <w:lang w:val="en-US"/>
        </w:rPr>
        <w:t xml:space="preserve">comprehensive </w:t>
      </w:r>
      <w:r w:rsidR="00BA7FD9" w:rsidRPr="009049F6">
        <w:rPr>
          <w:lang w:val="en-US"/>
        </w:rPr>
        <w:t xml:space="preserve">way, </w:t>
      </w:r>
      <w:r w:rsidRPr="009049F6">
        <w:rPr>
          <w:lang w:val="en-US"/>
        </w:rPr>
        <w:t>without</w:t>
      </w:r>
      <w:r w:rsidR="00BA7FD9" w:rsidRPr="009049F6">
        <w:rPr>
          <w:lang w:val="en-US"/>
        </w:rPr>
        <w:t xml:space="preserve"> getting lost in the technical jargon. </w:t>
      </w:r>
      <w:r w:rsidR="000A36B3" w:rsidRPr="009049F6">
        <w:rPr>
          <w:lang w:val="en-US"/>
        </w:rPr>
        <w:t xml:space="preserve"> </w:t>
      </w:r>
      <w:proofErr w:type="spellStart"/>
      <w:r w:rsidR="000A36B3" w:rsidRPr="009049F6">
        <w:rPr>
          <w:lang w:val="en-US"/>
        </w:rPr>
        <w:t>Elzey</w:t>
      </w:r>
      <w:proofErr w:type="spellEnd"/>
      <w:r w:rsidR="00D45F09" w:rsidRPr="009049F6">
        <w:rPr>
          <w:lang w:val="en-US"/>
        </w:rPr>
        <w:t>,</w:t>
      </w:r>
      <w:r w:rsidR="000A36B3" w:rsidRPr="009049F6">
        <w:rPr>
          <w:lang w:val="en-US"/>
        </w:rPr>
        <w:t xml:space="preserve"> does not follow this same </w:t>
      </w:r>
      <w:r w:rsidRPr="009049F6">
        <w:rPr>
          <w:lang w:val="en-US"/>
        </w:rPr>
        <w:t>format</w:t>
      </w:r>
      <w:r w:rsidR="000A36B3" w:rsidRPr="009049F6">
        <w:rPr>
          <w:lang w:val="en-US"/>
        </w:rPr>
        <w:t xml:space="preserve">, </w:t>
      </w:r>
      <w:r w:rsidRPr="009049F6">
        <w:rPr>
          <w:lang w:val="en-US"/>
        </w:rPr>
        <w:t>using</w:t>
      </w:r>
      <w:r w:rsidR="000A36B3" w:rsidRPr="009049F6">
        <w:rPr>
          <w:lang w:val="en-US"/>
        </w:rPr>
        <w:t xml:space="preserve"> large paragraphs</w:t>
      </w:r>
      <w:r w:rsidRPr="009049F6">
        <w:rPr>
          <w:lang w:val="en-US"/>
        </w:rPr>
        <w:t xml:space="preserve">, </w:t>
      </w:r>
      <w:r w:rsidR="00EB2402" w:rsidRPr="009049F6">
        <w:rPr>
          <w:lang w:val="en-US"/>
        </w:rPr>
        <w:t>and</w:t>
      </w:r>
      <w:r w:rsidRPr="009049F6">
        <w:rPr>
          <w:lang w:val="en-US"/>
        </w:rPr>
        <w:t xml:space="preserve"> extensive, </w:t>
      </w:r>
      <w:r w:rsidR="000A36B3" w:rsidRPr="009049F6">
        <w:rPr>
          <w:lang w:val="en-US"/>
        </w:rPr>
        <w:t>descriptive footnotes</w:t>
      </w:r>
      <w:r w:rsidR="00EE4486">
        <w:rPr>
          <w:lang w:val="en-US"/>
        </w:rPr>
        <w:t>;</w:t>
      </w:r>
      <w:r w:rsidR="000A36B3" w:rsidRPr="009049F6">
        <w:rPr>
          <w:lang w:val="en-US"/>
        </w:rPr>
        <w:t xml:space="preserve"> it is not until the third page of the paper that he outlines his</w:t>
      </w:r>
      <w:r w:rsidRPr="009049F6">
        <w:rPr>
          <w:lang w:val="en-US"/>
        </w:rPr>
        <w:t xml:space="preserve"> </w:t>
      </w:r>
      <w:r w:rsidR="000A36B3" w:rsidRPr="009049F6">
        <w:rPr>
          <w:color w:val="000000" w:themeColor="text1"/>
          <w:lang w:val="en-US"/>
        </w:rPr>
        <w:t>three hypotheses,</w:t>
      </w:r>
      <w:r w:rsidR="00236415" w:rsidRPr="009049F6">
        <w:rPr>
          <w:rStyle w:val="FootnoteReference"/>
          <w:lang w:val="en-US"/>
        </w:rPr>
        <w:footnoteReference w:id="25"/>
      </w:r>
      <w:r w:rsidR="00EE4486">
        <w:rPr>
          <w:color w:val="000000" w:themeColor="text1"/>
          <w:lang w:val="en-US"/>
        </w:rPr>
        <w:t xml:space="preserve"> </w:t>
      </w:r>
      <w:r w:rsidRPr="009049F6">
        <w:rPr>
          <w:color w:val="000000" w:themeColor="text1"/>
          <w:lang w:val="en-US"/>
        </w:rPr>
        <w:t xml:space="preserve">thus, </w:t>
      </w:r>
      <w:r w:rsidR="00BA7FD9" w:rsidRPr="009049F6">
        <w:rPr>
          <w:lang w:val="en-US"/>
        </w:rPr>
        <w:t xml:space="preserve">affecting the overall cohesiveness of his </w:t>
      </w:r>
      <w:r w:rsidR="00D45F09" w:rsidRPr="009049F6">
        <w:rPr>
          <w:lang w:val="en-US"/>
        </w:rPr>
        <w:t>article</w:t>
      </w:r>
      <w:r w:rsidR="00BA7FD9" w:rsidRPr="009049F6">
        <w:rPr>
          <w:lang w:val="en-US"/>
        </w:rPr>
        <w:t>.</w:t>
      </w:r>
    </w:p>
    <w:p w14:paraId="1316B3A6" w14:textId="77777777" w:rsidR="00771F62" w:rsidRPr="009049F6" w:rsidRDefault="00771F62" w:rsidP="00771F62">
      <w:pPr>
        <w:ind w:firstLine="284"/>
        <w:rPr>
          <w:lang w:val="en-US"/>
        </w:rPr>
      </w:pPr>
    </w:p>
    <w:p w14:paraId="46D1C650" w14:textId="0B6A2924" w:rsidR="008C6F7F" w:rsidRPr="009049F6" w:rsidRDefault="00341C49" w:rsidP="00B159DA">
      <w:pPr>
        <w:ind w:firstLine="284"/>
        <w:rPr>
          <w:lang w:val="en-US"/>
        </w:rPr>
      </w:pPr>
      <w:r w:rsidRPr="009049F6">
        <w:rPr>
          <w:lang w:val="en-US"/>
        </w:rPr>
        <w:t xml:space="preserve">The two papers were </w:t>
      </w:r>
      <w:r w:rsidRPr="009049F6">
        <w:rPr>
          <w:lang w:val="en-US"/>
        </w:rPr>
        <w:t>written 35 years apart</w:t>
      </w:r>
      <w:r w:rsidRPr="009049F6">
        <w:rPr>
          <w:lang w:val="en-US"/>
        </w:rPr>
        <w:t xml:space="preserve">. </w:t>
      </w:r>
      <w:r w:rsidR="00B159DA" w:rsidRPr="009049F6">
        <w:rPr>
          <w:lang w:val="en-US"/>
        </w:rPr>
        <w:t>T</w:t>
      </w:r>
      <w:r w:rsidR="008C6F7F" w:rsidRPr="009049F6">
        <w:rPr>
          <w:lang w:val="en-US"/>
        </w:rPr>
        <w:t>h</w:t>
      </w:r>
      <w:r w:rsidR="00EB2402">
        <w:rPr>
          <w:lang w:val="en-US"/>
        </w:rPr>
        <w:t>e</w:t>
      </w:r>
      <w:r w:rsidRPr="009049F6">
        <w:rPr>
          <w:lang w:val="en-US"/>
        </w:rPr>
        <w:t xml:space="preserve"> </w:t>
      </w:r>
      <w:r w:rsidR="008C6F7F" w:rsidRPr="009049F6">
        <w:rPr>
          <w:lang w:val="en-US"/>
        </w:rPr>
        <w:t xml:space="preserve">evolution of academic writing over </w:t>
      </w:r>
      <w:r w:rsidR="00771F62" w:rsidRPr="009049F6">
        <w:rPr>
          <w:lang w:val="en-US"/>
        </w:rPr>
        <w:t>time,</w:t>
      </w:r>
      <w:r w:rsidR="008C6F7F" w:rsidRPr="009049F6">
        <w:rPr>
          <w:lang w:val="en-US"/>
        </w:rPr>
        <w:t xml:space="preserve"> </w:t>
      </w:r>
      <w:r w:rsidR="00B159DA" w:rsidRPr="009049F6">
        <w:rPr>
          <w:lang w:val="en-US"/>
        </w:rPr>
        <w:t xml:space="preserve">can be seen as a further contributor </w:t>
      </w:r>
      <w:r w:rsidR="00EE4486">
        <w:rPr>
          <w:lang w:val="en-US"/>
        </w:rPr>
        <w:t>to</w:t>
      </w:r>
      <w:r w:rsidR="00B159DA" w:rsidRPr="009049F6">
        <w:rPr>
          <w:lang w:val="en-US"/>
        </w:rPr>
        <w:t xml:space="preserve"> the </w:t>
      </w:r>
      <w:r w:rsidR="00A002D3">
        <w:rPr>
          <w:lang w:val="en-US"/>
        </w:rPr>
        <w:t>comprehensive</w:t>
      </w:r>
      <w:r w:rsidR="00B159DA" w:rsidRPr="009049F6">
        <w:rPr>
          <w:lang w:val="en-US"/>
        </w:rPr>
        <w:t>ness of each papers’ respective argument</w:t>
      </w:r>
      <w:r w:rsidR="00EE4486">
        <w:rPr>
          <w:lang w:val="en-US"/>
        </w:rPr>
        <w:t>s</w:t>
      </w:r>
      <w:r w:rsidR="008C6F7F" w:rsidRPr="009049F6">
        <w:rPr>
          <w:lang w:val="en-US"/>
        </w:rPr>
        <w:t>.</w:t>
      </w:r>
      <w:r w:rsidR="00D45F09" w:rsidRPr="009049F6">
        <w:rPr>
          <w:lang w:val="en-US"/>
        </w:rPr>
        <w:t xml:space="preserve"> Professors of Applied Linguistics, Ken Hyland, and Feng (Kevin) Jiang hypothesized</w:t>
      </w:r>
      <w:r w:rsidR="008C6F7F" w:rsidRPr="009049F6">
        <w:rPr>
          <w:lang w:val="en-US"/>
        </w:rPr>
        <w:t xml:space="preserve"> that ‘academic writing is becoming more informal’</w:t>
      </w:r>
      <w:r w:rsidR="00EE4486">
        <w:rPr>
          <w:lang w:val="en-US"/>
        </w:rPr>
        <w:t>,</w:t>
      </w:r>
      <w:r w:rsidR="008C6F7F" w:rsidRPr="009049F6">
        <w:rPr>
          <w:rStyle w:val="FootnoteReference"/>
          <w:lang w:val="en-US"/>
        </w:rPr>
        <w:footnoteReference w:id="26"/>
      </w:r>
      <w:r w:rsidR="008C6F7F" w:rsidRPr="009049F6">
        <w:rPr>
          <w:lang w:val="en-US"/>
        </w:rPr>
        <w:t xml:space="preserve"> </w:t>
      </w:r>
      <w:r w:rsidR="00D45F09" w:rsidRPr="009049F6">
        <w:rPr>
          <w:lang w:val="en-US"/>
        </w:rPr>
        <w:t xml:space="preserve">this is </w:t>
      </w:r>
      <w:r w:rsidR="00DF5149" w:rsidRPr="009049F6">
        <w:rPr>
          <w:lang w:val="en-US"/>
        </w:rPr>
        <w:t xml:space="preserve">shown through </w:t>
      </w:r>
      <w:proofErr w:type="spellStart"/>
      <w:r w:rsidR="00DF5149" w:rsidRPr="009049F6">
        <w:rPr>
          <w:lang w:val="en-US"/>
        </w:rPr>
        <w:t>Hamacher</w:t>
      </w:r>
      <w:proofErr w:type="spellEnd"/>
      <w:r w:rsidR="00DF5149" w:rsidRPr="009049F6">
        <w:rPr>
          <w:lang w:val="en-US"/>
        </w:rPr>
        <w:t xml:space="preserve"> and Norris</w:t>
      </w:r>
      <w:r w:rsidR="00EB2402">
        <w:rPr>
          <w:lang w:val="en-US"/>
        </w:rPr>
        <w:t>’</w:t>
      </w:r>
      <w:r w:rsidR="00DF5149" w:rsidRPr="009049F6">
        <w:rPr>
          <w:lang w:val="en-US"/>
        </w:rPr>
        <w:t xml:space="preserve"> use of </w:t>
      </w:r>
      <w:r w:rsidR="00D45F09" w:rsidRPr="009049F6">
        <w:rPr>
          <w:lang w:val="en-US"/>
        </w:rPr>
        <w:t>first person and anaphoric pronouns</w:t>
      </w:r>
      <w:r w:rsidR="00DF5149" w:rsidRPr="009049F6">
        <w:rPr>
          <w:lang w:val="en-US"/>
        </w:rPr>
        <w:t>:</w:t>
      </w:r>
      <w:r w:rsidR="00D45F09" w:rsidRPr="009049F6">
        <w:rPr>
          <w:rStyle w:val="FootnoteReference"/>
          <w:lang w:val="en-US"/>
        </w:rPr>
        <w:footnoteReference w:id="27"/>
      </w:r>
      <w:r w:rsidR="00D45F09" w:rsidRPr="009049F6">
        <w:rPr>
          <w:lang w:val="en-US"/>
        </w:rPr>
        <w:t xml:space="preserve"> “we show that the</w:t>
      </w:r>
      <w:r w:rsidR="00D45F09" w:rsidRPr="009049F6">
        <w:rPr>
          <w:color w:val="000000" w:themeColor="text1"/>
          <w:lang w:val="en-US"/>
        </w:rPr>
        <w:t>y noted the changing brightness of particular stars…”</w:t>
      </w:r>
      <w:r w:rsidR="00D45F09" w:rsidRPr="009049F6">
        <w:rPr>
          <w:rStyle w:val="FootnoteReference"/>
          <w:color w:val="000000" w:themeColor="text1"/>
          <w:lang w:val="en-US"/>
        </w:rPr>
        <w:footnoteReference w:id="28"/>
      </w:r>
      <w:r w:rsidR="00D45F09" w:rsidRPr="009049F6">
        <w:rPr>
          <w:color w:val="000000" w:themeColor="text1"/>
          <w:lang w:val="en-US"/>
        </w:rPr>
        <w:t>. A</w:t>
      </w:r>
      <w:r w:rsidR="00B159DA" w:rsidRPr="009049F6">
        <w:rPr>
          <w:color w:val="000000" w:themeColor="text1"/>
          <w:lang w:val="en-US"/>
        </w:rPr>
        <w:t>lthough they do use technical jargon</w:t>
      </w:r>
      <w:r w:rsidR="00EE4486">
        <w:rPr>
          <w:color w:val="000000" w:themeColor="text1"/>
          <w:lang w:val="en-US"/>
        </w:rPr>
        <w:t>,</w:t>
      </w:r>
      <w:r w:rsidR="00236415" w:rsidRPr="009049F6">
        <w:rPr>
          <w:rStyle w:val="FootnoteReference"/>
          <w:color w:val="000000" w:themeColor="text1"/>
          <w:lang w:val="en-US"/>
        </w:rPr>
        <w:footnoteReference w:id="29"/>
      </w:r>
      <w:r w:rsidR="00D45F09" w:rsidRPr="009049F6">
        <w:rPr>
          <w:color w:val="000000" w:themeColor="text1"/>
          <w:lang w:val="en-US"/>
        </w:rPr>
        <w:t xml:space="preserve"> </w:t>
      </w:r>
      <w:r w:rsidR="005F1ECC" w:rsidRPr="009049F6">
        <w:rPr>
          <w:lang w:val="en-US"/>
        </w:rPr>
        <w:t>it is</w:t>
      </w:r>
      <w:r w:rsidR="00D45F09" w:rsidRPr="009049F6">
        <w:rPr>
          <w:lang w:val="en-US"/>
        </w:rPr>
        <w:t xml:space="preserve"> not over</w:t>
      </w:r>
      <w:r w:rsidR="00A002D3">
        <w:rPr>
          <w:lang w:val="en-US"/>
        </w:rPr>
        <w:t>ly</w:t>
      </w:r>
      <w:r w:rsidR="00D45F09" w:rsidRPr="009049F6">
        <w:rPr>
          <w:lang w:val="en-US"/>
        </w:rPr>
        <w:t xml:space="preserve"> compl</w:t>
      </w:r>
      <w:r w:rsidR="005F1ECC" w:rsidRPr="009049F6">
        <w:rPr>
          <w:lang w:val="en-US"/>
        </w:rPr>
        <w:t>ex</w:t>
      </w:r>
      <w:r w:rsidR="00D45F09" w:rsidRPr="009049F6">
        <w:rPr>
          <w:lang w:val="en-US"/>
        </w:rPr>
        <w:t xml:space="preserve"> and is easy to understand, their language is g</w:t>
      </w:r>
      <w:r w:rsidR="00D45F09" w:rsidRPr="009049F6">
        <w:rPr>
          <w:color w:val="000000" w:themeColor="text1"/>
          <w:lang w:val="en-US"/>
        </w:rPr>
        <w:t>enerally</w:t>
      </w:r>
      <w:r w:rsidR="008C6F7F" w:rsidRPr="009049F6">
        <w:rPr>
          <w:color w:val="000000" w:themeColor="text1"/>
          <w:lang w:val="en-US"/>
        </w:rPr>
        <w:t xml:space="preserve"> informal, which further contribute</w:t>
      </w:r>
      <w:r w:rsidR="00DF5149" w:rsidRPr="009049F6">
        <w:rPr>
          <w:color w:val="000000" w:themeColor="text1"/>
          <w:lang w:val="en-US"/>
        </w:rPr>
        <w:t>s</w:t>
      </w:r>
      <w:r w:rsidR="008C6F7F" w:rsidRPr="009049F6">
        <w:rPr>
          <w:color w:val="000000" w:themeColor="text1"/>
          <w:lang w:val="en-US"/>
        </w:rPr>
        <w:t xml:space="preserve"> to </w:t>
      </w:r>
      <w:r w:rsidR="00EE4486">
        <w:rPr>
          <w:color w:val="000000" w:themeColor="text1"/>
          <w:lang w:val="en-US"/>
        </w:rPr>
        <w:t>the paper’s</w:t>
      </w:r>
      <w:r w:rsidR="005F1ECC" w:rsidRPr="009049F6">
        <w:rPr>
          <w:color w:val="000000" w:themeColor="text1"/>
          <w:lang w:val="en-US"/>
        </w:rPr>
        <w:t xml:space="preserve"> readability</w:t>
      </w:r>
      <w:r w:rsidR="008C6F7F" w:rsidRPr="009049F6">
        <w:rPr>
          <w:color w:val="000000" w:themeColor="text1"/>
          <w:lang w:val="en-US"/>
        </w:rPr>
        <w:t>.  Elzey,</w:t>
      </w:r>
      <w:r w:rsidR="00D45F09" w:rsidRPr="009049F6">
        <w:rPr>
          <w:color w:val="000000" w:themeColor="text1"/>
          <w:lang w:val="en-US"/>
        </w:rPr>
        <w:t xml:space="preserve"> uses more formal</w:t>
      </w:r>
      <w:r w:rsidR="005F1ECC" w:rsidRPr="009049F6">
        <w:rPr>
          <w:color w:val="000000" w:themeColor="text1"/>
          <w:lang w:val="en-US"/>
        </w:rPr>
        <w:t xml:space="preserve"> language</w:t>
      </w:r>
      <w:r w:rsidR="00DF5149" w:rsidRPr="009049F6">
        <w:rPr>
          <w:color w:val="000000" w:themeColor="text1"/>
          <w:lang w:val="en-US"/>
        </w:rPr>
        <w:t xml:space="preserve"> </w:t>
      </w:r>
      <w:r w:rsidR="005F1ECC" w:rsidRPr="009049F6">
        <w:rPr>
          <w:lang w:val="en-US"/>
        </w:rPr>
        <w:t>result</w:t>
      </w:r>
      <w:r w:rsidR="00DF5149" w:rsidRPr="009049F6">
        <w:rPr>
          <w:lang w:val="en-US"/>
        </w:rPr>
        <w:t>ing</w:t>
      </w:r>
      <w:r w:rsidR="005F1ECC" w:rsidRPr="009049F6">
        <w:rPr>
          <w:lang w:val="en-US"/>
        </w:rPr>
        <w:t xml:space="preserve"> in</w:t>
      </w:r>
      <w:r w:rsidR="008C6F7F" w:rsidRPr="009049F6">
        <w:rPr>
          <w:lang w:val="en-US"/>
        </w:rPr>
        <w:t xml:space="preserve"> </w:t>
      </w:r>
      <w:r w:rsidR="00C42067" w:rsidRPr="009049F6">
        <w:rPr>
          <w:lang w:val="en-US"/>
        </w:rPr>
        <w:t>his</w:t>
      </w:r>
      <w:r w:rsidR="008C6F7F" w:rsidRPr="009049F6">
        <w:rPr>
          <w:lang w:val="en-US"/>
        </w:rPr>
        <w:t xml:space="preserve"> paper being</w:t>
      </w:r>
      <w:r w:rsidR="00DF5149" w:rsidRPr="009049F6">
        <w:rPr>
          <w:lang w:val="en-US"/>
        </w:rPr>
        <w:t xml:space="preserve"> less comprehensive. </w:t>
      </w:r>
      <w:r w:rsidR="00B570FF" w:rsidRPr="009049F6">
        <w:rPr>
          <w:lang w:val="en-US"/>
        </w:rPr>
        <w:t xml:space="preserve">It must also be considered that, NVMEN, the </w:t>
      </w:r>
      <w:r w:rsidR="005F1ECC" w:rsidRPr="009049F6">
        <w:rPr>
          <w:lang w:val="en-US"/>
        </w:rPr>
        <w:t>journal</w:t>
      </w:r>
      <w:r w:rsidR="00B570FF" w:rsidRPr="009049F6">
        <w:rPr>
          <w:lang w:val="en-US"/>
        </w:rPr>
        <w:t xml:space="preserve"> in which </w:t>
      </w:r>
      <w:proofErr w:type="spellStart"/>
      <w:r w:rsidR="00B570FF" w:rsidRPr="009049F6">
        <w:rPr>
          <w:lang w:val="en-US"/>
        </w:rPr>
        <w:t>Elzey’s</w:t>
      </w:r>
      <w:proofErr w:type="spellEnd"/>
      <w:r w:rsidR="00B570FF" w:rsidRPr="009049F6">
        <w:rPr>
          <w:lang w:val="en-US"/>
        </w:rPr>
        <w:t xml:space="preserve"> article </w:t>
      </w:r>
      <w:r w:rsidR="00EE4486">
        <w:rPr>
          <w:lang w:val="en-US"/>
        </w:rPr>
        <w:t>wa</w:t>
      </w:r>
      <w:r w:rsidR="00B570FF" w:rsidRPr="009049F6">
        <w:rPr>
          <w:lang w:val="en-US"/>
        </w:rPr>
        <w:t>s published</w:t>
      </w:r>
      <w:r w:rsidR="005F1ECC" w:rsidRPr="009049F6">
        <w:rPr>
          <w:lang w:val="en-US"/>
        </w:rPr>
        <w:t>,</w:t>
      </w:r>
      <w:r w:rsidR="00B570FF" w:rsidRPr="009049F6">
        <w:rPr>
          <w:lang w:val="en-US"/>
        </w:rPr>
        <w:t xml:space="preserve"> is devoted to </w:t>
      </w:r>
      <w:r w:rsidR="00B570FF" w:rsidRPr="009049F6">
        <w:rPr>
          <w:color w:val="000000" w:themeColor="text1"/>
          <w:lang w:val="en-US"/>
        </w:rPr>
        <w:t>‘the academic study of religion’</w:t>
      </w:r>
      <w:r w:rsidR="00DF5149" w:rsidRPr="009049F6">
        <w:rPr>
          <w:color w:val="000000" w:themeColor="text1"/>
          <w:lang w:val="en-US"/>
        </w:rPr>
        <w:t>,</w:t>
      </w:r>
      <w:r w:rsidR="00A445E9" w:rsidRPr="009049F6">
        <w:rPr>
          <w:rStyle w:val="FootnoteReference"/>
          <w:lang w:val="en-US"/>
        </w:rPr>
        <w:footnoteReference w:id="30"/>
      </w:r>
      <w:r w:rsidR="00B570FF" w:rsidRPr="009049F6">
        <w:rPr>
          <w:lang w:val="en-US"/>
        </w:rPr>
        <w:t xml:space="preserve"> </w:t>
      </w:r>
      <w:r w:rsidR="00DF5149" w:rsidRPr="009049F6">
        <w:rPr>
          <w:lang w:val="en-US"/>
        </w:rPr>
        <w:t xml:space="preserve">this </w:t>
      </w:r>
      <w:r w:rsidR="00EB2402">
        <w:rPr>
          <w:lang w:val="en-US"/>
        </w:rPr>
        <w:t xml:space="preserve">further </w:t>
      </w:r>
      <w:r w:rsidR="00DF5149" w:rsidRPr="009049F6">
        <w:rPr>
          <w:lang w:val="en-US"/>
        </w:rPr>
        <w:t xml:space="preserve">points </w:t>
      </w:r>
      <w:r w:rsidR="00B570FF" w:rsidRPr="009049F6">
        <w:rPr>
          <w:lang w:val="en-US"/>
        </w:rPr>
        <w:t xml:space="preserve">to the fact that the article is intended for </w:t>
      </w:r>
      <w:r w:rsidR="00B570FF" w:rsidRPr="009049F6">
        <w:rPr>
          <w:color w:val="000000" w:themeColor="text1"/>
          <w:lang w:val="en-US"/>
        </w:rPr>
        <w:t xml:space="preserve">a scholarly audience. </w:t>
      </w:r>
      <w:r w:rsidR="000D2C6A" w:rsidRPr="009049F6">
        <w:rPr>
          <w:color w:val="000000" w:themeColor="text1"/>
        </w:rPr>
        <w:t xml:space="preserve">Hamacher and Norris’ paper </w:t>
      </w:r>
      <w:r w:rsidR="005F1ECC" w:rsidRPr="009049F6">
        <w:rPr>
          <w:color w:val="000000" w:themeColor="text1"/>
          <w:lang w:val="en-US"/>
        </w:rPr>
        <w:t xml:space="preserve"> </w:t>
      </w:r>
      <w:r w:rsidR="000D2C6A" w:rsidRPr="009049F6">
        <w:rPr>
          <w:color w:val="000000" w:themeColor="text1"/>
        </w:rPr>
        <w:t>was</w:t>
      </w:r>
      <w:r w:rsidR="005F1ECC" w:rsidRPr="009049F6">
        <w:rPr>
          <w:color w:val="000000" w:themeColor="text1"/>
          <w:lang w:val="en-US"/>
        </w:rPr>
        <w:t xml:space="preserve"> </w:t>
      </w:r>
      <w:r w:rsidR="000D2C6A" w:rsidRPr="009049F6">
        <w:rPr>
          <w:color w:val="000000" w:themeColor="text1"/>
          <w:lang w:val="en-US"/>
        </w:rPr>
        <w:t>‘published</w:t>
      </w:r>
      <w:r w:rsidR="00C42067" w:rsidRPr="009049F6">
        <w:rPr>
          <w:color w:val="000000" w:themeColor="text1"/>
          <w:lang w:val="en-US"/>
        </w:rPr>
        <w:t xml:space="preserve"> under</w:t>
      </w:r>
      <w:r w:rsidR="000D2C6A" w:rsidRPr="009049F6">
        <w:rPr>
          <w:color w:val="000000" w:themeColor="text1"/>
        </w:rPr>
        <w:t xml:space="preserve"> the auspices of the International Astronomical Union</w:t>
      </w:r>
      <w:r w:rsidR="000D2C6A" w:rsidRPr="009049F6">
        <w:rPr>
          <w:color w:val="000000" w:themeColor="text1"/>
          <w:lang w:val="en-US"/>
        </w:rPr>
        <w:t>’</w:t>
      </w:r>
      <w:r w:rsidR="00EE4486" w:rsidRPr="009049F6">
        <w:rPr>
          <w:color w:val="000000" w:themeColor="text1"/>
          <w:lang w:val="en-US"/>
        </w:rPr>
        <w:t>(IAU)</w:t>
      </w:r>
      <w:r w:rsidR="00DF5149" w:rsidRPr="009049F6">
        <w:rPr>
          <w:color w:val="000000" w:themeColor="text1"/>
          <w:lang w:val="en-US"/>
        </w:rPr>
        <w:t>.</w:t>
      </w:r>
      <w:r w:rsidR="00236415" w:rsidRPr="009049F6">
        <w:rPr>
          <w:rStyle w:val="FootnoteReference"/>
          <w:color w:val="000000" w:themeColor="text1"/>
          <w:lang w:val="en-US"/>
        </w:rPr>
        <w:footnoteReference w:id="31"/>
      </w:r>
      <w:r w:rsidR="00DF5149" w:rsidRPr="009049F6">
        <w:rPr>
          <w:color w:val="000000" w:themeColor="text1"/>
          <w:lang w:val="en-US"/>
        </w:rPr>
        <w:t xml:space="preserve"> M</w:t>
      </w:r>
      <w:r w:rsidR="000D2C6A" w:rsidRPr="009049F6">
        <w:rPr>
          <w:color w:val="000000" w:themeColor="text1"/>
        </w:rPr>
        <w:t xml:space="preserve">embers </w:t>
      </w:r>
      <w:r w:rsidR="00DF5149" w:rsidRPr="009049F6">
        <w:rPr>
          <w:color w:val="000000" w:themeColor="text1"/>
          <w:lang w:val="en-US"/>
        </w:rPr>
        <w:t xml:space="preserve">of the IAU </w:t>
      </w:r>
      <w:r w:rsidR="000D2C6A" w:rsidRPr="009049F6">
        <w:rPr>
          <w:color w:val="000000" w:themeColor="text1"/>
        </w:rPr>
        <w:t xml:space="preserve">are generally professional </w:t>
      </w:r>
      <w:r w:rsidR="00DF5149" w:rsidRPr="009049F6">
        <w:rPr>
          <w:color w:val="000000" w:themeColor="text1"/>
          <w:lang w:val="en-US"/>
        </w:rPr>
        <w:t>A</w:t>
      </w:r>
      <w:r w:rsidR="000D2C6A" w:rsidRPr="009049F6">
        <w:rPr>
          <w:color w:val="000000" w:themeColor="text1"/>
        </w:rPr>
        <w:t>stronomers</w:t>
      </w:r>
      <w:r w:rsidR="00236415" w:rsidRPr="009049F6">
        <w:rPr>
          <w:rStyle w:val="FootnoteReference"/>
          <w:color w:val="000000" w:themeColor="text1"/>
        </w:rPr>
        <w:footnoteReference w:id="32"/>
      </w:r>
      <w:r w:rsidR="000D2C6A" w:rsidRPr="009049F6">
        <w:rPr>
          <w:color w:val="000000" w:themeColor="text1"/>
        </w:rPr>
        <w:t xml:space="preserve">, </w:t>
      </w:r>
      <w:r w:rsidR="005F1ECC" w:rsidRPr="009049F6">
        <w:rPr>
          <w:color w:val="000000" w:themeColor="text1"/>
          <w:lang w:val="en-US"/>
        </w:rPr>
        <w:t>the</w:t>
      </w:r>
      <w:r w:rsidR="00EE4486">
        <w:rPr>
          <w:color w:val="000000" w:themeColor="text1"/>
          <w:lang w:val="en-US"/>
        </w:rPr>
        <w:t xml:space="preserve"> IAU </w:t>
      </w:r>
      <w:r w:rsidR="00DF5149" w:rsidRPr="009049F6">
        <w:rPr>
          <w:color w:val="000000" w:themeColor="text1"/>
          <w:lang w:val="en-US"/>
        </w:rPr>
        <w:t>do</w:t>
      </w:r>
      <w:r w:rsidR="00EE4486">
        <w:rPr>
          <w:color w:val="000000" w:themeColor="text1"/>
          <w:lang w:val="en-US"/>
        </w:rPr>
        <w:t>es however,</w:t>
      </w:r>
      <w:r w:rsidR="005F1ECC" w:rsidRPr="009049F6">
        <w:rPr>
          <w:color w:val="000000" w:themeColor="text1"/>
          <w:lang w:val="en-US"/>
        </w:rPr>
        <w:t xml:space="preserve"> have a focus </w:t>
      </w:r>
      <w:r w:rsidR="000D2C6A" w:rsidRPr="009049F6">
        <w:rPr>
          <w:color w:val="000000" w:themeColor="text1"/>
        </w:rPr>
        <w:t>on promoting ‘research, education and public outreach activities in astronomy for the public’</w:t>
      </w:r>
      <w:r w:rsidR="00DF5149" w:rsidRPr="009049F6">
        <w:rPr>
          <w:color w:val="000000" w:themeColor="text1"/>
          <w:lang w:val="en-US"/>
        </w:rPr>
        <w:t>.</w:t>
      </w:r>
      <w:r w:rsidR="00236415" w:rsidRPr="009049F6">
        <w:rPr>
          <w:rStyle w:val="FootnoteReference"/>
          <w:color w:val="000000" w:themeColor="text1"/>
        </w:rPr>
        <w:footnoteReference w:id="33"/>
      </w:r>
      <w:r w:rsidR="000D2C6A" w:rsidRPr="009049F6">
        <w:rPr>
          <w:color w:val="000000" w:themeColor="text1"/>
          <w:lang w:val="en-US"/>
        </w:rPr>
        <w:t xml:space="preserve"> </w:t>
      </w:r>
      <w:r w:rsidR="00DF5149" w:rsidRPr="009049F6">
        <w:rPr>
          <w:lang w:val="en-US"/>
        </w:rPr>
        <w:t xml:space="preserve">This </w:t>
      </w:r>
      <w:r w:rsidR="000D2C6A" w:rsidRPr="009049F6">
        <w:rPr>
          <w:lang w:val="en-US"/>
        </w:rPr>
        <w:t>point</w:t>
      </w:r>
      <w:r w:rsidR="00DF5149" w:rsidRPr="009049F6">
        <w:rPr>
          <w:lang w:val="en-US"/>
        </w:rPr>
        <w:t>s</w:t>
      </w:r>
      <w:r w:rsidR="000D2C6A" w:rsidRPr="009049F6">
        <w:rPr>
          <w:lang w:val="en-US"/>
        </w:rPr>
        <w:t xml:space="preserve"> to why</w:t>
      </w:r>
      <w:r w:rsidR="00EE4486">
        <w:rPr>
          <w:lang w:val="en-US"/>
        </w:rPr>
        <w:t xml:space="preserve"> </w:t>
      </w:r>
      <w:proofErr w:type="spellStart"/>
      <w:r w:rsidR="00EE4486">
        <w:rPr>
          <w:lang w:val="en-US"/>
        </w:rPr>
        <w:t>Hamacher</w:t>
      </w:r>
      <w:proofErr w:type="spellEnd"/>
      <w:r w:rsidR="00EE4486">
        <w:rPr>
          <w:lang w:val="en-US"/>
        </w:rPr>
        <w:t xml:space="preserve"> and Norris’</w:t>
      </w:r>
      <w:r w:rsidR="000D2C6A" w:rsidRPr="009049F6">
        <w:rPr>
          <w:lang w:val="en-US"/>
        </w:rPr>
        <w:t xml:space="preserve"> paper is more accessible and </w:t>
      </w:r>
      <w:r w:rsidR="001F2B06" w:rsidRPr="009049F6">
        <w:rPr>
          <w:lang w:val="en-US"/>
        </w:rPr>
        <w:t>easier</w:t>
      </w:r>
      <w:r w:rsidR="000D2C6A" w:rsidRPr="009049F6">
        <w:rPr>
          <w:lang w:val="en-US"/>
        </w:rPr>
        <w:t xml:space="preserve"> to follow </w:t>
      </w:r>
      <w:r w:rsidR="00C42067" w:rsidRPr="009049F6">
        <w:rPr>
          <w:lang w:val="en-US"/>
        </w:rPr>
        <w:t xml:space="preserve">for </w:t>
      </w:r>
      <w:r w:rsidR="00EE4486">
        <w:rPr>
          <w:lang w:val="en-US"/>
        </w:rPr>
        <w:t xml:space="preserve">a </w:t>
      </w:r>
      <w:r w:rsidR="000D2C6A" w:rsidRPr="009049F6">
        <w:rPr>
          <w:lang w:val="en-US"/>
        </w:rPr>
        <w:t xml:space="preserve">non-scholarly </w:t>
      </w:r>
      <w:r w:rsidR="00EE4486">
        <w:rPr>
          <w:lang w:val="en-US"/>
        </w:rPr>
        <w:t>audience</w:t>
      </w:r>
      <w:r w:rsidR="000D2C6A" w:rsidRPr="009049F6">
        <w:rPr>
          <w:lang w:val="en-US"/>
        </w:rPr>
        <w:t xml:space="preserve">. </w:t>
      </w:r>
      <w:r w:rsidR="00C42067" w:rsidRPr="009049F6">
        <w:rPr>
          <w:lang w:val="en-US"/>
        </w:rPr>
        <w:t>T</w:t>
      </w:r>
      <w:r w:rsidR="008C6F7F" w:rsidRPr="009049F6">
        <w:rPr>
          <w:lang w:val="en-US"/>
        </w:rPr>
        <w:t>h</w:t>
      </w:r>
      <w:r w:rsidR="00C42067" w:rsidRPr="009049F6">
        <w:rPr>
          <w:lang w:val="en-US"/>
        </w:rPr>
        <w:t>e differences in ease of readability and cohesiveness</w:t>
      </w:r>
      <w:r w:rsidR="008C6F7F" w:rsidRPr="009049F6">
        <w:rPr>
          <w:lang w:val="en-US"/>
        </w:rPr>
        <w:t xml:space="preserve"> </w:t>
      </w:r>
      <w:r w:rsidR="00C42067" w:rsidRPr="009049F6">
        <w:rPr>
          <w:lang w:val="en-US"/>
        </w:rPr>
        <w:t>are not then</w:t>
      </w:r>
      <w:r w:rsidR="008C6F7F" w:rsidRPr="009049F6">
        <w:rPr>
          <w:lang w:val="en-US"/>
        </w:rPr>
        <w:t xml:space="preserve"> exclusively related to the time in which the papers were written, but a more so a comment</w:t>
      </w:r>
      <w:r w:rsidR="00C42067" w:rsidRPr="009049F6">
        <w:rPr>
          <w:lang w:val="en-US"/>
        </w:rPr>
        <w:t xml:space="preserve"> </w:t>
      </w:r>
      <w:r w:rsidR="008C6F7F" w:rsidRPr="009049F6">
        <w:rPr>
          <w:lang w:val="en-US"/>
        </w:rPr>
        <w:t>on the disciplinary backgrounds of the authors</w:t>
      </w:r>
      <w:r w:rsidR="00BA7FD9" w:rsidRPr="009049F6">
        <w:rPr>
          <w:lang w:val="en-US"/>
        </w:rPr>
        <w:t xml:space="preserve"> and their intended audience</w:t>
      </w:r>
      <w:r w:rsidR="00B570FF" w:rsidRPr="009049F6">
        <w:rPr>
          <w:lang w:val="en-US"/>
        </w:rPr>
        <w:t xml:space="preserve">. </w:t>
      </w:r>
    </w:p>
    <w:p w14:paraId="5DF58DEE" w14:textId="77777777" w:rsidR="00B92AAC" w:rsidRPr="009049F6" w:rsidRDefault="00B92AAC" w:rsidP="00C42067"/>
    <w:p w14:paraId="6EDDE7BD" w14:textId="77777777" w:rsidR="00FE5CB3" w:rsidRDefault="00DF5149" w:rsidP="00DF5149">
      <w:pPr>
        <w:ind w:firstLine="360"/>
        <w:rPr>
          <w:lang w:val="en-US"/>
        </w:rPr>
      </w:pPr>
      <w:r w:rsidRPr="009049F6">
        <w:rPr>
          <w:lang w:val="en-US"/>
        </w:rPr>
        <w:t>The two papers share two main similarities in addition to the</w:t>
      </w:r>
      <w:r w:rsidR="00EE4486">
        <w:rPr>
          <w:lang w:val="en-US"/>
        </w:rPr>
        <w:t>ir</w:t>
      </w:r>
      <w:r w:rsidRPr="009049F6">
        <w:rPr>
          <w:lang w:val="en-US"/>
        </w:rPr>
        <w:t xml:space="preserve"> </w:t>
      </w:r>
      <w:r w:rsidR="00EE4486" w:rsidRPr="009049F6">
        <w:rPr>
          <w:lang w:val="en-US"/>
        </w:rPr>
        <w:t>distinctions</w:t>
      </w:r>
      <w:r w:rsidRPr="009049F6">
        <w:rPr>
          <w:lang w:val="en-US"/>
        </w:rPr>
        <w:t xml:space="preserve">. The similarities lie within their contextuality. </w:t>
      </w:r>
      <w:r w:rsidR="00771F62" w:rsidRPr="009049F6">
        <w:rPr>
          <w:lang w:val="en-US"/>
        </w:rPr>
        <w:t>T</w:t>
      </w:r>
      <w:r w:rsidR="002C0801" w:rsidRPr="009049F6">
        <w:rPr>
          <w:lang w:val="en-US"/>
        </w:rPr>
        <w:t xml:space="preserve">he </w:t>
      </w:r>
      <w:r w:rsidR="00027BEC" w:rsidRPr="009049F6">
        <w:rPr>
          <w:lang w:val="en-US"/>
        </w:rPr>
        <w:t>Indigenous Australians</w:t>
      </w:r>
      <w:r w:rsidR="002C0801" w:rsidRPr="009049F6">
        <w:rPr>
          <w:lang w:val="en-US"/>
        </w:rPr>
        <w:t xml:space="preserve"> and the Nahua </w:t>
      </w:r>
      <w:r w:rsidR="00705019" w:rsidRPr="009049F6">
        <w:rPr>
          <w:lang w:val="en-US"/>
        </w:rPr>
        <w:t>tribes</w:t>
      </w:r>
      <w:r w:rsidR="00712B96" w:rsidRPr="009049F6">
        <w:rPr>
          <w:lang w:val="en-US"/>
        </w:rPr>
        <w:t xml:space="preserve"> are</w:t>
      </w:r>
      <w:r w:rsidR="00771F62" w:rsidRPr="009049F6">
        <w:rPr>
          <w:lang w:val="en-US"/>
        </w:rPr>
        <w:t xml:space="preserve"> </w:t>
      </w:r>
      <w:r w:rsidR="00771F62" w:rsidRPr="009049F6">
        <w:rPr>
          <w:lang w:val="en-US"/>
        </w:rPr>
        <w:lastRenderedPageBreak/>
        <w:t>both</w:t>
      </w:r>
      <w:r w:rsidR="00712B96" w:rsidRPr="009049F6">
        <w:rPr>
          <w:lang w:val="en-US"/>
        </w:rPr>
        <w:t xml:space="preserve"> described as</w:t>
      </w:r>
      <w:r w:rsidR="002C0801" w:rsidRPr="009049F6">
        <w:rPr>
          <w:lang w:val="en-US"/>
        </w:rPr>
        <w:t xml:space="preserve"> hav</w:t>
      </w:r>
      <w:r w:rsidR="00712B96" w:rsidRPr="009049F6">
        <w:rPr>
          <w:lang w:val="en-US"/>
        </w:rPr>
        <w:t>ing</w:t>
      </w:r>
      <w:r w:rsidR="002C0801" w:rsidRPr="009049F6">
        <w:rPr>
          <w:lang w:val="en-US"/>
        </w:rPr>
        <w:t xml:space="preserve"> connected with the sky through personifying the </w:t>
      </w:r>
      <w:r w:rsidRPr="009049F6">
        <w:rPr>
          <w:lang w:val="en-US"/>
        </w:rPr>
        <w:t>celestial bodies</w:t>
      </w:r>
      <w:r w:rsidR="00DB2B33" w:rsidRPr="009049F6">
        <w:rPr>
          <w:lang w:val="en-US"/>
        </w:rPr>
        <w:t>.</w:t>
      </w:r>
      <w:r w:rsidR="00E2223B" w:rsidRPr="009049F6">
        <w:rPr>
          <w:lang w:val="en-US"/>
        </w:rPr>
        <w:t xml:space="preserve"> </w:t>
      </w:r>
      <w:proofErr w:type="spellStart"/>
      <w:r w:rsidR="002C0801" w:rsidRPr="009049F6">
        <w:rPr>
          <w:lang w:val="en-US"/>
        </w:rPr>
        <w:t>Elzey</w:t>
      </w:r>
      <w:proofErr w:type="spellEnd"/>
      <w:r w:rsidR="002C0801" w:rsidRPr="009049F6">
        <w:rPr>
          <w:lang w:val="en-US"/>
        </w:rPr>
        <w:t xml:space="preserve"> comments that Nahua </w:t>
      </w:r>
      <w:r w:rsidR="00705019" w:rsidRPr="009049F6">
        <w:rPr>
          <w:lang w:val="en-US"/>
        </w:rPr>
        <w:t>tr</w:t>
      </w:r>
      <w:r w:rsidR="00EE4486">
        <w:rPr>
          <w:lang w:val="en-US"/>
        </w:rPr>
        <w:t>ibes</w:t>
      </w:r>
      <w:r w:rsidR="00705019" w:rsidRPr="009049F6">
        <w:rPr>
          <w:lang w:val="en-US"/>
        </w:rPr>
        <w:t xml:space="preserve"> </w:t>
      </w:r>
      <w:r w:rsidR="002C0801" w:rsidRPr="009049F6">
        <w:rPr>
          <w:lang w:val="en-US"/>
        </w:rPr>
        <w:t xml:space="preserve">assigned the </w:t>
      </w:r>
      <w:r w:rsidR="002C0801" w:rsidRPr="009049F6">
        <w:t xml:space="preserve">minor </w:t>
      </w:r>
      <w:r w:rsidR="00E822D5" w:rsidRPr="009049F6">
        <w:rPr>
          <w:lang w:val="en-US"/>
        </w:rPr>
        <w:t xml:space="preserve">Aztec </w:t>
      </w:r>
      <w:r w:rsidR="002C0801" w:rsidRPr="009049F6">
        <w:t>deities</w:t>
      </w:r>
      <w:r w:rsidR="00E822D5" w:rsidRPr="009049F6">
        <w:rPr>
          <w:lang w:val="en-US"/>
        </w:rPr>
        <w:t xml:space="preserve"> of</w:t>
      </w:r>
      <w:r w:rsidR="002C0801" w:rsidRPr="009049F6">
        <w:t xml:space="preserve"> Nanahuatzin and Tecucizt</w:t>
      </w:r>
      <w:r w:rsidR="004730EA" w:rsidRPr="009049F6">
        <w:rPr>
          <w:shd w:val="clear" w:color="auto" w:fill="FFFFFF"/>
        </w:rPr>
        <w:t>é</w:t>
      </w:r>
      <w:proofErr w:type="spellStart"/>
      <w:r w:rsidR="004730EA" w:rsidRPr="009049F6">
        <w:rPr>
          <w:lang w:val="en-US"/>
        </w:rPr>
        <w:t>catl</w:t>
      </w:r>
      <w:proofErr w:type="spellEnd"/>
      <w:r w:rsidR="00C42067" w:rsidRPr="009049F6">
        <w:rPr>
          <w:lang w:val="en-US"/>
        </w:rPr>
        <w:t>,</w:t>
      </w:r>
      <w:r w:rsidR="00EE4486">
        <w:rPr>
          <w:lang w:val="en-US"/>
        </w:rPr>
        <w:t xml:space="preserve"> to</w:t>
      </w:r>
      <w:r w:rsidR="00C42067" w:rsidRPr="009049F6">
        <w:rPr>
          <w:lang w:val="en-US"/>
        </w:rPr>
        <w:t xml:space="preserve"> </w:t>
      </w:r>
      <w:r w:rsidR="002C0801" w:rsidRPr="009049F6">
        <w:rPr>
          <w:lang w:val="en-US"/>
        </w:rPr>
        <w:t xml:space="preserve">two of the five suns which are mentioned in the </w:t>
      </w:r>
      <w:r w:rsidR="00E822D5" w:rsidRPr="009049F6">
        <w:rPr>
          <w:lang w:val="en-US"/>
        </w:rPr>
        <w:t>M</w:t>
      </w:r>
      <w:r w:rsidR="002C0801" w:rsidRPr="009049F6">
        <w:rPr>
          <w:lang w:val="en-US"/>
        </w:rPr>
        <w:t xml:space="preserve">yth of the </w:t>
      </w:r>
      <w:r w:rsidR="00E822D5" w:rsidRPr="009049F6">
        <w:rPr>
          <w:lang w:val="en-US"/>
        </w:rPr>
        <w:t>S</w:t>
      </w:r>
      <w:r w:rsidR="002C0801" w:rsidRPr="009049F6">
        <w:rPr>
          <w:lang w:val="en-US"/>
        </w:rPr>
        <w:t>uns</w:t>
      </w:r>
      <w:r w:rsidR="00E822D5" w:rsidRPr="009049F6">
        <w:rPr>
          <w:lang w:val="en-US"/>
        </w:rPr>
        <w:t>.</w:t>
      </w:r>
      <w:r w:rsidR="00DB2B33" w:rsidRPr="009049F6">
        <w:rPr>
          <w:rStyle w:val="FootnoteReference"/>
          <w:lang w:val="en-US"/>
        </w:rPr>
        <w:footnoteReference w:id="34"/>
      </w:r>
      <w:r w:rsidR="00E822D5" w:rsidRPr="009049F6">
        <w:rPr>
          <w:lang w:val="en-US"/>
        </w:rPr>
        <w:t xml:space="preserve"> </w:t>
      </w:r>
      <w:r w:rsidR="002C0801" w:rsidRPr="009049F6">
        <w:rPr>
          <w:lang w:val="en-US"/>
        </w:rPr>
        <w:t xml:space="preserve">In this </w:t>
      </w:r>
      <w:r w:rsidR="00E822D5" w:rsidRPr="009049F6">
        <w:rPr>
          <w:lang w:val="en-US"/>
        </w:rPr>
        <w:t xml:space="preserve">particular </w:t>
      </w:r>
      <w:r w:rsidR="002C0801" w:rsidRPr="009049F6">
        <w:rPr>
          <w:lang w:val="en-US"/>
        </w:rPr>
        <w:t xml:space="preserve">story, </w:t>
      </w:r>
      <w:proofErr w:type="spellStart"/>
      <w:r w:rsidR="002C0801" w:rsidRPr="009049F6">
        <w:rPr>
          <w:lang w:val="en-US"/>
        </w:rPr>
        <w:t>Elzey</w:t>
      </w:r>
      <w:proofErr w:type="spellEnd"/>
      <w:r w:rsidR="002C0801" w:rsidRPr="009049F6">
        <w:rPr>
          <w:lang w:val="en-US"/>
        </w:rPr>
        <w:t xml:space="preserve"> identifies that both of his main primary sources can concur</w:t>
      </w:r>
      <w:r w:rsidR="001D2E18" w:rsidRPr="009049F6">
        <w:rPr>
          <w:rStyle w:val="FootnoteReference"/>
          <w:lang w:val="en-US"/>
        </w:rPr>
        <w:footnoteReference w:id="35"/>
      </w:r>
      <w:r w:rsidR="00B92AAC" w:rsidRPr="009049F6">
        <w:rPr>
          <w:lang w:val="en-US"/>
        </w:rPr>
        <w:t xml:space="preserve"> </w:t>
      </w:r>
      <w:r w:rsidR="00FE5CB3">
        <w:rPr>
          <w:lang w:val="en-US"/>
        </w:rPr>
        <w:t>‘</w:t>
      </w:r>
      <w:r w:rsidR="002C0801" w:rsidRPr="009049F6">
        <w:rPr>
          <w:lang w:val="en-US"/>
        </w:rPr>
        <w:t xml:space="preserve">The </w:t>
      </w:r>
      <w:r w:rsidR="002C0801" w:rsidRPr="009049F6">
        <w:rPr>
          <w:i/>
          <w:iCs/>
          <w:lang w:val="en-US"/>
        </w:rPr>
        <w:t xml:space="preserve">Leyenda de los Soles </w:t>
      </w:r>
      <w:r w:rsidR="002C0801" w:rsidRPr="009049F6">
        <w:rPr>
          <w:lang w:val="en-US"/>
        </w:rPr>
        <w:t>and the version of Sahagun stre</w:t>
      </w:r>
      <w:r w:rsidR="00C42067" w:rsidRPr="009049F6">
        <w:rPr>
          <w:lang w:val="en-US"/>
        </w:rPr>
        <w:t>ss</w:t>
      </w:r>
      <w:r w:rsidR="002C0801" w:rsidRPr="009049F6">
        <w:rPr>
          <w:lang w:val="en-US"/>
        </w:rPr>
        <w:t xml:space="preserve"> the contrast between Nanahuatzin and the wealthy, proud but cowardly </w:t>
      </w:r>
      <w:r w:rsidR="004730EA" w:rsidRPr="009049F6">
        <w:t>Tecucizt</w:t>
      </w:r>
      <w:r w:rsidR="004730EA" w:rsidRPr="009049F6">
        <w:rPr>
          <w:shd w:val="clear" w:color="auto" w:fill="FFFFFF"/>
        </w:rPr>
        <w:t>é</w:t>
      </w:r>
      <w:proofErr w:type="spellStart"/>
      <w:r w:rsidR="004730EA" w:rsidRPr="009049F6">
        <w:rPr>
          <w:lang w:val="en-US"/>
        </w:rPr>
        <w:t>catl</w:t>
      </w:r>
      <w:proofErr w:type="spellEnd"/>
      <w:r w:rsidR="00B92AAC" w:rsidRPr="009049F6">
        <w:rPr>
          <w:lang w:val="en-US"/>
        </w:rPr>
        <w:t>.</w:t>
      </w:r>
      <w:r w:rsidR="00FE5CB3">
        <w:rPr>
          <w:lang w:val="en-US"/>
        </w:rPr>
        <w:t>’</w:t>
      </w:r>
      <w:r w:rsidR="001D2E18" w:rsidRPr="009049F6">
        <w:rPr>
          <w:rStyle w:val="FootnoteReference"/>
          <w:lang w:val="en-US"/>
        </w:rPr>
        <w:footnoteReference w:id="36"/>
      </w:r>
      <w:r w:rsidR="002C0801" w:rsidRPr="009049F6">
        <w:rPr>
          <w:lang w:val="en-US"/>
        </w:rPr>
        <w:t xml:space="preserve"> </w:t>
      </w:r>
      <w:r w:rsidR="009C6A48" w:rsidRPr="009049F6">
        <w:rPr>
          <w:lang w:val="en-US"/>
        </w:rPr>
        <w:t xml:space="preserve"> </w:t>
      </w:r>
      <w:r w:rsidR="002C0801" w:rsidRPr="009049F6">
        <w:rPr>
          <w:lang w:val="en-US"/>
        </w:rPr>
        <w:t>Hamacher and Norris write that the Aboriginal people from South Australia, as recorded by Daisy Bates</w:t>
      </w:r>
      <w:r w:rsidR="001D2E18" w:rsidRPr="009049F6">
        <w:rPr>
          <w:lang w:val="en-US"/>
        </w:rPr>
        <w:t xml:space="preserve">, </w:t>
      </w:r>
      <w:r w:rsidR="001D2E18" w:rsidRPr="009049F6">
        <w:rPr>
          <w:rStyle w:val="FootnoteReference"/>
          <w:lang w:val="en-US"/>
        </w:rPr>
        <w:footnoteReference w:id="37"/>
      </w:r>
      <w:r w:rsidR="00723D14" w:rsidRPr="009049F6">
        <w:rPr>
          <w:lang w:val="en-US"/>
        </w:rPr>
        <w:t xml:space="preserve"> </w:t>
      </w:r>
      <w:r w:rsidR="002C0801" w:rsidRPr="009049F6">
        <w:rPr>
          <w:lang w:val="en-US"/>
        </w:rPr>
        <w:t>have personified the star constellation of Orion</w:t>
      </w:r>
      <w:r w:rsidR="00EE4486">
        <w:rPr>
          <w:lang w:val="en-US"/>
        </w:rPr>
        <w:t>,</w:t>
      </w:r>
      <w:r w:rsidR="002C0801" w:rsidRPr="009049F6">
        <w:rPr>
          <w:lang w:val="en-US"/>
        </w:rPr>
        <w:t xml:space="preserve"> </w:t>
      </w:r>
      <w:r w:rsidR="00723D14" w:rsidRPr="009049F6">
        <w:rPr>
          <w:lang w:val="en-US"/>
        </w:rPr>
        <w:t xml:space="preserve">with </w:t>
      </w:r>
      <w:r w:rsidR="00EE4486">
        <w:rPr>
          <w:lang w:val="en-US"/>
        </w:rPr>
        <w:t>one</w:t>
      </w:r>
      <w:r w:rsidR="00723D14" w:rsidRPr="009049F6">
        <w:rPr>
          <w:lang w:val="en-US"/>
        </w:rPr>
        <w:t xml:space="preserve"> star</w:t>
      </w:r>
      <w:r w:rsidR="00B92AAC" w:rsidRPr="009049F6">
        <w:rPr>
          <w:lang w:val="en-US"/>
        </w:rPr>
        <w:t xml:space="preserve"> representing a hunter women </w:t>
      </w:r>
      <w:r w:rsidR="003137C3">
        <w:rPr>
          <w:lang w:val="en-US"/>
        </w:rPr>
        <w:t>‘</w:t>
      </w:r>
      <w:proofErr w:type="spellStart"/>
      <w:r w:rsidR="00B92AAC" w:rsidRPr="009049F6">
        <w:rPr>
          <w:lang w:val="en-US"/>
        </w:rPr>
        <w:t>Nyeeruna</w:t>
      </w:r>
      <w:proofErr w:type="spellEnd"/>
      <w:r w:rsidR="003137C3">
        <w:rPr>
          <w:lang w:val="en-US"/>
        </w:rPr>
        <w:t>’</w:t>
      </w:r>
      <w:r w:rsidR="00723D14" w:rsidRPr="009049F6">
        <w:rPr>
          <w:lang w:val="en-US"/>
        </w:rPr>
        <w:t xml:space="preserve"> whom</w:t>
      </w:r>
      <w:r w:rsidR="00B92AAC" w:rsidRPr="009049F6">
        <w:rPr>
          <w:lang w:val="en-US"/>
        </w:rPr>
        <w:t xml:space="preserve"> chas</w:t>
      </w:r>
      <w:r w:rsidR="00723D14" w:rsidRPr="009049F6">
        <w:rPr>
          <w:lang w:val="en-US"/>
        </w:rPr>
        <w:t>es</w:t>
      </w:r>
      <w:r w:rsidR="00B92AAC" w:rsidRPr="009049F6">
        <w:rPr>
          <w:lang w:val="en-US"/>
        </w:rPr>
        <w:t xml:space="preserve"> </w:t>
      </w:r>
      <w:r w:rsidR="003137C3">
        <w:rPr>
          <w:lang w:val="en-US"/>
        </w:rPr>
        <w:t>‘</w:t>
      </w:r>
      <w:proofErr w:type="spellStart"/>
      <w:r w:rsidR="00B92AAC" w:rsidRPr="009049F6">
        <w:rPr>
          <w:lang w:val="en-US"/>
        </w:rPr>
        <w:t>Yugarilya</w:t>
      </w:r>
      <w:proofErr w:type="spellEnd"/>
      <w:r w:rsidR="003137C3">
        <w:rPr>
          <w:lang w:val="en-US"/>
        </w:rPr>
        <w:t>’</w:t>
      </w:r>
      <w:r w:rsidR="00B92AAC" w:rsidRPr="009049F6">
        <w:rPr>
          <w:lang w:val="en-US"/>
        </w:rPr>
        <w:t>, who</w:t>
      </w:r>
      <w:r w:rsidR="00723D14" w:rsidRPr="009049F6">
        <w:rPr>
          <w:lang w:val="en-US"/>
        </w:rPr>
        <w:t>m</w:t>
      </w:r>
      <w:r w:rsidR="00EE4486">
        <w:rPr>
          <w:lang w:val="en-US"/>
        </w:rPr>
        <w:t xml:space="preserve"> is represented by another star</w:t>
      </w:r>
      <w:r w:rsidR="00B92AAC" w:rsidRPr="009049F6">
        <w:rPr>
          <w:lang w:val="en-US"/>
        </w:rPr>
        <w:t xml:space="preserve">, </w:t>
      </w:r>
      <w:r w:rsidR="00EE4486">
        <w:rPr>
          <w:lang w:val="en-US"/>
        </w:rPr>
        <w:t xml:space="preserve">and </w:t>
      </w:r>
      <w:r w:rsidR="00B92AAC" w:rsidRPr="009049F6">
        <w:rPr>
          <w:lang w:val="en-US"/>
        </w:rPr>
        <w:t>as the allego</w:t>
      </w:r>
      <w:r w:rsidR="00F2202B" w:rsidRPr="009049F6">
        <w:rPr>
          <w:lang w:val="en-US"/>
        </w:rPr>
        <w:t xml:space="preserve">ry </w:t>
      </w:r>
      <w:r w:rsidR="00723D14" w:rsidRPr="009049F6">
        <w:rPr>
          <w:lang w:val="en-US"/>
        </w:rPr>
        <w:t>explains</w:t>
      </w:r>
      <w:r w:rsidR="00C42067" w:rsidRPr="009049F6">
        <w:rPr>
          <w:lang w:val="en-US"/>
        </w:rPr>
        <w:t>,</w:t>
      </w:r>
      <w:r w:rsidR="00EE4486">
        <w:rPr>
          <w:lang w:val="en-US"/>
        </w:rPr>
        <w:t xml:space="preserve"> they</w:t>
      </w:r>
      <w:r w:rsidR="00723D14" w:rsidRPr="009049F6">
        <w:rPr>
          <w:lang w:val="en-US"/>
        </w:rPr>
        <w:t xml:space="preserve"> experience h</w:t>
      </w:r>
      <w:r w:rsidR="00F2202B" w:rsidRPr="009049F6">
        <w:rPr>
          <w:lang w:val="en-US"/>
        </w:rPr>
        <w:t>umili</w:t>
      </w:r>
      <w:r w:rsidR="00723D14" w:rsidRPr="009049F6">
        <w:rPr>
          <w:lang w:val="en-US"/>
        </w:rPr>
        <w:t>ation</w:t>
      </w:r>
      <w:r w:rsidR="00EE4486">
        <w:rPr>
          <w:lang w:val="en-US"/>
        </w:rPr>
        <w:t xml:space="preserve">, </w:t>
      </w:r>
      <w:r w:rsidR="00723D14" w:rsidRPr="009049F6">
        <w:rPr>
          <w:lang w:val="en-US"/>
        </w:rPr>
        <w:t>rage,</w:t>
      </w:r>
      <w:r w:rsidR="00EE4486">
        <w:rPr>
          <w:lang w:val="en-US"/>
        </w:rPr>
        <w:t xml:space="preserve"> and lust.</w:t>
      </w:r>
      <w:r w:rsidR="001D2E18" w:rsidRPr="009049F6">
        <w:rPr>
          <w:rStyle w:val="FootnoteReference"/>
        </w:rPr>
        <w:footnoteReference w:id="38"/>
      </w:r>
      <w:r w:rsidR="00B8157F" w:rsidRPr="009049F6">
        <w:rPr>
          <w:lang w:val="en-US"/>
        </w:rPr>
        <w:t>According to Campion</w:t>
      </w:r>
      <w:r w:rsidR="00FE5CB3">
        <w:rPr>
          <w:lang w:val="en-US"/>
        </w:rPr>
        <w:t>:</w:t>
      </w:r>
    </w:p>
    <w:p w14:paraId="52B22996" w14:textId="77777777" w:rsidR="00FE5CB3" w:rsidRDefault="00FE5CB3" w:rsidP="00DF5149">
      <w:pPr>
        <w:ind w:firstLine="360"/>
        <w:rPr>
          <w:lang w:val="en-US"/>
        </w:rPr>
      </w:pPr>
    </w:p>
    <w:p w14:paraId="421868DA" w14:textId="527D6A88" w:rsidR="00FE5CB3" w:rsidRPr="00FE5CB3" w:rsidRDefault="00B8157F" w:rsidP="00A002D3">
      <w:pPr>
        <w:ind w:left="567" w:right="567"/>
        <w:mirrorIndents/>
        <w:rPr>
          <w:sz w:val="20"/>
          <w:szCs w:val="20"/>
          <w:lang w:val="en-US"/>
        </w:rPr>
      </w:pPr>
      <w:r w:rsidRPr="00FE5CB3">
        <w:rPr>
          <w:sz w:val="20"/>
          <w:szCs w:val="20"/>
        </w:rPr>
        <w:t>There is no human society that does not somehow, in some way, relate its fears, concerns, hopes, and wishes to the sky, and to the organizing principle behind it, the cosmos.</w:t>
      </w:r>
      <w:r w:rsidRPr="00FE5CB3">
        <w:rPr>
          <w:rStyle w:val="FootnoteReference"/>
          <w:sz w:val="20"/>
          <w:szCs w:val="20"/>
          <w:lang w:val="en-US"/>
        </w:rPr>
        <w:footnoteReference w:id="39"/>
      </w:r>
      <w:r w:rsidR="006720CB" w:rsidRPr="00FE5CB3">
        <w:rPr>
          <w:sz w:val="20"/>
          <w:szCs w:val="20"/>
          <w:lang w:val="en-US"/>
        </w:rPr>
        <w:t xml:space="preserve"> </w:t>
      </w:r>
    </w:p>
    <w:p w14:paraId="5F1ABD88" w14:textId="77777777" w:rsidR="00FE5CB3" w:rsidRDefault="00FE5CB3" w:rsidP="00FE5CB3">
      <w:pPr>
        <w:rPr>
          <w:lang w:val="en-US"/>
        </w:rPr>
      </w:pPr>
    </w:p>
    <w:p w14:paraId="4E05EA63" w14:textId="7D6DAFA4" w:rsidR="00551333" w:rsidRPr="009049F6" w:rsidRDefault="006720CB" w:rsidP="00FE5CB3">
      <w:pPr>
        <w:rPr>
          <w:lang w:val="en-US"/>
        </w:rPr>
      </w:pPr>
      <w:r>
        <w:rPr>
          <w:lang w:val="en-US"/>
        </w:rPr>
        <w:t xml:space="preserve">This is seen in the two papers as they </w:t>
      </w:r>
      <w:r w:rsidR="00DF5149" w:rsidRPr="009049F6">
        <w:rPr>
          <w:lang w:val="en-US"/>
        </w:rPr>
        <w:t>explain</w:t>
      </w:r>
      <w:r>
        <w:rPr>
          <w:lang w:val="en-US"/>
        </w:rPr>
        <w:t xml:space="preserve"> how </w:t>
      </w:r>
      <w:r w:rsidR="00DF5149" w:rsidRPr="009049F6">
        <w:rPr>
          <w:lang w:val="en-US"/>
        </w:rPr>
        <w:t xml:space="preserve">celestial bodies </w:t>
      </w:r>
      <w:r>
        <w:rPr>
          <w:lang w:val="en-US"/>
        </w:rPr>
        <w:t xml:space="preserve">were made </w:t>
      </w:r>
      <w:r w:rsidR="00DF5149" w:rsidRPr="009049F6">
        <w:rPr>
          <w:lang w:val="en-US"/>
        </w:rPr>
        <w:t xml:space="preserve">more relatable through personification, </w:t>
      </w:r>
      <w:r>
        <w:rPr>
          <w:lang w:val="en-US"/>
        </w:rPr>
        <w:t xml:space="preserve">this </w:t>
      </w:r>
      <w:r w:rsidR="00DF5149" w:rsidRPr="009049F6">
        <w:rPr>
          <w:lang w:val="en-US"/>
        </w:rPr>
        <w:t>makes the papers arguments more relatable for the audience</w:t>
      </w:r>
      <w:r w:rsidR="003137C3">
        <w:rPr>
          <w:lang w:val="en-US"/>
        </w:rPr>
        <w:t xml:space="preserve"> in turn</w:t>
      </w:r>
      <w:r w:rsidR="00DF5149" w:rsidRPr="009049F6">
        <w:rPr>
          <w:lang w:val="en-US"/>
        </w:rPr>
        <w:t xml:space="preserve">, it does </w:t>
      </w:r>
      <w:r>
        <w:rPr>
          <w:lang w:val="en-US"/>
        </w:rPr>
        <w:t xml:space="preserve">not </w:t>
      </w:r>
      <w:r w:rsidR="00DF5149" w:rsidRPr="009049F6">
        <w:rPr>
          <w:lang w:val="en-US"/>
        </w:rPr>
        <w:t xml:space="preserve">however, </w:t>
      </w:r>
      <w:r w:rsidR="00A002D3" w:rsidRPr="009049F6">
        <w:rPr>
          <w:lang w:val="en-US"/>
        </w:rPr>
        <w:t>influence</w:t>
      </w:r>
      <w:r w:rsidR="00DF5149" w:rsidRPr="009049F6">
        <w:rPr>
          <w:lang w:val="en-US"/>
        </w:rPr>
        <w:t xml:space="preserve"> the overall cohesiveness of either </w:t>
      </w:r>
      <w:r w:rsidR="00A002D3" w:rsidRPr="009049F6">
        <w:rPr>
          <w:lang w:val="en-US"/>
        </w:rPr>
        <w:t>papers</w:t>
      </w:r>
      <w:r w:rsidR="00A002D3">
        <w:rPr>
          <w:lang w:val="en-US"/>
        </w:rPr>
        <w:t xml:space="preserve"> themselves</w:t>
      </w:r>
      <w:r w:rsidR="00DF5149" w:rsidRPr="009049F6">
        <w:rPr>
          <w:lang w:val="en-US"/>
        </w:rPr>
        <w:t xml:space="preserve">. </w:t>
      </w:r>
    </w:p>
    <w:p w14:paraId="610201F4" w14:textId="77777777" w:rsidR="00E72CE5" w:rsidRPr="009049F6" w:rsidRDefault="00E72CE5" w:rsidP="00E72CE5"/>
    <w:p w14:paraId="46B88EB5" w14:textId="2607AF7F" w:rsidR="002C0801" w:rsidRPr="009049F6" w:rsidRDefault="003137C3" w:rsidP="00E72CE5">
      <w:pPr>
        <w:ind w:firstLine="284"/>
        <w:rPr>
          <w:lang w:val="en-US"/>
        </w:rPr>
      </w:pPr>
      <w:r w:rsidRPr="009049F6">
        <w:rPr>
          <w:lang w:val="en-US"/>
        </w:rPr>
        <w:t>Similarly,</w:t>
      </w:r>
      <w:r w:rsidR="00E2223B">
        <w:rPr>
          <w:lang w:val="en-US"/>
        </w:rPr>
        <w:t xml:space="preserve"> </w:t>
      </w:r>
      <w:r w:rsidR="0006350A" w:rsidRPr="009049F6">
        <w:rPr>
          <w:lang w:val="en-US"/>
        </w:rPr>
        <w:t>to</w:t>
      </w:r>
      <w:r w:rsidR="006720CB">
        <w:rPr>
          <w:lang w:val="en-US"/>
        </w:rPr>
        <w:t xml:space="preserve"> </w:t>
      </w:r>
      <w:r w:rsidR="0006350A" w:rsidRPr="009049F6">
        <w:rPr>
          <w:lang w:val="en-US"/>
        </w:rPr>
        <w:t>personification</w:t>
      </w:r>
      <w:r w:rsidR="00771F62" w:rsidRPr="009049F6">
        <w:rPr>
          <w:lang w:val="en-US"/>
        </w:rPr>
        <w:t xml:space="preserve">, </w:t>
      </w:r>
      <w:r w:rsidR="0006350A" w:rsidRPr="009049F6">
        <w:rPr>
          <w:lang w:val="en-US"/>
        </w:rPr>
        <w:t xml:space="preserve">both papers detail how their respective cultures assign gender to the celestial bodies. </w:t>
      </w:r>
      <w:r w:rsidR="002C0801" w:rsidRPr="009049F6">
        <w:rPr>
          <w:lang w:val="en-US"/>
        </w:rPr>
        <w:t xml:space="preserve">Hamacher and Norris write that </w:t>
      </w:r>
      <w:r w:rsidR="00027BEC" w:rsidRPr="009049F6">
        <w:rPr>
          <w:lang w:val="en-US"/>
        </w:rPr>
        <w:t xml:space="preserve">Indigenous Australians </w:t>
      </w:r>
      <w:r w:rsidR="002C0801" w:rsidRPr="009049F6">
        <w:rPr>
          <w:lang w:val="en-US"/>
        </w:rPr>
        <w:t>have assig</w:t>
      </w:r>
      <w:r w:rsidR="00B77D8E" w:rsidRPr="009049F6">
        <w:rPr>
          <w:lang w:val="en-US"/>
        </w:rPr>
        <w:t>ned</w:t>
      </w:r>
      <w:r w:rsidR="002C0801" w:rsidRPr="009049F6">
        <w:rPr>
          <w:lang w:val="en-US"/>
        </w:rPr>
        <w:t xml:space="preserve"> gender to the stars of Orion as both male and female</w:t>
      </w:r>
      <w:r>
        <w:rPr>
          <w:lang w:val="en-US"/>
        </w:rPr>
        <w:t>,</w:t>
      </w:r>
      <w:r w:rsidR="00437AAE" w:rsidRPr="009049F6">
        <w:rPr>
          <w:rStyle w:val="FootnoteReference"/>
          <w:lang w:val="en-US"/>
        </w:rPr>
        <w:footnoteReference w:id="40"/>
      </w:r>
      <w:r w:rsidR="00B77D8E" w:rsidRPr="009049F6">
        <w:rPr>
          <w:lang w:val="en-US"/>
        </w:rPr>
        <w:t xml:space="preserve"> </w:t>
      </w:r>
      <w:r>
        <w:rPr>
          <w:lang w:val="en-US"/>
        </w:rPr>
        <w:t xml:space="preserve">as well as, </w:t>
      </w:r>
      <w:r w:rsidR="002C0801" w:rsidRPr="009049F6">
        <w:rPr>
          <w:lang w:val="en-US"/>
        </w:rPr>
        <w:t>list</w:t>
      </w:r>
      <w:r w:rsidR="006720CB">
        <w:rPr>
          <w:lang w:val="en-US"/>
        </w:rPr>
        <w:t>ing</w:t>
      </w:r>
      <w:r w:rsidR="002C0801" w:rsidRPr="009049F6">
        <w:rPr>
          <w:lang w:val="en-US"/>
        </w:rPr>
        <w:t xml:space="preserve"> the sun as male and the moon as female</w:t>
      </w:r>
      <w:r w:rsidR="00437AAE" w:rsidRPr="009049F6">
        <w:rPr>
          <w:lang w:val="en-US"/>
        </w:rPr>
        <w:t>.</w:t>
      </w:r>
      <w:r w:rsidR="00437AAE" w:rsidRPr="009049F6">
        <w:rPr>
          <w:rStyle w:val="FootnoteReference"/>
          <w:lang w:val="en-US"/>
        </w:rPr>
        <w:footnoteReference w:id="41"/>
      </w:r>
      <w:proofErr w:type="spellStart"/>
      <w:r w:rsidR="002C0801" w:rsidRPr="009049F6">
        <w:rPr>
          <w:lang w:val="en-US"/>
        </w:rPr>
        <w:t>Elzey</w:t>
      </w:r>
      <w:proofErr w:type="spellEnd"/>
      <w:r w:rsidR="002C0801" w:rsidRPr="009049F6">
        <w:rPr>
          <w:lang w:val="en-US"/>
        </w:rPr>
        <w:t xml:space="preserve"> notes</w:t>
      </w:r>
      <w:r w:rsidR="007412E9" w:rsidRPr="009049F6">
        <w:rPr>
          <w:lang w:val="en-US"/>
        </w:rPr>
        <w:t xml:space="preserve"> that in </w:t>
      </w:r>
      <w:r w:rsidR="007412E9" w:rsidRPr="009049F6">
        <w:rPr>
          <w:lang w:val="en-US"/>
        </w:rPr>
        <w:t>the Myth of the Su</w:t>
      </w:r>
      <w:r w:rsidR="007412E9" w:rsidRPr="009049F6">
        <w:rPr>
          <w:lang w:val="en-US"/>
        </w:rPr>
        <w:t>ns,</w:t>
      </w:r>
      <w:r w:rsidR="002C0801" w:rsidRPr="009049F6">
        <w:rPr>
          <w:lang w:val="en-US"/>
        </w:rPr>
        <w:t xml:space="preserve"> the Suns a</w:t>
      </w:r>
      <w:r w:rsidR="007412E9" w:rsidRPr="009049F6">
        <w:rPr>
          <w:lang w:val="en-US"/>
        </w:rPr>
        <w:t>re</w:t>
      </w:r>
      <w:r w:rsidR="002C0801" w:rsidRPr="009049F6">
        <w:rPr>
          <w:lang w:val="en-US"/>
        </w:rPr>
        <w:t xml:space="preserve"> male, using masculine pronouns</w:t>
      </w:r>
      <w:r w:rsidR="007412E9" w:rsidRPr="009049F6">
        <w:rPr>
          <w:lang w:val="en-US"/>
        </w:rPr>
        <w:t>.</w:t>
      </w:r>
      <w:r w:rsidR="00437AAE" w:rsidRPr="009049F6">
        <w:rPr>
          <w:rStyle w:val="FootnoteReference"/>
          <w:lang w:val="en-US"/>
        </w:rPr>
        <w:footnoteReference w:id="42"/>
      </w:r>
      <w:r w:rsidR="002C0801" w:rsidRPr="009049F6">
        <w:rPr>
          <w:lang w:val="en-US"/>
        </w:rPr>
        <w:t>B</w:t>
      </w:r>
      <w:r w:rsidR="0006350A" w:rsidRPr="009049F6">
        <w:rPr>
          <w:lang w:val="en-US"/>
        </w:rPr>
        <w:t>oth papers argue that their respective</w:t>
      </w:r>
      <w:r w:rsidR="0088282C" w:rsidRPr="009049F6">
        <w:rPr>
          <w:lang w:val="en-US"/>
        </w:rPr>
        <w:t xml:space="preserve"> cultures</w:t>
      </w:r>
      <w:r w:rsidR="002C0801" w:rsidRPr="009049F6">
        <w:rPr>
          <w:lang w:val="en-US"/>
        </w:rPr>
        <w:t xml:space="preserve"> </w:t>
      </w:r>
      <w:r w:rsidR="00980165" w:rsidRPr="009049F6">
        <w:rPr>
          <w:lang w:val="en-US"/>
        </w:rPr>
        <w:t xml:space="preserve">identify </w:t>
      </w:r>
      <w:r w:rsidR="002C0801" w:rsidRPr="009049F6">
        <w:rPr>
          <w:lang w:val="en-US"/>
        </w:rPr>
        <w:t>the sun as a masculine figure</w:t>
      </w:r>
      <w:r w:rsidR="0006350A" w:rsidRPr="009049F6">
        <w:rPr>
          <w:lang w:val="en-US"/>
        </w:rPr>
        <w:t xml:space="preserve">. </w:t>
      </w:r>
      <w:r w:rsidR="00B8157F" w:rsidRPr="009049F6">
        <w:rPr>
          <w:lang w:val="en-US"/>
        </w:rPr>
        <w:t>Campion</w:t>
      </w:r>
      <w:r>
        <w:rPr>
          <w:lang w:val="en-US"/>
        </w:rPr>
        <w:t xml:space="preserve"> explains that</w:t>
      </w:r>
      <w:r w:rsidR="00B8157F" w:rsidRPr="009049F6">
        <w:rPr>
          <w:lang w:val="en-US"/>
        </w:rPr>
        <w:t xml:space="preserve"> </w:t>
      </w:r>
      <w:r>
        <w:rPr>
          <w:lang w:val="en-US"/>
        </w:rPr>
        <w:t>the Indigenous Australians thought that</w:t>
      </w:r>
      <w:r w:rsidR="00B8157F" w:rsidRPr="009049F6">
        <w:rPr>
          <w:lang w:val="en-US"/>
        </w:rPr>
        <w:t xml:space="preserve"> ‘</w:t>
      </w:r>
      <w:r w:rsidR="00A002D3">
        <w:rPr>
          <w:lang w:val="en-US"/>
        </w:rPr>
        <w:t>(</w:t>
      </w:r>
      <w:r w:rsidR="00B8157F" w:rsidRPr="009049F6">
        <w:t>The mo</w:t>
      </w:r>
      <w:r w:rsidR="00A002D3">
        <w:rPr>
          <w:lang w:val="en-US"/>
        </w:rPr>
        <w:t xml:space="preserve">on) </w:t>
      </w:r>
      <w:r w:rsidR="00B8157F" w:rsidRPr="009049F6">
        <w:t>is more mysterious than the sun, and hence more dangerous, and it serves as a warning against immoral action</w:t>
      </w:r>
      <w:r w:rsidR="00B8157F" w:rsidRPr="009049F6">
        <w:rPr>
          <w:lang w:val="en-US"/>
        </w:rPr>
        <w:t>’</w:t>
      </w:r>
      <w:r w:rsidR="00E2223B" w:rsidRPr="009049F6">
        <w:rPr>
          <w:rStyle w:val="FootnoteReference"/>
          <w:lang w:val="en-US"/>
        </w:rPr>
        <w:footnoteReference w:id="43"/>
      </w:r>
      <w:r w:rsidR="00B8157F" w:rsidRPr="009049F6">
        <w:rPr>
          <w:lang w:val="en-US"/>
        </w:rPr>
        <w:t>, in thinking that the moon was female</w:t>
      </w:r>
      <w:r w:rsidR="006720CB">
        <w:rPr>
          <w:lang w:val="en-US"/>
        </w:rPr>
        <w:t>,</w:t>
      </w:r>
      <w:r w:rsidR="00B8157F" w:rsidRPr="009049F6">
        <w:rPr>
          <w:lang w:val="en-US"/>
        </w:rPr>
        <w:t xml:space="preserve"> it could be</w:t>
      </w:r>
      <w:r w:rsidR="006720CB">
        <w:rPr>
          <w:lang w:val="en-US"/>
        </w:rPr>
        <w:t xml:space="preserve"> understood</w:t>
      </w:r>
      <w:r w:rsidR="00B8157F" w:rsidRPr="009049F6">
        <w:rPr>
          <w:lang w:val="en-US"/>
        </w:rPr>
        <w:t xml:space="preserve"> that I</w:t>
      </w:r>
      <w:r w:rsidR="008961B2" w:rsidRPr="009049F6">
        <w:rPr>
          <w:lang w:val="en-US"/>
        </w:rPr>
        <w:t>ndigenous Australians</w:t>
      </w:r>
      <w:r w:rsidR="00B8157F" w:rsidRPr="009049F6">
        <w:rPr>
          <w:lang w:val="en-US"/>
        </w:rPr>
        <w:t xml:space="preserve"> believed that </w:t>
      </w:r>
      <w:r w:rsidRPr="009049F6">
        <w:rPr>
          <w:lang w:val="en-US"/>
        </w:rPr>
        <w:t>femi</w:t>
      </w:r>
      <w:r>
        <w:rPr>
          <w:lang w:val="en-US"/>
        </w:rPr>
        <w:t>ninity</w:t>
      </w:r>
      <w:r w:rsidR="00B8157F" w:rsidRPr="009049F6">
        <w:rPr>
          <w:lang w:val="en-US"/>
        </w:rPr>
        <w:t xml:space="preserve"> w</w:t>
      </w:r>
      <w:r>
        <w:rPr>
          <w:lang w:val="en-US"/>
        </w:rPr>
        <w:t>as</w:t>
      </w:r>
      <w:r w:rsidR="00B8157F" w:rsidRPr="009049F6">
        <w:rPr>
          <w:lang w:val="en-US"/>
        </w:rPr>
        <w:t xml:space="preserve"> associated </w:t>
      </w:r>
      <w:r w:rsidR="00B8157F" w:rsidRPr="009049F6">
        <w:rPr>
          <w:color w:val="000000" w:themeColor="text1"/>
          <w:lang w:val="en-US"/>
        </w:rPr>
        <w:t>with immorality.</w:t>
      </w:r>
      <w:r w:rsidR="008961B2" w:rsidRPr="009049F6">
        <w:rPr>
          <w:color w:val="000000" w:themeColor="text1"/>
          <w:lang w:val="en-US"/>
        </w:rPr>
        <w:t xml:space="preserve"> </w:t>
      </w:r>
      <w:r w:rsidR="0006350A" w:rsidRPr="009049F6">
        <w:rPr>
          <w:color w:val="000000" w:themeColor="text1"/>
          <w:lang w:val="en-US"/>
        </w:rPr>
        <w:t>Th</w:t>
      </w:r>
      <w:r w:rsidR="007412E9" w:rsidRPr="009049F6">
        <w:rPr>
          <w:color w:val="000000" w:themeColor="text1"/>
          <w:lang w:val="en-US"/>
        </w:rPr>
        <w:t>rough using</w:t>
      </w:r>
      <w:r w:rsidR="0006350A" w:rsidRPr="009049F6">
        <w:rPr>
          <w:color w:val="000000" w:themeColor="text1"/>
          <w:lang w:val="en-US"/>
        </w:rPr>
        <w:t xml:space="preserve"> personification and gendering of celestial bodies</w:t>
      </w:r>
      <w:r>
        <w:rPr>
          <w:color w:val="000000" w:themeColor="text1"/>
          <w:lang w:val="en-US"/>
        </w:rPr>
        <w:t>, insight is gained into the paradigms of the respective societies, t</w:t>
      </w:r>
      <w:r w:rsidR="007412E9" w:rsidRPr="009049F6">
        <w:rPr>
          <w:color w:val="000000" w:themeColor="text1"/>
          <w:lang w:val="en-US"/>
        </w:rPr>
        <w:t>his does not</w:t>
      </w:r>
      <w:r>
        <w:rPr>
          <w:color w:val="000000" w:themeColor="text1"/>
          <w:lang w:val="en-US"/>
        </w:rPr>
        <w:t xml:space="preserve">, however, </w:t>
      </w:r>
      <w:r w:rsidR="007412E9" w:rsidRPr="009049F6">
        <w:rPr>
          <w:color w:val="000000" w:themeColor="text1"/>
          <w:lang w:val="en-US"/>
        </w:rPr>
        <w:t>affect the paper</w:t>
      </w:r>
      <w:r w:rsidR="006720CB">
        <w:rPr>
          <w:color w:val="000000" w:themeColor="text1"/>
          <w:lang w:val="en-US"/>
        </w:rPr>
        <w:t>s readability itself</w:t>
      </w:r>
      <w:r w:rsidR="007412E9" w:rsidRPr="009049F6">
        <w:rPr>
          <w:color w:val="000000" w:themeColor="text1"/>
          <w:lang w:val="en-US"/>
        </w:rPr>
        <w:t>.</w:t>
      </w:r>
    </w:p>
    <w:p w14:paraId="6F8043B4" w14:textId="77777777" w:rsidR="003D356A" w:rsidRPr="009049F6" w:rsidRDefault="003D356A" w:rsidP="00F241A6">
      <w:pPr>
        <w:rPr>
          <w:lang w:val="en-US"/>
        </w:rPr>
      </w:pPr>
    </w:p>
    <w:p w14:paraId="0BDAD4BF" w14:textId="7411EE9F" w:rsidR="009049F6" w:rsidRDefault="009F02BC" w:rsidP="007412E9">
      <w:pPr>
        <w:rPr>
          <w:color w:val="000000" w:themeColor="text1"/>
          <w:lang w:val="en-US"/>
        </w:rPr>
      </w:pPr>
      <w:r w:rsidRPr="009049F6">
        <w:rPr>
          <w:lang w:val="en-US"/>
        </w:rPr>
        <w:t>Both</w:t>
      </w:r>
      <w:r w:rsidR="0006350A" w:rsidRPr="009049F6">
        <w:rPr>
          <w:lang w:val="en-US"/>
        </w:rPr>
        <w:t xml:space="preserve"> papers have </w:t>
      </w:r>
      <w:r w:rsidR="00A954DE" w:rsidRPr="009049F6">
        <w:rPr>
          <w:lang w:val="en-US"/>
        </w:rPr>
        <w:t>explain</w:t>
      </w:r>
      <w:r w:rsidRPr="009049F6">
        <w:rPr>
          <w:lang w:val="en-US"/>
        </w:rPr>
        <w:t>ed</w:t>
      </w:r>
      <w:r w:rsidR="00A954DE" w:rsidRPr="009049F6">
        <w:rPr>
          <w:lang w:val="en-US"/>
        </w:rPr>
        <w:t xml:space="preserve"> the </w:t>
      </w:r>
      <w:r w:rsidR="009F094A" w:rsidRPr="009049F6">
        <w:rPr>
          <w:lang w:val="en-US"/>
        </w:rPr>
        <w:t>‘</w:t>
      </w:r>
      <w:r w:rsidR="009F094A" w:rsidRPr="009049F6">
        <w:t xml:space="preserve">mythic narratives, ways of seeing the sky, and the </w:t>
      </w:r>
      <w:proofErr w:type="gramStart"/>
      <w:r w:rsidR="009F094A" w:rsidRPr="009049F6">
        <w:t>manner in which</w:t>
      </w:r>
      <w:proofErr w:type="gramEnd"/>
      <w:r w:rsidR="009F094A" w:rsidRPr="009049F6">
        <w:t xml:space="preserve"> human beings locate themselves in space and time</w:t>
      </w:r>
      <w:r w:rsidR="009F094A" w:rsidRPr="009049F6">
        <w:rPr>
          <w:lang w:val="en-US"/>
        </w:rPr>
        <w:t>’.</w:t>
      </w:r>
      <w:r w:rsidR="009F094A" w:rsidRPr="009049F6">
        <w:rPr>
          <w:rStyle w:val="FootnoteReference"/>
          <w:lang w:val="en-US"/>
        </w:rPr>
        <w:footnoteReference w:id="44"/>
      </w:r>
      <w:r w:rsidR="007412E9" w:rsidRPr="009049F6">
        <w:rPr>
          <w:lang w:val="en-US"/>
        </w:rPr>
        <w:t xml:space="preserve"> </w:t>
      </w:r>
      <w:r w:rsidR="00BC4F55">
        <w:rPr>
          <w:lang w:val="en-US"/>
        </w:rPr>
        <w:t>It is said that, f</w:t>
      </w:r>
      <w:r w:rsidR="007D2A81" w:rsidRPr="009049F6">
        <w:t xml:space="preserve">or the Aztecs, </w:t>
      </w:r>
      <w:r w:rsidR="00B77D8E" w:rsidRPr="009049F6">
        <w:rPr>
          <w:lang w:val="en-US"/>
        </w:rPr>
        <w:t>‘</w:t>
      </w:r>
      <w:r w:rsidR="007D2A81" w:rsidRPr="009049F6">
        <w:t>time and space were naturally juxtaposed.</w:t>
      </w:r>
      <w:r w:rsidR="00B77D8E" w:rsidRPr="009049F6">
        <w:rPr>
          <w:lang w:val="en-US"/>
        </w:rPr>
        <w:t>’</w:t>
      </w:r>
      <w:r w:rsidR="007D2A81" w:rsidRPr="009049F6">
        <w:rPr>
          <w:rStyle w:val="FootnoteReference"/>
        </w:rPr>
        <w:footnoteReference w:id="45"/>
      </w:r>
      <w:r w:rsidR="00B77D8E" w:rsidRPr="009049F6">
        <w:rPr>
          <w:lang w:val="en-US"/>
        </w:rPr>
        <w:t xml:space="preserve"> </w:t>
      </w:r>
      <w:proofErr w:type="spellStart"/>
      <w:r w:rsidR="00BC4F55">
        <w:rPr>
          <w:lang w:val="en-US"/>
        </w:rPr>
        <w:t>Elzey</w:t>
      </w:r>
      <w:proofErr w:type="spellEnd"/>
      <w:r w:rsidR="007412E9" w:rsidRPr="009049F6">
        <w:rPr>
          <w:lang w:val="en-US"/>
        </w:rPr>
        <w:t xml:space="preserve"> explains that</w:t>
      </w:r>
      <w:r w:rsidR="00C10E31" w:rsidRPr="009049F6">
        <w:rPr>
          <w:lang w:val="en-US"/>
        </w:rPr>
        <w:t xml:space="preserve"> the</w:t>
      </w:r>
      <w:r w:rsidR="002C0801" w:rsidRPr="009049F6">
        <w:rPr>
          <w:lang w:val="en-US"/>
        </w:rPr>
        <w:t xml:space="preserve"> Myth of the Suns, </w:t>
      </w:r>
      <w:r w:rsidR="007412E9" w:rsidRPr="009049F6">
        <w:rPr>
          <w:lang w:val="en-US"/>
        </w:rPr>
        <w:lastRenderedPageBreak/>
        <w:t xml:space="preserve">details </w:t>
      </w:r>
      <w:r w:rsidR="002C0801" w:rsidRPr="009049F6">
        <w:rPr>
          <w:lang w:val="en-US"/>
        </w:rPr>
        <w:t>not only the creation of the world but also its destruction,</w:t>
      </w:r>
      <w:r w:rsidR="00C10E31" w:rsidRPr="009049F6">
        <w:rPr>
          <w:rStyle w:val="FootnoteReference"/>
          <w:lang w:val="en-US"/>
        </w:rPr>
        <w:footnoteReference w:id="46"/>
      </w:r>
      <w:r w:rsidR="002C0801" w:rsidRPr="009049F6">
        <w:rPr>
          <w:lang w:val="en-US"/>
        </w:rPr>
        <w:t xml:space="preserve"> making reference to the end of civilization. It would seem obvious to assume then that </w:t>
      </w:r>
      <w:r w:rsidR="00705019" w:rsidRPr="009049F6">
        <w:rPr>
          <w:lang w:val="en-US"/>
        </w:rPr>
        <w:t>Nahua tradition</w:t>
      </w:r>
      <w:r w:rsidR="002C0801" w:rsidRPr="009049F6">
        <w:rPr>
          <w:lang w:val="en-US"/>
        </w:rPr>
        <w:t xml:space="preserve">, had a linear concept of time, although this is not the case, as the entire Myth of the Suns is based loosely on </w:t>
      </w:r>
      <w:r w:rsidR="00980165" w:rsidRPr="009049F6">
        <w:rPr>
          <w:lang w:val="en-US"/>
        </w:rPr>
        <w:t>an</w:t>
      </w:r>
      <w:r w:rsidR="002C0801" w:rsidRPr="009049F6">
        <w:rPr>
          <w:lang w:val="en-US"/>
        </w:rPr>
        <w:t xml:space="preserve"> idea of reincarnation</w:t>
      </w:r>
      <w:r w:rsidR="007412E9" w:rsidRPr="009049F6">
        <w:rPr>
          <w:rStyle w:val="FootnoteReference"/>
          <w:lang w:val="en-US"/>
        </w:rPr>
        <w:footnoteReference w:id="47"/>
      </w:r>
      <w:r w:rsidR="002C0801" w:rsidRPr="009049F6">
        <w:rPr>
          <w:lang w:val="en-US"/>
        </w:rPr>
        <w:t xml:space="preserve"> or more so, the </w:t>
      </w:r>
      <w:r w:rsidR="002C0801" w:rsidRPr="009049F6">
        <w:rPr>
          <w:color w:val="000000" w:themeColor="text1"/>
          <w:lang w:val="en-US"/>
        </w:rPr>
        <w:t>death/life/rebirth cycle</w:t>
      </w:r>
      <w:r w:rsidR="00B77D8E" w:rsidRPr="009049F6">
        <w:rPr>
          <w:color w:val="000000" w:themeColor="text1"/>
          <w:lang w:val="en-US"/>
        </w:rPr>
        <w:t>s</w:t>
      </w:r>
      <w:r w:rsidR="002C0801" w:rsidRPr="009049F6">
        <w:rPr>
          <w:lang w:val="en-US"/>
        </w:rPr>
        <w:t>, showing that time in fact, may have been thought of to be cyclical in nature.</w:t>
      </w:r>
      <w:r w:rsidR="00C10E31" w:rsidRPr="009049F6">
        <w:rPr>
          <w:rStyle w:val="FootnoteReference"/>
          <w:lang w:val="en-US"/>
        </w:rPr>
        <w:footnoteReference w:id="48"/>
      </w:r>
      <w:r w:rsidR="002C0801" w:rsidRPr="009049F6">
        <w:rPr>
          <w:lang w:val="en-US"/>
        </w:rPr>
        <w:t xml:space="preserve"> The Myth of the Sun lends itself to both a cyclical and linear concept of time</w:t>
      </w:r>
      <w:r w:rsidR="006720CB">
        <w:rPr>
          <w:lang w:val="en-US"/>
        </w:rPr>
        <w:t>.</w:t>
      </w:r>
      <w:r w:rsidR="00C10E31" w:rsidRPr="009049F6">
        <w:rPr>
          <w:rStyle w:val="FootnoteReference"/>
          <w:lang w:val="en-US"/>
        </w:rPr>
        <w:footnoteReference w:id="49"/>
      </w:r>
      <w:r w:rsidR="003137C3">
        <w:rPr>
          <w:lang w:val="en-US"/>
        </w:rPr>
        <w:t xml:space="preserve"> </w:t>
      </w:r>
      <w:r w:rsidR="00B77D8E" w:rsidRPr="009049F6">
        <w:rPr>
          <w:lang w:val="en-US"/>
        </w:rPr>
        <w:t xml:space="preserve">It </w:t>
      </w:r>
      <w:r w:rsidR="002C0801" w:rsidRPr="009049F6">
        <w:rPr>
          <w:lang w:val="en-US"/>
        </w:rPr>
        <w:t xml:space="preserve">is unclear which concept was more widely accepted, </w:t>
      </w:r>
      <w:proofErr w:type="spellStart"/>
      <w:r w:rsidR="002C0801" w:rsidRPr="009049F6">
        <w:rPr>
          <w:lang w:val="en-US"/>
        </w:rPr>
        <w:t>Elzey</w:t>
      </w:r>
      <w:proofErr w:type="spellEnd"/>
      <w:r w:rsidR="002C0801" w:rsidRPr="009049F6">
        <w:rPr>
          <w:lang w:val="en-US"/>
        </w:rPr>
        <w:t xml:space="preserve"> poses the question “Is the view of history implicit in the myth best characterized as being “linear”, “cyclical” or does it follow some other pattern?’</w:t>
      </w:r>
      <w:r w:rsidR="00B77D8E" w:rsidRPr="009049F6">
        <w:rPr>
          <w:lang w:val="en-US"/>
        </w:rPr>
        <w:t>.</w:t>
      </w:r>
      <w:r w:rsidR="00C10E31" w:rsidRPr="009049F6">
        <w:rPr>
          <w:rStyle w:val="FootnoteReference"/>
          <w:lang w:val="en-US"/>
        </w:rPr>
        <w:footnoteReference w:id="50"/>
      </w:r>
      <w:r w:rsidR="002C0801" w:rsidRPr="009049F6">
        <w:rPr>
          <w:lang w:val="en-US"/>
        </w:rPr>
        <w:t xml:space="preserve"> </w:t>
      </w:r>
      <w:proofErr w:type="spellStart"/>
      <w:r w:rsidR="002C0801" w:rsidRPr="009049F6">
        <w:rPr>
          <w:lang w:val="en-US"/>
        </w:rPr>
        <w:t>Elzey</w:t>
      </w:r>
      <w:proofErr w:type="spellEnd"/>
      <w:r w:rsidR="002C0801" w:rsidRPr="009049F6">
        <w:rPr>
          <w:lang w:val="en-US"/>
        </w:rPr>
        <w:t xml:space="preserve"> suggests</w:t>
      </w:r>
      <w:r w:rsidR="007412E9" w:rsidRPr="009049F6">
        <w:rPr>
          <w:lang w:val="en-US"/>
        </w:rPr>
        <w:t xml:space="preserve"> that </w:t>
      </w:r>
      <w:r w:rsidR="002C0801" w:rsidRPr="009049F6">
        <w:rPr>
          <w:lang w:val="en-US"/>
        </w:rPr>
        <w:t>based on the availability or accuracy of evidence</w:t>
      </w:r>
      <w:r w:rsidR="00C10E31" w:rsidRPr="009049F6">
        <w:rPr>
          <w:lang w:val="en-US"/>
        </w:rPr>
        <w:t>,</w:t>
      </w:r>
      <w:r w:rsidR="00C10E31" w:rsidRPr="009049F6">
        <w:rPr>
          <w:rStyle w:val="FootnoteReference"/>
          <w:lang w:val="en-US"/>
        </w:rPr>
        <w:footnoteReference w:id="51"/>
      </w:r>
      <w:r w:rsidR="00C10E31" w:rsidRPr="009049F6">
        <w:rPr>
          <w:lang w:val="en-US"/>
        </w:rPr>
        <w:t xml:space="preserve"> </w:t>
      </w:r>
      <w:r w:rsidR="002C0801" w:rsidRPr="009049F6">
        <w:rPr>
          <w:lang w:val="en-US"/>
        </w:rPr>
        <w:t xml:space="preserve">this concept </w:t>
      </w:r>
      <w:r w:rsidR="00742301" w:rsidRPr="009049F6">
        <w:rPr>
          <w:lang w:val="en-US"/>
        </w:rPr>
        <w:t>can be</w:t>
      </w:r>
      <w:r w:rsidR="002C0801" w:rsidRPr="009049F6">
        <w:rPr>
          <w:lang w:val="en-US"/>
        </w:rPr>
        <w:t xml:space="preserve"> further investig</w:t>
      </w:r>
      <w:r w:rsidR="00742301" w:rsidRPr="009049F6">
        <w:rPr>
          <w:lang w:val="en-US"/>
        </w:rPr>
        <w:t>ated</w:t>
      </w:r>
      <w:r w:rsidR="00A954DE" w:rsidRPr="009049F6">
        <w:rPr>
          <w:lang w:val="en-US"/>
        </w:rPr>
        <w:t>, and he invite</w:t>
      </w:r>
      <w:r w:rsidR="007412E9" w:rsidRPr="009049F6">
        <w:rPr>
          <w:lang w:val="en-US"/>
        </w:rPr>
        <w:t>s</w:t>
      </w:r>
      <w:r w:rsidR="00A954DE" w:rsidRPr="009049F6">
        <w:rPr>
          <w:lang w:val="en-US"/>
        </w:rPr>
        <w:t xml:space="preserve"> the reader to do so</w:t>
      </w:r>
      <w:r w:rsidR="002C0801" w:rsidRPr="009049F6">
        <w:rPr>
          <w:lang w:val="en-US"/>
        </w:rPr>
        <w:t>.</w:t>
      </w:r>
      <w:r w:rsidR="00742301" w:rsidRPr="009049F6">
        <w:rPr>
          <w:lang w:val="en-US"/>
        </w:rPr>
        <w:t xml:space="preserve"> Elzey reiterates this in his conclusion, </w:t>
      </w:r>
      <w:r w:rsidR="00A954DE" w:rsidRPr="009049F6">
        <w:rPr>
          <w:color w:val="000000" w:themeColor="text1"/>
          <w:lang w:val="en-US"/>
        </w:rPr>
        <w:t>say</w:t>
      </w:r>
      <w:r w:rsidR="007412E9" w:rsidRPr="009049F6">
        <w:rPr>
          <w:color w:val="000000" w:themeColor="text1"/>
          <w:lang w:val="en-US"/>
        </w:rPr>
        <w:t>ing</w:t>
      </w:r>
      <w:r w:rsidR="00A954DE" w:rsidRPr="009049F6">
        <w:rPr>
          <w:color w:val="000000" w:themeColor="text1"/>
          <w:lang w:val="en-US"/>
        </w:rPr>
        <w:t xml:space="preserve"> that</w:t>
      </w:r>
      <w:r w:rsidR="003137C3">
        <w:rPr>
          <w:color w:val="000000" w:themeColor="text1"/>
          <w:lang w:val="en-US"/>
        </w:rPr>
        <w:t>,</w:t>
      </w:r>
      <w:r w:rsidR="00A954DE" w:rsidRPr="009049F6">
        <w:rPr>
          <w:color w:val="000000" w:themeColor="text1"/>
          <w:lang w:val="en-US"/>
        </w:rPr>
        <w:t xml:space="preserve"> </w:t>
      </w:r>
      <w:r w:rsidR="00742301" w:rsidRPr="009049F6">
        <w:rPr>
          <w:color w:val="000000" w:themeColor="text1"/>
          <w:lang w:val="en-US"/>
        </w:rPr>
        <w:t xml:space="preserve">regarding space and time </w:t>
      </w:r>
      <w:r w:rsidR="007412E9" w:rsidRPr="009049F6">
        <w:rPr>
          <w:color w:val="000000" w:themeColor="text1"/>
          <w:lang w:val="en-US"/>
        </w:rPr>
        <w:t xml:space="preserve">in </w:t>
      </w:r>
      <w:r w:rsidR="00742301" w:rsidRPr="009049F6">
        <w:rPr>
          <w:color w:val="000000" w:themeColor="text1"/>
          <w:lang w:val="en-US"/>
        </w:rPr>
        <w:t>the Myth of the Suns</w:t>
      </w:r>
      <w:r w:rsidR="006720CB">
        <w:rPr>
          <w:color w:val="000000" w:themeColor="text1"/>
          <w:lang w:val="en-US"/>
        </w:rPr>
        <w:t xml:space="preserve">, </w:t>
      </w:r>
      <w:r w:rsidR="00742301" w:rsidRPr="009049F6">
        <w:rPr>
          <w:color w:val="000000" w:themeColor="text1"/>
          <w:lang w:val="en-US"/>
        </w:rPr>
        <w:t>a belief in a both a horizontal</w:t>
      </w:r>
      <w:r w:rsidRPr="009049F6">
        <w:rPr>
          <w:rStyle w:val="FootnoteReference"/>
          <w:color w:val="000000" w:themeColor="text1"/>
          <w:lang w:val="en-US"/>
        </w:rPr>
        <w:footnoteReference w:id="52"/>
      </w:r>
      <w:r w:rsidR="00742301" w:rsidRPr="009049F6">
        <w:rPr>
          <w:color w:val="000000" w:themeColor="text1"/>
          <w:lang w:val="en-US"/>
        </w:rPr>
        <w:t xml:space="preserve"> and a vertical cosmos</w:t>
      </w:r>
      <w:r w:rsidR="006720CB">
        <w:rPr>
          <w:color w:val="000000" w:themeColor="text1"/>
          <w:lang w:val="en-US"/>
        </w:rPr>
        <w:t xml:space="preserve"> is implied</w:t>
      </w:r>
      <w:r w:rsidR="007412E9" w:rsidRPr="009049F6">
        <w:rPr>
          <w:color w:val="000000" w:themeColor="text1"/>
          <w:lang w:val="en-US"/>
        </w:rPr>
        <w:t>.</w:t>
      </w:r>
      <w:r w:rsidRPr="009049F6">
        <w:rPr>
          <w:rStyle w:val="FootnoteReference"/>
          <w:color w:val="000000" w:themeColor="text1"/>
          <w:lang w:val="en-US"/>
        </w:rPr>
        <w:footnoteReference w:id="53"/>
      </w:r>
      <w:r w:rsidR="00742301" w:rsidRPr="009049F6">
        <w:rPr>
          <w:color w:val="000000" w:themeColor="text1"/>
          <w:lang w:val="en-US"/>
        </w:rPr>
        <w:t xml:space="preserve"> </w:t>
      </w:r>
      <w:r w:rsidR="000348FD">
        <w:rPr>
          <w:color w:val="000000" w:themeColor="text1"/>
          <w:lang w:val="en-US"/>
        </w:rPr>
        <w:t xml:space="preserve">He writes </w:t>
      </w:r>
      <w:r w:rsidR="00742301" w:rsidRPr="009049F6">
        <w:rPr>
          <w:color w:val="000000" w:themeColor="text1"/>
          <w:lang w:val="en-US"/>
        </w:rPr>
        <w:t>‘</w:t>
      </w:r>
      <w:r w:rsidR="007412E9" w:rsidRPr="009049F6">
        <w:rPr>
          <w:color w:val="000000" w:themeColor="text1"/>
          <w:lang w:val="en-US"/>
        </w:rPr>
        <w:t>T</w:t>
      </w:r>
      <w:r w:rsidR="00742301" w:rsidRPr="009049F6">
        <w:rPr>
          <w:color w:val="000000" w:themeColor="text1"/>
          <w:lang w:val="en-US"/>
        </w:rPr>
        <w:t>o live in nothing and in oblivion’</w:t>
      </w:r>
      <w:r w:rsidRPr="009049F6">
        <w:rPr>
          <w:rStyle w:val="FootnoteReference"/>
          <w:color w:val="000000" w:themeColor="text1"/>
          <w:lang w:val="en-US"/>
        </w:rPr>
        <w:footnoteReference w:id="54"/>
      </w:r>
      <w:r w:rsidR="00742301" w:rsidRPr="009049F6">
        <w:rPr>
          <w:color w:val="000000" w:themeColor="text1"/>
          <w:lang w:val="en-US"/>
        </w:rPr>
        <w:t>, both ‘form and formlessness’</w:t>
      </w:r>
      <w:r w:rsidRPr="009049F6">
        <w:rPr>
          <w:rStyle w:val="FootnoteReference"/>
          <w:color w:val="000000" w:themeColor="text1"/>
          <w:lang w:val="en-US"/>
        </w:rPr>
        <w:footnoteReference w:id="55"/>
      </w:r>
      <w:r w:rsidR="00742301" w:rsidRPr="009049F6">
        <w:rPr>
          <w:color w:val="000000" w:themeColor="text1"/>
          <w:lang w:val="en-US"/>
        </w:rPr>
        <w:t xml:space="preserve"> </w:t>
      </w:r>
      <w:r w:rsidR="007412E9" w:rsidRPr="009049F6">
        <w:rPr>
          <w:color w:val="000000" w:themeColor="text1"/>
          <w:lang w:val="en-US"/>
        </w:rPr>
        <w:t>explaining</w:t>
      </w:r>
      <w:r w:rsidR="009049F6">
        <w:rPr>
          <w:color w:val="000000" w:themeColor="text1"/>
          <w:lang w:val="en-US"/>
        </w:rPr>
        <w:t xml:space="preserve"> </w:t>
      </w:r>
      <w:r w:rsidR="00A445E9" w:rsidRPr="009049F6">
        <w:rPr>
          <w:color w:val="000000" w:themeColor="text1"/>
          <w:lang w:val="en-US"/>
        </w:rPr>
        <w:t>‘the</w:t>
      </w:r>
      <w:r w:rsidR="00742301" w:rsidRPr="009049F6">
        <w:rPr>
          <w:color w:val="000000" w:themeColor="text1"/>
          <w:lang w:val="en-US"/>
        </w:rPr>
        <w:t xml:space="preserve"> orderly sequence of “time places” of the (Aztec) calendars implies the unformed interstices which separate them</w:t>
      </w:r>
      <w:r w:rsidR="00A445E9" w:rsidRPr="009049F6">
        <w:rPr>
          <w:color w:val="000000" w:themeColor="text1"/>
          <w:lang w:val="en-US"/>
        </w:rPr>
        <w:t>’</w:t>
      </w:r>
      <w:r w:rsidR="00A445E9" w:rsidRPr="009049F6">
        <w:rPr>
          <w:rStyle w:val="FootnoteReference"/>
          <w:color w:val="000000" w:themeColor="text1"/>
          <w:lang w:val="en-US"/>
        </w:rPr>
        <w:footnoteReference w:id="56"/>
      </w:r>
      <w:r w:rsidR="00742301" w:rsidRPr="009049F6">
        <w:rPr>
          <w:color w:val="000000" w:themeColor="text1"/>
          <w:lang w:val="en-US"/>
        </w:rPr>
        <w:t xml:space="preserve">. </w:t>
      </w:r>
    </w:p>
    <w:p w14:paraId="26C4F609" w14:textId="77777777" w:rsidR="009049F6" w:rsidRDefault="009049F6" w:rsidP="007412E9">
      <w:pPr>
        <w:rPr>
          <w:color w:val="000000" w:themeColor="text1"/>
          <w:lang w:val="en-US"/>
        </w:rPr>
      </w:pPr>
    </w:p>
    <w:p w14:paraId="6843E9BC" w14:textId="06D9C7B6" w:rsidR="009F02BC" w:rsidRPr="009049F6" w:rsidRDefault="002C0801" w:rsidP="007412E9">
      <w:pPr>
        <w:ind w:firstLine="360"/>
        <w:rPr>
          <w:rFonts w:eastAsiaTheme="minorEastAsia"/>
          <w:lang w:val="en-US" w:eastAsia="en-US"/>
        </w:rPr>
      </w:pPr>
      <w:proofErr w:type="spellStart"/>
      <w:r w:rsidRPr="009049F6">
        <w:rPr>
          <w:color w:val="000000" w:themeColor="text1"/>
          <w:lang w:val="en-US"/>
        </w:rPr>
        <w:t>Hamacher</w:t>
      </w:r>
      <w:proofErr w:type="spellEnd"/>
      <w:r w:rsidRPr="009049F6">
        <w:rPr>
          <w:color w:val="000000" w:themeColor="text1"/>
          <w:lang w:val="en-US"/>
        </w:rPr>
        <w:t xml:space="preserve"> </w:t>
      </w:r>
      <w:r w:rsidRPr="009049F6">
        <w:rPr>
          <w:lang w:val="en-US"/>
        </w:rPr>
        <w:t>and Norris present a similar paradox between cyclical and linear time, as</w:t>
      </w:r>
      <w:r w:rsidR="00742301" w:rsidRPr="009049F6">
        <w:rPr>
          <w:lang w:val="en-US"/>
        </w:rPr>
        <w:t xml:space="preserve"> thought</w:t>
      </w:r>
      <w:r w:rsidRPr="009049F6">
        <w:rPr>
          <w:lang w:val="en-US"/>
        </w:rPr>
        <w:t xml:space="preserve"> by</w:t>
      </w:r>
      <w:r w:rsidR="00027BEC" w:rsidRPr="009049F6">
        <w:rPr>
          <w:lang w:val="en-US"/>
        </w:rPr>
        <w:t xml:space="preserve"> Indigenous Australians</w:t>
      </w:r>
      <w:r w:rsidRPr="009049F6">
        <w:rPr>
          <w:lang w:val="en-US"/>
        </w:rPr>
        <w:t xml:space="preserve">, albeit in a </w:t>
      </w:r>
      <w:r w:rsidR="00742301" w:rsidRPr="009049F6">
        <w:rPr>
          <w:lang w:val="en-US"/>
        </w:rPr>
        <w:t xml:space="preserve">less religious </w:t>
      </w:r>
      <w:r w:rsidRPr="009049F6">
        <w:rPr>
          <w:lang w:val="en-US"/>
        </w:rPr>
        <w:t>paradigmatic context.</w:t>
      </w:r>
      <w:r w:rsidR="009F02BC" w:rsidRPr="009049F6">
        <w:rPr>
          <w:lang w:val="en-US"/>
        </w:rPr>
        <w:t xml:space="preserve"> They</w:t>
      </w:r>
      <w:r w:rsidR="00A954DE" w:rsidRPr="009049F6">
        <w:rPr>
          <w:lang w:val="en-US"/>
        </w:rPr>
        <w:t xml:space="preserve"> </w:t>
      </w:r>
      <w:r w:rsidR="009F02BC" w:rsidRPr="009049F6">
        <w:rPr>
          <w:lang w:val="en-US"/>
        </w:rPr>
        <w:t>state</w:t>
      </w:r>
      <w:r w:rsidR="00A954DE" w:rsidRPr="009049F6">
        <w:rPr>
          <w:lang w:val="en-US"/>
        </w:rPr>
        <w:t xml:space="preserve"> the facts</w:t>
      </w:r>
      <w:r w:rsidR="009F02BC" w:rsidRPr="009049F6">
        <w:rPr>
          <w:lang w:val="en-US"/>
        </w:rPr>
        <w:t xml:space="preserve"> in their paper,</w:t>
      </w:r>
      <w:r w:rsidR="00A954DE" w:rsidRPr="009049F6">
        <w:rPr>
          <w:lang w:val="en-US"/>
        </w:rPr>
        <w:t xml:space="preserve"> referring to the Indigenous Australians </w:t>
      </w:r>
      <w:r w:rsidRPr="009049F6">
        <w:rPr>
          <w:lang w:val="en-US"/>
        </w:rPr>
        <w:t>use of the moon</w:t>
      </w:r>
      <w:r w:rsidR="00C10E31" w:rsidRPr="009049F6">
        <w:rPr>
          <w:lang w:val="en-US"/>
        </w:rPr>
        <w:t xml:space="preserve"> </w:t>
      </w:r>
      <w:r w:rsidRPr="009049F6">
        <w:rPr>
          <w:lang w:val="en-US"/>
        </w:rPr>
        <w:t>t</w:t>
      </w:r>
      <w:r w:rsidR="00A954DE" w:rsidRPr="009049F6">
        <w:rPr>
          <w:lang w:val="en-US"/>
        </w:rPr>
        <w:t>o</w:t>
      </w:r>
      <w:r w:rsidRPr="009049F6">
        <w:rPr>
          <w:lang w:val="en-US"/>
        </w:rPr>
        <w:t xml:space="preserve"> deciphe</w:t>
      </w:r>
      <w:r w:rsidR="00A954DE" w:rsidRPr="009049F6">
        <w:rPr>
          <w:lang w:val="en-US"/>
        </w:rPr>
        <w:t>r</w:t>
      </w:r>
      <w:r w:rsidRPr="009049F6">
        <w:rPr>
          <w:lang w:val="en-US"/>
        </w:rPr>
        <w:t xml:space="preserve"> their own age through markings on digging sticks</w:t>
      </w:r>
      <w:r w:rsidR="009F02BC" w:rsidRPr="009049F6">
        <w:rPr>
          <w:lang w:val="en-US"/>
        </w:rPr>
        <w:t>.</w:t>
      </w:r>
      <w:r w:rsidR="00C10E31" w:rsidRPr="009049F6">
        <w:rPr>
          <w:rStyle w:val="FootnoteReference"/>
          <w:lang w:val="en-US"/>
        </w:rPr>
        <w:footnoteReference w:id="57"/>
      </w:r>
      <w:r w:rsidR="00C10E31" w:rsidRPr="009049F6">
        <w:rPr>
          <w:lang w:val="en-US"/>
        </w:rPr>
        <w:t xml:space="preserve"> </w:t>
      </w:r>
      <w:r w:rsidR="009F02BC" w:rsidRPr="009049F6">
        <w:rPr>
          <w:lang w:val="en-US"/>
        </w:rPr>
        <w:t xml:space="preserve">This suggests </w:t>
      </w:r>
      <w:r w:rsidRPr="009049F6">
        <w:rPr>
          <w:lang w:val="en-US"/>
        </w:rPr>
        <w:t xml:space="preserve">an acceptance of a linear concept of </w:t>
      </w:r>
      <w:r w:rsidR="00637D3B" w:rsidRPr="009049F6">
        <w:rPr>
          <w:lang w:val="en-US"/>
        </w:rPr>
        <w:t>time</w:t>
      </w:r>
      <w:r w:rsidR="00637D3B">
        <w:rPr>
          <w:lang w:val="en-US"/>
        </w:rPr>
        <w:t>;</w:t>
      </w:r>
      <w:r w:rsidR="001F2B06" w:rsidRPr="009049F6">
        <w:rPr>
          <w:lang w:val="en-US"/>
        </w:rPr>
        <w:t xml:space="preserve"> </w:t>
      </w:r>
      <w:r w:rsidRPr="009049F6">
        <w:rPr>
          <w:lang w:val="en-US"/>
        </w:rPr>
        <w:t xml:space="preserve">however, </w:t>
      </w:r>
      <w:r w:rsidR="009F02BC" w:rsidRPr="009049F6">
        <w:rPr>
          <w:lang w:val="en-US"/>
        </w:rPr>
        <w:t>the</w:t>
      </w:r>
      <w:r w:rsidRPr="009049F6">
        <w:rPr>
          <w:lang w:val="en-US"/>
        </w:rPr>
        <w:t xml:space="preserve"> lunar phases </w:t>
      </w:r>
      <w:r w:rsidR="009F02BC" w:rsidRPr="009049F6">
        <w:rPr>
          <w:lang w:val="en-US"/>
        </w:rPr>
        <w:t xml:space="preserve">are also referred to </w:t>
      </w:r>
      <w:r w:rsidRPr="009049F6">
        <w:rPr>
          <w:lang w:val="en-US"/>
        </w:rPr>
        <w:t>as a method of determining time,</w:t>
      </w:r>
      <w:r w:rsidR="00C10E31" w:rsidRPr="009049F6">
        <w:rPr>
          <w:rStyle w:val="FootnoteReference"/>
          <w:lang w:val="en-US"/>
        </w:rPr>
        <w:footnoteReference w:id="58"/>
      </w:r>
      <w:r w:rsidRPr="009049F6">
        <w:rPr>
          <w:lang w:val="en-US"/>
        </w:rPr>
        <w:t xml:space="preserve"> which in its nature is cyclical. Hama</w:t>
      </w:r>
      <w:r w:rsidR="00C10E31" w:rsidRPr="009049F6">
        <w:rPr>
          <w:lang w:val="en-US"/>
        </w:rPr>
        <w:t>ch</w:t>
      </w:r>
      <w:r w:rsidRPr="009049F6">
        <w:rPr>
          <w:lang w:val="en-US"/>
        </w:rPr>
        <w:t xml:space="preserve">er and Norris do not focus their paper on </w:t>
      </w:r>
      <w:r w:rsidR="004730EA" w:rsidRPr="009049F6">
        <w:rPr>
          <w:lang w:val="en-US"/>
        </w:rPr>
        <w:t>analyzing</w:t>
      </w:r>
      <w:r w:rsidRPr="009049F6">
        <w:rPr>
          <w:lang w:val="en-US"/>
        </w:rPr>
        <w:t xml:space="preserve"> the cultural story of creation as Elzey does in his paper, so it is unclear and perhaps unfair, to compare the two cultures concept of cyclical or linear time</w:t>
      </w:r>
      <w:r w:rsidR="00A954DE" w:rsidRPr="009049F6">
        <w:rPr>
          <w:lang w:val="en-US"/>
        </w:rPr>
        <w:t>. I</w:t>
      </w:r>
      <w:r w:rsidRPr="009049F6">
        <w:rPr>
          <w:lang w:val="en-US"/>
        </w:rPr>
        <w:t>t</w:t>
      </w:r>
      <w:r w:rsidR="00A954DE" w:rsidRPr="009049F6">
        <w:rPr>
          <w:lang w:val="en-US"/>
        </w:rPr>
        <w:t xml:space="preserve"> is interesting to note however, that through the exploration of time and space Elzey invites the reader to philosophize further about the </w:t>
      </w:r>
      <w:r w:rsidR="00A954DE" w:rsidRPr="009049F6">
        <w:rPr>
          <w:color w:val="000000" w:themeColor="text1"/>
          <w:lang w:val="en-US"/>
        </w:rPr>
        <w:t xml:space="preserve">Nahua Myth of the Suns, </w:t>
      </w:r>
      <w:r w:rsidR="009F02BC" w:rsidRPr="009049F6">
        <w:rPr>
          <w:rStyle w:val="FootnoteReference"/>
          <w:color w:val="000000" w:themeColor="text1"/>
          <w:lang w:val="en-US"/>
        </w:rPr>
        <w:footnoteReference w:id="59"/>
      </w:r>
      <w:r w:rsidR="00A954DE" w:rsidRPr="009049F6">
        <w:rPr>
          <w:color w:val="000000" w:themeColor="text1"/>
          <w:lang w:val="en-US"/>
        </w:rPr>
        <w:t>w</w:t>
      </w:r>
      <w:r w:rsidR="006720CB">
        <w:rPr>
          <w:color w:val="000000" w:themeColor="text1"/>
          <w:lang w:val="en-US"/>
        </w:rPr>
        <w:t>hilst</w:t>
      </w:r>
      <w:r w:rsidR="00A954DE" w:rsidRPr="009049F6">
        <w:rPr>
          <w:color w:val="000000" w:themeColor="text1"/>
          <w:lang w:val="en-US"/>
        </w:rPr>
        <w:t xml:space="preserve"> Hamacher and Norris stick to the facts and steer their argument away from the philosophical, further evidenc</w:t>
      </w:r>
      <w:r w:rsidR="006720CB">
        <w:rPr>
          <w:color w:val="000000" w:themeColor="text1"/>
          <w:lang w:val="en-US"/>
        </w:rPr>
        <w:t>ing</w:t>
      </w:r>
      <w:r w:rsidR="00A954DE" w:rsidRPr="009049F6">
        <w:rPr>
          <w:color w:val="000000" w:themeColor="text1"/>
          <w:lang w:val="en-US"/>
        </w:rPr>
        <w:t xml:space="preserve"> the </w:t>
      </w:r>
      <w:r w:rsidR="00A954DE" w:rsidRPr="009049F6">
        <w:rPr>
          <w:color w:val="000000" w:themeColor="text1"/>
          <w:lang w:val="en-US"/>
        </w:rPr>
        <w:lastRenderedPageBreak/>
        <w:t>authors’ respective backgrounds in Philosophy and Physics.</w:t>
      </w:r>
      <w:r w:rsidR="007412E9" w:rsidRPr="009049F6">
        <w:rPr>
          <w:color w:val="000000" w:themeColor="text1"/>
          <w:lang w:val="en-US"/>
        </w:rPr>
        <w:t xml:space="preserve"> Through </w:t>
      </w:r>
      <w:r w:rsidR="009049F6" w:rsidRPr="009049F6">
        <w:rPr>
          <w:color w:val="000000" w:themeColor="text1"/>
          <w:lang w:val="en-US"/>
        </w:rPr>
        <w:t>analyzing</w:t>
      </w:r>
      <w:r w:rsidR="007412E9" w:rsidRPr="009049F6">
        <w:rPr>
          <w:color w:val="000000" w:themeColor="text1"/>
          <w:lang w:val="en-US"/>
        </w:rPr>
        <w:t xml:space="preserve"> </w:t>
      </w:r>
      <w:r w:rsidR="009049F6" w:rsidRPr="009049F6">
        <w:rPr>
          <w:color w:val="000000" w:themeColor="text1"/>
          <w:lang w:val="en-US"/>
        </w:rPr>
        <w:t>this</w:t>
      </w:r>
      <w:r w:rsidR="007412E9" w:rsidRPr="009049F6">
        <w:rPr>
          <w:color w:val="000000" w:themeColor="text1"/>
          <w:lang w:val="en-US"/>
        </w:rPr>
        <w:t xml:space="preserve"> </w:t>
      </w:r>
      <w:r w:rsidR="009049F6" w:rsidRPr="009049F6">
        <w:rPr>
          <w:color w:val="000000" w:themeColor="text1"/>
          <w:lang w:val="en-US"/>
        </w:rPr>
        <w:t>similarity</w:t>
      </w:r>
      <w:r w:rsidR="007412E9" w:rsidRPr="009049F6">
        <w:rPr>
          <w:color w:val="000000" w:themeColor="text1"/>
          <w:lang w:val="en-US"/>
        </w:rPr>
        <w:t xml:space="preserve"> between the papers, it is evident how </w:t>
      </w:r>
      <w:proofErr w:type="spellStart"/>
      <w:r w:rsidR="007412E9" w:rsidRPr="009049F6">
        <w:rPr>
          <w:color w:val="000000" w:themeColor="text1"/>
          <w:lang w:val="en-US"/>
        </w:rPr>
        <w:t>Elzey</w:t>
      </w:r>
      <w:proofErr w:type="spellEnd"/>
      <w:r w:rsidR="007412E9" w:rsidRPr="009049F6">
        <w:rPr>
          <w:color w:val="000000" w:themeColor="text1"/>
          <w:lang w:val="en-US"/>
        </w:rPr>
        <w:t xml:space="preserve"> engages the reader, this however, does not impact the papers clarity.</w:t>
      </w:r>
    </w:p>
    <w:p w14:paraId="02B1CA14" w14:textId="79A2249F" w:rsidR="00546377" w:rsidRPr="009049F6" w:rsidRDefault="00546377" w:rsidP="00F241A6">
      <w:pPr>
        <w:rPr>
          <w:lang w:val="en-US"/>
        </w:rPr>
      </w:pPr>
    </w:p>
    <w:p w14:paraId="445C8810" w14:textId="3A681DA2" w:rsidR="00325648" w:rsidRPr="009049F6" w:rsidRDefault="00A954DE" w:rsidP="00325648">
      <w:pPr>
        <w:ind w:firstLine="284"/>
        <w:rPr>
          <w:lang w:val="en-US"/>
        </w:rPr>
      </w:pPr>
      <w:r w:rsidRPr="009049F6">
        <w:rPr>
          <w:lang w:val="en-US"/>
        </w:rPr>
        <w:t xml:space="preserve">This </w:t>
      </w:r>
      <w:r w:rsidR="00C95BB8" w:rsidRPr="009049F6">
        <w:rPr>
          <w:lang w:val="en-US"/>
        </w:rPr>
        <w:t>essay</w:t>
      </w:r>
      <w:r w:rsidRPr="009049F6">
        <w:rPr>
          <w:lang w:val="en-US"/>
        </w:rPr>
        <w:t xml:space="preserve"> </w:t>
      </w:r>
      <w:r w:rsidR="009049F6" w:rsidRPr="009049F6">
        <w:rPr>
          <w:lang w:val="en-US"/>
        </w:rPr>
        <w:t xml:space="preserve">compared </w:t>
      </w:r>
      <w:r w:rsidRPr="009049F6">
        <w:rPr>
          <w:lang w:val="en-US"/>
        </w:rPr>
        <w:t>two strikingly different paper</w:t>
      </w:r>
      <w:r w:rsidR="009049F6" w:rsidRPr="009049F6">
        <w:rPr>
          <w:lang w:val="en-US"/>
        </w:rPr>
        <w:t>s</w:t>
      </w:r>
      <w:r w:rsidRPr="009049F6">
        <w:rPr>
          <w:lang w:val="en-US"/>
        </w:rPr>
        <w:t>. The differences between the academic background of the authors, the times in which the papers were written were examined</w:t>
      </w:r>
      <w:r w:rsidR="00325648" w:rsidRPr="009049F6">
        <w:rPr>
          <w:lang w:val="en-US"/>
        </w:rPr>
        <w:t xml:space="preserve"> and the audiences they were intended for</w:t>
      </w:r>
      <w:r w:rsidR="009F02BC" w:rsidRPr="009049F6">
        <w:rPr>
          <w:lang w:val="en-US"/>
        </w:rPr>
        <w:t>, have been examined</w:t>
      </w:r>
      <w:r w:rsidRPr="009049F6">
        <w:rPr>
          <w:lang w:val="en-US"/>
        </w:rPr>
        <w:t xml:space="preserve">. </w:t>
      </w:r>
      <w:r w:rsidR="009F02BC" w:rsidRPr="009049F6">
        <w:rPr>
          <w:lang w:val="en-US"/>
        </w:rPr>
        <w:t xml:space="preserve"> This essay explored the </w:t>
      </w:r>
      <w:r w:rsidRPr="009049F6">
        <w:rPr>
          <w:lang w:val="en-US"/>
        </w:rPr>
        <w:t xml:space="preserve">difference between how each paper </w:t>
      </w:r>
      <w:r w:rsidR="009F02BC" w:rsidRPr="009049F6">
        <w:rPr>
          <w:lang w:val="en-US"/>
        </w:rPr>
        <w:t>did or did</w:t>
      </w:r>
      <w:r w:rsidRPr="009049F6">
        <w:rPr>
          <w:lang w:val="en-US"/>
        </w:rPr>
        <w:t xml:space="preserve"> not invite the reader to further hypothesize </w:t>
      </w:r>
      <w:r w:rsidR="00325648" w:rsidRPr="009049F6">
        <w:rPr>
          <w:lang w:val="en-US"/>
        </w:rPr>
        <w:t xml:space="preserve">about their respective subject matters. These differences </w:t>
      </w:r>
      <w:r w:rsidR="009049F6" w:rsidRPr="009049F6">
        <w:rPr>
          <w:lang w:val="en-US"/>
        </w:rPr>
        <w:t xml:space="preserve">clearly </w:t>
      </w:r>
      <w:r w:rsidR="00325648" w:rsidRPr="009049F6">
        <w:rPr>
          <w:lang w:val="en-US"/>
        </w:rPr>
        <w:t>effect</w:t>
      </w:r>
      <w:r w:rsidR="009049F6" w:rsidRPr="009049F6">
        <w:rPr>
          <w:lang w:val="en-US"/>
        </w:rPr>
        <w:t>ed</w:t>
      </w:r>
      <w:r w:rsidR="00325648" w:rsidRPr="009049F6">
        <w:rPr>
          <w:lang w:val="en-US"/>
        </w:rPr>
        <w:t xml:space="preserve"> </w:t>
      </w:r>
      <w:r w:rsidR="00FE5CB3">
        <w:rPr>
          <w:lang w:val="en-US"/>
        </w:rPr>
        <w:t xml:space="preserve">the </w:t>
      </w:r>
      <w:r w:rsidR="00325648" w:rsidRPr="009049F6">
        <w:rPr>
          <w:lang w:val="en-US"/>
        </w:rPr>
        <w:t xml:space="preserve">cohesiveness of the authors arguments, as well as readability. </w:t>
      </w:r>
      <w:r w:rsidR="009049F6" w:rsidRPr="009049F6">
        <w:rPr>
          <w:lang w:val="en-US"/>
        </w:rPr>
        <w:t xml:space="preserve">The </w:t>
      </w:r>
      <w:r w:rsidR="00325648" w:rsidRPr="009049F6">
        <w:rPr>
          <w:lang w:val="en-US"/>
        </w:rPr>
        <w:t xml:space="preserve">similarities between the two papers, </w:t>
      </w:r>
      <w:r w:rsidR="009049F6" w:rsidRPr="009049F6">
        <w:rPr>
          <w:lang w:val="en-US"/>
        </w:rPr>
        <w:t xml:space="preserve">was examined </w:t>
      </w:r>
      <w:r w:rsidR="00325648" w:rsidRPr="009049F6">
        <w:rPr>
          <w:lang w:val="en-US"/>
        </w:rPr>
        <w:t>through their exploration</w:t>
      </w:r>
      <w:r w:rsidR="009049F6" w:rsidRPr="009049F6">
        <w:rPr>
          <w:lang w:val="en-US"/>
        </w:rPr>
        <w:t>s</w:t>
      </w:r>
      <w:r w:rsidR="00325648" w:rsidRPr="009049F6">
        <w:rPr>
          <w:lang w:val="en-US"/>
        </w:rPr>
        <w:t xml:space="preserve"> of cosmology </w:t>
      </w:r>
      <w:r w:rsidR="009049F6" w:rsidRPr="009049F6">
        <w:rPr>
          <w:lang w:val="en-US"/>
        </w:rPr>
        <w:t>using</w:t>
      </w:r>
      <w:r w:rsidR="00325648" w:rsidRPr="009049F6">
        <w:rPr>
          <w:lang w:val="en-US"/>
        </w:rPr>
        <w:t xml:space="preserve"> personification, </w:t>
      </w:r>
      <w:r w:rsidR="006720CB">
        <w:rPr>
          <w:lang w:val="en-US"/>
        </w:rPr>
        <w:t xml:space="preserve">the </w:t>
      </w:r>
      <w:r w:rsidR="00325648" w:rsidRPr="009049F6">
        <w:rPr>
          <w:lang w:val="en-US"/>
        </w:rPr>
        <w:t xml:space="preserve">assigning of gender and exploring the concept of space and time in relation to the celestial bodies. It is through these similarities that both papers formed </w:t>
      </w:r>
      <w:r w:rsidR="009049F6" w:rsidRPr="009049F6">
        <w:rPr>
          <w:lang w:val="en-US"/>
        </w:rPr>
        <w:t>relatable arguments, though this did not affect the cohesiveness or clarity of the paper</w:t>
      </w:r>
      <w:r w:rsidR="006720CB">
        <w:rPr>
          <w:lang w:val="en-US"/>
        </w:rPr>
        <w:t>s</w:t>
      </w:r>
      <w:r w:rsidR="009049F6" w:rsidRPr="009049F6">
        <w:rPr>
          <w:lang w:val="en-US"/>
        </w:rPr>
        <w:t xml:space="preserve">. </w:t>
      </w:r>
      <w:r w:rsidR="00ED2B12" w:rsidRPr="009049F6">
        <w:rPr>
          <w:lang w:val="en-US"/>
        </w:rPr>
        <w:t xml:space="preserve">Through critically examining these two papers </w:t>
      </w:r>
      <w:r w:rsidR="009F02BC" w:rsidRPr="009049F6">
        <w:rPr>
          <w:lang w:val="en-US"/>
        </w:rPr>
        <w:t>it is evident that</w:t>
      </w:r>
      <w:r w:rsidR="00ED2B12" w:rsidRPr="009049F6">
        <w:rPr>
          <w:lang w:val="en-US"/>
        </w:rPr>
        <w:t xml:space="preserve"> although their respective subject matters may have similarities, it is in the authors approach wherein lies the main differences.</w:t>
      </w:r>
      <w:r w:rsidR="009B5F0F" w:rsidRPr="009049F6">
        <w:rPr>
          <w:lang w:val="en-US"/>
        </w:rPr>
        <w:t xml:space="preserve"> </w:t>
      </w:r>
      <w:r w:rsidR="009049F6" w:rsidRPr="009049F6">
        <w:rPr>
          <w:lang w:val="en-US"/>
        </w:rPr>
        <w:t xml:space="preserve">It </w:t>
      </w:r>
      <w:r w:rsidR="00ED2B12" w:rsidRPr="009049F6">
        <w:rPr>
          <w:lang w:val="en-US"/>
        </w:rPr>
        <w:t xml:space="preserve">is these differences which </w:t>
      </w:r>
      <w:r w:rsidR="003A6352" w:rsidRPr="009049F6">
        <w:rPr>
          <w:lang w:val="en-US"/>
        </w:rPr>
        <w:t xml:space="preserve">have the greatest </w:t>
      </w:r>
      <w:r w:rsidR="00ED2B12" w:rsidRPr="009049F6">
        <w:rPr>
          <w:lang w:val="en-US"/>
        </w:rPr>
        <w:t xml:space="preserve">influence </w:t>
      </w:r>
      <w:r w:rsidR="003A6352" w:rsidRPr="009049F6">
        <w:rPr>
          <w:lang w:val="en-US"/>
        </w:rPr>
        <w:t xml:space="preserve">on </w:t>
      </w:r>
      <w:r w:rsidR="00ED2B12" w:rsidRPr="009049F6">
        <w:rPr>
          <w:lang w:val="en-US"/>
        </w:rPr>
        <w:t xml:space="preserve">the readers ability to understand the </w:t>
      </w:r>
      <w:r w:rsidR="003A6352" w:rsidRPr="009049F6">
        <w:rPr>
          <w:lang w:val="en-US"/>
        </w:rPr>
        <w:t>authors argument</w:t>
      </w:r>
      <w:r w:rsidR="009049F6" w:rsidRPr="009049F6">
        <w:rPr>
          <w:lang w:val="en-US"/>
        </w:rPr>
        <w:t xml:space="preserve">, through adding to the clarity and cohesiveness of the papers themselves. </w:t>
      </w:r>
    </w:p>
    <w:p w14:paraId="040881D9" w14:textId="556A154F" w:rsidR="00325648" w:rsidRPr="009049F6" w:rsidRDefault="00325648" w:rsidP="00325648">
      <w:pPr>
        <w:ind w:firstLine="284"/>
        <w:rPr>
          <w:lang w:val="en-US"/>
        </w:rPr>
      </w:pPr>
    </w:p>
    <w:p w14:paraId="61C0495F" w14:textId="77777777" w:rsidR="00325648" w:rsidRPr="009049F6" w:rsidRDefault="00325648" w:rsidP="00325648">
      <w:pPr>
        <w:ind w:firstLine="284"/>
        <w:rPr>
          <w:lang w:val="en-US"/>
        </w:rPr>
      </w:pPr>
    </w:p>
    <w:p w14:paraId="05710383" w14:textId="77777777" w:rsidR="008C6F7F" w:rsidRPr="009049F6" w:rsidRDefault="008C6F7F" w:rsidP="00A77439">
      <w:pPr>
        <w:ind w:firstLine="284"/>
        <w:rPr>
          <w:lang w:val="en-US"/>
        </w:rPr>
      </w:pPr>
    </w:p>
    <w:p w14:paraId="79813FA6" w14:textId="77777777" w:rsidR="000A36B3" w:rsidRPr="009049F6" w:rsidRDefault="000A36B3" w:rsidP="00F241A6">
      <w:pPr>
        <w:rPr>
          <w:b/>
          <w:bCs/>
          <w:u w:val="single"/>
          <w:lang w:val="en-US"/>
        </w:rPr>
      </w:pPr>
    </w:p>
    <w:p w14:paraId="690F102F" w14:textId="77777777" w:rsidR="000A36B3" w:rsidRPr="009049F6" w:rsidRDefault="000A36B3" w:rsidP="00F241A6">
      <w:pPr>
        <w:rPr>
          <w:b/>
          <w:bCs/>
          <w:u w:val="single"/>
          <w:lang w:val="en-US"/>
        </w:rPr>
      </w:pPr>
    </w:p>
    <w:p w14:paraId="7204B9BF" w14:textId="77777777" w:rsidR="000A36B3" w:rsidRPr="009049F6" w:rsidRDefault="000A36B3" w:rsidP="00F241A6">
      <w:pPr>
        <w:rPr>
          <w:b/>
          <w:bCs/>
          <w:u w:val="single"/>
          <w:lang w:val="en-US"/>
        </w:rPr>
      </w:pPr>
    </w:p>
    <w:p w14:paraId="2BD0FF74" w14:textId="77777777" w:rsidR="000A36B3" w:rsidRPr="009049F6" w:rsidRDefault="000A36B3" w:rsidP="00F241A6">
      <w:pPr>
        <w:rPr>
          <w:b/>
          <w:bCs/>
          <w:u w:val="single"/>
          <w:lang w:val="en-US"/>
        </w:rPr>
      </w:pPr>
    </w:p>
    <w:p w14:paraId="61CA68B7" w14:textId="77777777" w:rsidR="000A36B3" w:rsidRPr="009049F6" w:rsidRDefault="000A36B3" w:rsidP="00F241A6">
      <w:pPr>
        <w:rPr>
          <w:b/>
          <w:bCs/>
          <w:u w:val="single"/>
          <w:lang w:val="en-US"/>
        </w:rPr>
      </w:pPr>
    </w:p>
    <w:p w14:paraId="42310D31" w14:textId="77777777" w:rsidR="000A36B3" w:rsidRPr="009049F6" w:rsidRDefault="000A36B3" w:rsidP="00F241A6">
      <w:pPr>
        <w:rPr>
          <w:b/>
          <w:bCs/>
          <w:u w:val="single"/>
          <w:lang w:val="en-US"/>
        </w:rPr>
      </w:pPr>
    </w:p>
    <w:p w14:paraId="5569E9E4" w14:textId="77777777" w:rsidR="000A36B3" w:rsidRPr="009049F6" w:rsidRDefault="000A36B3" w:rsidP="00F241A6">
      <w:pPr>
        <w:rPr>
          <w:b/>
          <w:bCs/>
          <w:u w:val="single"/>
          <w:lang w:val="en-US"/>
        </w:rPr>
      </w:pPr>
    </w:p>
    <w:p w14:paraId="117AEEB5" w14:textId="66E5DF49" w:rsidR="000A36B3" w:rsidRDefault="000A36B3" w:rsidP="00F241A6">
      <w:pPr>
        <w:rPr>
          <w:b/>
          <w:bCs/>
          <w:u w:val="single"/>
          <w:lang w:val="en-US"/>
        </w:rPr>
      </w:pPr>
    </w:p>
    <w:p w14:paraId="1BB3E676" w14:textId="5F9D08C5" w:rsidR="00BC4F55" w:rsidRDefault="00BC4F55" w:rsidP="00F241A6">
      <w:pPr>
        <w:rPr>
          <w:b/>
          <w:bCs/>
          <w:u w:val="single"/>
          <w:lang w:val="en-US"/>
        </w:rPr>
      </w:pPr>
    </w:p>
    <w:p w14:paraId="2666477B" w14:textId="3CD11253" w:rsidR="00BC4F55" w:rsidRDefault="00BC4F55" w:rsidP="00F241A6">
      <w:pPr>
        <w:rPr>
          <w:b/>
          <w:bCs/>
          <w:u w:val="single"/>
          <w:lang w:val="en-US"/>
        </w:rPr>
      </w:pPr>
    </w:p>
    <w:p w14:paraId="3BB8CF6C" w14:textId="3BFA30D6" w:rsidR="00BC4F55" w:rsidRDefault="00BC4F55" w:rsidP="00F241A6">
      <w:pPr>
        <w:rPr>
          <w:b/>
          <w:bCs/>
          <w:u w:val="single"/>
          <w:lang w:val="en-US"/>
        </w:rPr>
      </w:pPr>
    </w:p>
    <w:p w14:paraId="083049FA" w14:textId="3F92B331" w:rsidR="00BC4F55" w:rsidRDefault="00BC4F55" w:rsidP="00F241A6">
      <w:pPr>
        <w:rPr>
          <w:b/>
          <w:bCs/>
          <w:u w:val="single"/>
          <w:lang w:val="en-US"/>
        </w:rPr>
      </w:pPr>
    </w:p>
    <w:p w14:paraId="79F1418E" w14:textId="376CCDDC" w:rsidR="00BC4F55" w:rsidRDefault="00BC4F55" w:rsidP="00F241A6">
      <w:pPr>
        <w:rPr>
          <w:b/>
          <w:bCs/>
          <w:u w:val="single"/>
          <w:lang w:val="en-US"/>
        </w:rPr>
      </w:pPr>
    </w:p>
    <w:p w14:paraId="642252B4" w14:textId="13CB9ECE" w:rsidR="00BC4F55" w:rsidRDefault="00BC4F55" w:rsidP="00F241A6">
      <w:pPr>
        <w:rPr>
          <w:b/>
          <w:bCs/>
          <w:u w:val="single"/>
          <w:lang w:val="en-US"/>
        </w:rPr>
      </w:pPr>
    </w:p>
    <w:p w14:paraId="05980F65" w14:textId="35933EE7" w:rsidR="00BC4F55" w:rsidRDefault="00BC4F55" w:rsidP="00F241A6">
      <w:pPr>
        <w:rPr>
          <w:b/>
          <w:bCs/>
          <w:u w:val="single"/>
          <w:lang w:val="en-US"/>
        </w:rPr>
      </w:pPr>
    </w:p>
    <w:p w14:paraId="6CE0FA02" w14:textId="0DE4139E" w:rsidR="00BC4F55" w:rsidRDefault="00BC4F55" w:rsidP="00F241A6">
      <w:pPr>
        <w:rPr>
          <w:b/>
          <w:bCs/>
          <w:u w:val="single"/>
          <w:lang w:val="en-US"/>
        </w:rPr>
      </w:pPr>
    </w:p>
    <w:p w14:paraId="01D155AA" w14:textId="56D01640" w:rsidR="00BC4F55" w:rsidRDefault="00BC4F55" w:rsidP="00F241A6">
      <w:pPr>
        <w:rPr>
          <w:b/>
          <w:bCs/>
          <w:u w:val="single"/>
          <w:lang w:val="en-US"/>
        </w:rPr>
      </w:pPr>
    </w:p>
    <w:p w14:paraId="07F277A3" w14:textId="77777777" w:rsidR="00BC4F55" w:rsidRPr="009049F6" w:rsidRDefault="00BC4F55" w:rsidP="00F241A6">
      <w:pPr>
        <w:rPr>
          <w:b/>
          <w:bCs/>
          <w:u w:val="single"/>
          <w:lang w:val="en-US"/>
        </w:rPr>
      </w:pPr>
    </w:p>
    <w:p w14:paraId="6D4E42CC" w14:textId="77777777" w:rsidR="000A36B3" w:rsidRPr="009049F6" w:rsidRDefault="000A36B3" w:rsidP="00F241A6">
      <w:pPr>
        <w:rPr>
          <w:b/>
          <w:bCs/>
          <w:u w:val="single"/>
          <w:lang w:val="en-US"/>
        </w:rPr>
      </w:pPr>
    </w:p>
    <w:p w14:paraId="4407A163" w14:textId="77777777" w:rsidR="000A36B3" w:rsidRPr="009049F6" w:rsidRDefault="000A36B3" w:rsidP="00F241A6">
      <w:pPr>
        <w:rPr>
          <w:b/>
          <w:bCs/>
          <w:u w:val="single"/>
          <w:lang w:val="en-US"/>
        </w:rPr>
      </w:pPr>
    </w:p>
    <w:p w14:paraId="38348D5B" w14:textId="77777777" w:rsidR="000A36B3" w:rsidRPr="009049F6" w:rsidRDefault="000A36B3" w:rsidP="00F241A6">
      <w:pPr>
        <w:rPr>
          <w:b/>
          <w:bCs/>
          <w:u w:val="single"/>
          <w:lang w:val="en-US"/>
        </w:rPr>
      </w:pPr>
    </w:p>
    <w:p w14:paraId="04247820" w14:textId="77777777" w:rsidR="000A36B3" w:rsidRPr="009049F6" w:rsidRDefault="000A36B3" w:rsidP="00F241A6">
      <w:pPr>
        <w:rPr>
          <w:b/>
          <w:bCs/>
          <w:u w:val="single"/>
          <w:lang w:val="en-US"/>
        </w:rPr>
      </w:pPr>
    </w:p>
    <w:p w14:paraId="3E35557B" w14:textId="77777777" w:rsidR="000A36B3" w:rsidRPr="009049F6" w:rsidRDefault="000A36B3" w:rsidP="00F241A6">
      <w:pPr>
        <w:rPr>
          <w:b/>
          <w:bCs/>
          <w:u w:val="single"/>
          <w:lang w:val="en-US"/>
        </w:rPr>
      </w:pPr>
    </w:p>
    <w:p w14:paraId="3B8CD9D6" w14:textId="77777777" w:rsidR="000A36B3" w:rsidRPr="009049F6" w:rsidRDefault="000A36B3" w:rsidP="00F241A6">
      <w:pPr>
        <w:rPr>
          <w:b/>
          <w:bCs/>
          <w:u w:val="single"/>
          <w:lang w:val="en-US"/>
        </w:rPr>
      </w:pPr>
    </w:p>
    <w:p w14:paraId="4A3EA482" w14:textId="5C6EC5B9" w:rsidR="000A36B3" w:rsidRPr="009049F6" w:rsidRDefault="000A36B3" w:rsidP="00F241A6">
      <w:pPr>
        <w:rPr>
          <w:b/>
          <w:bCs/>
          <w:u w:val="single"/>
          <w:lang w:val="en-US"/>
        </w:rPr>
      </w:pPr>
    </w:p>
    <w:p w14:paraId="20A44085" w14:textId="584C00E3" w:rsidR="009049F6" w:rsidRPr="009049F6" w:rsidRDefault="009049F6" w:rsidP="00F241A6">
      <w:pPr>
        <w:rPr>
          <w:b/>
          <w:bCs/>
          <w:u w:val="single"/>
          <w:lang w:val="en-US"/>
        </w:rPr>
      </w:pPr>
    </w:p>
    <w:p w14:paraId="76CAE4BF" w14:textId="60B65CE2" w:rsidR="009049F6" w:rsidRPr="009049F6" w:rsidRDefault="009049F6" w:rsidP="00F241A6">
      <w:pPr>
        <w:rPr>
          <w:b/>
          <w:bCs/>
          <w:u w:val="single"/>
          <w:lang w:val="en-US"/>
        </w:rPr>
      </w:pPr>
    </w:p>
    <w:p w14:paraId="39859618" w14:textId="54DBE1A5" w:rsidR="009049F6" w:rsidRPr="009049F6" w:rsidRDefault="009049F6" w:rsidP="009049F6">
      <w:pPr>
        <w:rPr>
          <w:b/>
          <w:bCs/>
          <w:u w:val="single"/>
          <w:lang w:val="en-US"/>
        </w:rPr>
      </w:pPr>
    </w:p>
    <w:p w14:paraId="3BF34E0B" w14:textId="0005D205" w:rsidR="009049F6" w:rsidRPr="009049F6" w:rsidRDefault="009049F6" w:rsidP="00F241A6">
      <w:pPr>
        <w:rPr>
          <w:b/>
          <w:bCs/>
          <w:u w:val="single"/>
          <w:lang w:val="en-US"/>
        </w:rPr>
      </w:pPr>
    </w:p>
    <w:p w14:paraId="7A56AB02" w14:textId="77777777" w:rsidR="009049F6" w:rsidRPr="009049F6" w:rsidRDefault="009049F6" w:rsidP="00F241A6">
      <w:pPr>
        <w:rPr>
          <w:b/>
          <w:bCs/>
          <w:u w:val="single"/>
          <w:lang w:val="en-US"/>
        </w:rPr>
      </w:pPr>
    </w:p>
    <w:p w14:paraId="135BEA88" w14:textId="7D29A4BB" w:rsidR="00B72F9F" w:rsidRPr="009049F6" w:rsidRDefault="000A38A5" w:rsidP="009049F6">
      <w:pPr>
        <w:rPr>
          <w:b/>
          <w:bCs/>
          <w:sz w:val="28"/>
          <w:szCs w:val="28"/>
          <w:u w:val="single"/>
          <w:lang w:val="en-US"/>
        </w:rPr>
      </w:pPr>
      <w:r w:rsidRPr="009049F6">
        <w:rPr>
          <w:b/>
          <w:bCs/>
          <w:sz w:val="28"/>
          <w:szCs w:val="28"/>
          <w:u w:val="single"/>
          <w:lang w:val="en-US"/>
        </w:rPr>
        <w:t>Bibliography</w:t>
      </w:r>
    </w:p>
    <w:p w14:paraId="6E7023F8" w14:textId="5F20C1E6" w:rsidR="000A38A5" w:rsidRPr="009049F6" w:rsidRDefault="000A38A5" w:rsidP="00F241A6">
      <w:pPr>
        <w:rPr>
          <w:b/>
          <w:bCs/>
          <w:u w:val="single"/>
          <w:lang w:val="en-US"/>
        </w:rPr>
      </w:pPr>
    </w:p>
    <w:p w14:paraId="448115DD" w14:textId="6C114A08" w:rsidR="000A38A5" w:rsidRPr="009049F6" w:rsidRDefault="00A77439" w:rsidP="00F241A6">
      <w:pPr>
        <w:rPr>
          <w:lang w:val="en-US"/>
        </w:rPr>
      </w:pPr>
      <w:r w:rsidRPr="009049F6">
        <w:t>Elze</w:t>
      </w:r>
      <w:r w:rsidRPr="009049F6">
        <w:rPr>
          <w:lang w:val="en-US"/>
        </w:rPr>
        <w:t>y</w:t>
      </w:r>
      <w:r w:rsidRPr="009049F6">
        <w:t>,</w:t>
      </w:r>
      <w:r w:rsidRPr="009049F6">
        <w:rPr>
          <w:lang w:val="en-US"/>
        </w:rPr>
        <w:t xml:space="preserve"> Wayne. ‘</w:t>
      </w:r>
      <w:r w:rsidRPr="009049F6">
        <w:t>The Nahua Myth of the Suns: History and Cosmology in Pre-Hispanic Mexican Religions</w:t>
      </w:r>
      <w:r w:rsidRPr="009049F6">
        <w:rPr>
          <w:lang w:val="en-US"/>
        </w:rPr>
        <w:t>’</w:t>
      </w:r>
      <w:r w:rsidRPr="009049F6">
        <w:t xml:space="preserve">. </w:t>
      </w:r>
      <w:r w:rsidRPr="009049F6">
        <w:rPr>
          <w:i/>
          <w:iCs/>
        </w:rPr>
        <w:t>Numen</w:t>
      </w:r>
      <w:r w:rsidRPr="009049F6">
        <w:t xml:space="preserve">, vol. 23, no. 2, </w:t>
      </w:r>
      <w:r w:rsidRPr="009049F6">
        <w:rPr>
          <w:lang w:val="en-US"/>
        </w:rPr>
        <w:t>(</w:t>
      </w:r>
      <w:r w:rsidRPr="009049F6">
        <w:t>Brill</w:t>
      </w:r>
      <w:r w:rsidRPr="009049F6">
        <w:rPr>
          <w:lang w:val="en-US"/>
        </w:rPr>
        <w:t>:</w:t>
      </w:r>
      <w:r w:rsidRPr="009049F6">
        <w:t xml:space="preserve"> 1976</w:t>
      </w:r>
      <w:r w:rsidRPr="009049F6">
        <w:rPr>
          <w:lang w:val="en-US"/>
        </w:rPr>
        <w:t>).</w:t>
      </w:r>
    </w:p>
    <w:p w14:paraId="5C0239B9" w14:textId="77777777" w:rsidR="00A77439" w:rsidRPr="009049F6" w:rsidRDefault="00A77439" w:rsidP="00F241A6">
      <w:pPr>
        <w:rPr>
          <w:lang w:val="en-US"/>
        </w:rPr>
      </w:pPr>
    </w:p>
    <w:p w14:paraId="03C82FD6" w14:textId="49DF8FBA" w:rsidR="00A77439" w:rsidRPr="009049F6" w:rsidRDefault="00A77439" w:rsidP="00A77439">
      <w:pPr>
        <w:rPr>
          <w:color w:val="181817"/>
          <w:shd w:val="clear" w:color="auto" w:fill="FFFFFF"/>
        </w:rPr>
      </w:pPr>
      <w:r w:rsidRPr="009049F6">
        <w:rPr>
          <w:color w:val="181817"/>
          <w:shd w:val="clear" w:color="auto" w:fill="FFFFFF"/>
        </w:rPr>
        <w:t xml:space="preserve">Hamacher, </w:t>
      </w:r>
      <w:r w:rsidRPr="009049F6">
        <w:rPr>
          <w:lang w:val="en-US"/>
        </w:rPr>
        <w:t xml:space="preserve">Duane W. </w:t>
      </w:r>
      <w:r w:rsidRPr="009049F6">
        <w:rPr>
          <w:color w:val="181817"/>
          <w:shd w:val="clear" w:color="auto" w:fill="FFFFFF"/>
          <w:lang w:val="en-US"/>
        </w:rPr>
        <w:t xml:space="preserve">&amp; </w:t>
      </w:r>
      <w:r w:rsidRPr="009049F6">
        <w:rPr>
          <w:color w:val="181817"/>
          <w:shd w:val="clear" w:color="auto" w:fill="FFFFFF"/>
        </w:rPr>
        <w:t>Norris,</w:t>
      </w:r>
      <w:r w:rsidRPr="009049F6">
        <w:rPr>
          <w:color w:val="181817"/>
          <w:shd w:val="clear" w:color="auto" w:fill="FFFFFF"/>
          <w:lang w:val="en-US"/>
        </w:rPr>
        <w:t xml:space="preserve"> Ray P.</w:t>
      </w:r>
      <w:r w:rsidRPr="009049F6">
        <w:rPr>
          <w:color w:val="181817"/>
          <w:shd w:val="clear" w:color="auto" w:fill="FFFFFF"/>
        </w:rPr>
        <w:t xml:space="preserve"> </w:t>
      </w:r>
      <w:r w:rsidRPr="009049F6">
        <w:rPr>
          <w:color w:val="181817"/>
          <w:shd w:val="clear" w:color="auto" w:fill="FFFFFF"/>
          <w:lang w:val="en-US"/>
        </w:rPr>
        <w:t xml:space="preserve"> ‘</w:t>
      </w:r>
      <w:r w:rsidRPr="009049F6">
        <w:rPr>
          <w:color w:val="181817"/>
          <w:shd w:val="clear" w:color="auto" w:fill="FFFFFF"/>
        </w:rPr>
        <w:t>‘Bridging the gap’ through Australian cultural astronomy</w:t>
      </w:r>
      <w:r w:rsidRPr="009049F6">
        <w:rPr>
          <w:color w:val="181817"/>
          <w:shd w:val="clear" w:color="auto" w:fill="FFFFFF"/>
          <w:lang w:val="en-US"/>
        </w:rPr>
        <w:t>’</w:t>
      </w:r>
      <w:r w:rsidRPr="009049F6">
        <w:rPr>
          <w:color w:val="181817"/>
          <w:shd w:val="clear" w:color="auto" w:fill="FFFFFF"/>
        </w:rPr>
        <w:t>. </w:t>
      </w:r>
      <w:r w:rsidRPr="009049F6">
        <w:rPr>
          <w:color w:val="181817"/>
          <w:shd w:val="clear" w:color="auto" w:fill="FFFFFF"/>
          <w:lang w:val="en-US"/>
        </w:rPr>
        <w:t>(</w:t>
      </w:r>
      <w:proofErr w:type="gramStart"/>
      <w:r w:rsidRPr="009049F6">
        <w:rPr>
          <w:color w:val="181817"/>
          <w:shd w:val="clear" w:color="auto" w:fill="FFFFFF"/>
          <w:lang w:val="en-US"/>
        </w:rPr>
        <w:t>from</w:t>
      </w:r>
      <w:proofErr w:type="gramEnd"/>
      <w:r w:rsidRPr="009049F6">
        <w:rPr>
          <w:color w:val="181817"/>
          <w:shd w:val="clear" w:color="auto" w:fill="FFFFFF"/>
          <w:lang w:val="en-US"/>
        </w:rPr>
        <w:t xml:space="preserve"> the </w:t>
      </w:r>
      <w:r w:rsidRPr="009049F6">
        <w:rPr>
          <w:color w:val="181817"/>
          <w:bdr w:val="none" w:sz="0" w:space="0" w:color="auto" w:frame="1"/>
          <w:shd w:val="clear" w:color="auto" w:fill="FFFFFF"/>
          <w:lang w:val="en-US"/>
        </w:rPr>
        <w:t>p</w:t>
      </w:r>
      <w:r w:rsidRPr="009049F6">
        <w:rPr>
          <w:color w:val="181817"/>
          <w:bdr w:val="none" w:sz="0" w:space="0" w:color="auto" w:frame="1"/>
          <w:shd w:val="clear" w:color="auto" w:fill="FFFFFF"/>
        </w:rPr>
        <w:t>roceedings of the</w:t>
      </w:r>
      <w:r w:rsidRPr="009049F6">
        <w:rPr>
          <w:color w:val="181817"/>
          <w:bdr w:val="none" w:sz="0" w:space="0" w:color="auto" w:frame="1"/>
          <w:shd w:val="clear" w:color="auto" w:fill="FFFFFF"/>
          <w:lang w:val="en-US"/>
        </w:rPr>
        <w:t xml:space="preserve"> ‘Oxford IX’ International Symposium on </w:t>
      </w:r>
      <w:proofErr w:type="spellStart"/>
      <w:r w:rsidRPr="009049F6">
        <w:rPr>
          <w:color w:val="181817"/>
          <w:bdr w:val="none" w:sz="0" w:space="0" w:color="auto" w:frame="1"/>
          <w:shd w:val="clear" w:color="auto" w:fill="FFFFFF"/>
          <w:lang w:val="en-US"/>
        </w:rPr>
        <w:t>Archaeoastronomy</w:t>
      </w:r>
      <w:proofErr w:type="spellEnd"/>
      <w:r w:rsidRPr="009049F6">
        <w:rPr>
          <w:color w:val="181817"/>
          <w:bdr w:val="none" w:sz="0" w:space="0" w:color="auto" w:frame="1"/>
          <w:shd w:val="clear" w:color="auto" w:fill="FFFFFF"/>
          <w:lang w:val="en-US"/>
        </w:rPr>
        <w:t>,</w:t>
      </w:r>
      <w:r w:rsidRPr="009049F6">
        <w:rPr>
          <w:color w:val="181817"/>
          <w:bdr w:val="none" w:sz="0" w:space="0" w:color="auto" w:frame="1"/>
          <w:shd w:val="clear" w:color="auto" w:fill="FFFFFF"/>
        </w:rPr>
        <w:t xml:space="preserve"> International Astronomical Union</w:t>
      </w:r>
      <w:r w:rsidRPr="009049F6">
        <w:rPr>
          <w:color w:val="181817"/>
          <w:shd w:val="clear" w:color="auto" w:fill="FFFFFF"/>
        </w:rPr>
        <w:t>, Cambridge University Press</w:t>
      </w:r>
      <w:r w:rsidRPr="009049F6">
        <w:rPr>
          <w:color w:val="181817"/>
          <w:shd w:val="clear" w:color="auto" w:fill="FFFFFF"/>
          <w:lang w:val="en-US"/>
        </w:rPr>
        <w:t xml:space="preserve">, 2011). </w:t>
      </w:r>
      <w:r w:rsidRPr="009049F6">
        <w:rPr>
          <w:i/>
          <w:iCs/>
          <w:color w:val="181817"/>
          <w:shd w:val="clear" w:color="auto" w:fill="FFFFFF"/>
          <w:lang w:val="en-US"/>
        </w:rPr>
        <w:t>IAU Symposium No.278</w:t>
      </w:r>
      <w:r w:rsidRPr="009049F6">
        <w:rPr>
          <w:color w:val="181817"/>
          <w:shd w:val="clear" w:color="auto" w:fill="FFFFFF"/>
          <w:lang w:val="en-US"/>
        </w:rPr>
        <w:t xml:space="preserve">, </w:t>
      </w:r>
    </w:p>
    <w:p w14:paraId="1A54F52F" w14:textId="77777777" w:rsidR="00F45A51" w:rsidRPr="009049F6" w:rsidRDefault="00F45A51" w:rsidP="000A38A5">
      <w:pPr>
        <w:rPr>
          <w:lang w:val="en-US"/>
        </w:rPr>
      </w:pPr>
    </w:p>
    <w:p w14:paraId="317B75DF" w14:textId="56FE8DF0" w:rsidR="00F45A51" w:rsidRPr="009049F6" w:rsidRDefault="00F45A51" w:rsidP="000A38A5">
      <w:r w:rsidRPr="009049F6">
        <w:rPr>
          <w:lang w:val="en-US"/>
        </w:rPr>
        <w:t xml:space="preserve">Williams, Raymond.  </w:t>
      </w:r>
      <w:r w:rsidRPr="009049F6">
        <w:rPr>
          <w:i/>
          <w:iCs/>
          <w:lang w:val="en-US"/>
        </w:rPr>
        <w:t xml:space="preserve">The Long Revolution, </w:t>
      </w:r>
      <w:r w:rsidRPr="009049F6">
        <w:rPr>
          <w:lang w:val="en-US"/>
        </w:rPr>
        <w:t xml:space="preserve">(London: </w:t>
      </w:r>
      <w:proofErr w:type="spellStart"/>
      <w:r w:rsidRPr="009049F6">
        <w:rPr>
          <w:lang w:val="en-US"/>
        </w:rPr>
        <w:t>Chatto</w:t>
      </w:r>
      <w:proofErr w:type="spellEnd"/>
      <w:r w:rsidRPr="009049F6">
        <w:rPr>
          <w:lang w:val="en-US"/>
        </w:rPr>
        <w:t xml:space="preserve"> and </w:t>
      </w:r>
      <w:proofErr w:type="spellStart"/>
      <w:r w:rsidRPr="009049F6">
        <w:rPr>
          <w:lang w:val="en-US"/>
        </w:rPr>
        <w:t>Windus</w:t>
      </w:r>
      <w:proofErr w:type="spellEnd"/>
      <w:r w:rsidRPr="009049F6">
        <w:rPr>
          <w:lang w:val="en-US"/>
        </w:rPr>
        <w:t>, 1961)</w:t>
      </w:r>
    </w:p>
    <w:p w14:paraId="4DEF48F5" w14:textId="6FCEB0F9" w:rsidR="000A38A5" w:rsidRPr="009049F6" w:rsidRDefault="000A38A5" w:rsidP="000A38A5">
      <w:pPr>
        <w:rPr>
          <w:lang w:val="en-US"/>
        </w:rPr>
      </w:pPr>
    </w:p>
    <w:p w14:paraId="6F0CE25E" w14:textId="00D86FD5" w:rsidR="000A38A5" w:rsidRPr="009049F6" w:rsidRDefault="000A38A5" w:rsidP="000A38A5">
      <w:pPr>
        <w:rPr>
          <w:color w:val="000000"/>
          <w:spacing w:val="-5"/>
          <w:shd w:val="clear" w:color="auto" w:fill="FFFFFF"/>
          <w:lang w:val="en-US"/>
        </w:rPr>
      </w:pPr>
      <w:r w:rsidRPr="009049F6">
        <w:rPr>
          <w:color w:val="000000"/>
          <w:spacing w:val="-5"/>
          <w:shd w:val="clear" w:color="auto" w:fill="FFFFFF"/>
        </w:rPr>
        <w:t xml:space="preserve">Campion, </w:t>
      </w:r>
      <w:r w:rsidRPr="009049F6">
        <w:rPr>
          <w:color w:val="000000"/>
          <w:spacing w:val="-5"/>
          <w:shd w:val="clear" w:color="auto" w:fill="FFFFFF"/>
          <w:lang w:val="en-US"/>
        </w:rPr>
        <w:t>N</w:t>
      </w:r>
      <w:r w:rsidR="00A77439" w:rsidRPr="009049F6">
        <w:rPr>
          <w:color w:val="000000"/>
          <w:spacing w:val="-5"/>
          <w:shd w:val="clear" w:color="auto" w:fill="FFFFFF"/>
          <w:lang w:val="en-US"/>
        </w:rPr>
        <w:t xml:space="preserve">icholas, </w:t>
      </w:r>
      <w:r w:rsidRPr="006A1A70">
        <w:rPr>
          <w:i/>
          <w:iCs/>
          <w:color w:val="000000"/>
          <w:spacing w:val="-5"/>
          <w:shd w:val="clear" w:color="auto" w:fill="FFFFFF"/>
        </w:rPr>
        <w:t>A</w:t>
      </w:r>
      <w:r w:rsidR="00A77439" w:rsidRPr="009049F6">
        <w:rPr>
          <w:i/>
          <w:iCs/>
          <w:color w:val="000000"/>
          <w:spacing w:val="-5"/>
          <w:shd w:val="clear" w:color="auto" w:fill="FFFFFF"/>
        </w:rPr>
        <w:t xml:space="preserve"> Astrology and Cosmology in the Worlds Religions</w:t>
      </w:r>
      <w:r w:rsidR="00A77439" w:rsidRPr="009049F6">
        <w:rPr>
          <w:color w:val="000000"/>
          <w:spacing w:val="-5"/>
          <w:shd w:val="clear" w:color="auto" w:fill="FFFFFF"/>
        </w:rPr>
        <w:t>,</w:t>
      </w:r>
      <w:r w:rsidR="00A77439" w:rsidRPr="009049F6">
        <w:rPr>
          <w:color w:val="000000"/>
          <w:spacing w:val="-5"/>
          <w:shd w:val="clear" w:color="auto" w:fill="FFFFFF"/>
          <w:lang w:val="en-US"/>
        </w:rPr>
        <w:t xml:space="preserve"> (</w:t>
      </w:r>
      <w:r w:rsidR="0040755D">
        <w:rPr>
          <w:color w:val="000000"/>
          <w:spacing w:val="-5"/>
          <w:shd w:val="clear" w:color="auto" w:fill="FFFFFF"/>
          <w:lang w:val="en-US"/>
        </w:rPr>
        <w:t>New York</w:t>
      </w:r>
      <w:r w:rsidR="00A77439" w:rsidRPr="009049F6">
        <w:rPr>
          <w:color w:val="000000"/>
          <w:spacing w:val="-5"/>
          <w:shd w:val="clear" w:color="auto" w:fill="FFFFFF"/>
          <w:lang w:val="en-US"/>
        </w:rPr>
        <w:t>: N</w:t>
      </w:r>
      <w:r w:rsidR="0040755D">
        <w:rPr>
          <w:color w:val="000000"/>
          <w:spacing w:val="-5"/>
          <w:shd w:val="clear" w:color="auto" w:fill="FFFFFF"/>
          <w:lang w:val="en-US"/>
        </w:rPr>
        <w:t>YU</w:t>
      </w:r>
      <w:r w:rsidR="00A77439" w:rsidRPr="009049F6">
        <w:rPr>
          <w:color w:val="000000"/>
          <w:spacing w:val="-5"/>
          <w:shd w:val="clear" w:color="auto" w:fill="FFFFFF"/>
          <w:lang w:val="en-US"/>
        </w:rPr>
        <w:t xml:space="preserve"> press, 2012)</w:t>
      </w:r>
    </w:p>
    <w:p w14:paraId="7B58AF94" w14:textId="1454BD99" w:rsidR="000A38A5" w:rsidRPr="009049F6" w:rsidRDefault="000A38A5" w:rsidP="000A38A5">
      <w:pPr>
        <w:rPr>
          <w:shd w:val="clear" w:color="auto" w:fill="FFFFFF"/>
          <w:lang w:val="en-US"/>
        </w:rPr>
      </w:pPr>
    </w:p>
    <w:p w14:paraId="24D8A485" w14:textId="6E2EE462" w:rsidR="000A38A5" w:rsidRPr="009049F6" w:rsidRDefault="00A77439" w:rsidP="000A38A5">
      <w:pPr>
        <w:rPr>
          <w:lang w:val="en-US"/>
        </w:rPr>
      </w:pPr>
      <w:r w:rsidRPr="009049F6">
        <w:rPr>
          <w:lang w:val="en-US"/>
        </w:rPr>
        <w:t xml:space="preserve">Hamacher, Duane W., </w:t>
      </w:r>
      <w:r w:rsidRPr="009049F6">
        <w:rPr>
          <w:i/>
          <w:iCs/>
          <w:lang w:val="en-US"/>
        </w:rPr>
        <w:t xml:space="preserve">Associate Professor, Duane W Hamacher, Curriculum Vitae, </w:t>
      </w:r>
      <w:r w:rsidRPr="009049F6">
        <w:rPr>
          <w:lang w:val="en-US"/>
        </w:rPr>
        <w:t>(2021) &lt;</w:t>
      </w:r>
      <w:r w:rsidRPr="009049F6">
        <w:t>https://unimelb.academia.edu/DuaneHamacher</w:t>
      </w:r>
      <w:proofErr w:type="gramStart"/>
      <w:r w:rsidRPr="009049F6">
        <w:rPr>
          <w:lang w:val="en-US"/>
        </w:rPr>
        <w:t>&gt; ,</w:t>
      </w:r>
      <w:proofErr w:type="gramEnd"/>
      <w:r w:rsidRPr="009049F6">
        <w:rPr>
          <w:lang w:val="en-US"/>
        </w:rPr>
        <w:t xml:space="preserve"> [accessed 28 October 2021].</w:t>
      </w:r>
    </w:p>
    <w:p w14:paraId="17FC8202" w14:textId="77777777" w:rsidR="00A77439" w:rsidRPr="009049F6" w:rsidRDefault="00A77439" w:rsidP="000A38A5">
      <w:pPr>
        <w:rPr>
          <w:lang w:val="en-US"/>
        </w:rPr>
      </w:pPr>
    </w:p>
    <w:p w14:paraId="2B8C00EA" w14:textId="637BEB39" w:rsidR="00701694" w:rsidRPr="009049F6" w:rsidRDefault="00A77439" w:rsidP="000A38A5">
      <w:pPr>
        <w:rPr>
          <w:lang w:val="en-US"/>
        </w:rPr>
      </w:pPr>
      <w:r w:rsidRPr="009049F6">
        <w:rPr>
          <w:lang w:val="en-US"/>
        </w:rPr>
        <w:t xml:space="preserve">University of Western Sydney, </w:t>
      </w:r>
      <w:r w:rsidRPr="009049F6">
        <w:rPr>
          <w:i/>
          <w:iCs/>
          <w:lang w:val="en-US"/>
        </w:rPr>
        <w:t xml:space="preserve">Staff Profiles: Professor Ray Norris, </w:t>
      </w:r>
      <w:r w:rsidRPr="009049F6">
        <w:rPr>
          <w:lang w:val="en-US"/>
        </w:rPr>
        <w:t>(2018), &lt;https://www.westernsydney.edu.au/staff_profiles/uws_profiles/professor_ray_norris&gt;, [accessed 28 October 2021].</w:t>
      </w:r>
    </w:p>
    <w:p w14:paraId="23FBD455" w14:textId="77777777" w:rsidR="00A77439" w:rsidRPr="009049F6" w:rsidRDefault="00A77439" w:rsidP="000A38A5">
      <w:pPr>
        <w:rPr>
          <w:lang w:val="en-US"/>
        </w:rPr>
      </w:pPr>
    </w:p>
    <w:p w14:paraId="2223FC33" w14:textId="22D3F360" w:rsidR="00701694" w:rsidRPr="000348FD" w:rsidRDefault="00701694" w:rsidP="000A38A5">
      <w:pPr>
        <w:rPr>
          <w:color w:val="181817"/>
          <w:shd w:val="clear" w:color="auto" w:fill="FFFFFF"/>
          <w:lang w:val="en-US"/>
        </w:rPr>
      </w:pPr>
      <w:r w:rsidRPr="000348FD">
        <w:rPr>
          <w:color w:val="181817"/>
          <w:shd w:val="clear" w:color="auto" w:fill="FFFFFF"/>
        </w:rPr>
        <w:t>Madajczak, J</w:t>
      </w:r>
      <w:proofErr w:type="spellStart"/>
      <w:r w:rsidR="00A77439" w:rsidRPr="000348FD">
        <w:rPr>
          <w:color w:val="181817"/>
          <w:shd w:val="clear" w:color="auto" w:fill="FFFFFF"/>
          <w:lang w:val="en-US"/>
        </w:rPr>
        <w:t>ulia</w:t>
      </w:r>
      <w:proofErr w:type="spellEnd"/>
      <w:r w:rsidR="00A77439" w:rsidRPr="000348FD">
        <w:rPr>
          <w:color w:val="181817"/>
          <w:shd w:val="clear" w:color="auto" w:fill="FFFFFF"/>
          <w:lang w:val="en-US"/>
        </w:rPr>
        <w:t>,</w:t>
      </w:r>
      <w:r w:rsidRPr="000348FD">
        <w:rPr>
          <w:color w:val="181817"/>
          <w:shd w:val="clear" w:color="auto" w:fill="FFFFFF"/>
        </w:rPr>
        <w:t xml:space="preserve"> </w:t>
      </w:r>
      <w:r w:rsidR="00A77439" w:rsidRPr="000348FD">
        <w:rPr>
          <w:color w:val="181817"/>
          <w:shd w:val="clear" w:color="auto" w:fill="FFFFFF"/>
          <w:lang w:val="en-US"/>
        </w:rPr>
        <w:t>‘</w:t>
      </w:r>
      <w:r w:rsidR="00A77439" w:rsidRPr="000348FD">
        <w:rPr>
          <w:i/>
          <w:iCs/>
          <w:color w:val="181817"/>
          <w:shd w:val="clear" w:color="auto" w:fill="FFFFFF"/>
          <w:lang w:val="en-US"/>
        </w:rPr>
        <w:t xml:space="preserve">Life-Giver: The Pre-Hispanic Nahua concept of “Father” through colonial written sources. </w:t>
      </w:r>
      <w:r w:rsidR="00A77439" w:rsidRPr="000348FD">
        <w:rPr>
          <w:i/>
          <w:iCs/>
          <w:color w:val="181817"/>
          <w:bdr w:val="none" w:sz="0" w:space="0" w:color="auto" w:frame="1"/>
          <w:shd w:val="clear" w:color="auto" w:fill="FFFFFF"/>
        </w:rPr>
        <w:t>Ancient Mesoamerica</w:t>
      </w:r>
      <w:r w:rsidR="00A77439" w:rsidRPr="000348FD">
        <w:rPr>
          <w:i/>
          <w:iCs/>
          <w:color w:val="181817"/>
          <w:bdr w:val="none" w:sz="0" w:space="0" w:color="auto" w:frame="1"/>
          <w:shd w:val="clear" w:color="auto" w:fill="FFFFFF"/>
          <w:lang w:val="en-US"/>
        </w:rPr>
        <w:t>’</w:t>
      </w:r>
      <w:r w:rsidR="00A77439" w:rsidRPr="000348FD">
        <w:rPr>
          <w:color w:val="181817"/>
          <w:shd w:val="clear" w:color="auto" w:fill="FFFFFF"/>
        </w:rPr>
        <w:t xml:space="preserve">, </w:t>
      </w:r>
      <w:r w:rsidR="00A77439" w:rsidRPr="000348FD">
        <w:rPr>
          <w:color w:val="181817"/>
          <w:shd w:val="clear" w:color="auto" w:fill="FFFFFF"/>
          <w:lang w:val="en-US"/>
        </w:rPr>
        <w:t xml:space="preserve">(Cambridge: </w:t>
      </w:r>
      <w:r w:rsidR="00A77439" w:rsidRPr="000348FD">
        <w:rPr>
          <w:color w:val="181817"/>
          <w:shd w:val="clear" w:color="auto" w:fill="FFFFFF"/>
        </w:rPr>
        <w:t>Cambridge University Press</w:t>
      </w:r>
      <w:r w:rsidR="00A77439" w:rsidRPr="000348FD">
        <w:rPr>
          <w:color w:val="181817"/>
          <w:shd w:val="clear" w:color="auto" w:fill="FFFFFF"/>
          <w:lang w:val="en-US"/>
        </w:rPr>
        <w:t>, 2017).</w:t>
      </w:r>
    </w:p>
    <w:p w14:paraId="00F9CEB3" w14:textId="0A7B656C" w:rsidR="00701694" w:rsidRPr="000348FD" w:rsidRDefault="00701694" w:rsidP="000A38A5">
      <w:pPr>
        <w:rPr>
          <w:color w:val="181817"/>
          <w:shd w:val="clear" w:color="auto" w:fill="FFFFFF"/>
          <w:lang w:val="en-US"/>
        </w:rPr>
      </w:pPr>
    </w:p>
    <w:p w14:paraId="49441424" w14:textId="20E6A3DB" w:rsidR="00701694" w:rsidRPr="000348FD" w:rsidRDefault="000348FD" w:rsidP="000A38A5">
      <w:pPr>
        <w:rPr>
          <w:color w:val="000000"/>
          <w:spacing w:val="-5"/>
          <w:shd w:val="clear" w:color="auto" w:fill="FFFFFF"/>
          <w:lang w:val="en-US"/>
        </w:rPr>
      </w:pPr>
      <w:r w:rsidRPr="000348FD">
        <w:rPr>
          <w:lang w:val="en-US"/>
        </w:rPr>
        <w:t xml:space="preserve">Peck </w:t>
      </w:r>
      <w:r w:rsidRPr="000348FD">
        <w:rPr>
          <w:color w:val="000000"/>
          <w:spacing w:val="-5"/>
          <w:shd w:val="clear" w:color="auto" w:fill="FFFFFF"/>
        </w:rPr>
        <w:t>MacDonald</w:t>
      </w:r>
      <w:r w:rsidRPr="000348FD">
        <w:rPr>
          <w:color w:val="000000"/>
          <w:spacing w:val="-5"/>
          <w:shd w:val="clear" w:color="auto" w:fill="FFFFFF"/>
          <w:lang w:val="en-US"/>
        </w:rPr>
        <w:t xml:space="preserve">, Susan, </w:t>
      </w:r>
      <w:r w:rsidRPr="000348FD">
        <w:rPr>
          <w:color w:val="000000"/>
          <w:spacing w:val="-5"/>
          <w:shd w:val="clear" w:color="auto" w:fill="FFFFFF"/>
        </w:rPr>
        <w:t>“Problem Definition in Academic Writing.” </w:t>
      </w:r>
      <w:r w:rsidRPr="000348FD">
        <w:rPr>
          <w:i/>
          <w:iCs/>
          <w:color w:val="000000"/>
          <w:spacing w:val="-5"/>
          <w:shd w:val="clear" w:color="auto" w:fill="FFFFFF"/>
        </w:rPr>
        <w:t>College English</w:t>
      </w:r>
      <w:r w:rsidRPr="000348FD">
        <w:rPr>
          <w:color w:val="000000"/>
          <w:spacing w:val="-5"/>
          <w:shd w:val="clear" w:color="auto" w:fill="FFFFFF"/>
        </w:rPr>
        <w:t xml:space="preserve">, vol. 49, no. 3, </w:t>
      </w:r>
      <w:r w:rsidRPr="000348FD">
        <w:rPr>
          <w:color w:val="000000"/>
          <w:spacing w:val="-5"/>
          <w:shd w:val="clear" w:color="auto" w:fill="FFFFFF"/>
          <w:lang w:val="en-US"/>
        </w:rPr>
        <w:t>(</w:t>
      </w:r>
      <w:r w:rsidRPr="000348FD">
        <w:rPr>
          <w:color w:val="000000"/>
          <w:spacing w:val="-5"/>
          <w:shd w:val="clear" w:color="auto" w:fill="FFFFFF"/>
        </w:rPr>
        <w:t>National Council of Teachers of English</w:t>
      </w:r>
      <w:r w:rsidRPr="000348FD">
        <w:rPr>
          <w:color w:val="000000"/>
          <w:spacing w:val="-5"/>
          <w:shd w:val="clear" w:color="auto" w:fill="FFFFFF"/>
          <w:lang w:val="en-US"/>
        </w:rPr>
        <w:t xml:space="preserve">: </w:t>
      </w:r>
      <w:r w:rsidRPr="000348FD">
        <w:rPr>
          <w:color w:val="000000"/>
          <w:spacing w:val="-5"/>
          <w:shd w:val="clear" w:color="auto" w:fill="FFFFFF"/>
        </w:rPr>
        <w:t>1987</w:t>
      </w:r>
      <w:r w:rsidRPr="000348FD">
        <w:rPr>
          <w:color w:val="000000"/>
          <w:spacing w:val="-5"/>
          <w:shd w:val="clear" w:color="auto" w:fill="FFFFFF"/>
          <w:lang w:val="en-US"/>
        </w:rPr>
        <w:t>)</w:t>
      </w:r>
      <w:r w:rsidRPr="000348FD">
        <w:rPr>
          <w:lang w:val="en-US"/>
        </w:rPr>
        <w:t xml:space="preserve">, </w:t>
      </w:r>
      <w:r w:rsidRPr="000348FD">
        <w:rPr>
          <w:color w:val="000000"/>
          <w:spacing w:val="-5"/>
          <w:shd w:val="clear" w:color="auto" w:fill="FFFFFF"/>
        </w:rPr>
        <w:t xml:space="preserve">p. </w:t>
      </w:r>
      <w:r w:rsidRPr="000348FD">
        <w:rPr>
          <w:color w:val="000000"/>
          <w:spacing w:val="-5"/>
          <w:shd w:val="clear" w:color="auto" w:fill="FFFFFF"/>
          <w:lang w:val="en-US"/>
        </w:rPr>
        <w:t>315.</w:t>
      </w:r>
    </w:p>
    <w:p w14:paraId="4B28D24A" w14:textId="77777777" w:rsidR="000348FD" w:rsidRPr="009049F6" w:rsidRDefault="000348FD" w:rsidP="000A38A5">
      <w:pPr>
        <w:rPr>
          <w:color w:val="000000"/>
          <w:spacing w:val="-5"/>
          <w:shd w:val="clear" w:color="auto" w:fill="FFFFFF"/>
          <w:lang w:val="en-US"/>
        </w:rPr>
      </w:pPr>
    </w:p>
    <w:p w14:paraId="3C29D75D" w14:textId="23483938" w:rsidR="000A38A5" w:rsidRPr="009049F6" w:rsidRDefault="00701694" w:rsidP="00701694">
      <w:pPr>
        <w:rPr>
          <w:color w:val="000000"/>
          <w:shd w:val="clear" w:color="auto" w:fill="FFFFFF"/>
          <w:lang w:val="en-US"/>
        </w:rPr>
      </w:pPr>
      <w:r w:rsidRPr="009049F6">
        <w:rPr>
          <w:color w:val="000000"/>
          <w:shd w:val="clear" w:color="auto" w:fill="FFFFFF"/>
        </w:rPr>
        <w:t xml:space="preserve">Elzey, </w:t>
      </w:r>
      <w:r w:rsidRPr="009049F6">
        <w:rPr>
          <w:color w:val="000000"/>
          <w:shd w:val="clear" w:color="auto" w:fill="FFFFFF"/>
          <w:lang w:val="en-US"/>
        </w:rPr>
        <w:t>W</w:t>
      </w:r>
      <w:r w:rsidR="00A77439" w:rsidRPr="009049F6">
        <w:rPr>
          <w:color w:val="000000"/>
          <w:shd w:val="clear" w:color="auto" w:fill="FFFFFF"/>
          <w:lang w:val="en-US"/>
        </w:rPr>
        <w:t xml:space="preserve">ayne. </w:t>
      </w:r>
      <w:r w:rsidRPr="009049F6">
        <w:rPr>
          <w:i/>
          <w:iCs/>
          <w:color w:val="000000"/>
          <w:shd w:val="clear" w:color="auto" w:fill="FFFFFF"/>
        </w:rPr>
        <w:t xml:space="preserve"> </w:t>
      </w:r>
      <w:r w:rsidR="00A77439" w:rsidRPr="009049F6">
        <w:rPr>
          <w:i/>
          <w:iCs/>
          <w:color w:val="000000"/>
          <w:shd w:val="clear" w:color="auto" w:fill="FFFFFF"/>
        </w:rPr>
        <w:t>An Interpretation of the Metaphysics of Alfred North Whitehead as Developed in </w:t>
      </w:r>
      <w:r w:rsidR="00A77439" w:rsidRPr="009049F6">
        <w:rPr>
          <w:rStyle w:val="Emphasis"/>
          <w:b w:val="0"/>
          <w:bCs w:val="0"/>
          <w:color w:val="000000"/>
          <w:bdr w:val="none" w:sz="0" w:space="0" w:color="auto" w:frame="1"/>
          <w:shd w:val="clear" w:color="auto" w:fill="FFFFFF"/>
        </w:rPr>
        <w:t>Religion in</w:t>
      </w:r>
      <w:r w:rsidR="00A77439" w:rsidRPr="009049F6">
        <w:rPr>
          <w:rStyle w:val="Emphasis"/>
          <w:b w:val="0"/>
          <w:bCs w:val="0"/>
          <w:i w:val="0"/>
          <w:iCs w:val="0"/>
          <w:color w:val="000000"/>
          <w:bdr w:val="none" w:sz="0" w:space="0" w:color="auto" w:frame="1"/>
          <w:shd w:val="clear" w:color="auto" w:fill="FFFFFF"/>
        </w:rPr>
        <w:t xml:space="preserve"> </w:t>
      </w:r>
      <w:r w:rsidR="00A77439" w:rsidRPr="009049F6">
        <w:rPr>
          <w:rStyle w:val="Emphasis"/>
          <w:b w:val="0"/>
          <w:bCs w:val="0"/>
          <w:color w:val="000000"/>
          <w:bdr w:val="none" w:sz="0" w:space="0" w:color="auto" w:frame="1"/>
          <w:shd w:val="clear" w:color="auto" w:fill="FFFFFF"/>
        </w:rPr>
        <w:t>the Making</w:t>
      </w:r>
      <w:r w:rsidR="00A77439" w:rsidRPr="009049F6">
        <w:rPr>
          <w:color w:val="000000"/>
          <w:shd w:val="clear" w:color="auto" w:fill="FFFFFF"/>
          <w:lang w:val="en-US"/>
        </w:rPr>
        <w:t>,</w:t>
      </w:r>
      <w:r w:rsidR="00A77439" w:rsidRPr="009049F6">
        <w:rPr>
          <w:i/>
          <w:iCs/>
          <w:color w:val="000000"/>
          <w:shd w:val="clear" w:color="auto" w:fill="FFFFFF"/>
          <w:lang w:val="en-US"/>
        </w:rPr>
        <w:t xml:space="preserve"> </w:t>
      </w:r>
      <w:r w:rsidR="00A77439" w:rsidRPr="009049F6">
        <w:rPr>
          <w:color w:val="000000"/>
          <w:shd w:val="clear" w:color="auto" w:fill="FFFFFF"/>
          <w:lang w:val="en-US"/>
        </w:rPr>
        <w:t xml:space="preserve">(Unpublished </w:t>
      </w:r>
      <w:r w:rsidR="00A77439" w:rsidRPr="009049F6">
        <w:rPr>
          <w:rStyle w:val="Emphasis"/>
          <w:b w:val="0"/>
          <w:bCs w:val="0"/>
          <w:i w:val="0"/>
          <w:iCs w:val="0"/>
          <w:color w:val="000000"/>
          <w:bdr w:val="none" w:sz="0" w:space="0" w:color="auto" w:frame="1"/>
          <w:shd w:val="clear" w:color="auto" w:fill="FFFFFF"/>
        </w:rPr>
        <w:t>Honors Thes</w:t>
      </w:r>
      <w:proofErr w:type="spellStart"/>
      <w:r w:rsidR="00A77439" w:rsidRPr="009049F6">
        <w:rPr>
          <w:rStyle w:val="Emphasis"/>
          <w:b w:val="0"/>
          <w:bCs w:val="0"/>
          <w:i w:val="0"/>
          <w:iCs w:val="0"/>
          <w:color w:val="000000"/>
          <w:bdr w:val="none" w:sz="0" w:space="0" w:color="auto" w:frame="1"/>
          <w:shd w:val="clear" w:color="auto" w:fill="FFFFFF"/>
          <w:lang w:val="en-US"/>
        </w:rPr>
        <w:t>i</w:t>
      </w:r>
      <w:proofErr w:type="spellEnd"/>
      <w:r w:rsidR="00A77439" w:rsidRPr="009049F6">
        <w:rPr>
          <w:rStyle w:val="Emphasis"/>
          <w:b w:val="0"/>
          <w:bCs w:val="0"/>
          <w:i w:val="0"/>
          <w:iCs w:val="0"/>
          <w:color w:val="000000"/>
          <w:bdr w:val="none" w:sz="0" w:space="0" w:color="auto" w:frame="1"/>
          <w:shd w:val="clear" w:color="auto" w:fill="FFFFFF"/>
        </w:rPr>
        <w:t>s</w:t>
      </w:r>
      <w:r w:rsidR="00A77439" w:rsidRPr="009049F6">
        <w:rPr>
          <w:color w:val="000000"/>
          <w:shd w:val="clear" w:color="auto" w:fill="FFFFFF"/>
          <w:lang w:val="en-US"/>
        </w:rPr>
        <w:t xml:space="preserve">, Western Michigan University, </w:t>
      </w:r>
      <w:r w:rsidR="00A77439" w:rsidRPr="009049F6">
        <w:rPr>
          <w:color w:val="000000"/>
          <w:shd w:val="clear" w:color="auto" w:fill="FFFFFF"/>
        </w:rPr>
        <w:t>1</w:t>
      </w:r>
      <w:r w:rsidR="00A77439" w:rsidRPr="009049F6">
        <w:rPr>
          <w:color w:val="000000"/>
          <w:shd w:val="clear" w:color="auto" w:fill="FFFFFF"/>
          <w:lang w:val="en-US"/>
        </w:rPr>
        <w:t>964)</w:t>
      </w:r>
      <w:r w:rsidR="00A77439" w:rsidRPr="009049F6">
        <w:rPr>
          <w:color w:val="000000"/>
          <w:shd w:val="clear" w:color="auto" w:fill="FFFFFF"/>
        </w:rPr>
        <w:t>.</w:t>
      </w:r>
      <w:r w:rsidR="00A77439" w:rsidRPr="009049F6">
        <w:rPr>
          <w:color w:val="000000"/>
          <w:shd w:val="clear" w:color="auto" w:fill="FFFFFF"/>
          <w:lang w:val="en-US"/>
        </w:rPr>
        <w:t>,</w:t>
      </w:r>
    </w:p>
    <w:p w14:paraId="154C52C8" w14:textId="2C108C03" w:rsidR="00701694" w:rsidRPr="009049F6" w:rsidRDefault="00701694" w:rsidP="00701694">
      <w:pPr>
        <w:rPr>
          <w:color w:val="000000"/>
          <w:shd w:val="clear" w:color="auto" w:fill="FFFFFF"/>
          <w:lang w:val="en-US"/>
        </w:rPr>
      </w:pPr>
    </w:p>
    <w:p w14:paraId="11D82243" w14:textId="130F5193" w:rsidR="00701694" w:rsidRPr="009049F6" w:rsidRDefault="00701694" w:rsidP="00701694">
      <w:pPr>
        <w:rPr>
          <w:lang w:val="en-US"/>
        </w:rPr>
      </w:pPr>
      <w:r w:rsidRPr="009049F6">
        <w:rPr>
          <w:lang w:val="en-US"/>
        </w:rPr>
        <w:t>Hyland, K</w:t>
      </w:r>
      <w:r w:rsidR="00A77439" w:rsidRPr="009049F6">
        <w:rPr>
          <w:lang w:val="en-US"/>
        </w:rPr>
        <w:t>en</w:t>
      </w:r>
      <w:r w:rsidRPr="009049F6">
        <w:rPr>
          <w:lang w:val="en-US"/>
        </w:rPr>
        <w:t>, &amp; Jiang, F</w:t>
      </w:r>
      <w:r w:rsidR="00A77439" w:rsidRPr="009049F6">
        <w:rPr>
          <w:lang w:val="en-US"/>
        </w:rPr>
        <w:t>eng</w:t>
      </w:r>
      <w:r w:rsidRPr="009049F6">
        <w:rPr>
          <w:lang w:val="en-US"/>
        </w:rPr>
        <w:t xml:space="preserve"> (</w:t>
      </w:r>
      <w:r w:rsidR="00A77439" w:rsidRPr="009049F6">
        <w:rPr>
          <w:lang w:val="en-US"/>
        </w:rPr>
        <w:t>Kevin</w:t>
      </w:r>
      <w:r w:rsidRPr="009049F6">
        <w:rPr>
          <w:lang w:val="en-US"/>
        </w:rPr>
        <w:t>)</w:t>
      </w:r>
      <w:r w:rsidR="002E3758" w:rsidRPr="009049F6">
        <w:rPr>
          <w:lang w:val="en-US"/>
        </w:rPr>
        <w:t xml:space="preserve">, ‘Is Academic Writing becoming More Informal’, </w:t>
      </w:r>
      <w:r w:rsidR="002E3758" w:rsidRPr="009049F6">
        <w:rPr>
          <w:i/>
          <w:iCs/>
          <w:lang w:val="en-US"/>
        </w:rPr>
        <w:t xml:space="preserve">English </w:t>
      </w:r>
      <w:proofErr w:type="gramStart"/>
      <w:r w:rsidR="002E3758" w:rsidRPr="009049F6">
        <w:rPr>
          <w:i/>
          <w:iCs/>
          <w:lang w:val="en-US"/>
        </w:rPr>
        <w:t>For</w:t>
      </w:r>
      <w:proofErr w:type="gramEnd"/>
      <w:r w:rsidR="002E3758" w:rsidRPr="009049F6">
        <w:rPr>
          <w:i/>
          <w:iCs/>
          <w:lang w:val="en-US"/>
        </w:rPr>
        <w:t xml:space="preserve"> Specific Purposes</w:t>
      </w:r>
      <w:r w:rsidR="002E3758" w:rsidRPr="009049F6">
        <w:rPr>
          <w:lang w:val="en-US"/>
        </w:rPr>
        <w:t>, Vol 45, (Elsevier, Science Direct: 2015)</w:t>
      </w:r>
      <w:r w:rsidRPr="009049F6">
        <w:rPr>
          <w:lang w:val="en-US"/>
        </w:rPr>
        <w:t>.</w:t>
      </w:r>
    </w:p>
    <w:p w14:paraId="4DB93FDB" w14:textId="56D38B06" w:rsidR="00B8157F" w:rsidRPr="009049F6" w:rsidRDefault="00B8157F" w:rsidP="00701694">
      <w:pPr>
        <w:rPr>
          <w:lang w:val="en-US"/>
        </w:rPr>
      </w:pPr>
    </w:p>
    <w:p w14:paraId="0C89568D" w14:textId="0BCA0BE2" w:rsidR="00B8157F" w:rsidRPr="009049F6" w:rsidRDefault="00B8157F" w:rsidP="00701694">
      <w:pPr>
        <w:rPr>
          <w:lang w:val="en-US"/>
        </w:rPr>
      </w:pPr>
    </w:p>
    <w:p w14:paraId="4BC27C4E" w14:textId="77777777" w:rsidR="000A36B3" w:rsidRPr="009049F6" w:rsidRDefault="000A36B3" w:rsidP="00701694">
      <w:pPr>
        <w:rPr>
          <w:lang w:val="en-US"/>
        </w:rPr>
      </w:pPr>
    </w:p>
    <w:p w14:paraId="2F25F216" w14:textId="77777777" w:rsidR="000A36B3" w:rsidRPr="009049F6" w:rsidRDefault="000A36B3" w:rsidP="00701694">
      <w:pPr>
        <w:rPr>
          <w:lang w:val="en-US"/>
        </w:rPr>
      </w:pPr>
    </w:p>
    <w:p w14:paraId="6AC6BE04" w14:textId="77777777" w:rsidR="000A36B3" w:rsidRPr="009049F6" w:rsidRDefault="000A36B3" w:rsidP="00701694">
      <w:pPr>
        <w:rPr>
          <w:lang w:val="en-US"/>
        </w:rPr>
      </w:pPr>
    </w:p>
    <w:p w14:paraId="43C21CF0" w14:textId="77777777" w:rsidR="000A36B3" w:rsidRPr="009049F6" w:rsidRDefault="000A36B3" w:rsidP="00701694">
      <w:pPr>
        <w:rPr>
          <w:lang w:val="en-US"/>
        </w:rPr>
      </w:pPr>
    </w:p>
    <w:p w14:paraId="1F543932" w14:textId="77777777" w:rsidR="000A36B3" w:rsidRPr="009049F6" w:rsidRDefault="000A36B3" w:rsidP="00701694">
      <w:pPr>
        <w:rPr>
          <w:lang w:val="en-US"/>
        </w:rPr>
      </w:pPr>
    </w:p>
    <w:p w14:paraId="3E81188E" w14:textId="77777777" w:rsidR="000A36B3" w:rsidRPr="009049F6" w:rsidRDefault="000A36B3" w:rsidP="00701694">
      <w:pPr>
        <w:rPr>
          <w:lang w:val="en-US"/>
        </w:rPr>
      </w:pPr>
    </w:p>
    <w:p w14:paraId="4E01E45C" w14:textId="77777777" w:rsidR="000A36B3" w:rsidRPr="009049F6" w:rsidRDefault="000A36B3" w:rsidP="00701694">
      <w:pPr>
        <w:rPr>
          <w:lang w:val="en-US"/>
        </w:rPr>
      </w:pPr>
    </w:p>
    <w:p w14:paraId="2A6F83E0" w14:textId="77777777" w:rsidR="000A36B3" w:rsidRPr="009049F6" w:rsidRDefault="000A36B3" w:rsidP="00701694">
      <w:pPr>
        <w:rPr>
          <w:lang w:val="en-US"/>
        </w:rPr>
      </w:pPr>
    </w:p>
    <w:p w14:paraId="3BDD45EB" w14:textId="77777777" w:rsidR="000A36B3" w:rsidRPr="009049F6" w:rsidRDefault="000A36B3" w:rsidP="00701694">
      <w:pPr>
        <w:rPr>
          <w:lang w:val="en-US"/>
        </w:rPr>
      </w:pPr>
    </w:p>
    <w:p w14:paraId="7602402F" w14:textId="77777777" w:rsidR="000A36B3" w:rsidRPr="009049F6" w:rsidRDefault="000A36B3" w:rsidP="00701694">
      <w:pPr>
        <w:rPr>
          <w:lang w:val="en-US"/>
        </w:rPr>
      </w:pPr>
    </w:p>
    <w:p w14:paraId="78A19B98" w14:textId="77777777" w:rsidR="000A36B3" w:rsidRPr="009049F6" w:rsidRDefault="000A36B3" w:rsidP="00701694">
      <w:pPr>
        <w:rPr>
          <w:lang w:val="en-US"/>
        </w:rPr>
      </w:pPr>
    </w:p>
    <w:p w14:paraId="6FBBF8A4" w14:textId="77777777" w:rsidR="000A36B3" w:rsidRPr="009049F6" w:rsidRDefault="000A36B3" w:rsidP="00701694">
      <w:pPr>
        <w:rPr>
          <w:lang w:val="en-US"/>
        </w:rPr>
      </w:pPr>
    </w:p>
    <w:p w14:paraId="10AD934F" w14:textId="77777777" w:rsidR="000A36B3" w:rsidRPr="009049F6" w:rsidRDefault="000A36B3" w:rsidP="00701694">
      <w:pPr>
        <w:rPr>
          <w:lang w:val="en-US"/>
        </w:rPr>
      </w:pPr>
    </w:p>
    <w:p w14:paraId="0223BEB4" w14:textId="77777777" w:rsidR="000A36B3" w:rsidRPr="009049F6" w:rsidRDefault="000A36B3" w:rsidP="00701694">
      <w:pPr>
        <w:rPr>
          <w:lang w:val="en-US"/>
        </w:rPr>
      </w:pPr>
    </w:p>
    <w:sectPr w:rsidR="000A36B3" w:rsidRPr="009049F6">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FAC50" w14:textId="77777777" w:rsidR="001F2F3C" w:rsidRDefault="001F2F3C" w:rsidP="00CD4FA3">
      <w:r>
        <w:separator/>
      </w:r>
    </w:p>
  </w:endnote>
  <w:endnote w:type="continuationSeparator" w:id="0">
    <w:p w14:paraId="06EBCECE" w14:textId="77777777" w:rsidR="001F2F3C" w:rsidRDefault="001F2F3C" w:rsidP="00CD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4092352"/>
      <w:docPartObj>
        <w:docPartGallery w:val="Page Numbers (Bottom of Page)"/>
        <w:docPartUnique/>
      </w:docPartObj>
    </w:sdtPr>
    <w:sdtEndPr>
      <w:rPr>
        <w:rStyle w:val="PageNumber"/>
      </w:rPr>
    </w:sdtEndPr>
    <w:sdtContent>
      <w:p w14:paraId="6E3D2D85" w14:textId="21AA2DBA" w:rsidR="00B1321E" w:rsidRDefault="00B1321E" w:rsidP="00D46C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40850D" w14:textId="77777777" w:rsidR="00B1321E" w:rsidRDefault="00B132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2931663"/>
      <w:docPartObj>
        <w:docPartGallery w:val="Page Numbers (Bottom of Page)"/>
        <w:docPartUnique/>
      </w:docPartObj>
    </w:sdtPr>
    <w:sdtEndPr>
      <w:rPr>
        <w:rStyle w:val="PageNumber"/>
      </w:rPr>
    </w:sdtEndPr>
    <w:sdtContent>
      <w:p w14:paraId="7F1C12FC" w14:textId="48AAA490" w:rsidR="00B1321E" w:rsidRDefault="00B1321E" w:rsidP="00D46C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4ABC06" w14:textId="499CD6E3" w:rsidR="00B1321E" w:rsidRPr="00BC4F55" w:rsidRDefault="00BC4F55" w:rsidP="00BC4F55">
    <w:pPr>
      <w:pStyle w:val="Footer"/>
      <w:ind w:firstLine="0"/>
      <w:rPr>
        <w:sz w:val="16"/>
        <w:szCs w:val="16"/>
        <w:lang w:val="en-US"/>
      </w:rPr>
    </w:pPr>
    <w:r w:rsidRPr="00BC4F55">
      <w:rPr>
        <w:sz w:val="16"/>
        <w:szCs w:val="16"/>
        <w:lang w:val="en-US"/>
      </w:rPr>
      <w:t xml:space="preserve">Shannon Louise </w:t>
    </w:r>
    <w:proofErr w:type="spellStart"/>
    <w:r w:rsidRPr="00BC4F55">
      <w:rPr>
        <w:sz w:val="16"/>
        <w:szCs w:val="16"/>
        <w:lang w:val="en-US"/>
      </w:rPr>
      <w:t>Wakeling</w:t>
    </w:r>
    <w:proofErr w:type="spellEnd"/>
    <w:r w:rsidRPr="00BC4F55">
      <w:rPr>
        <w:sz w:val="16"/>
        <w:szCs w:val="16"/>
        <w:lang w:val="en-US"/>
      </w:rPr>
      <w:t xml:space="preserve"> [2115400]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8AA1A" w14:textId="77777777" w:rsidR="001F2F3C" w:rsidRDefault="001F2F3C" w:rsidP="00CD4FA3">
      <w:r>
        <w:separator/>
      </w:r>
    </w:p>
  </w:footnote>
  <w:footnote w:type="continuationSeparator" w:id="0">
    <w:p w14:paraId="478607DB" w14:textId="77777777" w:rsidR="001F2F3C" w:rsidRDefault="001F2F3C" w:rsidP="00CD4FA3">
      <w:r>
        <w:continuationSeparator/>
      </w:r>
    </w:p>
  </w:footnote>
  <w:footnote w:id="1">
    <w:p w14:paraId="62ADF084" w14:textId="7518E8FD" w:rsidR="00CD4FA3" w:rsidRPr="00637D3B" w:rsidRDefault="00CD4FA3" w:rsidP="003D356A">
      <w:pPr>
        <w:rPr>
          <w:color w:val="000000" w:themeColor="text1"/>
          <w:sz w:val="20"/>
          <w:szCs w:val="20"/>
          <w:lang w:val="en-US"/>
        </w:rPr>
      </w:pPr>
      <w:r w:rsidRPr="00637D3B">
        <w:rPr>
          <w:rStyle w:val="FootnoteReference"/>
          <w:color w:val="000000" w:themeColor="text1"/>
          <w:sz w:val="20"/>
          <w:szCs w:val="20"/>
        </w:rPr>
        <w:footnoteRef/>
      </w:r>
      <w:r w:rsidRPr="00637D3B">
        <w:rPr>
          <w:color w:val="000000" w:themeColor="text1"/>
          <w:sz w:val="20"/>
          <w:szCs w:val="20"/>
        </w:rPr>
        <w:t xml:space="preserve"> </w:t>
      </w:r>
      <w:r w:rsidR="00DD7D02" w:rsidRPr="00637D3B">
        <w:rPr>
          <w:color w:val="000000" w:themeColor="text1"/>
          <w:sz w:val="20"/>
          <w:szCs w:val="20"/>
          <w:lang w:val="en-US"/>
        </w:rPr>
        <w:t xml:space="preserve">Wayne </w:t>
      </w:r>
      <w:r w:rsidRPr="00637D3B">
        <w:rPr>
          <w:color w:val="000000" w:themeColor="text1"/>
          <w:sz w:val="20"/>
          <w:szCs w:val="20"/>
        </w:rPr>
        <w:t>Elzey,</w:t>
      </w:r>
      <w:r w:rsidR="00DD7D02" w:rsidRPr="00637D3B">
        <w:rPr>
          <w:color w:val="000000" w:themeColor="text1"/>
          <w:sz w:val="20"/>
          <w:szCs w:val="20"/>
          <w:lang w:val="en-US"/>
        </w:rPr>
        <w:t xml:space="preserve"> ‘</w:t>
      </w:r>
      <w:r w:rsidRPr="00637D3B">
        <w:rPr>
          <w:color w:val="000000" w:themeColor="text1"/>
          <w:sz w:val="20"/>
          <w:szCs w:val="20"/>
        </w:rPr>
        <w:t>The Nahua Myth of the Suns: History and Cosmology in Pre-Hispanic Mexican Religions</w:t>
      </w:r>
      <w:r w:rsidR="00F42691" w:rsidRPr="00637D3B">
        <w:rPr>
          <w:color w:val="000000" w:themeColor="text1"/>
          <w:sz w:val="20"/>
          <w:szCs w:val="20"/>
          <w:lang w:val="en-US"/>
        </w:rPr>
        <w:t>’</w:t>
      </w:r>
      <w:r w:rsidRPr="00637D3B">
        <w:rPr>
          <w:color w:val="000000" w:themeColor="text1"/>
          <w:sz w:val="20"/>
          <w:szCs w:val="20"/>
        </w:rPr>
        <w:t xml:space="preserve">. </w:t>
      </w:r>
      <w:r w:rsidRPr="00637D3B">
        <w:rPr>
          <w:i/>
          <w:iCs/>
          <w:color w:val="000000" w:themeColor="text1"/>
          <w:sz w:val="20"/>
          <w:szCs w:val="20"/>
        </w:rPr>
        <w:t>N</w:t>
      </w:r>
      <w:r w:rsidR="000348FD" w:rsidRPr="00637D3B">
        <w:rPr>
          <w:i/>
          <w:iCs/>
          <w:color w:val="000000" w:themeColor="text1"/>
          <w:sz w:val="20"/>
          <w:szCs w:val="20"/>
          <w:lang w:val="en-US"/>
        </w:rPr>
        <w:t>VMEN</w:t>
      </w:r>
      <w:r w:rsidRPr="00637D3B">
        <w:rPr>
          <w:color w:val="000000" w:themeColor="text1"/>
          <w:sz w:val="20"/>
          <w:szCs w:val="20"/>
        </w:rPr>
        <w:t xml:space="preserve">, vol. 23, no. 2, </w:t>
      </w:r>
      <w:r w:rsidR="00F42691" w:rsidRPr="00637D3B">
        <w:rPr>
          <w:color w:val="000000" w:themeColor="text1"/>
          <w:sz w:val="20"/>
          <w:szCs w:val="20"/>
          <w:lang w:val="en-US"/>
        </w:rPr>
        <w:t>(</w:t>
      </w:r>
      <w:r w:rsidRPr="00637D3B">
        <w:rPr>
          <w:color w:val="000000" w:themeColor="text1"/>
          <w:sz w:val="20"/>
          <w:szCs w:val="20"/>
        </w:rPr>
        <w:t>Brill</w:t>
      </w:r>
      <w:r w:rsidR="00F42691" w:rsidRPr="00637D3B">
        <w:rPr>
          <w:color w:val="000000" w:themeColor="text1"/>
          <w:sz w:val="20"/>
          <w:szCs w:val="20"/>
          <w:lang w:val="en-US"/>
        </w:rPr>
        <w:t>:</w:t>
      </w:r>
      <w:r w:rsidRPr="00637D3B">
        <w:rPr>
          <w:color w:val="000000" w:themeColor="text1"/>
          <w:sz w:val="20"/>
          <w:szCs w:val="20"/>
        </w:rPr>
        <w:t xml:space="preserve"> 1976</w:t>
      </w:r>
      <w:r w:rsidR="00F42691" w:rsidRPr="00637D3B">
        <w:rPr>
          <w:color w:val="000000" w:themeColor="text1"/>
          <w:sz w:val="20"/>
          <w:szCs w:val="20"/>
          <w:lang w:val="en-US"/>
        </w:rPr>
        <w:t>)</w:t>
      </w:r>
      <w:r w:rsidRPr="00637D3B">
        <w:rPr>
          <w:color w:val="000000" w:themeColor="text1"/>
          <w:sz w:val="20"/>
          <w:szCs w:val="20"/>
        </w:rPr>
        <w:t>, p. 114–35</w:t>
      </w:r>
      <w:r w:rsidR="00CD722F" w:rsidRPr="00637D3B">
        <w:rPr>
          <w:color w:val="000000" w:themeColor="text1"/>
          <w:sz w:val="20"/>
          <w:szCs w:val="20"/>
          <w:lang w:val="en-US"/>
        </w:rPr>
        <w:t>.</w:t>
      </w:r>
    </w:p>
  </w:footnote>
  <w:footnote w:id="2">
    <w:p w14:paraId="32968899" w14:textId="73F0BA57" w:rsidR="00D95753" w:rsidRPr="00637D3B" w:rsidRDefault="00D95753" w:rsidP="00D52ED3">
      <w:pPr>
        <w:rPr>
          <w:color w:val="000000" w:themeColor="text1"/>
          <w:sz w:val="20"/>
          <w:szCs w:val="20"/>
          <w:shd w:val="clear" w:color="auto" w:fill="FFFFFF"/>
        </w:rPr>
      </w:pPr>
      <w:r w:rsidRPr="00637D3B">
        <w:rPr>
          <w:rStyle w:val="FootnoteReference"/>
          <w:color w:val="000000" w:themeColor="text1"/>
          <w:sz w:val="20"/>
          <w:szCs w:val="20"/>
        </w:rPr>
        <w:footnoteRef/>
      </w:r>
      <w:r w:rsidR="00D52ED3" w:rsidRPr="00637D3B">
        <w:rPr>
          <w:color w:val="000000" w:themeColor="text1"/>
          <w:sz w:val="20"/>
          <w:szCs w:val="20"/>
          <w:lang w:val="en-US"/>
        </w:rPr>
        <w:t xml:space="preserve"> Duane W. </w:t>
      </w:r>
      <w:r w:rsidRPr="00637D3B">
        <w:rPr>
          <w:color w:val="000000" w:themeColor="text1"/>
          <w:sz w:val="20"/>
          <w:szCs w:val="20"/>
        </w:rPr>
        <w:t xml:space="preserve"> </w:t>
      </w:r>
      <w:r w:rsidRPr="00637D3B">
        <w:rPr>
          <w:color w:val="000000" w:themeColor="text1"/>
          <w:sz w:val="20"/>
          <w:szCs w:val="20"/>
          <w:shd w:val="clear" w:color="auto" w:fill="FFFFFF"/>
        </w:rPr>
        <w:t>Hamacher, &amp;</w:t>
      </w:r>
      <w:r w:rsidR="00D52ED3" w:rsidRPr="00637D3B">
        <w:rPr>
          <w:color w:val="000000" w:themeColor="text1"/>
          <w:sz w:val="20"/>
          <w:szCs w:val="20"/>
          <w:shd w:val="clear" w:color="auto" w:fill="FFFFFF"/>
          <w:lang w:val="en-US"/>
        </w:rPr>
        <w:t xml:space="preserve"> Ray P.</w:t>
      </w:r>
      <w:r w:rsidRPr="00637D3B">
        <w:rPr>
          <w:color w:val="000000" w:themeColor="text1"/>
          <w:sz w:val="20"/>
          <w:szCs w:val="20"/>
          <w:shd w:val="clear" w:color="auto" w:fill="FFFFFF"/>
        </w:rPr>
        <w:t xml:space="preserve"> Norris,</w:t>
      </w:r>
      <w:r w:rsidR="00D52ED3" w:rsidRPr="00637D3B">
        <w:rPr>
          <w:color w:val="000000" w:themeColor="text1"/>
          <w:sz w:val="20"/>
          <w:szCs w:val="20"/>
          <w:shd w:val="clear" w:color="auto" w:fill="FFFFFF"/>
          <w:lang w:val="en-US"/>
        </w:rPr>
        <w:t xml:space="preserve"> ‘</w:t>
      </w:r>
      <w:r w:rsidRPr="00637D3B">
        <w:rPr>
          <w:color w:val="000000" w:themeColor="text1"/>
          <w:sz w:val="20"/>
          <w:szCs w:val="20"/>
          <w:shd w:val="clear" w:color="auto" w:fill="FFFFFF"/>
        </w:rPr>
        <w:t>‘Bridging the gap’ through Australian cultural astronomy</w:t>
      </w:r>
      <w:r w:rsidR="00D52ED3" w:rsidRPr="00637D3B">
        <w:rPr>
          <w:color w:val="000000" w:themeColor="text1"/>
          <w:sz w:val="20"/>
          <w:szCs w:val="20"/>
          <w:shd w:val="clear" w:color="auto" w:fill="FFFFFF"/>
          <w:lang w:val="en-US"/>
        </w:rPr>
        <w:t>’</w:t>
      </w:r>
      <w:r w:rsidRPr="00637D3B">
        <w:rPr>
          <w:color w:val="000000" w:themeColor="text1"/>
          <w:sz w:val="20"/>
          <w:szCs w:val="20"/>
          <w:shd w:val="clear" w:color="auto" w:fill="FFFFFF"/>
        </w:rPr>
        <w:t>. </w:t>
      </w:r>
      <w:r w:rsidR="00D52ED3" w:rsidRPr="00637D3B">
        <w:rPr>
          <w:color w:val="000000" w:themeColor="text1"/>
          <w:sz w:val="20"/>
          <w:szCs w:val="20"/>
          <w:shd w:val="clear" w:color="auto" w:fill="FFFFFF"/>
          <w:lang w:val="en-US"/>
        </w:rPr>
        <w:t>(</w:t>
      </w:r>
      <w:proofErr w:type="gramStart"/>
      <w:r w:rsidR="00D52ED3" w:rsidRPr="00637D3B">
        <w:rPr>
          <w:color w:val="000000" w:themeColor="text1"/>
          <w:sz w:val="20"/>
          <w:szCs w:val="20"/>
          <w:shd w:val="clear" w:color="auto" w:fill="FFFFFF"/>
          <w:lang w:val="en-US"/>
        </w:rPr>
        <w:t>from</w:t>
      </w:r>
      <w:proofErr w:type="gramEnd"/>
      <w:r w:rsidR="00D52ED3" w:rsidRPr="00637D3B">
        <w:rPr>
          <w:color w:val="000000" w:themeColor="text1"/>
          <w:sz w:val="20"/>
          <w:szCs w:val="20"/>
          <w:shd w:val="clear" w:color="auto" w:fill="FFFFFF"/>
          <w:lang w:val="en-US"/>
        </w:rPr>
        <w:t xml:space="preserve"> the </w:t>
      </w:r>
      <w:r w:rsidR="00D52ED3" w:rsidRPr="00637D3B">
        <w:rPr>
          <w:color w:val="000000" w:themeColor="text1"/>
          <w:sz w:val="20"/>
          <w:szCs w:val="20"/>
          <w:bdr w:val="none" w:sz="0" w:space="0" w:color="auto" w:frame="1"/>
          <w:shd w:val="clear" w:color="auto" w:fill="FFFFFF"/>
          <w:lang w:val="en-US"/>
        </w:rPr>
        <w:t>p</w:t>
      </w:r>
      <w:r w:rsidRPr="00637D3B">
        <w:rPr>
          <w:color w:val="000000" w:themeColor="text1"/>
          <w:sz w:val="20"/>
          <w:szCs w:val="20"/>
          <w:bdr w:val="none" w:sz="0" w:space="0" w:color="auto" w:frame="1"/>
          <w:shd w:val="clear" w:color="auto" w:fill="FFFFFF"/>
        </w:rPr>
        <w:t>roceedings of the</w:t>
      </w:r>
      <w:r w:rsidR="00D52ED3" w:rsidRPr="00637D3B">
        <w:rPr>
          <w:color w:val="000000" w:themeColor="text1"/>
          <w:sz w:val="20"/>
          <w:szCs w:val="20"/>
          <w:bdr w:val="none" w:sz="0" w:space="0" w:color="auto" w:frame="1"/>
          <w:shd w:val="clear" w:color="auto" w:fill="FFFFFF"/>
          <w:lang w:val="en-US"/>
        </w:rPr>
        <w:t xml:space="preserve"> ‘Oxford IX’ International Symposium on </w:t>
      </w:r>
      <w:proofErr w:type="spellStart"/>
      <w:r w:rsidR="00D52ED3" w:rsidRPr="00637D3B">
        <w:rPr>
          <w:color w:val="000000" w:themeColor="text1"/>
          <w:sz w:val="20"/>
          <w:szCs w:val="20"/>
          <w:bdr w:val="none" w:sz="0" w:space="0" w:color="auto" w:frame="1"/>
          <w:shd w:val="clear" w:color="auto" w:fill="FFFFFF"/>
          <w:lang w:val="en-US"/>
        </w:rPr>
        <w:t>Archaeoastronomy</w:t>
      </w:r>
      <w:proofErr w:type="spellEnd"/>
      <w:r w:rsidR="00D52ED3" w:rsidRPr="00637D3B">
        <w:rPr>
          <w:color w:val="000000" w:themeColor="text1"/>
          <w:sz w:val="20"/>
          <w:szCs w:val="20"/>
          <w:bdr w:val="none" w:sz="0" w:space="0" w:color="auto" w:frame="1"/>
          <w:shd w:val="clear" w:color="auto" w:fill="FFFFFF"/>
          <w:lang w:val="en-US"/>
        </w:rPr>
        <w:t>,</w:t>
      </w:r>
      <w:r w:rsidRPr="00637D3B">
        <w:rPr>
          <w:color w:val="000000" w:themeColor="text1"/>
          <w:sz w:val="20"/>
          <w:szCs w:val="20"/>
          <w:bdr w:val="none" w:sz="0" w:space="0" w:color="auto" w:frame="1"/>
          <w:shd w:val="clear" w:color="auto" w:fill="FFFFFF"/>
        </w:rPr>
        <w:t xml:space="preserve"> International Astronomical Union</w:t>
      </w:r>
      <w:r w:rsidRPr="00637D3B">
        <w:rPr>
          <w:color w:val="000000" w:themeColor="text1"/>
          <w:sz w:val="20"/>
          <w:szCs w:val="20"/>
          <w:shd w:val="clear" w:color="auto" w:fill="FFFFFF"/>
        </w:rPr>
        <w:t>,</w:t>
      </w:r>
      <w:r w:rsidR="006720CB" w:rsidRPr="00637D3B">
        <w:rPr>
          <w:color w:val="000000" w:themeColor="text1"/>
          <w:sz w:val="20"/>
          <w:szCs w:val="20"/>
          <w:shd w:val="clear" w:color="auto" w:fill="FFFFFF"/>
          <w:lang w:val="en-US"/>
        </w:rPr>
        <w:t xml:space="preserve"> </w:t>
      </w:r>
      <w:r w:rsidRPr="00637D3B">
        <w:rPr>
          <w:color w:val="000000" w:themeColor="text1"/>
          <w:sz w:val="20"/>
          <w:szCs w:val="20"/>
          <w:shd w:val="clear" w:color="auto" w:fill="FFFFFF"/>
        </w:rPr>
        <w:t>Cambridge University Press</w:t>
      </w:r>
      <w:r w:rsidR="00D52ED3" w:rsidRPr="00637D3B">
        <w:rPr>
          <w:color w:val="000000" w:themeColor="text1"/>
          <w:sz w:val="20"/>
          <w:szCs w:val="20"/>
          <w:shd w:val="clear" w:color="auto" w:fill="FFFFFF"/>
          <w:lang w:val="en-US"/>
        </w:rPr>
        <w:t>,</w:t>
      </w:r>
      <w:r w:rsidRPr="00637D3B">
        <w:rPr>
          <w:color w:val="000000" w:themeColor="text1"/>
          <w:sz w:val="20"/>
          <w:szCs w:val="20"/>
          <w:shd w:val="clear" w:color="auto" w:fill="FFFFFF"/>
          <w:lang w:val="en-US"/>
        </w:rPr>
        <w:t xml:space="preserve"> 2011</w:t>
      </w:r>
      <w:r w:rsidR="00D52ED3" w:rsidRPr="00637D3B">
        <w:rPr>
          <w:color w:val="000000" w:themeColor="text1"/>
          <w:sz w:val="20"/>
          <w:szCs w:val="20"/>
          <w:shd w:val="clear" w:color="auto" w:fill="FFFFFF"/>
          <w:lang w:val="en-US"/>
        </w:rPr>
        <w:t xml:space="preserve">). </w:t>
      </w:r>
      <w:r w:rsidR="00D52ED3" w:rsidRPr="00637D3B">
        <w:rPr>
          <w:i/>
          <w:iCs/>
          <w:color w:val="000000" w:themeColor="text1"/>
          <w:sz w:val="20"/>
          <w:szCs w:val="20"/>
          <w:shd w:val="clear" w:color="auto" w:fill="FFFFFF"/>
          <w:lang w:val="en-US"/>
        </w:rPr>
        <w:t>IAU Symposium No.278</w:t>
      </w:r>
      <w:r w:rsidRPr="00637D3B">
        <w:rPr>
          <w:color w:val="000000" w:themeColor="text1"/>
          <w:sz w:val="20"/>
          <w:szCs w:val="20"/>
          <w:shd w:val="clear" w:color="auto" w:fill="FFFFFF"/>
          <w:lang w:val="en-US"/>
        </w:rPr>
        <w:t>, p.</w:t>
      </w:r>
      <w:r w:rsidRPr="00637D3B">
        <w:rPr>
          <w:color w:val="000000" w:themeColor="text1"/>
          <w:sz w:val="20"/>
          <w:szCs w:val="20"/>
          <w:shd w:val="clear" w:color="auto" w:fill="FFFFFF"/>
        </w:rPr>
        <w:t xml:space="preserve">282–290. </w:t>
      </w:r>
    </w:p>
  </w:footnote>
  <w:footnote w:id="3">
    <w:p w14:paraId="0F014A10" w14:textId="20919D9F" w:rsidR="001F2B06" w:rsidRPr="00637D3B" w:rsidRDefault="001F2B06" w:rsidP="001F2B06">
      <w:pPr>
        <w:rPr>
          <w:color w:val="000000" w:themeColor="text1"/>
          <w:sz w:val="20"/>
          <w:szCs w:val="20"/>
        </w:rPr>
      </w:pPr>
      <w:r w:rsidRPr="00637D3B">
        <w:rPr>
          <w:rStyle w:val="FootnoteReference"/>
          <w:color w:val="000000" w:themeColor="text1"/>
          <w:sz w:val="20"/>
          <w:szCs w:val="20"/>
        </w:rPr>
        <w:footnoteRef/>
      </w:r>
      <w:r w:rsidRPr="00637D3B">
        <w:rPr>
          <w:color w:val="000000" w:themeColor="text1"/>
          <w:sz w:val="20"/>
          <w:szCs w:val="20"/>
        </w:rPr>
        <w:t xml:space="preserve"> </w:t>
      </w:r>
      <w:r w:rsidRPr="00637D3B">
        <w:rPr>
          <w:color w:val="000000" w:themeColor="text1"/>
          <w:sz w:val="20"/>
          <w:szCs w:val="20"/>
          <w:lang w:val="en-US"/>
        </w:rPr>
        <w:t xml:space="preserve">Raymond Williams, </w:t>
      </w:r>
      <w:r w:rsidRPr="00637D3B">
        <w:rPr>
          <w:i/>
          <w:iCs/>
          <w:color w:val="000000" w:themeColor="text1"/>
          <w:sz w:val="20"/>
          <w:szCs w:val="20"/>
          <w:lang w:val="en-US"/>
        </w:rPr>
        <w:t xml:space="preserve">The Long Revolution, </w:t>
      </w:r>
      <w:r w:rsidRPr="00637D3B">
        <w:rPr>
          <w:color w:val="000000" w:themeColor="text1"/>
          <w:sz w:val="20"/>
          <w:szCs w:val="20"/>
          <w:lang w:val="en-US"/>
        </w:rPr>
        <w:t xml:space="preserve">(London: </w:t>
      </w:r>
      <w:proofErr w:type="spellStart"/>
      <w:r w:rsidRPr="00637D3B">
        <w:rPr>
          <w:color w:val="000000" w:themeColor="text1"/>
          <w:sz w:val="20"/>
          <w:szCs w:val="20"/>
          <w:lang w:val="en-US"/>
        </w:rPr>
        <w:t>Chatto</w:t>
      </w:r>
      <w:proofErr w:type="spellEnd"/>
      <w:r w:rsidRPr="00637D3B">
        <w:rPr>
          <w:color w:val="000000" w:themeColor="text1"/>
          <w:sz w:val="20"/>
          <w:szCs w:val="20"/>
          <w:lang w:val="en-US"/>
        </w:rPr>
        <w:t xml:space="preserve"> and </w:t>
      </w:r>
      <w:proofErr w:type="spellStart"/>
      <w:r w:rsidRPr="00637D3B">
        <w:rPr>
          <w:color w:val="000000" w:themeColor="text1"/>
          <w:sz w:val="20"/>
          <w:szCs w:val="20"/>
          <w:lang w:val="en-US"/>
        </w:rPr>
        <w:t>Windus</w:t>
      </w:r>
      <w:proofErr w:type="spellEnd"/>
      <w:r w:rsidRPr="00637D3B">
        <w:rPr>
          <w:color w:val="000000" w:themeColor="text1"/>
          <w:sz w:val="20"/>
          <w:szCs w:val="20"/>
          <w:lang w:val="en-US"/>
        </w:rPr>
        <w:t>, 1961) p. 57</w:t>
      </w:r>
    </w:p>
  </w:footnote>
  <w:footnote w:id="4">
    <w:p w14:paraId="416B5657" w14:textId="292289DB" w:rsidR="00FA4C7E" w:rsidRPr="00637D3B" w:rsidRDefault="00FA4C7E" w:rsidP="0040755D">
      <w:pPr>
        <w:pStyle w:val="FootnoteText"/>
        <w:ind w:firstLine="0"/>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Raymond Williams, </w:t>
      </w:r>
      <w:r w:rsidR="00F45A51" w:rsidRPr="00637D3B">
        <w:rPr>
          <w:rFonts w:ascii="Times New Roman" w:hAnsi="Times New Roman" w:cs="Times New Roman"/>
          <w:i/>
          <w:iCs/>
          <w:color w:val="000000" w:themeColor="text1"/>
          <w:lang w:val="en-US"/>
        </w:rPr>
        <w:t xml:space="preserve">The Long Revolution, </w:t>
      </w:r>
      <w:r w:rsidR="00F45A51" w:rsidRPr="00637D3B">
        <w:rPr>
          <w:rFonts w:ascii="Times New Roman" w:hAnsi="Times New Roman" w:cs="Times New Roman"/>
          <w:color w:val="000000" w:themeColor="text1"/>
          <w:lang w:val="en-US"/>
        </w:rPr>
        <w:t>p. 57</w:t>
      </w:r>
    </w:p>
  </w:footnote>
  <w:footnote w:id="5">
    <w:p w14:paraId="2EDD6D7E" w14:textId="41875BC5" w:rsidR="001F2B06" w:rsidRPr="00637D3B" w:rsidRDefault="001F2B06" w:rsidP="0040755D">
      <w:pPr>
        <w:pStyle w:val="FootnoteText"/>
        <w:ind w:firstLine="0"/>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Nicholas </w:t>
      </w:r>
      <w:r w:rsidRPr="00637D3B">
        <w:rPr>
          <w:rFonts w:ascii="Times New Roman" w:eastAsia="Times New Roman" w:hAnsi="Times New Roman" w:cs="Times New Roman"/>
          <w:color w:val="000000" w:themeColor="text1"/>
          <w:spacing w:val="-5"/>
          <w:shd w:val="clear" w:color="auto" w:fill="FFFFFF"/>
          <w:lang w:eastAsia="en-GB"/>
        </w:rPr>
        <w:t>Campion</w:t>
      </w:r>
      <w:r w:rsidRPr="00637D3B">
        <w:rPr>
          <w:rFonts w:ascii="Times New Roman" w:eastAsia="Times New Roman" w:hAnsi="Times New Roman" w:cs="Times New Roman"/>
          <w:color w:val="000000" w:themeColor="text1"/>
          <w:spacing w:val="-5"/>
          <w:shd w:val="clear" w:color="auto" w:fill="FFFFFF"/>
          <w:lang w:val="en-US" w:eastAsia="en-GB"/>
        </w:rPr>
        <w:t>,</w:t>
      </w:r>
      <w:r w:rsidRPr="00637D3B">
        <w:rPr>
          <w:rFonts w:ascii="Times New Roman" w:eastAsia="Times New Roman" w:hAnsi="Times New Roman" w:cs="Times New Roman"/>
          <w:color w:val="000000" w:themeColor="text1"/>
          <w:spacing w:val="-5"/>
          <w:shd w:val="clear" w:color="auto" w:fill="FFFFFF"/>
          <w:lang w:eastAsia="en-GB"/>
        </w:rPr>
        <w:t xml:space="preserve"> </w:t>
      </w:r>
      <w:r w:rsidRPr="00637D3B">
        <w:rPr>
          <w:rFonts w:ascii="Times New Roman" w:eastAsia="Times New Roman" w:hAnsi="Times New Roman" w:cs="Times New Roman"/>
          <w:i/>
          <w:iCs/>
          <w:color w:val="000000" w:themeColor="text1"/>
          <w:spacing w:val="-5"/>
          <w:shd w:val="clear" w:color="auto" w:fill="FFFFFF"/>
          <w:lang w:eastAsia="en-GB"/>
        </w:rPr>
        <w:t>Astrology and Cosmology in the Worlds Religions,</w:t>
      </w:r>
      <w:r w:rsidR="006720CB" w:rsidRPr="00637D3B">
        <w:rPr>
          <w:rFonts w:ascii="Times New Roman" w:eastAsia="Times New Roman" w:hAnsi="Times New Roman" w:cs="Times New Roman"/>
          <w:i/>
          <w:iCs/>
          <w:color w:val="000000" w:themeColor="text1"/>
          <w:spacing w:val="-5"/>
          <w:shd w:val="clear" w:color="auto" w:fill="FFFFFF"/>
          <w:lang w:val="en-US" w:eastAsia="en-GB"/>
        </w:rPr>
        <w:t xml:space="preserve"> </w:t>
      </w:r>
      <w:r w:rsidR="006720CB" w:rsidRPr="00637D3B">
        <w:rPr>
          <w:rFonts w:ascii="Times New Roman" w:eastAsia="Times New Roman" w:hAnsi="Times New Roman" w:cs="Times New Roman"/>
          <w:color w:val="000000" w:themeColor="text1"/>
          <w:spacing w:val="-5"/>
          <w:shd w:val="clear" w:color="auto" w:fill="FFFFFF"/>
          <w:lang w:val="en-US" w:eastAsia="en-GB"/>
        </w:rPr>
        <w:t>(</w:t>
      </w:r>
      <w:r w:rsidR="0040755D" w:rsidRPr="00637D3B">
        <w:rPr>
          <w:rFonts w:ascii="Times New Roman" w:eastAsia="Times New Roman" w:hAnsi="Times New Roman" w:cs="Times New Roman"/>
          <w:color w:val="000000" w:themeColor="text1"/>
          <w:spacing w:val="-5"/>
          <w:shd w:val="clear" w:color="auto" w:fill="FFFFFF"/>
          <w:lang w:val="en-US" w:eastAsia="en-GB"/>
        </w:rPr>
        <w:t xml:space="preserve">New York: </w:t>
      </w:r>
      <w:r w:rsidR="006720CB" w:rsidRPr="00637D3B">
        <w:rPr>
          <w:rFonts w:ascii="Times New Roman" w:eastAsia="Times New Roman" w:hAnsi="Times New Roman" w:cs="Times New Roman"/>
          <w:color w:val="000000" w:themeColor="text1"/>
          <w:spacing w:val="-5"/>
          <w:shd w:val="clear" w:color="auto" w:fill="FFFFFF"/>
          <w:lang w:val="en-US" w:eastAsia="en-GB"/>
        </w:rPr>
        <w:t>N</w:t>
      </w:r>
      <w:r w:rsidR="0040755D" w:rsidRPr="00637D3B">
        <w:rPr>
          <w:rFonts w:ascii="Times New Roman" w:eastAsia="Times New Roman" w:hAnsi="Times New Roman" w:cs="Times New Roman"/>
          <w:color w:val="000000" w:themeColor="text1"/>
          <w:spacing w:val="-5"/>
          <w:shd w:val="clear" w:color="auto" w:fill="FFFFFF"/>
          <w:lang w:val="en-US" w:eastAsia="en-GB"/>
        </w:rPr>
        <w:t>YU</w:t>
      </w:r>
      <w:r w:rsidR="006720CB" w:rsidRPr="00637D3B">
        <w:rPr>
          <w:rFonts w:ascii="Times New Roman" w:eastAsia="Times New Roman" w:hAnsi="Times New Roman" w:cs="Times New Roman"/>
          <w:color w:val="000000" w:themeColor="text1"/>
          <w:spacing w:val="-5"/>
          <w:shd w:val="clear" w:color="auto" w:fill="FFFFFF"/>
          <w:lang w:val="en-US" w:eastAsia="en-GB"/>
        </w:rPr>
        <w:t xml:space="preserve"> Press</w:t>
      </w:r>
      <w:r w:rsidR="0040755D" w:rsidRPr="00637D3B">
        <w:rPr>
          <w:rFonts w:ascii="Times New Roman" w:eastAsia="Times New Roman" w:hAnsi="Times New Roman" w:cs="Times New Roman"/>
          <w:color w:val="000000" w:themeColor="text1"/>
          <w:spacing w:val="-5"/>
          <w:shd w:val="clear" w:color="auto" w:fill="FFFFFF"/>
          <w:lang w:val="en-US" w:eastAsia="en-GB"/>
        </w:rPr>
        <w:t xml:space="preserve"> 2</w:t>
      </w:r>
      <w:r w:rsidRPr="00637D3B">
        <w:rPr>
          <w:rFonts w:ascii="Times New Roman" w:eastAsia="Times New Roman" w:hAnsi="Times New Roman" w:cs="Times New Roman"/>
          <w:color w:val="000000" w:themeColor="text1"/>
          <w:spacing w:val="-5"/>
          <w:shd w:val="clear" w:color="auto" w:fill="FFFFFF"/>
          <w:lang w:val="en-US" w:eastAsia="en-GB"/>
        </w:rPr>
        <w:t>012</w:t>
      </w:r>
      <w:r w:rsidR="0040755D" w:rsidRPr="00637D3B">
        <w:rPr>
          <w:rFonts w:ascii="Times New Roman" w:eastAsia="Times New Roman" w:hAnsi="Times New Roman" w:cs="Times New Roman"/>
          <w:color w:val="000000" w:themeColor="text1"/>
          <w:spacing w:val="-5"/>
          <w:shd w:val="clear" w:color="auto" w:fill="FFFFFF"/>
          <w:lang w:val="en-US" w:eastAsia="en-GB"/>
        </w:rPr>
        <w:t>)</w:t>
      </w:r>
      <w:r w:rsidRPr="00637D3B">
        <w:rPr>
          <w:rFonts w:ascii="Times New Roman" w:eastAsia="Times New Roman" w:hAnsi="Times New Roman" w:cs="Times New Roman"/>
          <w:color w:val="000000" w:themeColor="text1"/>
          <w:spacing w:val="-5"/>
          <w:shd w:val="clear" w:color="auto" w:fill="FFFFFF"/>
          <w:lang w:val="en-US" w:eastAsia="en-GB"/>
        </w:rPr>
        <w:t xml:space="preserve"> </w:t>
      </w:r>
      <w:r w:rsidRPr="00637D3B">
        <w:rPr>
          <w:rFonts w:ascii="Times New Roman" w:eastAsia="Times New Roman" w:hAnsi="Times New Roman" w:cs="Times New Roman"/>
          <w:color w:val="000000" w:themeColor="text1"/>
          <w:spacing w:val="-5"/>
          <w:shd w:val="clear" w:color="auto" w:fill="FFFFFF"/>
          <w:lang w:eastAsia="en-GB"/>
        </w:rPr>
        <w:t xml:space="preserve">p. </w:t>
      </w:r>
      <w:r w:rsidRPr="00637D3B">
        <w:rPr>
          <w:rFonts w:ascii="Times New Roman" w:eastAsia="Times New Roman" w:hAnsi="Times New Roman" w:cs="Times New Roman"/>
          <w:color w:val="000000" w:themeColor="text1"/>
          <w:spacing w:val="-5"/>
          <w:shd w:val="clear" w:color="auto" w:fill="FFFFFF"/>
          <w:lang w:val="en-US" w:eastAsia="en-GB"/>
        </w:rPr>
        <w:t>1.</w:t>
      </w:r>
    </w:p>
  </w:footnote>
  <w:footnote w:id="6">
    <w:p w14:paraId="14803A95" w14:textId="5EECC065" w:rsidR="001F2B06" w:rsidRPr="00637D3B" w:rsidRDefault="001F2B06" w:rsidP="0040755D">
      <w:pPr>
        <w:pStyle w:val="FootnoteText"/>
        <w:ind w:firstLine="0"/>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Nicholas </w:t>
      </w:r>
      <w:r w:rsidRPr="00637D3B">
        <w:rPr>
          <w:rFonts w:ascii="Times New Roman" w:eastAsia="Times New Roman" w:hAnsi="Times New Roman" w:cs="Times New Roman"/>
          <w:color w:val="000000" w:themeColor="text1"/>
          <w:spacing w:val="-5"/>
          <w:shd w:val="clear" w:color="auto" w:fill="FFFFFF"/>
          <w:lang w:eastAsia="en-GB"/>
        </w:rPr>
        <w:t>Campion</w:t>
      </w:r>
      <w:r w:rsidRPr="00637D3B">
        <w:rPr>
          <w:rFonts w:ascii="Times New Roman" w:eastAsia="Times New Roman" w:hAnsi="Times New Roman" w:cs="Times New Roman"/>
          <w:color w:val="000000" w:themeColor="text1"/>
          <w:spacing w:val="-5"/>
          <w:shd w:val="clear" w:color="auto" w:fill="FFFFFF"/>
          <w:lang w:val="en-US" w:eastAsia="en-GB"/>
        </w:rPr>
        <w:t>,</w:t>
      </w:r>
      <w:r w:rsidRPr="00637D3B">
        <w:rPr>
          <w:rFonts w:ascii="Times New Roman" w:eastAsia="Times New Roman" w:hAnsi="Times New Roman" w:cs="Times New Roman"/>
          <w:color w:val="000000" w:themeColor="text1"/>
          <w:spacing w:val="-5"/>
          <w:shd w:val="clear" w:color="auto" w:fill="FFFFFF"/>
          <w:lang w:eastAsia="en-GB"/>
        </w:rPr>
        <w:t xml:space="preserve"> </w:t>
      </w:r>
      <w:r w:rsidRPr="00637D3B">
        <w:rPr>
          <w:rFonts w:ascii="Times New Roman" w:eastAsia="Times New Roman" w:hAnsi="Times New Roman" w:cs="Times New Roman"/>
          <w:i/>
          <w:iCs/>
          <w:color w:val="000000" w:themeColor="text1"/>
          <w:spacing w:val="-5"/>
          <w:shd w:val="clear" w:color="auto" w:fill="FFFFFF"/>
          <w:lang w:eastAsia="en-GB"/>
        </w:rPr>
        <w:t>Astrology and Cosmology in the Worlds Religions,</w:t>
      </w:r>
      <w:r w:rsidRPr="00637D3B">
        <w:rPr>
          <w:rFonts w:ascii="Times New Roman" w:eastAsia="Times New Roman" w:hAnsi="Times New Roman" w:cs="Times New Roman"/>
          <w:color w:val="000000" w:themeColor="text1"/>
          <w:spacing w:val="-5"/>
          <w:shd w:val="clear" w:color="auto" w:fill="FFFFFF"/>
          <w:lang w:eastAsia="en-GB"/>
        </w:rPr>
        <w:t xml:space="preserve"> </w:t>
      </w:r>
      <w:r w:rsidRPr="00637D3B">
        <w:rPr>
          <w:rFonts w:ascii="Times New Roman" w:eastAsia="Times New Roman" w:hAnsi="Times New Roman" w:cs="Times New Roman"/>
          <w:color w:val="000000" w:themeColor="text1"/>
          <w:spacing w:val="-5"/>
          <w:shd w:val="clear" w:color="auto" w:fill="FFFFFF"/>
          <w:lang w:val="en-US" w:eastAsia="en-GB"/>
        </w:rPr>
        <w:t xml:space="preserve">2012, </w:t>
      </w:r>
      <w:r w:rsidRPr="00637D3B">
        <w:rPr>
          <w:rFonts w:ascii="Times New Roman" w:eastAsia="Times New Roman" w:hAnsi="Times New Roman" w:cs="Times New Roman"/>
          <w:color w:val="000000" w:themeColor="text1"/>
          <w:spacing w:val="-5"/>
          <w:shd w:val="clear" w:color="auto" w:fill="FFFFFF"/>
          <w:lang w:eastAsia="en-GB"/>
        </w:rPr>
        <w:t xml:space="preserve">p. </w:t>
      </w:r>
      <w:r w:rsidRPr="00637D3B">
        <w:rPr>
          <w:rFonts w:ascii="Times New Roman" w:eastAsia="Times New Roman" w:hAnsi="Times New Roman" w:cs="Times New Roman"/>
          <w:color w:val="000000" w:themeColor="text1"/>
          <w:spacing w:val="-5"/>
          <w:shd w:val="clear" w:color="auto" w:fill="FFFFFF"/>
          <w:lang w:val="en-US" w:eastAsia="en-GB"/>
        </w:rPr>
        <w:t>1.</w:t>
      </w:r>
    </w:p>
  </w:footnote>
  <w:footnote w:id="7">
    <w:p w14:paraId="43D7F0FD" w14:textId="77777777" w:rsidR="00C95BB8" w:rsidRPr="00637D3B" w:rsidRDefault="00C95BB8" w:rsidP="0040755D">
      <w:pPr>
        <w:pStyle w:val="FootnoteText"/>
        <w:ind w:firstLine="0"/>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Nicholas </w:t>
      </w:r>
      <w:r w:rsidRPr="00637D3B">
        <w:rPr>
          <w:rFonts w:ascii="Times New Roman" w:eastAsia="Times New Roman" w:hAnsi="Times New Roman" w:cs="Times New Roman"/>
          <w:color w:val="000000" w:themeColor="text1"/>
          <w:spacing w:val="-5"/>
          <w:shd w:val="clear" w:color="auto" w:fill="FFFFFF"/>
          <w:lang w:eastAsia="en-GB"/>
        </w:rPr>
        <w:t>Campion</w:t>
      </w:r>
      <w:r w:rsidRPr="00637D3B">
        <w:rPr>
          <w:rFonts w:ascii="Times New Roman" w:eastAsia="Times New Roman" w:hAnsi="Times New Roman" w:cs="Times New Roman"/>
          <w:color w:val="000000" w:themeColor="text1"/>
          <w:spacing w:val="-5"/>
          <w:shd w:val="clear" w:color="auto" w:fill="FFFFFF"/>
          <w:lang w:val="en-US" w:eastAsia="en-GB"/>
        </w:rPr>
        <w:t>,</w:t>
      </w:r>
      <w:r w:rsidRPr="00637D3B">
        <w:rPr>
          <w:rFonts w:ascii="Times New Roman" w:eastAsia="Times New Roman" w:hAnsi="Times New Roman" w:cs="Times New Roman"/>
          <w:color w:val="000000" w:themeColor="text1"/>
          <w:spacing w:val="-5"/>
          <w:shd w:val="clear" w:color="auto" w:fill="FFFFFF"/>
          <w:lang w:eastAsia="en-GB"/>
        </w:rPr>
        <w:t xml:space="preserve"> </w:t>
      </w:r>
      <w:r w:rsidRPr="00637D3B">
        <w:rPr>
          <w:rFonts w:ascii="Times New Roman" w:eastAsia="Times New Roman" w:hAnsi="Times New Roman" w:cs="Times New Roman"/>
          <w:i/>
          <w:iCs/>
          <w:color w:val="000000" w:themeColor="text1"/>
          <w:spacing w:val="-5"/>
          <w:shd w:val="clear" w:color="auto" w:fill="FFFFFF"/>
          <w:lang w:eastAsia="en-GB"/>
        </w:rPr>
        <w:t>Astrology and Cosmology in the Worlds Religions,</w:t>
      </w:r>
      <w:r w:rsidRPr="00637D3B">
        <w:rPr>
          <w:rFonts w:ascii="Times New Roman" w:eastAsia="Times New Roman" w:hAnsi="Times New Roman" w:cs="Times New Roman"/>
          <w:color w:val="000000" w:themeColor="text1"/>
          <w:spacing w:val="-5"/>
          <w:shd w:val="clear" w:color="auto" w:fill="FFFFFF"/>
          <w:lang w:eastAsia="en-GB"/>
        </w:rPr>
        <w:t xml:space="preserve"> </w:t>
      </w:r>
      <w:r w:rsidRPr="00637D3B">
        <w:rPr>
          <w:rFonts w:ascii="Times New Roman" w:eastAsia="Times New Roman" w:hAnsi="Times New Roman" w:cs="Times New Roman"/>
          <w:color w:val="000000" w:themeColor="text1"/>
          <w:spacing w:val="-5"/>
          <w:shd w:val="clear" w:color="auto" w:fill="FFFFFF"/>
          <w:lang w:val="en-US" w:eastAsia="en-GB"/>
        </w:rPr>
        <w:t xml:space="preserve">2012, </w:t>
      </w:r>
      <w:r w:rsidRPr="00637D3B">
        <w:rPr>
          <w:rFonts w:ascii="Times New Roman" w:eastAsia="Times New Roman" w:hAnsi="Times New Roman" w:cs="Times New Roman"/>
          <w:color w:val="000000" w:themeColor="text1"/>
          <w:spacing w:val="-5"/>
          <w:shd w:val="clear" w:color="auto" w:fill="FFFFFF"/>
          <w:lang w:eastAsia="en-GB"/>
        </w:rPr>
        <w:t xml:space="preserve">p. </w:t>
      </w:r>
      <w:r w:rsidRPr="00637D3B">
        <w:rPr>
          <w:rFonts w:ascii="Times New Roman" w:eastAsia="Times New Roman" w:hAnsi="Times New Roman" w:cs="Times New Roman"/>
          <w:color w:val="000000" w:themeColor="text1"/>
          <w:spacing w:val="-5"/>
          <w:shd w:val="clear" w:color="auto" w:fill="FFFFFF"/>
          <w:lang w:val="en-US" w:eastAsia="en-GB"/>
        </w:rPr>
        <w:t>1.</w:t>
      </w:r>
    </w:p>
  </w:footnote>
  <w:footnote w:id="8">
    <w:p w14:paraId="5E988386" w14:textId="26A2ABFB" w:rsidR="00545B5F" w:rsidRPr="00637D3B" w:rsidRDefault="00545B5F" w:rsidP="0040755D">
      <w:pPr>
        <w:pStyle w:val="FootnoteText"/>
        <w:ind w:firstLine="0"/>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00664D70" w:rsidRPr="00637D3B">
        <w:rPr>
          <w:rFonts w:ascii="Times New Roman" w:hAnsi="Times New Roman" w:cs="Times New Roman"/>
          <w:color w:val="000000" w:themeColor="text1"/>
          <w:lang w:val="en-US"/>
        </w:rPr>
        <w:t xml:space="preserve"> Wayne </w:t>
      </w:r>
      <w:r w:rsidR="00664D70" w:rsidRPr="00637D3B">
        <w:rPr>
          <w:rFonts w:ascii="Times New Roman" w:eastAsia="Times New Roman" w:hAnsi="Times New Roman" w:cs="Times New Roman"/>
          <w:color w:val="000000" w:themeColor="text1"/>
          <w:lang w:eastAsia="en-GB"/>
        </w:rPr>
        <w:t>Elzey,</w:t>
      </w:r>
      <w:r w:rsidR="00664D70" w:rsidRPr="00637D3B">
        <w:rPr>
          <w:rFonts w:ascii="Times New Roman" w:eastAsia="Times New Roman" w:hAnsi="Times New Roman" w:cs="Times New Roman"/>
          <w:color w:val="000000" w:themeColor="text1"/>
          <w:lang w:val="en-US" w:eastAsia="en-GB"/>
        </w:rPr>
        <w:t xml:space="preserve"> ‘</w:t>
      </w:r>
      <w:r w:rsidR="00664D70" w:rsidRPr="00637D3B">
        <w:rPr>
          <w:rFonts w:ascii="Times New Roman" w:eastAsia="Times New Roman" w:hAnsi="Times New Roman" w:cs="Times New Roman"/>
          <w:color w:val="000000" w:themeColor="text1"/>
          <w:lang w:eastAsia="en-GB"/>
        </w:rPr>
        <w:t>The Nahua Myth of the Suns: History and Cosmology in Pre-Hispanic Mexican Religions</w:t>
      </w:r>
      <w:r w:rsidR="00664D70" w:rsidRPr="00637D3B">
        <w:rPr>
          <w:rFonts w:ascii="Times New Roman" w:eastAsia="Times New Roman" w:hAnsi="Times New Roman" w:cs="Times New Roman"/>
          <w:color w:val="000000" w:themeColor="text1"/>
          <w:lang w:val="en-US" w:eastAsia="en-GB"/>
        </w:rPr>
        <w:t>’, 1976,</w:t>
      </w:r>
      <w:r w:rsidR="00664D70" w:rsidRPr="00637D3B">
        <w:rPr>
          <w:rFonts w:ascii="Times New Roman" w:eastAsia="Times New Roman" w:hAnsi="Times New Roman" w:cs="Times New Roman"/>
          <w:color w:val="000000" w:themeColor="text1"/>
          <w:lang w:eastAsia="en-GB"/>
        </w:rPr>
        <w:t xml:space="preserve"> </w:t>
      </w:r>
      <w:r w:rsidR="00664D70"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114</w:t>
      </w:r>
      <w:r w:rsidR="00CD722F" w:rsidRPr="00637D3B">
        <w:rPr>
          <w:rFonts w:ascii="Times New Roman" w:eastAsia="Times New Roman" w:hAnsi="Times New Roman" w:cs="Times New Roman"/>
          <w:color w:val="000000" w:themeColor="text1"/>
          <w:lang w:val="en-US" w:eastAsia="en-GB"/>
        </w:rPr>
        <w:t>.</w:t>
      </w:r>
    </w:p>
  </w:footnote>
  <w:footnote w:id="9">
    <w:p w14:paraId="2670B405" w14:textId="23487ABB" w:rsidR="009C6A48" w:rsidRPr="00637D3B" w:rsidRDefault="009C6A48" w:rsidP="0040755D">
      <w:pPr>
        <w:pStyle w:val="FootnoteText"/>
        <w:ind w:firstLine="0"/>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p.114</w:t>
      </w:r>
    </w:p>
  </w:footnote>
  <w:footnote w:id="10">
    <w:p w14:paraId="611DF038" w14:textId="77777777" w:rsidR="009641E2" w:rsidRPr="00637D3B" w:rsidRDefault="009641E2" w:rsidP="0040755D">
      <w:pPr>
        <w:pStyle w:val="FootnoteText"/>
        <w:ind w:firstLine="0"/>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lang w:val="en-US"/>
        </w:rPr>
        <w:t xml:space="preserve"> Duane W. </w:t>
      </w:r>
      <w:r w:rsidRPr="00637D3B">
        <w:rPr>
          <w:rFonts w:ascii="Times New Roman" w:hAnsi="Times New Roman" w:cs="Times New Roman"/>
          <w:color w:val="000000" w:themeColor="text1"/>
        </w:rPr>
        <w:t xml:space="preserve"> </w:t>
      </w:r>
      <w:r w:rsidRPr="00637D3B">
        <w:rPr>
          <w:rFonts w:ascii="Times New Roman" w:eastAsia="Times New Roman" w:hAnsi="Times New Roman" w:cs="Times New Roman"/>
          <w:color w:val="000000" w:themeColor="text1"/>
          <w:shd w:val="clear" w:color="auto" w:fill="FFFFFF"/>
          <w:lang w:eastAsia="en-GB"/>
        </w:rPr>
        <w:t>Hamacher, &amp;</w:t>
      </w:r>
      <w:r w:rsidRPr="00637D3B">
        <w:rPr>
          <w:rFonts w:ascii="Times New Roman" w:eastAsia="Times New Roman" w:hAnsi="Times New Roman" w:cs="Times New Roman"/>
          <w:color w:val="000000" w:themeColor="text1"/>
          <w:shd w:val="clear" w:color="auto" w:fill="FFFFFF"/>
          <w:lang w:val="en-US" w:eastAsia="en-GB"/>
        </w:rPr>
        <w:t xml:space="preserve"> Ray P.</w:t>
      </w:r>
      <w:r w:rsidRPr="00637D3B">
        <w:rPr>
          <w:rFonts w:ascii="Times New Roman" w:eastAsia="Times New Roman" w:hAnsi="Times New Roman" w:cs="Times New Roman"/>
          <w:color w:val="000000" w:themeColor="text1"/>
          <w:shd w:val="clear" w:color="auto" w:fill="FFFFFF"/>
          <w:lang w:eastAsia="en-GB"/>
        </w:rPr>
        <w:t xml:space="preserve"> Norris,</w:t>
      </w:r>
      <w:r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Pr="00637D3B">
        <w:rPr>
          <w:rFonts w:ascii="Times New Roman" w:eastAsia="Times New Roman" w:hAnsi="Times New Roman" w:cs="Times New Roman"/>
          <w:color w:val="000000" w:themeColor="text1"/>
          <w:shd w:val="clear" w:color="auto" w:fill="FFFFFF"/>
          <w:lang w:val="en-US" w:eastAsia="en-GB"/>
        </w:rPr>
        <w:t>’, 2011, p.</w:t>
      </w:r>
      <w:r w:rsidRPr="00637D3B">
        <w:rPr>
          <w:rFonts w:ascii="Times New Roman" w:eastAsia="Times New Roman" w:hAnsi="Times New Roman" w:cs="Times New Roman"/>
          <w:color w:val="000000" w:themeColor="text1"/>
          <w:shd w:val="clear" w:color="auto" w:fill="FFFFFF"/>
          <w:lang w:eastAsia="en-GB"/>
        </w:rPr>
        <w:t>282.</w:t>
      </w:r>
    </w:p>
  </w:footnote>
  <w:footnote w:id="11">
    <w:p w14:paraId="5AE6BC61" w14:textId="77777777" w:rsidR="008C6F7F" w:rsidRPr="00637D3B" w:rsidRDefault="008C6F7F" w:rsidP="008C6F7F">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Duane W. Hamacher, </w:t>
      </w:r>
      <w:r w:rsidRPr="00637D3B">
        <w:rPr>
          <w:rFonts w:ascii="Times New Roman" w:hAnsi="Times New Roman" w:cs="Times New Roman"/>
          <w:i/>
          <w:iCs/>
          <w:color w:val="000000" w:themeColor="text1"/>
          <w:lang w:val="en-US"/>
        </w:rPr>
        <w:t xml:space="preserve">Associate Professor, Duane W Hamacher, Curriculum Vitae, </w:t>
      </w:r>
      <w:r w:rsidRPr="00637D3B">
        <w:rPr>
          <w:rFonts w:ascii="Times New Roman" w:hAnsi="Times New Roman" w:cs="Times New Roman"/>
          <w:color w:val="000000" w:themeColor="text1"/>
          <w:lang w:val="en-US"/>
        </w:rPr>
        <w:t>(2021) &lt;</w:t>
      </w:r>
      <w:r w:rsidRPr="00637D3B">
        <w:rPr>
          <w:rFonts w:ascii="Times New Roman" w:hAnsi="Times New Roman" w:cs="Times New Roman"/>
          <w:color w:val="000000" w:themeColor="text1"/>
        </w:rPr>
        <w:t>https://unimelb.academia.edu/DuaneHamacher</w:t>
      </w:r>
      <w:proofErr w:type="gramStart"/>
      <w:r w:rsidRPr="00637D3B">
        <w:rPr>
          <w:rFonts w:ascii="Times New Roman" w:hAnsi="Times New Roman" w:cs="Times New Roman"/>
          <w:color w:val="000000" w:themeColor="text1"/>
          <w:lang w:val="en-US"/>
        </w:rPr>
        <w:t>&gt; ,</w:t>
      </w:r>
      <w:proofErr w:type="gramEnd"/>
      <w:r w:rsidRPr="00637D3B">
        <w:rPr>
          <w:rFonts w:ascii="Times New Roman" w:hAnsi="Times New Roman" w:cs="Times New Roman"/>
          <w:color w:val="000000" w:themeColor="text1"/>
          <w:lang w:val="en-US"/>
        </w:rPr>
        <w:t xml:space="preserve"> [accessed 28 October 2021].</w:t>
      </w:r>
    </w:p>
  </w:footnote>
  <w:footnote w:id="12">
    <w:p w14:paraId="7CF2B38D" w14:textId="77777777" w:rsidR="00663ECC" w:rsidRPr="00637D3B" w:rsidRDefault="00663ECC" w:rsidP="00663ECC">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University of Western Sydney, </w:t>
      </w:r>
      <w:r w:rsidRPr="00637D3B">
        <w:rPr>
          <w:rFonts w:ascii="Times New Roman" w:hAnsi="Times New Roman" w:cs="Times New Roman"/>
          <w:i/>
          <w:iCs/>
          <w:color w:val="000000" w:themeColor="text1"/>
          <w:lang w:val="en-US"/>
        </w:rPr>
        <w:t xml:space="preserve">Staff Profiles: Professor Ray Norris, </w:t>
      </w:r>
      <w:r w:rsidRPr="00637D3B">
        <w:rPr>
          <w:rFonts w:ascii="Times New Roman" w:hAnsi="Times New Roman" w:cs="Times New Roman"/>
          <w:color w:val="000000" w:themeColor="text1"/>
          <w:lang w:val="en-US"/>
        </w:rPr>
        <w:t>(2018), &lt;https://www.westernsydney.edu.au/staff_profiles/uws_profiles/professor_ray_norris&gt;, [accessed 28 October 2021].</w:t>
      </w:r>
    </w:p>
  </w:footnote>
  <w:footnote w:id="13">
    <w:p w14:paraId="44E77847" w14:textId="77777777" w:rsidR="008C6F7F" w:rsidRPr="00637D3B" w:rsidRDefault="008C6F7F" w:rsidP="008C6F7F">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Duane W. </w:t>
      </w:r>
      <w:r w:rsidRPr="00637D3B">
        <w:rPr>
          <w:rFonts w:ascii="Times New Roman" w:hAnsi="Times New Roman" w:cs="Times New Roman"/>
          <w:color w:val="000000" w:themeColor="text1"/>
        </w:rPr>
        <w:t xml:space="preserve"> </w:t>
      </w:r>
      <w:r w:rsidRPr="00637D3B">
        <w:rPr>
          <w:rFonts w:ascii="Times New Roman" w:eastAsia="Times New Roman" w:hAnsi="Times New Roman" w:cs="Times New Roman"/>
          <w:color w:val="000000" w:themeColor="text1"/>
          <w:shd w:val="clear" w:color="auto" w:fill="FFFFFF"/>
          <w:lang w:eastAsia="en-GB"/>
        </w:rPr>
        <w:t>Hamacher, &amp;</w:t>
      </w:r>
      <w:r w:rsidRPr="00637D3B">
        <w:rPr>
          <w:rFonts w:ascii="Times New Roman" w:eastAsia="Times New Roman" w:hAnsi="Times New Roman" w:cs="Times New Roman"/>
          <w:color w:val="000000" w:themeColor="text1"/>
          <w:shd w:val="clear" w:color="auto" w:fill="FFFFFF"/>
          <w:lang w:val="en-US" w:eastAsia="en-GB"/>
        </w:rPr>
        <w:t xml:space="preserve"> Ray P.</w:t>
      </w:r>
      <w:r w:rsidRPr="00637D3B">
        <w:rPr>
          <w:rFonts w:ascii="Times New Roman" w:eastAsia="Times New Roman" w:hAnsi="Times New Roman" w:cs="Times New Roman"/>
          <w:color w:val="000000" w:themeColor="text1"/>
          <w:shd w:val="clear" w:color="auto" w:fill="FFFFFF"/>
          <w:lang w:eastAsia="en-GB"/>
        </w:rPr>
        <w:t xml:space="preserve"> Norris,</w:t>
      </w:r>
      <w:r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Pr="00637D3B">
        <w:rPr>
          <w:rFonts w:ascii="Times New Roman" w:eastAsia="Times New Roman" w:hAnsi="Times New Roman" w:cs="Times New Roman"/>
          <w:color w:val="000000" w:themeColor="text1"/>
          <w:shd w:val="clear" w:color="auto" w:fill="FFFFFF"/>
          <w:lang w:val="en-US" w:eastAsia="en-GB"/>
        </w:rPr>
        <w:t xml:space="preserve">’, 2011, </w:t>
      </w:r>
      <w:r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Pr="00637D3B">
        <w:rPr>
          <w:rFonts w:ascii="Times New Roman" w:eastAsia="Times New Roman" w:hAnsi="Times New Roman" w:cs="Times New Roman"/>
          <w:color w:val="000000" w:themeColor="text1"/>
          <w:shd w:val="clear" w:color="auto" w:fill="FFFFFF"/>
          <w:lang w:val="en-US" w:eastAsia="en-GB"/>
        </w:rPr>
        <w:t>.288.</w:t>
      </w:r>
    </w:p>
  </w:footnote>
  <w:footnote w:id="14">
    <w:p w14:paraId="7EFE1075" w14:textId="77777777" w:rsidR="008C6F7F" w:rsidRPr="00637D3B" w:rsidRDefault="008C6F7F" w:rsidP="008C6F7F">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Duane W. </w:t>
      </w:r>
      <w:r w:rsidRPr="00637D3B">
        <w:rPr>
          <w:rFonts w:ascii="Times New Roman" w:hAnsi="Times New Roman" w:cs="Times New Roman"/>
          <w:color w:val="000000" w:themeColor="text1"/>
        </w:rPr>
        <w:t xml:space="preserve"> </w:t>
      </w:r>
      <w:r w:rsidRPr="00637D3B">
        <w:rPr>
          <w:rFonts w:ascii="Times New Roman" w:eastAsia="Times New Roman" w:hAnsi="Times New Roman" w:cs="Times New Roman"/>
          <w:color w:val="000000" w:themeColor="text1"/>
          <w:shd w:val="clear" w:color="auto" w:fill="FFFFFF"/>
          <w:lang w:eastAsia="en-GB"/>
        </w:rPr>
        <w:t>Hamacher, &amp;</w:t>
      </w:r>
      <w:r w:rsidRPr="00637D3B">
        <w:rPr>
          <w:rFonts w:ascii="Times New Roman" w:eastAsia="Times New Roman" w:hAnsi="Times New Roman" w:cs="Times New Roman"/>
          <w:color w:val="000000" w:themeColor="text1"/>
          <w:shd w:val="clear" w:color="auto" w:fill="FFFFFF"/>
          <w:lang w:val="en-US" w:eastAsia="en-GB"/>
        </w:rPr>
        <w:t xml:space="preserve"> Ray P.</w:t>
      </w:r>
      <w:r w:rsidRPr="00637D3B">
        <w:rPr>
          <w:rFonts w:ascii="Times New Roman" w:eastAsia="Times New Roman" w:hAnsi="Times New Roman" w:cs="Times New Roman"/>
          <w:color w:val="000000" w:themeColor="text1"/>
          <w:shd w:val="clear" w:color="auto" w:fill="FFFFFF"/>
          <w:lang w:eastAsia="en-GB"/>
        </w:rPr>
        <w:t xml:space="preserve"> Norris,</w:t>
      </w:r>
      <w:r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Pr="00637D3B">
        <w:rPr>
          <w:rFonts w:ascii="Times New Roman" w:eastAsia="Times New Roman" w:hAnsi="Times New Roman" w:cs="Times New Roman"/>
          <w:color w:val="000000" w:themeColor="text1"/>
          <w:shd w:val="clear" w:color="auto" w:fill="FFFFFF"/>
          <w:lang w:val="en-US" w:eastAsia="en-GB"/>
        </w:rPr>
        <w:t xml:space="preserve">’, 2011, </w:t>
      </w:r>
      <w:r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Pr="00637D3B">
        <w:rPr>
          <w:rFonts w:ascii="Times New Roman" w:eastAsia="Times New Roman" w:hAnsi="Times New Roman" w:cs="Times New Roman"/>
          <w:color w:val="000000" w:themeColor="text1"/>
          <w:shd w:val="clear" w:color="auto" w:fill="FFFFFF"/>
          <w:lang w:val="en-US" w:eastAsia="en-GB"/>
        </w:rPr>
        <w:t>. 288.</w:t>
      </w:r>
    </w:p>
  </w:footnote>
  <w:footnote w:id="15">
    <w:p w14:paraId="73CA6272" w14:textId="77777777" w:rsidR="008C6F7F" w:rsidRPr="00637D3B" w:rsidRDefault="008C6F7F" w:rsidP="008C6F7F">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.1</w:t>
      </w:r>
      <w:r w:rsidRPr="00637D3B">
        <w:rPr>
          <w:rFonts w:ascii="Times New Roman" w:eastAsia="Times New Roman" w:hAnsi="Times New Roman" w:cs="Times New Roman"/>
          <w:color w:val="000000" w:themeColor="text1"/>
          <w:lang w:val="en-US" w:eastAsia="en-GB"/>
        </w:rPr>
        <w:t>14.</w:t>
      </w:r>
    </w:p>
  </w:footnote>
  <w:footnote w:id="16">
    <w:p w14:paraId="5B0179B8" w14:textId="7B6809DD" w:rsidR="008C6F7F" w:rsidRPr="00637D3B" w:rsidRDefault="008C6F7F" w:rsidP="008C6F7F">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7B63AE" w:rsidRPr="00637D3B">
        <w:rPr>
          <w:rFonts w:ascii="Times New Roman" w:hAnsi="Times New Roman" w:cs="Times New Roman"/>
          <w:color w:val="000000" w:themeColor="text1"/>
          <w:lang w:val="en-US"/>
        </w:rPr>
        <w:t xml:space="preserve">Wayne </w:t>
      </w:r>
      <w:r w:rsidR="007B63AE" w:rsidRPr="00637D3B">
        <w:rPr>
          <w:rFonts w:ascii="Times New Roman" w:eastAsia="Times New Roman" w:hAnsi="Times New Roman" w:cs="Times New Roman"/>
          <w:color w:val="000000" w:themeColor="text1"/>
          <w:lang w:eastAsia="en-GB"/>
        </w:rPr>
        <w:t>Elzey,</w:t>
      </w:r>
      <w:r w:rsidR="007B63AE" w:rsidRPr="00637D3B">
        <w:rPr>
          <w:rFonts w:ascii="Times New Roman" w:eastAsia="Times New Roman" w:hAnsi="Times New Roman" w:cs="Times New Roman"/>
          <w:color w:val="000000" w:themeColor="text1"/>
          <w:lang w:val="en-US" w:eastAsia="en-GB"/>
        </w:rPr>
        <w:t xml:space="preserve"> ‘</w:t>
      </w:r>
      <w:r w:rsidR="007B63AE" w:rsidRPr="00637D3B">
        <w:rPr>
          <w:rFonts w:ascii="Times New Roman" w:eastAsia="Times New Roman" w:hAnsi="Times New Roman" w:cs="Times New Roman"/>
          <w:color w:val="000000" w:themeColor="text1"/>
          <w:lang w:eastAsia="en-GB"/>
        </w:rPr>
        <w:t>The Nahua Myth of the Suns: History and Cosmology in Pre-Hispanic Mexican Religions</w:t>
      </w:r>
      <w:r w:rsidR="007B63AE" w:rsidRPr="00637D3B">
        <w:rPr>
          <w:rFonts w:ascii="Times New Roman" w:eastAsia="Times New Roman" w:hAnsi="Times New Roman" w:cs="Times New Roman"/>
          <w:color w:val="000000" w:themeColor="text1"/>
          <w:lang w:val="en-US" w:eastAsia="en-GB"/>
        </w:rPr>
        <w:t>’, 1976,</w:t>
      </w:r>
      <w:r w:rsidR="007B63AE" w:rsidRPr="00637D3B">
        <w:rPr>
          <w:rFonts w:ascii="Times New Roman" w:eastAsia="Times New Roman" w:hAnsi="Times New Roman" w:cs="Times New Roman"/>
          <w:color w:val="000000" w:themeColor="text1"/>
          <w:lang w:eastAsia="en-GB"/>
        </w:rPr>
        <w:t xml:space="preserve"> </w:t>
      </w:r>
      <w:r w:rsidR="007B63AE" w:rsidRPr="00637D3B">
        <w:rPr>
          <w:rFonts w:ascii="Times New Roman" w:eastAsia="Times New Roman" w:hAnsi="Times New Roman" w:cs="Times New Roman"/>
          <w:color w:val="000000" w:themeColor="text1"/>
          <w:lang w:val="en-US" w:eastAsia="en-GB"/>
        </w:rPr>
        <w:t>p</w:t>
      </w:r>
      <w:r w:rsidR="007B63AE" w:rsidRPr="00637D3B">
        <w:rPr>
          <w:rFonts w:ascii="Times New Roman" w:eastAsia="Times New Roman" w:hAnsi="Times New Roman" w:cs="Times New Roman"/>
          <w:color w:val="000000" w:themeColor="text1"/>
          <w:lang w:eastAsia="en-GB"/>
        </w:rPr>
        <w:t>.1</w:t>
      </w:r>
      <w:r w:rsidR="007B63AE" w:rsidRPr="00637D3B">
        <w:rPr>
          <w:rFonts w:ascii="Times New Roman" w:eastAsia="Times New Roman" w:hAnsi="Times New Roman" w:cs="Times New Roman"/>
          <w:color w:val="000000" w:themeColor="text1"/>
          <w:lang w:val="en-US" w:eastAsia="en-GB"/>
        </w:rPr>
        <w:t>1</w:t>
      </w:r>
      <w:r w:rsidR="007B63AE" w:rsidRPr="00637D3B">
        <w:rPr>
          <w:rFonts w:ascii="Times New Roman" w:eastAsia="Times New Roman" w:hAnsi="Times New Roman" w:cs="Times New Roman"/>
          <w:color w:val="000000" w:themeColor="text1"/>
          <w:lang w:val="en-US" w:eastAsia="en-GB"/>
        </w:rPr>
        <w:t>7</w:t>
      </w:r>
      <w:r w:rsidR="007B63AE" w:rsidRPr="00637D3B">
        <w:rPr>
          <w:rFonts w:ascii="Times New Roman" w:eastAsia="Times New Roman" w:hAnsi="Times New Roman" w:cs="Times New Roman"/>
          <w:color w:val="000000" w:themeColor="text1"/>
          <w:lang w:val="en-US" w:eastAsia="en-GB"/>
        </w:rPr>
        <w:t>.</w:t>
      </w:r>
    </w:p>
  </w:footnote>
  <w:footnote w:id="17">
    <w:p w14:paraId="1E9EFD39" w14:textId="144FE2FE" w:rsidR="00EE4486" w:rsidRPr="00637D3B" w:rsidRDefault="00EE4486">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Julia </w:t>
      </w:r>
      <w:r w:rsidRPr="00637D3B">
        <w:rPr>
          <w:rFonts w:ascii="Times New Roman" w:hAnsi="Times New Roman" w:cs="Times New Roman"/>
          <w:color w:val="000000" w:themeColor="text1"/>
          <w:shd w:val="clear" w:color="auto" w:fill="FFFFFF"/>
        </w:rPr>
        <w:t xml:space="preserve">Madajczak, </w:t>
      </w:r>
      <w:r w:rsidRPr="00637D3B">
        <w:rPr>
          <w:rFonts w:ascii="Times New Roman" w:hAnsi="Times New Roman" w:cs="Times New Roman"/>
          <w:color w:val="000000" w:themeColor="text1"/>
          <w:shd w:val="clear" w:color="auto" w:fill="FFFFFF"/>
          <w:lang w:val="en-US"/>
        </w:rPr>
        <w:t>‘</w:t>
      </w:r>
      <w:r w:rsidRPr="00637D3B">
        <w:rPr>
          <w:rFonts w:ascii="Times New Roman" w:hAnsi="Times New Roman" w:cs="Times New Roman"/>
          <w:i/>
          <w:iCs/>
          <w:color w:val="000000" w:themeColor="text1"/>
          <w:shd w:val="clear" w:color="auto" w:fill="FFFFFF"/>
          <w:lang w:val="en-US"/>
        </w:rPr>
        <w:t xml:space="preserve">Life-Giver: The Pre-Hispanic Nahua concept of “Father” through colonial written sources. </w:t>
      </w:r>
      <w:r w:rsidRPr="00637D3B">
        <w:rPr>
          <w:rFonts w:ascii="Times New Roman" w:hAnsi="Times New Roman" w:cs="Times New Roman"/>
          <w:i/>
          <w:iCs/>
          <w:color w:val="000000" w:themeColor="text1"/>
          <w:bdr w:val="none" w:sz="0" w:space="0" w:color="auto" w:frame="1"/>
          <w:shd w:val="clear" w:color="auto" w:fill="FFFFFF"/>
        </w:rPr>
        <w:t>Ancient Mesoamerica</w:t>
      </w:r>
      <w:r w:rsidRPr="00637D3B">
        <w:rPr>
          <w:rFonts w:ascii="Times New Roman" w:hAnsi="Times New Roman" w:cs="Times New Roman"/>
          <w:i/>
          <w:iCs/>
          <w:color w:val="000000" w:themeColor="text1"/>
          <w:bdr w:val="none" w:sz="0" w:space="0" w:color="auto" w:frame="1"/>
          <w:shd w:val="clear" w:color="auto" w:fill="FFFFFF"/>
          <w:lang w:val="en-US"/>
        </w:rPr>
        <w:t>’</w:t>
      </w:r>
      <w:r w:rsidRPr="00637D3B">
        <w:rPr>
          <w:rFonts w:ascii="Times New Roman" w:hAnsi="Times New Roman" w:cs="Times New Roman"/>
          <w:color w:val="000000" w:themeColor="text1"/>
          <w:shd w:val="clear" w:color="auto" w:fill="FFFFFF"/>
        </w:rPr>
        <w:t xml:space="preserve">, </w:t>
      </w:r>
      <w:r w:rsidR="007B63AE" w:rsidRPr="00637D3B">
        <w:rPr>
          <w:rFonts w:ascii="Times New Roman" w:hAnsi="Times New Roman" w:cs="Times New Roman"/>
          <w:color w:val="000000" w:themeColor="text1"/>
          <w:shd w:val="clear" w:color="auto" w:fill="FFFFFF"/>
          <w:lang w:val="en-US"/>
        </w:rPr>
        <w:t>(</w:t>
      </w:r>
      <w:r w:rsidRPr="00637D3B">
        <w:rPr>
          <w:rFonts w:ascii="Times New Roman" w:hAnsi="Times New Roman" w:cs="Times New Roman"/>
          <w:color w:val="000000" w:themeColor="text1"/>
          <w:shd w:val="clear" w:color="auto" w:fill="FFFFFF"/>
        </w:rPr>
        <w:t>Cambridge University Press</w:t>
      </w:r>
      <w:r w:rsidR="007B63AE" w:rsidRPr="00637D3B">
        <w:rPr>
          <w:rFonts w:ascii="Times New Roman" w:hAnsi="Times New Roman" w:cs="Times New Roman"/>
          <w:color w:val="000000" w:themeColor="text1"/>
          <w:shd w:val="clear" w:color="auto" w:fill="FFFFFF"/>
          <w:lang w:val="en-US"/>
        </w:rPr>
        <w:t xml:space="preserve">: </w:t>
      </w:r>
      <w:r w:rsidRPr="00637D3B">
        <w:rPr>
          <w:rFonts w:ascii="Times New Roman" w:hAnsi="Times New Roman" w:cs="Times New Roman"/>
          <w:color w:val="000000" w:themeColor="text1"/>
          <w:shd w:val="clear" w:color="auto" w:fill="FFFFFF"/>
          <w:lang w:val="en-US"/>
        </w:rPr>
        <w:t>2017</w:t>
      </w:r>
      <w:r w:rsidR="007B63AE" w:rsidRPr="00637D3B">
        <w:rPr>
          <w:rFonts w:ascii="Times New Roman" w:hAnsi="Times New Roman" w:cs="Times New Roman"/>
          <w:color w:val="000000" w:themeColor="text1"/>
          <w:shd w:val="clear" w:color="auto" w:fill="FFFFFF"/>
          <w:lang w:val="en-US"/>
        </w:rPr>
        <w:t>)</w:t>
      </w:r>
      <w:r w:rsidRPr="00637D3B">
        <w:rPr>
          <w:rFonts w:ascii="Times New Roman" w:hAnsi="Times New Roman" w:cs="Times New Roman"/>
          <w:color w:val="000000" w:themeColor="text1"/>
          <w:shd w:val="clear" w:color="auto" w:fill="FFFFFF"/>
          <w:lang w:val="en-US"/>
        </w:rPr>
        <w:t>., p .371.</w:t>
      </w:r>
    </w:p>
  </w:footnote>
  <w:footnote w:id="18">
    <w:p w14:paraId="62A76341" w14:textId="6D153892" w:rsidR="008C6F7F" w:rsidRPr="00637D3B" w:rsidRDefault="008C6F7F" w:rsidP="008C6F7F">
      <w:pPr>
        <w:rPr>
          <w:color w:val="000000" w:themeColor="text1"/>
          <w:sz w:val="20"/>
          <w:szCs w:val="20"/>
          <w:lang w:val="en-US"/>
        </w:rPr>
      </w:pPr>
      <w:r w:rsidRPr="00637D3B">
        <w:rPr>
          <w:rStyle w:val="FootnoteReference"/>
          <w:color w:val="000000" w:themeColor="text1"/>
          <w:sz w:val="20"/>
          <w:szCs w:val="20"/>
        </w:rPr>
        <w:footnoteRef/>
      </w:r>
      <w:r w:rsidRPr="00637D3B">
        <w:rPr>
          <w:color w:val="000000" w:themeColor="text1"/>
          <w:sz w:val="20"/>
          <w:szCs w:val="20"/>
        </w:rPr>
        <w:t xml:space="preserve"> </w:t>
      </w:r>
      <w:r w:rsidRPr="00637D3B">
        <w:rPr>
          <w:color w:val="000000" w:themeColor="text1"/>
          <w:sz w:val="20"/>
          <w:szCs w:val="20"/>
          <w:lang w:val="en-US"/>
        </w:rPr>
        <w:t xml:space="preserve">Julia </w:t>
      </w:r>
      <w:r w:rsidRPr="00637D3B">
        <w:rPr>
          <w:color w:val="000000" w:themeColor="text1"/>
          <w:sz w:val="20"/>
          <w:szCs w:val="20"/>
          <w:shd w:val="clear" w:color="auto" w:fill="FFFFFF"/>
        </w:rPr>
        <w:t xml:space="preserve">Madajczak, </w:t>
      </w:r>
      <w:r w:rsidRPr="00637D3B">
        <w:rPr>
          <w:color w:val="000000" w:themeColor="text1"/>
          <w:sz w:val="20"/>
          <w:szCs w:val="20"/>
          <w:shd w:val="clear" w:color="auto" w:fill="FFFFFF"/>
          <w:lang w:val="en-US"/>
        </w:rPr>
        <w:t>‘</w:t>
      </w:r>
      <w:r w:rsidRPr="00637D3B">
        <w:rPr>
          <w:i/>
          <w:iCs/>
          <w:color w:val="000000" w:themeColor="text1"/>
          <w:sz w:val="20"/>
          <w:szCs w:val="20"/>
          <w:shd w:val="clear" w:color="auto" w:fill="FFFFFF"/>
          <w:lang w:val="en-US"/>
        </w:rPr>
        <w:t xml:space="preserve">Life-Giver: The Pre-Hispanic Nahua concept of “Father” through colonial written sources. </w:t>
      </w:r>
      <w:r w:rsidRPr="00637D3B">
        <w:rPr>
          <w:i/>
          <w:iCs/>
          <w:color w:val="000000" w:themeColor="text1"/>
          <w:sz w:val="20"/>
          <w:szCs w:val="20"/>
          <w:bdr w:val="none" w:sz="0" w:space="0" w:color="auto" w:frame="1"/>
          <w:shd w:val="clear" w:color="auto" w:fill="FFFFFF"/>
        </w:rPr>
        <w:t>Ancient Mesoamerica</w:t>
      </w:r>
      <w:r w:rsidRPr="00637D3B">
        <w:rPr>
          <w:i/>
          <w:iCs/>
          <w:color w:val="000000" w:themeColor="text1"/>
          <w:sz w:val="20"/>
          <w:szCs w:val="20"/>
          <w:bdr w:val="none" w:sz="0" w:space="0" w:color="auto" w:frame="1"/>
          <w:shd w:val="clear" w:color="auto" w:fill="FFFFFF"/>
          <w:lang w:val="en-US"/>
        </w:rPr>
        <w:t>’</w:t>
      </w:r>
      <w:r w:rsidRPr="00637D3B">
        <w:rPr>
          <w:color w:val="000000" w:themeColor="text1"/>
          <w:sz w:val="20"/>
          <w:szCs w:val="20"/>
          <w:shd w:val="clear" w:color="auto" w:fill="FFFFFF"/>
          <w:lang w:val="en-US"/>
        </w:rPr>
        <w:t>, p .371.</w:t>
      </w:r>
    </w:p>
  </w:footnote>
  <w:footnote w:id="19">
    <w:p w14:paraId="30AA9AF1" w14:textId="2E69D135" w:rsidR="00236415" w:rsidRPr="00637D3B" w:rsidRDefault="00236415">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.1</w:t>
      </w:r>
      <w:r w:rsidRPr="00637D3B">
        <w:rPr>
          <w:rFonts w:ascii="Times New Roman" w:eastAsia="Times New Roman" w:hAnsi="Times New Roman" w:cs="Times New Roman"/>
          <w:color w:val="000000" w:themeColor="text1"/>
          <w:lang w:val="en-US" w:eastAsia="en-GB"/>
        </w:rPr>
        <w:t>19.</w:t>
      </w:r>
    </w:p>
  </w:footnote>
  <w:footnote w:id="20">
    <w:p w14:paraId="52C10D39" w14:textId="6A06D48D" w:rsidR="009641E2" w:rsidRPr="00637D3B" w:rsidRDefault="009641E2" w:rsidP="009641E2">
      <w:pPr>
        <w:rPr>
          <w:color w:val="000000" w:themeColor="text1"/>
          <w:lang w:val="en-US"/>
        </w:rPr>
      </w:pPr>
      <w:r w:rsidRPr="00637D3B">
        <w:rPr>
          <w:rStyle w:val="FootnoteReference"/>
          <w:color w:val="000000" w:themeColor="text1"/>
          <w:sz w:val="20"/>
          <w:szCs w:val="20"/>
        </w:rPr>
        <w:footnoteRef/>
      </w:r>
      <w:r w:rsidRPr="00637D3B">
        <w:rPr>
          <w:color w:val="000000" w:themeColor="text1"/>
          <w:sz w:val="20"/>
          <w:szCs w:val="20"/>
        </w:rPr>
        <w:t xml:space="preserve"> </w:t>
      </w:r>
      <w:r w:rsidRPr="00637D3B">
        <w:rPr>
          <w:color w:val="000000" w:themeColor="text1"/>
          <w:sz w:val="20"/>
          <w:szCs w:val="20"/>
          <w:lang w:val="en-US"/>
        </w:rPr>
        <w:t xml:space="preserve">Susan Peck </w:t>
      </w:r>
      <w:r w:rsidRPr="00637D3B">
        <w:rPr>
          <w:color w:val="000000" w:themeColor="text1"/>
          <w:spacing w:val="-5"/>
          <w:sz w:val="20"/>
          <w:szCs w:val="20"/>
          <w:shd w:val="clear" w:color="auto" w:fill="FFFFFF"/>
        </w:rPr>
        <w:t>MacDonald</w:t>
      </w:r>
      <w:r w:rsidRPr="00637D3B">
        <w:rPr>
          <w:color w:val="000000" w:themeColor="text1"/>
          <w:spacing w:val="-5"/>
          <w:sz w:val="20"/>
          <w:szCs w:val="20"/>
          <w:shd w:val="clear" w:color="auto" w:fill="FFFFFF"/>
          <w:lang w:val="en-US"/>
        </w:rPr>
        <w:t>.,</w:t>
      </w:r>
      <w:r w:rsidRPr="00637D3B">
        <w:rPr>
          <w:color w:val="000000" w:themeColor="text1"/>
          <w:spacing w:val="-5"/>
          <w:sz w:val="20"/>
          <w:szCs w:val="20"/>
          <w:shd w:val="clear" w:color="auto" w:fill="FFFFFF"/>
        </w:rPr>
        <w:t xml:space="preserve"> “Problem Definition in Academic Writing.” </w:t>
      </w:r>
      <w:r w:rsidRPr="00637D3B">
        <w:rPr>
          <w:i/>
          <w:iCs/>
          <w:color w:val="000000" w:themeColor="text1"/>
          <w:spacing w:val="-5"/>
          <w:sz w:val="20"/>
          <w:szCs w:val="20"/>
          <w:shd w:val="clear" w:color="auto" w:fill="FFFFFF"/>
        </w:rPr>
        <w:t>College English</w:t>
      </w:r>
      <w:r w:rsidRPr="00637D3B">
        <w:rPr>
          <w:color w:val="000000" w:themeColor="text1"/>
          <w:spacing w:val="-5"/>
          <w:sz w:val="20"/>
          <w:szCs w:val="20"/>
          <w:shd w:val="clear" w:color="auto" w:fill="FFFFFF"/>
        </w:rPr>
        <w:t xml:space="preserve">, vol. 49, no. </w:t>
      </w:r>
      <w:r w:rsidRPr="00637D3B">
        <w:rPr>
          <w:color w:val="000000" w:themeColor="text1"/>
          <w:spacing w:val="-5"/>
          <w:sz w:val="20"/>
          <w:szCs w:val="20"/>
          <w:shd w:val="clear" w:color="auto" w:fill="FFFFFF"/>
        </w:rPr>
        <w:t xml:space="preserve">3, </w:t>
      </w:r>
      <w:r w:rsidR="000348FD" w:rsidRPr="00637D3B">
        <w:rPr>
          <w:color w:val="000000" w:themeColor="text1"/>
          <w:spacing w:val="-5"/>
          <w:shd w:val="clear" w:color="auto" w:fill="FFFFFF"/>
          <w:lang w:val="en-US"/>
        </w:rPr>
        <w:t>(</w:t>
      </w:r>
      <w:r w:rsidR="000348FD" w:rsidRPr="00637D3B">
        <w:rPr>
          <w:color w:val="000000" w:themeColor="text1"/>
          <w:spacing w:val="-5"/>
          <w:shd w:val="clear" w:color="auto" w:fill="FFFFFF"/>
        </w:rPr>
        <w:t>National Council of Teachers of English</w:t>
      </w:r>
      <w:r w:rsidR="000348FD" w:rsidRPr="00637D3B">
        <w:rPr>
          <w:color w:val="000000" w:themeColor="text1"/>
          <w:spacing w:val="-5"/>
          <w:shd w:val="clear" w:color="auto" w:fill="FFFFFF"/>
          <w:lang w:val="en-US"/>
        </w:rPr>
        <w:t xml:space="preserve">: </w:t>
      </w:r>
      <w:r w:rsidR="000348FD" w:rsidRPr="00637D3B">
        <w:rPr>
          <w:color w:val="000000" w:themeColor="text1"/>
          <w:spacing w:val="-5"/>
          <w:shd w:val="clear" w:color="auto" w:fill="FFFFFF"/>
        </w:rPr>
        <w:t>1987</w:t>
      </w:r>
      <w:r w:rsidR="000348FD" w:rsidRPr="00637D3B">
        <w:rPr>
          <w:color w:val="000000" w:themeColor="text1"/>
          <w:spacing w:val="-5"/>
          <w:shd w:val="clear" w:color="auto" w:fill="FFFFFF"/>
          <w:lang w:val="en-US"/>
        </w:rPr>
        <w:t>)</w:t>
      </w:r>
      <w:r w:rsidR="000348FD" w:rsidRPr="00637D3B">
        <w:rPr>
          <w:color w:val="000000" w:themeColor="text1"/>
          <w:lang w:val="en-US"/>
        </w:rPr>
        <w:t xml:space="preserve">, </w:t>
      </w:r>
      <w:r w:rsidRPr="00637D3B">
        <w:rPr>
          <w:color w:val="000000" w:themeColor="text1"/>
          <w:spacing w:val="-5"/>
          <w:sz w:val="20"/>
          <w:szCs w:val="20"/>
          <w:shd w:val="clear" w:color="auto" w:fill="FFFFFF"/>
        </w:rPr>
        <w:t xml:space="preserve">p. </w:t>
      </w:r>
      <w:r w:rsidRPr="00637D3B">
        <w:rPr>
          <w:color w:val="000000" w:themeColor="text1"/>
          <w:spacing w:val="-5"/>
          <w:sz w:val="20"/>
          <w:szCs w:val="20"/>
          <w:shd w:val="clear" w:color="auto" w:fill="FFFFFF"/>
          <w:lang w:val="en-US"/>
        </w:rPr>
        <w:t>315.</w:t>
      </w:r>
    </w:p>
  </w:footnote>
  <w:footnote w:id="21">
    <w:p w14:paraId="36B621FB" w14:textId="77777777" w:rsidR="008C6F7F" w:rsidRPr="00637D3B" w:rsidRDefault="008C6F7F" w:rsidP="008C6F7F">
      <w:pPr>
        <w:rPr>
          <w:color w:val="000000" w:themeColor="text1"/>
          <w:sz w:val="20"/>
          <w:szCs w:val="20"/>
          <w:lang w:val="en-US"/>
        </w:rPr>
      </w:pPr>
      <w:r w:rsidRPr="00637D3B">
        <w:rPr>
          <w:rStyle w:val="FootnoteReference"/>
          <w:color w:val="000000" w:themeColor="text1"/>
          <w:sz w:val="20"/>
          <w:szCs w:val="20"/>
        </w:rPr>
        <w:footnoteRef/>
      </w:r>
      <w:r w:rsidRPr="00637D3B">
        <w:rPr>
          <w:color w:val="000000" w:themeColor="text1"/>
          <w:sz w:val="20"/>
          <w:szCs w:val="20"/>
        </w:rPr>
        <w:t xml:space="preserve"> </w:t>
      </w:r>
      <w:r w:rsidRPr="00637D3B">
        <w:rPr>
          <w:color w:val="000000" w:themeColor="text1"/>
          <w:sz w:val="20"/>
          <w:szCs w:val="20"/>
          <w:lang w:val="en-US"/>
        </w:rPr>
        <w:t xml:space="preserve">Wayne </w:t>
      </w:r>
      <w:r w:rsidRPr="00637D3B">
        <w:rPr>
          <w:color w:val="000000" w:themeColor="text1"/>
          <w:sz w:val="20"/>
          <w:szCs w:val="20"/>
          <w:shd w:val="clear" w:color="auto" w:fill="FFFFFF"/>
        </w:rPr>
        <w:t>Elzey,</w:t>
      </w:r>
      <w:r w:rsidRPr="00637D3B">
        <w:rPr>
          <w:color w:val="000000" w:themeColor="text1"/>
          <w:sz w:val="20"/>
          <w:szCs w:val="20"/>
          <w:shd w:val="clear" w:color="auto" w:fill="FFFFFF"/>
          <w:lang w:val="en-US"/>
        </w:rPr>
        <w:t xml:space="preserve"> </w:t>
      </w:r>
      <w:r w:rsidRPr="00637D3B">
        <w:rPr>
          <w:i/>
          <w:iCs/>
          <w:color w:val="000000" w:themeColor="text1"/>
          <w:sz w:val="20"/>
          <w:szCs w:val="20"/>
          <w:shd w:val="clear" w:color="auto" w:fill="FFFFFF"/>
        </w:rPr>
        <w:t>An Interpretation of the Metaphysics of Alfred North Whitehead as Developed in</w:t>
      </w:r>
      <w:r w:rsidRPr="00637D3B">
        <w:rPr>
          <w:color w:val="000000" w:themeColor="text1"/>
          <w:sz w:val="20"/>
          <w:szCs w:val="20"/>
          <w:shd w:val="clear" w:color="auto" w:fill="FFFFFF"/>
        </w:rPr>
        <w:t> </w:t>
      </w:r>
      <w:r w:rsidRPr="00637D3B">
        <w:rPr>
          <w:rStyle w:val="Emphasis"/>
          <w:b w:val="0"/>
          <w:bCs w:val="0"/>
          <w:color w:val="000000" w:themeColor="text1"/>
          <w:sz w:val="20"/>
          <w:szCs w:val="20"/>
          <w:bdr w:val="none" w:sz="0" w:space="0" w:color="auto" w:frame="1"/>
          <w:shd w:val="clear" w:color="auto" w:fill="FFFFFF"/>
        </w:rPr>
        <w:t>Religion in the Making</w:t>
      </w:r>
      <w:r w:rsidRPr="00637D3B">
        <w:rPr>
          <w:color w:val="000000" w:themeColor="text1"/>
          <w:sz w:val="20"/>
          <w:szCs w:val="20"/>
          <w:shd w:val="clear" w:color="auto" w:fill="FFFFFF"/>
          <w:lang w:val="en-US"/>
        </w:rPr>
        <w:t xml:space="preserve">, (Unpublished </w:t>
      </w:r>
      <w:r w:rsidRPr="00637D3B">
        <w:rPr>
          <w:rStyle w:val="Emphasis"/>
          <w:b w:val="0"/>
          <w:bCs w:val="0"/>
          <w:i w:val="0"/>
          <w:iCs w:val="0"/>
          <w:color w:val="000000" w:themeColor="text1"/>
          <w:sz w:val="20"/>
          <w:szCs w:val="20"/>
          <w:bdr w:val="none" w:sz="0" w:space="0" w:color="auto" w:frame="1"/>
          <w:shd w:val="clear" w:color="auto" w:fill="FFFFFF"/>
        </w:rPr>
        <w:t>Honors Thes</w:t>
      </w:r>
      <w:proofErr w:type="spellStart"/>
      <w:r w:rsidRPr="00637D3B">
        <w:rPr>
          <w:rStyle w:val="Emphasis"/>
          <w:b w:val="0"/>
          <w:bCs w:val="0"/>
          <w:i w:val="0"/>
          <w:iCs w:val="0"/>
          <w:color w:val="000000" w:themeColor="text1"/>
          <w:sz w:val="20"/>
          <w:szCs w:val="20"/>
          <w:bdr w:val="none" w:sz="0" w:space="0" w:color="auto" w:frame="1"/>
          <w:shd w:val="clear" w:color="auto" w:fill="FFFFFF"/>
          <w:lang w:val="en-US"/>
        </w:rPr>
        <w:t>i</w:t>
      </w:r>
      <w:proofErr w:type="spellEnd"/>
      <w:r w:rsidRPr="00637D3B">
        <w:rPr>
          <w:rStyle w:val="Emphasis"/>
          <w:b w:val="0"/>
          <w:bCs w:val="0"/>
          <w:i w:val="0"/>
          <w:iCs w:val="0"/>
          <w:color w:val="000000" w:themeColor="text1"/>
          <w:sz w:val="20"/>
          <w:szCs w:val="20"/>
          <w:bdr w:val="none" w:sz="0" w:space="0" w:color="auto" w:frame="1"/>
          <w:shd w:val="clear" w:color="auto" w:fill="FFFFFF"/>
        </w:rPr>
        <w:t>s</w:t>
      </w:r>
      <w:r w:rsidRPr="00637D3B">
        <w:rPr>
          <w:color w:val="000000" w:themeColor="text1"/>
          <w:sz w:val="20"/>
          <w:szCs w:val="20"/>
          <w:shd w:val="clear" w:color="auto" w:fill="FFFFFF"/>
          <w:lang w:val="en-US"/>
        </w:rPr>
        <w:t xml:space="preserve">, Western Michigan University, </w:t>
      </w:r>
      <w:r w:rsidRPr="00637D3B">
        <w:rPr>
          <w:color w:val="000000" w:themeColor="text1"/>
          <w:sz w:val="20"/>
          <w:szCs w:val="20"/>
          <w:shd w:val="clear" w:color="auto" w:fill="FFFFFF"/>
        </w:rPr>
        <w:t>1</w:t>
      </w:r>
      <w:r w:rsidRPr="00637D3B">
        <w:rPr>
          <w:color w:val="000000" w:themeColor="text1"/>
          <w:sz w:val="20"/>
          <w:szCs w:val="20"/>
          <w:shd w:val="clear" w:color="auto" w:fill="FFFFFF"/>
          <w:lang w:val="en-US"/>
        </w:rPr>
        <w:t>964)</w:t>
      </w:r>
      <w:r w:rsidRPr="00637D3B">
        <w:rPr>
          <w:color w:val="000000" w:themeColor="text1"/>
          <w:sz w:val="20"/>
          <w:szCs w:val="20"/>
          <w:shd w:val="clear" w:color="auto" w:fill="FFFFFF"/>
        </w:rPr>
        <w:t>.</w:t>
      </w:r>
      <w:r w:rsidRPr="00637D3B">
        <w:rPr>
          <w:color w:val="000000" w:themeColor="text1"/>
          <w:sz w:val="20"/>
          <w:szCs w:val="20"/>
          <w:shd w:val="clear" w:color="auto" w:fill="FFFFFF"/>
          <w:lang w:val="en-US"/>
        </w:rPr>
        <w:t xml:space="preserve">, p. </w:t>
      </w:r>
      <w:r w:rsidRPr="00637D3B">
        <w:rPr>
          <w:color w:val="000000" w:themeColor="text1"/>
          <w:sz w:val="20"/>
          <w:szCs w:val="20"/>
          <w:shd w:val="clear" w:color="auto" w:fill="FFFFFF"/>
        </w:rPr>
        <w:t>82-115, 143-54</w:t>
      </w:r>
      <w:r w:rsidRPr="00637D3B">
        <w:rPr>
          <w:color w:val="000000" w:themeColor="text1"/>
          <w:sz w:val="20"/>
          <w:szCs w:val="20"/>
          <w:shd w:val="clear" w:color="auto" w:fill="FFFFFF"/>
          <w:lang w:val="en-US"/>
        </w:rPr>
        <w:t>.</w:t>
      </w:r>
    </w:p>
  </w:footnote>
  <w:footnote w:id="22">
    <w:p w14:paraId="29E36726" w14:textId="52E0AB75" w:rsidR="00341C49" w:rsidRPr="00637D3B" w:rsidRDefault="00341C49">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1</w:t>
      </w:r>
      <w:r w:rsidRPr="00637D3B">
        <w:rPr>
          <w:rFonts w:ascii="Times New Roman" w:eastAsia="Times New Roman" w:hAnsi="Times New Roman" w:cs="Times New Roman"/>
          <w:color w:val="000000" w:themeColor="text1"/>
          <w:lang w:val="en-US" w:eastAsia="en-GB"/>
        </w:rPr>
        <w:t>16.</w:t>
      </w:r>
    </w:p>
  </w:footnote>
  <w:footnote w:id="23">
    <w:p w14:paraId="03DA2252" w14:textId="36E747D5" w:rsidR="008C6F7F" w:rsidRPr="00637D3B" w:rsidRDefault="008C6F7F" w:rsidP="008C6F7F">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Duane W. </w:t>
      </w:r>
      <w:r w:rsidRPr="00637D3B">
        <w:rPr>
          <w:rFonts w:ascii="Times New Roman" w:hAnsi="Times New Roman" w:cs="Times New Roman"/>
          <w:color w:val="000000" w:themeColor="text1"/>
        </w:rPr>
        <w:t xml:space="preserve"> </w:t>
      </w:r>
      <w:r w:rsidRPr="00637D3B">
        <w:rPr>
          <w:rFonts w:ascii="Times New Roman" w:eastAsia="Times New Roman" w:hAnsi="Times New Roman" w:cs="Times New Roman"/>
          <w:color w:val="000000" w:themeColor="text1"/>
          <w:shd w:val="clear" w:color="auto" w:fill="FFFFFF"/>
          <w:lang w:eastAsia="en-GB"/>
        </w:rPr>
        <w:t>Hamacher, &amp;</w:t>
      </w:r>
      <w:r w:rsidRPr="00637D3B">
        <w:rPr>
          <w:rFonts w:ascii="Times New Roman" w:eastAsia="Times New Roman" w:hAnsi="Times New Roman" w:cs="Times New Roman"/>
          <w:color w:val="000000" w:themeColor="text1"/>
          <w:shd w:val="clear" w:color="auto" w:fill="FFFFFF"/>
          <w:lang w:val="en-US" w:eastAsia="en-GB"/>
        </w:rPr>
        <w:t xml:space="preserve"> Ray P.</w:t>
      </w:r>
      <w:r w:rsidRPr="00637D3B">
        <w:rPr>
          <w:rFonts w:ascii="Times New Roman" w:eastAsia="Times New Roman" w:hAnsi="Times New Roman" w:cs="Times New Roman"/>
          <w:color w:val="000000" w:themeColor="text1"/>
          <w:shd w:val="clear" w:color="auto" w:fill="FFFFFF"/>
          <w:lang w:eastAsia="en-GB"/>
        </w:rPr>
        <w:t xml:space="preserve"> Norris,</w:t>
      </w:r>
      <w:r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Pr="00637D3B">
        <w:rPr>
          <w:rFonts w:ascii="Times New Roman" w:eastAsia="Times New Roman" w:hAnsi="Times New Roman" w:cs="Times New Roman"/>
          <w:color w:val="000000" w:themeColor="text1"/>
          <w:shd w:val="clear" w:color="auto" w:fill="FFFFFF"/>
          <w:lang w:val="en-US" w:eastAsia="en-GB"/>
        </w:rPr>
        <w:t xml:space="preserve">’, 2011, </w:t>
      </w:r>
      <w:r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Pr="00637D3B">
        <w:rPr>
          <w:rFonts w:ascii="Times New Roman" w:eastAsia="Times New Roman" w:hAnsi="Times New Roman" w:cs="Times New Roman"/>
          <w:color w:val="000000" w:themeColor="text1"/>
          <w:shd w:val="clear" w:color="auto" w:fill="FFFFFF"/>
          <w:lang w:val="en-US" w:eastAsia="en-GB"/>
        </w:rPr>
        <w:t>.28</w:t>
      </w:r>
      <w:r w:rsidR="007B63AE" w:rsidRPr="00637D3B">
        <w:rPr>
          <w:rFonts w:ascii="Times New Roman" w:eastAsia="Times New Roman" w:hAnsi="Times New Roman" w:cs="Times New Roman"/>
          <w:color w:val="000000" w:themeColor="text1"/>
          <w:shd w:val="clear" w:color="auto" w:fill="FFFFFF"/>
          <w:lang w:val="en-US" w:eastAsia="en-GB"/>
        </w:rPr>
        <w:t>9</w:t>
      </w:r>
      <w:r w:rsidRPr="00637D3B">
        <w:rPr>
          <w:rFonts w:ascii="Times New Roman" w:eastAsia="Times New Roman" w:hAnsi="Times New Roman" w:cs="Times New Roman"/>
          <w:color w:val="000000" w:themeColor="text1"/>
          <w:shd w:val="clear" w:color="auto" w:fill="FFFFFF"/>
          <w:lang w:val="en-US" w:eastAsia="en-GB"/>
        </w:rPr>
        <w:t>.</w:t>
      </w:r>
    </w:p>
  </w:footnote>
  <w:footnote w:id="24">
    <w:p w14:paraId="552DD979" w14:textId="03B3B020" w:rsidR="00236415" w:rsidRPr="00637D3B" w:rsidRDefault="00236415">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Duane W. </w:t>
      </w:r>
      <w:r w:rsidRPr="00637D3B">
        <w:rPr>
          <w:rFonts w:ascii="Times New Roman" w:hAnsi="Times New Roman" w:cs="Times New Roman"/>
          <w:color w:val="000000" w:themeColor="text1"/>
        </w:rPr>
        <w:t xml:space="preserve"> </w:t>
      </w:r>
      <w:r w:rsidRPr="00637D3B">
        <w:rPr>
          <w:rFonts w:ascii="Times New Roman" w:eastAsia="Times New Roman" w:hAnsi="Times New Roman" w:cs="Times New Roman"/>
          <w:color w:val="000000" w:themeColor="text1"/>
          <w:shd w:val="clear" w:color="auto" w:fill="FFFFFF"/>
          <w:lang w:eastAsia="en-GB"/>
        </w:rPr>
        <w:t>Hamacher, &amp;</w:t>
      </w:r>
      <w:r w:rsidRPr="00637D3B">
        <w:rPr>
          <w:rFonts w:ascii="Times New Roman" w:eastAsia="Times New Roman" w:hAnsi="Times New Roman" w:cs="Times New Roman"/>
          <w:color w:val="000000" w:themeColor="text1"/>
          <w:shd w:val="clear" w:color="auto" w:fill="FFFFFF"/>
          <w:lang w:val="en-US" w:eastAsia="en-GB"/>
        </w:rPr>
        <w:t xml:space="preserve"> Ray P.</w:t>
      </w:r>
      <w:r w:rsidRPr="00637D3B">
        <w:rPr>
          <w:rFonts w:ascii="Times New Roman" w:eastAsia="Times New Roman" w:hAnsi="Times New Roman" w:cs="Times New Roman"/>
          <w:color w:val="000000" w:themeColor="text1"/>
          <w:shd w:val="clear" w:color="auto" w:fill="FFFFFF"/>
          <w:lang w:eastAsia="en-GB"/>
        </w:rPr>
        <w:t xml:space="preserve"> Norris,</w:t>
      </w:r>
      <w:r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Pr="00637D3B">
        <w:rPr>
          <w:rFonts w:ascii="Times New Roman" w:eastAsia="Times New Roman" w:hAnsi="Times New Roman" w:cs="Times New Roman"/>
          <w:color w:val="000000" w:themeColor="text1"/>
          <w:shd w:val="clear" w:color="auto" w:fill="FFFFFF"/>
          <w:lang w:val="en-US" w:eastAsia="en-GB"/>
        </w:rPr>
        <w:t xml:space="preserve">’, 2011, </w:t>
      </w:r>
      <w:r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Pr="00637D3B">
        <w:rPr>
          <w:rFonts w:ascii="Times New Roman" w:eastAsia="Times New Roman" w:hAnsi="Times New Roman" w:cs="Times New Roman"/>
          <w:color w:val="000000" w:themeColor="text1"/>
          <w:shd w:val="clear" w:color="auto" w:fill="FFFFFF"/>
          <w:lang w:val="en-US" w:eastAsia="en-GB"/>
        </w:rPr>
        <w:t>.28</w:t>
      </w:r>
      <w:r w:rsidRPr="00637D3B">
        <w:rPr>
          <w:rFonts w:ascii="Times New Roman" w:hAnsi="Times New Roman" w:cs="Times New Roman"/>
          <w:color w:val="000000" w:themeColor="text1"/>
          <w:shd w:val="clear" w:color="auto" w:fill="FFFFFF"/>
          <w:lang w:val="en-US"/>
        </w:rPr>
        <w:t>3.</w:t>
      </w:r>
    </w:p>
  </w:footnote>
  <w:footnote w:id="25">
    <w:p w14:paraId="177C9BCB" w14:textId="1606D42D" w:rsidR="00236415" w:rsidRPr="00637D3B" w:rsidRDefault="00236415">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11</w:t>
      </w:r>
      <w:r w:rsidRPr="00637D3B">
        <w:rPr>
          <w:rFonts w:ascii="Times New Roman" w:eastAsia="Times New Roman" w:hAnsi="Times New Roman" w:cs="Times New Roman"/>
          <w:color w:val="000000" w:themeColor="text1"/>
          <w:lang w:val="en-US" w:eastAsia="en-GB"/>
        </w:rPr>
        <w:t>6.</w:t>
      </w:r>
    </w:p>
  </w:footnote>
  <w:footnote w:id="26">
    <w:p w14:paraId="6263650D" w14:textId="77777777" w:rsidR="008C6F7F" w:rsidRPr="00637D3B" w:rsidRDefault="008C6F7F" w:rsidP="008C6F7F">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Ken Hyland, K, &amp; Feng (Kevin) Jiang, ‘Is Academic Writing becoming More Informal’, </w:t>
      </w:r>
      <w:r w:rsidRPr="00637D3B">
        <w:rPr>
          <w:rFonts w:ascii="Times New Roman" w:hAnsi="Times New Roman" w:cs="Times New Roman"/>
          <w:i/>
          <w:iCs/>
          <w:color w:val="000000" w:themeColor="text1"/>
          <w:lang w:val="en-US"/>
        </w:rPr>
        <w:t xml:space="preserve">English </w:t>
      </w:r>
      <w:proofErr w:type="gramStart"/>
      <w:r w:rsidRPr="00637D3B">
        <w:rPr>
          <w:rFonts w:ascii="Times New Roman" w:hAnsi="Times New Roman" w:cs="Times New Roman"/>
          <w:i/>
          <w:iCs/>
          <w:color w:val="000000" w:themeColor="text1"/>
          <w:lang w:val="en-US"/>
        </w:rPr>
        <w:t>For</w:t>
      </w:r>
      <w:proofErr w:type="gramEnd"/>
      <w:r w:rsidRPr="00637D3B">
        <w:rPr>
          <w:rFonts w:ascii="Times New Roman" w:hAnsi="Times New Roman" w:cs="Times New Roman"/>
          <w:i/>
          <w:iCs/>
          <w:color w:val="000000" w:themeColor="text1"/>
          <w:lang w:val="en-US"/>
        </w:rPr>
        <w:t xml:space="preserve"> Specific Purposes</w:t>
      </w:r>
      <w:r w:rsidRPr="00637D3B">
        <w:rPr>
          <w:rFonts w:ascii="Times New Roman" w:hAnsi="Times New Roman" w:cs="Times New Roman"/>
          <w:color w:val="000000" w:themeColor="text1"/>
          <w:lang w:val="en-US"/>
        </w:rPr>
        <w:t>, Vol 45, (Elsevier, Science Direct: 2015)., p 40-51.</w:t>
      </w:r>
    </w:p>
  </w:footnote>
  <w:footnote w:id="27">
    <w:p w14:paraId="017D3B21" w14:textId="77777777" w:rsidR="00D45F09" w:rsidRPr="00637D3B" w:rsidRDefault="00D45F09" w:rsidP="00D45F09">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Ken Hyland, &amp; Feng (Kevin) Jiang, ‘Is Academic Writing becoming More Informal’, p.43.</w:t>
      </w:r>
    </w:p>
  </w:footnote>
  <w:footnote w:id="28">
    <w:p w14:paraId="3C5216DD" w14:textId="77777777" w:rsidR="00D45F09" w:rsidRPr="00637D3B" w:rsidRDefault="00D45F09" w:rsidP="00D45F09">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lang w:val="en-US"/>
        </w:rPr>
        <w:t xml:space="preserve">Duane W. </w:t>
      </w:r>
      <w:r w:rsidRPr="00637D3B">
        <w:rPr>
          <w:rFonts w:ascii="Times New Roman" w:hAnsi="Times New Roman" w:cs="Times New Roman"/>
          <w:color w:val="000000" w:themeColor="text1"/>
        </w:rPr>
        <w:t xml:space="preserve"> </w:t>
      </w:r>
      <w:r w:rsidRPr="00637D3B">
        <w:rPr>
          <w:rFonts w:ascii="Times New Roman" w:eastAsia="Times New Roman" w:hAnsi="Times New Roman" w:cs="Times New Roman"/>
          <w:color w:val="000000" w:themeColor="text1"/>
          <w:shd w:val="clear" w:color="auto" w:fill="FFFFFF"/>
          <w:lang w:eastAsia="en-GB"/>
        </w:rPr>
        <w:t>Hamacher, &amp;</w:t>
      </w:r>
      <w:r w:rsidRPr="00637D3B">
        <w:rPr>
          <w:rFonts w:ascii="Times New Roman" w:eastAsia="Times New Roman" w:hAnsi="Times New Roman" w:cs="Times New Roman"/>
          <w:color w:val="000000" w:themeColor="text1"/>
          <w:shd w:val="clear" w:color="auto" w:fill="FFFFFF"/>
          <w:lang w:val="en-US" w:eastAsia="en-GB"/>
        </w:rPr>
        <w:t xml:space="preserve"> Ray P.</w:t>
      </w:r>
      <w:r w:rsidRPr="00637D3B">
        <w:rPr>
          <w:rFonts w:ascii="Times New Roman" w:eastAsia="Times New Roman" w:hAnsi="Times New Roman" w:cs="Times New Roman"/>
          <w:color w:val="000000" w:themeColor="text1"/>
          <w:shd w:val="clear" w:color="auto" w:fill="FFFFFF"/>
          <w:lang w:eastAsia="en-GB"/>
        </w:rPr>
        <w:t xml:space="preserve"> Norris,</w:t>
      </w:r>
      <w:r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Pr="00637D3B">
        <w:rPr>
          <w:rFonts w:ascii="Times New Roman" w:eastAsia="Times New Roman" w:hAnsi="Times New Roman" w:cs="Times New Roman"/>
          <w:color w:val="000000" w:themeColor="text1"/>
          <w:shd w:val="clear" w:color="auto" w:fill="FFFFFF"/>
          <w:lang w:val="en-US" w:eastAsia="en-GB"/>
        </w:rPr>
        <w:t xml:space="preserve">’, 2011, </w:t>
      </w:r>
      <w:r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Pr="00637D3B">
        <w:rPr>
          <w:rFonts w:ascii="Times New Roman" w:eastAsia="Times New Roman" w:hAnsi="Times New Roman" w:cs="Times New Roman"/>
          <w:color w:val="000000" w:themeColor="text1"/>
          <w:shd w:val="clear" w:color="auto" w:fill="FFFFFF"/>
          <w:lang w:val="en-US" w:eastAsia="en-GB"/>
        </w:rPr>
        <w:t>.28</w:t>
      </w:r>
      <w:r w:rsidRPr="00637D3B">
        <w:rPr>
          <w:rFonts w:ascii="Times New Roman" w:hAnsi="Times New Roman" w:cs="Times New Roman"/>
          <w:color w:val="000000" w:themeColor="text1"/>
          <w:shd w:val="clear" w:color="auto" w:fill="FFFFFF"/>
          <w:lang w:val="en-US"/>
        </w:rPr>
        <w:t>3.</w:t>
      </w:r>
    </w:p>
  </w:footnote>
  <w:footnote w:id="29">
    <w:p w14:paraId="386AEFDF" w14:textId="25B8DB7C" w:rsidR="00236415" w:rsidRPr="00637D3B" w:rsidRDefault="00236415">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Duane W. </w:t>
      </w:r>
      <w:r w:rsidRPr="00637D3B">
        <w:rPr>
          <w:rFonts w:ascii="Times New Roman" w:hAnsi="Times New Roman" w:cs="Times New Roman"/>
          <w:color w:val="000000" w:themeColor="text1"/>
        </w:rPr>
        <w:t xml:space="preserve"> </w:t>
      </w:r>
      <w:r w:rsidRPr="00637D3B">
        <w:rPr>
          <w:rFonts w:ascii="Times New Roman" w:eastAsia="Times New Roman" w:hAnsi="Times New Roman" w:cs="Times New Roman"/>
          <w:color w:val="000000" w:themeColor="text1"/>
          <w:shd w:val="clear" w:color="auto" w:fill="FFFFFF"/>
          <w:lang w:eastAsia="en-GB"/>
        </w:rPr>
        <w:t>Hamacher, &amp;</w:t>
      </w:r>
      <w:r w:rsidRPr="00637D3B">
        <w:rPr>
          <w:rFonts w:ascii="Times New Roman" w:eastAsia="Times New Roman" w:hAnsi="Times New Roman" w:cs="Times New Roman"/>
          <w:color w:val="000000" w:themeColor="text1"/>
          <w:shd w:val="clear" w:color="auto" w:fill="FFFFFF"/>
          <w:lang w:val="en-US" w:eastAsia="en-GB"/>
        </w:rPr>
        <w:t xml:space="preserve"> Ray P.</w:t>
      </w:r>
      <w:r w:rsidRPr="00637D3B">
        <w:rPr>
          <w:rFonts w:ascii="Times New Roman" w:eastAsia="Times New Roman" w:hAnsi="Times New Roman" w:cs="Times New Roman"/>
          <w:color w:val="000000" w:themeColor="text1"/>
          <w:shd w:val="clear" w:color="auto" w:fill="FFFFFF"/>
          <w:lang w:eastAsia="en-GB"/>
        </w:rPr>
        <w:t xml:space="preserve"> Norris,</w:t>
      </w:r>
      <w:r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Pr="00637D3B">
        <w:rPr>
          <w:rFonts w:ascii="Times New Roman" w:eastAsia="Times New Roman" w:hAnsi="Times New Roman" w:cs="Times New Roman"/>
          <w:color w:val="000000" w:themeColor="text1"/>
          <w:shd w:val="clear" w:color="auto" w:fill="FFFFFF"/>
          <w:lang w:val="en-US" w:eastAsia="en-GB"/>
        </w:rPr>
        <w:t xml:space="preserve">’, 2011, </w:t>
      </w:r>
      <w:r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Pr="00637D3B">
        <w:rPr>
          <w:rFonts w:ascii="Times New Roman" w:eastAsia="Times New Roman" w:hAnsi="Times New Roman" w:cs="Times New Roman"/>
          <w:color w:val="000000" w:themeColor="text1"/>
          <w:shd w:val="clear" w:color="auto" w:fill="FFFFFF"/>
          <w:lang w:val="en-US" w:eastAsia="en-GB"/>
        </w:rPr>
        <w:t>.28</w:t>
      </w:r>
      <w:r w:rsidRPr="00637D3B">
        <w:rPr>
          <w:rFonts w:ascii="Times New Roman" w:hAnsi="Times New Roman" w:cs="Times New Roman"/>
          <w:color w:val="000000" w:themeColor="text1"/>
          <w:shd w:val="clear" w:color="auto" w:fill="FFFFFF"/>
          <w:lang w:val="en-US"/>
        </w:rPr>
        <w:t>8.</w:t>
      </w:r>
    </w:p>
  </w:footnote>
  <w:footnote w:id="30">
    <w:p w14:paraId="6C8DC576" w14:textId="315970D2" w:rsidR="00A445E9" w:rsidRPr="00637D3B" w:rsidRDefault="00A445E9" w:rsidP="00236415">
      <w:pPr>
        <w:rPr>
          <w:color w:val="000000" w:themeColor="text1"/>
          <w:sz w:val="20"/>
          <w:szCs w:val="20"/>
        </w:rPr>
      </w:pPr>
      <w:r w:rsidRPr="00637D3B">
        <w:rPr>
          <w:rStyle w:val="FootnoteReference"/>
          <w:color w:val="000000" w:themeColor="text1"/>
          <w:sz w:val="20"/>
          <w:szCs w:val="20"/>
        </w:rPr>
        <w:footnoteRef/>
      </w:r>
      <w:r w:rsidRPr="00637D3B">
        <w:rPr>
          <w:color w:val="000000" w:themeColor="text1"/>
          <w:sz w:val="20"/>
          <w:szCs w:val="20"/>
        </w:rPr>
        <w:t xml:space="preserve"> </w:t>
      </w:r>
      <w:r w:rsidR="00236415" w:rsidRPr="00637D3B">
        <w:rPr>
          <w:color w:val="000000" w:themeColor="text1"/>
          <w:sz w:val="20"/>
          <w:szCs w:val="20"/>
          <w:lang w:val="en-US"/>
        </w:rPr>
        <w:t>Tim Jensen and Armin Geertz</w:t>
      </w:r>
      <w:r w:rsidR="00236415" w:rsidRPr="00637D3B">
        <w:rPr>
          <w:i/>
          <w:iCs/>
          <w:color w:val="000000" w:themeColor="text1"/>
          <w:sz w:val="20"/>
          <w:szCs w:val="20"/>
          <w:lang w:val="en-US"/>
        </w:rPr>
        <w:t>,</w:t>
      </w:r>
      <w:r w:rsidR="00236415" w:rsidRPr="00637D3B">
        <w:rPr>
          <w:i/>
          <w:iCs/>
          <w:color w:val="000000" w:themeColor="text1"/>
          <w:sz w:val="20"/>
          <w:szCs w:val="20"/>
          <w:shd w:val="clear" w:color="auto" w:fill="FFFFFF"/>
          <w:lang w:val="en-US"/>
        </w:rPr>
        <w:t xml:space="preserve"> NVMEN, the Academic Study of Religion and the IAHR</w:t>
      </w:r>
      <w:r w:rsidR="00236415" w:rsidRPr="00637D3B">
        <w:rPr>
          <w:i/>
          <w:iCs/>
          <w:color w:val="000000" w:themeColor="text1"/>
          <w:sz w:val="20"/>
          <w:szCs w:val="20"/>
          <w:lang w:val="en-US"/>
        </w:rPr>
        <w:t>, (</w:t>
      </w:r>
      <w:r w:rsidR="00236415" w:rsidRPr="00637D3B">
        <w:rPr>
          <w:color w:val="000000" w:themeColor="text1"/>
          <w:sz w:val="20"/>
          <w:szCs w:val="20"/>
          <w:lang w:val="en-US"/>
        </w:rPr>
        <w:t>2016) &lt;</w:t>
      </w:r>
      <w:hyperlink r:id="rId1" w:history="1">
        <w:r w:rsidR="00236415" w:rsidRPr="00637D3B">
          <w:rPr>
            <w:rStyle w:val="Hyperlink"/>
            <w:color w:val="000000" w:themeColor="text1"/>
            <w:sz w:val="20"/>
            <w:szCs w:val="20"/>
          </w:rPr>
          <w:t>https://brill.com/view/title/32420</w:t>
        </w:r>
      </w:hyperlink>
      <w:r w:rsidR="00236415" w:rsidRPr="00637D3B">
        <w:rPr>
          <w:color w:val="000000" w:themeColor="text1"/>
          <w:sz w:val="20"/>
          <w:szCs w:val="20"/>
          <w:lang w:val="en-US"/>
        </w:rPr>
        <w:t>&gt; [access 3 November 2021]</w:t>
      </w:r>
    </w:p>
  </w:footnote>
  <w:footnote w:id="31">
    <w:p w14:paraId="636632FF" w14:textId="3DDFAC05" w:rsidR="00236415" w:rsidRPr="00637D3B" w:rsidRDefault="00236415">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Professor Maria T.V.T Lago, </w:t>
      </w:r>
      <w:r w:rsidRPr="00637D3B">
        <w:rPr>
          <w:rFonts w:ascii="Times New Roman" w:hAnsi="Times New Roman" w:cs="Times New Roman"/>
          <w:i/>
          <w:iCs/>
          <w:color w:val="000000" w:themeColor="text1"/>
          <w:lang w:val="en-US"/>
        </w:rPr>
        <w:t xml:space="preserve">Proceeding of the international Astronomical Union </w:t>
      </w:r>
      <w:r w:rsidRPr="00637D3B">
        <w:rPr>
          <w:rFonts w:ascii="Times New Roman" w:hAnsi="Times New Roman" w:cs="Times New Roman"/>
          <w:color w:val="000000" w:themeColor="text1"/>
          <w:lang w:val="en-US"/>
        </w:rPr>
        <w:t xml:space="preserve">(2021) </w:t>
      </w:r>
      <w:r w:rsidRPr="00637D3B">
        <w:rPr>
          <w:rFonts w:ascii="Times New Roman" w:hAnsi="Times New Roman" w:cs="Times New Roman"/>
          <w:i/>
          <w:iCs/>
          <w:color w:val="000000" w:themeColor="text1"/>
          <w:lang w:val="en-US"/>
        </w:rPr>
        <w:t>&lt;</w:t>
      </w:r>
      <w:hyperlink r:id="rId2" w:history="1">
        <w:r w:rsidRPr="00637D3B">
          <w:rPr>
            <w:rStyle w:val="Hyperlink"/>
            <w:rFonts w:ascii="Times New Roman" w:hAnsi="Times New Roman" w:cs="Times New Roman"/>
            <w:color w:val="000000" w:themeColor="text1"/>
            <w:lang w:val="en-US"/>
          </w:rPr>
          <w:t>https://www.cambridge.org/core/journals/proceedings-of-the-international-astronomical-union</w:t>
        </w:r>
      </w:hyperlink>
      <w:r w:rsidRPr="00637D3B">
        <w:rPr>
          <w:rFonts w:ascii="Times New Roman" w:hAnsi="Times New Roman" w:cs="Times New Roman"/>
          <w:color w:val="000000" w:themeColor="text1"/>
          <w:lang w:val="en-US"/>
        </w:rPr>
        <w:t>&gt; [access 3 November 2021]</w:t>
      </w:r>
    </w:p>
  </w:footnote>
  <w:footnote w:id="32">
    <w:p w14:paraId="7F0A7854" w14:textId="4124A240" w:rsidR="00236415" w:rsidRPr="00637D3B" w:rsidRDefault="00236415">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The International Astronomical </w:t>
      </w:r>
      <w:proofErr w:type="gramStart"/>
      <w:r w:rsidRPr="00637D3B">
        <w:rPr>
          <w:rFonts w:ascii="Times New Roman" w:hAnsi="Times New Roman" w:cs="Times New Roman"/>
          <w:color w:val="000000" w:themeColor="text1"/>
          <w:lang w:val="en-US"/>
        </w:rPr>
        <w:t xml:space="preserve">Union, </w:t>
      </w:r>
      <w:r w:rsidRPr="00637D3B">
        <w:rPr>
          <w:rFonts w:ascii="Times New Roman" w:hAnsi="Times New Roman" w:cs="Times New Roman"/>
          <w:i/>
          <w:iCs/>
          <w:color w:val="000000" w:themeColor="text1"/>
          <w:lang w:val="en-US"/>
        </w:rPr>
        <w:t xml:space="preserve"> The</w:t>
      </w:r>
      <w:proofErr w:type="gramEnd"/>
      <w:r w:rsidRPr="00637D3B">
        <w:rPr>
          <w:rFonts w:ascii="Times New Roman" w:hAnsi="Times New Roman" w:cs="Times New Roman"/>
          <w:i/>
          <w:iCs/>
          <w:color w:val="000000" w:themeColor="text1"/>
          <w:lang w:val="en-US"/>
        </w:rPr>
        <w:t xml:space="preserve"> International Astronomical Union </w:t>
      </w:r>
      <w:r w:rsidRPr="00637D3B">
        <w:rPr>
          <w:rFonts w:ascii="Times New Roman" w:hAnsi="Times New Roman" w:cs="Times New Roman"/>
          <w:color w:val="000000" w:themeColor="text1"/>
          <w:lang w:val="en-US"/>
        </w:rPr>
        <w:t>(2021) &lt;https://www.iau.org/administration/about/&gt;[access 3 November 2021]</w:t>
      </w:r>
    </w:p>
  </w:footnote>
  <w:footnote w:id="33">
    <w:p w14:paraId="6EB7551C" w14:textId="644C4446" w:rsidR="00236415" w:rsidRPr="00637D3B" w:rsidRDefault="00236415">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The International Astronomical </w:t>
      </w:r>
      <w:proofErr w:type="gramStart"/>
      <w:r w:rsidRPr="00637D3B">
        <w:rPr>
          <w:rFonts w:ascii="Times New Roman" w:hAnsi="Times New Roman" w:cs="Times New Roman"/>
          <w:color w:val="000000" w:themeColor="text1"/>
          <w:lang w:val="en-US"/>
        </w:rPr>
        <w:t xml:space="preserve">Union, </w:t>
      </w:r>
      <w:r w:rsidRPr="00637D3B">
        <w:rPr>
          <w:rFonts w:ascii="Times New Roman" w:hAnsi="Times New Roman" w:cs="Times New Roman"/>
          <w:i/>
          <w:iCs/>
          <w:color w:val="000000" w:themeColor="text1"/>
          <w:lang w:val="en-US"/>
        </w:rPr>
        <w:t xml:space="preserve"> The</w:t>
      </w:r>
      <w:proofErr w:type="gramEnd"/>
      <w:r w:rsidRPr="00637D3B">
        <w:rPr>
          <w:rFonts w:ascii="Times New Roman" w:hAnsi="Times New Roman" w:cs="Times New Roman"/>
          <w:i/>
          <w:iCs/>
          <w:color w:val="000000" w:themeColor="text1"/>
          <w:lang w:val="en-US"/>
        </w:rPr>
        <w:t xml:space="preserve"> International Astronomical Union </w:t>
      </w:r>
      <w:r w:rsidRPr="00637D3B">
        <w:rPr>
          <w:rFonts w:ascii="Times New Roman" w:hAnsi="Times New Roman" w:cs="Times New Roman"/>
          <w:color w:val="000000" w:themeColor="text1"/>
          <w:lang w:val="en-US"/>
        </w:rPr>
        <w:t>(2021) &lt;https://www.iau.org/administration/about/&gt;[access 3 November 2021]</w:t>
      </w:r>
    </w:p>
  </w:footnote>
  <w:footnote w:id="34">
    <w:p w14:paraId="227DE9DD" w14:textId="09898CAB" w:rsidR="00DB2B33" w:rsidRPr="00637D3B" w:rsidRDefault="00DB2B33">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664D70" w:rsidRPr="00637D3B">
        <w:rPr>
          <w:rFonts w:ascii="Times New Roman" w:hAnsi="Times New Roman" w:cs="Times New Roman"/>
          <w:color w:val="000000" w:themeColor="text1"/>
          <w:lang w:val="en-US"/>
        </w:rPr>
        <w:t xml:space="preserve">Wayne </w:t>
      </w:r>
      <w:r w:rsidR="00664D70" w:rsidRPr="00637D3B">
        <w:rPr>
          <w:rFonts w:ascii="Times New Roman" w:eastAsia="Times New Roman" w:hAnsi="Times New Roman" w:cs="Times New Roman"/>
          <w:color w:val="000000" w:themeColor="text1"/>
          <w:lang w:eastAsia="en-GB"/>
        </w:rPr>
        <w:t>Elzey,</w:t>
      </w:r>
      <w:r w:rsidR="00664D70" w:rsidRPr="00637D3B">
        <w:rPr>
          <w:rFonts w:ascii="Times New Roman" w:eastAsia="Times New Roman" w:hAnsi="Times New Roman" w:cs="Times New Roman"/>
          <w:color w:val="000000" w:themeColor="text1"/>
          <w:lang w:val="en-US" w:eastAsia="en-GB"/>
        </w:rPr>
        <w:t xml:space="preserve"> ‘</w:t>
      </w:r>
      <w:r w:rsidR="00664D70" w:rsidRPr="00637D3B">
        <w:rPr>
          <w:rFonts w:ascii="Times New Roman" w:eastAsia="Times New Roman" w:hAnsi="Times New Roman" w:cs="Times New Roman"/>
          <w:color w:val="000000" w:themeColor="text1"/>
          <w:lang w:eastAsia="en-GB"/>
        </w:rPr>
        <w:t>The Nahua Myth of the Suns: History and Cosmology in Pre-Hispanic Mexican Religions</w:t>
      </w:r>
      <w:r w:rsidR="00664D70" w:rsidRPr="00637D3B">
        <w:rPr>
          <w:rFonts w:ascii="Times New Roman" w:eastAsia="Times New Roman" w:hAnsi="Times New Roman" w:cs="Times New Roman"/>
          <w:color w:val="000000" w:themeColor="text1"/>
          <w:lang w:val="en-US" w:eastAsia="en-GB"/>
        </w:rPr>
        <w:t>’, 1976,</w:t>
      </w:r>
      <w:r w:rsidR="00664D70" w:rsidRPr="00637D3B">
        <w:rPr>
          <w:rFonts w:ascii="Times New Roman" w:eastAsia="Times New Roman" w:hAnsi="Times New Roman" w:cs="Times New Roman"/>
          <w:color w:val="000000" w:themeColor="text1"/>
          <w:lang w:eastAsia="en-GB"/>
        </w:rPr>
        <w:t xml:space="preserve"> </w:t>
      </w:r>
      <w:r w:rsidR="00664D70" w:rsidRPr="00637D3B">
        <w:rPr>
          <w:rFonts w:ascii="Times New Roman" w:eastAsia="Times New Roman" w:hAnsi="Times New Roman" w:cs="Times New Roman"/>
          <w:color w:val="000000" w:themeColor="text1"/>
          <w:lang w:val="en-US" w:eastAsia="en-GB"/>
        </w:rPr>
        <w:t>p</w:t>
      </w:r>
      <w:r w:rsidR="00664D70" w:rsidRPr="00637D3B">
        <w:rPr>
          <w:rFonts w:ascii="Times New Roman" w:eastAsia="Times New Roman" w:hAnsi="Times New Roman" w:cs="Times New Roman"/>
          <w:color w:val="000000" w:themeColor="text1"/>
          <w:lang w:eastAsia="en-GB"/>
        </w:rPr>
        <w:t>.</w:t>
      </w:r>
      <w:r w:rsidR="001D2E18" w:rsidRPr="00637D3B">
        <w:rPr>
          <w:rFonts w:ascii="Times New Roman" w:eastAsia="Times New Roman" w:hAnsi="Times New Roman" w:cs="Times New Roman"/>
          <w:color w:val="000000" w:themeColor="text1"/>
          <w:lang w:val="en-US" w:eastAsia="en-GB"/>
        </w:rPr>
        <w:t>117.</w:t>
      </w:r>
    </w:p>
  </w:footnote>
  <w:footnote w:id="35">
    <w:p w14:paraId="1DDD488D" w14:textId="016010D0" w:rsidR="001D2E18" w:rsidRPr="00637D3B" w:rsidRDefault="001D2E18">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664D70" w:rsidRPr="00637D3B">
        <w:rPr>
          <w:rFonts w:ascii="Times New Roman" w:hAnsi="Times New Roman" w:cs="Times New Roman"/>
          <w:color w:val="000000" w:themeColor="text1"/>
          <w:lang w:val="en-US"/>
        </w:rPr>
        <w:t xml:space="preserve">Wayne </w:t>
      </w:r>
      <w:r w:rsidR="00664D70" w:rsidRPr="00637D3B">
        <w:rPr>
          <w:rFonts w:ascii="Times New Roman" w:eastAsia="Times New Roman" w:hAnsi="Times New Roman" w:cs="Times New Roman"/>
          <w:color w:val="000000" w:themeColor="text1"/>
          <w:lang w:eastAsia="en-GB"/>
        </w:rPr>
        <w:t>Elzey,</w:t>
      </w:r>
      <w:r w:rsidR="00664D70" w:rsidRPr="00637D3B">
        <w:rPr>
          <w:rFonts w:ascii="Times New Roman" w:eastAsia="Times New Roman" w:hAnsi="Times New Roman" w:cs="Times New Roman"/>
          <w:color w:val="000000" w:themeColor="text1"/>
          <w:lang w:val="en-US" w:eastAsia="en-GB"/>
        </w:rPr>
        <w:t xml:space="preserve"> ‘</w:t>
      </w:r>
      <w:r w:rsidR="00664D70" w:rsidRPr="00637D3B">
        <w:rPr>
          <w:rFonts w:ascii="Times New Roman" w:eastAsia="Times New Roman" w:hAnsi="Times New Roman" w:cs="Times New Roman"/>
          <w:color w:val="000000" w:themeColor="text1"/>
          <w:lang w:eastAsia="en-GB"/>
        </w:rPr>
        <w:t>The Nahua Myth of the Suns: History and Cosmology in Pre-Hispanic Mexican Religions</w:t>
      </w:r>
      <w:r w:rsidR="00664D70" w:rsidRPr="00637D3B">
        <w:rPr>
          <w:rFonts w:ascii="Times New Roman" w:eastAsia="Times New Roman" w:hAnsi="Times New Roman" w:cs="Times New Roman"/>
          <w:color w:val="000000" w:themeColor="text1"/>
          <w:lang w:val="en-US" w:eastAsia="en-GB"/>
        </w:rPr>
        <w:t>’, 1976,</w:t>
      </w:r>
      <w:r w:rsidR="00664D70" w:rsidRPr="00637D3B">
        <w:rPr>
          <w:rFonts w:ascii="Times New Roman" w:eastAsia="Times New Roman" w:hAnsi="Times New Roman" w:cs="Times New Roman"/>
          <w:color w:val="000000" w:themeColor="text1"/>
          <w:lang w:eastAsia="en-GB"/>
        </w:rPr>
        <w:t xml:space="preserve"> </w:t>
      </w:r>
      <w:r w:rsidR="00664D70"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11</w:t>
      </w:r>
      <w:r w:rsidRPr="00637D3B">
        <w:rPr>
          <w:rFonts w:ascii="Times New Roman" w:eastAsia="Times New Roman" w:hAnsi="Times New Roman" w:cs="Times New Roman"/>
          <w:color w:val="000000" w:themeColor="text1"/>
          <w:lang w:val="en-US" w:eastAsia="en-GB"/>
        </w:rPr>
        <w:t>7.</w:t>
      </w:r>
    </w:p>
  </w:footnote>
  <w:footnote w:id="36">
    <w:p w14:paraId="69A1D05C" w14:textId="6D6343A8" w:rsidR="001D2E18" w:rsidRPr="00637D3B" w:rsidRDefault="001D2E18">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664D70" w:rsidRPr="00637D3B">
        <w:rPr>
          <w:rFonts w:ascii="Times New Roman" w:hAnsi="Times New Roman" w:cs="Times New Roman"/>
          <w:color w:val="000000" w:themeColor="text1"/>
          <w:lang w:val="en-US"/>
        </w:rPr>
        <w:t xml:space="preserve">Wayne </w:t>
      </w:r>
      <w:r w:rsidR="00664D70" w:rsidRPr="00637D3B">
        <w:rPr>
          <w:rFonts w:ascii="Times New Roman" w:eastAsia="Times New Roman" w:hAnsi="Times New Roman" w:cs="Times New Roman"/>
          <w:color w:val="000000" w:themeColor="text1"/>
          <w:lang w:eastAsia="en-GB"/>
        </w:rPr>
        <w:t>Elzey,</w:t>
      </w:r>
      <w:r w:rsidR="00664D70" w:rsidRPr="00637D3B">
        <w:rPr>
          <w:rFonts w:ascii="Times New Roman" w:eastAsia="Times New Roman" w:hAnsi="Times New Roman" w:cs="Times New Roman"/>
          <w:color w:val="000000" w:themeColor="text1"/>
          <w:lang w:val="en-US" w:eastAsia="en-GB"/>
        </w:rPr>
        <w:t xml:space="preserve"> ‘</w:t>
      </w:r>
      <w:r w:rsidR="00664D70" w:rsidRPr="00637D3B">
        <w:rPr>
          <w:rFonts w:ascii="Times New Roman" w:eastAsia="Times New Roman" w:hAnsi="Times New Roman" w:cs="Times New Roman"/>
          <w:color w:val="000000" w:themeColor="text1"/>
          <w:lang w:eastAsia="en-GB"/>
        </w:rPr>
        <w:t>The Nahua Myth of the Suns: History and Cosmology in Pre-Hispanic Mexican Religions</w:t>
      </w:r>
      <w:r w:rsidR="00664D70" w:rsidRPr="00637D3B">
        <w:rPr>
          <w:rFonts w:ascii="Times New Roman" w:eastAsia="Times New Roman" w:hAnsi="Times New Roman" w:cs="Times New Roman"/>
          <w:color w:val="000000" w:themeColor="text1"/>
          <w:lang w:val="en-US" w:eastAsia="en-GB"/>
        </w:rPr>
        <w:t>’, 1976,</w:t>
      </w:r>
      <w:r w:rsidR="00664D70" w:rsidRPr="00637D3B">
        <w:rPr>
          <w:rFonts w:ascii="Times New Roman" w:eastAsia="Times New Roman" w:hAnsi="Times New Roman" w:cs="Times New Roman"/>
          <w:color w:val="000000" w:themeColor="text1"/>
          <w:lang w:eastAsia="en-GB"/>
        </w:rPr>
        <w:t xml:space="preserve"> </w:t>
      </w:r>
      <w:r w:rsidR="00664D70" w:rsidRPr="00637D3B">
        <w:rPr>
          <w:rFonts w:ascii="Times New Roman" w:eastAsia="Times New Roman" w:hAnsi="Times New Roman" w:cs="Times New Roman"/>
          <w:color w:val="000000" w:themeColor="text1"/>
          <w:lang w:val="en-US" w:eastAsia="en-GB"/>
        </w:rPr>
        <w:t>p</w:t>
      </w:r>
      <w:r w:rsidR="00664D70" w:rsidRPr="00637D3B">
        <w:rPr>
          <w:rFonts w:ascii="Times New Roman" w:eastAsia="Times New Roman" w:hAnsi="Times New Roman" w:cs="Times New Roman"/>
          <w:color w:val="000000" w:themeColor="text1"/>
          <w:lang w:eastAsia="en-GB"/>
        </w:rPr>
        <w:t>.</w:t>
      </w:r>
      <w:r w:rsidRPr="00637D3B">
        <w:rPr>
          <w:rFonts w:ascii="Times New Roman" w:eastAsia="Times New Roman" w:hAnsi="Times New Roman" w:cs="Times New Roman"/>
          <w:color w:val="000000" w:themeColor="text1"/>
          <w:lang w:eastAsia="en-GB"/>
        </w:rPr>
        <w:t>11</w:t>
      </w:r>
      <w:r w:rsidRPr="00637D3B">
        <w:rPr>
          <w:rFonts w:ascii="Times New Roman" w:eastAsia="Times New Roman" w:hAnsi="Times New Roman" w:cs="Times New Roman"/>
          <w:color w:val="000000" w:themeColor="text1"/>
          <w:lang w:val="en-US" w:eastAsia="en-GB"/>
        </w:rPr>
        <w:t>9.</w:t>
      </w:r>
    </w:p>
  </w:footnote>
  <w:footnote w:id="37">
    <w:p w14:paraId="62633264" w14:textId="4C37F454" w:rsidR="001D2E18" w:rsidRPr="00637D3B" w:rsidRDefault="001D2E18" w:rsidP="003D356A">
      <w:pPr>
        <w:rPr>
          <w:color w:val="000000" w:themeColor="text1"/>
          <w:sz w:val="20"/>
          <w:szCs w:val="20"/>
        </w:rPr>
      </w:pPr>
      <w:r w:rsidRPr="00637D3B">
        <w:rPr>
          <w:rStyle w:val="FootnoteReference"/>
          <w:color w:val="000000" w:themeColor="text1"/>
          <w:sz w:val="20"/>
          <w:szCs w:val="20"/>
        </w:rPr>
        <w:footnoteRef/>
      </w:r>
      <w:r w:rsidRPr="00637D3B">
        <w:rPr>
          <w:color w:val="000000" w:themeColor="text1"/>
          <w:sz w:val="20"/>
          <w:szCs w:val="20"/>
        </w:rPr>
        <w:t xml:space="preserve"> </w:t>
      </w:r>
      <w:r w:rsidR="00E2223B" w:rsidRPr="00637D3B">
        <w:rPr>
          <w:color w:val="000000" w:themeColor="text1"/>
          <w:sz w:val="20"/>
          <w:szCs w:val="20"/>
          <w:lang w:val="en-US"/>
        </w:rPr>
        <w:t xml:space="preserve">Daisy Bates, </w:t>
      </w:r>
      <w:proofErr w:type="gramStart"/>
      <w:r w:rsidR="00E2223B" w:rsidRPr="00637D3B">
        <w:rPr>
          <w:i/>
          <w:iCs/>
          <w:color w:val="000000" w:themeColor="text1"/>
          <w:sz w:val="20"/>
          <w:szCs w:val="20"/>
          <w:lang w:val="en-US"/>
        </w:rPr>
        <w:t>The</w:t>
      </w:r>
      <w:proofErr w:type="gramEnd"/>
      <w:r w:rsidR="00E2223B" w:rsidRPr="00637D3B">
        <w:rPr>
          <w:i/>
          <w:iCs/>
          <w:color w:val="000000" w:themeColor="text1"/>
          <w:sz w:val="20"/>
          <w:szCs w:val="20"/>
          <w:lang w:val="en-US"/>
        </w:rPr>
        <w:t xml:space="preserve"> passing of the Aborigines </w:t>
      </w:r>
      <w:r w:rsidR="00E2223B" w:rsidRPr="00637D3B">
        <w:rPr>
          <w:color w:val="000000" w:themeColor="text1"/>
          <w:sz w:val="20"/>
          <w:szCs w:val="20"/>
          <w:lang w:val="en-US"/>
        </w:rPr>
        <w:t xml:space="preserve">as cited by </w:t>
      </w:r>
      <w:r w:rsidR="00664D70" w:rsidRPr="00637D3B">
        <w:rPr>
          <w:color w:val="000000" w:themeColor="text1"/>
          <w:sz w:val="20"/>
          <w:szCs w:val="20"/>
          <w:lang w:val="en-US"/>
        </w:rPr>
        <w:t xml:space="preserve">Duane W. </w:t>
      </w:r>
      <w:r w:rsidR="00664D70" w:rsidRPr="00637D3B">
        <w:rPr>
          <w:color w:val="000000" w:themeColor="text1"/>
          <w:sz w:val="20"/>
          <w:szCs w:val="20"/>
        </w:rPr>
        <w:t xml:space="preserve"> </w:t>
      </w:r>
      <w:r w:rsidR="00664D70" w:rsidRPr="00637D3B">
        <w:rPr>
          <w:color w:val="000000" w:themeColor="text1"/>
          <w:sz w:val="20"/>
          <w:szCs w:val="20"/>
          <w:shd w:val="clear" w:color="auto" w:fill="FFFFFF"/>
        </w:rPr>
        <w:t>Hamacher, &amp;</w:t>
      </w:r>
      <w:r w:rsidR="00664D70" w:rsidRPr="00637D3B">
        <w:rPr>
          <w:color w:val="000000" w:themeColor="text1"/>
          <w:sz w:val="20"/>
          <w:szCs w:val="20"/>
          <w:shd w:val="clear" w:color="auto" w:fill="FFFFFF"/>
          <w:lang w:val="en-US"/>
        </w:rPr>
        <w:t xml:space="preserve"> Ray P.</w:t>
      </w:r>
      <w:r w:rsidR="00664D70" w:rsidRPr="00637D3B">
        <w:rPr>
          <w:color w:val="000000" w:themeColor="text1"/>
          <w:sz w:val="20"/>
          <w:szCs w:val="20"/>
          <w:shd w:val="clear" w:color="auto" w:fill="FFFFFF"/>
        </w:rPr>
        <w:t xml:space="preserve"> Norris,</w:t>
      </w:r>
      <w:r w:rsidR="00664D70" w:rsidRPr="00637D3B">
        <w:rPr>
          <w:color w:val="000000" w:themeColor="text1"/>
          <w:sz w:val="20"/>
          <w:szCs w:val="20"/>
          <w:shd w:val="clear" w:color="auto" w:fill="FFFFFF"/>
          <w:lang w:val="en-US"/>
        </w:rPr>
        <w:t xml:space="preserve"> ‘</w:t>
      </w:r>
      <w:r w:rsidR="00664D70" w:rsidRPr="00637D3B">
        <w:rPr>
          <w:color w:val="000000" w:themeColor="text1"/>
          <w:sz w:val="20"/>
          <w:szCs w:val="20"/>
          <w:shd w:val="clear" w:color="auto" w:fill="FFFFFF"/>
        </w:rPr>
        <w:t>‘Bridging the gap’ through Australian cultural astronomy</w:t>
      </w:r>
      <w:r w:rsidR="00664D70" w:rsidRPr="00637D3B">
        <w:rPr>
          <w:color w:val="000000" w:themeColor="text1"/>
          <w:sz w:val="20"/>
          <w:szCs w:val="20"/>
          <w:shd w:val="clear" w:color="auto" w:fill="FFFFFF"/>
          <w:lang w:val="en-US"/>
        </w:rPr>
        <w:t>’, 2011, p. 2</w:t>
      </w:r>
      <w:r w:rsidRPr="00637D3B">
        <w:rPr>
          <w:color w:val="000000" w:themeColor="text1"/>
          <w:sz w:val="20"/>
          <w:szCs w:val="20"/>
          <w:shd w:val="clear" w:color="auto" w:fill="FFFFFF"/>
        </w:rPr>
        <w:t>8</w:t>
      </w:r>
      <w:r w:rsidRPr="00637D3B">
        <w:rPr>
          <w:color w:val="000000" w:themeColor="text1"/>
          <w:sz w:val="20"/>
          <w:szCs w:val="20"/>
          <w:shd w:val="clear" w:color="auto" w:fill="FFFFFF"/>
          <w:lang w:val="en-US"/>
        </w:rPr>
        <w:t>5</w:t>
      </w:r>
      <w:r w:rsidRPr="00637D3B">
        <w:rPr>
          <w:color w:val="000000" w:themeColor="text1"/>
          <w:sz w:val="20"/>
          <w:szCs w:val="20"/>
          <w:shd w:val="clear" w:color="auto" w:fill="FFFFFF"/>
        </w:rPr>
        <w:t xml:space="preserve">. </w:t>
      </w:r>
    </w:p>
  </w:footnote>
  <w:footnote w:id="38">
    <w:p w14:paraId="5E55937C" w14:textId="2E2C66B1" w:rsidR="001D2E18" w:rsidRPr="00637D3B" w:rsidRDefault="001D2E18" w:rsidP="003D356A">
      <w:pPr>
        <w:rPr>
          <w:color w:val="000000" w:themeColor="text1"/>
          <w:sz w:val="20"/>
          <w:szCs w:val="20"/>
          <w:shd w:val="clear" w:color="auto" w:fill="FFFFFF"/>
        </w:rPr>
      </w:pPr>
      <w:r w:rsidRPr="00637D3B">
        <w:rPr>
          <w:rStyle w:val="FootnoteReference"/>
          <w:color w:val="000000" w:themeColor="text1"/>
          <w:sz w:val="20"/>
          <w:szCs w:val="20"/>
        </w:rPr>
        <w:footnoteRef/>
      </w:r>
      <w:r w:rsidRPr="00637D3B">
        <w:rPr>
          <w:color w:val="000000" w:themeColor="text1"/>
          <w:sz w:val="20"/>
          <w:szCs w:val="20"/>
        </w:rPr>
        <w:t xml:space="preserve"> </w:t>
      </w:r>
      <w:r w:rsidR="00664D70" w:rsidRPr="00637D3B">
        <w:rPr>
          <w:color w:val="000000" w:themeColor="text1"/>
          <w:sz w:val="20"/>
          <w:szCs w:val="20"/>
          <w:lang w:val="en-US"/>
        </w:rPr>
        <w:t xml:space="preserve">Duane W. </w:t>
      </w:r>
      <w:r w:rsidR="00664D70" w:rsidRPr="00637D3B">
        <w:rPr>
          <w:color w:val="000000" w:themeColor="text1"/>
          <w:sz w:val="20"/>
          <w:szCs w:val="20"/>
        </w:rPr>
        <w:t xml:space="preserve"> </w:t>
      </w:r>
      <w:r w:rsidR="00664D70" w:rsidRPr="00637D3B">
        <w:rPr>
          <w:color w:val="000000" w:themeColor="text1"/>
          <w:sz w:val="20"/>
          <w:szCs w:val="20"/>
          <w:shd w:val="clear" w:color="auto" w:fill="FFFFFF"/>
        </w:rPr>
        <w:t>Hamacher, &amp;</w:t>
      </w:r>
      <w:r w:rsidR="00664D70" w:rsidRPr="00637D3B">
        <w:rPr>
          <w:color w:val="000000" w:themeColor="text1"/>
          <w:sz w:val="20"/>
          <w:szCs w:val="20"/>
          <w:shd w:val="clear" w:color="auto" w:fill="FFFFFF"/>
          <w:lang w:val="en-US"/>
        </w:rPr>
        <w:t xml:space="preserve"> Ray P.</w:t>
      </w:r>
      <w:r w:rsidR="00664D70" w:rsidRPr="00637D3B">
        <w:rPr>
          <w:color w:val="000000" w:themeColor="text1"/>
          <w:sz w:val="20"/>
          <w:szCs w:val="20"/>
          <w:shd w:val="clear" w:color="auto" w:fill="FFFFFF"/>
        </w:rPr>
        <w:t xml:space="preserve"> Norris,</w:t>
      </w:r>
      <w:r w:rsidR="00664D70" w:rsidRPr="00637D3B">
        <w:rPr>
          <w:color w:val="000000" w:themeColor="text1"/>
          <w:sz w:val="20"/>
          <w:szCs w:val="20"/>
          <w:shd w:val="clear" w:color="auto" w:fill="FFFFFF"/>
          <w:lang w:val="en-US"/>
        </w:rPr>
        <w:t xml:space="preserve"> ‘</w:t>
      </w:r>
      <w:r w:rsidR="00664D70" w:rsidRPr="00637D3B">
        <w:rPr>
          <w:color w:val="000000" w:themeColor="text1"/>
          <w:sz w:val="20"/>
          <w:szCs w:val="20"/>
          <w:shd w:val="clear" w:color="auto" w:fill="FFFFFF"/>
        </w:rPr>
        <w:t>‘Bridging the gap’ through Australian cultural astronomy</w:t>
      </w:r>
      <w:r w:rsidR="00664D70" w:rsidRPr="00637D3B">
        <w:rPr>
          <w:color w:val="000000" w:themeColor="text1"/>
          <w:sz w:val="20"/>
          <w:szCs w:val="20"/>
          <w:shd w:val="clear" w:color="auto" w:fill="FFFFFF"/>
          <w:lang w:val="en-US"/>
        </w:rPr>
        <w:t xml:space="preserve">’, 2011, </w:t>
      </w:r>
      <w:r w:rsidRPr="00637D3B">
        <w:rPr>
          <w:color w:val="000000" w:themeColor="text1"/>
          <w:sz w:val="20"/>
          <w:szCs w:val="20"/>
          <w:bdr w:val="none" w:sz="0" w:space="0" w:color="auto" w:frame="1"/>
          <w:shd w:val="clear" w:color="auto" w:fill="FFFFFF"/>
          <w:lang w:val="en-US"/>
        </w:rPr>
        <w:t>p</w:t>
      </w:r>
      <w:r w:rsidRPr="00637D3B">
        <w:rPr>
          <w:color w:val="000000" w:themeColor="text1"/>
          <w:sz w:val="20"/>
          <w:szCs w:val="20"/>
          <w:shd w:val="clear" w:color="auto" w:fill="FFFFFF"/>
          <w:lang w:val="en-US"/>
        </w:rPr>
        <w:t>.</w:t>
      </w:r>
      <w:r w:rsidRPr="00637D3B">
        <w:rPr>
          <w:color w:val="000000" w:themeColor="text1"/>
          <w:sz w:val="20"/>
          <w:szCs w:val="20"/>
          <w:shd w:val="clear" w:color="auto" w:fill="FFFFFF"/>
        </w:rPr>
        <w:t>28</w:t>
      </w:r>
      <w:r w:rsidRPr="00637D3B">
        <w:rPr>
          <w:color w:val="000000" w:themeColor="text1"/>
          <w:sz w:val="20"/>
          <w:szCs w:val="20"/>
          <w:shd w:val="clear" w:color="auto" w:fill="FFFFFF"/>
          <w:lang w:val="en-US"/>
        </w:rPr>
        <w:t>5</w:t>
      </w:r>
      <w:r w:rsidRPr="00637D3B">
        <w:rPr>
          <w:color w:val="000000" w:themeColor="text1"/>
          <w:sz w:val="20"/>
          <w:szCs w:val="20"/>
          <w:shd w:val="clear" w:color="auto" w:fill="FFFFFF"/>
        </w:rPr>
        <w:t xml:space="preserve">. </w:t>
      </w:r>
    </w:p>
  </w:footnote>
  <w:footnote w:id="39">
    <w:p w14:paraId="5573715D" w14:textId="70D3AB57" w:rsidR="00B8157F" w:rsidRPr="00637D3B" w:rsidRDefault="00B8157F" w:rsidP="00B8157F">
      <w:pPr>
        <w:rPr>
          <w:color w:val="000000" w:themeColor="text1"/>
          <w:sz w:val="20"/>
          <w:szCs w:val="20"/>
          <w:lang w:val="en-US"/>
        </w:rPr>
      </w:pPr>
      <w:r w:rsidRPr="00637D3B">
        <w:rPr>
          <w:rStyle w:val="FootnoteReference"/>
          <w:color w:val="000000" w:themeColor="text1"/>
          <w:sz w:val="20"/>
          <w:szCs w:val="20"/>
        </w:rPr>
        <w:footnoteRef/>
      </w:r>
      <w:r w:rsidRPr="00637D3B">
        <w:rPr>
          <w:color w:val="000000" w:themeColor="text1"/>
          <w:sz w:val="20"/>
          <w:szCs w:val="20"/>
          <w:lang w:val="en-US"/>
        </w:rPr>
        <w:t xml:space="preserve"> Nicholas </w:t>
      </w:r>
      <w:r w:rsidRPr="00637D3B">
        <w:rPr>
          <w:color w:val="000000" w:themeColor="text1"/>
          <w:sz w:val="20"/>
          <w:szCs w:val="20"/>
        </w:rPr>
        <w:t>Campion</w:t>
      </w:r>
      <w:r w:rsidRPr="00637D3B">
        <w:rPr>
          <w:i/>
          <w:iCs/>
          <w:color w:val="000000" w:themeColor="text1"/>
          <w:sz w:val="20"/>
          <w:szCs w:val="20"/>
        </w:rPr>
        <w:t xml:space="preserve">, </w:t>
      </w:r>
      <w:r w:rsidR="000F3AE1" w:rsidRPr="00637D3B">
        <w:rPr>
          <w:i/>
          <w:iCs/>
          <w:color w:val="000000" w:themeColor="text1"/>
          <w:spacing w:val="-5"/>
          <w:sz w:val="20"/>
          <w:szCs w:val="20"/>
          <w:shd w:val="clear" w:color="auto" w:fill="FFFFFF"/>
        </w:rPr>
        <w:t>Astrology and Cosmology in the Worlds Religions</w:t>
      </w:r>
      <w:r w:rsidR="000F3AE1" w:rsidRPr="00637D3B">
        <w:rPr>
          <w:color w:val="000000" w:themeColor="text1"/>
          <w:spacing w:val="-5"/>
          <w:sz w:val="20"/>
          <w:szCs w:val="20"/>
          <w:shd w:val="clear" w:color="auto" w:fill="FFFFFF"/>
        </w:rPr>
        <w:t>,</w:t>
      </w:r>
      <w:r w:rsidR="000F3AE1" w:rsidRPr="00637D3B">
        <w:rPr>
          <w:color w:val="000000" w:themeColor="text1"/>
          <w:spacing w:val="-5"/>
          <w:sz w:val="20"/>
          <w:szCs w:val="20"/>
          <w:shd w:val="clear" w:color="auto" w:fill="FFFFFF"/>
          <w:lang w:val="en-US"/>
        </w:rPr>
        <w:t xml:space="preserve"> </w:t>
      </w:r>
      <w:r w:rsidR="000F3AE1" w:rsidRPr="00637D3B">
        <w:rPr>
          <w:color w:val="000000" w:themeColor="text1"/>
          <w:spacing w:val="-5"/>
          <w:sz w:val="20"/>
          <w:szCs w:val="20"/>
          <w:shd w:val="clear" w:color="auto" w:fill="FFFFFF"/>
        </w:rPr>
        <w:t xml:space="preserve">p. </w:t>
      </w:r>
      <w:r w:rsidR="000F3AE1" w:rsidRPr="00637D3B">
        <w:rPr>
          <w:color w:val="000000" w:themeColor="text1"/>
          <w:spacing w:val="-5"/>
          <w:sz w:val="20"/>
          <w:szCs w:val="20"/>
          <w:shd w:val="clear" w:color="auto" w:fill="FFFFFF"/>
          <w:lang w:val="en-US"/>
        </w:rPr>
        <w:t>1</w:t>
      </w:r>
      <w:r w:rsidRPr="00637D3B">
        <w:rPr>
          <w:color w:val="000000" w:themeColor="text1"/>
          <w:spacing w:val="-5"/>
          <w:sz w:val="20"/>
          <w:szCs w:val="20"/>
          <w:shd w:val="clear" w:color="auto" w:fill="FFFFFF"/>
          <w:lang w:val="en-US"/>
        </w:rPr>
        <w:t>.</w:t>
      </w:r>
    </w:p>
  </w:footnote>
  <w:footnote w:id="40">
    <w:p w14:paraId="6A52953C" w14:textId="1BDDBC29" w:rsidR="00437AAE" w:rsidRPr="00637D3B" w:rsidRDefault="00437AAE">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Duane W. </w:t>
      </w:r>
      <w:r w:rsidR="00FF1149" w:rsidRPr="00637D3B">
        <w:rPr>
          <w:rFonts w:ascii="Times New Roman" w:hAnsi="Times New Roman" w:cs="Times New Roman"/>
          <w:color w:val="000000" w:themeColor="text1"/>
        </w:rPr>
        <w:t xml:space="preserve"> </w:t>
      </w:r>
      <w:r w:rsidR="00FF1149" w:rsidRPr="00637D3B">
        <w:rPr>
          <w:rFonts w:ascii="Times New Roman" w:eastAsia="Times New Roman" w:hAnsi="Times New Roman" w:cs="Times New Roman"/>
          <w:color w:val="000000" w:themeColor="text1"/>
          <w:shd w:val="clear" w:color="auto" w:fill="FFFFFF"/>
          <w:lang w:eastAsia="en-GB"/>
        </w:rPr>
        <w:t>Hamacher, &amp;</w:t>
      </w:r>
      <w:r w:rsidR="00FF1149" w:rsidRPr="00637D3B">
        <w:rPr>
          <w:rFonts w:ascii="Times New Roman" w:eastAsia="Times New Roman" w:hAnsi="Times New Roman" w:cs="Times New Roman"/>
          <w:color w:val="000000" w:themeColor="text1"/>
          <w:shd w:val="clear" w:color="auto" w:fill="FFFFFF"/>
          <w:lang w:val="en-US" w:eastAsia="en-GB"/>
        </w:rPr>
        <w:t xml:space="preserve"> Ray P.</w:t>
      </w:r>
      <w:r w:rsidR="00FF1149" w:rsidRPr="00637D3B">
        <w:rPr>
          <w:rFonts w:ascii="Times New Roman" w:eastAsia="Times New Roman" w:hAnsi="Times New Roman" w:cs="Times New Roman"/>
          <w:color w:val="000000" w:themeColor="text1"/>
          <w:shd w:val="clear" w:color="auto" w:fill="FFFFFF"/>
          <w:lang w:eastAsia="en-GB"/>
        </w:rPr>
        <w:t xml:space="preserve"> Norris,</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00FF1149"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00FF1149" w:rsidRPr="00637D3B">
        <w:rPr>
          <w:rFonts w:ascii="Times New Roman" w:eastAsia="Times New Roman" w:hAnsi="Times New Roman" w:cs="Times New Roman"/>
          <w:color w:val="000000" w:themeColor="text1"/>
          <w:shd w:val="clear" w:color="auto" w:fill="FFFFFF"/>
          <w:lang w:val="en-US" w:eastAsia="en-GB"/>
        </w:rPr>
        <w:t xml:space="preserve">’, 2011, </w:t>
      </w:r>
      <w:r w:rsidR="00FF1149"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28</w:t>
      </w:r>
      <w:r w:rsidRPr="00637D3B">
        <w:rPr>
          <w:rFonts w:ascii="Times New Roman" w:eastAsia="Times New Roman" w:hAnsi="Times New Roman" w:cs="Times New Roman"/>
          <w:color w:val="000000" w:themeColor="text1"/>
          <w:shd w:val="clear" w:color="auto" w:fill="FFFFFF"/>
          <w:lang w:val="en-US" w:eastAsia="en-GB"/>
        </w:rPr>
        <w:t>5</w:t>
      </w:r>
      <w:r w:rsidR="00CD722F" w:rsidRPr="00637D3B">
        <w:rPr>
          <w:rFonts w:ascii="Times New Roman" w:eastAsia="Times New Roman" w:hAnsi="Times New Roman" w:cs="Times New Roman"/>
          <w:color w:val="000000" w:themeColor="text1"/>
          <w:shd w:val="clear" w:color="auto" w:fill="FFFFFF"/>
          <w:lang w:val="en-US" w:eastAsia="en-GB"/>
        </w:rPr>
        <w:t>.</w:t>
      </w:r>
    </w:p>
  </w:footnote>
  <w:footnote w:id="41">
    <w:p w14:paraId="2BEDB32C" w14:textId="0FDFF658" w:rsidR="00437AAE" w:rsidRPr="00637D3B" w:rsidRDefault="00437AAE">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Duane W. </w:t>
      </w:r>
      <w:r w:rsidR="00FF1149" w:rsidRPr="00637D3B">
        <w:rPr>
          <w:rFonts w:ascii="Times New Roman" w:hAnsi="Times New Roman" w:cs="Times New Roman"/>
          <w:color w:val="000000" w:themeColor="text1"/>
        </w:rPr>
        <w:t xml:space="preserve"> </w:t>
      </w:r>
      <w:r w:rsidR="00FF1149" w:rsidRPr="00637D3B">
        <w:rPr>
          <w:rFonts w:ascii="Times New Roman" w:eastAsia="Times New Roman" w:hAnsi="Times New Roman" w:cs="Times New Roman"/>
          <w:color w:val="000000" w:themeColor="text1"/>
          <w:shd w:val="clear" w:color="auto" w:fill="FFFFFF"/>
          <w:lang w:eastAsia="en-GB"/>
        </w:rPr>
        <w:t>Hamacher, &amp;</w:t>
      </w:r>
      <w:r w:rsidR="00FF1149" w:rsidRPr="00637D3B">
        <w:rPr>
          <w:rFonts w:ascii="Times New Roman" w:eastAsia="Times New Roman" w:hAnsi="Times New Roman" w:cs="Times New Roman"/>
          <w:color w:val="000000" w:themeColor="text1"/>
          <w:shd w:val="clear" w:color="auto" w:fill="FFFFFF"/>
          <w:lang w:val="en-US" w:eastAsia="en-GB"/>
        </w:rPr>
        <w:t xml:space="preserve"> Ray P.</w:t>
      </w:r>
      <w:r w:rsidR="00FF1149" w:rsidRPr="00637D3B">
        <w:rPr>
          <w:rFonts w:ascii="Times New Roman" w:eastAsia="Times New Roman" w:hAnsi="Times New Roman" w:cs="Times New Roman"/>
          <w:color w:val="000000" w:themeColor="text1"/>
          <w:shd w:val="clear" w:color="auto" w:fill="FFFFFF"/>
          <w:lang w:eastAsia="en-GB"/>
        </w:rPr>
        <w:t xml:space="preserve"> Norris,</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00FF1149"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00FF1149" w:rsidRPr="00637D3B">
        <w:rPr>
          <w:rFonts w:ascii="Times New Roman" w:eastAsia="Times New Roman" w:hAnsi="Times New Roman" w:cs="Times New Roman"/>
          <w:color w:val="000000" w:themeColor="text1"/>
          <w:shd w:val="clear" w:color="auto" w:fill="FFFFFF"/>
          <w:lang w:val="en-US" w:eastAsia="en-GB"/>
        </w:rPr>
        <w:t xml:space="preserve">’, 2011, </w:t>
      </w:r>
      <w:r w:rsidR="00FF1149"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eastAsia="en-GB"/>
        </w:rPr>
        <w:t>28</w:t>
      </w:r>
      <w:r w:rsidRPr="00637D3B">
        <w:rPr>
          <w:rFonts w:ascii="Times New Roman" w:eastAsia="Times New Roman" w:hAnsi="Times New Roman" w:cs="Times New Roman"/>
          <w:color w:val="000000" w:themeColor="text1"/>
          <w:shd w:val="clear" w:color="auto" w:fill="FFFFFF"/>
          <w:lang w:val="en-US" w:eastAsia="en-GB"/>
        </w:rPr>
        <w:t>5</w:t>
      </w:r>
      <w:r w:rsidR="00CD722F" w:rsidRPr="00637D3B">
        <w:rPr>
          <w:rFonts w:ascii="Times New Roman" w:eastAsia="Times New Roman" w:hAnsi="Times New Roman" w:cs="Times New Roman"/>
          <w:color w:val="000000" w:themeColor="text1"/>
          <w:shd w:val="clear" w:color="auto" w:fill="FFFFFF"/>
          <w:lang w:val="en-US" w:eastAsia="en-GB"/>
        </w:rPr>
        <w:t>.</w:t>
      </w:r>
    </w:p>
  </w:footnote>
  <w:footnote w:id="42">
    <w:p w14:paraId="4AE5009E" w14:textId="16F4D1D2" w:rsidR="00437AAE" w:rsidRPr="00637D3B" w:rsidRDefault="00437AAE">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Wayne </w:t>
      </w:r>
      <w:r w:rsidR="00FF1149" w:rsidRPr="00637D3B">
        <w:rPr>
          <w:rFonts w:ascii="Times New Roman" w:eastAsia="Times New Roman" w:hAnsi="Times New Roman" w:cs="Times New Roman"/>
          <w:color w:val="000000" w:themeColor="text1"/>
          <w:lang w:eastAsia="en-GB"/>
        </w:rPr>
        <w:t>Elzey,</w:t>
      </w:r>
      <w:r w:rsidR="00FF1149" w:rsidRPr="00637D3B">
        <w:rPr>
          <w:rFonts w:ascii="Times New Roman" w:eastAsia="Times New Roman" w:hAnsi="Times New Roman" w:cs="Times New Roman"/>
          <w:color w:val="000000" w:themeColor="text1"/>
          <w:lang w:val="en-US" w:eastAsia="en-GB"/>
        </w:rPr>
        <w:t xml:space="preserve"> ‘</w:t>
      </w:r>
      <w:r w:rsidR="00FF1149" w:rsidRPr="00637D3B">
        <w:rPr>
          <w:rFonts w:ascii="Times New Roman" w:eastAsia="Times New Roman" w:hAnsi="Times New Roman" w:cs="Times New Roman"/>
          <w:color w:val="000000" w:themeColor="text1"/>
          <w:lang w:eastAsia="en-GB"/>
        </w:rPr>
        <w:t>The Nahua Myth of the Suns: History and Cosmology in Pre-Hispanic Mexican Religions</w:t>
      </w:r>
      <w:r w:rsidR="00FF1149" w:rsidRPr="00637D3B">
        <w:rPr>
          <w:rFonts w:ascii="Times New Roman" w:eastAsia="Times New Roman" w:hAnsi="Times New Roman" w:cs="Times New Roman"/>
          <w:color w:val="000000" w:themeColor="text1"/>
          <w:lang w:val="en-US" w:eastAsia="en-GB"/>
        </w:rPr>
        <w:t>’, 1976,</w:t>
      </w:r>
      <w:r w:rsidR="00FF1149" w:rsidRPr="00637D3B">
        <w:rPr>
          <w:rFonts w:ascii="Times New Roman" w:eastAsia="Times New Roman" w:hAnsi="Times New Roman" w:cs="Times New Roman"/>
          <w:color w:val="000000" w:themeColor="text1"/>
          <w:lang w:eastAsia="en-GB"/>
        </w:rPr>
        <w:t xml:space="preserve"> </w:t>
      </w:r>
      <w:r w:rsidR="00FF1149" w:rsidRPr="00637D3B">
        <w:rPr>
          <w:rFonts w:ascii="Times New Roman" w:eastAsia="Times New Roman" w:hAnsi="Times New Roman" w:cs="Times New Roman"/>
          <w:color w:val="000000" w:themeColor="text1"/>
          <w:lang w:val="en-US" w:eastAsia="en-GB"/>
        </w:rPr>
        <w:t>p</w:t>
      </w:r>
      <w:r w:rsidR="00FF1149" w:rsidRPr="00637D3B">
        <w:rPr>
          <w:rFonts w:ascii="Times New Roman" w:eastAsia="Times New Roman" w:hAnsi="Times New Roman" w:cs="Times New Roman"/>
          <w:color w:val="000000" w:themeColor="text1"/>
          <w:lang w:eastAsia="en-GB"/>
        </w:rPr>
        <w:t>.</w:t>
      </w:r>
      <w:r w:rsidRPr="00637D3B">
        <w:rPr>
          <w:rFonts w:ascii="Times New Roman" w:eastAsia="Times New Roman" w:hAnsi="Times New Roman" w:cs="Times New Roman"/>
          <w:color w:val="000000" w:themeColor="text1"/>
          <w:lang w:eastAsia="en-GB"/>
        </w:rPr>
        <w:t>1</w:t>
      </w:r>
      <w:r w:rsidRPr="00637D3B">
        <w:rPr>
          <w:rFonts w:ascii="Times New Roman" w:eastAsia="Times New Roman" w:hAnsi="Times New Roman" w:cs="Times New Roman"/>
          <w:color w:val="000000" w:themeColor="text1"/>
          <w:lang w:val="en-US" w:eastAsia="en-GB"/>
        </w:rPr>
        <w:t>18</w:t>
      </w:r>
      <w:r w:rsidR="00CD722F" w:rsidRPr="00637D3B">
        <w:rPr>
          <w:rFonts w:ascii="Times New Roman" w:eastAsia="Times New Roman" w:hAnsi="Times New Roman" w:cs="Times New Roman"/>
          <w:color w:val="000000" w:themeColor="text1"/>
          <w:lang w:val="en-US" w:eastAsia="en-GB"/>
        </w:rPr>
        <w:t>.</w:t>
      </w:r>
    </w:p>
  </w:footnote>
  <w:footnote w:id="43">
    <w:p w14:paraId="50911AE2" w14:textId="0FDCAEAD" w:rsidR="00E2223B" w:rsidRPr="00637D3B" w:rsidRDefault="00E2223B" w:rsidP="00E2223B">
      <w:pPr>
        <w:pStyle w:val="FootnoteText"/>
        <w:rPr>
          <w:rFonts w:ascii="Times New Roman" w:eastAsia="Times New Roman" w:hAnsi="Times New Roman" w:cs="Times New Roman"/>
          <w:color w:val="000000" w:themeColor="text1"/>
          <w:spacing w:val="-5"/>
          <w:shd w:val="clear" w:color="auto" w:fill="FFFFFF"/>
          <w:lang w:eastAsia="en-GB"/>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Nicholas </w:t>
      </w:r>
      <w:r w:rsidRPr="00637D3B">
        <w:rPr>
          <w:rFonts w:ascii="Times New Roman" w:eastAsia="Times New Roman" w:hAnsi="Times New Roman" w:cs="Times New Roman"/>
          <w:color w:val="000000" w:themeColor="text1"/>
          <w:spacing w:val="-5"/>
          <w:shd w:val="clear" w:color="auto" w:fill="FFFFFF"/>
          <w:lang w:eastAsia="en-GB"/>
        </w:rPr>
        <w:t xml:space="preserve">Campion, </w:t>
      </w:r>
      <w:r w:rsidRPr="00637D3B">
        <w:rPr>
          <w:rFonts w:ascii="Times New Roman" w:eastAsia="Times New Roman" w:hAnsi="Times New Roman" w:cs="Times New Roman"/>
          <w:i/>
          <w:iCs/>
          <w:color w:val="000000" w:themeColor="text1"/>
          <w:spacing w:val="-5"/>
          <w:shd w:val="clear" w:color="auto" w:fill="FFFFFF"/>
          <w:lang w:eastAsia="en-GB"/>
        </w:rPr>
        <w:t>Astrology and Cosmology in the Worlds Religions</w:t>
      </w:r>
      <w:r w:rsidRPr="00637D3B">
        <w:rPr>
          <w:rFonts w:ascii="Times New Roman" w:eastAsia="Times New Roman" w:hAnsi="Times New Roman" w:cs="Times New Roman"/>
          <w:color w:val="000000" w:themeColor="text1"/>
          <w:spacing w:val="-5"/>
          <w:shd w:val="clear" w:color="auto" w:fill="FFFFFF"/>
          <w:lang w:eastAsia="en-GB"/>
        </w:rPr>
        <w:t>,</w:t>
      </w:r>
      <w:r w:rsidRPr="00637D3B">
        <w:rPr>
          <w:rFonts w:ascii="Times New Roman" w:eastAsia="Times New Roman" w:hAnsi="Times New Roman" w:cs="Times New Roman"/>
          <w:color w:val="000000" w:themeColor="text1"/>
          <w:spacing w:val="-5"/>
          <w:shd w:val="clear" w:color="auto" w:fill="FFFFFF"/>
          <w:lang w:val="en-US" w:eastAsia="en-GB"/>
        </w:rPr>
        <w:t xml:space="preserve"> </w:t>
      </w:r>
      <w:r w:rsidRPr="00637D3B">
        <w:rPr>
          <w:rFonts w:ascii="Times New Roman" w:eastAsia="Times New Roman" w:hAnsi="Times New Roman" w:cs="Times New Roman"/>
          <w:color w:val="000000" w:themeColor="text1"/>
          <w:spacing w:val="-5"/>
          <w:shd w:val="clear" w:color="auto" w:fill="FFFFFF"/>
          <w:lang w:eastAsia="en-GB"/>
        </w:rPr>
        <w:t xml:space="preserve">p. </w:t>
      </w:r>
      <w:r w:rsidRPr="00637D3B">
        <w:rPr>
          <w:rFonts w:ascii="Times New Roman" w:eastAsia="Times New Roman" w:hAnsi="Times New Roman" w:cs="Times New Roman"/>
          <w:color w:val="000000" w:themeColor="text1"/>
          <w:spacing w:val="-5"/>
          <w:shd w:val="clear" w:color="auto" w:fill="FFFFFF"/>
          <w:lang w:val="en-US" w:eastAsia="en-GB"/>
        </w:rPr>
        <w:t>30.</w:t>
      </w:r>
    </w:p>
  </w:footnote>
  <w:footnote w:id="44">
    <w:p w14:paraId="1CF784A9" w14:textId="779A1259" w:rsidR="009F094A" w:rsidRPr="00637D3B" w:rsidRDefault="009F094A" w:rsidP="009F094A">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Nicholas </w:t>
      </w:r>
      <w:r w:rsidRPr="00637D3B">
        <w:rPr>
          <w:rFonts w:ascii="Times New Roman" w:eastAsia="Times New Roman" w:hAnsi="Times New Roman" w:cs="Times New Roman"/>
          <w:color w:val="000000" w:themeColor="text1"/>
          <w:spacing w:val="-5"/>
          <w:shd w:val="clear" w:color="auto" w:fill="FFFFFF"/>
          <w:lang w:eastAsia="en-GB"/>
        </w:rPr>
        <w:t>Campion</w:t>
      </w:r>
      <w:r w:rsidRPr="00637D3B">
        <w:rPr>
          <w:rFonts w:ascii="Times New Roman" w:eastAsia="Times New Roman" w:hAnsi="Times New Roman" w:cs="Times New Roman"/>
          <w:color w:val="000000" w:themeColor="text1"/>
          <w:spacing w:val="-5"/>
          <w:shd w:val="clear" w:color="auto" w:fill="FFFFFF"/>
          <w:lang w:val="en-US" w:eastAsia="en-GB"/>
        </w:rPr>
        <w:t>,</w:t>
      </w:r>
      <w:r w:rsidRPr="00637D3B">
        <w:rPr>
          <w:rFonts w:ascii="Times New Roman" w:eastAsia="Times New Roman" w:hAnsi="Times New Roman" w:cs="Times New Roman"/>
          <w:color w:val="000000" w:themeColor="text1"/>
          <w:spacing w:val="-5"/>
          <w:shd w:val="clear" w:color="auto" w:fill="FFFFFF"/>
          <w:lang w:eastAsia="en-GB"/>
        </w:rPr>
        <w:t xml:space="preserve"> </w:t>
      </w:r>
      <w:r w:rsidRPr="00637D3B">
        <w:rPr>
          <w:rFonts w:ascii="Times New Roman" w:eastAsia="Times New Roman" w:hAnsi="Times New Roman" w:cs="Times New Roman"/>
          <w:i/>
          <w:iCs/>
          <w:color w:val="000000" w:themeColor="text1"/>
          <w:spacing w:val="-5"/>
          <w:shd w:val="clear" w:color="auto" w:fill="FFFFFF"/>
          <w:lang w:eastAsia="en-GB"/>
        </w:rPr>
        <w:t xml:space="preserve">Astrology and Cosmology </w:t>
      </w:r>
      <w:r w:rsidRPr="00637D3B">
        <w:rPr>
          <w:rFonts w:ascii="Times New Roman" w:eastAsia="Times New Roman" w:hAnsi="Times New Roman" w:cs="Times New Roman"/>
          <w:i/>
          <w:iCs/>
          <w:color w:val="000000" w:themeColor="text1"/>
          <w:spacing w:val="-5"/>
          <w:shd w:val="clear" w:color="auto" w:fill="FFFFFF"/>
          <w:lang w:eastAsia="en-GB"/>
        </w:rPr>
        <w:t>in the Worlds Religion</w:t>
      </w:r>
      <w:r w:rsidR="000F3AE1" w:rsidRPr="00637D3B">
        <w:rPr>
          <w:rFonts w:ascii="Times New Roman" w:eastAsia="Times New Roman" w:hAnsi="Times New Roman" w:cs="Times New Roman"/>
          <w:i/>
          <w:iCs/>
          <w:color w:val="000000" w:themeColor="text1"/>
          <w:spacing w:val="-5"/>
          <w:shd w:val="clear" w:color="auto" w:fill="FFFFFF"/>
          <w:lang w:val="en-US" w:eastAsia="en-GB"/>
        </w:rPr>
        <w:t>s</w:t>
      </w:r>
      <w:r w:rsidRPr="00637D3B">
        <w:rPr>
          <w:rFonts w:ascii="Times New Roman" w:eastAsia="Times New Roman" w:hAnsi="Times New Roman" w:cs="Times New Roman"/>
          <w:color w:val="000000" w:themeColor="text1"/>
          <w:spacing w:val="-5"/>
          <w:shd w:val="clear" w:color="auto" w:fill="FFFFFF"/>
          <w:lang w:val="en-US" w:eastAsia="en-GB"/>
        </w:rPr>
        <w:t xml:space="preserve">, </w:t>
      </w:r>
      <w:r w:rsidRPr="00637D3B">
        <w:rPr>
          <w:rFonts w:ascii="Times New Roman" w:eastAsia="Times New Roman" w:hAnsi="Times New Roman" w:cs="Times New Roman"/>
          <w:color w:val="000000" w:themeColor="text1"/>
          <w:spacing w:val="-5"/>
          <w:shd w:val="clear" w:color="auto" w:fill="FFFFFF"/>
          <w:lang w:eastAsia="en-GB"/>
        </w:rPr>
        <w:t>p</w:t>
      </w:r>
      <w:r w:rsidRPr="00637D3B">
        <w:rPr>
          <w:rFonts w:ascii="Times New Roman" w:eastAsia="Times New Roman" w:hAnsi="Times New Roman" w:cs="Times New Roman"/>
          <w:color w:val="000000" w:themeColor="text1"/>
          <w:spacing w:val="-5"/>
          <w:shd w:val="clear" w:color="auto" w:fill="FFFFFF"/>
          <w:lang w:val="en-US" w:eastAsia="en-GB"/>
        </w:rPr>
        <w:t>. 1-2.</w:t>
      </w:r>
    </w:p>
  </w:footnote>
  <w:footnote w:id="45">
    <w:p w14:paraId="4C272458" w14:textId="78183087" w:rsidR="007D2A81" w:rsidRPr="00637D3B" w:rsidRDefault="007D2A8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0F3AE1" w:rsidRPr="00637D3B">
        <w:rPr>
          <w:rFonts w:ascii="Times New Roman" w:hAnsi="Times New Roman" w:cs="Times New Roman"/>
          <w:color w:val="000000" w:themeColor="text1"/>
          <w:lang w:val="en-US"/>
        </w:rPr>
        <w:t xml:space="preserve">Anthony </w:t>
      </w:r>
      <w:proofErr w:type="spellStart"/>
      <w:r w:rsidRPr="00637D3B">
        <w:rPr>
          <w:rFonts w:ascii="Times New Roman" w:hAnsi="Times New Roman" w:cs="Times New Roman"/>
          <w:color w:val="000000" w:themeColor="text1"/>
          <w:lang w:val="en-US"/>
        </w:rPr>
        <w:t>Aveni</w:t>
      </w:r>
      <w:proofErr w:type="spellEnd"/>
      <w:r w:rsidRPr="00637D3B">
        <w:rPr>
          <w:rFonts w:ascii="Times New Roman" w:hAnsi="Times New Roman" w:cs="Times New Roman"/>
          <w:color w:val="000000" w:themeColor="text1"/>
          <w:lang w:val="en-US"/>
        </w:rPr>
        <w:t>,</w:t>
      </w:r>
      <w:r w:rsidR="000F3AE1" w:rsidRPr="00637D3B">
        <w:rPr>
          <w:rFonts w:ascii="Times New Roman" w:hAnsi="Times New Roman" w:cs="Times New Roman"/>
          <w:color w:val="000000" w:themeColor="text1"/>
          <w:lang w:val="en-US"/>
        </w:rPr>
        <w:t xml:space="preserve"> </w:t>
      </w:r>
      <w:r w:rsidR="00C10E31" w:rsidRPr="00637D3B">
        <w:rPr>
          <w:rFonts w:ascii="Times New Roman" w:hAnsi="Times New Roman" w:cs="Times New Roman"/>
          <w:color w:val="000000" w:themeColor="text1"/>
          <w:lang w:val="en-US"/>
        </w:rPr>
        <w:t xml:space="preserve">as cited in </w:t>
      </w:r>
      <w:r w:rsidR="000F3AE1" w:rsidRPr="00637D3B">
        <w:rPr>
          <w:rFonts w:ascii="Times New Roman" w:hAnsi="Times New Roman" w:cs="Times New Roman"/>
          <w:color w:val="000000" w:themeColor="text1"/>
          <w:lang w:val="en-US"/>
        </w:rPr>
        <w:t xml:space="preserve">Nicholas </w:t>
      </w:r>
      <w:r w:rsidR="00C10E31" w:rsidRPr="00637D3B">
        <w:rPr>
          <w:rFonts w:ascii="Times New Roman" w:eastAsia="Times New Roman" w:hAnsi="Times New Roman" w:cs="Times New Roman"/>
          <w:color w:val="000000" w:themeColor="text1"/>
          <w:spacing w:val="-5"/>
          <w:shd w:val="clear" w:color="auto" w:fill="FFFFFF"/>
          <w:lang w:eastAsia="en-GB"/>
        </w:rPr>
        <w:t>Campion</w:t>
      </w:r>
      <w:r w:rsidR="000F3AE1" w:rsidRPr="00637D3B">
        <w:rPr>
          <w:rFonts w:ascii="Times New Roman" w:eastAsia="Times New Roman" w:hAnsi="Times New Roman" w:cs="Times New Roman"/>
          <w:color w:val="000000" w:themeColor="text1"/>
          <w:spacing w:val="-5"/>
          <w:shd w:val="clear" w:color="auto" w:fill="FFFFFF"/>
          <w:lang w:val="en-US" w:eastAsia="en-GB"/>
        </w:rPr>
        <w:t>,</w:t>
      </w:r>
      <w:r w:rsidR="00C10E31" w:rsidRPr="00637D3B">
        <w:rPr>
          <w:rFonts w:ascii="Times New Roman" w:eastAsia="Times New Roman" w:hAnsi="Times New Roman" w:cs="Times New Roman"/>
          <w:color w:val="000000" w:themeColor="text1"/>
          <w:spacing w:val="-5"/>
          <w:shd w:val="clear" w:color="auto" w:fill="FFFFFF"/>
          <w:lang w:eastAsia="en-GB"/>
        </w:rPr>
        <w:t xml:space="preserve"> </w:t>
      </w:r>
      <w:r w:rsidR="00C10E31" w:rsidRPr="00637D3B">
        <w:rPr>
          <w:rFonts w:ascii="Times New Roman" w:eastAsia="Times New Roman" w:hAnsi="Times New Roman" w:cs="Times New Roman"/>
          <w:i/>
          <w:iCs/>
          <w:color w:val="000000" w:themeColor="text1"/>
          <w:spacing w:val="-5"/>
          <w:shd w:val="clear" w:color="auto" w:fill="FFFFFF"/>
          <w:lang w:eastAsia="en-GB"/>
        </w:rPr>
        <w:t>Astrology and Cosmology in the Worlds Religions</w:t>
      </w:r>
      <w:r w:rsidR="00C10E31" w:rsidRPr="00637D3B">
        <w:rPr>
          <w:rFonts w:ascii="Times New Roman" w:eastAsia="Times New Roman" w:hAnsi="Times New Roman" w:cs="Times New Roman"/>
          <w:color w:val="000000" w:themeColor="text1"/>
          <w:spacing w:val="-5"/>
          <w:shd w:val="clear" w:color="auto" w:fill="FFFFFF"/>
          <w:lang w:eastAsia="en-GB"/>
        </w:rPr>
        <w:t xml:space="preserve">, p. </w:t>
      </w:r>
      <w:r w:rsidR="00C10E31" w:rsidRPr="00637D3B">
        <w:rPr>
          <w:rFonts w:ascii="Times New Roman" w:eastAsia="Times New Roman" w:hAnsi="Times New Roman" w:cs="Times New Roman"/>
          <w:color w:val="000000" w:themeColor="text1"/>
          <w:spacing w:val="-5"/>
          <w:shd w:val="clear" w:color="auto" w:fill="FFFFFF"/>
          <w:lang w:val="en-US" w:eastAsia="en-GB"/>
        </w:rPr>
        <w:t>3</w:t>
      </w:r>
      <w:r w:rsidR="00CD722F" w:rsidRPr="00637D3B">
        <w:rPr>
          <w:rFonts w:ascii="Times New Roman" w:eastAsia="Times New Roman" w:hAnsi="Times New Roman" w:cs="Times New Roman"/>
          <w:color w:val="000000" w:themeColor="text1"/>
          <w:spacing w:val="-5"/>
          <w:shd w:val="clear" w:color="auto" w:fill="FFFFFF"/>
          <w:lang w:val="en-US" w:eastAsia="en-GB"/>
        </w:rPr>
        <w:t>.</w:t>
      </w:r>
    </w:p>
  </w:footnote>
  <w:footnote w:id="46">
    <w:p w14:paraId="7B503108" w14:textId="0854CC29" w:rsidR="00C10E31" w:rsidRPr="00637D3B" w:rsidRDefault="00C10E3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Wayne </w:t>
      </w:r>
      <w:r w:rsidR="00FF1149" w:rsidRPr="00637D3B">
        <w:rPr>
          <w:rFonts w:ascii="Times New Roman" w:eastAsia="Times New Roman" w:hAnsi="Times New Roman" w:cs="Times New Roman"/>
          <w:color w:val="000000" w:themeColor="text1"/>
          <w:lang w:eastAsia="en-GB"/>
        </w:rPr>
        <w:t>Elzey,</w:t>
      </w:r>
      <w:r w:rsidR="00FF1149" w:rsidRPr="00637D3B">
        <w:rPr>
          <w:rFonts w:ascii="Times New Roman" w:eastAsia="Times New Roman" w:hAnsi="Times New Roman" w:cs="Times New Roman"/>
          <w:color w:val="000000" w:themeColor="text1"/>
          <w:lang w:val="en-US" w:eastAsia="en-GB"/>
        </w:rPr>
        <w:t xml:space="preserve"> ‘</w:t>
      </w:r>
      <w:r w:rsidR="00FF1149" w:rsidRPr="00637D3B">
        <w:rPr>
          <w:rFonts w:ascii="Times New Roman" w:eastAsia="Times New Roman" w:hAnsi="Times New Roman" w:cs="Times New Roman"/>
          <w:color w:val="000000" w:themeColor="text1"/>
          <w:lang w:eastAsia="en-GB"/>
        </w:rPr>
        <w:t>The Nahua Myth of the Suns: History and Cosmology in Pre-Hispanic Mexican Religions</w:t>
      </w:r>
      <w:r w:rsidR="00FF1149" w:rsidRPr="00637D3B">
        <w:rPr>
          <w:rFonts w:ascii="Times New Roman" w:eastAsia="Times New Roman" w:hAnsi="Times New Roman" w:cs="Times New Roman"/>
          <w:color w:val="000000" w:themeColor="text1"/>
          <w:lang w:val="en-US" w:eastAsia="en-GB"/>
        </w:rPr>
        <w:t>’, 1976,</w:t>
      </w:r>
      <w:r w:rsidR="00FF1149" w:rsidRPr="00637D3B">
        <w:rPr>
          <w:rFonts w:ascii="Times New Roman" w:eastAsia="Times New Roman" w:hAnsi="Times New Roman" w:cs="Times New Roman"/>
          <w:color w:val="000000" w:themeColor="text1"/>
          <w:lang w:eastAsia="en-GB"/>
        </w:rPr>
        <w:t xml:space="preserve"> </w:t>
      </w:r>
      <w:r w:rsidR="00FF1149" w:rsidRPr="00637D3B">
        <w:rPr>
          <w:rFonts w:ascii="Times New Roman" w:eastAsia="Times New Roman" w:hAnsi="Times New Roman" w:cs="Times New Roman"/>
          <w:color w:val="000000" w:themeColor="text1"/>
          <w:lang w:val="en-US" w:eastAsia="en-GB"/>
        </w:rPr>
        <w:t>p</w:t>
      </w:r>
      <w:r w:rsidR="00FF1149" w:rsidRPr="00637D3B">
        <w:rPr>
          <w:rFonts w:ascii="Times New Roman" w:eastAsia="Times New Roman" w:hAnsi="Times New Roman" w:cs="Times New Roman"/>
          <w:color w:val="000000" w:themeColor="text1"/>
          <w:lang w:eastAsia="en-GB"/>
        </w:rPr>
        <w:t>.</w:t>
      </w:r>
      <w:r w:rsidR="00FF1149"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1</w:t>
      </w:r>
      <w:r w:rsidRPr="00637D3B">
        <w:rPr>
          <w:rFonts w:ascii="Times New Roman" w:eastAsia="Times New Roman" w:hAnsi="Times New Roman" w:cs="Times New Roman"/>
          <w:color w:val="000000" w:themeColor="text1"/>
          <w:lang w:val="en-US" w:eastAsia="en-GB"/>
        </w:rPr>
        <w:t>14</w:t>
      </w:r>
      <w:r w:rsidR="00CD722F" w:rsidRPr="00637D3B">
        <w:rPr>
          <w:rFonts w:ascii="Times New Roman" w:eastAsia="Times New Roman" w:hAnsi="Times New Roman" w:cs="Times New Roman"/>
          <w:color w:val="000000" w:themeColor="text1"/>
          <w:lang w:val="en-US" w:eastAsia="en-GB"/>
        </w:rPr>
        <w:t>.</w:t>
      </w:r>
    </w:p>
  </w:footnote>
  <w:footnote w:id="47">
    <w:p w14:paraId="715149CE" w14:textId="6A93FA94" w:rsidR="007412E9" w:rsidRPr="00637D3B" w:rsidRDefault="007412E9">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1</w:t>
      </w:r>
      <w:r w:rsidRPr="00637D3B">
        <w:rPr>
          <w:rFonts w:ascii="Times New Roman" w:eastAsia="Times New Roman" w:hAnsi="Times New Roman" w:cs="Times New Roman"/>
          <w:color w:val="000000" w:themeColor="text1"/>
          <w:lang w:val="en-US" w:eastAsia="en-GB"/>
        </w:rPr>
        <w:t>18</w:t>
      </w:r>
    </w:p>
  </w:footnote>
  <w:footnote w:id="48">
    <w:p w14:paraId="59D6B2CF" w14:textId="1B21E490" w:rsidR="00C10E31" w:rsidRPr="00637D3B" w:rsidRDefault="00C10E3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Wayne </w:t>
      </w:r>
      <w:r w:rsidR="00FF1149" w:rsidRPr="00637D3B">
        <w:rPr>
          <w:rFonts w:ascii="Times New Roman" w:eastAsia="Times New Roman" w:hAnsi="Times New Roman" w:cs="Times New Roman"/>
          <w:color w:val="000000" w:themeColor="text1"/>
          <w:lang w:eastAsia="en-GB"/>
        </w:rPr>
        <w:t>Elzey,</w:t>
      </w:r>
      <w:r w:rsidR="00FF1149" w:rsidRPr="00637D3B">
        <w:rPr>
          <w:rFonts w:ascii="Times New Roman" w:eastAsia="Times New Roman" w:hAnsi="Times New Roman" w:cs="Times New Roman"/>
          <w:color w:val="000000" w:themeColor="text1"/>
          <w:lang w:val="en-US" w:eastAsia="en-GB"/>
        </w:rPr>
        <w:t xml:space="preserve"> ‘</w:t>
      </w:r>
      <w:r w:rsidR="00FF1149" w:rsidRPr="00637D3B">
        <w:rPr>
          <w:rFonts w:ascii="Times New Roman" w:eastAsia="Times New Roman" w:hAnsi="Times New Roman" w:cs="Times New Roman"/>
          <w:color w:val="000000" w:themeColor="text1"/>
          <w:lang w:eastAsia="en-GB"/>
        </w:rPr>
        <w:t>The Nahua Myth of the Suns: History and Cosmology in Pre-Hispanic Mexican Religions</w:t>
      </w:r>
      <w:r w:rsidR="00FF1149" w:rsidRPr="00637D3B">
        <w:rPr>
          <w:rFonts w:ascii="Times New Roman" w:eastAsia="Times New Roman" w:hAnsi="Times New Roman" w:cs="Times New Roman"/>
          <w:color w:val="000000" w:themeColor="text1"/>
          <w:lang w:val="en-US" w:eastAsia="en-GB"/>
        </w:rPr>
        <w:t>’, 1976,</w:t>
      </w:r>
      <w:r w:rsidR="00FF1149" w:rsidRPr="00637D3B">
        <w:rPr>
          <w:rFonts w:ascii="Times New Roman" w:eastAsia="Times New Roman" w:hAnsi="Times New Roman" w:cs="Times New Roman"/>
          <w:color w:val="000000" w:themeColor="text1"/>
          <w:lang w:eastAsia="en-GB"/>
        </w:rPr>
        <w:t xml:space="preserve"> </w:t>
      </w:r>
      <w:r w:rsidR="00FF1149" w:rsidRPr="00637D3B">
        <w:rPr>
          <w:rFonts w:ascii="Times New Roman" w:eastAsia="Times New Roman" w:hAnsi="Times New Roman" w:cs="Times New Roman"/>
          <w:color w:val="000000" w:themeColor="text1"/>
          <w:lang w:val="en-US" w:eastAsia="en-GB"/>
        </w:rPr>
        <w:t>p</w:t>
      </w:r>
      <w:r w:rsidR="00FF1149" w:rsidRPr="00637D3B">
        <w:rPr>
          <w:rFonts w:ascii="Times New Roman" w:eastAsia="Times New Roman" w:hAnsi="Times New Roman" w:cs="Times New Roman"/>
          <w:color w:val="000000" w:themeColor="text1"/>
          <w:lang w:eastAsia="en-GB"/>
        </w:rPr>
        <w:t>.</w:t>
      </w:r>
      <w:r w:rsidR="00FF1149"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1</w:t>
      </w:r>
      <w:r w:rsidRPr="00637D3B">
        <w:rPr>
          <w:rFonts w:ascii="Times New Roman" w:eastAsia="Times New Roman" w:hAnsi="Times New Roman" w:cs="Times New Roman"/>
          <w:color w:val="000000" w:themeColor="text1"/>
          <w:lang w:val="en-US" w:eastAsia="en-GB"/>
        </w:rPr>
        <w:t>18</w:t>
      </w:r>
      <w:r w:rsidR="00CD722F" w:rsidRPr="00637D3B">
        <w:rPr>
          <w:rFonts w:ascii="Times New Roman" w:eastAsia="Times New Roman" w:hAnsi="Times New Roman" w:cs="Times New Roman"/>
          <w:color w:val="000000" w:themeColor="text1"/>
          <w:lang w:val="en-US" w:eastAsia="en-GB"/>
        </w:rPr>
        <w:t>.</w:t>
      </w:r>
    </w:p>
  </w:footnote>
  <w:footnote w:id="49">
    <w:p w14:paraId="38A0B272" w14:textId="621BC232" w:rsidR="00C10E31" w:rsidRPr="00637D3B" w:rsidRDefault="00C10E3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Wayne </w:t>
      </w:r>
      <w:r w:rsidR="00FF1149" w:rsidRPr="00637D3B">
        <w:rPr>
          <w:rFonts w:ascii="Times New Roman" w:eastAsia="Times New Roman" w:hAnsi="Times New Roman" w:cs="Times New Roman"/>
          <w:color w:val="000000" w:themeColor="text1"/>
          <w:lang w:eastAsia="en-GB"/>
        </w:rPr>
        <w:t>Elzey,</w:t>
      </w:r>
      <w:r w:rsidR="00FF1149" w:rsidRPr="00637D3B">
        <w:rPr>
          <w:rFonts w:ascii="Times New Roman" w:eastAsia="Times New Roman" w:hAnsi="Times New Roman" w:cs="Times New Roman"/>
          <w:color w:val="000000" w:themeColor="text1"/>
          <w:lang w:val="en-US" w:eastAsia="en-GB"/>
        </w:rPr>
        <w:t xml:space="preserve"> ‘</w:t>
      </w:r>
      <w:r w:rsidR="00FF1149" w:rsidRPr="00637D3B">
        <w:rPr>
          <w:rFonts w:ascii="Times New Roman" w:eastAsia="Times New Roman" w:hAnsi="Times New Roman" w:cs="Times New Roman"/>
          <w:color w:val="000000" w:themeColor="text1"/>
          <w:lang w:eastAsia="en-GB"/>
        </w:rPr>
        <w:t>The Nahua Myth of the Suns: History and Cosmology in Pre-Hispanic Mexican Religions</w:t>
      </w:r>
      <w:r w:rsidR="00FF1149" w:rsidRPr="00637D3B">
        <w:rPr>
          <w:rFonts w:ascii="Times New Roman" w:eastAsia="Times New Roman" w:hAnsi="Times New Roman" w:cs="Times New Roman"/>
          <w:color w:val="000000" w:themeColor="text1"/>
          <w:lang w:val="en-US" w:eastAsia="en-GB"/>
        </w:rPr>
        <w:t>’, 1976,</w:t>
      </w:r>
      <w:r w:rsidR="00FF1149" w:rsidRPr="00637D3B">
        <w:rPr>
          <w:rFonts w:ascii="Times New Roman" w:eastAsia="Times New Roman" w:hAnsi="Times New Roman" w:cs="Times New Roman"/>
          <w:color w:val="000000" w:themeColor="text1"/>
          <w:lang w:eastAsia="en-GB"/>
        </w:rPr>
        <w:t xml:space="preserve"> </w:t>
      </w:r>
      <w:r w:rsidR="00FF1149"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21</w:t>
      </w:r>
      <w:r w:rsidR="00CD722F" w:rsidRPr="00637D3B">
        <w:rPr>
          <w:rFonts w:ascii="Times New Roman" w:eastAsia="Times New Roman" w:hAnsi="Times New Roman" w:cs="Times New Roman"/>
          <w:color w:val="000000" w:themeColor="text1"/>
          <w:lang w:val="en-US" w:eastAsia="en-GB"/>
        </w:rPr>
        <w:t>.</w:t>
      </w:r>
    </w:p>
  </w:footnote>
  <w:footnote w:id="50">
    <w:p w14:paraId="2327687E" w14:textId="53B586F1" w:rsidR="00C10E31" w:rsidRPr="00637D3B" w:rsidRDefault="00C10E3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Wayne </w:t>
      </w:r>
      <w:r w:rsidR="00FF1149" w:rsidRPr="00637D3B">
        <w:rPr>
          <w:rFonts w:ascii="Times New Roman" w:eastAsia="Times New Roman" w:hAnsi="Times New Roman" w:cs="Times New Roman"/>
          <w:color w:val="000000" w:themeColor="text1"/>
          <w:lang w:eastAsia="en-GB"/>
        </w:rPr>
        <w:t>Elzey,</w:t>
      </w:r>
      <w:r w:rsidR="00FF1149" w:rsidRPr="00637D3B">
        <w:rPr>
          <w:rFonts w:ascii="Times New Roman" w:eastAsia="Times New Roman" w:hAnsi="Times New Roman" w:cs="Times New Roman"/>
          <w:color w:val="000000" w:themeColor="text1"/>
          <w:lang w:val="en-US" w:eastAsia="en-GB"/>
        </w:rPr>
        <w:t xml:space="preserve"> ‘</w:t>
      </w:r>
      <w:r w:rsidR="00FF1149" w:rsidRPr="00637D3B">
        <w:rPr>
          <w:rFonts w:ascii="Times New Roman" w:eastAsia="Times New Roman" w:hAnsi="Times New Roman" w:cs="Times New Roman"/>
          <w:color w:val="000000" w:themeColor="text1"/>
          <w:lang w:eastAsia="en-GB"/>
        </w:rPr>
        <w:t>The Nahua Myth of the Suns: History and Cosmology in Pre-Hispanic Mexican Religions</w:t>
      </w:r>
      <w:r w:rsidR="00FF1149" w:rsidRPr="00637D3B">
        <w:rPr>
          <w:rFonts w:ascii="Times New Roman" w:eastAsia="Times New Roman" w:hAnsi="Times New Roman" w:cs="Times New Roman"/>
          <w:color w:val="000000" w:themeColor="text1"/>
          <w:lang w:val="en-US" w:eastAsia="en-GB"/>
        </w:rPr>
        <w:t>’, 1976,</w:t>
      </w:r>
      <w:r w:rsidR="00FF1149" w:rsidRPr="00637D3B">
        <w:rPr>
          <w:rFonts w:ascii="Times New Roman" w:eastAsia="Times New Roman" w:hAnsi="Times New Roman" w:cs="Times New Roman"/>
          <w:color w:val="000000" w:themeColor="text1"/>
          <w:lang w:eastAsia="en-GB"/>
        </w:rPr>
        <w:t xml:space="preserve"> </w:t>
      </w:r>
      <w:r w:rsidR="00FF1149"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21</w:t>
      </w:r>
      <w:r w:rsidR="00CD722F" w:rsidRPr="00637D3B">
        <w:rPr>
          <w:rFonts w:ascii="Times New Roman" w:eastAsia="Times New Roman" w:hAnsi="Times New Roman" w:cs="Times New Roman"/>
          <w:color w:val="000000" w:themeColor="text1"/>
          <w:lang w:val="en-US" w:eastAsia="en-GB"/>
        </w:rPr>
        <w:t>.</w:t>
      </w:r>
    </w:p>
  </w:footnote>
  <w:footnote w:id="51">
    <w:p w14:paraId="62C2533E" w14:textId="6D74A19E" w:rsidR="00C10E31" w:rsidRPr="00637D3B" w:rsidRDefault="00C10E3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Wayne </w:t>
      </w:r>
      <w:r w:rsidR="00FF1149" w:rsidRPr="00637D3B">
        <w:rPr>
          <w:rFonts w:ascii="Times New Roman" w:eastAsia="Times New Roman" w:hAnsi="Times New Roman" w:cs="Times New Roman"/>
          <w:color w:val="000000" w:themeColor="text1"/>
          <w:lang w:eastAsia="en-GB"/>
        </w:rPr>
        <w:t>Elzey,</w:t>
      </w:r>
      <w:r w:rsidR="00FF1149" w:rsidRPr="00637D3B">
        <w:rPr>
          <w:rFonts w:ascii="Times New Roman" w:eastAsia="Times New Roman" w:hAnsi="Times New Roman" w:cs="Times New Roman"/>
          <w:color w:val="000000" w:themeColor="text1"/>
          <w:lang w:val="en-US" w:eastAsia="en-GB"/>
        </w:rPr>
        <w:t xml:space="preserve"> ‘</w:t>
      </w:r>
      <w:r w:rsidR="00FF1149" w:rsidRPr="00637D3B">
        <w:rPr>
          <w:rFonts w:ascii="Times New Roman" w:eastAsia="Times New Roman" w:hAnsi="Times New Roman" w:cs="Times New Roman"/>
          <w:color w:val="000000" w:themeColor="text1"/>
          <w:lang w:eastAsia="en-GB"/>
        </w:rPr>
        <w:t>The Nahua Myth of the Suns: History and Cosmology in Pre-Hispanic Mexican Religions</w:t>
      </w:r>
      <w:r w:rsidR="00FF1149" w:rsidRPr="00637D3B">
        <w:rPr>
          <w:rFonts w:ascii="Times New Roman" w:eastAsia="Times New Roman" w:hAnsi="Times New Roman" w:cs="Times New Roman"/>
          <w:color w:val="000000" w:themeColor="text1"/>
          <w:lang w:val="en-US" w:eastAsia="en-GB"/>
        </w:rPr>
        <w:t>’, 1976,</w:t>
      </w:r>
      <w:r w:rsidR="00FF1149" w:rsidRPr="00637D3B">
        <w:rPr>
          <w:rFonts w:ascii="Times New Roman" w:eastAsia="Times New Roman" w:hAnsi="Times New Roman" w:cs="Times New Roman"/>
          <w:color w:val="000000" w:themeColor="text1"/>
          <w:lang w:eastAsia="en-GB"/>
        </w:rPr>
        <w:t xml:space="preserve"> </w:t>
      </w:r>
      <w:r w:rsidR="00FF1149"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16</w:t>
      </w:r>
      <w:r w:rsidR="00CD722F" w:rsidRPr="00637D3B">
        <w:rPr>
          <w:rFonts w:ascii="Times New Roman" w:eastAsia="Times New Roman" w:hAnsi="Times New Roman" w:cs="Times New Roman"/>
          <w:color w:val="000000" w:themeColor="text1"/>
          <w:lang w:val="en-US" w:eastAsia="en-GB"/>
        </w:rPr>
        <w:t>.</w:t>
      </w:r>
    </w:p>
  </w:footnote>
  <w:footnote w:id="52">
    <w:p w14:paraId="65CFABFE" w14:textId="6A226C58" w:rsidR="009F02BC" w:rsidRPr="00637D3B" w:rsidRDefault="009F02BC">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34.</w:t>
      </w:r>
    </w:p>
  </w:footnote>
  <w:footnote w:id="53">
    <w:p w14:paraId="398B82F8" w14:textId="0CF0C82C" w:rsidR="009F02BC" w:rsidRPr="00637D3B" w:rsidRDefault="009F02BC">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34.</w:t>
      </w:r>
    </w:p>
  </w:footnote>
  <w:footnote w:id="54">
    <w:p w14:paraId="75EBC586" w14:textId="348DAE1D" w:rsidR="009F02BC" w:rsidRPr="00637D3B" w:rsidRDefault="009F02BC">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35.</w:t>
      </w:r>
    </w:p>
  </w:footnote>
  <w:footnote w:id="55">
    <w:p w14:paraId="28E505CE" w14:textId="0D0B323E" w:rsidR="009F02BC" w:rsidRPr="00637D3B" w:rsidRDefault="009F02BC">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35.</w:t>
      </w:r>
    </w:p>
  </w:footnote>
  <w:footnote w:id="56">
    <w:p w14:paraId="77F77618" w14:textId="53CBE050" w:rsidR="00A445E9" w:rsidRPr="00637D3B" w:rsidRDefault="00A445E9">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35.</w:t>
      </w:r>
    </w:p>
  </w:footnote>
  <w:footnote w:id="57">
    <w:p w14:paraId="3A8A8977" w14:textId="19E450CB" w:rsidR="00C10E31" w:rsidRPr="00637D3B" w:rsidRDefault="00C10E31" w:rsidP="00C10E3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Duane W. </w:t>
      </w:r>
      <w:r w:rsidR="00FF1149" w:rsidRPr="00637D3B">
        <w:rPr>
          <w:rFonts w:ascii="Times New Roman" w:hAnsi="Times New Roman" w:cs="Times New Roman"/>
          <w:color w:val="000000" w:themeColor="text1"/>
        </w:rPr>
        <w:t xml:space="preserve"> </w:t>
      </w:r>
      <w:r w:rsidR="00FF1149" w:rsidRPr="00637D3B">
        <w:rPr>
          <w:rFonts w:ascii="Times New Roman" w:eastAsia="Times New Roman" w:hAnsi="Times New Roman" w:cs="Times New Roman"/>
          <w:color w:val="000000" w:themeColor="text1"/>
          <w:shd w:val="clear" w:color="auto" w:fill="FFFFFF"/>
          <w:lang w:eastAsia="en-GB"/>
        </w:rPr>
        <w:t>Hamacher, &amp;</w:t>
      </w:r>
      <w:r w:rsidR="00FF1149" w:rsidRPr="00637D3B">
        <w:rPr>
          <w:rFonts w:ascii="Times New Roman" w:eastAsia="Times New Roman" w:hAnsi="Times New Roman" w:cs="Times New Roman"/>
          <w:color w:val="000000" w:themeColor="text1"/>
          <w:shd w:val="clear" w:color="auto" w:fill="FFFFFF"/>
          <w:lang w:val="en-US" w:eastAsia="en-GB"/>
        </w:rPr>
        <w:t xml:space="preserve"> Ray P.</w:t>
      </w:r>
      <w:r w:rsidR="00FF1149" w:rsidRPr="00637D3B">
        <w:rPr>
          <w:rFonts w:ascii="Times New Roman" w:eastAsia="Times New Roman" w:hAnsi="Times New Roman" w:cs="Times New Roman"/>
          <w:color w:val="000000" w:themeColor="text1"/>
          <w:shd w:val="clear" w:color="auto" w:fill="FFFFFF"/>
          <w:lang w:eastAsia="en-GB"/>
        </w:rPr>
        <w:t xml:space="preserve"> Norris,</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00FF1149"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00FF1149" w:rsidRPr="00637D3B">
        <w:rPr>
          <w:rFonts w:ascii="Times New Roman" w:eastAsia="Times New Roman" w:hAnsi="Times New Roman" w:cs="Times New Roman"/>
          <w:color w:val="000000" w:themeColor="text1"/>
          <w:shd w:val="clear" w:color="auto" w:fill="FFFFFF"/>
          <w:lang w:val="en-US" w:eastAsia="en-GB"/>
        </w:rPr>
        <w:t xml:space="preserve">’, 2011, </w:t>
      </w:r>
      <w:r w:rsidR="00FF1149"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val="en-US" w:eastAsia="en-GB"/>
        </w:rPr>
        <w:t>283</w:t>
      </w:r>
      <w:r w:rsidR="00CD722F" w:rsidRPr="00637D3B">
        <w:rPr>
          <w:rFonts w:ascii="Times New Roman" w:eastAsia="Times New Roman" w:hAnsi="Times New Roman" w:cs="Times New Roman"/>
          <w:color w:val="000000" w:themeColor="text1"/>
          <w:shd w:val="clear" w:color="auto" w:fill="FFFFFF"/>
          <w:lang w:val="en-US" w:eastAsia="en-GB"/>
        </w:rPr>
        <w:t>.</w:t>
      </w:r>
    </w:p>
  </w:footnote>
  <w:footnote w:id="58">
    <w:p w14:paraId="39F8CB50" w14:textId="07F9D88A" w:rsidR="00C10E31" w:rsidRPr="00637D3B" w:rsidRDefault="00C10E31">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00FF1149" w:rsidRPr="00637D3B">
        <w:rPr>
          <w:rFonts w:ascii="Times New Roman" w:hAnsi="Times New Roman" w:cs="Times New Roman"/>
          <w:color w:val="000000" w:themeColor="text1"/>
          <w:lang w:val="en-US"/>
        </w:rPr>
        <w:t xml:space="preserve">Duane W. </w:t>
      </w:r>
      <w:r w:rsidR="00FF1149" w:rsidRPr="00637D3B">
        <w:rPr>
          <w:rFonts w:ascii="Times New Roman" w:hAnsi="Times New Roman" w:cs="Times New Roman"/>
          <w:color w:val="000000" w:themeColor="text1"/>
        </w:rPr>
        <w:t xml:space="preserve"> </w:t>
      </w:r>
      <w:r w:rsidR="00FF1149" w:rsidRPr="00637D3B">
        <w:rPr>
          <w:rFonts w:ascii="Times New Roman" w:eastAsia="Times New Roman" w:hAnsi="Times New Roman" w:cs="Times New Roman"/>
          <w:color w:val="000000" w:themeColor="text1"/>
          <w:shd w:val="clear" w:color="auto" w:fill="FFFFFF"/>
          <w:lang w:eastAsia="en-GB"/>
        </w:rPr>
        <w:t>Hamacher, &amp;</w:t>
      </w:r>
      <w:r w:rsidR="00FF1149" w:rsidRPr="00637D3B">
        <w:rPr>
          <w:rFonts w:ascii="Times New Roman" w:eastAsia="Times New Roman" w:hAnsi="Times New Roman" w:cs="Times New Roman"/>
          <w:color w:val="000000" w:themeColor="text1"/>
          <w:shd w:val="clear" w:color="auto" w:fill="FFFFFF"/>
          <w:lang w:val="en-US" w:eastAsia="en-GB"/>
        </w:rPr>
        <w:t xml:space="preserve"> Ray P.</w:t>
      </w:r>
      <w:r w:rsidR="00FF1149" w:rsidRPr="00637D3B">
        <w:rPr>
          <w:rFonts w:ascii="Times New Roman" w:eastAsia="Times New Roman" w:hAnsi="Times New Roman" w:cs="Times New Roman"/>
          <w:color w:val="000000" w:themeColor="text1"/>
          <w:shd w:val="clear" w:color="auto" w:fill="FFFFFF"/>
          <w:lang w:eastAsia="en-GB"/>
        </w:rPr>
        <w:t xml:space="preserve"> Norris,</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00FF1149" w:rsidRPr="00637D3B">
        <w:rPr>
          <w:rFonts w:ascii="Times New Roman" w:eastAsia="Times New Roman" w:hAnsi="Times New Roman" w:cs="Times New Roman"/>
          <w:color w:val="000000" w:themeColor="text1"/>
          <w:shd w:val="clear" w:color="auto" w:fill="FFFFFF"/>
          <w:lang w:eastAsia="en-GB"/>
        </w:rPr>
        <w:t>‘Bridging the gap’ through Australian cultural astronomy</w:t>
      </w:r>
      <w:r w:rsidR="00FF1149" w:rsidRPr="00637D3B">
        <w:rPr>
          <w:rFonts w:ascii="Times New Roman" w:eastAsia="Times New Roman" w:hAnsi="Times New Roman" w:cs="Times New Roman"/>
          <w:color w:val="000000" w:themeColor="text1"/>
          <w:shd w:val="clear" w:color="auto" w:fill="FFFFFF"/>
          <w:lang w:val="en-US" w:eastAsia="en-GB"/>
        </w:rPr>
        <w:t xml:space="preserve">’, 2011, </w:t>
      </w:r>
      <w:r w:rsidR="00FF1149" w:rsidRPr="00637D3B">
        <w:rPr>
          <w:rFonts w:ascii="Times New Roman" w:eastAsia="Times New Roman" w:hAnsi="Times New Roman" w:cs="Times New Roman"/>
          <w:color w:val="000000" w:themeColor="text1"/>
          <w:bdr w:val="none" w:sz="0" w:space="0" w:color="auto" w:frame="1"/>
          <w:shd w:val="clear" w:color="auto" w:fill="FFFFFF"/>
          <w:lang w:val="en-US" w:eastAsia="en-GB"/>
        </w:rPr>
        <w:t>p</w:t>
      </w:r>
      <w:r w:rsidR="00FF1149" w:rsidRPr="00637D3B">
        <w:rPr>
          <w:rFonts w:ascii="Times New Roman" w:eastAsia="Times New Roman" w:hAnsi="Times New Roman" w:cs="Times New Roman"/>
          <w:color w:val="000000" w:themeColor="text1"/>
          <w:shd w:val="clear" w:color="auto" w:fill="FFFFFF"/>
          <w:lang w:val="en-US" w:eastAsia="en-GB"/>
        </w:rPr>
        <w:t xml:space="preserve">. </w:t>
      </w:r>
      <w:r w:rsidRPr="00637D3B">
        <w:rPr>
          <w:rFonts w:ascii="Times New Roman" w:eastAsia="Times New Roman" w:hAnsi="Times New Roman" w:cs="Times New Roman"/>
          <w:color w:val="000000" w:themeColor="text1"/>
          <w:shd w:val="clear" w:color="auto" w:fill="FFFFFF"/>
          <w:lang w:val="en-US" w:eastAsia="en-GB"/>
        </w:rPr>
        <w:t>283</w:t>
      </w:r>
      <w:r w:rsidR="00CD722F" w:rsidRPr="00637D3B">
        <w:rPr>
          <w:rFonts w:ascii="Times New Roman" w:eastAsia="Times New Roman" w:hAnsi="Times New Roman" w:cs="Times New Roman"/>
          <w:color w:val="000000" w:themeColor="text1"/>
          <w:shd w:val="clear" w:color="auto" w:fill="FFFFFF"/>
          <w:lang w:val="en-US" w:eastAsia="en-GB"/>
        </w:rPr>
        <w:t>.</w:t>
      </w:r>
    </w:p>
  </w:footnote>
  <w:footnote w:id="59">
    <w:p w14:paraId="5318A555" w14:textId="66842111" w:rsidR="009F02BC" w:rsidRPr="00637D3B" w:rsidRDefault="009F02BC">
      <w:pPr>
        <w:pStyle w:val="FootnoteText"/>
        <w:rPr>
          <w:rFonts w:ascii="Times New Roman" w:hAnsi="Times New Roman" w:cs="Times New Roman"/>
          <w:color w:val="000000" w:themeColor="text1"/>
          <w:lang w:val="en-US"/>
        </w:rPr>
      </w:pPr>
      <w:r w:rsidRPr="00637D3B">
        <w:rPr>
          <w:rStyle w:val="FootnoteReference"/>
          <w:rFonts w:ascii="Times New Roman" w:hAnsi="Times New Roman" w:cs="Times New Roman"/>
          <w:color w:val="000000" w:themeColor="text1"/>
        </w:rPr>
        <w:footnoteRef/>
      </w:r>
      <w:r w:rsidRPr="00637D3B">
        <w:rPr>
          <w:rFonts w:ascii="Times New Roman" w:hAnsi="Times New Roman" w:cs="Times New Roman"/>
          <w:color w:val="000000" w:themeColor="text1"/>
        </w:rPr>
        <w:t xml:space="preserve"> </w:t>
      </w:r>
      <w:r w:rsidRPr="00637D3B">
        <w:rPr>
          <w:rFonts w:ascii="Times New Roman" w:hAnsi="Times New Roman" w:cs="Times New Roman"/>
          <w:color w:val="000000" w:themeColor="text1"/>
          <w:lang w:val="en-US"/>
        </w:rPr>
        <w:t xml:space="preserve">Wayne </w:t>
      </w:r>
      <w:r w:rsidRPr="00637D3B">
        <w:rPr>
          <w:rFonts w:ascii="Times New Roman" w:eastAsia="Times New Roman" w:hAnsi="Times New Roman" w:cs="Times New Roman"/>
          <w:color w:val="000000" w:themeColor="text1"/>
          <w:lang w:eastAsia="en-GB"/>
        </w:rPr>
        <w:t>Elzey,</w:t>
      </w:r>
      <w:r w:rsidRPr="00637D3B">
        <w:rPr>
          <w:rFonts w:ascii="Times New Roman" w:eastAsia="Times New Roman" w:hAnsi="Times New Roman" w:cs="Times New Roman"/>
          <w:color w:val="000000" w:themeColor="text1"/>
          <w:lang w:val="en-US" w:eastAsia="en-GB"/>
        </w:rPr>
        <w:t xml:space="preserve"> ‘</w:t>
      </w:r>
      <w:r w:rsidRPr="00637D3B">
        <w:rPr>
          <w:rFonts w:ascii="Times New Roman" w:eastAsia="Times New Roman" w:hAnsi="Times New Roman" w:cs="Times New Roman"/>
          <w:color w:val="000000" w:themeColor="text1"/>
          <w:lang w:eastAsia="en-GB"/>
        </w:rPr>
        <w:t>The Nahua Myth of the Suns: History and Cosmology in Pre-Hispanic Mexican Religions</w:t>
      </w:r>
      <w:r w:rsidRPr="00637D3B">
        <w:rPr>
          <w:rFonts w:ascii="Times New Roman" w:eastAsia="Times New Roman" w:hAnsi="Times New Roman" w:cs="Times New Roman"/>
          <w:color w:val="000000" w:themeColor="text1"/>
          <w:lang w:val="en-US" w:eastAsia="en-GB"/>
        </w:rPr>
        <w:t>’, 1976,</w:t>
      </w:r>
      <w:r w:rsidRPr="00637D3B">
        <w:rPr>
          <w:rFonts w:ascii="Times New Roman" w:eastAsia="Times New Roman" w:hAnsi="Times New Roman" w:cs="Times New Roman"/>
          <w:color w:val="000000" w:themeColor="text1"/>
          <w:lang w:eastAsia="en-GB"/>
        </w:rPr>
        <w:t xml:space="preserve"> </w:t>
      </w:r>
      <w:r w:rsidRPr="00637D3B">
        <w:rPr>
          <w:rFonts w:ascii="Times New Roman" w:eastAsia="Times New Roman" w:hAnsi="Times New Roman" w:cs="Times New Roman"/>
          <w:color w:val="000000" w:themeColor="text1"/>
          <w:lang w:val="en-US" w:eastAsia="en-GB"/>
        </w:rPr>
        <w:t>p</w:t>
      </w:r>
      <w:r w:rsidRPr="00637D3B">
        <w:rPr>
          <w:rFonts w:ascii="Times New Roman" w:eastAsia="Times New Roman" w:hAnsi="Times New Roman" w:cs="Times New Roman"/>
          <w:color w:val="000000" w:themeColor="text1"/>
          <w:lang w:eastAsia="en-GB"/>
        </w:rPr>
        <w:t>. 1</w:t>
      </w:r>
      <w:r w:rsidRPr="00637D3B">
        <w:rPr>
          <w:rFonts w:ascii="Times New Roman" w:eastAsia="Times New Roman" w:hAnsi="Times New Roman" w:cs="Times New Roman"/>
          <w:color w:val="000000" w:themeColor="text1"/>
          <w:lang w:val="en-US" w:eastAsia="en-GB"/>
        </w:rPr>
        <w:t>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102A9" w14:textId="7A764EAB" w:rsidR="00BC4F55" w:rsidRDefault="00BC4F55">
    <w:pPr>
      <w:pStyle w:val="Header"/>
    </w:pPr>
  </w:p>
  <w:p w14:paraId="27B4FB0C" w14:textId="77777777" w:rsidR="00BC4F55" w:rsidRDefault="00BC4F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9C0"/>
    <w:rsid w:val="00027BEC"/>
    <w:rsid w:val="000348FD"/>
    <w:rsid w:val="0006350A"/>
    <w:rsid w:val="00073BB7"/>
    <w:rsid w:val="000A36B3"/>
    <w:rsid w:val="000A38A5"/>
    <w:rsid w:val="000B2362"/>
    <w:rsid w:val="000D2C6A"/>
    <w:rsid w:val="000F3AE1"/>
    <w:rsid w:val="001179C0"/>
    <w:rsid w:val="00127F73"/>
    <w:rsid w:val="00172DCE"/>
    <w:rsid w:val="001D2E18"/>
    <w:rsid w:val="001E0008"/>
    <w:rsid w:val="001F2B06"/>
    <w:rsid w:val="001F2F3C"/>
    <w:rsid w:val="00226430"/>
    <w:rsid w:val="00236415"/>
    <w:rsid w:val="002626E5"/>
    <w:rsid w:val="00287530"/>
    <w:rsid w:val="002C0801"/>
    <w:rsid w:val="002D21B0"/>
    <w:rsid w:val="002E3758"/>
    <w:rsid w:val="002E5CA0"/>
    <w:rsid w:val="002F4E16"/>
    <w:rsid w:val="002F7702"/>
    <w:rsid w:val="00310A7C"/>
    <w:rsid w:val="003137C3"/>
    <w:rsid w:val="00325648"/>
    <w:rsid w:val="00341C49"/>
    <w:rsid w:val="00372D42"/>
    <w:rsid w:val="003A6352"/>
    <w:rsid w:val="003D356A"/>
    <w:rsid w:val="0040755D"/>
    <w:rsid w:val="00437AAE"/>
    <w:rsid w:val="004730EA"/>
    <w:rsid w:val="005340BC"/>
    <w:rsid w:val="00545B5F"/>
    <w:rsid w:val="00546377"/>
    <w:rsid w:val="00551333"/>
    <w:rsid w:val="00563419"/>
    <w:rsid w:val="005A1470"/>
    <w:rsid w:val="005A4508"/>
    <w:rsid w:val="005E656D"/>
    <w:rsid w:val="005F1ECC"/>
    <w:rsid w:val="005F49DA"/>
    <w:rsid w:val="006229E5"/>
    <w:rsid w:val="00635D47"/>
    <w:rsid w:val="00637D3B"/>
    <w:rsid w:val="00642C5B"/>
    <w:rsid w:val="00645D5D"/>
    <w:rsid w:val="006624C4"/>
    <w:rsid w:val="00663ECC"/>
    <w:rsid w:val="00664D70"/>
    <w:rsid w:val="006720CB"/>
    <w:rsid w:val="00685264"/>
    <w:rsid w:val="00696B98"/>
    <w:rsid w:val="006A1A70"/>
    <w:rsid w:val="006B36E1"/>
    <w:rsid w:val="006E3C74"/>
    <w:rsid w:val="00701694"/>
    <w:rsid w:val="00705019"/>
    <w:rsid w:val="00712B96"/>
    <w:rsid w:val="00723D14"/>
    <w:rsid w:val="007412E9"/>
    <w:rsid w:val="00742301"/>
    <w:rsid w:val="007568B0"/>
    <w:rsid w:val="00760422"/>
    <w:rsid w:val="007647C1"/>
    <w:rsid w:val="00766754"/>
    <w:rsid w:val="00771F62"/>
    <w:rsid w:val="007B63AE"/>
    <w:rsid w:val="007D2A81"/>
    <w:rsid w:val="008303D7"/>
    <w:rsid w:val="0088282C"/>
    <w:rsid w:val="008961B2"/>
    <w:rsid w:val="008C6F7F"/>
    <w:rsid w:val="008F3EC7"/>
    <w:rsid w:val="009049F6"/>
    <w:rsid w:val="0091021B"/>
    <w:rsid w:val="009641E2"/>
    <w:rsid w:val="0097413D"/>
    <w:rsid w:val="00980165"/>
    <w:rsid w:val="009B5F0F"/>
    <w:rsid w:val="009C6A48"/>
    <w:rsid w:val="009F02BC"/>
    <w:rsid w:val="009F094A"/>
    <w:rsid w:val="00A002D3"/>
    <w:rsid w:val="00A2214A"/>
    <w:rsid w:val="00A445E9"/>
    <w:rsid w:val="00A77439"/>
    <w:rsid w:val="00A954DE"/>
    <w:rsid w:val="00AB5200"/>
    <w:rsid w:val="00AB59A6"/>
    <w:rsid w:val="00B1321E"/>
    <w:rsid w:val="00B159DA"/>
    <w:rsid w:val="00B570FF"/>
    <w:rsid w:val="00B72F9F"/>
    <w:rsid w:val="00B77D8E"/>
    <w:rsid w:val="00B8157F"/>
    <w:rsid w:val="00B92AAC"/>
    <w:rsid w:val="00BA7FD9"/>
    <w:rsid w:val="00BC4F55"/>
    <w:rsid w:val="00BD5BEB"/>
    <w:rsid w:val="00BF110B"/>
    <w:rsid w:val="00BF43D6"/>
    <w:rsid w:val="00C10E31"/>
    <w:rsid w:val="00C1627A"/>
    <w:rsid w:val="00C379CA"/>
    <w:rsid w:val="00C42067"/>
    <w:rsid w:val="00C43BE2"/>
    <w:rsid w:val="00C95BB8"/>
    <w:rsid w:val="00C9790F"/>
    <w:rsid w:val="00CD4FA3"/>
    <w:rsid w:val="00CD722F"/>
    <w:rsid w:val="00CE6DD5"/>
    <w:rsid w:val="00CF7AB4"/>
    <w:rsid w:val="00D039BC"/>
    <w:rsid w:val="00D45F09"/>
    <w:rsid w:val="00D52ED3"/>
    <w:rsid w:val="00D95753"/>
    <w:rsid w:val="00DB2B33"/>
    <w:rsid w:val="00DC632F"/>
    <w:rsid w:val="00DD1284"/>
    <w:rsid w:val="00DD7D02"/>
    <w:rsid w:val="00DF5149"/>
    <w:rsid w:val="00E2223B"/>
    <w:rsid w:val="00E30548"/>
    <w:rsid w:val="00E63F44"/>
    <w:rsid w:val="00E72CE5"/>
    <w:rsid w:val="00E822D5"/>
    <w:rsid w:val="00EB2402"/>
    <w:rsid w:val="00ED2B12"/>
    <w:rsid w:val="00EE4486"/>
    <w:rsid w:val="00EF60E4"/>
    <w:rsid w:val="00F2202B"/>
    <w:rsid w:val="00F241A6"/>
    <w:rsid w:val="00F33054"/>
    <w:rsid w:val="00F42691"/>
    <w:rsid w:val="00F45A51"/>
    <w:rsid w:val="00F82902"/>
    <w:rsid w:val="00F87B0C"/>
    <w:rsid w:val="00FA4C7E"/>
    <w:rsid w:val="00FA7924"/>
    <w:rsid w:val="00FC1ACC"/>
    <w:rsid w:val="00FE5CB3"/>
    <w:rsid w:val="00FF1149"/>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E0963"/>
  <w15:chartTrackingRefBased/>
  <w15:docId w15:val="{2B884DAC-ECA5-9946-B9C9-F44BF09EC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NL"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A70"/>
    <w:pPr>
      <w:ind w:firstLine="0"/>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241A6"/>
    <w:pPr>
      <w:pBdr>
        <w:bottom w:val="single" w:sz="12" w:space="1" w:color="2F5496" w:themeColor="accent1" w:themeShade="BF"/>
      </w:pBdr>
      <w:spacing w:before="600" w:after="80"/>
      <w:outlineLvl w:val="0"/>
    </w:pPr>
    <w:rPr>
      <w:rFonts w:asciiTheme="majorHAnsi" w:eastAsiaTheme="majorEastAsia" w:hAnsiTheme="majorHAnsi" w:cstheme="majorBidi"/>
      <w:b/>
      <w:bCs/>
      <w:color w:val="2F5496" w:themeColor="accent1" w:themeShade="BF"/>
      <w:lang w:eastAsia="en-US"/>
    </w:rPr>
  </w:style>
  <w:style w:type="paragraph" w:styleId="Heading2">
    <w:name w:val="heading 2"/>
    <w:basedOn w:val="Normal"/>
    <w:next w:val="Normal"/>
    <w:link w:val="Heading2Char"/>
    <w:uiPriority w:val="9"/>
    <w:semiHidden/>
    <w:unhideWhenUsed/>
    <w:qFormat/>
    <w:rsid w:val="00F241A6"/>
    <w:pPr>
      <w:pBdr>
        <w:bottom w:val="single" w:sz="8" w:space="1" w:color="4472C4" w:themeColor="accent1"/>
      </w:pBdr>
      <w:spacing w:before="200" w:after="80"/>
      <w:outlineLvl w:val="1"/>
    </w:pPr>
    <w:rPr>
      <w:rFonts w:asciiTheme="majorHAnsi" w:eastAsiaTheme="majorEastAsia" w:hAnsiTheme="majorHAnsi" w:cstheme="majorBidi"/>
      <w:color w:val="2F5496" w:themeColor="accent1" w:themeShade="BF"/>
      <w:lang w:eastAsia="en-US"/>
    </w:rPr>
  </w:style>
  <w:style w:type="paragraph" w:styleId="Heading3">
    <w:name w:val="heading 3"/>
    <w:basedOn w:val="Normal"/>
    <w:next w:val="Normal"/>
    <w:link w:val="Heading3Char"/>
    <w:uiPriority w:val="9"/>
    <w:semiHidden/>
    <w:unhideWhenUsed/>
    <w:qFormat/>
    <w:rsid w:val="00F241A6"/>
    <w:pPr>
      <w:pBdr>
        <w:bottom w:val="single" w:sz="4" w:space="1" w:color="8EAADB" w:themeColor="accent1" w:themeTint="99"/>
      </w:pBdr>
      <w:spacing w:before="200" w:after="80"/>
      <w:outlineLvl w:val="2"/>
    </w:pPr>
    <w:rPr>
      <w:rFonts w:asciiTheme="majorHAnsi" w:eastAsiaTheme="majorEastAsia" w:hAnsiTheme="majorHAnsi" w:cstheme="majorBidi"/>
      <w:color w:val="4472C4" w:themeColor="accent1"/>
      <w:lang w:eastAsia="en-US"/>
    </w:rPr>
  </w:style>
  <w:style w:type="paragraph" w:styleId="Heading4">
    <w:name w:val="heading 4"/>
    <w:basedOn w:val="Normal"/>
    <w:next w:val="Normal"/>
    <w:link w:val="Heading4Char"/>
    <w:uiPriority w:val="9"/>
    <w:semiHidden/>
    <w:unhideWhenUsed/>
    <w:qFormat/>
    <w:rsid w:val="00F241A6"/>
    <w:p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lang w:eastAsia="en-US"/>
    </w:rPr>
  </w:style>
  <w:style w:type="paragraph" w:styleId="Heading5">
    <w:name w:val="heading 5"/>
    <w:basedOn w:val="Normal"/>
    <w:next w:val="Normal"/>
    <w:link w:val="Heading5Char"/>
    <w:uiPriority w:val="9"/>
    <w:semiHidden/>
    <w:unhideWhenUsed/>
    <w:qFormat/>
    <w:rsid w:val="00F241A6"/>
    <w:pPr>
      <w:spacing w:before="200" w:after="80"/>
      <w:outlineLvl w:val="4"/>
    </w:pPr>
    <w:rPr>
      <w:rFonts w:asciiTheme="majorHAnsi" w:eastAsiaTheme="majorEastAsia" w:hAnsiTheme="majorHAnsi" w:cstheme="majorBidi"/>
      <w:color w:val="4472C4" w:themeColor="accent1"/>
      <w:sz w:val="22"/>
      <w:szCs w:val="22"/>
      <w:lang w:eastAsia="en-US"/>
    </w:rPr>
  </w:style>
  <w:style w:type="paragraph" w:styleId="Heading6">
    <w:name w:val="heading 6"/>
    <w:basedOn w:val="Normal"/>
    <w:next w:val="Normal"/>
    <w:link w:val="Heading6Char"/>
    <w:uiPriority w:val="9"/>
    <w:semiHidden/>
    <w:unhideWhenUsed/>
    <w:qFormat/>
    <w:rsid w:val="00F241A6"/>
    <w:pPr>
      <w:spacing w:before="280" w:after="100"/>
      <w:outlineLvl w:val="5"/>
    </w:pPr>
    <w:rPr>
      <w:rFonts w:asciiTheme="majorHAnsi" w:eastAsiaTheme="majorEastAsia" w:hAnsiTheme="majorHAnsi" w:cstheme="majorBidi"/>
      <w:i/>
      <w:iCs/>
      <w:color w:val="4472C4" w:themeColor="accent1"/>
      <w:sz w:val="22"/>
      <w:szCs w:val="22"/>
      <w:lang w:eastAsia="en-US"/>
    </w:rPr>
  </w:style>
  <w:style w:type="paragraph" w:styleId="Heading7">
    <w:name w:val="heading 7"/>
    <w:basedOn w:val="Normal"/>
    <w:next w:val="Normal"/>
    <w:link w:val="Heading7Char"/>
    <w:uiPriority w:val="9"/>
    <w:semiHidden/>
    <w:unhideWhenUsed/>
    <w:qFormat/>
    <w:rsid w:val="00F241A6"/>
    <w:pPr>
      <w:spacing w:before="320" w:after="100"/>
      <w:outlineLvl w:val="6"/>
    </w:pPr>
    <w:rPr>
      <w:rFonts w:asciiTheme="majorHAnsi" w:eastAsiaTheme="majorEastAsia" w:hAnsiTheme="majorHAnsi" w:cstheme="majorBidi"/>
      <w:b/>
      <w:bCs/>
      <w:color w:val="A5A5A5" w:themeColor="accent3"/>
      <w:sz w:val="20"/>
      <w:szCs w:val="20"/>
      <w:lang w:eastAsia="en-US"/>
    </w:rPr>
  </w:style>
  <w:style w:type="paragraph" w:styleId="Heading8">
    <w:name w:val="heading 8"/>
    <w:basedOn w:val="Normal"/>
    <w:next w:val="Normal"/>
    <w:link w:val="Heading8Char"/>
    <w:uiPriority w:val="9"/>
    <w:semiHidden/>
    <w:unhideWhenUsed/>
    <w:qFormat/>
    <w:rsid w:val="00F241A6"/>
    <w:pPr>
      <w:spacing w:before="320" w:after="100"/>
      <w:outlineLvl w:val="7"/>
    </w:pPr>
    <w:rPr>
      <w:rFonts w:asciiTheme="majorHAnsi" w:eastAsiaTheme="majorEastAsia" w:hAnsiTheme="majorHAnsi" w:cstheme="majorBidi"/>
      <w:b/>
      <w:bCs/>
      <w:i/>
      <w:iCs/>
      <w:color w:val="A5A5A5" w:themeColor="accent3"/>
      <w:sz w:val="20"/>
      <w:szCs w:val="20"/>
      <w:lang w:eastAsia="en-US"/>
    </w:rPr>
  </w:style>
  <w:style w:type="paragraph" w:styleId="Heading9">
    <w:name w:val="heading 9"/>
    <w:basedOn w:val="Normal"/>
    <w:next w:val="Normal"/>
    <w:link w:val="Heading9Char"/>
    <w:uiPriority w:val="9"/>
    <w:semiHidden/>
    <w:unhideWhenUsed/>
    <w:qFormat/>
    <w:rsid w:val="00F241A6"/>
    <w:pPr>
      <w:spacing w:before="320" w:after="100"/>
      <w:outlineLvl w:val="8"/>
    </w:pPr>
    <w:rPr>
      <w:rFonts w:asciiTheme="majorHAnsi" w:eastAsiaTheme="majorEastAsia" w:hAnsiTheme="majorHAnsi" w:cstheme="majorBidi"/>
      <w:i/>
      <w:iCs/>
      <w:color w:val="A5A5A5" w:themeColor="accent3"/>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F241A6"/>
    <w:rPr>
      <w:b/>
      <w:bCs/>
      <w:i/>
      <w:iCs/>
      <w:color w:val="5A5A5A" w:themeColor="text1" w:themeTint="A5"/>
    </w:rPr>
  </w:style>
  <w:style w:type="paragraph" w:styleId="NormalWeb">
    <w:name w:val="Normal (Web)"/>
    <w:basedOn w:val="Normal"/>
    <w:unhideWhenUsed/>
    <w:rsid w:val="00EF60E4"/>
    <w:pPr>
      <w:spacing w:before="100" w:beforeAutospacing="1" w:after="100" w:afterAutospacing="1"/>
      <w:ind w:firstLine="360"/>
    </w:pPr>
    <w:rPr>
      <w:sz w:val="22"/>
      <w:szCs w:val="22"/>
    </w:rPr>
  </w:style>
  <w:style w:type="paragraph" w:styleId="FootnoteText">
    <w:name w:val="footnote text"/>
    <w:basedOn w:val="Normal"/>
    <w:link w:val="FootnoteTextChar"/>
    <w:uiPriority w:val="99"/>
    <w:semiHidden/>
    <w:unhideWhenUsed/>
    <w:rsid w:val="00CD4FA3"/>
    <w:pPr>
      <w:ind w:firstLine="360"/>
    </w:pPr>
    <w:rPr>
      <w:rFonts w:asciiTheme="minorHAnsi" w:eastAsiaTheme="minorEastAsia"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CD4FA3"/>
    <w:rPr>
      <w:sz w:val="20"/>
      <w:szCs w:val="20"/>
    </w:rPr>
  </w:style>
  <w:style w:type="character" w:styleId="FootnoteReference">
    <w:name w:val="footnote reference"/>
    <w:basedOn w:val="DefaultParagraphFont"/>
    <w:uiPriority w:val="99"/>
    <w:semiHidden/>
    <w:unhideWhenUsed/>
    <w:rsid w:val="00CD4FA3"/>
    <w:rPr>
      <w:vertAlign w:val="superscript"/>
    </w:rPr>
  </w:style>
  <w:style w:type="character" w:customStyle="1" w:styleId="volume">
    <w:name w:val="volume"/>
    <w:basedOn w:val="DefaultParagraphFont"/>
    <w:rsid w:val="00D95753"/>
  </w:style>
  <w:style w:type="paragraph" w:styleId="Index2">
    <w:name w:val="index 2"/>
    <w:basedOn w:val="Normal"/>
    <w:next w:val="Normal"/>
    <w:autoRedefine/>
    <w:uiPriority w:val="99"/>
    <w:unhideWhenUsed/>
    <w:rsid w:val="00DB2B33"/>
    <w:pPr>
      <w:ind w:left="480" w:hanging="240"/>
    </w:pPr>
    <w:rPr>
      <w:rFonts w:asciiTheme="minorHAnsi" w:eastAsiaTheme="minorEastAsia" w:hAnsiTheme="minorHAnsi" w:cstheme="minorHAnsi"/>
      <w:sz w:val="18"/>
      <w:szCs w:val="18"/>
      <w:lang w:eastAsia="en-US"/>
    </w:rPr>
  </w:style>
  <w:style w:type="paragraph" w:styleId="Index1">
    <w:name w:val="index 1"/>
    <w:basedOn w:val="Normal"/>
    <w:next w:val="Normal"/>
    <w:autoRedefine/>
    <w:uiPriority w:val="99"/>
    <w:unhideWhenUsed/>
    <w:rsid w:val="00DB2B33"/>
    <w:pPr>
      <w:ind w:left="240" w:hanging="240"/>
    </w:pPr>
    <w:rPr>
      <w:rFonts w:asciiTheme="minorHAnsi" w:eastAsiaTheme="minorEastAsia" w:hAnsiTheme="minorHAnsi" w:cstheme="minorHAnsi"/>
      <w:sz w:val="18"/>
      <w:szCs w:val="18"/>
      <w:lang w:eastAsia="en-US"/>
    </w:rPr>
  </w:style>
  <w:style w:type="paragraph" w:styleId="Index3">
    <w:name w:val="index 3"/>
    <w:basedOn w:val="Normal"/>
    <w:next w:val="Normal"/>
    <w:autoRedefine/>
    <w:uiPriority w:val="99"/>
    <w:unhideWhenUsed/>
    <w:rsid w:val="00DB2B33"/>
    <w:pPr>
      <w:ind w:left="720" w:hanging="240"/>
    </w:pPr>
    <w:rPr>
      <w:rFonts w:asciiTheme="minorHAnsi" w:eastAsiaTheme="minorEastAsia" w:hAnsiTheme="minorHAnsi" w:cstheme="minorHAnsi"/>
      <w:sz w:val="18"/>
      <w:szCs w:val="18"/>
      <w:lang w:eastAsia="en-US"/>
    </w:rPr>
  </w:style>
  <w:style w:type="paragraph" w:styleId="Index4">
    <w:name w:val="index 4"/>
    <w:basedOn w:val="Normal"/>
    <w:next w:val="Normal"/>
    <w:autoRedefine/>
    <w:uiPriority w:val="99"/>
    <w:unhideWhenUsed/>
    <w:rsid w:val="00DB2B33"/>
    <w:pPr>
      <w:ind w:left="960" w:hanging="240"/>
    </w:pPr>
    <w:rPr>
      <w:rFonts w:asciiTheme="minorHAnsi" w:eastAsiaTheme="minorEastAsia" w:hAnsiTheme="minorHAnsi" w:cstheme="minorHAnsi"/>
      <w:sz w:val="18"/>
      <w:szCs w:val="18"/>
      <w:lang w:eastAsia="en-US"/>
    </w:rPr>
  </w:style>
  <w:style w:type="paragraph" w:styleId="Index5">
    <w:name w:val="index 5"/>
    <w:basedOn w:val="Normal"/>
    <w:next w:val="Normal"/>
    <w:autoRedefine/>
    <w:uiPriority w:val="99"/>
    <w:unhideWhenUsed/>
    <w:rsid w:val="00DB2B33"/>
    <w:pPr>
      <w:ind w:left="1200" w:hanging="240"/>
    </w:pPr>
    <w:rPr>
      <w:rFonts w:asciiTheme="minorHAnsi" w:eastAsiaTheme="minorEastAsia" w:hAnsiTheme="minorHAnsi" w:cstheme="minorHAnsi"/>
      <w:sz w:val="18"/>
      <w:szCs w:val="18"/>
      <w:lang w:eastAsia="en-US"/>
    </w:rPr>
  </w:style>
  <w:style w:type="paragraph" w:styleId="Index6">
    <w:name w:val="index 6"/>
    <w:basedOn w:val="Normal"/>
    <w:next w:val="Normal"/>
    <w:autoRedefine/>
    <w:uiPriority w:val="99"/>
    <w:unhideWhenUsed/>
    <w:rsid w:val="00DB2B33"/>
    <w:pPr>
      <w:ind w:left="1440" w:hanging="240"/>
    </w:pPr>
    <w:rPr>
      <w:rFonts w:asciiTheme="minorHAnsi" w:eastAsiaTheme="minorEastAsia" w:hAnsiTheme="minorHAnsi" w:cstheme="minorHAnsi"/>
      <w:sz w:val="18"/>
      <w:szCs w:val="18"/>
      <w:lang w:eastAsia="en-US"/>
    </w:rPr>
  </w:style>
  <w:style w:type="paragraph" w:styleId="Index7">
    <w:name w:val="index 7"/>
    <w:basedOn w:val="Normal"/>
    <w:next w:val="Normal"/>
    <w:autoRedefine/>
    <w:uiPriority w:val="99"/>
    <w:unhideWhenUsed/>
    <w:rsid w:val="00DB2B33"/>
    <w:pPr>
      <w:ind w:left="1680" w:hanging="240"/>
    </w:pPr>
    <w:rPr>
      <w:rFonts w:asciiTheme="minorHAnsi" w:eastAsiaTheme="minorEastAsia" w:hAnsiTheme="minorHAnsi" w:cstheme="minorHAnsi"/>
      <w:sz w:val="18"/>
      <w:szCs w:val="18"/>
      <w:lang w:eastAsia="en-US"/>
    </w:rPr>
  </w:style>
  <w:style w:type="paragraph" w:styleId="Index8">
    <w:name w:val="index 8"/>
    <w:basedOn w:val="Normal"/>
    <w:next w:val="Normal"/>
    <w:autoRedefine/>
    <w:uiPriority w:val="99"/>
    <w:unhideWhenUsed/>
    <w:rsid w:val="00DB2B33"/>
    <w:pPr>
      <w:ind w:left="1920" w:hanging="240"/>
    </w:pPr>
    <w:rPr>
      <w:rFonts w:asciiTheme="minorHAnsi" w:eastAsiaTheme="minorEastAsia" w:hAnsiTheme="minorHAnsi" w:cstheme="minorHAnsi"/>
      <w:sz w:val="18"/>
      <w:szCs w:val="18"/>
      <w:lang w:eastAsia="en-US"/>
    </w:rPr>
  </w:style>
  <w:style w:type="paragraph" w:styleId="Index9">
    <w:name w:val="index 9"/>
    <w:basedOn w:val="Normal"/>
    <w:next w:val="Normal"/>
    <w:autoRedefine/>
    <w:uiPriority w:val="99"/>
    <w:unhideWhenUsed/>
    <w:rsid w:val="00DB2B33"/>
    <w:pPr>
      <w:ind w:left="2160" w:hanging="240"/>
    </w:pPr>
    <w:rPr>
      <w:rFonts w:asciiTheme="minorHAnsi" w:eastAsiaTheme="minorEastAsia" w:hAnsiTheme="minorHAnsi" w:cstheme="minorHAnsi"/>
      <w:sz w:val="18"/>
      <w:szCs w:val="18"/>
      <w:lang w:eastAsia="en-US"/>
    </w:rPr>
  </w:style>
  <w:style w:type="paragraph" w:styleId="IndexHeading">
    <w:name w:val="index heading"/>
    <w:basedOn w:val="Normal"/>
    <w:next w:val="Index1"/>
    <w:uiPriority w:val="99"/>
    <w:unhideWhenUsed/>
    <w:rsid w:val="00DB2B33"/>
    <w:pPr>
      <w:spacing w:before="240" w:after="120"/>
      <w:ind w:firstLine="360"/>
      <w:jc w:val="center"/>
    </w:pPr>
    <w:rPr>
      <w:rFonts w:asciiTheme="minorHAnsi" w:eastAsiaTheme="minorEastAsia" w:hAnsiTheme="minorHAnsi" w:cstheme="minorHAnsi"/>
      <w:b/>
      <w:bCs/>
      <w:sz w:val="26"/>
      <w:szCs w:val="26"/>
      <w:lang w:eastAsia="en-US"/>
    </w:rPr>
  </w:style>
  <w:style w:type="character" w:customStyle="1" w:styleId="Heading1Char">
    <w:name w:val="Heading 1 Char"/>
    <w:basedOn w:val="DefaultParagraphFont"/>
    <w:link w:val="Heading1"/>
    <w:uiPriority w:val="9"/>
    <w:rsid w:val="00F241A6"/>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semiHidden/>
    <w:rsid w:val="00F241A6"/>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F241A6"/>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F241A6"/>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F241A6"/>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F241A6"/>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F241A6"/>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F241A6"/>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F241A6"/>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F241A6"/>
    <w:pPr>
      <w:ind w:firstLine="360"/>
    </w:pPr>
    <w:rPr>
      <w:rFonts w:asciiTheme="minorHAnsi" w:eastAsiaTheme="minorEastAsia" w:hAnsiTheme="minorHAnsi" w:cstheme="minorBidi"/>
      <w:b/>
      <w:bCs/>
      <w:sz w:val="18"/>
      <w:szCs w:val="18"/>
      <w:lang w:eastAsia="en-US"/>
    </w:rPr>
  </w:style>
  <w:style w:type="paragraph" w:styleId="Title">
    <w:name w:val="Title"/>
    <w:basedOn w:val="Normal"/>
    <w:next w:val="Normal"/>
    <w:link w:val="TitleChar"/>
    <w:uiPriority w:val="10"/>
    <w:qFormat/>
    <w:rsid w:val="00F241A6"/>
    <w:pPr>
      <w:pBdr>
        <w:top w:val="single" w:sz="8" w:space="10" w:color="A1B8E1" w:themeColor="accent1" w:themeTint="7F"/>
        <w:bottom w:val="single" w:sz="24" w:space="15" w:color="A5A5A5" w:themeColor="accent3"/>
      </w:pBdr>
      <w:jc w:val="center"/>
    </w:pPr>
    <w:rPr>
      <w:rFonts w:asciiTheme="majorHAnsi" w:eastAsiaTheme="majorEastAsia" w:hAnsiTheme="majorHAnsi" w:cstheme="majorBidi"/>
      <w:i/>
      <w:iCs/>
      <w:color w:val="1F3763" w:themeColor="accent1" w:themeShade="7F"/>
      <w:sz w:val="60"/>
      <w:szCs w:val="60"/>
      <w:lang w:eastAsia="en-US"/>
    </w:rPr>
  </w:style>
  <w:style w:type="character" w:customStyle="1" w:styleId="TitleChar">
    <w:name w:val="Title Char"/>
    <w:basedOn w:val="DefaultParagraphFont"/>
    <w:link w:val="Title"/>
    <w:uiPriority w:val="10"/>
    <w:rsid w:val="00F241A6"/>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F241A6"/>
    <w:pPr>
      <w:spacing w:before="200" w:after="900"/>
      <w:jc w:val="right"/>
    </w:pPr>
    <w:rPr>
      <w:rFonts w:asciiTheme="minorHAnsi" w:eastAsiaTheme="minorEastAsia" w:hAnsiTheme="minorHAnsi" w:cstheme="minorBidi"/>
      <w:i/>
      <w:iCs/>
      <w:lang w:eastAsia="en-US"/>
    </w:rPr>
  </w:style>
  <w:style w:type="character" w:customStyle="1" w:styleId="SubtitleChar">
    <w:name w:val="Subtitle Char"/>
    <w:basedOn w:val="DefaultParagraphFont"/>
    <w:link w:val="Subtitle"/>
    <w:uiPriority w:val="11"/>
    <w:rsid w:val="00F241A6"/>
    <w:rPr>
      <w:i/>
      <w:iCs/>
      <w:sz w:val="24"/>
      <w:szCs w:val="24"/>
    </w:rPr>
  </w:style>
  <w:style w:type="character" w:styleId="Strong">
    <w:name w:val="Strong"/>
    <w:basedOn w:val="DefaultParagraphFont"/>
    <w:uiPriority w:val="22"/>
    <w:qFormat/>
    <w:rsid w:val="00F241A6"/>
    <w:rPr>
      <w:b/>
      <w:bCs/>
      <w:spacing w:val="0"/>
    </w:rPr>
  </w:style>
  <w:style w:type="paragraph" w:styleId="NoSpacing">
    <w:name w:val="No Spacing"/>
    <w:basedOn w:val="Normal"/>
    <w:link w:val="NoSpacingChar"/>
    <w:uiPriority w:val="1"/>
    <w:qFormat/>
    <w:rsid w:val="00F241A6"/>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F241A6"/>
  </w:style>
  <w:style w:type="paragraph" w:styleId="ListParagraph">
    <w:name w:val="List Paragraph"/>
    <w:basedOn w:val="Normal"/>
    <w:uiPriority w:val="34"/>
    <w:qFormat/>
    <w:rsid w:val="00F241A6"/>
    <w:pPr>
      <w:ind w:left="720" w:firstLine="360"/>
      <w:contextualSpacing/>
    </w:pPr>
    <w:rPr>
      <w:rFonts w:asciiTheme="minorHAnsi" w:eastAsiaTheme="minorEastAsia" w:hAnsiTheme="minorHAnsi" w:cstheme="minorBidi"/>
      <w:sz w:val="22"/>
      <w:szCs w:val="22"/>
      <w:lang w:eastAsia="en-US"/>
    </w:rPr>
  </w:style>
  <w:style w:type="paragraph" w:styleId="Quote">
    <w:name w:val="Quote"/>
    <w:basedOn w:val="Normal"/>
    <w:next w:val="Normal"/>
    <w:link w:val="QuoteChar"/>
    <w:uiPriority w:val="29"/>
    <w:qFormat/>
    <w:rsid w:val="00F241A6"/>
    <w:pPr>
      <w:ind w:firstLine="360"/>
    </w:pPr>
    <w:rPr>
      <w:rFonts w:asciiTheme="majorHAnsi" w:eastAsiaTheme="majorEastAsia" w:hAnsiTheme="majorHAnsi" w:cstheme="majorBidi"/>
      <w:i/>
      <w:iCs/>
      <w:color w:val="5A5A5A" w:themeColor="text1" w:themeTint="A5"/>
      <w:sz w:val="22"/>
      <w:szCs w:val="22"/>
      <w:lang w:eastAsia="en-US"/>
    </w:rPr>
  </w:style>
  <w:style w:type="character" w:customStyle="1" w:styleId="QuoteChar">
    <w:name w:val="Quote Char"/>
    <w:basedOn w:val="DefaultParagraphFont"/>
    <w:link w:val="Quote"/>
    <w:uiPriority w:val="29"/>
    <w:rsid w:val="00F241A6"/>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F241A6"/>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firstLine="360"/>
    </w:pPr>
    <w:rPr>
      <w:rFonts w:asciiTheme="majorHAnsi" w:eastAsiaTheme="majorEastAsia" w:hAnsiTheme="majorHAnsi" w:cstheme="majorBidi"/>
      <w:i/>
      <w:iCs/>
      <w:color w:val="FFFFFF" w:themeColor="background1"/>
      <w:lang w:eastAsia="en-US"/>
    </w:rPr>
  </w:style>
  <w:style w:type="character" w:customStyle="1" w:styleId="IntenseQuoteChar">
    <w:name w:val="Intense Quote Char"/>
    <w:basedOn w:val="DefaultParagraphFont"/>
    <w:link w:val="IntenseQuote"/>
    <w:uiPriority w:val="30"/>
    <w:rsid w:val="00F241A6"/>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F241A6"/>
    <w:rPr>
      <w:i/>
      <w:iCs/>
      <w:color w:val="5A5A5A" w:themeColor="text1" w:themeTint="A5"/>
    </w:rPr>
  </w:style>
  <w:style w:type="character" w:styleId="IntenseEmphasis">
    <w:name w:val="Intense Emphasis"/>
    <w:uiPriority w:val="21"/>
    <w:qFormat/>
    <w:rsid w:val="00F241A6"/>
    <w:rPr>
      <w:b/>
      <w:bCs/>
      <w:i/>
      <w:iCs/>
      <w:color w:val="4472C4" w:themeColor="accent1"/>
      <w:sz w:val="22"/>
      <w:szCs w:val="22"/>
    </w:rPr>
  </w:style>
  <w:style w:type="character" w:styleId="SubtleReference">
    <w:name w:val="Subtle Reference"/>
    <w:uiPriority w:val="31"/>
    <w:qFormat/>
    <w:rsid w:val="00F241A6"/>
    <w:rPr>
      <w:color w:val="auto"/>
      <w:u w:val="single" w:color="A5A5A5" w:themeColor="accent3"/>
    </w:rPr>
  </w:style>
  <w:style w:type="character" w:styleId="IntenseReference">
    <w:name w:val="Intense Reference"/>
    <w:basedOn w:val="DefaultParagraphFont"/>
    <w:uiPriority w:val="32"/>
    <w:qFormat/>
    <w:rsid w:val="00F241A6"/>
    <w:rPr>
      <w:b/>
      <w:bCs/>
      <w:color w:val="7B7B7B" w:themeColor="accent3" w:themeShade="BF"/>
      <w:u w:val="single" w:color="A5A5A5" w:themeColor="accent3"/>
    </w:rPr>
  </w:style>
  <w:style w:type="character" w:styleId="BookTitle">
    <w:name w:val="Book Title"/>
    <w:basedOn w:val="DefaultParagraphFont"/>
    <w:uiPriority w:val="33"/>
    <w:qFormat/>
    <w:rsid w:val="00F241A6"/>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F241A6"/>
    <w:pPr>
      <w:outlineLvl w:val="9"/>
    </w:pPr>
  </w:style>
  <w:style w:type="character" w:styleId="Hyperlink">
    <w:name w:val="Hyperlink"/>
    <w:basedOn w:val="DefaultParagraphFont"/>
    <w:uiPriority w:val="99"/>
    <w:unhideWhenUsed/>
    <w:rsid w:val="00CD722F"/>
    <w:rPr>
      <w:color w:val="0563C1" w:themeColor="hyperlink"/>
      <w:u w:val="single"/>
    </w:rPr>
  </w:style>
  <w:style w:type="character" w:styleId="UnresolvedMention">
    <w:name w:val="Unresolved Mention"/>
    <w:basedOn w:val="DefaultParagraphFont"/>
    <w:uiPriority w:val="99"/>
    <w:semiHidden/>
    <w:unhideWhenUsed/>
    <w:rsid w:val="00CD722F"/>
    <w:rPr>
      <w:color w:val="605E5C"/>
      <w:shd w:val="clear" w:color="auto" w:fill="E1DFDD"/>
    </w:rPr>
  </w:style>
  <w:style w:type="paragraph" w:styleId="Footer">
    <w:name w:val="footer"/>
    <w:basedOn w:val="Normal"/>
    <w:link w:val="FooterChar"/>
    <w:uiPriority w:val="99"/>
    <w:unhideWhenUsed/>
    <w:rsid w:val="00B1321E"/>
    <w:pPr>
      <w:tabs>
        <w:tab w:val="center" w:pos="4513"/>
        <w:tab w:val="right" w:pos="9026"/>
      </w:tabs>
      <w:ind w:firstLine="360"/>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uiPriority w:val="99"/>
    <w:rsid w:val="00B1321E"/>
  </w:style>
  <w:style w:type="character" w:styleId="PageNumber">
    <w:name w:val="page number"/>
    <w:basedOn w:val="DefaultParagraphFont"/>
    <w:uiPriority w:val="99"/>
    <w:semiHidden/>
    <w:unhideWhenUsed/>
    <w:rsid w:val="00B1321E"/>
  </w:style>
  <w:style w:type="character" w:styleId="FollowedHyperlink">
    <w:name w:val="FollowedHyperlink"/>
    <w:basedOn w:val="DefaultParagraphFont"/>
    <w:uiPriority w:val="99"/>
    <w:semiHidden/>
    <w:unhideWhenUsed/>
    <w:rsid w:val="00236415"/>
    <w:rPr>
      <w:color w:val="954F72" w:themeColor="followedHyperlink"/>
      <w:u w:val="single"/>
    </w:rPr>
  </w:style>
  <w:style w:type="paragraph" w:styleId="Header">
    <w:name w:val="header"/>
    <w:basedOn w:val="Normal"/>
    <w:link w:val="HeaderChar"/>
    <w:uiPriority w:val="99"/>
    <w:unhideWhenUsed/>
    <w:rsid w:val="00BC4F55"/>
    <w:pPr>
      <w:tabs>
        <w:tab w:val="center" w:pos="4513"/>
        <w:tab w:val="right" w:pos="9026"/>
      </w:tabs>
      <w:ind w:firstLine="360"/>
    </w:pPr>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BC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082">
      <w:bodyDiv w:val="1"/>
      <w:marLeft w:val="0"/>
      <w:marRight w:val="0"/>
      <w:marTop w:val="0"/>
      <w:marBottom w:val="0"/>
      <w:divBdr>
        <w:top w:val="none" w:sz="0" w:space="0" w:color="auto"/>
        <w:left w:val="none" w:sz="0" w:space="0" w:color="auto"/>
        <w:bottom w:val="none" w:sz="0" w:space="0" w:color="auto"/>
        <w:right w:val="none" w:sz="0" w:space="0" w:color="auto"/>
      </w:divBdr>
    </w:div>
    <w:div w:id="69273661">
      <w:bodyDiv w:val="1"/>
      <w:marLeft w:val="0"/>
      <w:marRight w:val="0"/>
      <w:marTop w:val="0"/>
      <w:marBottom w:val="0"/>
      <w:divBdr>
        <w:top w:val="none" w:sz="0" w:space="0" w:color="auto"/>
        <w:left w:val="none" w:sz="0" w:space="0" w:color="auto"/>
        <w:bottom w:val="none" w:sz="0" w:space="0" w:color="auto"/>
        <w:right w:val="none" w:sz="0" w:space="0" w:color="auto"/>
      </w:divBdr>
    </w:div>
    <w:div w:id="95374288">
      <w:bodyDiv w:val="1"/>
      <w:marLeft w:val="0"/>
      <w:marRight w:val="0"/>
      <w:marTop w:val="0"/>
      <w:marBottom w:val="0"/>
      <w:divBdr>
        <w:top w:val="none" w:sz="0" w:space="0" w:color="auto"/>
        <w:left w:val="none" w:sz="0" w:space="0" w:color="auto"/>
        <w:bottom w:val="none" w:sz="0" w:space="0" w:color="auto"/>
        <w:right w:val="none" w:sz="0" w:space="0" w:color="auto"/>
      </w:divBdr>
    </w:div>
    <w:div w:id="100029719">
      <w:bodyDiv w:val="1"/>
      <w:marLeft w:val="0"/>
      <w:marRight w:val="0"/>
      <w:marTop w:val="0"/>
      <w:marBottom w:val="0"/>
      <w:divBdr>
        <w:top w:val="none" w:sz="0" w:space="0" w:color="auto"/>
        <w:left w:val="none" w:sz="0" w:space="0" w:color="auto"/>
        <w:bottom w:val="none" w:sz="0" w:space="0" w:color="auto"/>
        <w:right w:val="none" w:sz="0" w:space="0" w:color="auto"/>
      </w:divBdr>
    </w:div>
    <w:div w:id="138350742">
      <w:bodyDiv w:val="1"/>
      <w:marLeft w:val="0"/>
      <w:marRight w:val="0"/>
      <w:marTop w:val="0"/>
      <w:marBottom w:val="0"/>
      <w:divBdr>
        <w:top w:val="none" w:sz="0" w:space="0" w:color="auto"/>
        <w:left w:val="none" w:sz="0" w:space="0" w:color="auto"/>
        <w:bottom w:val="none" w:sz="0" w:space="0" w:color="auto"/>
        <w:right w:val="none" w:sz="0" w:space="0" w:color="auto"/>
      </w:divBdr>
    </w:div>
    <w:div w:id="240526400">
      <w:bodyDiv w:val="1"/>
      <w:marLeft w:val="0"/>
      <w:marRight w:val="0"/>
      <w:marTop w:val="0"/>
      <w:marBottom w:val="0"/>
      <w:divBdr>
        <w:top w:val="none" w:sz="0" w:space="0" w:color="auto"/>
        <w:left w:val="none" w:sz="0" w:space="0" w:color="auto"/>
        <w:bottom w:val="none" w:sz="0" w:space="0" w:color="auto"/>
        <w:right w:val="none" w:sz="0" w:space="0" w:color="auto"/>
      </w:divBdr>
    </w:div>
    <w:div w:id="309941250">
      <w:bodyDiv w:val="1"/>
      <w:marLeft w:val="0"/>
      <w:marRight w:val="0"/>
      <w:marTop w:val="0"/>
      <w:marBottom w:val="0"/>
      <w:divBdr>
        <w:top w:val="none" w:sz="0" w:space="0" w:color="auto"/>
        <w:left w:val="none" w:sz="0" w:space="0" w:color="auto"/>
        <w:bottom w:val="none" w:sz="0" w:space="0" w:color="auto"/>
        <w:right w:val="none" w:sz="0" w:space="0" w:color="auto"/>
      </w:divBdr>
      <w:divsChild>
        <w:div w:id="847477979">
          <w:marLeft w:val="0"/>
          <w:marRight w:val="0"/>
          <w:marTop w:val="0"/>
          <w:marBottom w:val="0"/>
          <w:divBdr>
            <w:top w:val="none" w:sz="0" w:space="0" w:color="auto"/>
            <w:left w:val="none" w:sz="0" w:space="0" w:color="auto"/>
            <w:bottom w:val="none" w:sz="0" w:space="0" w:color="auto"/>
            <w:right w:val="none" w:sz="0" w:space="0" w:color="auto"/>
          </w:divBdr>
          <w:divsChild>
            <w:div w:id="40712374">
              <w:marLeft w:val="0"/>
              <w:marRight w:val="0"/>
              <w:marTop w:val="0"/>
              <w:marBottom w:val="0"/>
              <w:divBdr>
                <w:top w:val="none" w:sz="0" w:space="0" w:color="auto"/>
                <w:left w:val="none" w:sz="0" w:space="0" w:color="auto"/>
                <w:bottom w:val="none" w:sz="0" w:space="0" w:color="auto"/>
                <w:right w:val="none" w:sz="0" w:space="0" w:color="auto"/>
              </w:divBdr>
              <w:divsChild>
                <w:div w:id="488523808">
                  <w:marLeft w:val="0"/>
                  <w:marRight w:val="0"/>
                  <w:marTop w:val="0"/>
                  <w:marBottom w:val="0"/>
                  <w:divBdr>
                    <w:top w:val="none" w:sz="0" w:space="0" w:color="auto"/>
                    <w:left w:val="none" w:sz="0" w:space="0" w:color="auto"/>
                    <w:bottom w:val="none" w:sz="0" w:space="0" w:color="auto"/>
                    <w:right w:val="none" w:sz="0" w:space="0" w:color="auto"/>
                  </w:divBdr>
                  <w:divsChild>
                    <w:div w:id="170586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132942">
      <w:bodyDiv w:val="1"/>
      <w:marLeft w:val="0"/>
      <w:marRight w:val="0"/>
      <w:marTop w:val="0"/>
      <w:marBottom w:val="0"/>
      <w:divBdr>
        <w:top w:val="none" w:sz="0" w:space="0" w:color="auto"/>
        <w:left w:val="none" w:sz="0" w:space="0" w:color="auto"/>
        <w:bottom w:val="none" w:sz="0" w:space="0" w:color="auto"/>
        <w:right w:val="none" w:sz="0" w:space="0" w:color="auto"/>
      </w:divBdr>
    </w:div>
    <w:div w:id="351077661">
      <w:bodyDiv w:val="1"/>
      <w:marLeft w:val="0"/>
      <w:marRight w:val="0"/>
      <w:marTop w:val="0"/>
      <w:marBottom w:val="0"/>
      <w:divBdr>
        <w:top w:val="none" w:sz="0" w:space="0" w:color="auto"/>
        <w:left w:val="none" w:sz="0" w:space="0" w:color="auto"/>
        <w:bottom w:val="none" w:sz="0" w:space="0" w:color="auto"/>
        <w:right w:val="none" w:sz="0" w:space="0" w:color="auto"/>
      </w:divBdr>
    </w:div>
    <w:div w:id="421875491">
      <w:bodyDiv w:val="1"/>
      <w:marLeft w:val="0"/>
      <w:marRight w:val="0"/>
      <w:marTop w:val="0"/>
      <w:marBottom w:val="0"/>
      <w:divBdr>
        <w:top w:val="none" w:sz="0" w:space="0" w:color="auto"/>
        <w:left w:val="none" w:sz="0" w:space="0" w:color="auto"/>
        <w:bottom w:val="none" w:sz="0" w:space="0" w:color="auto"/>
        <w:right w:val="none" w:sz="0" w:space="0" w:color="auto"/>
      </w:divBdr>
    </w:div>
    <w:div w:id="469976865">
      <w:bodyDiv w:val="1"/>
      <w:marLeft w:val="0"/>
      <w:marRight w:val="0"/>
      <w:marTop w:val="0"/>
      <w:marBottom w:val="0"/>
      <w:divBdr>
        <w:top w:val="none" w:sz="0" w:space="0" w:color="auto"/>
        <w:left w:val="none" w:sz="0" w:space="0" w:color="auto"/>
        <w:bottom w:val="none" w:sz="0" w:space="0" w:color="auto"/>
        <w:right w:val="none" w:sz="0" w:space="0" w:color="auto"/>
      </w:divBdr>
    </w:div>
    <w:div w:id="514080073">
      <w:bodyDiv w:val="1"/>
      <w:marLeft w:val="0"/>
      <w:marRight w:val="0"/>
      <w:marTop w:val="0"/>
      <w:marBottom w:val="0"/>
      <w:divBdr>
        <w:top w:val="none" w:sz="0" w:space="0" w:color="auto"/>
        <w:left w:val="none" w:sz="0" w:space="0" w:color="auto"/>
        <w:bottom w:val="none" w:sz="0" w:space="0" w:color="auto"/>
        <w:right w:val="none" w:sz="0" w:space="0" w:color="auto"/>
      </w:divBdr>
      <w:divsChild>
        <w:div w:id="473639943">
          <w:marLeft w:val="0"/>
          <w:marRight w:val="0"/>
          <w:marTop w:val="0"/>
          <w:marBottom w:val="0"/>
          <w:divBdr>
            <w:top w:val="none" w:sz="0" w:space="0" w:color="auto"/>
            <w:left w:val="none" w:sz="0" w:space="0" w:color="auto"/>
            <w:bottom w:val="none" w:sz="0" w:space="0" w:color="auto"/>
            <w:right w:val="none" w:sz="0" w:space="0" w:color="auto"/>
          </w:divBdr>
          <w:divsChild>
            <w:div w:id="765807188">
              <w:marLeft w:val="0"/>
              <w:marRight w:val="0"/>
              <w:marTop w:val="0"/>
              <w:marBottom w:val="0"/>
              <w:divBdr>
                <w:top w:val="none" w:sz="0" w:space="0" w:color="auto"/>
                <w:left w:val="none" w:sz="0" w:space="0" w:color="auto"/>
                <w:bottom w:val="none" w:sz="0" w:space="0" w:color="auto"/>
                <w:right w:val="none" w:sz="0" w:space="0" w:color="auto"/>
              </w:divBdr>
              <w:divsChild>
                <w:div w:id="189585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074697">
      <w:bodyDiv w:val="1"/>
      <w:marLeft w:val="0"/>
      <w:marRight w:val="0"/>
      <w:marTop w:val="0"/>
      <w:marBottom w:val="0"/>
      <w:divBdr>
        <w:top w:val="none" w:sz="0" w:space="0" w:color="auto"/>
        <w:left w:val="none" w:sz="0" w:space="0" w:color="auto"/>
        <w:bottom w:val="none" w:sz="0" w:space="0" w:color="auto"/>
        <w:right w:val="none" w:sz="0" w:space="0" w:color="auto"/>
      </w:divBdr>
    </w:div>
    <w:div w:id="573009850">
      <w:bodyDiv w:val="1"/>
      <w:marLeft w:val="0"/>
      <w:marRight w:val="0"/>
      <w:marTop w:val="0"/>
      <w:marBottom w:val="0"/>
      <w:divBdr>
        <w:top w:val="none" w:sz="0" w:space="0" w:color="auto"/>
        <w:left w:val="none" w:sz="0" w:space="0" w:color="auto"/>
        <w:bottom w:val="none" w:sz="0" w:space="0" w:color="auto"/>
        <w:right w:val="none" w:sz="0" w:space="0" w:color="auto"/>
      </w:divBdr>
    </w:div>
    <w:div w:id="672804882">
      <w:bodyDiv w:val="1"/>
      <w:marLeft w:val="0"/>
      <w:marRight w:val="0"/>
      <w:marTop w:val="0"/>
      <w:marBottom w:val="0"/>
      <w:divBdr>
        <w:top w:val="none" w:sz="0" w:space="0" w:color="auto"/>
        <w:left w:val="none" w:sz="0" w:space="0" w:color="auto"/>
        <w:bottom w:val="none" w:sz="0" w:space="0" w:color="auto"/>
        <w:right w:val="none" w:sz="0" w:space="0" w:color="auto"/>
      </w:divBdr>
    </w:div>
    <w:div w:id="682779533">
      <w:bodyDiv w:val="1"/>
      <w:marLeft w:val="0"/>
      <w:marRight w:val="0"/>
      <w:marTop w:val="0"/>
      <w:marBottom w:val="0"/>
      <w:divBdr>
        <w:top w:val="none" w:sz="0" w:space="0" w:color="auto"/>
        <w:left w:val="none" w:sz="0" w:space="0" w:color="auto"/>
        <w:bottom w:val="none" w:sz="0" w:space="0" w:color="auto"/>
        <w:right w:val="none" w:sz="0" w:space="0" w:color="auto"/>
      </w:divBdr>
    </w:div>
    <w:div w:id="724375632">
      <w:bodyDiv w:val="1"/>
      <w:marLeft w:val="0"/>
      <w:marRight w:val="0"/>
      <w:marTop w:val="0"/>
      <w:marBottom w:val="0"/>
      <w:divBdr>
        <w:top w:val="none" w:sz="0" w:space="0" w:color="auto"/>
        <w:left w:val="none" w:sz="0" w:space="0" w:color="auto"/>
        <w:bottom w:val="none" w:sz="0" w:space="0" w:color="auto"/>
        <w:right w:val="none" w:sz="0" w:space="0" w:color="auto"/>
      </w:divBdr>
      <w:divsChild>
        <w:div w:id="317463168">
          <w:marLeft w:val="0"/>
          <w:marRight w:val="0"/>
          <w:marTop w:val="0"/>
          <w:marBottom w:val="0"/>
          <w:divBdr>
            <w:top w:val="none" w:sz="0" w:space="0" w:color="auto"/>
            <w:left w:val="none" w:sz="0" w:space="0" w:color="auto"/>
            <w:bottom w:val="none" w:sz="0" w:space="0" w:color="auto"/>
            <w:right w:val="none" w:sz="0" w:space="0" w:color="auto"/>
          </w:divBdr>
          <w:divsChild>
            <w:div w:id="620527132">
              <w:marLeft w:val="0"/>
              <w:marRight w:val="0"/>
              <w:marTop w:val="0"/>
              <w:marBottom w:val="0"/>
              <w:divBdr>
                <w:top w:val="none" w:sz="0" w:space="0" w:color="auto"/>
                <w:left w:val="none" w:sz="0" w:space="0" w:color="auto"/>
                <w:bottom w:val="none" w:sz="0" w:space="0" w:color="auto"/>
                <w:right w:val="none" w:sz="0" w:space="0" w:color="auto"/>
              </w:divBdr>
              <w:divsChild>
                <w:div w:id="570965918">
                  <w:marLeft w:val="0"/>
                  <w:marRight w:val="0"/>
                  <w:marTop w:val="0"/>
                  <w:marBottom w:val="0"/>
                  <w:divBdr>
                    <w:top w:val="none" w:sz="0" w:space="0" w:color="auto"/>
                    <w:left w:val="none" w:sz="0" w:space="0" w:color="auto"/>
                    <w:bottom w:val="none" w:sz="0" w:space="0" w:color="auto"/>
                    <w:right w:val="none" w:sz="0" w:space="0" w:color="auto"/>
                  </w:divBdr>
                  <w:divsChild>
                    <w:div w:id="174826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245209">
      <w:bodyDiv w:val="1"/>
      <w:marLeft w:val="0"/>
      <w:marRight w:val="0"/>
      <w:marTop w:val="0"/>
      <w:marBottom w:val="0"/>
      <w:divBdr>
        <w:top w:val="none" w:sz="0" w:space="0" w:color="auto"/>
        <w:left w:val="none" w:sz="0" w:space="0" w:color="auto"/>
        <w:bottom w:val="none" w:sz="0" w:space="0" w:color="auto"/>
        <w:right w:val="none" w:sz="0" w:space="0" w:color="auto"/>
      </w:divBdr>
    </w:div>
    <w:div w:id="907572602">
      <w:bodyDiv w:val="1"/>
      <w:marLeft w:val="0"/>
      <w:marRight w:val="0"/>
      <w:marTop w:val="0"/>
      <w:marBottom w:val="0"/>
      <w:divBdr>
        <w:top w:val="none" w:sz="0" w:space="0" w:color="auto"/>
        <w:left w:val="none" w:sz="0" w:space="0" w:color="auto"/>
        <w:bottom w:val="none" w:sz="0" w:space="0" w:color="auto"/>
        <w:right w:val="none" w:sz="0" w:space="0" w:color="auto"/>
      </w:divBdr>
    </w:div>
    <w:div w:id="913204176">
      <w:bodyDiv w:val="1"/>
      <w:marLeft w:val="0"/>
      <w:marRight w:val="0"/>
      <w:marTop w:val="0"/>
      <w:marBottom w:val="0"/>
      <w:divBdr>
        <w:top w:val="none" w:sz="0" w:space="0" w:color="auto"/>
        <w:left w:val="none" w:sz="0" w:space="0" w:color="auto"/>
        <w:bottom w:val="none" w:sz="0" w:space="0" w:color="auto"/>
        <w:right w:val="none" w:sz="0" w:space="0" w:color="auto"/>
      </w:divBdr>
    </w:div>
    <w:div w:id="925117416">
      <w:bodyDiv w:val="1"/>
      <w:marLeft w:val="0"/>
      <w:marRight w:val="0"/>
      <w:marTop w:val="0"/>
      <w:marBottom w:val="0"/>
      <w:divBdr>
        <w:top w:val="none" w:sz="0" w:space="0" w:color="auto"/>
        <w:left w:val="none" w:sz="0" w:space="0" w:color="auto"/>
        <w:bottom w:val="none" w:sz="0" w:space="0" w:color="auto"/>
        <w:right w:val="none" w:sz="0" w:space="0" w:color="auto"/>
      </w:divBdr>
    </w:div>
    <w:div w:id="1022975573">
      <w:bodyDiv w:val="1"/>
      <w:marLeft w:val="0"/>
      <w:marRight w:val="0"/>
      <w:marTop w:val="0"/>
      <w:marBottom w:val="0"/>
      <w:divBdr>
        <w:top w:val="none" w:sz="0" w:space="0" w:color="auto"/>
        <w:left w:val="none" w:sz="0" w:space="0" w:color="auto"/>
        <w:bottom w:val="none" w:sz="0" w:space="0" w:color="auto"/>
        <w:right w:val="none" w:sz="0" w:space="0" w:color="auto"/>
      </w:divBdr>
    </w:div>
    <w:div w:id="1035698070">
      <w:bodyDiv w:val="1"/>
      <w:marLeft w:val="0"/>
      <w:marRight w:val="0"/>
      <w:marTop w:val="0"/>
      <w:marBottom w:val="0"/>
      <w:divBdr>
        <w:top w:val="none" w:sz="0" w:space="0" w:color="auto"/>
        <w:left w:val="none" w:sz="0" w:space="0" w:color="auto"/>
        <w:bottom w:val="none" w:sz="0" w:space="0" w:color="auto"/>
        <w:right w:val="none" w:sz="0" w:space="0" w:color="auto"/>
      </w:divBdr>
    </w:div>
    <w:div w:id="1037655984">
      <w:bodyDiv w:val="1"/>
      <w:marLeft w:val="0"/>
      <w:marRight w:val="0"/>
      <w:marTop w:val="0"/>
      <w:marBottom w:val="0"/>
      <w:divBdr>
        <w:top w:val="none" w:sz="0" w:space="0" w:color="auto"/>
        <w:left w:val="none" w:sz="0" w:space="0" w:color="auto"/>
        <w:bottom w:val="none" w:sz="0" w:space="0" w:color="auto"/>
        <w:right w:val="none" w:sz="0" w:space="0" w:color="auto"/>
      </w:divBdr>
    </w:div>
    <w:div w:id="1109157258">
      <w:bodyDiv w:val="1"/>
      <w:marLeft w:val="0"/>
      <w:marRight w:val="0"/>
      <w:marTop w:val="0"/>
      <w:marBottom w:val="0"/>
      <w:divBdr>
        <w:top w:val="none" w:sz="0" w:space="0" w:color="auto"/>
        <w:left w:val="none" w:sz="0" w:space="0" w:color="auto"/>
        <w:bottom w:val="none" w:sz="0" w:space="0" w:color="auto"/>
        <w:right w:val="none" w:sz="0" w:space="0" w:color="auto"/>
      </w:divBdr>
    </w:div>
    <w:div w:id="1127315873">
      <w:bodyDiv w:val="1"/>
      <w:marLeft w:val="0"/>
      <w:marRight w:val="0"/>
      <w:marTop w:val="0"/>
      <w:marBottom w:val="0"/>
      <w:divBdr>
        <w:top w:val="none" w:sz="0" w:space="0" w:color="auto"/>
        <w:left w:val="none" w:sz="0" w:space="0" w:color="auto"/>
        <w:bottom w:val="none" w:sz="0" w:space="0" w:color="auto"/>
        <w:right w:val="none" w:sz="0" w:space="0" w:color="auto"/>
      </w:divBdr>
    </w:div>
    <w:div w:id="1159537226">
      <w:bodyDiv w:val="1"/>
      <w:marLeft w:val="0"/>
      <w:marRight w:val="0"/>
      <w:marTop w:val="0"/>
      <w:marBottom w:val="0"/>
      <w:divBdr>
        <w:top w:val="none" w:sz="0" w:space="0" w:color="auto"/>
        <w:left w:val="none" w:sz="0" w:space="0" w:color="auto"/>
        <w:bottom w:val="none" w:sz="0" w:space="0" w:color="auto"/>
        <w:right w:val="none" w:sz="0" w:space="0" w:color="auto"/>
      </w:divBdr>
    </w:div>
    <w:div w:id="1172255229">
      <w:bodyDiv w:val="1"/>
      <w:marLeft w:val="0"/>
      <w:marRight w:val="0"/>
      <w:marTop w:val="0"/>
      <w:marBottom w:val="0"/>
      <w:divBdr>
        <w:top w:val="none" w:sz="0" w:space="0" w:color="auto"/>
        <w:left w:val="none" w:sz="0" w:space="0" w:color="auto"/>
        <w:bottom w:val="none" w:sz="0" w:space="0" w:color="auto"/>
        <w:right w:val="none" w:sz="0" w:space="0" w:color="auto"/>
      </w:divBdr>
    </w:div>
    <w:div w:id="1178696242">
      <w:bodyDiv w:val="1"/>
      <w:marLeft w:val="0"/>
      <w:marRight w:val="0"/>
      <w:marTop w:val="0"/>
      <w:marBottom w:val="0"/>
      <w:divBdr>
        <w:top w:val="none" w:sz="0" w:space="0" w:color="auto"/>
        <w:left w:val="none" w:sz="0" w:space="0" w:color="auto"/>
        <w:bottom w:val="none" w:sz="0" w:space="0" w:color="auto"/>
        <w:right w:val="none" w:sz="0" w:space="0" w:color="auto"/>
      </w:divBdr>
    </w:div>
    <w:div w:id="1245803777">
      <w:bodyDiv w:val="1"/>
      <w:marLeft w:val="0"/>
      <w:marRight w:val="0"/>
      <w:marTop w:val="0"/>
      <w:marBottom w:val="0"/>
      <w:divBdr>
        <w:top w:val="none" w:sz="0" w:space="0" w:color="auto"/>
        <w:left w:val="none" w:sz="0" w:space="0" w:color="auto"/>
        <w:bottom w:val="none" w:sz="0" w:space="0" w:color="auto"/>
        <w:right w:val="none" w:sz="0" w:space="0" w:color="auto"/>
      </w:divBdr>
    </w:div>
    <w:div w:id="1374623651">
      <w:bodyDiv w:val="1"/>
      <w:marLeft w:val="0"/>
      <w:marRight w:val="0"/>
      <w:marTop w:val="0"/>
      <w:marBottom w:val="0"/>
      <w:divBdr>
        <w:top w:val="none" w:sz="0" w:space="0" w:color="auto"/>
        <w:left w:val="none" w:sz="0" w:space="0" w:color="auto"/>
        <w:bottom w:val="none" w:sz="0" w:space="0" w:color="auto"/>
        <w:right w:val="none" w:sz="0" w:space="0" w:color="auto"/>
      </w:divBdr>
    </w:div>
    <w:div w:id="1394280078">
      <w:bodyDiv w:val="1"/>
      <w:marLeft w:val="0"/>
      <w:marRight w:val="0"/>
      <w:marTop w:val="0"/>
      <w:marBottom w:val="0"/>
      <w:divBdr>
        <w:top w:val="none" w:sz="0" w:space="0" w:color="auto"/>
        <w:left w:val="none" w:sz="0" w:space="0" w:color="auto"/>
        <w:bottom w:val="none" w:sz="0" w:space="0" w:color="auto"/>
        <w:right w:val="none" w:sz="0" w:space="0" w:color="auto"/>
      </w:divBdr>
    </w:div>
    <w:div w:id="1421484570">
      <w:bodyDiv w:val="1"/>
      <w:marLeft w:val="0"/>
      <w:marRight w:val="0"/>
      <w:marTop w:val="0"/>
      <w:marBottom w:val="0"/>
      <w:divBdr>
        <w:top w:val="none" w:sz="0" w:space="0" w:color="auto"/>
        <w:left w:val="none" w:sz="0" w:space="0" w:color="auto"/>
        <w:bottom w:val="none" w:sz="0" w:space="0" w:color="auto"/>
        <w:right w:val="none" w:sz="0" w:space="0" w:color="auto"/>
      </w:divBdr>
    </w:div>
    <w:div w:id="1501847831">
      <w:bodyDiv w:val="1"/>
      <w:marLeft w:val="0"/>
      <w:marRight w:val="0"/>
      <w:marTop w:val="0"/>
      <w:marBottom w:val="0"/>
      <w:divBdr>
        <w:top w:val="none" w:sz="0" w:space="0" w:color="auto"/>
        <w:left w:val="none" w:sz="0" w:space="0" w:color="auto"/>
        <w:bottom w:val="none" w:sz="0" w:space="0" w:color="auto"/>
        <w:right w:val="none" w:sz="0" w:space="0" w:color="auto"/>
      </w:divBdr>
      <w:divsChild>
        <w:div w:id="1176846279">
          <w:marLeft w:val="0"/>
          <w:marRight w:val="0"/>
          <w:marTop w:val="0"/>
          <w:marBottom w:val="0"/>
          <w:divBdr>
            <w:top w:val="none" w:sz="0" w:space="0" w:color="auto"/>
            <w:left w:val="none" w:sz="0" w:space="0" w:color="auto"/>
            <w:bottom w:val="none" w:sz="0" w:space="0" w:color="auto"/>
            <w:right w:val="none" w:sz="0" w:space="0" w:color="auto"/>
          </w:divBdr>
          <w:divsChild>
            <w:div w:id="1810516712">
              <w:marLeft w:val="0"/>
              <w:marRight w:val="0"/>
              <w:marTop w:val="0"/>
              <w:marBottom w:val="0"/>
              <w:divBdr>
                <w:top w:val="none" w:sz="0" w:space="0" w:color="auto"/>
                <w:left w:val="none" w:sz="0" w:space="0" w:color="auto"/>
                <w:bottom w:val="none" w:sz="0" w:space="0" w:color="auto"/>
                <w:right w:val="none" w:sz="0" w:space="0" w:color="auto"/>
              </w:divBdr>
              <w:divsChild>
                <w:div w:id="1846942881">
                  <w:marLeft w:val="0"/>
                  <w:marRight w:val="0"/>
                  <w:marTop w:val="0"/>
                  <w:marBottom w:val="0"/>
                  <w:divBdr>
                    <w:top w:val="none" w:sz="0" w:space="0" w:color="auto"/>
                    <w:left w:val="none" w:sz="0" w:space="0" w:color="auto"/>
                    <w:bottom w:val="none" w:sz="0" w:space="0" w:color="auto"/>
                    <w:right w:val="none" w:sz="0" w:space="0" w:color="auto"/>
                  </w:divBdr>
                  <w:divsChild>
                    <w:div w:id="90945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168812">
      <w:bodyDiv w:val="1"/>
      <w:marLeft w:val="0"/>
      <w:marRight w:val="0"/>
      <w:marTop w:val="0"/>
      <w:marBottom w:val="0"/>
      <w:divBdr>
        <w:top w:val="none" w:sz="0" w:space="0" w:color="auto"/>
        <w:left w:val="none" w:sz="0" w:space="0" w:color="auto"/>
        <w:bottom w:val="none" w:sz="0" w:space="0" w:color="auto"/>
        <w:right w:val="none" w:sz="0" w:space="0" w:color="auto"/>
      </w:divBdr>
    </w:div>
    <w:div w:id="1553231689">
      <w:bodyDiv w:val="1"/>
      <w:marLeft w:val="0"/>
      <w:marRight w:val="0"/>
      <w:marTop w:val="0"/>
      <w:marBottom w:val="0"/>
      <w:divBdr>
        <w:top w:val="none" w:sz="0" w:space="0" w:color="auto"/>
        <w:left w:val="none" w:sz="0" w:space="0" w:color="auto"/>
        <w:bottom w:val="none" w:sz="0" w:space="0" w:color="auto"/>
        <w:right w:val="none" w:sz="0" w:space="0" w:color="auto"/>
      </w:divBdr>
    </w:div>
    <w:div w:id="1567688216">
      <w:bodyDiv w:val="1"/>
      <w:marLeft w:val="0"/>
      <w:marRight w:val="0"/>
      <w:marTop w:val="0"/>
      <w:marBottom w:val="0"/>
      <w:divBdr>
        <w:top w:val="none" w:sz="0" w:space="0" w:color="auto"/>
        <w:left w:val="none" w:sz="0" w:space="0" w:color="auto"/>
        <w:bottom w:val="none" w:sz="0" w:space="0" w:color="auto"/>
        <w:right w:val="none" w:sz="0" w:space="0" w:color="auto"/>
      </w:divBdr>
    </w:div>
    <w:div w:id="1594440056">
      <w:bodyDiv w:val="1"/>
      <w:marLeft w:val="0"/>
      <w:marRight w:val="0"/>
      <w:marTop w:val="0"/>
      <w:marBottom w:val="0"/>
      <w:divBdr>
        <w:top w:val="none" w:sz="0" w:space="0" w:color="auto"/>
        <w:left w:val="none" w:sz="0" w:space="0" w:color="auto"/>
        <w:bottom w:val="none" w:sz="0" w:space="0" w:color="auto"/>
        <w:right w:val="none" w:sz="0" w:space="0" w:color="auto"/>
      </w:divBdr>
      <w:divsChild>
        <w:div w:id="1523785406">
          <w:marLeft w:val="0"/>
          <w:marRight w:val="0"/>
          <w:marTop w:val="0"/>
          <w:marBottom w:val="0"/>
          <w:divBdr>
            <w:top w:val="none" w:sz="0" w:space="0" w:color="auto"/>
            <w:left w:val="none" w:sz="0" w:space="0" w:color="auto"/>
            <w:bottom w:val="none" w:sz="0" w:space="0" w:color="auto"/>
            <w:right w:val="none" w:sz="0" w:space="0" w:color="auto"/>
          </w:divBdr>
          <w:divsChild>
            <w:div w:id="1165168877">
              <w:marLeft w:val="0"/>
              <w:marRight w:val="0"/>
              <w:marTop w:val="0"/>
              <w:marBottom w:val="0"/>
              <w:divBdr>
                <w:top w:val="none" w:sz="0" w:space="0" w:color="auto"/>
                <w:left w:val="none" w:sz="0" w:space="0" w:color="auto"/>
                <w:bottom w:val="none" w:sz="0" w:space="0" w:color="auto"/>
                <w:right w:val="none" w:sz="0" w:space="0" w:color="auto"/>
              </w:divBdr>
              <w:divsChild>
                <w:div w:id="455949031">
                  <w:marLeft w:val="0"/>
                  <w:marRight w:val="0"/>
                  <w:marTop w:val="0"/>
                  <w:marBottom w:val="0"/>
                  <w:divBdr>
                    <w:top w:val="none" w:sz="0" w:space="0" w:color="auto"/>
                    <w:left w:val="none" w:sz="0" w:space="0" w:color="auto"/>
                    <w:bottom w:val="none" w:sz="0" w:space="0" w:color="auto"/>
                    <w:right w:val="none" w:sz="0" w:space="0" w:color="auto"/>
                  </w:divBdr>
                  <w:divsChild>
                    <w:div w:id="102367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926">
      <w:bodyDiv w:val="1"/>
      <w:marLeft w:val="0"/>
      <w:marRight w:val="0"/>
      <w:marTop w:val="0"/>
      <w:marBottom w:val="0"/>
      <w:divBdr>
        <w:top w:val="none" w:sz="0" w:space="0" w:color="auto"/>
        <w:left w:val="none" w:sz="0" w:space="0" w:color="auto"/>
        <w:bottom w:val="none" w:sz="0" w:space="0" w:color="auto"/>
        <w:right w:val="none" w:sz="0" w:space="0" w:color="auto"/>
      </w:divBdr>
      <w:divsChild>
        <w:div w:id="1843543997">
          <w:marLeft w:val="0"/>
          <w:marRight w:val="0"/>
          <w:marTop w:val="0"/>
          <w:marBottom w:val="0"/>
          <w:divBdr>
            <w:top w:val="none" w:sz="0" w:space="0" w:color="auto"/>
            <w:left w:val="none" w:sz="0" w:space="0" w:color="auto"/>
            <w:bottom w:val="none" w:sz="0" w:space="0" w:color="auto"/>
            <w:right w:val="none" w:sz="0" w:space="0" w:color="auto"/>
          </w:divBdr>
          <w:divsChild>
            <w:div w:id="11315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75314">
      <w:bodyDiv w:val="1"/>
      <w:marLeft w:val="0"/>
      <w:marRight w:val="0"/>
      <w:marTop w:val="0"/>
      <w:marBottom w:val="0"/>
      <w:divBdr>
        <w:top w:val="none" w:sz="0" w:space="0" w:color="auto"/>
        <w:left w:val="none" w:sz="0" w:space="0" w:color="auto"/>
        <w:bottom w:val="none" w:sz="0" w:space="0" w:color="auto"/>
        <w:right w:val="none" w:sz="0" w:space="0" w:color="auto"/>
      </w:divBdr>
    </w:div>
    <w:div w:id="1958759119">
      <w:bodyDiv w:val="1"/>
      <w:marLeft w:val="0"/>
      <w:marRight w:val="0"/>
      <w:marTop w:val="0"/>
      <w:marBottom w:val="0"/>
      <w:divBdr>
        <w:top w:val="none" w:sz="0" w:space="0" w:color="auto"/>
        <w:left w:val="none" w:sz="0" w:space="0" w:color="auto"/>
        <w:bottom w:val="none" w:sz="0" w:space="0" w:color="auto"/>
        <w:right w:val="none" w:sz="0" w:space="0" w:color="auto"/>
      </w:divBdr>
    </w:div>
    <w:div w:id="1960142003">
      <w:bodyDiv w:val="1"/>
      <w:marLeft w:val="0"/>
      <w:marRight w:val="0"/>
      <w:marTop w:val="0"/>
      <w:marBottom w:val="0"/>
      <w:divBdr>
        <w:top w:val="none" w:sz="0" w:space="0" w:color="auto"/>
        <w:left w:val="none" w:sz="0" w:space="0" w:color="auto"/>
        <w:bottom w:val="none" w:sz="0" w:space="0" w:color="auto"/>
        <w:right w:val="none" w:sz="0" w:space="0" w:color="auto"/>
      </w:divBdr>
    </w:div>
    <w:div w:id="1991597629">
      <w:bodyDiv w:val="1"/>
      <w:marLeft w:val="0"/>
      <w:marRight w:val="0"/>
      <w:marTop w:val="0"/>
      <w:marBottom w:val="0"/>
      <w:divBdr>
        <w:top w:val="none" w:sz="0" w:space="0" w:color="auto"/>
        <w:left w:val="none" w:sz="0" w:space="0" w:color="auto"/>
        <w:bottom w:val="none" w:sz="0" w:space="0" w:color="auto"/>
        <w:right w:val="none" w:sz="0" w:space="0" w:color="auto"/>
      </w:divBdr>
    </w:div>
    <w:div w:id="201025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cambridge.org/core/journals/proceedings-of-the-international-astronomical-union" TargetMode="External"/><Relationship Id="rId1" Type="http://schemas.openxmlformats.org/officeDocument/2006/relationships/hyperlink" Target="https://brill.com/view/title/32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91EAC-535F-7C42-B01F-B42F5D3FA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10</Pages>
  <Words>2492</Words>
  <Characters>14211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 Wakeling (2115400)</dc:creator>
  <cp:keywords/>
  <dc:description/>
  <cp:lastModifiedBy>Shannon Louise Wakeling (2115400)</cp:lastModifiedBy>
  <cp:revision>5</cp:revision>
  <cp:lastPrinted>2021-11-04T13:11:00Z</cp:lastPrinted>
  <dcterms:created xsi:type="dcterms:W3CDTF">2021-11-04T15:34:00Z</dcterms:created>
  <dcterms:modified xsi:type="dcterms:W3CDTF">2021-11-04T18:36:00Z</dcterms:modified>
</cp:coreProperties>
</file>