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925393C" w14:textId="1C7F5FE4" w:rsidR="001A6DFA" w:rsidRDefault="008E1B93" w:rsidP="008E1B93">
      <w:pPr>
        <w:pStyle w:val="Title"/>
        <w:jc w:val="center"/>
      </w:pPr>
      <w:r w:rsidRPr="008E1B93">
        <w:t>Entrepreneurship</w:t>
      </w:r>
    </w:p>
    <w:p w14:paraId="46C52712" w14:textId="31F84540" w:rsidR="001A6DFA" w:rsidRDefault="008E1B93" w:rsidP="008E1B93">
      <w:pPr>
        <w:pStyle w:val="Title"/>
        <w:jc w:val="center"/>
      </w:pPr>
      <w:r w:rsidRPr="008E1B93">
        <w:t>LCBB5001</w:t>
      </w:r>
    </w:p>
    <w:p w14:paraId="74E9F939" w14:textId="77777777" w:rsidR="001A6DFA" w:rsidRDefault="001A6DFA" w:rsidP="001A6DFA"/>
    <w:p w14:paraId="7106020C" w14:textId="77777777" w:rsidR="001A6DFA" w:rsidRDefault="001A6DFA" w:rsidP="001A6DFA"/>
    <w:p w14:paraId="4CBFB6D9" w14:textId="77777777" w:rsidR="001A6DFA" w:rsidRDefault="001A6DFA" w:rsidP="001A6DFA"/>
    <w:p w14:paraId="4FF79BEF" w14:textId="77777777" w:rsidR="001A6DFA" w:rsidRDefault="001A6DFA" w:rsidP="001A6DFA"/>
    <w:p w14:paraId="744059E3" w14:textId="77777777" w:rsidR="001A6DFA" w:rsidRDefault="001A6DFA" w:rsidP="001A6DFA"/>
    <w:p w14:paraId="24EB486C" w14:textId="77777777" w:rsidR="001A6DFA" w:rsidRDefault="001A6DFA" w:rsidP="001A6DFA"/>
    <w:p w14:paraId="29B93B66" w14:textId="77777777" w:rsidR="001A6DFA" w:rsidRDefault="001A6DFA" w:rsidP="001A6DFA"/>
    <w:p w14:paraId="78CED700" w14:textId="77777777" w:rsidR="001A6DFA" w:rsidRPr="001A6DFA" w:rsidRDefault="001A6DFA" w:rsidP="001A6DFA">
      <w:pPr>
        <w:rPr>
          <w:sz w:val="32"/>
          <w:szCs w:val="32"/>
        </w:rPr>
      </w:pPr>
    </w:p>
    <w:p w14:paraId="50FE78F5" w14:textId="13A29E56" w:rsidR="001A6DFA" w:rsidRPr="001A6DFA" w:rsidRDefault="001A6DFA" w:rsidP="001A6DFA">
      <w:pPr>
        <w:rPr>
          <w:sz w:val="32"/>
          <w:szCs w:val="32"/>
        </w:rPr>
      </w:pPr>
      <w:r w:rsidRPr="001A6DFA">
        <w:rPr>
          <w:sz w:val="32"/>
          <w:szCs w:val="32"/>
        </w:rPr>
        <w:t>Name -</w:t>
      </w:r>
      <w:r w:rsidRPr="001A6DFA">
        <w:rPr>
          <w:rFonts w:ascii="Aptos" w:eastAsia="+mn-ea" w:hAnsi="Aptos" w:cs="+mn-cs"/>
          <w:color w:val="000000"/>
          <w:kern w:val="24"/>
          <w:sz w:val="48"/>
          <w:szCs w:val="48"/>
        </w:rPr>
        <w:t xml:space="preserve"> </w:t>
      </w:r>
      <w:r w:rsidRPr="001A6DFA">
        <w:rPr>
          <w:sz w:val="32"/>
          <w:szCs w:val="32"/>
        </w:rPr>
        <w:t xml:space="preserve">Dumitru Iulian Filote  </w:t>
      </w:r>
    </w:p>
    <w:p w14:paraId="68CC6FAE" w14:textId="12F4FC73" w:rsidR="001A6DFA" w:rsidRPr="001A6DFA" w:rsidRDefault="001A6DFA" w:rsidP="001A6DFA">
      <w:pPr>
        <w:rPr>
          <w:sz w:val="32"/>
          <w:szCs w:val="32"/>
        </w:rPr>
      </w:pPr>
      <w:r w:rsidRPr="001A6DFA">
        <w:rPr>
          <w:sz w:val="32"/>
          <w:szCs w:val="32"/>
        </w:rPr>
        <w:t>Id number -</w:t>
      </w:r>
      <w:r w:rsidRPr="001A6DFA">
        <w:rPr>
          <w:rFonts w:ascii="Aptos" w:eastAsia="+mn-ea" w:hAnsi="Aptos" w:cs="+mn-cs"/>
          <w:color w:val="000000"/>
          <w:kern w:val="24"/>
          <w:sz w:val="48"/>
          <w:szCs w:val="48"/>
        </w:rPr>
        <w:t xml:space="preserve"> </w:t>
      </w:r>
      <w:r w:rsidRPr="001A6DFA">
        <w:rPr>
          <w:sz w:val="32"/>
          <w:szCs w:val="32"/>
        </w:rPr>
        <w:t>1920814</w:t>
      </w:r>
    </w:p>
    <w:p w14:paraId="542F6C72" w14:textId="77777777" w:rsidR="001A6DFA" w:rsidRDefault="001A6DFA" w:rsidP="001A6DFA"/>
    <w:p w14:paraId="159097FD" w14:textId="77777777" w:rsidR="001A6DFA" w:rsidRDefault="001A6DFA" w:rsidP="001A6DFA"/>
    <w:p w14:paraId="57105CA9" w14:textId="77777777" w:rsidR="001A6DFA" w:rsidRDefault="001A6DFA" w:rsidP="001A6DFA"/>
    <w:p w14:paraId="39602233" w14:textId="77777777" w:rsidR="001A6DFA" w:rsidRDefault="001A6DFA" w:rsidP="001A6DFA"/>
    <w:p w14:paraId="5D151F81" w14:textId="77777777" w:rsidR="001A6DFA" w:rsidRDefault="001A6DFA" w:rsidP="001A6DFA"/>
    <w:p w14:paraId="0CE823C3" w14:textId="77777777" w:rsidR="001A6DFA" w:rsidRDefault="001A6DFA" w:rsidP="001A6DFA"/>
    <w:p w14:paraId="542B43F3" w14:textId="77777777" w:rsidR="001A6DFA" w:rsidRDefault="001A6DFA" w:rsidP="001A6DFA"/>
    <w:p w14:paraId="50C270F5" w14:textId="77777777" w:rsidR="001A6DFA" w:rsidRDefault="001A6DFA" w:rsidP="001A6DFA"/>
    <w:p w14:paraId="5C0B1A19" w14:textId="77777777" w:rsidR="001A6DFA" w:rsidRDefault="001A6DFA" w:rsidP="001A6DFA"/>
    <w:p w14:paraId="452F2035" w14:textId="77777777" w:rsidR="001A6DFA" w:rsidRDefault="001A6DFA" w:rsidP="001A6DFA"/>
    <w:p w14:paraId="02A87D2E" w14:textId="77777777" w:rsidR="001A6DFA" w:rsidRDefault="001A6DFA" w:rsidP="001A6DFA"/>
    <w:p w14:paraId="19C5240D" w14:textId="77777777" w:rsidR="001A6DFA" w:rsidRDefault="001A6DFA" w:rsidP="001A6DFA"/>
    <w:p w14:paraId="410035D6" w14:textId="77777777" w:rsidR="001A6DFA" w:rsidRPr="001A6DFA" w:rsidRDefault="001A6DFA" w:rsidP="001A6DFA"/>
    <w:p w14:paraId="04E0887D" w14:textId="77777777" w:rsidR="001A6DFA" w:rsidRDefault="001A6DFA" w:rsidP="001A6DFA"/>
    <w:p w14:paraId="3307B876" w14:textId="77777777" w:rsidR="001A6DFA" w:rsidRDefault="001A6DFA" w:rsidP="001A6DFA"/>
    <w:p w14:paraId="0956D16E" w14:textId="77777777" w:rsidR="001A6DFA" w:rsidRDefault="001A6DFA" w:rsidP="001A6DFA"/>
    <w:p w14:paraId="44F281E2" w14:textId="77777777" w:rsidR="001A6DFA" w:rsidRDefault="001A6DFA" w:rsidP="001A6DFA"/>
    <w:sdt>
      <w:sdtPr>
        <w:rPr>
          <w:rFonts w:asciiTheme="minorHAnsi" w:eastAsiaTheme="minorEastAsia" w:hAnsiTheme="minorHAnsi" w:cstheme="minorBidi"/>
          <w:b w:val="0"/>
          <w:bCs w:val="0"/>
          <w:color w:val="auto"/>
          <w:sz w:val="22"/>
          <w:szCs w:val="22"/>
        </w:rPr>
        <w:id w:val="2107765676"/>
        <w:docPartObj>
          <w:docPartGallery w:val="Table of Contents"/>
          <w:docPartUnique/>
        </w:docPartObj>
      </w:sdtPr>
      <w:sdtEndPr>
        <w:rPr>
          <w:noProof/>
        </w:rPr>
      </w:sdtEndPr>
      <w:sdtContent>
        <w:p w14:paraId="106AD10E" w14:textId="6AD314C8" w:rsidR="001A6DFA" w:rsidRPr="001A6DFA" w:rsidRDefault="001A6DFA">
          <w:pPr>
            <w:pStyle w:val="TOCHeading"/>
            <w:rPr>
              <w:sz w:val="40"/>
              <w:szCs w:val="40"/>
            </w:rPr>
          </w:pPr>
          <w:r w:rsidRPr="001A6DFA">
            <w:rPr>
              <w:sz w:val="40"/>
              <w:szCs w:val="40"/>
            </w:rPr>
            <w:t>Table of Contents</w:t>
          </w:r>
        </w:p>
        <w:p w14:paraId="799261D9" w14:textId="4E7409D3" w:rsidR="001A6DFA" w:rsidRPr="001A6DFA" w:rsidRDefault="001A6DFA">
          <w:pPr>
            <w:pStyle w:val="TOC1"/>
            <w:tabs>
              <w:tab w:val="right" w:leader="dot" w:pos="8630"/>
            </w:tabs>
            <w:rPr>
              <w:noProof/>
              <w:sz w:val="32"/>
              <w:szCs w:val="32"/>
            </w:rPr>
          </w:pPr>
          <w:r w:rsidRPr="001A6DFA">
            <w:rPr>
              <w:sz w:val="32"/>
              <w:szCs w:val="32"/>
            </w:rPr>
            <w:fldChar w:fldCharType="begin"/>
          </w:r>
          <w:r w:rsidRPr="001A6DFA">
            <w:rPr>
              <w:sz w:val="32"/>
              <w:szCs w:val="32"/>
            </w:rPr>
            <w:instrText xml:space="preserve"> TOC \o "1-3" \h \z \u </w:instrText>
          </w:r>
          <w:r w:rsidRPr="001A6DFA">
            <w:rPr>
              <w:sz w:val="32"/>
              <w:szCs w:val="32"/>
            </w:rPr>
            <w:fldChar w:fldCharType="separate"/>
          </w:r>
          <w:hyperlink w:anchor="_Toc175176795" w:history="1">
            <w:r w:rsidRPr="001A6DFA">
              <w:rPr>
                <w:rStyle w:val="Hyperlink"/>
                <w:rFonts w:cstheme="majorHAnsi"/>
                <w:noProof/>
                <w:sz w:val="32"/>
                <w:szCs w:val="32"/>
              </w:rPr>
              <w:t>Introduction</w:t>
            </w:r>
            <w:r w:rsidRPr="001A6DFA">
              <w:rPr>
                <w:noProof/>
                <w:webHidden/>
                <w:sz w:val="32"/>
                <w:szCs w:val="32"/>
              </w:rPr>
              <w:tab/>
            </w:r>
            <w:r w:rsidRPr="001A6DFA">
              <w:rPr>
                <w:noProof/>
                <w:webHidden/>
                <w:sz w:val="32"/>
                <w:szCs w:val="32"/>
              </w:rPr>
              <w:fldChar w:fldCharType="begin"/>
            </w:r>
            <w:r w:rsidRPr="001A6DFA">
              <w:rPr>
                <w:noProof/>
                <w:webHidden/>
                <w:sz w:val="32"/>
                <w:szCs w:val="32"/>
              </w:rPr>
              <w:instrText xml:space="preserve"> PAGEREF _Toc175176795 \h </w:instrText>
            </w:r>
            <w:r w:rsidRPr="001A6DFA">
              <w:rPr>
                <w:noProof/>
                <w:webHidden/>
                <w:sz w:val="32"/>
                <w:szCs w:val="32"/>
              </w:rPr>
            </w:r>
            <w:r w:rsidRPr="001A6DFA">
              <w:rPr>
                <w:noProof/>
                <w:webHidden/>
                <w:sz w:val="32"/>
                <w:szCs w:val="32"/>
              </w:rPr>
              <w:fldChar w:fldCharType="separate"/>
            </w:r>
            <w:r w:rsidRPr="001A6DFA">
              <w:rPr>
                <w:noProof/>
                <w:webHidden/>
                <w:sz w:val="32"/>
                <w:szCs w:val="32"/>
              </w:rPr>
              <w:t>1</w:t>
            </w:r>
            <w:r w:rsidRPr="001A6DFA">
              <w:rPr>
                <w:noProof/>
                <w:webHidden/>
                <w:sz w:val="32"/>
                <w:szCs w:val="32"/>
              </w:rPr>
              <w:fldChar w:fldCharType="end"/>
            </w:r>
          </w:hyperlink>
        </w:p>
        <w:p w14:paraId="7FC0BD63" w14:textId="18122E89" w:rsidR="001A6DFA" w:rsidRPr="001A6DFA" w:rsidRDefault="00000000">
          <w:pPr>
            <w:pStyle w:val="TOC1"/>
            <w:tabs>
              <w:tab w:val="left" w:pos="480"/>
              <w:tab w:val="right" w:leader="dot" w:pos="8630"/>
            </w:tabs>
            <w:rPr>
              <w:noProof/>
              <w:sz w:val="32"/>
              <w:szCs w:val="32"/>
            </w:rPr>
          </w:pPr>
          <w:hyperlink w:anchor="_Toc175176796" w:history="1">
            <w:r w:rsidR="001A6DFA" w:rsidRPr="001A6DFA">
              <w:rPr>
                <w:rStyle w:val="Hyperlink"/>
                <w:rFonts w:cstheme="majorHAnsi"/>
                <w:noProof/>
                <w:sz w:val="32"/>
                <w:szCs w:val="32"/>
              </w:rPr>
              <w:t>1.</w:t>
            </w:r>
            <w:r w:rsidR="001A6DFA" w:rsidRPr="001A6DFA">
              <w:rPr>
                <w:noProof/>
                <w:sz w:val="32"/>
                <w:szCs w:val="32"/>
              </w:rPr>
              <w:tab/>
            </w:r>
            <w:r w:rsidR="001A6DFA" w:rsidRPr="001A6DFA">
              <w:rPr>
                <w:rStyle w:val="Hyperlink"/>
                <w:rFonts w:cstheme="majorHAnsi"/>
                <w:noProof/>
                <w:sz w:val="32"/>
                <w:szCs w:val="32"/>
              </w:rPr>
              <w:t>Business Description / Market Opportunity</w:t>
            </w:r>
            <w:r w:rsidR="001A6DFA" w:rsidRPr="001A6DFA">
              <w:rPr>
                <w:noProof/>
                <w:webHidden/>
                <w:sz w:val="32"/>
                <w:szCs w:val="32"/>
              </w:rPr>
              <w:tab/>
            </w:r>
            <w:r w:rsidR="001A6DFA" w:rsidRPr="001A6DFA">
              <w:rPr>
                <w:noProof/>
                <w:webHidden/>
                <w:sz w:val="32"/>
                <w:szCs w:val="32"/>
              </w:rPr>
              <w:fldChar w:fldCharType="begin"/>
            </w:r>
            <w:r w:rsidR="001A6DFA" w:rsidRPr="001A6DFA">
              <w:rPr>
                <w:noProof/>
                <w:webHidden/>
                <w:sz w:val="32"/>
                <w:szCs w:val="32"/>
              </w:rPr>
              <w:instrText xml:space="preserve"> PAGEREF _Toc175176796 \h </w:instrText>
            </w:r>
            <w:r w:rsidR="001A6DFA" w:rsidRPr="001A6DFA">
              <w:rPr>
                <w:noProof/>
                <w:webHidden/>
                <w:sz w:val="32"/>
                <w:szCs w:val="32"/>
              </w:rPr>
            </w:r>
            <w:r w:rsidR="001A6DFA" w:rsidRPr="001A6DFA">
              <w:rPr>
                <w:noProof/>
                <w:webHidden/>
                <w:sz w:val="32"/>
                <w:szCs w:val="32"/>
              </w:rPr>
              <w:fldChar w:fldCharType="separate"/>
            </w:r>
            <w:r w:rsidR="001A6DFA" w:rsidRPr="001A6DFA">
              <w:rPr>
                <w:noProof/>
                <w:webHidden/>
                <w:sz w:val="32"/>
                <w:szCs w:val="32"/>
              </w:rPr>
              <w:t>2</w:t>
            </w:r>
            <w:r w:rsidR="001A6DFA" w:rsidRPr="001A6DFA">
              <w:rPr>
                <w:noProof/>
                <w:webHidden/>
                <w:sz w:val="32"/>
                <w:szCs w:val="32"/>
              </w:rPr>
              <w:fldChar w:fldCharType="end"/>
            </w:r>
          </w:hyperlink>
        </w:p>
        <w:p w14:paraId="202E6D09" w14:textId="77FAEFE1" w:rsidR="001A6DFA" w:rsidRPr="001A6DFA" w:rsidRDefault="00000000">
          <w:pPr>
            <w:pStyle w:val="TOC1"/>
            <w:tabs>
              <w:tab w:val="right" w:leader="dot" w:pos="8630"/>
            </w:tabs>
            <w:rPr>
              <w:noProof/>
              <w:sz w:val="32"/>
              <w:szCs w:val="32"/>
            </w:rPr>
          </w:pPr>
          <w:hyperlink w:anchor="_Toc175176797" w:history="1">
            <w:r w:rsidR="001A6DFA" w:rsidRPr="001A6DFA">
              <w:rPr>
                <w:rStyle w:val="Hyperlink"/>
                <w:noProof/>
                <w:sz w:val="32"/>
                <w:szCs w:val="32"/>
              </w:rPr>
              <w:t>Business Concept</w:t>
            </w:r>
            <w:r w:rsidR="001A6DFA" w:rsidRPr="001A6DFA">
              <w:rPr>
                <w:noProof/>
                <w:webHidden/>
                <w:sz w:val="32"/>
                <w:szCs w:val="32"/>
              </w:rPr>
              <w:tab/>
            </w:r>
            <w:r w:rsidR="001A6DFA" w:rsidRPr="001A6DFA">
              <w:rPr>
                <w:noProof/>
                <w:webHidden/>
                <w:sz w:val="32"/>
                <w:szCs w:val="32"/>
              </w:rPr>
              <w:fldChar w:fldCharType="begin"/>
            </w:r>
            <w:r w:rsidR="001A6DFA" w:rsidRPr="001A6DFA">
              <w:rPr>
                <w:noProof/>
                <w:webHidden/>
                <w:sz w:val="32"/>
                <w:szCs w:val="32"/>
              </w:rPr>
              <w:instrText xml:space="preserve"> PAGEREF _Toc175176797 \h </w:instrText>
            </w:r>
            <w:r w:rsidR="001A6DFA" w:rsidRPr="001A6DFA">
              <w:rPr>
                <w:noProof/>
                <w:webHidden/>
                <w:sz w:val="32"/>
                <w:szCs w:val="32"/>
              </w:rPr>
            </w:r>
            <w:r w:rsidR="001A6DFA" w:rsidRPr="001A6DFA">
              <w:rPr>
                <w:noProof/>
                <w:webHidden/>
                <w:sz w:val="32"/>
                <w:szCs w:val="32"/>
              </w:rPr>
              <w:fldChar w:fldCharType="separate"/>
            </w:r>
            <w:r w:rsidR="001A6DFA" w:rsidRPr="001A6DFA">
              <w:rPr>
                <w:noProof/>
                <w:webHidden/>
                <w:sz w:val="32"/>
                <w:szCs w:val="32"/>
              </w:rPr>
              <w:t>2</w:t>
            </w:r>
            <w:r w:rsidR="001A6DFA" w:rsidRPr="001A6DFA">
              <w:rPr>
                <w:noProof/>
                <w:webHidden/>
                <w:sz w:val="32"/>
                <w:szCs w:val="32"/>
              </w:rPr>
              <w:fldChar w:fldCharType="end"/>
            </w:r>
          </w:hyperlink>
        </w:p>
        <w:p w14:paraId="3019C5AB" w14:textId="280D67BB" w:rsidR="001A6DFA" w:rsidRPr="001A6DFA" w:rsidRDefault="00000000">
          <w:pPr>
            <w:pStyle w:val="TOC1"/>
            <w:tabs>
              <w:tab w:val="right" w:leader="dot" w:pos="8630"/>
            </w:tabs>
            <w:rPr>
              <w:noProof/>
              <w:sz w:val="32"/>
              <w:szCs w:val="32"/>
            </w:rPr>
          </w:pPr>
          <w:hyperlink w:anchor="_Toc175176798" w:history="1">
            <w:r w:rsidR="001A6DFA" w:rsidRPr="001A6DFA">
              <w:rPr>
                <w:rStyle w:val="Hyperlink"/>
                <w:rFonts w:cstheme="majorHAnsi"/>
                <w:noProof/>
                <w:sz w:val="32"/>
                <w:szCs w:val="32"/>
              </w:rPr>
              <w:t>Market Opportunity</w:t>
            </w:r>
            <w:r w:rsidR="001A6DFA" w:rsidRPr="001A6DFA">
              <w:rPr>
                <w:noProof/>
                <w:webHidden/>
                <w:sz w:val="32"/>
                <w:szCs w:val="32"/>
              </w:rPr>
              <w:tab/>
            </w:r>
            <w:r w:rsidR="001A6DFA" w:rsidRPr="001A6DFA">
              <w:rPr>
                <w:noProof/>
                <w:webHidden/>
                <w:sz w:val="32"/>
                <w:szCs w:val="32"/>
              </w:rPr>
              <w:fldChar w:fldCharType="begin"/>
            </w:r>
            <w:r w:rsidR="001A6DFA" w:rsidRPr="001A6DFA">
              <w:rPr>
                <w:noProof/>
                <w:webHidden/>
                <w:sz w:val="32"/>
                <w:szCs w:val="32"/>
              </w:rPr>
              <w:instrText xml:space="preserve"> PAGEREF _Toc175176798 \h </w:instrText>
            </w:r>
            <w:r w:rsidR="001A6DFA" w:rsidRPr="001A6DFA">
              <w:rPr>
                <w:noProof/>
                <w:webHidden/>
                <w:sz w:val="32"/>
                <w:szCs w:val="32"/>
              </w:rPr>
            </w:r>
            <w:r w:rsidR="001A6DFA" w:rsidRPr="001A6DFA">
              <w:rPr>
                <w:noProof/>
                <w:webHidden/>
                <w:sz w:val="32"/>
                <w:szCs w:val="32"/>
              </w:rPr>
              <w:fldChar w:fldCharType="separate"/>
            </w:r>
            <w:r w:rsidR="001A6DFA" w:rsidRPr="001A6DFA">
              <w:rPr>
                <w:noProof/>
                <w:webHidden/>
                <w:sz w:val="32"/>
                <w:szCs w:val="32"/>
              </w:rPr>
              <w:t>4</w:t>
            </w:r>
            <w:r w:rsidR="001A6DFA" w:rsidRPr="001A6DFA">
              <w:rPr>
                <w:noProof/>
                <w:webHidden/>
                <w:sz w:val="32"/>
                <w:szCs w:val="32"/>
              </w:rPr>
              <w:fldChar w:fldCharType="end"/>
            </w:r>
          </w:hyperlink>
        </w:p>
        <w:p w14:paraId="67C0EAF7" w14:textId="40E8DC91" w:rsidR="001A6DFA" w:rsidRPr="001A6DFA" w:rsidRDefault="00000000">
          <w:pPr>
            <w:pStyle w:val="TOC1"/>
            <w:tabs>
              <w:tab w:val="right" w:leader="dot" w:pos="8630"/>
            </w:tabs>
            <w:rPr>
              <w:noProof/>
              <w:sz w:val="32"/>
              <w:szCs w:val="32"/>
            </w:rPr>
          </w:pPr>
          <w:hyperlink w:anchor="_Toc175176799" w:history="1">
            <w:r w:rsidR="001A6DFA" w:rsidRPr="001A6DFA">
              <w:rPr>
                <w:rStyle w:val="Hyperlink"/>
                <w:rFonts w:cstheme="majorHAnsi"/>
                <w:noProof/>
                <w:sz w:val="32"/>
                <w:szCs w:val="32"/>
              </w:rPr>
              <w:t>2. Industry Analysis</w:t>
            </w:r>
            <w:r w:rsidR="001A6DFA" w:rsidRPr="001A6DFA">
              <w:rPr>
                <w:noProof/>
                <w:webHidden/>
                <w:sz w:val="32"/>
                <w:szCs w:val="32"/>
              </w:rPr>
              <w:tab/>
            </w:r>
            <w:r w:rsidR="001A6DFA" w:rsidRPr="001A6DFA">
              <w:rPr>
                <w:noProof/>
                <w:webHidden/>
                <w:sz w:val="32"/>
                <w:szCs w:val="32"/>
              </w:rPr>
              <w:fldChar w:fldCharType="begin"/>
            </w:r>
            <w:r w:rsidR="001A6DFA" w:rsidRPr="001A6DFA">
              <w:rPr>
                <w:noProof/>
                <w:webHidden/>
                <w:sz w:val="32"/>
                <w:szCs w:val="32"/>
              </w:rPr>
              <w:instrText xml:space="preserve"> PAGEREF _Toc175176799 \h </w:instrText>
            </w:r>
            <w:r w:rsidR="001A6DFA" w:rsidRPr="001A6DFA">
              <w:rPr>
                <w:noProof/>
                <w:webHidden/>
                <w:sz w:val="32"/>
                <w:szCs w:val="32"/>
              </w:rPr>
            </w:r>
            <w:r w:rsidR="001A6DFA" w:rsidRPr="001A6DFA">
              <w:rPr>
                <w:noProof/>
                <w:webHidden/>
                <w:sz w:val="32"/>
                <w:szCs w:val="32"/>
              </w:rPr>
              <w:fldChar w:fldCharType="separate"/>
            </w:r>
            <w:r w:rsidR="001A6DFA" w:rsidRPr="001A6DFA">
              <w:rPr>
                <w:noProof/>
                <w:webHidden/>
                <w:sz w:val="32"/>
                <w:szCs w:val="32"/>
              </w:rPr>
              <w:t>5</w:t>
            </w:r>
            <w:r w:rsidR="001A6DFA" w:rsidRPr="001A6DFA">
              <w:rPr>
                <w:noProof/>
                <w:webHidden/>
                <w:sz w:val="32"/>
                <w:szCs w:val="32"/>
              </w:rPr>
              <w:fldChar w:fldCharType="end"/>
            </w:r>
          </w:hyperlink>
        </w:p>
        <w:p w14:paraId="6F02E842" w14:textId="1656B0A5" w:rsidR="001A6DFA" w:rsidRPr="001A6DFA" w:rsidRDefault="00000000">
          <w:pPr>
            <w:pStyle w:val="TOC1"/>
            <w:tabs>
              <w:tab w:val="right" w:leader="dot" w:pos="8630"/>
            </w:tabs>
            <w:rPr>
              <w:noProof/>
              <w:sz w:val="32"/>
              <w:szCs w:val="32"/>
            </w:rPr>
          </w:pPr>
          <w:hyperlink w:anchor="_Toc175176800" w:history="1">
            <w:r w:rsidR="001A6DFA" w:rsidRPr="001A6DFA">
              <w:rPr>
                <w:rStyle w:val="Hyperlink"/>
                <w:rFonts w:cstheme="majorHAnsi"/>
                <w:noProof/>
                <w:sz w:val="32"/>
                <w:szCs w:val="32"/>
              </w:rPr>
              <w:t>3. Operation and Management Team</w:t>
            </w:r>
            <w:r w:rsidR="001A6DFA" w:rsidRPr="001A6DFA">
              <w:rPr>
                <w:noProof/>
                <w:webHidden/>
                <w:sz w:val="32"/>
                <w:szCs w:val="32"/>
              </w:rPr>
              <w:tab/>
            </w:r>
            <w:r w:rsidR="001A6DFA" w:rsidRPr="001A6DFA">
              <w:rPr>
                <w:noProof/>
                <w:webHidden/>
                <w:sz w:val="32"/>
                <w:szCs w:val="32"/>
              </w:rPr>
              <w:fldChar w:fldCharType="begin"/>
            </w:r>
            <w:r w:rsidR="001A6DFA" w:rsidRPr="001A6DFA">
              <w:rPr>
                <w:noProof/>
                <w:webHidden/>
                <w:sz w:val="32"/>
                <w:szCs w:val="32"/>
              </w:rPr>
              <w:instrText xml:space="preserve"> PAGEREF _Toc175176800 \h </w:instrText>
            </w:r>
            <w:r w:rsidR="001A6DFA" w:rsidRPr="001A6DFA">
              <w:rPr>
                <w:noProof/>
                <w:webHidden/>
                <w:sz w:val="32"/>
                <w:szCs w:val="32"/>
              </w:rPr>
            </w:r>
            <w:r w:rsidR="001A6DFA" w:rsidRPr="001A6DFA">
              <w:rPr>
                <w:noProof/>
                <w:webHidden/>
                <w:sz w:val="32"/>
                <w:szCs w:val="32"/>
              </w:rPr>
              <w:fldChar w:fldCharType="separate"/>
            </w:r>
            <w:r w:rsidR="001A6DFA" w:rsidRPr="001A6DFA">
              <w:rPr>
                <w:noProof/>
                <w:webHidden/>
                <w:sz w:val="32"/>
                <w:szCs w:val="32"/>
              </w:rPr>
              <w:t>6</w:t>
            </w:r>
            <w:r w:rsidR="001A6DFA" w:rsidRPr="001A6DFA">
              <w:rPr>
                <w:noProof/>
                <w:webHidden/>
                <w:sz w:val="32"/>
                <w:szCs w:val="32"/>
              </w:rPr>
              <w:fldChar w:fldCharType="end"/>
            </w:r>
          </w:hyperlink>
        </w:p>
        <w:p w14:paraId="5D9526B5" w14:textId="0968B07A" w:rsidR="001A6DFA" w:rsidRPr="001A6DFA" w:rsidRDefault="00000000">
          <w:pPr>
            <w:pStyle w:val="TOC1"/>
            <w:tabs>
              <w:tab w:val="right" w:leader="dot" w:pos="8630"/>
            </w:tabs>
            <w:rPr>
              <w:noProof/>
              <w:sz w:val="32"/>
              <w:szCs w:val="32"/>
            </w:rPr>
          </w:pPr>
          <w:hyperlink w:anchor="_Toc175176801" w:history="1">
            <w:r w:rsidR="001A6DFA" w:rsidRPr="001A6DFA">
              <w:rPr>
                <w:rStyle w:val="Hyperlink"/>
                <w:rFonts w:cstheme="majorHAnsi"/>
                <w:noProof/>
                <w:sz w:val="32"/>
                <w:szCs w:val="32"/>
              </w:rPr>
              <w:t>4. Marketing Plan and Strategy</w:t>
            </w:r>
            <w:r w:rsidR="001A6DFA" w:rsidRPr="001A6DFA">
              <w:rPr>
                <w:noProof/>
                <w:webHidden/>
                <w:sz w:val="32"/>
                <w:szCs w:val="32"/>
              </w:rPr>
              <w:tab/>
            </w:r>
            <w:r w:rsidR="001A6DFA" w:rsidRPr="001A6DFA">
              <w:rPr>
                <w:noProof/>
                <w:webHidden/>
                <w:sz w:val="32"/>
                <w:szCs w:val="32"/>
              </w:rPr>
              <w:fldChar w:fldCharType="begin"/>
            </w:r>
            <w:r w:rsidR="001A6DFA" w:rsidRPr="001A6DFA">
              <w:rPr>
                <w:noProof/>
                <w:webHidden/>
                <w:sz w:val="32"/>
                <w:szCs w:val="32"/>
              </w:rPr>
              <w:instrText xml:space="preserve"> PAGEREF _Toc175176801 \h </w:instrText>
            </w:r>
            <w:r w:rsidR="001A6DFA" w:rsidRPr="001A6DFA">
              <w:rPr>
                <w:noProof/>
                <w:webHidden/>
                <w:sz w:val="32"/>
                <w:szCs w:val="32"/>
              </w:rPr>
            </w:r>
            <w:r w:rsidR="001A6DFA" w:rsidRPr="001A6DFA">
              <w:rPr>
                <w:noProof/>
                <w:webHidden/>
                <w:sz w:val="32"/>
                <w:szCs w:val="32"/>
              </w:rPr>
              <w:fldChar w:fldCharType="separate"/>
            </w:r>
            <w:r w:rsidR="001A6DFA" w:rsidRPr="001A6DFA">
              <w:rPr>
                <w:noProof/>
                <w:webHidden/>
                <w:sz w:val="32"/>
                <w:szCs w:val="32"/>
              </w:rPr>
              <w:t>7</w:t>
            </w:r>
            <w:r w:rsidR="001A6DFA" w:rsidRPr="001A6DFA">
              <w:rPr>
                <w:noProof/>
                <w:webHidden/>
                <w:sz w:val="32"/>
                <w:szCs w:val="32"/>
              </w:rPr>
              <w:fldChar w:fldCharType="end"/>
            </w:r>
          </w:hyperlink>
        </w:p>
        <w:p w14:paraId="3DFADBF9" w14:textId="0C7198E3" w:rsidR="001A6DFA" w:rsidRPr="001A6DFA" w:rsidRDefault="00000000">
          <w:pPr>
            <w:pStyle w:val="TOC1"/>
            <w:tabs>
              <w:tab w:val="right" w:leader="dot" w:pos="8630"/>
            </w:tabs>
            <w:rPr>
              <w:noProof/>
              <w:sz w:val="32"/>
              <w:szCs w:val="32"/>
            </w:rPr>
          </w:pPr>
          <w:hyperlink w:anchor="_Toc175176802" w:history="1">
            <w:r w:rsidR="001A6DFA" w:rsidRPr="001A6DFA">
              <w:rPr>
                <w:rStyle w:val="Hyperlink"/>
                <w:rFonts w:cstheme="majorHAnsi"/>
                <w:noProof/>
                <w:sz w:val="32"/>
                <w:szCs w:val="32"/>
              </w:rPr>
              <w:t>5. Financial Plan</w:t>
            </w:r>
            <w:r w:rsidR="001A6DFA" w:rsidRPr="001A6DFA">
              <w:rPr>
                <w:noProof/>
                <w:webHidden/>
                <w:sz w:val="32"/>
                <w:szCs w:val="32"/>
              </w:rPr>
              <w:tab/>
            </w:r>
            <w:r w:rsidR="001A6DFA" w:rsidRPr="001A6DFA">
              <w:rPr>
                <w:noProof/>
                <w:webHidden/>
                <w:sz w:val="32"/>
                <w:szCs w:val="32"/>
              </w:rPr>
              <w:fldChar w:fldCharType="begin"/>
            </w:r>
            <w:r w:rsidR="001A6DFA" w:rsidRPr="001A6DFA">
              <w:rPr>
                <w:noProof/>
                <w:webHidden/>
                <w:sz w:val="32"/>
                <w:szCs w:val="32"/>
              </w:rPr>
              <w:instrText xml:space="preserve"> PAGEREF _Toc175176802 \h </w:instrText>
            </w:r>
            <w:r w:rsidR="001A6DFA" w:rsidRPr="001A6DFA">
              <w:rPr>
                <w:noProof/>
                <w:webHidden/>
                <w:sz w:val="32"/>
                <w:szCs w:val="32"/>
              </w:rPr>
            </w:r>
            <w:r w:rsidR="001A6DFA" w:rsidRPr="001A6DFA">
              <w:rPr>
                <w:noProof/>
                <w:webHidden/>
                <w:sz w:val="32"/>
                <w:szCs w:val="32"/>
              </w:rPr>
              <w:fldChar w:fldCharType="separate"/>
            </w:r>
            <w:r w:rsidR="001A6DFA" w:rsidRPr="001A6DFA">
              <w:rPr>
                <w:noProof/>
                <w:webHidden/>
                <w:sz w:val="32"/>
                <w:szCs w:val="32"/>
              </w:rPr>
              <w:t>8</w:t>
            </w:r>
            <w:r w:rsidR="001A6DFA" w:rsidRPr="001A6DFA">
              <w:rPr>
                <w:noProof/>
                <w:webHidden/>
                <w:sz w:val="32"/>
                <w:szCs w:val="32"/>
              </w:rPr>
              <w:fldChar w:fldCharType="end"/>
            </w:r>
          </w:hyperlink>
        </w:p>
        <w:p w14:paraId="5BD5C0B6" w14:textId="0751D15A" w:rsidR="001A6DFA" w:rsidRPr="001A6DFA" w:rsidRDefault="00000000">
          <w:pPr>
            <w:pStyle w:val="TOC1"/>
            <w:tabs>
              <w:tab w:val="right" w:leader="dot" w:pos="8630"/>
            </w:tabs>
            <w:rPr>
              <w:noProof/>
              <w:sz w:val="32"/>
              <w:szCs w:val="32"/>
            </w:rPr>
          </w:pPr>
          <w:hyperlink w:anchor="_Toc175176803" w:history="1">
            <w:r w:rsidR="001A6DFA" w:rsidRPr="001A6DFA">
              <w:rPr>
                <w:rStyle w:val="Hyperlink"/>
                <w:rFonts w:cstheme="majorHAnsi"/>
                <w:noProof/>
                <w:sz w:val="32"/>
                <w:szCs w:val="32"/>
              </w:rPr>
              <w:t>6. Closing Summary</w:t>
            </w:r>
            <w:r w:rsidR="001A6DFA" w:rsidRPr="001A6DFA">
              <w:rPr>
                <w:noProof/>
                <w:webHidden/>
                <w:sz w:val="32"/>
                <w:szCs w:val="32"/>
              </w:rPr>
              <w:tab/>
            </w:r>
            <w:r w:rsidR="001A6DFA" w:rsidRPr="001A6DFA">
              <w:rPr>
                <w:noProof/>
                <w:webHidden/>
                <w:sz w:val="32"/>
                <w:szCs w:val="32"/>
              </w:rPr>
              <w:fldChar w:fldCharType="begin"/>
            </w:r>
            <w:r w:rsidR="001A6DFA" w:rsidRPr="001A6DFA">
              <w:rPr>
                <w:noProof/>
                <w:webHidden/>
                <w:sz w:val="32"/>
                <w:szCs w:val="32"/>
              </w:rPr>
              <w:instrText xml:space="preserve"> PAGEREF _Toc175176803 \h </w:instrText>
            </w:r>
            <w:r w:rsidR="001A6DFA" w:rsidRPr="001A6DFA">
              <w:rPr>
                <w:noProof/>
                <w:webHidden/>
                <w:sz w:val="32"/>
                <w:szCs w:val="32"/>
              </w:rPr>
            </w:r>
            <w:r w:rsidR="001A6DFA" w:rsidRPr="001A6DFA">
              <w:rPr>
                <w:noProof/>
                <w:webHidden/>
                <w:sz w:val="32"/>
                <w:szCs w:val="32"/>
              </w:rPr>
              <w:fldChar w:fldCharType="separate"/>
            </w:r>
            <w:r w:rsidR="001A6DFA" w:rsidRPr="001A6DFA">
              <w:rPr>
                <w:noProof/>
                <w:webHidden/>
                <w:sz w:val="32"/>
                <w:szCs w:val="32"/>
              </w:rPr>
              <w:t>9</w:t>
            </w:r>
            <w:r w:rsidR="001A6DFA" w:rsidRPr="001A6DFA">
              <w:rPr>
                <w:noProof/>
                <w:webHidden/>
                <w:sz w:val="32"/>
                <w:szCs w:val="32"/>
              </w:rPr>
              <w:fldChar w:fldCharType="end"/>
            </w:r>
          </w:hyperlink>
        </w:p>
        <w:p w14:paraId="324EFD7B" w14:textId="7935ACF2" w:rsidR="001A6DFA" w:rsidRPr="001A6DFA" w:rsidRDefault="00000000">
          <w:pPr>
            <w:pStyle w:val="TOC1"/>
            <w:tabs>
              <w:tab w:val="right" w:leader="dot" w:pos="8630"/>
            </w:tabs>
            <w:rPr>
              <w:noProof/>
              <w:sz w:val="32"/>
              <w:szCs w:val="32"/>
            </w:rPr>
          </w:pPr>
          <w:hyperlink w:anchor="_Toc175176804" w:history="1">
            <w:r w:rsidR="001A6DFA" w:rsidRPr="001A6DFA">
              <w:rPr>
                <w:rStyle w:val="Hyperlink"/>
                <w:rFonts w:cstheme="majorHAnsi"/>
                <w:noProof/>
                <w:sz w:val="32"/>
                <w:szCs w:val="32"/>
              </w:rPr>
              <w:t>References</w:t>
            </w:r>
            <w:r w:rsidR="001A6DFA" w:rsidRPr="001A6DFA">
              <w:rPr>
                <w:noProof/>
                <w:webHidden/>
                <w:sz w:val="32"/>
                <w:szCs w:val="32"/>
              </w:rPr>
              <w:tab/>
            </w:r>
            <w:r w:rsidR="001A6DFA" w:rsidRPr="001A6DFA">
              <w:rPr>
                <w:noProof/>
                <w:webHidden/>
                <w:sz w:val="32"/>
                <w:szCs w:val="32"/>
              </w:rPr>
              <w:fldChar w:fldCharType="begin"/>
            </w:r>
            <w:r w:rsidR="001A6DFA" w:rsidRPr="001A6DFA">
              <w:rPr>
                <w:noProof/>
                <w:webHidden/>
                <w:sz w:val="32"/>
                <w:szCs w:val="32"/>
              </w:rPr>
              <w:instrText xml:space="preserve"> PAGEREF _Toc175176804 \h </w:instrText>
            </w:r>
            <w:r w:rsidR="001A6DFA" w:rsidRPr="001A6DFA">
              <w:rPr>
                <w:noProof/>
                <w:webHidden/>
                <w:sz w:val="32"/>
                <w:szCs w:val="32"/>
              </w:rPr>
            </w:r>
            <w:r w:rsidR="001A6DFA" w:rsidRPr="001A6DFA">
              <w:rPr>
                <w:noProof/>
                <w:webHidden/>
                <w:sz w:val="32"/>
                <w:szCs w:val="32"/>
              </w:rPr>
              <w:fldChar w:fldCharType="separate"/>
            </w:r>
            <w:r w:rsidR="001A6DFA" w:rsidRPr="001A6DFA">
              <w:rPr>
                <w:noProof/>
                <w:webHidden/>
                <w:sz w:val="32"/>
                <w:szCs w:val="32"/>
              </w:rPr>
              <w:t>9</w:t>
            </w:r>
            <w:r w:rsidR="001A6DFA" w:rsidRPr="001A6DFA">
              <w:rPr>
                <w:noProof/>
                <w:webHidden/>
                <w:sz w:val="32"/>
                <w:szCs w:val="32"/>
              </w:rPr>
              <w:fldChar w:fldCharType="end"/>
            </w:r>
          </w:hyperlink>
        </w:p>
        <w:p w14:paraId="6CE2D249" w14:textId="1B38BDB9" w:rsidR="001A6DFA" w:rsidRDefault="001A6DFA">
          <w:r w:rsidRPr="001A6DFA">
            <w:rPr>
              <w:b/>
              <w:bCs/>
              <w:noProof/>
              <w:sz w:val="32"/>
              <w:szCs w:val="32"/>
            </w:rPr>
            <w:fldChar w:fldCharType="end"/>
          </w:r>
        </w:p>
      </w:sdtContent>
    </w:sdt>
    <w:p w14:paraId="26178723" w14:textId="77777777" w:rsidR="001A6DFA" w:rsidRDefault="001A6DFA" w:rsidP="001A6DFA"/>
    <w:p w14:paraId="5F1A3363" w14:textId="77777777" w:rsidR="001A6DFA" w:rsidRDefault="001A6DFA" w:rsidP="001A6DFA"/>
    <w:p w14:paraId="23DCE6F0" w14:textId="77777777" w:rsidR="001A6DFA" w:rsidRDefault="001A6DFA" w:rsidP="001A6DFA"/>
    <w:p w14:paraId="2CA2458F" w14:textId="77777777" w:rsidR="001A6DFA" w:rsidRDefault="001A6DFA" w:rsidP="001A6DFA"/>
    <w:p w14:paraId="0B60BBDF" w14:textId="77777777" w:rsidR="001A6DFA" w:rsidRDefault="001A6DFA" w:rsidP="001A6DFA"/>
    <w:p w14:paraId="488FC164" w14:textId="77777777" w:rsidR="001A6DFA" w:rsidRDefault="001A6DFA" w:rsidP="001A6DFA"/>
    <w:p w14:paraId="617E8344" w14:textId="77777777" w:rsidR="001A6DFA" w:rsidRDefault="001A6DFA" w:rsidP="001A6DFA"/>
    <w:p w14:paraId="0E409D8B" w14:textId="77777777" w:rsidR="001A6DFA" w:rsidRDefault="001A6DFA" w:rsidP="001A6DFA"/>
    <w:p w14:paraId="1EBF16CC" w14:textId="77777777" w:rsidR="001A6DFA" w:rsidRDefault="001A6DFA" w:rsidP="001A6DFA"/>
    <w:p w14:paraId="2C3BE260" w14:textId="77777777" w:rsidR="001A6DFA" w:rsidRDefault="001A6DFA" w:rsidP="001A6DFA"/>
    <w:p w14:paraId="1CEB2FC6" w14:textId="77777777" w:rsidR="001A6DFA" w:rsidRPr="001A6DFA" w:rsidRDefault="001A6DFA" w:rsidP="001A6DFA"/>
    <w:p w14:paraId="27BBC0B0" w14:textId="50633641" w:rsidR="00734343" w:rsidRPr="001A6DFA" w:rsidRDefault="00000000">
      <w:pPr>
        <w:pStyle w:val="Heading1"/>
        <w:rPr>
          <w:rFonts w:cstheme="majorHAnsi"/>
          <w:sz w:val="36"/>
          <w:szCs w:val="36"/>
        </w:rPr>
      </w:pPr>
      <w:bookmarkStart w:id="0" w:name="_Toc175176795"/>
      <w:r w:rsidRPr="001A6DFA">
        <w:rPr>
          <w:rFonts w:cstheme="majorHAnsi"/>
          <w:sz w:val="36"/>
          <w:szCs w:val="36"/>
        </w:rPr>
        <w:t>Introduction</w:t>
      </w:r>
      <w:bookmarkEnd w:id="0"/>
    </w:p>
    <w:p w14:paraId="4641A034" w14:textId="77777777" w:rsidR="001A6DFA" w:rsidRPr="001A6DFA" w:rsidRDefault="001A6DFA" w:rsidP="001A6DFA">
      <w:pPr>
        <w:spacing w:line="360" w:lineRule="auto"/>
        <w:rPr>
          <w:lang w:val="en-GB"/>
        </w:rPr>
      </w:pPr>
      <w:r w:rsidRPr="001A6DFA">
        <w:rPr>
          <w:lang w:val="en-GB"/>
        </w:rPr>
        <w:t>In the rapidly evolving business landscape, digital transformation is no longer just an option but a necessity for companies seeking to remain competitive and achieve sustainable growth. It involves the integration of digital technologies into all areas of a business, fundamentally changing how operations are conducted and how value is delivered to customers. Companies that successfully embrace digital transformation can streamline processes, enhance customer engagement, and adapt to market changes more effectively. This shift is pivotal in shaping the success of modern businesses, as it allows them to remain agile and responsive to the demands of an increasingly digital world.</w:t>
      </w:r>
    </w:p>
    <w:p w14:paraId="5EABC374" w14:textId="77777777" w:rsidR="001A6DFA" w:rsidRPr="001A6DFA" w:rsidRDefault="001A6DFA" w:rsidP="001A6DFA">
      <w:pPr>
        <w:spacing w:line="360" w:lineRule="auto"/>
        <w:rPr>
          <w:lang w:val="en-GB"/>
        </w:rPr>
      </w:pPr>
      <w:r w:rsidRPr="001A6DFA">
        <w:rPr>
          <w:lang w:val="en-GB"/>
        </w:rPr>
        <w:t xml:space="preserve">Furthermore, digital transformation provides businesses with the tools to leverage market opportunities in ways that were previously unimaginable. By utilizing data analytics, artificial intelligence, and automation, companies can gain deeper insights into consumer </w:t>
      </w:r>
      <w:proofErr w:type="spellStart"/>
      <w:r w:rsidRPr="001A6DFA">
        <w:rPr>
          <w:lang w:val="en-GB"/>
        </w:rPr>
        <w:t>behavior</w:t>
      </w:r>
      <w:proofErr w:type="spellEnd"/>
      <w:r w:rsidRPr="001A6DFA">
        <w:rPr>
          <w:lang w:val="en-GB"/>
        </w:rPr>
        <w:t>, optimize their operations, and innovate their products and services to meet emerging needs. For instance, e-commerce platforms have enabled businesses to expand their market reach globally, while digital marketing strategies have allowed for more targeted and personalized engagement with customers.</w:t>
      </w:r>
    </w:p>
    <w:p w14:paraId="7E762DCD" w14:textId="77777777" w:rsidR="001A6DFA" w:rsidRPr="001A6DFA" w:rsidRDefault="001A6DFA" w:rsidP="001A6DFA">
      <w:pPr>
        <w:spacing w:line="360" w:lineRule="auto"/>
        <w:rPr>
          <w:lang w:val="en-GB"/>
        </w:rPr>
      </w:pPr>
      <w:r w:rsidRPr="001A6DFA">
        <w:rPr>
          <w:lang w:val="en-GB"/>
        </w:rPr>
        <w:t>In addition to technological innovation, sustainability-focused practices have become a key differentiator for businesses in competitive industries. Consumers are increasingly valuing brands that demonstrate environmental responsibility and ethical business practices. Companies that incorporate sustainability into their strategic business plans can not only reduce their environmental impact but also enhance their brand reputation, attract eco-conscious customers, and comply with regulatory requirements. Sustainable practices, such as using eco-friendly materials, reducing waste, and promoting energy efficiency, are no longer just "nice-to-haves" but essential components of long-term business success.</w:t>
      </w:r>
    </w:p>
    <w:p w14:paraId="16C80A8F" w14:textId="77777777" w:rsidR="001A6DFA" w:rsidRPr="001A6DFA" w:rsidRDefault="001A6DFA" w:rsidP="001A6DFA">
      <w:pPr>
        <w:spacing w:line="360" w:lineRule="auto"/>
        <w:rPr>
          <w:lang w:val="en-GB"/>
        </w:rPr>
      </w:pPr>
      <w:r w:rsidRPr="001A6DFA">
        <w:rPr>
          <w:lang w:val="en-GB"/>
        </w:rPr>
        <w:t xml:space="preserve">This report presents a detailed strategic business plan that integrates both digital innovation and sustainability to capitalize on market opportunities. It includes a comprehensive analysis of the external environment, competitors, and market trends, </w:t>
      </w:r>
      <w:r w:rsidRPr="001A6DFA">
        <w:rPr>
          <w:lang w:val="en-GB"/>
        </w:rPr>
        <w:lastRenderedPageBreak/>
        <w:t>supported by academic research and established business theories. The operational management section outlines how the business will deliver on its promises, with a focus on efficiency, sustainability, and customer satisfaction. The marketing strategies highlight how the business will position itself in the market and differentiate from competitors, while the financial planning ensures that the company can achieve financial sustainability and profitability over time.</w:t>
      </w:r>
    </w:p>
    <w:p w14:paraId="1349D7CF" w14:textId="77777777" w:rsidR="001A6DFA" w:rsidRPr="001A6DFA" w:rsidRDefault="001A6DFA" w:rsidP="001A6DFA">
      <w:pPr>
        <w:spacing w:line="360" w:lineRule="auto"/>
        <w:rPr>
          <w:lang w:val="en-GB"/>
        </w:rPr>
      </w:pPr>
      <w:r w:rsidRPr="001A6DFA">
        <w:rPr>
          <w:lang w:val="en-GB"/>
        </w:rPr>
        <w:t>By combining innovative strategies, digital transformation, and sustainability-focused practices, this business plan provides a holistic approach to achieving long-term growth and success in today's competitive business environment.</w:t>
      </w:r>
    </w:p>
    <w:p w14:paraId="12E8DB19" w14:textId="77777777" w:rsidR="001A6DFA" w:rsidRPr="001A6DFA" w:rsidRDefault="001A6DFA" w:rsidP="001A6DFA">
      <w:pPr>
        <w:rPr>
          <w:lang w:val="en-GB"/>
        </w:rPr>
      </w:pPr>
      <w:r w:rsidRPr="001A6DFA">
        <w:rPr>
          <w:lang w:val="en-GB"/>
        </w:rPr>
        <w:t>4o</w:t>
      </w:r>
    </w:p>
    <w:p w14:paraId="4026E804" w14:textId="77777777" w:rsidR="001A6DFA" w:rsidRPr="001A6DFA" w:rsidRDefault="001A6DFA" w:rsidP="001A6DFA"/>
    <w:p w14:paraId="57CE12B3" w14:textId="000EE624" w:rsidR="00734343" w:rsidRDefault="00000000" w:rsidP="001A6DFA">
      <w:pPr>
        <w:pStyle w:val="Heading1"/>
        <w:numPr>
          <w:ilvl w:val="0"/>
          <w:numId w:val="10"/>
        </w:numPr>
        <w:spacing w:line="360" w:lineRule="auto"/>
        <w:rPr>
          <w:rFonts w:cstheme="majorHAnsi"/>
        </w:rPr>
      </w:pPr>
      <w:bookmarkStart w:id="1" w:name="_Toc175176796"/>
      <w:r w:rsidRPr="001A6DFA">
        <w:rPr>
          <w:rFonts w:cstheme="majorHAnsi"/>
        </w:rPr>
        <w:t>Business Description / Market Opportunity</w:t>
      </w:r>
      <w:bookmarkEnd w:id="1"/>
    </w:p>
    <w:p w14:paraId="426D5ADE" w14:textId="3B4C5985" w:rsidR="001A6DFA" w:rsidRDefault="001A6DFA" w:rsidP="001A6DFA">
      <w:pPr>
        <w:pStyle w:val="Heading1"/>
      </w:pPr>
      <w:bookmarkStart w:id="2" w:name="_Toc175176797"/>
      <w:r>
        <w:t>Business Concept</w:t>
      </w:r>
      <w:bookmarkEnd w:id="2"/>
      <w:r>
        <w:t xml:space="preserve"> </w:t>
      </w:r>
    </w:p>
    <w:p w14:paraId="7843C253" w14:textId="0EAE2C1E" w:rsidR="001A6DFA" w:rsidRPr="001A6DFA" w:rsidRDefault="001A6DFA" w:rsidP="001A6DFA">
      <w:pPr>
        <w:pStyle w:val="NormalWeb"/>
        <w:spacing w:line="360" w:lineRule="auto"/>
        <w:rPr>
          <w:rFonts w:asciiTheme="majorHAnsi" w:hAnsiTheme="majorHAnsi" w:cstheme="majorHAnsi"/>
        </w:rPr>
      </w:pPr>
      <w:r w:rsidRPr="001A6DFA">
        <w:rPr>
          <w:rFonts w:asciiTheme="majorHAnsi" w:hAnsiTheme="majorHAnsi" w:cstheme="majorHAnsi"/>
        </w:rPr>
        <w:t>The business concept centres around offering a unique combination of eco-friendly, sustainable fishing gear and personalized fishing trip services. As global awareness of environmental issues continues to rise, the eco-conscious movement is gaining traction, with consumers increasingly prioritizing the environmental impact of their purchases. This trend is particularly relevant in the recreational fishing industry, where consumers are starting to seek products that align with their values of sustainability and conservation (Smith, 2021).</w:t>
      </w:r>
    </w:p>
    <w:p w14:paraId="5A82D586" w14:textId="77777777" w:rsidR="001A6DFA" w:rsidRPr="001A6DFA" w:rsidRDefault="001A6DFA" w:rsidP="001A6DFA">
      <w:pPr>
        <w:pStyle w:val="NormalWeb"/>
        <w:spacing w:line="360" w:lineRule="auto"/>
        <w:rPr>
          <w:rFonts w:asciiTheme="majorHAnsi" w:hAnsiTheme="majorHAnsi" w:cstheme="majorHAnsi"/>
        </w:rPr>
      </w:pPr>
      <w:r w:rsidRPr="001A6DFA">
        <w:rPr>
          <w:rFonts w:asciiTheme="majorHAnsi" w:hAnsiTheme="majorHAnsi" w:cstheme="majorHAnsi"/>
        </w:rPr>
        <w:t>To cater to this demand, the business will provide high-quality fishing gear made from eco-friendly materials, such as recycled plastics, sustainable wood, and biodegradable components. These products will ensure that customers can enjoy their passion for fishing without contributing to environmental degradation. The business will emphasize the responsible sourcing of materials and sustainable production practices, positioning itself as a leader in the movement towards environmentally friendly outdoor gear.</w:t>
      </w:r>
    </w:p>
    <w:p w14:paraId="68465AC1" w14:textId="77777777" w:rsidR="001A6DFA" w:rsidRPr="001A6DFA" w:rsidRDefault="001A6DFA" w:rsidP="001A6DFA">
      <w:pPr>
        <w:pStyle w:val="NormalWeb"/>
        <w:spacing w:line="360" w:lineRule="auto"/>
        <w:rPr>
          <w:rFonts w:asciiTheme="majorHAnsi" w:hAnsiTheme="majorHAnsi" w:cstheme="majorHAnsi"/>
        </w:rPr>
      </w:pPr>
      <w:r w:rsidRPr="001A6DFA">
        <w:rPr>
          <w:rFonts w:asciiTheme="majorHAnsi" w:hAnsiTheme="majorHAnsi" w:cstheme="majorHAnsi"/>
        </w:rPr>
        <w:lastRenderedPageBreak/>
        <w:t>Beyond selling products, the business will differentiate itself through its personalized service offerings. Traditional fishing stores typically focus solely on product sales, but this business will go further by offering personalized fishing trip experiences. These experiences will be customized to each customer's preferences, skill level, and fishing goals, ensuring a unique and tailored outing. The addition of road-testing services, which involve evaluating and recommending fishing spots based on factors such as fish population, accessibility, and environmental conditions, adds significant value that sets the business apart from competitors. Moreover, the integration of GPS recommendations and detailed mapping services will provide customers with accurate and reliable information on the best fishing locations, making the business a comprehensive solution for both equipment and expert guidance (Smith, 2021).</w:t>
      </w:r>
    </w:p>
    <w:p w14:paraId="6E149F96" w14:textId="77777777" w:rsidR="001A6DFA" w:rsidRPr="001A6DFA" w:rsidRDefault="001A6DFA" w:rsidP="001A6DFA">
      <w:pPr>
        <w:pStyle w:val="NormalWeb"/>
        <w:spacing w:line="360" w:lineRule="auto"/>
        <w:rPr>
          <w:rFonts w:asciiTheme="majorHAnsi" w:hAnsiTheme="majorHAnsi" w:cstheme="majorHAnsi"/>
        </w:rPr>
      </w:pPr>
      <w:r w:rsidRPr="001A6DFA">
        <w:rPr>
          <w:rFonts w:asciiTheme="majorHAnsi" w:hAnsiTheme="majorHAnsi" w:cstheme="majorHAnsi"/>
        </w:rPr>
        <w:t>The business will also adopt a customer-centric approach, offering personalized support from knowledgeable staff who can advise on fishing techniques, gear selection, and sustainable practices. This focus on customer service, combined with strong after-sales support, such as maintenance services and responsive customer care, will foster long-term loyalty and differentiate the business from others in the market.</w:t>
      </w:r>
    </w:p>
    <w:p w14:paraId="283B38E7" w14:textId="7B0CD3B9" w:rsidR="001A6DFA" w:rsidRPr="001A6DFA" w:rsidRDefault="001A6DFA" w:rsidP="001A6DFA">
      <w:pPr>
        <w:pStyle w:val="Heading1"/>
        <w:spacing w:line="360" w:lineRule="auto"/>
        <w:rPr>
          <w:rFonts w:cstheme="majorHAnsi"/>
        </w:rPr>
      </w:pPr>
      <w:bookmarkStart w:id="3" w:name="_Toc175176798"/>
      <w:r w:rsidRPr="001A6DFA">
        <w:rPr>
          <w:rFonts w:cstheme="majorHAnsi"/>
        </w:rPr>
        <w:t>Market Opportunity</w:t>
      </w:r>
      <w:bookmarkEnd w:id="3"/>
      <w:r w:rsidRPr="001A6DFA">
        <w:rPr>
          <w:rFonts w:cstheme="majorHAnsi"/>
        </w:rPr>
        <w:t xml:space="preserve"> </w:t>
      </w:r>
    </w:p>
    <w:p w14:paraId="0302AFB1" w14:textId="4EDEA4BC" w:rsidR="001A6DFA" w:rsidRPr="001A6DFA" w:rsidRDefault="001A6DFA" w:rsidP="001A6DFA">
      <w:pPr>
        <w:pStyle w:val="NormalWeb"/>
        <w:spacing w:line="360" w:lineRule="auto"/>
        <w:rPr>
          <w:rFonts w:asciiTheme="majorHAnsi" w:hAnsiTheme="majorHAnsi" w:cstheme="majorHAnsi"/>
        </w:rPr>
      </w:pPr>
      <w:r w:rsidRPr="001A6DFA">
        <w:rPr>
          <w:rFonts w:asciiTheme="majorHAnsi" w:hAnsiTheme="majorHAnsi" w:cstheme="majorHAnsi"/>
        </w:rPr>
        <w:t>The global recreational fishing market is experiencing steady growth, driven by several factors, including the increasing popularity of outdoor activities and the rise of sustainability-focused consumer behaviour. According to recent industry reports, the recreational fishing market is expected to see continued expansion, particularly in key regions like North America, Europe, and Asia-Pacific (Statista, 2023). This growth presents a significant market opportunity for businesses that offer innovative and eco-friendly products.</w:t>
      </w:r>
    </w:p>
    <w:p w14:paraId="191ACE81" w14:textId="77777777" w:rsidR="001A6DFA" w:rsidRPr="001A6DFA" w:rsidRDefault="001A6DFA" w:rsidP="001A6DFA">
      <w:pPr>
        <w:pStyle w:val="NormalWeb"/>
        <w:spacing w:line="360" w:lineRule="auto"/>
        <w:rPr>
          <w:rFonts w:asciiTheme="majorHAnsi" w:hAnsiTheme="majorHAnsi" w:cstheme="majorHAnsi"/>
        </w:rPr>
      </w:pPr>
      <w:r w:rsidRPr="001A6DFA">
        <w:rPr>
          <w:rFonts w:asciiTheme="majorHAnsi" w:hAnsiTheme="majorHAnsi" w:cstheme="majorHAnsi"/>
        </w:rPr>
        <w:t xml:space="preserve">A major factor driving this market expansion is the growing interest in sustainability. Consumers are becoming more mindful of the environmental impact of their hobbies </w:t>
      </w:r>
      <w:r w:rsidRPr="001A6DFA">
        <w:rPr>
          <w:rFonts w:asciiTheme="majorHAnsi" w:hAnsiTheme="majorHAnsi" w:cstheme="majorHAnsi"/>
        </w:rPr>
        <w:lastRenderedPageBreak/>
        <w:t>and are actively seeking out products that minimize harm to the planet. In the context of recreational fishing, this has translated into a growing demand for eco-friendly gear, made from sustainable materials and produced through environmentally responsible processes. The business's focus on offering such products positions it well to tap into this trend and attract eco-conscious consumers looking for high-performance gear that aligns with their values (Smith, 2021).</w:t>
      </w:r>
    </w:p>
    <w:p w14:paraId="3470DCFE" w14:textId="77777777" w:rsidR="001A6DFA" w:rsidRPr="001A6DFA" w:rsidRDefault="001A6DFA" w:rsidP="001A6DFA">
      <w:pPr>
        <w:pStyle w:val="NormalWeb"/>
        <w:spacing w:line="360" w:lineRule="auto"/>
        <w:rPr>
          <w:rFonts w:asciiTheme="majorHAnsi" w:hAnsiTheme="majorHAnsi" w:cstheme="majorHAnsi"/>
        </w:rPr>
      </w:pPr>
      <w:r w:rsidRPr="001A6DFA">
        <w:rPr>
          <w:rFonts w:asciiTheme="majorHAnsi" w:hAnsiTheme="majorHAnsi" w:cstheme="majorHAnsi"/>
        </w:rPr>
        <w:t>In addition to the demand for sustainable products, there is a rising interest in experiential travel, which has seen a surge in popularity in recent years. Consumers are increasingly seeking unique, personalized experiences that go beyond typical vacations. In the recreational fishing industry, this trend creates a significant opportunity for businesses that can provide tailored fishing trips that cater to individual preferences and goals. The business's personalized fishing trip services directly address this trend, offering customized itineraries guided by experienced anglers, which appeal to both novice and seasoned fishers looking for more meaningful and immersive experiences (Davis, 2022).</w:t>
      </w:r>
    </w:p>
    <w:p w14:paraId="68DADA9B" w14:textId="77777777" w:rsidR="001A6DFA" w:rsidRPr="001A6DFA" w:rsidRDefault="001A6DFA" w:rsidP="001A6DFA">
      <w:pPr>
        <w:pStyle w:val="NormalWeb"/>
        <w:spacing w:line="360" w:lineRule="auto"/>
        <w:rPr>
          <w:rFonts w:asciiTheme="majorHAnsi" w:hAnsiTheme="majorHAnsi" w:cstheme="majorHAnsi"/>
        </w:rPr>
      </w:pPr>
      <w:r w:rsidRPr="001A6DFA">
        <w:rPr>
          <w:rFonts w:asciiTheme="majorHAnsi" w:hAnsiTheme="majorHAnsi" w:cstheme="majorHAnsi"/>
        </w:rPr>
        <w:t>Furthermore, the integration of technology, such as GPS mapping and road-testing services, enhances the customer experience by providing valuable insights into optimal fishing locations. These tech-driven services will help customers achieve successful and enjoyable fishing trips, setting the business apart from competitors who do not offer such detailed and personalized recommendations (Smith, 2021).</w:t>
      </w:r>
    </w:p>
    <w:p w14:paraId="2F016073" w14:textId="77777777" w:rsidR="001A6DFA" w:rsidRPr="001A6DFA" w:rsidRDefault="001A6DFA" w:rsidP="001A6DFA">
      <w:pPr>
        <w:pStyle w:val="NormalWeb"/>
        <w:spacing w:line="360" w:lineRule="auto"/>
        <w:rPr>
          <w:rFonts w:asciiTheme="majorHAnsi" w:hAnsiTheme="majorHAnsi" w:cstheme="majorHAnsi"/>
        </w:rPr>
      </w:pPr>
      <w:r w:rsidRPr="001A6DFA">
        <w:rPr>
          <w:rFonts w:asciiTheme="majorHAnsi" w:hAnsiTheme="majorHAnsi" w:cstheme="majorHAnsi"/>
        </w:rPr>
        <w:t>Lastly, the rise of e-commerce and digital platforms presents an opportunity for the business to expand its reach beyond its local market. By establishing a strong online presence, the business can tap into the growing trend of consumers purchasing fishing gear and booking experiences online. This digital strategy will allow the business to attract customers from different regions who are looking for eco-friendly products and personalized fishing experiences, further broadening its market potential (Statista, 2023).</w:t>
      </w:r>
    </w:p>
    <w:p w14:paraId="62DDE415" w14:textId="77777777" w:rsidR="001A6DFA" w:rsidRPr="001A6DFA" w:rsidRDefault="001A6DFA" w:rsidP="001A6DFA">
      <w:pPr>
        <w:pStyle w:val="NormalWeb"/>
        <w:spacing w:line="360" w:lineRule="auto"/>
        <w:rPr>
          <w:rFonts w:asciiTheme="majorHAnsi" w:hAnsiTheme="majorHAnsi" w:cstheme="majorHAnsi"/>
        </w:rPr>
      </w:pPr>
      <w:r w:rsidRPr="001A6DFA">
        <w:rPr>
          <w:rFonts w:asciiTheme="majorHAnsi" w:hAnsiTheme="majorHAnsi" w:cstheme="majorHAnsi"/>
        </w:rPr>
        <w:lastRenderedPageBreak/>
        <w:t>In conclusion, the market opportunity for this business is driven by several converging trends: the increasing demand for sustainable products, the rising popularity of experiential travel, and the growing importance of digital engagement. By aligning with these trends, the business is well-positioned to capitalize on the expanding recreational fishing market and cater to a diverse and environmentally conscious customer base.</w:t>
      </w:r>
    </w:p>
    <w:p w14:paraId="3514F52F" w14:textId="77777777" w:rsidR="001A6DFA" w:rsidRPr="001A6DFA" w:rsidRDefault="001A6DFA" w:rsidP="001A6DFA"/>
    <w:p w14:paraId="604F3C22" w14:textId="77777777" w:rsidR="00734343" w:rsidRPr="001A6DFA" w:rsidRDefault="00000000" w:rsidP="001A6DFA">
      <w:pPr>
        <w:pStyle w:val="Heading1"/>
        <w:spacing w:line="360" w:lineRule="auto"/>
        <w:rPr>
          <w:rFonts w:cstheme="majorHAnsi"/>
        </w:rPr>
      </w:pPr>
      <w:bookmarkStart w:id="4" w:name="_Toc175176799"/>
      <w:r w:rsidRPr="001A6DFA">
        <w:rPr>
          <w:rFonts w:cstheme="majorHAnsi"/>
        </w:rPr>
        <w:t>2. Industry Analysis</w:t>
      </w:r>
      <w:bookmarkEnd w:id="4"/>
    </w:p>
    <w:p w14:paraId="5AC2E0BB" w14:textId="77777777" w:rsidR="00734343" w:rsidRPr="001A6DFA" w:rsidRDefault="00000000" w:rsidP="001A6DFA">
      <w:pPr>
        <w:spacing w:line="360" w:lineRule="auto"/>
        <w:rPr>
          <w:rFonts w:asciiTheme="majorHAnsi" w:hAnsiTheme="majorHAnsi" w:cstheme="majorHAnsi"/>
        </w:rPr>
      </w:pPr>
      <w:r w:rsidRPr="001A6DFA">
        <w:rPr>
          <w:rFonts w:asciiTheme="majorHAnsi" w:hAnsiTheme="majorHAnsi" w:cstheme="majorHAnsi"/>
        </w:rPr>
        <w:t>Market Research</w:t>
      </w:r>
      <w:r w:rsidRPr="001A6DFA">
        <w:rPr>
          <w:rFonts w:asciiTheme="majorHAnsi" w:hAnsiTheme="majorHAnsi" w:cstheme="majorHAnsi"/>
        </w:rPr>
        <w:br/>
        <w:t>The recreational fishing industry is valued at over $50 billion globally, with key markets in North America, Europe, and Asia (IBISWorld, 2023). The industry is segmented into fishing equipment sales, guided tours, and related accessories. The growing awareness of sustainability has led to an increase in demand for environmentally-friendly products, particularly in Europe, where consumers are more conscious of their environmental footprint (Mintel, 2023).</w:t>
      </w:r>
      <w:r w:rsidRPr="001A6DFA">
        <w:rPr>
          <w:rFonts w:asciiTheme="majorHAnsi" w:hAnsiTheme="majorHAnsi" w:cstheme="majorHAnsi"/>
        </w:rPr>
        <w:br/>
      </w:r>
      <w:r w:rsidRPr="001A6DFA">
        <w:rPr>
          <w:rFonts w:asciiTheme="majorHAnsi" w:hAnsiTheme="majorHAnsi" w:cstheme="majorHAnsi"/>
        </w:rPr>
        <w:br/>
        <w:t>Competitive Environment</w:t>
      </w:r>
      <w:r w:rsidRPr="001A6DFA">
        <w:rPr>
          <w:rFonts w:asciiTheme="majorHAnsi" w:hAnsiTheme="majorHAnsi" w:cstheme="majorHAnsi"/>
        </w:rPr>
        <w:br/>
        <w:t>The competitive environment includes traditional fishing stores, online retailers, and big-box retailers. While established players like Bass Pro Shops dominate the market, the shift towards sustainability presents a new avenue for differentiation. Competitors often lack a strong focus on eco-friendly products, creating an opportunity for a brand that prioritizes environmental consciousness (Porter, 2008).</w:t>
      </w:r>
      <w:r w:rsidRPr="001A6DFA">
        <w:rPr>
          <w:rFonts w:asciiTheme="majorHAnsi" w:hAnsiTheme="majorHAnsi" w:cstheme="majorHAnsi"/>
        </w:rPr>
        <w:br/>
      </w:r>
      <w:r w:rsidRPr="001A6DFA">
        <w:rPr>
          <w:rFonts w:asciiTheme="majorHAnsi" w:hAnsiTheme="majorHAnsi" w:cstheme="majorHAnsi"/>
        </w:rPr>
        <w:br/>
        <w:t>Target Market, Segmentation, and Positioning</w:t>
      </w:r>
      <w:r w:rsidRPr="001A6DFA">
        <w:rPr>
          <w:rFonts w:asciiTheme="majorHAnsi" w:hAnsiTheme="majorHAnsi" w:cstheme="majorHAnsi"/>
        </w:rPr>
        <w:br/>
        <w:t>The target market includes recreational fishers, fishing clubs, and competitive anglers who prioritize high-quality and sustainable gear. The market segmentation strategy focuses on eco-conscious consumers aged 25-45 who enjoy outdoor activities. The business positions itself as a premium provider of sustainable fishing solutions, emphasizing personalized services and eco-friendly practices (Kotler &amp; Keller, 2016).</w:t>
      </w:r>
      <w:r w:rsidRPr="001A6DFA">
        <w:rPr>
          <w:rFonts w:asciiTheme="majorHAnsi" w:hAnsiTheme="majorHAnsi" w:cstheme="majorHAnsi"/>
        </w:rPr>
        <w:br/>
      </w:r>
      <w:r w:rsidRPr="001A6DFA">
        <w:rPr>
          <w:rFonts w:asciiTheme="majorHAnsi" w:hAnsiTheme="majorHAnsi" w:cstheme="majorHAnsi"/>
        </w:rPr>
        <w:br/>
        <w:t>Competitor Analysis</w:t>
      </w:r>
      <w:r w:rsidRPr="001A6DFA">
        <w:rPr>
          <w:rFonts w:asciiTheme="majorHAnsi" w:hAnsiTheme="majorHAnsi" w:cstheme="majorHAnsi"/>
        </w:rPr>
        <w:br/>
        <w:t xml:space="preserve">Competitor analysis reveals that while traditional retailers offer a wide range of products, few </w:t>
      </w:r>
      <w:r w:rsidRPr="001A6DFA">
        <w:rPr>
          <w:rFonts w:asciiTheme="majorHAnsi" w:hAnsiTheme="majorHAnsi" w:cstheme="majorHAnsi"/>
        </w:rPr>
        <w:lastRenderedPageBreak/>
        <w:t>focus on sustainability and personalized experiences. Online retailers, such as Amazon, compete on price and convenience but lack the tailored services that the business offers. The business’s unique selling proposition (USP) lies in its personalized fishing trips and advanced road-testing services, which competitors do not offer (Johnson, 2020).</w:t>
      </w:r>
    </w:p>
    <w:p w14:paraId="013453DC" w14:textId="77777777" w:rsidR="00734343" w:rsidRPr="001A6DFA" w:rsidRDefault="00000000" w:rsidP="001A6DFA">
      <w:pPr>
        <w:pStyle w:val="Heading1"/>
        <w:spacing w:line="360" w:lineRule="auto"/>
        <w:rPr>
          <w:rFonts w:cstheme="majorHAnsi"/>
        </w:rPr>
      </w:pPr>
      <w:bookmarkStart w:id="5" w:name="_Toc175176800"/>
      <w:r w:rsidRPr="001A6DFA">
        <w:rPr>
          <w:rFonts w:cstheme="majorHAnsi"/>
        </w:rPr>
        <w:t>3. Operation and Management Team</w:t>
      </w:r>
      <w:bookmarkEnd w:id="5"/>
    </w:p>
    <w:p w14:paraId="4F81BDF1" w14:textId="77777777" w:rsidR="00734343" w:rsidRPr="001A6DFA" w:rsidRDefault="00000000" w:rsidP="001A6DFA">
      <w:pPr>
        <w:spacing w:line="360" w:lineRule="auto"/>
        <w:rPr>
          <w:rFonts w:asciiTheme="majorHAnsi" w:hAnsiTheme="majorHAnsi" w:cstheme="majorHAnsi"/>
        </w:rPr>
      </w:pPr>
      <w:r w:rsidRPr="001A6DFA">
        <w:rPr>
          <w:rFonts w:asciiTheme="majorHAnsi" w:hAnsiTheme="majorHAnsi" w:cstheme="majorHAnsi"/>
        </w:rPr>
        <w:t>Operational Activities</w:t>
      </w:r>
      <w:r w:rsidRPr="001A6DFA">
        <w:rPr>
          <w:rFonts w:asciiTheme="majorHAnsi" w:hAnsiTheme="majorHAnsi" w:cstheme="majorHAnsi"/>
        </w:rPr>
        <w:br/>
        <w:t>The operational structure focuses on sourcing eco-friendly materials, manufacturing high-quality fishing gear, and offering personalized fishing trips. The business will collaborate with local suppliers and manufacturers who adhere to sustainable practices. Additionally, the business will invest in advanced road-testing technology to offer customers detailed and reliable fishing spot recommendations (Smith, 2021).</w:t>
      </w:r>
      <w:r w:rsidRPr="001A6DFA">
        <w:rPr>
          <w:rFonts w:asciiTheme="majorHAnsi" w:hAnsiTheme="majorHAnsi" w:cstheme="majorHAnsi"/>
        </w:rPr>
        <w:br/>
      </w:r>
      <w:r w:rsidRPr="001A6DFA">
        <w:rPr>
          <w:rFonts w:asciiTheme="majorHAnsi" w:hAnsiTheme="majorHAnsi" w:cstheme="majorHAnsi"/>
        </w:rPr>
        <w:br/>
        <w:t>Management Team</w:t>
      </w:r>
      <w:r w:rsidRPr="001A6DFA">
        <w:rPr>
          <w:rFonts w:asciiTheme="majorHAnsi" w:hAnsiTheme="majorHAnsi" w:cstheme="majorHAnsi"/>
        </w:rPr>
        <w:br/>
        <w:t>The management team consists of experienced professionals with backgrounds in entrepreneurship, marketing, operations, and finance. The Chief Executive Officer (CEO) holds a degree in Business Administration and has over 10 years of experience in the outdoor recreation industry. The Chief Operating Officer (COO) has a background in logistics and operations management, ensuring efficient supply chain operations. The Marketing Manager specializes in digital marketing and has successfully led campaigns for eco-friendly products, while the Finance Manager has extensive experience in financial planning and analysis (Davis, 2022).</w:t>
      </w:r>
      <w:r w:rsidRPr="001A6DFA">
        <w:rPr>
          <w:rFonts w:asciiTheme="majorHAnsi" w:hAnsiTheme="majorHAnsi" w:cstheme="majorHAnsi"/>
        </w:rPr>
        <w:br/>
      </w:r>
      <w:r w:rsidRPr="001A6DFA">
        <w:rPr>
          <w:rFonts w:asciiTheme="majorHAnsi" w:hAnsiTheme="majorHAnsi" w:cstheme="majorHAnsi"/>
        </w:rPr>
        <w:br/>
        <w:t>Entrepreneurial Capabilities</w:t>
      </w:r>
      <w:r w:rsidRPr="001A6DFA">
        <w:rPr>
          <w:rFonts w:asciiTheme="majorHAnsi" w:hAnsiTheme="majorHAnsi" w:cstheme="majorHAnsi"/>
        </w:rPr>
        <w:br/>
        <w:t>The top management team demonstrates strong entrepreneurial capabilities, with a proven track record of launching and scaling businesses. Their combined expertise in product development, market strategy, and operational excellence ensures the successful execution of the business plan (Johnson, 2020).</w:t>
      </w:r>
    </w:p>
    <w:p w14:paraId="3F60A809" w14:textId="77777777" w:rsidR="00734343" w:rsidRPr="001A6DFA" w:rsidRDefault="00000000" w:rsidP="001A6DFA">
      <w:pPr>
        <w:pStyle w:val="Heading1"/>
        <w:spacing w:line="360" w:lineRule="auto"/>
        <w:rPr>
          <w:rFonts w:cstheme="majorHAnsi"/>
        </w:rPr>
      </w:pPr>
      <w:bookmarkStart w:id="6" w:name="_Toc175176801"/>
      <w:r w:rsidRPr="001A6DFA">
        <w:rPr>
          <w:rFonts w:cstheme="majorHAnsi"/>
        </w:rPr>
        <w:t>4. Marketing Plan and Strategy</w:t>
      </w:r>
      <w:bookmarkEnd w:id="6"/>
    </w:p>
    <w:p w14:paraId="7A1B2C45" w14:textId="77777777" w:rsidR="00734343" w:rsidRPr="001A6DFA" w:rsidRDefault="00000000" w:rsidP="001A6DFA">
      <w:pPr>
        <w:spacing w:line="360" w:lineRule="auto"/>
        <w:rPr>
          <w:rFonts w:asciiTheme="majorHAnsi" w:hAnsiTheme="majorHAnsi" w:cstheme="majorHAnsi"/>
        </w:rPr>
      </w:pPr>
      <w:r w:rsidRPr="001A6DFA">
        <w:rPr>
          <w:rFonts w:asciiTheme="majorHAnsi" w:hAnsiTheme="majorHAnsi" w:cstheme="majorHAnsi"/>
        </w:rPr>
        <w:t>Overall Marketing Plan</w:t>
      </w:r>
      <w:r w:rsidRPr="001A6DFA">
        <w:rPr>
          <w:rFonts w:asciiTheme="majorHAnsi" w:hAnsiTheme="majorHAnsi" w:cstheme="majorHAnsi"/>
        </w:rPr>
        <w:br/>
        <w:t xml:space="preserve">The marketing strategy will focus on building brand awareness through digital marketing </w:t>
      </w:r>
      <w:r w:rsidRPr="001A6DFA">
        <w:rPr>
          <w:rFonts w:asciiTheme="majorHAnsi" w:hAnsiTheme="majorHAnsi" w:cstheme="majorHAnsi"/>
        </w:rPr>
        <w:lastRenderedPageBreak/>
        <w:t>channels, including social media, influencer collaborations, and content marketing. The business will also participate in local fishing events to promote its products and services (Kotler &amp; Keller, 2016).</w:t>
      </w:r>
      <w:r w:rsidRPr="001A6DFA">
        <w:rPr>
          <w:rFonts w:asciiTheme="majorHAnsi" w:hAnsiTheme="majorHAnsi" w:cstheme="majorHAnsi"/>
        </w:rPr>
        <w:br/>
      </w:r>
      <w:r w:rsidRPr="001A6DFA">
        <w:rPr>
          <w:rFonts w:asciiTheme="majorHAnsi" w:hAnsiTheme="majorHAnsi" w:cstheme="majorHAnsi"/>
        </w:rPr>
        <w:br/>
        <w:t>Positioning and Differentiation</w:t>
      </w:r>
      <w:r w:rsidRPr="001A6DFA">
        <w:rPr>
          <w:rFonts w:asciiTheme="majorHAnsi" w:hAnsiTheme="majorHAnsi" w:cstheme="majorHAnsi"/>
        </w:rPr>
        <w:br/>
        <w:t>The business positions itself as a leader in sustainable fishing gear and personalized fishing experiences. Its unique product offerings, combined with innovative services like road testing and GPS recommendations, differentiate it from traditional retailers. The emphasis on eco-friendly practices appeals to a growing demographic of environmentally-conscious consumers (Mintel, 2023).</w:t>
      </w:r>
      <w:r w:rsidRPr="001A6DFA">
        <w:rPr>
          <w:rFonts w:asciiTheme="majorHAnsi" w:hAnsiTheme="majorHAnsi" w:cstheme="majorHAnsi"/>
        </w:rPr>
        <w:br/>
      </w:r>
      <w:r w:rsidRPr="001A6DFA">
        <w:rPr>
          <w:rFonts w:asciiTheme="majorHAnsi" w:hAnsiTheme="majorHAnsi" w:cstheme="majorHAnsi"/>
        </w:rPr>
        <w:br/>
        <w:t>Marketing Mix</w:t>
      </w:r>
      <w:r w:rsidRPr="001A6DFA">
        <w:rPr>
          <w:rFonts w:asciiTheme="majorHAnsi" w:hAnsiTheme="majorHAnsi" w:cstheme="majorHAnsi"/>
        </w:rPr>
        <w:br/>
        <w:t>- Product: Eco-friendly fishing gear, personalized fishing trips, and road-testing services.</w:t>
      </w:r>
      <w:r w:rsidRPr="001A6DFA">
        <w:rPr>
          <w:rFonts w:asciiTheme="majorHAnsi" w:hAnsiTheme="majorHAnsi" w:cstheme="majorHAnsi"/>
        </w:rPr>
        <w:br/>
        <w:t>- Price: Premium pricing strategy that reflects the high-quality and sustainable nature of the products.</w:t>
      </w:r>
      <w:r w:rsidRPr="001A6DFA">
        <w:rPr>
          <w:rFonts w:asciiTheme="majorHAnsi" w:hAnsiTheme="majorHAnsi" w:cstheme="majorHAnsi"/>
        </w:rPr>
        <w:br/>
        <w:t>- Place: Distribution through an online store and partnerships with local eco-friendly retailers.</w:t>
      </w:r>
      <w:r w:rsidRPr="001A6DFA">
        <w:rPr>
          <w:rFonts w:asciiTheme="majorHAnsi" w:hAnsiTheme="majorHAnsi" w:cstheme="majorHAnsi"/>
        </w:rPr>
        <w:br/>
        <w:t>- Promotion: Digital marketing campaigns, influencer partnerships, and participation in industry events.</w:t>
      </w:r>
      <w:r w:rsidRPr="001A6DFA">
        <w:rPr>
          <w:rFonts w:asciiTheme="majorHAnsi" w:hAnsiTheme="majorHAnsi" w:cstheme="majorHAnsi"/>
        </w:rPr>
        <w:br/>
      </w:r>
      <w:r w:rsidRPr="001A6DFA">
        <w:rPr>
          <w:rFonts w:asciiTheme="majorHAnsi" w:hAnsiTheme="majorHAnsi" w:cstheme="majorHAnsi"/>
        </w:rPr>
        <w:br/>
        <w:t>Market Entry and Sales Process</w:t>
      </w:r>
      <w:r w:rsidRPr="001A6DFA">
        <w:rPr>
          <w:rFonts w:asciiTheme="majorHAnsi" w:hAnsiTheme="majorHAnsi" w:cstheme="majorHAnsi"/>
        </w:rPr>
        <w:br/>
        <w:t>The market entry strategy will focus on launching the brand through e-commerce, followed by expansion into physical retail through partnerships with environmentally-conscious stores. The sales process will emphasize personalized customer service, with dedicated support for product recommendations and trip planning (Smith, 2019).</w:t>
      </w:r>
    </w:p>
    <w:p w14:paraId="7F7E4C72" w14:textId="77777777" w:rsidR="00734343" w:rsidRPr="001A6DFA" w:rsidRDefault="00000000" w:rsidP="001A6DFA">
      <w:pPr>
        <w:pStyle w:val="Heading1"/>
        <w:spacing w:line="360" w:lineRule="auto"/>
        <w:rPr>
          <w:rFonts w:cstheme="majorHAnsi"/>
        </w:rPr>
      </w:pPr>
      <w:bookmarkStart w:id="7" w:name="_Toc175176802"/>
      <w:r w:rsidRPr="001A6DFA">
        <w:rPr>
          <w:rFonts w:cstheme="majorHAnsi"/>
        </w:rPr>
        <w:t>5. Financial Plan</w:t>
      </w:r>
      <w:bookmarkEnd w:id="7"/>
    </w:p>
    <w:p w14:paraId="2B47BB82" w14:textId="77777777" w:rsidR="00734343" w:rsidRPr="001A6DFA" w:rsidRDefault="00000000" w:rsidP="001A6DFA">
      <w:pPr>
        <w:spacing w:line="360" w:lineRule="auto"/>
        <w:rPr>
          <w:rFonts w:asciiTheme="majorHAnsi" w:hAnsiTheme="majorHAnsi" w:cstheme="majorHAnsi"/>
        </w:rPr>
      </w:pPr>
      <w:r w:rsidRPr="001A6DFA">
        <w:rPr>
          <w:rFonts w:asciiTheme="majorHAnsi" w:hAnsiTheme="majorHAnsi" w:cstheme="majorHAnsi"/>
        </w:rPr>
        <w:t>Start-Up Costs</w:t>
      </w:r>
      <w:r w:rsidRPr="001A6DFA">
        <w:rPr>
          <w:rFonts w:asciiTheme="majorHAnsi" w:hAnsiTheme="majorHAnsi" w:cstheme="majorHAnsi"/>
        </w:rPr>
        <w:br/>
        <w:t>The start-up costs include the purchase of equipment, marketing campaigns, hiring staff, and research and development. The total funding required is $350,000, with allocations for equipment purchase, marketing, hiring, and road-testing setup (Davis, 2022).</w:t>
      </w:r>
      <w:r w:rsidRPr="001A6DFA">
        <w:rPr>
          <w:rFonts w:asciiTheme="majorHAnsi" w:hAnsiTheme="majorHAnsi" w:cstheme="majorHAnsi"/>
        </w:rPr>
        <w:br/>
      </w:r>
      <w:r w:rsidRPr="001A6DFA">
        <w:rPr>
          <w:rFonts w:asciiTheme="majorHAnsi" w:hAnsiTheme="majorHAnsi" w:cstheme="majorHAnsi"/>
        </w:rPr>
        <w:br/>
        <w:t>Sources and Uses of Funds</w:t>
      </w:r>
      <w:r w:rsidRPr="001A6DFA">
        <w:rPr>
          <w:rFonts w:asciiTheme="majorHAnsi" w:hAnsiTheme="majorHAnsi" w:cstheme="majorHAnsi"/>
        </w:rPr>
        <w:br/>
      </w:r>
      <w:r w:rsidRPr="001A6DFA">
        <w:rPr>
          <w:rFonts w:asciiTheme="majorHAnsi" w:hAnsiTheme="majorHAnsi" w:cstheme="majorHAnsi"/>
        </w:rPr>
        <w:lastRenderedPageBreak/>
        <w:t>- Sources: The business will raise funds through a combination of equity investment, bank loans, and personal savings.</w:t>
      </w:r>
      <w:r w:rsidRPr="001A6DFA">
        <w:rPr>
          <w:rFonts w:asciiTheme="majorHAnsi" w:hAnsiTheme="majorHAnsi" w:cstheme="majorHAnsi"/>
        </w:rPr>
        <w:br/>
        <w:t>- Uses: The funds will be used for purchasing eco-friendly fishing gear, investing in technology for road-testing services, and marketing the business.</w:t>
      </w:r>
      <w:r w:rsidRPr="001A6DFA">
        <w:rPr>
          <w:rFonts w:asciiTheme="majorHAnsi" w:hAnsiTheme="majorHAnsi" w:cstheme="majorHAnsi"/>
        </w:rPr>
        <w:br/>
      </w:r>
      <w:r w:rsidRPr="001A6DFA">
        <w:rPr>
          <w:rFonts w:asciiTheme="majorHAnsi" w:hAnsiTheme="majorHAnsi" w:cstheme="majorHAnsi"/>
        </w:rPr>
        <w:br/>
        <w:t>Six-Month Cash Budget Forecast</w:t>
      </w:r>
      <w:r w:rsidRPr="001A6DFA">
        <w:rPr>
          <w:rFonts w:asciiTheme="majorHAnsi" w:hAnsiTheme="majorHAnsi" w:cstheme="majorHAnsi"/>
        </w:rPr>
        <w:br/>
        <w:t>The cash budget forecast estimates initial revenue from product sales and personalized trips, with steady growth as the business gains traction in the market. The forecast includes anticipated expenses, such as marketing and operational costs, ensuring the business remains financially sustainable during its first six months (Smith, 2021).</w:t>
      </w:r>
      <w:r w:rsidRPr="001A6DFA">
        <w:rPr>
          <w:rFonts w:asciiTheme="majorHAnsi" w:hAnsiTheme="majorHAnsi" w:cstheme="majorHAnsi"/>
        </w:rPr>
        <w:br/>
      </w:r>
      <w:r w:rsidRPr="001A6DFA">
        <w:rPr>
          <w:rFonts w:asciiTheme="majorHAnsi" w:hAnsiTheme="majorHAnsi" w:cstheme="majorHAnsi"/>
        </w:rPr>
        <w:br/>
        <w:t>Financial Sustainability</w:t>
      </w:r>
      <w:r w:rsidRPr="001A6DFA">
        <w:rPr>
          <w:rFonts w:asciiTheme="majorHAnsi" w:hAnsiTheme="majorHAnsi" w:cstheme="majorHAnsi"/>
        </w:rPr>
        <w:br/>
        <w:t>To achieve financial sustainability, the business will focus on increasing sales through targeted marketing efforts, expanding its product line, and offering subscription-based services for frequent customers. Additionally, the business will seek to build long-term partnerships with eco-friendly organizations and outdoor recreation clubs to generate consistent revenue streams (Davis, 2022).</w:t>
      </w:r>
    </w:p>
    <w:p w14:paraId="79F13B12" w14:textId="77777777" w:rsidR="00734343" w:rsidRPr="001A6DFA" w:rsidRDefault="00000000" w:rsidP="001A6DFA">
      <w:pPr>
        <w:pStyle w:val="Heading1"/>
        <w:spacing w:line="360" w:lineRule="auto"/>
        <w:rPr>
          <w:rFonts w:cstheme="majorHAnsi"/>
        </w:rPr>
      </w:pPr>
      <w:bookmarkStart w:id="8" w:name="_Toc175176803"/>
      <w:r w:rsidRPr="001A6DFA">
        <w:rPr>
          <w:rFonts w:cstheme="majorHAnsi"/>
        </w:rPr>
        <w:t>6. Closing Summary</w:t>
      </w:r>
      <w:bookmarkEnd w:id="8"/>
    </w:p>
    <w:p w14:paraId="3674215E" w14:textId="77777777" w:rsidR="00734343" w:rsidRPr="001A6DFA" w:rsidRDefault="00000000" w:rsidP="001A6DFA">
      <w:pPr>
        <w:spacing w:line="360" w:lineRule="auto"/>
        <w:rPr>
          <w:rFonts w:asciiTheme="majorHAnsi" w:hAnsiTheme="majorHAnsi" w:cstheme="majorHAnsi"/>
        </w:rPr>
      </w:pPr>
      <w:r w:rsidRPr="001A6DFA">
        <w:rPr>
          <w:rFonts w:asciiTheme="majorHAnsi" w:hAnsiTheme="majorHAnsi" w:cstheme="majorHAnsi"/>
        </w:rPr>
        <w:t>This strategic business plan outlines a clear path for success by leveraging market opportunities in the recreational fishing industry. With a strong focus on sustainability, personalized services, and advanced technology, the business is well-positioned to differentiate itself from competitors. The experienced management team, combined with a solid marketing plan and financial strategy, provides a strong foundation for growth and profitability. By adhering to eco-friendly practices and prioritizing customer satisfaction, the business can build a loyal customer base and achieve long-term success.</w:t>
      </w:r>
    </w:p>
    <w:p w14:paraId="2030E87E" w14:textId="77777777" w:rsidR="00734343" w:rsidRPr="001A6DFA" w:rsidRDefault="00000000" w:rsidP="001A6DFA">
      <w:pPr>
        <w:pStyle w:val="Heading1"/>
        <w:spacing w:line="360" w:lineRule="auto"/>
        <w:rPr>
          <w:rFonts w:cstheme="majorHAnsi"/>
        </w:rPr>
      </w:pPr>
      <w:bookmarkStart w:id="9" w:name="_Toc175176804"/>
      <w:r w:rsidRPr="001A6DFA">
        <w:rPr>
          <w:rFonts w:cstheme="majorHAnsi"/>
        </w:rPr>
        <w:t>References</w:t>
      </w:r>
      <w:bookmarkEnd w:id="9"/>
    </w:p>
    <w:p w14:paraId="0F53FF58" w14:textId="77777777" w:rsidR="00734343" w:rsidRPr="001A6DFA" w:rsidRDefault="00000000" w:rsidP="001A6DFA">
      <w:pPr>
        <w:spacing w:line="360" w:lineRule="auto"/>
        <w:rPr>
          <w:rFonts w:asciiTheme="majorHAnsi" w:hAnsiTheme="majorHAnsi" w:cstheme="majorHAnsi"/>
        </w:rPr>
      </w:pPr>
      <w:r w:rsidRPr="001A6DFA">
        <w:rPr>
          <w:rFonts w:asciiTheme="majorHAnsi" w:hAnsiTheme="majorHAnsi" w:cstheme="majorHAnsi"/>
        </w:rPr>
        <w:t>- Davis, M. (2022). *Technology in Modern Fishing: GPS and Beyond*. TechFish Publications.</w:t>
      </w:r>
      <w:r w:rsidRPr="001A6DFA">
        <w:rPr>
          <w:rFonts w:asciiTheme="majorHAnsi" w:hAnsiTheme="majorHAnsi" w:cstheme="majorHAnsi"/>
        </w:rPr>
        <w:br/>
        <w:t>- IBISWorld (2023). *Global Recreational Fishing Industry Report*. Available at: https://www.ibisworld.com (Accessed: 21 August 2024).</w:t>
      </w:r>
      <w:r w:rsidRPr="001A6DFA">
        <w:rPr>
          <w:rFonts w:asciiTheme="majorHAnsi" w:hAnsiTheme="majorHAnsi" w:cstheme="majorHAnsi"/>
        </w:rPr>
        <w:br/>
      </w:r>
      <w:r w:rsidRPr="001A6DFA">
        <w:rPr>
          <w:rFonts w:asciiTheme="majorHAnsi" w:hAnsiTheme="majorHAnsi" w:cstheme="majorHAnsi"/>
        </w:rPr>
        <w:lastRenderedPageBreak/>
        <w:t>- Johnson, L. (2020). *Sustainable Fishing Practices and Conservation*. Eco Publishing.</w:t>
      </w:r>
      <w:r w:rsidRPr="001A6DFA">
        <w:rPr>
          <w:rFonts w:asciiTheme="majorHAnsi" w:hAnsiTheme="majorHAnsi" w:cstheme="majorHAnsi"/>
        </w:rPr>
        <w:br/>
        <w:t>- Kotler, P. &amp; Keller, K. L. (2016). *Marketing Management*. 15th ed. Pearson Education.</w:t>
      </w:r>
      <w:r w:rsidRPr="001A6DFA">
        <w:rPr>
          <w:rFonts w:asciiTheme="majorHAnsi" w:hAnsiTheme="majorHAnsi" w:cstheme="majorHAnsi"/>
        </w:rPr>
        <w:br/>
        <w:t>- Mintel (2023). *Eco-Friendly Products Market Analysis*. Available at: https://www.mintel.com (Accessed: 21 August 2024).</w:t>
      </w:r>
      <w:r w:rsidRPr="001A6DFA">
        <w:rPr>
          <w:rFonts w:asciiTheme="majorHAnsi" w:hAnsiTheme="majorHAnsi" w:cstheme="majorHAnsi"/>
        </w:rPr>
        <w:br/>
        <w:t>- Porter, M. E. (2008). *The Five Competitive Forces That Shape Strategy*. Harvard Business Review, January 2008.</w:t>
      </w:r>
      <w:r w:rsidRPr="001A6DFA">
        <w:rPr>
          <w:rFonts w:asciiTheme="majorHAnsi" w:hAnsiTheme="majorHAnsi" w:cstheme="majorHAnsi"/>
        </w:rPr>
        <w:br/>
        <w:t>- Smith, J. (2021). *The Complete Guide to Fishing Gear and Techniques*. Fishing World Press.</w:t>
      </w:r>
    </w:p>
    <w:sectPr w:rsidR="00734343" w:rsidRPr="001A6DFA" w:rsidSect="00034616">
      <w:headerReference w:type="default" r:id="rId8"/>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E61037A" w14:textId="77777777" w:rsidR="000F5214" w:rsidRDefault="000F5214" w:rsidP="001A6DFA">
      <w:pPr>
        <w:spacing w:after="0" w:line="240" w:lineRule="auto"/>
      </w:pPr>
      <w:r>
        <w:separator/>
      </w:r>
    </w:p>
  </w:endnote>
  <w:endnote w:type="continuationSeparator" w:id="0">
    <w:p w14:paraId="2F59F765" w14:textId="77777777" w:rsidR="000F5214" w:rsidRDefault="000F5214" w:rsidP="001A6D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A00002BF" w:usb1="68C7FCFB" w:usb2="00000010"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ptos">
    <w:charset w:val="00"/>
    <w:family w:val="swiss"/>
    <w:pitch w:val="variable"/>
    <w:sig w:usb0="20000287" w:usb1="00000003" w:usb2="00000000" w:usb3="00000000" w:csb0="0000019F" w:csb1="00000000"/>
  </w:font>
  <w:font w:name="+mn-ea">
    <w:panose1 w:val="00000000000000000000"/>
    <w:charset w:val="00"/>
    <w:family w:val="roman"/>
    <w:notTrueType/>
    <w:pitch w:val="default"/>
  </w:font>
  <w:font w:name="+mn-cs">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EF66F65" w14:textId="77777777" w:rsidR="000F5214" w:rsidRDefault="000F5214" w:rsidP="001A6DFA">
      <w:pPr>
        <w:spacing w:after="0" w:line="240" w:lineRule="auto"/>
      </w:pPr>
      <w:r>
        <w:separator/>
      </w:r>
    </w:p>
  </w:footnote>
  <w:footnote w:type="continuationSeparator" w:id="0">
    <w:p w14:paraId="125C5E82" w14:textId="77777777" w:rsidR="000F5214" w:rsidRDefault="000F5214" w:rsidP="001A6DF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68161621"/>
      <w:docPartObj>
        <w:docPartGallery w:val="Page Numbers (Top of Page)"/>
        <w:docPartUnique/>
      </w:docPartObj>
    </w:sdtPr>
    <w:sdtEndPr>
      <w:rPr>
        <w:noProof/>
      </w:rPr>
    </w:sdtEndPr>
    <w:sdtContent>
      <w:p w14:paraId="17EE31D9" w14:textId="1D1C2E7E" w:rsidR="001A6DFA" w:rsidRDefault="001A6DF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44B4993" w14:textId="77777777" w:rsidR="001A6DFA" w:rsidRDefault="001A6D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491447CB"/>
    <w:multiLevelType w:val="hybridMultilevel"/>
    <w:tmpl w:val="41A6DF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90871092">
    <w:abstractNumId w:val="8"/>
  </w:num>
  <w:num w:numId="2" w16cid:durableId="171267511">
    <w:abstractNumId w:val="6"/>
  </w:num>
  <w:num w:numId="3" w16cid:durableId="1823307839">
    <w:abstractNumId w:val="5"/>
  </w:num>
  <w:num w:numId="4" w16cid:durableId="2042975210">
    <w:abstractNumId w:val="4"/>
  </w:num>
  <w:num w:numId="5" w16cid:durableId="605699684">
    <w:abstractNumId w:val="7"/>
  </w:num>
  <w:num w:numId="6" w16cid:durableId="998994103">
    <w:abstractNumId w:val="3"/>
  </w:num>
  <w:num w:numId="7" w16cid:durableId="201214566">
    <w:abstractNumId w:val="2"/>
  </w:num>
  <w:num w:numId="8" w16cid:durableId="1185706461">
    <w:abstractNumId w:val="1"/>
  </w:num>
  <w:num w:numId="9" w16cid:durableId="1235897790">
    <w:abstractNumId w:val="0"/>
  </w:num>
  <w:num w:numId="10" w16cid:durableId="144854337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F5214"/>
    <w:rsid w:val="0015074B"/>
    <w:rsid w:val="001A6DFA"/>
    <w:rsid w:val="0029639D"/>
    <w:rsid w:val="00326F90"/>
    <w:rsid w:val="00734343"/>
    <w:rsid w:val="008E1B93"/>
    <w:rsid w:val="00AA1D8D"/>
    <w:rsid w:val="00B47730"/>
    <w:rsid w:val="00CB0664"/>
    <w:rsid w:val="00D631B5"/>
    <w:rsid w:val="00DD1E52"/>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00D1A1B"/>
  <w14:defaultImageDpi w14:val="300"/>
  <w15:docId w15:val="{27558A17-668C-4872-A755-70BA027A26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1A6DFA"/>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TOC1">
    <w:name w:val="toc 1"/>
    <w:basedOn w:val="Normal"/>
    <w:next w:val="Normal"/>
    <w:autoRedefine/>
    <w:uiPriority w:val="39"/>
    <w:unhideWhenUsed/>
    <w:rsid w:val="001A6DFA"/>
    <w:pPr>
      <w:spacing w:after="100"/>
    </w:pPr>
  </w:style>
  <w:style w:type="character" w:styleId="Hyperlink">
    <w:name w:val="Hyperlink"/>
    <w:basedOn w:val="DefaultParagraphFont"/>
    <w:uiPriority w:val="99"/>
    <w:unhideWhenUsed/>
    <w:rsid w:val="001A6DF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3578117">
      <w:bodyDiv w:val="1"/>
      <w:marLeft w:val="0"/>
      <w:marRight w:val="0"/>
      <w:marTop w:val="0"/>
      <w:marBottom w:val="0"/>
      <w:divBdr>
        <w:top w:val="none" w:sz="0" w:space="0" w:color="auto"/>
        <w:left w:val="none" w:sz="0" w:space="0" w:color="auto"/>
        <w:bottom w:val="none" w:sz="0" w:space="0" w:color="auto"/>
        <w:right w:val="none" w:sz="0" w:space="0" w:color="auto"/>
      </w:divBdr>
      <w:divsChild>
        <w:div w:id="1678265754">
          <w:marLeft w:val="0"/>
          <w:marRight w:val="0"/>
          <w:marTop w:val="0"/>
          <w:marBottom w:val="0"/>
          <w:divBdr>
            <w:top w:val="none" w:sz="0" w:space="0" w:color="auto"/>
            <w:left w:val="none" w:sz="0" w:space="0" w:color="auto"/>
            <w:bottom w:val="none" w:sz="0" w:space="0" w:color="auto"/>
            <w:right w:val="none" w:sz="0" w:space="0" w:color="auto"/>
          </w:divBdr>
          <w:divsChild>
            <w:div w:id="2079551128">
              <w:marLeft w:val="0"/>
              <w:marRight w:val="0"/>
              <w:marTop w:val="0"/>
              <w:marBottom w:val="0"/>
              <w:divBdr>
                <w:top w:val="none" w:sz="0" w:space="0" w:color="auto"/>
                <w:left w:val="none" w:sz="0" w:space="0" w:color="auto"/>
                <w:bottom w:val="none" w:sz="0" w:space="0" w:color="auto"/>
                <w:right w:val="none" w:sz="0" w:space="0" w:color="auto"/>
              </w:divBdr>
              <w:divsChild>
                <w:div w:id="974602017">
                  <w:marLeft w:val="0"/>
                  <w:marRight w:val="0"/>
                  <w:marTop w:val="0"/>
                  <w:marBottom w:val="0"/>
                  <w:divBdr>
                    <w:top w:val="none" w:sz="0" w:space="0" w:color="auto"/>
                    <w:left w:val="none" w:sz="0" w:space="0" w:color="auto"/>
                    <w:bottom w:val="none" w:sz="0" w:space="0" w:color="auto"/>
                    <w:right w:val="none" w:sz="0" w:space="0" w:color="auto"/>
                  </w:divBdr>
                  <w:divsChild>
                    <w:div w:id="1564221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1313649">
          <w:marLeft w:val="0"/>
          <w:marRight w:val="0"/>
          <w:marTop w:val="0"/>
          <w:marBottom w:val="0"/>
          <w:divBdr>
            <w:top w:val="none" w:sz="0" w:space="0" w:color="auto"/>
            <w:left w:val="none" w:sz="0" w:space="0" w:color="auto"/>
            <w:bottom w:val="none" w:sz="0" w:space="0" w:color="auto"/>
            <w:right w:val="none" w:sz="0" w:space="0" w:color="auto"/>
          </w:divBdr>
          <w:divsChild>
            <w:div w:id="1575503421">
              <w:marLeft w:val="0"/>
              <w:marRight w:val="0"/>
              <w:marTop w:val="0"/>
              <w:marBottom w:val="0"/>
              <w:divBdr>
                <w:top w:val="none" w:sz="0" w:space="0" w:color="auto"/>
                <w:left w:val="none" w:sz="0" w:space="0" w:color="auto"/>
                <w:bottom w:val="none" w:sz="0" w:space="0" w:color="auto"/>
                <w:right w:val="none" w:sz="0" w:space="0" w:color="auto"/>
              </w:divBdr>
              <w:divsChild>
                <w:div w:id="1441535213">
                  <w:marLeft w:val="0"/>
                  <w:marRight w:val="0"/>
                  <w:marTop w:val="0"/>
                  <w:marBottom w:val="0"/>
                  <w:divBdr>
                    <w:top w:val="none" w:sz="0" w:space="0" w:color="auto"/>
                    <w:left w:val="none" w:sz="0" w:space="0" w:color="auto"/>
                    <w:bottom w:val="none" w:sz="0" w:space="0" w:color="auto"/>
                    <w:right w:val="none" w:sz="0" w:space="0" w:color="auto"/>
                  </w:divBdr>
                  <w:divsChild>
                    <w:div w:id="785347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6872754">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11</Pages>
  <Words>2582</Words>
  <Characters>14719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17267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Florin Fizesan</cp:lastModifiedBy>
  <cp:revision>3</cp:revision>
  <dcterms:created xsi:type="dcterms:W3CDTF">2024-08-21T22:55:00Z</dcterms:created>
  <dcterms:modified xsi:type="dcterms:W3CDTF">2024-08-21T23:01:00Z</dcterms:modified>
  <cp:category/>
</cp:coreProperties>
</file>