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8E0807E" w:rsidR="00CD3AB1" w:rsidRDefault="4A3139F7" w:rsidP="75F3D642">
      <w:pPr>
        <w:rPr>
          <w:rFonts w:asciiTheme="majorHAnsi" w:eastAsiaTheme="majorEastAsia" w:hAnsiTheme="majorHAnsi" w:cstheme="majorBidi"/>
          <w:b/>
          <w:bCs/>
          <w:i/>
          <w:iCs/>
        </w:rPr>
      </w:pPr>
      <w:r w:rsidRPr="75F3D642">
        <w:rPr>
          <w:rFonts w:asciiTheme="majorHAnsi" w:eastAsiaTheme="majorEastAsia" w:hAnsiTheme="majorHAnsi" w:cstheme="majorBidi"/>
          <w:b/>
          <w:bCs/>
          <w:i/>
          <w:iCs/>
        </w:rPr>
        <w:t>Using the pupil profile given</w:t>
      </w:r>
      <w:r w:rsidR="42C054A8" w:rsidRPr="75F3D642">
        <w:rPr>
          <w:rFonts w:asciiTheme="majorHAnsi" w:eastAsiaTheme="majorEastAsia" w:hAnsiTheme="majorHAnsi" w:cstheme="majorBidi"/>
          <w:b/>
          <w:bCs/>
          <w:i/>
          <w:iCs/>
        </w:rPr>
        <w:t xml:space="preserve">, identify how specific aspects of the </w:t>
      </w:r>
      <w:r w:rsidR="4ACB668D" w:rsidRPr="75F3D642">
        <w:rPr>
          <w:rFonts w:asciiTheme="majorHAnsi" w:eastAsiaTheme="majorEastAsia" w:hAnsiTheme="majorHAnsi" w:cstheme="majorBidi"/>
          <w:b/>
          <w:bCs/>
          <w:i/>
          <w:iCs/>
        </w:rPr>
        <w:t>child's</w:t>
      </w:r>
      <w:r w:rsidR="42C054A8" w:rsidRPr="75F3D642">
        <w:rPr>
          <w:rFonts w:asciiTheme="majorHAnsi" w:eastAsiaTheme="majorEastAsia" w:hAnsiTheme="majorHAnsi" w:cstheme="majorBidi"/>
          <w:b/>
          <w:bCs/>
          <w:i/>
          <w:iCs/>
        </w:rPr>
        <w:t xml:space="preserve"> holistic </w:t>
      </w:r>
      <w:r w:rsidR="1530C245" w:rsidRPr="75F3D642">
        <w:rPr>
          <w:rFonts w:asciiTheme="majorHAnsi" w:eastAsiaTheme="majorEastAsia" w:hAnsiTheme="majorHAnsi" w:cstheme="majorBidi"/>
          <w:b/>
          <w:bCs/>
          <w:i/>
          <w:iCs/>
        </w:rPr>
        <w:t>development</w:t>
      </w:r>
      <w:r w:rsidR="42C054A8" w:rsidRPr="75F3D642">
        <w:rPr>
          <w:rFonts w:asciiTheme="majorHAnsi" w:eastAsiaTheme="majorEastAsia" w:hAnsiTheme="majorHAnsi" w:cstheme="majorBidi"/>
          <w:b/>
          <w:bCs/>
          <w:i/>
          <w:iCs/>
        </w:rPr>
        <w:t xml:space="preserve"> can be met with within an educational setting</w:t>
      </w:r>
      <w:r w:rsidR="2B6054C4" w:rsidRPr="75F3D642">
        <w:rPr>
          <w:rFonts w:asciiTheme="majorHAnsi" w:eastAsiaTheme="majorEastAsia" w:hAnsiTheme="majorHAnsi" w:cstheme="majorBidi"/>
          <w:b/>
          <w:bCs/>
          <w:i/>
          <w:iCs/>
        </w:rPr>
        <w:t xml:space="preserve">. Underpin this with </w:t>
      </w:r>
      <w:r w:rsidR="156CB0A4" w:rsidRPr="75F3D642">
        <w:rPr>
          <w:rFonts w:asciiTheme="majorHAnsi" w:eastAsiaTheme="majorEastAsia" w:hAnsiTheme="majorHAnsi" w:cstheme="majorBidi"/>
          <w:b/>
          <w:bCs/>
          <w:i/>
          <w:iCs/>
        </w:rPr>
        <w:t>references</w:t>
      </w:r>
      <w:r w:rsidR="2B6054C4" w:rsidRPr="75F3D642">
        <w:rPr>
          <w:rFonts w:asciiTheme="majorHAnsi" w:eastAsiaTheme="majorEastAsia" w:hAnsiTheme="majorHAnsi" w:cstheme="majorBidi"/>
          <w:b/>
          <w:bCs/>
          <w:i/>
          <w:iCs/>
        </w:rPr>
        <w:t xml:space="preserve"> to </w:t>
      </w:r>
      <w:r w:rsidR="101625E7" w:rsidRPr="75F3D642">
        <w:rPr>
          <w:rFonts w:asciiTheme="majorHAnsi" w:eastAsiaTheme="majorEastAsia" w:hAnsiTheme="majorHAnsi" w:cstheme="majorBidi"/>
          <w:b/>
          <w:bCs/>
          <w:i/>
          <w:iCs/>
        </w:rPr>
        <w:t>relevant</w:t>
      </w:r>
      <w:r w:rsidR="2B6054C4" w:rsidRPr="75F3D642">
        <w:rPr>
          <w:rFonts w:asciiTheme="majorHAnsi" w:eastAsiaTheme="majorEastAsia" w:hAnsiTheme="majorHAnsi" w:cstheme="majorBidi"/>
          <w:b/>
          <w:bCs/>
          <w:i/>
          <w:iCs/>
        </w:rPr>
        <w:t xml:space="preserve"> </w:t>
      </w:r>
      <w:r w:rsidR="6158B961" w:rsidRPr="75F3D642">
        <w:rPr>
          <w:rFonts w:asciiTheme="majorHAnsi" w:eastAsiaTheme="majorEastAsia" w:hAnsiTheme="majorHAnsi" w:cstheme="majorBidi"/>
          <w:b/>
          <w:bCs/>
          <w:i/>
          <w:iCs/>
        </w:rPr>
        <w:t>theories</w:t>
      </w:r>
      <w:r w:rsidR="2B6054C4" w:rsidRPr="75F3D642">
        <w:rPr>
          <w:rFonts w:asciiTheme="majorHAnsi" w:eastAsiaTheme="majorEastAsia" w:hAnsiTheme="majorHAnsi" w:cstheme="majorBidi"/>
          <w:b/>
          <w:bCs/>
          <w:i/>
          <w:iCs/>
        </w:rPr>
        <w:t xml:space="preserve">, </w:t>
      </w:r>
      <w:r w:rsidR="00BD3DE7" w:rsidRPr="75F3D642">
        <w:rPr>
          <w:rFonts w:asciiTheme="majorHAnsi" w:eastAsiaTheme="majorEastAsia" w:hAnsiTheme="majorHAnsi" w:cstheme="majorBidi"/>
          <w:b/>
          <w:bCs/>
          <w:i/>
          <w:iCs/>
        </w:rPr>
        <w:t>research,</w:t>
      </w:r>
      <w:r w:rsidR="2B6054C4" w:rsidRPr="75F3D642">
        <w:rPr>
          <w:rFonts w:asciiTheme="majorHAnsi" w:eastAsiaTheme="majorEastAsia" w:hAnsiTheme="majorHAnsi" w:cstheme="majorBidi"/>
          <w:b/>
          <w:bCs/>
          <w:i/>
          <w:iCs/>
        </w:rPr>
        <w:t xml:space="preserve"> and examples of excellent practice. </w:t>
      </w:r>
    </w:p>
    <w:p w14:paraId="74391659" w14:textId="208671C7" w:rsidR="19E0FDE0" w:rsidRDefault="19E0FDE0" w:rsidP="75F3D642">
      <w:pPr>
        <w:rPr>
          <w:rFonts w:asciiTheme="majorHAnsi" w:eastAsiaTheme="majorEastAsia" w:hAnsiTheme="majorHAnsi" w:cstheme="majorBidi"/>
          <w:i/>
          <w:iCs/>
          <w:u w:val="single"/>
        </w:rPr>
      </w:pPr>
      <w:r w:rsidRPr="75F3D642">
        <w:rPr>
          <w:rFonts w:asciiTheme="majorHAnsi" w:eastAsiaTheme="majorEastAsia" w:hAnsiTheme="majorHAnsi" w:cstheme="majorBidi"/>
          <w:i/>
          <w:iCs/>
          <w:u w:val="single"/>
        </w:rPr>
        <w:t>Emma Williams</w:t>
      </w:r>
      <w:r w:rsidRPr="75F3D642">
        <w:rPr>
          <w:rFonts w:asciiTheme="majorHAnsi" w:eastAsiaTheme="majorEastAsia" w:hAnsiTheme="majorHAnsi" w:cstheme="majorBidi"/>
          <w:i/>
          <w:iCs/>
        </w:rPr>
        <w:t xml:space="preserve"> </w:t>
      </w:r>
    </w:p>
    <w:p w14:paraId="37AC3933" w14:textId="0402B4EC" w:rsidR="4617ED2D" w:rsidRDefault="19E0FDE0" w:rsidP="4617ED2D">
      <w:pPr>
        <w:rPr>
          <w:rFonts w:asciiTheme="majorHAnsi" w:eastAsiaTheme="majorEastAsia" w:hAnsiTheme="majorHAnsi" w:cstheme="majorBidi"/>
          <w:i/>
          <w:iCs/>
          <w:u w:val="single"/>
        </w:rPr>
      </w:pPr>
      <w:r w:rsidRPr="75F3D642">
        <w:rPr>
          <w:rFonts w:asciiTheme="majorHAnsi" w:eastAsiaTheme="majorEastAsia" w:hAnsiTheme="majorHAnsi" w:cstheme="majorBidi"/>
          <w:i/>
          <w:iCs/>
          <w:u w:val="single"/>
        </w:rPr>
        <w:t>Class 1C</w:t>
      </w:r>
    </w:p>
    <w:p w14:paraId="46AAAE41" w14:textId="3990ECC2" w:rsidR="00220C62" w:rsidRPr="004A43B9" w:rsidRDefault="00263037" w:rsidP="00DB7B33">
      <w:pPr>
        <w:rPr>
          <w:i/>
          <w:iCs/>
          <w:color w:val="FF0000"/>
        </w:rPr>
      </w:pPr>
      <w:r w:rsidRPr="00263037">
        <w:t>“The Rumbold Report (HMSO) recognised the early years as a period of rapid growth, reiterating the importance of individual difference and noting recognisable patterns in development” (Mathieson, 2015, p. 25)</w:t>
      </w:r>
      <w:r>
        <w:t xml:space="preserve">. </w:t>
      </w:r>
      <w:r w:rsidR="2FE9F573">
        <w:t xml:space="preserve">Ella's teacher has noticed that </w:t>
      </w:r>
      <w:r w:rsidR="2FE9F573" w:rsidRPr="4617ED2D">
        <w:rPr>
          <w:i/>
          <w:iCs/>
        </w:rPr>
        <w:t>Ella’s progress is limited and is becoming increasingly concerned in relation to Ella following classroom routines as she is unable to follow instruction, not able to initiate interaction with other children or peers</w:t>
      </w:r>
      <w:r w:rsidR="2FE9F573">
        <w:t xml:space="preserve"> amongst other developmental delays which are discussed within this assignment. </w:t>
      </w:r>
      <w:r w:rsidR="79D723A4">
        <w:t>Th</w:t>
      </w:r>
      <w:r w:rsidR="7D875842">
        <w:t xml:space="preserve">is outlines the </w:t>
      </w:r>
      <w:r w:rsidR="79D723A4">
        <w:t xml:space="preserve">of the importance of a </w:t>
      </w:r>
      <w:r w:rsidR="3AE0E53D">
        <w:t>teacher</w:t>
      </w:r>
      <w:r w:rsidR="0EC70136">
        <w:t>s</w:t>
      </w:r>
      <w:r w:rsidR="79D723A4">
        <w:t xml:space="preserve"> understanding of </w:t>
      </w:r>
      <w:r w:rsidR="54CE7887">
        <w:t>child's</w:t>
      </w:r>
      <w:r w:rsidR="79D723A4">
        <w:t xml:space="preserve"> </w:t>
      </w:r>
      <w:r w:rsidR="7E5B5CAC">
        <w:t>development</w:t>
      </w:r>
      <w:r w:rsidR="0E9E7444">
        <w:t xml:space="preserve"> in the </w:t>
      </w:r>
      <w:r>
        <w:t>E</w:t>
      </w:r>
      <w:r w:rsidR="00C47465">
        <w:t>arly</w:t>
      </w:r>
      <w:r w:rsidR="00451D49">
        <w:t xml:space="preserve"> </w:t>
      </w:r>
      <w:r>
        <w:t>Y</w:t>
      </w:r>
      <w:r w:rsidR="00DB7B33">
        <w:t>ear’s</w:t>
      </w:r>
      <w:r w:rsidR="00451D49">
        <w:t xml:space="preserve"> </w:t>
      </w:r>
      <w:r>
        <w:t>F</w:t>
      </w:r>
      <w:r w:rsidR="00451D49">
        <w:t xml:space="preserve">oundation </w:t>
      </w:r>
      <w:r>
        <w:t>S</w:t>
      </w:r>
      <w:r w:rsidR="00DE70A2">
        <w:t xml:space="preserve">tage </w:t>
      </w:r>
      <w:r>
        <w:t>(</w:t>
      </w:r>
      <w:r w:rsidR="00DE70A2">
        <w:t>EYFS</w:t>
      </w:r>
      <w:r>
        <w:t>)</w:t>
      </w:r>
      <w:r w:rsidR="55A9F44C">
        <w:t xml:space="preserve"> and </w:t>
      </w:r>
      <w:r w:rsidR="51B8A690">
        <w:t xml:space="preserve">how the </w:t>
      </w:r>
      <w:r w:rsidR="506D7DB9">
        <w:t xml:space="preserve">role and responsibility </w:t>
      </w:r>
      <w:r w:rsidR="54395BC1">
        <w:t xml:space="preserve">in which is placed on </w:t>
      </w:r>
      <w:r w:rsidR="005B1C51">
        <w:t>the</w:t>
      </w:r>
      <w:r w:rsidR="54395BC1">
        <w:t xml:space="preserve"> professional teacher </w:t>
      </w:r>
      <w:r w:rsidR="55A9F44C">
        <w:t xml:space="preserve">has an impact on </w:t>
      </w:r>
      <w:r w:rsidR="5D075835">
        <w:t>child's</w:t>
      </w:r>
      <w:r w:rsidR="614C4706">
        <w:t xml:space="preserve"> </w:t>
      </w:r>
      <w:r w:rsidR="32401907">
        <w:t>development</w:t>
      </w:r>
      <w:r w:rsidR="004A43B9">
        <w:t xml:space="preserve">. </w:t>
      </w:r>
      <w:r w:rsidR="004A43B9" w:rsidRPr="004A43B9">
        <w:rPr>
          <w:i/>
          <w:iCs/>
        </w:rPr>
        <w:t xml:space="preserve">“An experienced and sensitive teacher modifies their degree of help to match the needs of the individual child and would adapt their </w:t>
      </w:r>
      <w:r w:rsidR="005B1C51" w:rsidRPr="004A43B9">
        <w:rPr>
          <w:i/>
          <w:iCs/>
        </w:rPr>
        <w:t>instruction (</w:t>
      </w:r>
      <w:r w:rsidR="004A43B9" w:rsidRPr="004A43B9">
        <w:rPr>
          <w:i/>
          <w:iCs/>
        </w:rPr>
        <w:t>scaffolding process) from the reactions of the child”</w:t>
      </w:r>
      <w:sdt>
        <w:sdtPr>
          <w:rPr>
            <w:i/>
            <w:iCs/>
          </w:rPr>
          <w:id w:val="264512272"/>
          <w:citation/>
        </w:sdtPr>
        <w:sdtContent>
          <w:r w:rsidR="004A43B9">
            <w:rPr>
              <w:i/>
              <w:iCs/>
            </w:rPr>
            <w:fldChar w:fldCharType="begin"/>
          </w:r>
          <w:r w:rsidR="004A43B9">
            <w:rPr>
              <w:i/>
              <w:iCs/>
            </w:rPr>
            <w:instrText xml:space="preserve">CITATION Aub16 \p 55 \l 2057 </w:instrText>
          </w:r>
          <w:r w:rsidR="004A43B9">
            <w:rPr>
              <w:i/>
              <w:iCs/>
            </w:rPr>
            <w:fldChar w:fldCharType="separate"/>
          </w:r>
          <w:r w:rsidR="004A43B9">
            <w:rPr>
              <w:i/>
              <w:iCs/>
              <w:noProof/>
            </w:rPr>
            <w:t xml:space="preserve"> </w:t>
          </w:r>
          <w:r w:rsidR="004A43B9">
            <w:rPr>
              <w:noProof/>
            </w:rPr>
            <w:t>(Aubrey &amp; Riley, 2016, p. 55)</w:t>
          </w:r>
          <w:r w:rsidR="004A43B9">
            <w:rPr>
              <w:i/>
              <w:iCs/>
            </w:rPr>
            <w:fldChar w:fldCharType="end"/>
          </w:r>
        </w:sdtContent>
      </w:sdt>
      <w:r w:rsidR="004A43B9">
        <w:rPr>
          <w:i/>
          <w:iCs/>
        </w:rPr>
        <w:t>.</w:t>
      </w:r>
      <w:r w:rsidR="0069306F" w:rsidRPr="0069306F">
        <w:t xml:space="preserve"> </w:t>
      </w:r>
      <w:r w:rsidR="0069306F" w:rsidRPr="0069306F">
        <w:t xml:space="preserve">This assignment will discuss how the education system can help the case study, considering the different approaches that can be adapted to help Ella in her cognitive, </w:t>
      </w:r>
      <w:proofErr w:type="gramStart"/>
      <w:r w:rsidR="0069306F" w:rsidRPr="0069306F">
        <w:t>social</w:t>
      </w:r>
      <w:proofErr w:type="gramEnd"/>
      <w:r w:rsidR="0069306F" w:rsidRPr="0069306F">
        <w:t xml:space="preserve"> and physical development.</w:t>
      </w:r>
    </w:p>
    <w:p w14:paraId="0370203B" w14:textId="43E0A04D" w:rsidR="0069306F" w:rsidRPr="0069306F" w:rsidRDefault="00087179" w:rsidP="001E3798">
      <w:pPr>
        <w:rPr>
          <w:color w:val="FF0000"/>
        </w:rPr>
      </w:pPr>
      <w:r>
        <w:t>When a</w:t>
      </w:r>
      <w:r w:rsidR="00E247C4">
        <w:t xml:space="preserve"> </w:t>
      </w:r>
      <w:r w:rsidR="00E247C4" w:rsidRPr="001E3798">
        <w:rPr>
          <w:color w:val="000000" w:themeColor="text1"/>
        </w:rPr>
        <w:t>holistic approach</w:t>
      </w:r>
      <w:r w:rsidR="001E3798" w:rsidRPr="001E3798">
        <w:rPr>
          <w:color w:val="000000" w:themeColor="text1"/>
        </w:rPr>
        <w:t xml:space="preserve"> is used, </w:t>
      </w:r>
      <w:r w:rsidR="00220C62" w:rsidRPr="001E3798">
        <w:rPr>
          <w:color w:val="000000" w:themeColor="text1"/>
        </w:rPr>
        <w:t>a child</w:t>
      </w:r>
      <w:r w:rsidR="001E3798" w:rsidRPr="001E3798">
        <w:rPr>
          <w:color w:val="000000" w:themeColor="text1"/>
        </w:rPr>
        <w:t xml:space="preserve"> </w:t>
      </w:r>
      <w:r w:rsidR="4FF98F12" w:rsidRPr="001E3798">
        <w:rPr>
          <w:color w:val="000000" w:themeColor="text1"/>
        </w:rPr>
        <w:t>develo</w:t>
      </w:r>
      <w:r w:rsidR="00E247C4" w:rsidRPr="001E3798">
        <w:rPr>
          <w:color w:val="000000" w:themeColor="text1"/>
        </w:rPr>
        <w:t>p</w:t>
      </w:r>
      <w:r w:rsidR="001E3798" w:rsidRPr="001E3798">
        <w:rPr>
          <w:color w:val="000000" w:themeColor="text1"/>
        </w:rPr>
        <w:t>s</w:t>
      </w:r>
      <w:r w:rsidR="00E247C4" w:rsidRPr="001E3798">
        <w:rPr>
          <w:color w:val="000000" w:themeColor="text1"/>
        </w:rPr>
        <w:t xml:space="preserve"> spiritually, socially, emotionally, personally, </w:t>
      </w:r>
      <w:r w:rsidR="00DB7B33" w:rsidRPr="001E3798">
        <w:rPr>
          <w:color w:val="000000" w:themeColor="text1"/>
        </w:rPr>
        <w:t>physically,</w:t>
      </w:r>
      <w:r w:rsidR="00E247C4" w:rsidRPr="001E3798">
        <w:rPr>
          <w:color w:val="000000" w:themeColor="text1"/>
        </w:rPr>
        <w:t xml:space="preserve"> and cognitively. </w:t>
      </w:r>
      <w:r w:rsidR="0EFDD398" w:rsidRPr="001E3798">
        <w:rPr>
          <w:color w:val="000000" w:themeColor="text1"/>
        </w:rPr>
        <w:t xml:space="preserve"> </w:t>
      </w:r>
      <w:r w:rsidR="001E3798" w:rsidRPr="001E3798">
        <w:rPr>
          <w:color w:val="000000" w:themeColor="text1"/>
        </w:rPr>
        <w:t>Ella could benefit from this holistic approa</w:t>
      </w:r>
      <w:r w:rsidR="001E3798">
        <w:rPr>
          <w:color w:val="000000" w:themeColor="text1"/>
        </w:rPr>
        <w:t>c</w:t>
      </w:r>
      <w:r w:rsidR="001E3798" w:rsidRPr="001E3798">
        <w:rPr>
          <w:color w:val="000000" w:themeColor="text1"/>
        </w:rPr>
        <w:t xml:space="preserve">h </w:t>
      </w:r>
      <w:r w:rsidR="001E3798">
        <w:rPr>
          <w:color w:val="000000" w:themeColor="text1"/>
        </w:rPr>
        <w:t xml:space="preserve">to improve many stages of her </w:t>
      </w:r>
      <w:r w:rsidR="00220C62">
        <w:rPr>
          <w:color w:val="000000" w:themeColor="text1"/>
        </w:rPr>
        <w:t>development</w:t>
      </w:r>
      <w:r w:rsidR="001E3798">
        <w:rPr>
          <w:color w:val="000000" w:themeColor="text1"/>
        </w:rPr>
        <w:t xml:space="preserve">. </w:t>
      </w:r>
      <w:r w:rsidR="001E3798" w:rsidRPr="00263037">
        <w:rPr>
          <w:i/>
          <w:iCs/>
          <w:color w:val="000000" w:themeColor="text1"/>
        </w:rPr>
        <w:t>Ella plays on her own a lot and doesn’t appear aware of her peers</w:t>
      </w:r>
      <w:r w:rsidR="00220C62" w:rsidRPr="00263037">
        <w:rPr>
          <w:i/>
          <w:iCs/>
          <w:color w:val="000000" w:themeColor="text1"/>
        </w:rPr>
        <w:t xml:space="preserve">, </w:t>
      </w:r>
      <w:r w:rsidR="0069306F" w:rsidRPr="0069306F">
        <w:rPr>
          <w:i/>
          <w:iCs/>
          <w:color w:val="000000" w:themeColor="text1"/>
        </w:rPr>
        <w:t xml:space="preserve">I suggest that the teacher use activity trays, sensory </w:t>
      </w:r>
      <w:proofErr w:type="gramStart"/>
      <w:r w:rsidR="0069306F" w:rsidRPr="0069306F">
        <w:rPr>
          <w:i/>
          <w:iCs/>
          <w:color w:val="000000" w:themeColor="text1"/>
        </w:rPr>
        <w:t>bags</w:t>
      </w:r>
      <w:proofErr w:type="gramEnd"/>
      <w:r w:rsidR="0069306F" w:rsidRPr="0069306F">
        <w:rPr>
          <w:i/>
          <w:iCs/>
          <w:color w:val="000000" w:themeColor="text1"/>
        </w:rPr>
        <w:t xml:space="preserve"> and role play areas which would encourage Ella to engage more, encourage turn t</w:t>
      </w:r>
      <w:r w:rsidR="0069306F">
        <w:rPr>
          <w:i/>
          <w:iCs/>
          <w:color w:val="000000" w:themeColor="text1"/>
        </w:rPr>
        <w:t xml:space="preserve">aking. </w:t>
      </w:r>
      <w:r w:rsidR="00220C62" w:rsidRPr="00263037">
        <w:rPr>
          <w:i/>
          <w:iCs/>
          <w:color w:val="000000" w:themeColor="text1"/>
        </w:rPr>
        <w:t>and is reluctant to share</w:t>
      </w:r>
      <w:r w:rsidR="00263037" w:rsidRPr="00263037">
        <w:rPr>
          <w:i/>
          <w:iCs/>
          <w:color w:val="000000" w:themeColor="text1"/>
        </w:rPr>
        <w:t xml:space="preserve"> </w:t>
      </w:r>
      <w:r w:rsidR="00073840" w:rsidRPr="00263037">
        <w:rPr>
          <w:color w:val="000000" w:themeColor="text1"/>
        </w:rPr>
        <w:t>and whilst this can be quite normal for a child of Ella’s age, I did see many examples of sharing between children in the EYFS during placement at</w:t>
      </w:r>
      <w:r w:rsidR="00263037">
        <w:rPr>
          <w:color w:val="000000" w:themeColor="text1"/>
        </w:rPr>
        <w:t xml:space="preserve"> S</w:t>
      </w:r>
      <w:r w:rsidR="00073840" w:rsidRPr="00263037">
        <w:rPr>
          <w:color w:val="000000" w:themeColor="text1"/>
        </w:rPr>
        <w:t xml:space="preserve">chool X. An example which I had the privilege to witness was when child A gave her ice-cream to child B who did not have one. Child A was rewarded with a sticker and </w:t>
      </w:r>
      <w:r w:rsidR="00263037">
        <w:rPr>
          <w:color w:val="000000" w:themeColor="text1"/>
        </w:rPr>
        <w:t>C</w:t>
      </w:r>
      <w:r w:rsidR="00073840" w:rsidRPr="00263037">
        <w:rPr>
          <w:color w:val="000000" w:themeColor="text1"/>
        </w:rPr>
        <w:t xml:space="preserve">hild </w:t>
      </w:r>
      <w:r w:rsidR="00263037">
        <w:rPr>
          <w:color w:val="000000" w:themeColor="text1"/>
        </w:rPr>
        <w:t>B</w:t>
      </w:r>
      <w:r w:rsidR="00073840" w:rsidRPr="00263037">
        <w:rPr>
          <w:color w:val="000000" w:themeColor="text1"/>
        </w:rPr>
        <w:t xml:space="preserve"> was encouraged to say thank you. This reward system is used within </w:t>
      </w:r>
      <w:r w:rsidR="00263037">
        <w:rPr>
          <w:color w:val="000000" w:themeColor="text1"/>
        </w:rPr>
        <w:t>S</w:t>
      </w:r>
      <w:r w:rsidR="00073840" w:rsidRPr="00263037">
        <w:rPr>
          <w:color w:val="000000" w:themeColor="text1"/>
        </w:rPr>
        <w:t xml:space="preserve">chool X and appears to work well. The children </w:t>
      </w:r>
      <w:r w:rsidR="00263037">
        <w:rPr>
          <w:color w:val="000000" w:themeColor="text1"/>
        </w:rPr>
        <w:t>were</w:t>
      </w:r>
      <w:r w:rsidR="00073840" w:rsidRPr="00263037">
        <w:rPr>
          <w:color w:val="000000" w:themeColor="text1"/>
        </w:rPr>
        <w:t xml:space="preserve"> excited to gain stickers for good behaviour</w:t>
      </w:r>
      <w:r w:rsidR="00263037">
        <w:rPr>
          <w:color w:val="000000" w:themeColor="text1"/>
        </w:rPr>
        <w:t>.</w:t>
      </w:r>
      <w:r w:rsidR="00073840" w:rsidRPr="00263037">
        <w:rPr>
          <w:color w:val="000000" w:themeColor="text1"/>
        </w:rPr>
        <w:t xml:space="preserve"> This system of behaviour and </w:t>
      </w:r>
      <w:r w:rsidR="00073840" w:rsidRPr="00B20323">
        <w:rPr>
          <w:color w:val="000000" w:themeColor="text1"/>
        </w:rPr>
        <w:t xml:space="preserve">reward </w:t>
      </w:r>
      <w:r w:rsidR="00EA4923" w:rsidRPr="00B20323">
        <w:rPr>
          <w:color w:val="000000" w:themeColor="text1"/>
        </w:rPr>
        <w:t xml:space="preserve">called operant conditioning </w:t>
      </w:r>
      <w:r w:rsidR="00073840" w:rsidRPr="00B20323">
        <w:rPr>
          <w:color w:val="000000" w:themeColor="text1"/>
        </w:rPr>
        <w:t>was investigated by</w:t>
      </w:r>
      <w:r w:rsidR="00EA4923" w:rsidRPr="00B20323">
        <w:rPr>
          <w:color w:val="000000" w:themeColor="text1"/>
        </w:rPr>
        <w:t xml:space="preserve"> </w:t>
      </w:r>
      <w:r w:rsidR="00AA366C" w:rsidRPr="00B20323">
        <w:rPr>
          <w:color w:val="000000" w:themeColor="text1"/>
        </w:rPr>
        <w:t xml:space="preserve">B.F. Skinner, </w:t>
      </w:r>
      <w:r w:rsidR="00EA4923" w:rsidRPr="00B20323">
        <w:rPr>
          <w:color w:val="000000" w:themeColor="text1"/>
        </w:rPr>
        <w:t>“</w:t>
      </w:r>
      <w:r w:rsidR="00AA366C" w:rsidRPr="00B20323">
        <w:rPr>
          <w:color w:val="000000" w:themeColor="text1"/>
        </w:rPr>
        <w:t>where the consequences of a response determine the probability of it being repeate</w:t>
      </w:r>
      <w:r w:rsidR="00EA4923" w:rsidRPr="00B20323">
        <w:rPr>
          <w:color w:val="000000" w:themeColor="text1"/>
        </w:rPr>
        <w:t>d”</w:t>
      </w:r>
      <w:sdt>
        <w:sdtPr>
          <w:rPr>
            <w:color w:val="000000" w:themeColor="text1"/>
          </w:rPr>
          <w:id w:val="1330945725"/>
          <w:citation/>
        </w:sdtPr>
        <w:sdtContent>
          <w:r w:rsidR="00EA4923" w:rsidRPr="00B20323">
            <w:rPr>
              <w:color w:val="000000" w:themeColor="text1"/>
            </w:rPr>
            <w:fldChar w:fldCharType="begin"/>
          </w:r>
          <w:r w:rsidR="00EA4923" w:rsidRPr="00B20323">
            <w:rPr>
              <w:color w:val="000000" w:themeColor="text1"/>
            </w:rPr>
            <w:instrText xml:space="preserve"> CITATION McL22 \l 2057 </w:instrText>
          </w:r>
          <w:r w:rsidR="00EA4923" w:rsidRPr="00B20323">
            <w:rPr>
              <w:color w:val="000000" w:themeColor="text1"/>
            </w:rPr>
            <w:fldChar w:fldCharType="separate"/>
          </w:r>
          <w:r w:rsidR="00EA4923" w:rsidRPr="00B20323">
            <w:rPr>
              <w:noProof/>
              <w:color w:val="000000" w:themeColor="text1"/>
            </w:rPr>
            <w:t xml:space="preserve"> (McLeod, 2022)</w:t>
          </w:r>
          <w:r w:rsidR="00EA4923" w:rsidRPr="00B20323">
            <w:rPr>
              <w:color w:val="000000" w:themeColor="text1"/>
            </w:rPr>
            <w:fldChar w:fldCharType="end"/>
          </w:r>
        </w:sdtContent>
      </w:sdt>
      <w:r w:rsidR="00EA4923" w:rsidRPr="00B20323">
        <w:rPr>
          <w:color w:val="000000" w:themeColor="text1"/>
        </w:rPr>
        <w:t xml:space="preserve"> positive </w:t>
      </w:r>
      <w:r w:rsidR="003C4E49" w:rsidRPr="00B20323">
        <w:rPr>
          <w:color w:val="000000" w:themeColor="text1"/>
        </w:rPr>
        <w:t>behaviour</w:t>
      </w:r>
      <w:r w:rsidR="00EA4923" w:rsidRPr="00B20323">
        <w:rPr>
          <w:color w:val="000000" w:themeColor="text1"/>
        </w:rPr>
        <w:t xml:space="preserve"> was </w:t>
      </w:r>
      <w:r w:rsidR="003C4E49" w:rsidRPr="00B20323">
        <w:rPr>
          <w:color w:val="000000" w:themeColor="text1"/>
        </w:rPr>
        <w:t>rewarded,</w:t>
      </w:r>
      <w:r w:rsidR="00EA4923" w:rsidRPr="00B20323">
        <w:rPr>
          <w:color w:val="000000" w:themeColor="text1"/>
        </w:rPr>
        <w:t xml:space="preserve"> and negative </w:t>
      </w:r>
      <w:r w:rsidR="003C4E49" w:rsidRPr="00B20323">
        <w:rPr>
          <w:color w:val="000000" w:themeColor="text1"/>
        </w:rPr>
        <w:t>behaviour</w:t>
      </w:r>
      <w:r w:rsidR="00AA366C" w:rsidRPr="00B20323">
        <w:rPr>
          <w:color w:val="000000" w:themeColor="text1"/>
        </w:rPr>
        <w:t xml:space="preserve"> </w:t>
      </w:r>
      <w:r w:rsidR="00EA4923" w:rsidRPr="00B20323">
        <w:rPr>
          <w:color w:val="000000" w:themeColor="text1"/>
        </w:rPr>
        <w:t xml:space="preserve">was punished. </w:t>
      </w:r>
      <w:r w:rsidR="003C4E49" w:rsidRPr="00B20323">
        <w:rPr>
          <w:color w:val="000000" w:themeColor="text1"/>
        </w:rPr>
        <w:t>Ivan Pavlov</w:t>
      </w:r>
      <w:r w:rsidR="00453358" w:rsidRPr="00B20323">
        <w:rPr>
          <w:color w:val="000000" w:themeColor="text1"/>
        </w:rPr>
        <w:t xml:space="preserve"> </w:t>
      </w:r>
      <w:r w:rsidR="00EA4923" w:rsidRPr="00B20323">
        <w:rPr>
          <w:color w:val="000000" w:themeColor="text1"/>
        </w:rPr>
        <w:t xml:space="preserve">also </w:t>
      </w:r>
      <w:r w:rsidR="00453358" w:rsidRPr="00B20323">
        <w:rPr>
          <w:color w:val="000000" w:themeColor="text1"/>
        </w:rPr>
        <w:t>research</w:t>
      </w:r>
      <w:r w:rsidR="00EA4923" w:rsidRPr="00B20323">
        <w:rPr>
          <w:color w:val="000000" w:themeColor="text1"/>
        </w:rPr>
        <w:t>ed</w:t>
      </w:r>
      <w:r w:rsidR="00453358" w:rsidRPr="00B20323">
        <w:rPr>
          <w:color w:val="000000" w:themeColor="text1"/>
        </w:rPr>
        <w:t xml:space="preserve"> conditioning </w:t>
      </w:r>
      <w:r w:rsidR="00EA4923" w:rsidRPr="00B20323">
        <w:rPr>
          <w:color w:val="000000" w:themeColor="text1"/>
        </w:rPr>
        <w:t xml:space="preserve">using his </w:t>
      </w:r>
      <w:r w:rsidR="00453358" w:rsidRPr="00B20323">
        <w:rPr>
          <w:color w:val="000000" w:themeColor="text1"/>
        </w:rPr>
        <w:t>dog</w:t>
      </w:r>
      <w:r w:rsidR="00EA4923" w:rsidRPr="00B20323">
        <w:rPr>
          <w:color w:val="000000" w:themeColor="text1"/>
        </w:rPr>
        <w:t xml:space="preserve">s </w:t>
      </w:r>
      <w:r w:rsidR="003C4E49" w:rsidRPr="00B20323">
        <w:rPr>
          <w:color w:val="000000" w:themeColor="text1"/>
        </w:rPr>
        <w:t>“The</w:t>
      </w:r>
      <w:r w:rsidR="00453358" w:rsidRPr="00B20323">
        <w:rPr>
          <w:color w:val="000000" w:themeColor="text1"/>
        </w:rPr>
        <w:t xml:space="preserve"> dogs had been inadvertently trained through classical conditioning to associate the person feeding them with the food </w:t>
      </w:r>
      <w:r w:rsidR="00705C58" w:rsidRPr="00B20323">
        <w:rPr>
          <w:color w:val="000000" w:themeColor="text1"/>
        </w:rPr>
        <w:t>itself and</w:t>
      </w:r>
      <w:r w:rsidR="00453358" w:rsidRPr="00B20323">
        <w:rPr>
          <w:color w:val="000000" w:themeColor="text1"/>
        </w:rPr>
        <w:t xml:space="preserve"> reacted in a similar way (salivation) to the feeders</w:t>
      </w:r>
      <w:r w:rsidR="00EA4923" w:rsidRPr="00B20323">
        <w:rPr>
          <w:color w:val="000000" w:themeColor="text1"/>
        </w:rPr>
        <w:t>”</w:t>
      </w:r>
      <w:sdt>
        <w:sdtPr>
          <w:rPr>
            <w:color w:val="000000" w:themeColor="text1"/>
          </w:rPr>
          <w:id w:val="-1540813398"/>
          <w:citation/>
        </w:sdtPr>
        <w:sdtContent>
          <w:r w:rsidR="00453358" w:rsidRPr="00B20323">
            <w:rPr>
              <w:color w:val="000000" w:themeColor="text1"/>
            </w:rPr>
            <w:fldChar w:fldCharType="begin"/>
          </w:r>
          <w:r w:rsidR="00453358" w:rsidRPr="00B20323">
            <w:rPr>
              <w:color w:val="000000" w:themeColor="text1"/>
            </w:rPr>
            <w:instrText xml:space="preserve"> CITATION Psy22 \l 2057 </w:instrText>
          </w:r>
          <w:r w:rsidR="00453358" w:rsidRPr="00B20323">
            <w:rPr>
              <w:color w:val="000000" w:themeColor="text1"/>
            </w:rPr>
            <w:fldChar w:fldCharType="separate"/>
          </w:r>
          <w:r w:rsidR="00453358" w:rsidRPr="00B20323">
            <w:rPr>
              <w:noProof/>
              <w:color w:val="000000" w:themeColor="text1"/>
            </w:rPr>
            <w:t xml:space="preserve"> (Psychologist world, 2022)</w:t>
          </w:r>
          <w:r w:rsidR="00453358" w:rsidRPr="00B20323">
            <w:rPr>
              <w:color w:val="000000" w:themeColor="text1"/>
            </w:rPr>
            <w:fldChar w:fldCharType="end"/>
          </w:r>
        </w:sdtContent>
      </w:sdt>
      <w:r w:rsidR="00EA4923" w:rsidRPr="00B20323">
        <w:rPr>
          <w:color w:val="000000" w:themeColor="text1"/>
        </w:rPr>
        <w:t>. B</w:t>
      </w:r>
      <w:r w:rsidR="00073840" w:rsidRPr="00B20323">
        <w:rPr>
          <w:color w:val="000000" w:themeColor="text1"/>
        </w:rPr>
        <w:t xml:space="preserve">oth </w:t>
      </w:r>
      <w:r w:rsidR="00EA4923" w:rsidRPr="00B20323">
        <w:rPr>
          <w:color w:val="000000" w:themeColor="text1"/>
        </w:rPr>
        <w:t xml:space="preserve">Skinner and Pavlov would </w:t>
      </w:r>
      <w:r w:rsidR="00073840" w:rsidRPr="00B20323">
        <w:rPr>
          <w:color w:val="000000" w:themeColor="text1"/>
        </w:rPr>
        <w:t>suggest that this system of reward could help to encourage Ella to share. However,</w:t>
      </w:r>
      <w:r w:rsidR="00AA366C" w:rsidRPr="00B20323">
        <w:rPr>
          <w:color w:val="000000" w:themeColor="text1"/>
        </w:rPr>
        <w:t xml:space="preserve"> arguably this form of behaviour modification</w:t>
      </w:r>
      <w:r w:rsidR="00EA4923" w:rsidRPr="00B20323">
        <w:rPr>
          <w:color w:val="000000" w:themeColor="text1"/>
        </w:rPr>
        <w:t xml:space="preserve"> </w:t>
      </w:r>
      <w:r w:rsidR="00AA366C" w:rsidRPr="00B20323">
        <w:rPr>
          <w:color w:val="000000" w:themeColor="text1"/>
        </w:rPr>
        <w:t xml:space="preserve">could be viewed as a form of </w:t>
      </w:r>
      <w:r w:rsidR="003C4E49" w:rsidRPr="00B20323">
        <w:rPr>
          <w:color w:val="000000" w:themeColor="text1"/>
        </w:rPr>
        <w:t>bribery</w:t>
      </w:r>
      <w:r w:rsidR="00AA366C" w:rsidRPr="00B20323">
        <w:rPr>
          <w:color w:val="000000" w:themeColor="text1"/>
        </w:rPr>
        <w:t xml:space="preserve">, rewarding good </w:t>
      </w:r>
      <w:r w:rsidR="003C4E49" w:rsidRPr="00B20323">
        <w:rPr>
          <w:color w:val="000000" w:themeColor="text1"/>
        </w:rPr>
        <w:t>behaviour,</w:t>
      </w:r>
      <w:r w:rsidR="00AA366C" w:rsidRPr="00B20323">
        <w:rPr>
          <w:color w:val="000000" w:themeColor="text1"/>
        </w:rPr>
        <w:t xml:space="preserve"> and punishing bad </w:t>
      </w:r>
      <w:r w:rsidR="003C4E49" w:rsidRPr="00B20323">
        <w:rPr>
          <w:color w:val="000000" w:themeColor="text1"/>
        </w:rPr>
        <w:t>beh</w:t>
      </w:r>
      <w:r w:rsidR="003C4E49">
        <w:rPr>
          <w:color w:val="000000" w:themeColor="text1"/>
        </w:rPr>
        <w:t>a</w:t>
      </w:r>
      <w:r w:rsidR="003C4E49" w:rsidRPr="00B20323">
        <w:rPr>
          <w:color w:val="000000" w:themeColor="text1"/>
        </w:rPr>
        <w:t>vi</w:t>
      </w:r>
      <w:r w:rsidR="003C4E49">
        <w:rPr>
          <w:color w:val="000000" w:themeColor="text1"/>
        </w:rPr>
        <w:t>o</w:t>
      </w:r>
      <w:r w:rsidR="003C4E49" w:rsidRPr="00B20323">
        <w:rPr>
          <w:color w:val="000000" w:themeColor="text1"/>
        </w:rPr>
        <w:t>ur</w:t>
      </w:r>
      <w:r w:rsidR="00AA366C" w:rsidRPr="00B20323">
        <w:rPr>
          <w:color w:val="000000" w:themeColor="text1"/>
        </w:rPr>
        <w:t>.</w:t>
      </w:r>
      <w:r w:rsidR="00982BD6" w:rsidRPr="00B20323">
        <w:rPr>
          <w:color w:val="000000" w:themeColor="text1"/>
        </w:rPr>
        <w:t xml:space="preserve"> Another </w:t>
      </w:r>
      <w:r w:rsidR="003C4E49" w:rsidRPr="00B20323">
        <w:rPr>
          <w:color w:val="000000" w:themeColor="text1"/>
        </w:rPr>
        <w:t>disadvantage</w:t>
      </w:r>
      <w:r w:rsidR="00982BD6" w:rsidRPr="00B20323">
        <w:rPr>
          <w:color w:val="000000" w:themeColor="text1"/>
        </w:rPr>
        <w:t xml:space="preserve"> could be </w:t>
      </w:r>
      <w:r w:rsidR="00B20323" w:rsidRPr="00B20323">
        <w:rPr>
          <w:color w:val="000000" w:themeColor="text1"/>
        </w:rPr>
        <w:t>demonstrated from</w:t>
      </w:r>
      <w:r w:rsidR="00982BD6" w:rsidRPr="00B20323">
        <w:rPr>
          <w:color w:val="000000" w:themeColor="text1"/>
        </w:rPr>
        <w:t xml:space="preserve"> </w:t>
      </w:r>
      <w:r w:rsidR="00B20323" w:rsidRPr="00B20323">
        <w:rPr>
          <w:color w:val="000000" w:themeColor="text1"/>
        </w:rPr>
        <w:t>“</w:t>
      </w:r>
      <w:r w:rsidR="00982BD6" w:rsidRPr="00B20323">
        <w:rPr>
          <w:color w:val="000000" w:themeColor="text1"/>
        </w:rPr>
        <w:t>Skinner's Little Albert experiment, in which Albert heard a loud noise on the sight of a white rat. However, in addition to an aversion to white rats, Albert gained a phobia of anything that resembled it - including, for example, white beards</w:t>
      </w:r>
      <w:r w:rsidR="00B20323" w:rsidRPr="00B20323">
        <w:rPr>
          <w:color w:val="000000" w:themeColor="text1"/>
        </w:rPr>
        <w:t>”</w:t>
      </w:r>
      <w:sdt>
        <w:sdtPr>
          <w:rPr>
            <w:color w:val="000000" w:themeColor="text1"/>
          </w:rPr>
          <w:id w:val="-1268384988"/>
          <w:citation/>
        </w:sdtPr>
        <w:sdtContent>
          <w:r w:rsidR="00982BD6" w:rsidRPr="00B20323">
            <w:rPr>
              <w:color w:val="000000" w:themeColor="text1"/>
            </w:rPr>
            <w:fldChar w:fldCharType="begin"/>
          </w:r>
          <w:r w:rsidR="00982BD6" w:rsidRPr="00B20323">
            <w:rPr>
              <w:color w:val="000000" w:themeColor="text1"/>
            </w:rPr>
            <w:instrText xml:space="preserve"> CITATION Psy22 \l 2057 </w:instrText>
          </w:r>
          <w:r w:rsidR="00982BD6" w:rsidRPr="00B20323">
            <w:rPr>
              <w:color w:val="000000" w:themeColor="text1"/>
            </w:rPr>
            <w:fldChar w:fldCharType="separate"/>
          </w:r>
          <w:r w:rsidR="00982BD6" w:rsidRPr="00B20323">
            <w:rPr>
              <w:noProof/>
              <w:color w:val="000000" w:themeColor="text1"/>
            </w:rPr>
            <w:t xml:space="preserve"> (Psychologist world, 2022)</w:t>
          </w:r>
          <w:r w:rsidR="00982BD6" w:rsidRPr="00B20323">
            <w:rPr>
              <w:color w:val="000000" w:themeColor="text1"/>
            </w:rPr>
            <w:fldChar w:fldCharType="end"/>
          </w:r>
        </w:sdtContent>
      </w:sdt>
      <w:r w:rsidR="00073840" w:rsidRPr="00263037">
        <w:rPr>
          <w:color w:val="000000" w:themeColor="text1"/>
        </w:rPr>
        <w:t xml:space="preserve">.From what I </w:t>
      </w:r>
      <w:r w:rsidR="0069306F">
        <w:rPr>
          <w:color w:val="000000" w:themeColor="text1"/>
        </w:rPr>
        <w:t xml:space="preserve">observed </w:t>
      </w:r>
      <w:r w:rsidR="00073840" w:rsidRPr="00263037">
        <w:rPr>
          <w:color w:val="000000" w:themeColor="text1"/>
        </w:rPr>
        <w:t xml:space="preserve">at School </w:t>
      </w:r>
      <w:r w:rsidR="0069306F">
        <w:rPr>
          <w:color w:val="000000" w:themeColor="text1"/>
        </w:rPr>
        <w:t>X</w:t>
      </w:r>
      <w:r w:rsidR="00073840" w:rsidRPr="00263037">
        <w:rPr>
          <w:color w:val="000000" w:themeColor="text1"/>
        </w:rPr>
        <w:t xml:space="preserve"> and this evidence-based theory I would suggest that this positive reinforcement </w:t>
      </w:r>
      <w:r w:rsidR="00263037" w:rsidRPr="00263037">
        <w:rPr>
          <w:color w:val="000000" w:themeColor="text1"/>
        </w:rPr>
        <w:t>stra</w:t>
      </w:r>
      <w:r w:rsidR="00263037">
        <w:rPr>
          <w:color w:val="000000" w:themeColor="text1"/>
        </w:rPr>
        <w:t>t</w:t>
      </w:r>
      <w:r w:rsidR="00263037" w:rsidRPr="00263037">
        <w:rPr>
          <w:color w:val="000000" w:themeColor="text1"/>
        </w:rPr>
        <w:t>egy</w:t>
      </w:r>
      <w:r w:rsidR="00073840" w:rsidRPr="00263037">
        <w:rPr>
          <w:color w:val="000000" w:themeColor="text1"/>
        </w:rPr>
        <w:t xml:space="preserve"> could be used to encourage Ella to share. </w:t>
      </w:r>
    </w:p>
    <w:p w14:paraId="32E06F9A" w14:textId="747D3BE8" w:rsidR="001E3798" w:rsidRPr="00BD3DE7" w:rsidRDefault="00073840" w:rsidP="001E3798">
      <w:pPr>
        <w:rPr>
          <w:color w:val="000000" w:themeColor="text1"/>
        </w:rPr>
      </w:pPr>
      <w:r w:rsidRPr="00263037">
        <w:rPr>
          <w:color w:val="000000" w:themeColor="text1"/>
        </w:rPr>
        <w:t xml:space="preserve">Another child might learn to behave aggressively by observing older children engage in violent </w:t>
      </w:r>
      <w:r w:rsidR="00263037" w:rsidRPr="00263037">
        <w:rPr>
          <w:color w:val="000000" w:themeColor="text1"/>
        </w:rPr>
        <w:t>behaviour</w:t>
      </w:r>
      <w:r w:rsidRPr="00263037">
        <w:rPr>
          <w:color w:val="000000" w:themeColor="text1"/>
        </w:rPr>
        <w:t xml:space="preserve"> on the playground.</w:t>
      </w:r>
      <w:r w:rsidR="00BD3DE7" w:rsidRPr="00BD3DE7">
        <w:t xml:space="preserve"> </w:t>
      </w:r>
      <w:r w:rsidR="00BD3DE7" w:rsidRPr="00BD3DE7">
        <w:rPr>
          <w:color w:val="000000" w:themeColor="text1"/>
        </w:rPr>
        <w:t>Albert Bandura's social learning theory</w:t>
      </w:r>
      <w:r w:rsidR="00BD3DE7">
        <w:rPr>
          <w:color w:val="000000" w:themeColor="text1"/>
        </w:rPr>
        <w:t xml:space="preserve"> suggests that </w:t>
      </w:r>
      <w:r w:rsidR="00BD3DE7" w:rsidRPr="00BD3DE7">
        <w:rPr>
          <w:color w:val="000000" w:themeColor="text1"/>
        </w:rPr>
        <w:t xml:space="preserve">people learn by observing the behaviour of others. </w:t>
      </w:r>
      <w:r w:rsidR="00BD3DE7">
        <w:rPr>
          <w:color w:val="000000" w:themeColor="text1"/>
        </w:rPr>
        <w:t xml:space="preserve">He demonstrated this through his </w:t>
      </w:r>
      <w:r w:rsidR="00BD3DE7" w:rsidRPr="00BD3DE7">
        <w:rPr>
          <w:color w:val="000000" w:themeColor="text1"/>
        </w:rPr>
        <w:t xml:space="preserve">Bobo doll experiment, </w:t>
      </w:r>
      <w:r w:rsidR="00BD3DE7">
        <w:rPr>
          <w:color w:val="000000" w:themeColor="text1"/>
        </w:rPr>
        <w:t xml:space="preserve">by showing that </w:t>
      </w:r>
      <w:r w:rsidR="00BD3DE7" w:rsidRPr="00BD3DE7">
        <w:rPr>
          <w:color w:val="000000" w:themeColor="text1"/>
        </w:rPr>
        <w:t xml:space="preserve">children could learn aggressive </w:t>
      </w:r>
      <w:r w:rsidR="00BD3DE7" w:rsidRPr="00BD3DE7">
        <w:rPr>
          <w:color w:val="000000" w:themeColor="text1"/>
        </w:rPr>
        <w:t>behaviours</w:t>
      </w:r>
      <w:r w:rsidR="00BD3DE7" w:rsidRPr="00BD3DE7">
        <w:rPr>
          <w:color w:val="000000" w:themeColor="text1"/>
        </w:rPr>
        <w:t xml:space="preserve"> simply by observing another person acting </w:t>
      </w:r>
      <w:r w:rsidR="00BD3DE7" w:rsidRPr="00BD3DE7">
        <w:rPr>
          <w:color w:val="000000" w:themeColor="text1"/>
        </w:rPr>
        <w:lastRenderedPageBreak/>
        <w:t>aggressivel</w:t>
      </w:r>
      <w:r w:rsidR="00BD3DE7">
        <w:rPr>
          <w:color w:val="000000" w:themeColor="text1"/>
        </w:rPr>
        <w:t xml:space="preserve">y. </w:t>
      </w:r>
      <w:r w:rsidRPr="00263037">
        <w:rPr>
          <w:color w:val="000000" w:themeColor="text1"/>
        </w:rPr>
        <w:t xml:space="preserve"> Ella is </w:t>
      </w:r>
      <w:r w:rsidR="00BD3DE7" w:rsidRPr="00263037">
        <w:rPr>
          <w:color w:val="000000" w:themeColor="text1"/>
        </w:rPr>
        <w:t>unable</w:t>
      </w:r>
      <w:r w:rsidRPr="00263037">
        <w:rPr>
          <w:color w:val="000000" w:themeColor="text1"/>
        </w:rPr>
        <w:t xml:space="preserve"> to show care and respect for </w:t>
      </w:r>
      <w:r w:rsidR="00263037" w:rsidRPr="00263037">
        <w:rPr>
          <w:color w:val="000000" w:themeColor="text1"/>
        </w:rPr>
        <w:t>others</w:t>
      </w:r>
      <w:r w:rsidRPr="00263037">
        <w:rPr>
          <w:color w:val="000000" w:themeColor="text1"/>
        </w:rPr>
        <w:t xml:space="preserve"> and is unable to resolve conflict without adult intervention. children with ASD do not always understand how to control or deal with their emotions effectively and sometimes they communicate using a slightly different narrative from the norm. I saw this at school x with a couple of children. Whilst peer reinforcement is very beneficial and was seen several times at school x, sometimes it is not possible for this skill set to be learned </w:t>
      </w:r>
      <w:r w:rsidR="00BD3DE7" w:rsidRPr="00263037">
        <w:rPr>
          <w:color w:val="000000" w:themeColor="text1"/>
        </w:rPr>
        <w:t>and, in this instance,</w:t>
      </w:r>
      <w:r w:rsidRPr="00263037">
        <w:rPr>
          <w:color w:val="000000" w:themeColor="text1"/>
        </w:rPr>
        <w:t xml:space="preserve"> I would agree with philosophers Plato and Descartes who suggest that “certain factors are inborn or occur naturally regardless of environmental influences” (Twinkle, 2022).</w:t>
      </w:r>
    </w:p>
    <w:p w14:paraId="28C708B5" w14:textId="2C77B9B8" w:rsidR="00AB471F" w:rsidRPr="005B1C51" w:rsidRDefault="00B84D36" w:rsidP="00B84D36">
      <w:pPr>
        <w:rPr>
          <w:color w:val="000000" w:themeColor="text1"/>
          <w:sz w:val="24"/>
          <w:szCs w:val="24"/>
        </w:rPr>
      </w:pPr>
      <w:r w:rsidRPr="00AB471F">
        <w:rPr>
          <w:color w:val="000000" w:themeColor="text1"/>
          <w:sz w:val="24"/>
          <w:szCs w:val="24"/>
        </w:rPr>
        <w:t xml:space="preserve">Forest School Activities </w:t>
      </w:r>
      <w:r w:rsidR="00220C62" w:rsidRPr="00AB471F">
        <w:rPr>
          <w:color w:val="000000" w:themeColor="text1"/>
          <w:sz w:val="24"/>
          <w:szCs w:val="24"/>
        </w:rPr>
        <w:t>are used at many schools</w:t>
      </w:r>
      <w:r w:rsidR="00880257" w:rsidRPr="00AB471F">
        <w:rPr>
          <w:color w:val="000000" w:themeColor="text1"/>
          <w:sz w:val="24"/>
          <w:szCs w:val="24"/>
        </w:rPr>
        <w:t>,</w:t>
      </w:r>
      <w:r w:rsidR="00220C62" w:rsidRPr="00AB471F">
        <w:rPr>
          <w:color w:val="000000" w:themeColor="text1"/>
          <w:sz w:val="24"/>
          <w:szCs w:val="24"/>
        </w:rPr>
        <w:t xml:space="preserve"> including school x allowing children to have the </w:t>
      </w:r>
      <w:r w:rsidR="00AB471F" w:rsidRPr="00AB471F">
        <w:rPr>
          <w:color w:val="000000" w:themeColor="text1"/>
          <w:sz w:val="24"/>
          <w:szCs w:val="24"/>
        </w:rPr>
        <w:t>opportunity</w:t>
      </w:r>
      <w:r w:rsidR="00220C62" w:rsidRPr="00AB471F">
        <w:rPr>
          <w:color w:val="000000" w:themeColor="text1"/>
          <w:sz w:val="24"/>
          <w:szCs w:val="24"/>
        </w:rPr>
        <w:t xml:space="preserve"> to gather information and to see the</w:t>
      </w:r>
      <w:r w:rsidR="00880257" w:rsidRPr="00AB471F">
        <w:rPr>
          <w:color w:val="000000" w:themeColor="text1"/>
          <w:sz w:val="24"/>
          <w:szCs w:val="24"/>
        </w:rPr>
        <w:t xml:space="preserve"> </w:t>
      </w:r>
      <w:r w:rsidR="00220C62" w:rsidRPr="00AB471F">
        <w:rPr>
          <w:color w:val="000000" w:themeColor="text1"/>
          <w:sz w:val="24"/>
          <w:szCs w:val="24"/>
        </w:rPr>
        <w:t xml:space="preserve">beauty in </w:t>
      </w:r>
      <w:r w:rsidR="00AB471F" w:rsidRPr="00AB471F">
        <w:rPr>
          <w:color w:val="000000" w:themeColor="text1"/>
          <w:sz w:val="24"/>
          <w:szCs w:val="24"/>
        </w:rPr>
        <w:t>the world</w:t>
      </w:r>
      <w:r w:rsidR="00220C62" w:rsidRPr="00AB471F">
        <w:rPr>
          <w:color w:val="000000" w:themeColor="text1"/>
          <w:sz w:val="24"/>
          <w:szCs w:val="24"/>
        </w:rPr>
        <w:t xml:space="preserve"> </w:t>
      </w:r>
      <w:r w:rsidR="00880257" w:rsidRPr="00AB471F">
        <w:rPr>
          <w:color w:val="000000" w:themeColor="text1"/>
          <w:sz w:val="24"/>
          <w:szCs w:val="24"/>
        </w:rPr>
        <w:t xml:space="preserve">that surrounds </w:t>
      </w:r>
      <w:r w:rsidR="00220C62" w:rsidRPr="00AB471F">
        <w:rPr>
          <w:color w:val="000000" w:themeColor="text1"/>
          <w:sz w:val="24"/>
          <w:szCs w:val="24"/>
        </w:rPr>
        <w:t>them.  I feel</w:t>
      </w:r>
      <w:r w:rsidR="00F559C1">
        <w:rPr>
          <w:color w:val="000000" w:themeColor="text1"/>
          <w:sz w:val="24"/>
          <w:szCs w:val="24"/>
        </w:rPr>
        <w:t xml:space="preserve"> this </w:t>
      </w:r>
      <w:r w:rsidR="00220C62" w:rsidRPr="00AB471F">
        <w:rPr>
          <w:color w:val="000000" w:themeColor="text1"/>
          <w:sz w:val="24"/>
          <w:szCs w:val="24"/>
        </w:rPr>
        <w:t xml:space="preserve">would be </w:t>
      </w:r>
      <w:r w:rsidR="00880257" w:rsidRPr="00AB471F">
        <w:rPr>
          <w:color w:val="000000" w:themeColor="text1"/>
          <w:sz w:val="24"/>
          <w:szCs w:val="24"/>
        </w:rPr>
        <w:t>beneficial</w:t>
      </w:r>
      <w:r w:rsidR="00220C62" w:rsidRPr="00AB471F">
        <w:rPr>
          <w:color w:val="000000" w:themeColor="text1"/>
          <w:sz w:val="24"/>
          <w:szCs w:val="24"/>
        </w:rPr>
        <w:t xml:space="preserve"> to Ella as it would help her to </w:t>
      </w:r>
      <w:r w:rsidR="00A45098" w:rsidRPr="00AB471F">
        <w:rPr>
          <w:color w:val="000000" w:themeColor="text1"/>
          <w:sz w:val="24"/>
          <w:szCs w:val="24"/>
        </w:rPr>
        <w:t xml:space="preserve">engage in </w:t>
      </w:r>
      <w:r w:rsidR="00A45098" w:rsidRPr="00AB471F">
        <w:rPr>
          <w:i/>
          <w:iCs/>
          <w:color w:val="000000" w:themeColor="text1"/>
          <w:sz w:val="24"/>
          <w:szCs w:val="24"/>
        </w:rPr>
        <w:t>messy activities</w:t>
      </w:r>
      <w:r w:rsidR="00A45098" w:rsidRPr="00AB471F">
        <w:rPr>
          <w:color w:val="000000" w:themeColor="text1"/>
          <w:sz w:val="24"/>
          <w:szCs w:val="24"/>
        </w:rPr>
        <w:t xml:space="preserve"> which she is currently </w:t>
      </w:r>
      <w:r w:rsidR="00AB471F" w:rsidRPr="00AB471F">
        <w:rPr>
          <w:color w:val="000000" w:themeColor="text1"/>
          <w:sz w:val="24"/>
          <w:szCs w:val="24"/>
        </w:rPr>
        <w:t>reluctant</w:t>
      </w:r>
      <w:r w:rsidR="00A45098" w:rsidRPr="00AB471F">
        <w:rPr>
          <w:color w:val="000000" w:themeColor="text1"/>
          <w:sz w:val="24"/>
          <w:szCs w:val="24"/>
        </w:rPr>
        <w:t xml:space="preserve"> to </w:t>
      </w:r>
      <w:r w:rsidR="00AB471F" w:rsidRPr="00AB471F">
        <w:rPr>
          <w:color w:val="000000" w:themeColor="text1"/>
          <w:sz w:val="24"/>
          <w:szCs w:val="24"/>
        </w:rPr>
        <w:t>participate</w:t>
      </w:r>
      <w:r w:rsidR="00A45098" w:rsidRPr="00AB471F">
        <w:rPr>
          <w:color w:val="000000" w:themeColor="text1"/>
          <w:sz w:val="24"/>
          <w:szCs w:val="24"/>
        </w:rPr>
        <w:t xml:space="preserve"> in such as playing in the mud, jumping in puddles, building dens for example. Physical</w:t>
      </w:r>
      <w:r w:rsidR="00A42CCD" w:rsidRPr="00AB471F">
        <w:rPr>
          <w:color w:val="000000" w:themeColor="text1"/>
          <w:sz w:val="24"/>
          <w:szCs w:val="24"/>
        </w:rPr>
        <w:t>ly Ella could also</w:t>
      </w:r>
      <w:r w:rsidR="00AB471F" w:rsidRPr="00AB471F">
        <w:rPr>
          <w:color w:val="000000" w:themeColor="text1"/>
          <w:sz w:val="24"/>
          <w:szCs w:val="24"/>
        </w:rPr>
        <w:t xml:space="preserve"> benefit as she could build on her confidence when playing outdoors as </w:t>
      </w:r>
      <w:r w:rsidR="00AB471F" w:rsidRPr="00AB471F">
        <w:rPr>
          <w:i/>
          <w:iCs/>
          <w:color w:val="000000" w:themeColor="text1"/>
          <w:sz w:val="24"/>
          <w:szCs w:val="24"/>
        </w:rPr>
        <w:t>Ella can appear unsteady on her feet and needs adult supervision</w:t>
      </w:r>
      <w:r w:rsidR="00AB471F" w:rsidRPr="00AB471F">
        <w:rPr>
          <w:color w:val="000000" w:themeColor="text1"/>
          <w:sz w:val="24"/>
          <w:szCs w:val="24"/>
        </w:rPr>
        <w:t xml:space="preserve">. </w:t>
      </w:r>
      <w:r w:rsidR="00A97FB2">
        <w:rPr>
          <w:color w:val="000000" w:themeColor="text1"/>
          <w:sz w:val="24"/>
          <w:szCs w:val="24"/>
        </w:rPr>
        <w:t xml:space="preserve">I suggest that this would be a fun and enjoyable way </w:t>
      </w:r>
      <w:r w:rsidR="00434744">
        <w:rPr>
          <w:color w:val="000000" w:themeColor="text1"/>
          <w:sz w:val="24"/>
          <w:szCs w:val="24"/>
        </w:rPr>
        <w:t>for</w:t>
      </w:r>
      <w:r w:rsidR="00A97FB2">
        <w:rPr>
          <w:color w:val="000000" w:themeColor="text1"/>
          <w:sz w:val="24"/>
          <w:szCs w:val="24"/>
        </w:rPr>
        <w:t xml:space="preserve"> her to practice her movement. </w:t>
      </w:r>
      <w:r w:rsidR="00F559C1">
        <w:rPr>
          <w:color w:val="000000" w:themeColor="text1"/>
          <w:sz w:val="24"/>
          <w:szCs w:val="24"/>
        </w:rPr>
        <w:t>“</w:t>
      </w:r>
      <w:r w:rsidR="00347516">
        <w:rPr>
          <w:color w:val="000000" w:themeColor="text1"/>
          <w:sz w:val="24"/>
          <w:szCs w:val="24"/>
        </w:rPr>
        <w:t>Physical</w:t>
      </w:r>
      <w:r w:rsidR="00F559C1">
        <w:rPr>
          <w:color w:val="000000" w:themeColor="text1"/>
          <w:sz w:val="24"/>
          <w:szCs w:val="24"/>
        </w:rPr>
        <w:t xml:space="preserve"> literacy can be seen in the young child’s ability to co-ordinate the whole body in activities </w:t>
      </w:r>
      <w:r w:rsidR="00347516">
        <w:rPr>
          <w:color w:val="000000" w:themeColor="text1"/>
          <w:sz w:val="24"/>
          <w:szCs w:val="24"/>
        </w:rPr>
        <w:t>such as running, jumping, climbing, swimming and the manual dexterity needed to thread, tie knots, colour-in and write”</w:t>
      </w:r>
      <w:sdt>
        <w:sdtPr>
          <w:rPr>
            <w:color w:val="000000" w:themeColor="text1"/>
            <w:sz w:val="24"/>
            <w:szCs w:val="24"/>
          </w:rPr>
          <w:id w:val="1558116503"/>
          <w:citation/>
        </w:sdtPr>
        <w:sdtContent>
          <w:r w:rsidR="00347516">
            <w:rPr>
              <w:color w:val="000000" w:themeColor="text1"/>
              <w:sz w:val="24"/>
              <w:szCs w:val="24"/>
            </w:rPr>
            <w:fldChar w:fldCharType="begin"/>
          </w:r>
          <w:r w:rsidR="00347516">
            <w:rPr>
              <w:color w:val="000000" w:themeColor="text1"/>
              <w:sz w:val="24"/>
              <w:szCs w:val="24"/>
            </w:rPr>
            <w:instrText xml:space="preserve">CITATION Doh08 \p 57 \l 2057 </w:instrText>
          </w:r>
          <w:r w:rsidR="00347516">
            <w:rPr>
              <w:color w:val="000000" w:themeColor="text1"/>
              <w:sz w:val="24"/>
              <w:szCs w:val="24"/>
            </w:rPr>
            <w:fldChar w:fldCharType="separate"/>
          </w:r>
          <w:r w:rsidR="00347516">
            <w:rPr>
              <w:noProof/>
              <w:color w:val="000000" w:themeColor="text1"/>
              <w:sz w:val="24"/>
              <w:szCs w:val="24"/>
            </w:rPr>
            <w:t xml:space="preserve"> </w:t>
          </w:r>
          <w:r w:rsidR="00347516" w:rsidRPr="00347516">
            <w:rPr>
              <w:noProof/>
              <w:color w:val="000000" w:themeColor="text1"/>
              <w:sz w:val="24"/>
              <w:szCs w:val="24"/>
            </w:rPr>
            <w:t>(Doherty &amp; Brennan, 2008, p. 57)</w:t>
          </w:r>
          <w:r w:rsidR="00347516">
            <w:rPr>
              <w:color w:val="000000" w:themeColor="text1"/>
              <w:sz w:val="24"/>
              <w:szCs w:val="24"/>
            </w:rPr>
            <w:fldChar w:fldCharType="end"/>
          </w:r>
        </w:sdtContent>
      </w:sdt>
      <w:r w:rsidR="00347516">
        <w:rPr>
          <w:color w:val="000000" w:themeColor="text1"/>
          <w:sz w:val="24"/>
          <w:szCs w:val="24"/>
        </w:rPr>
        <w:t>.</w:t>
      </w:r>
      <w:r w:rsidR="00024337" w:rsidRPr="00024337">
        <w:t xml:space="preserve"> </w:t>
      </w:r>
      <w:r w:rsidR="00024337" w:rsidRPr="00024337">
        <w:rPr>
          <w:color w:val="000000" w:themeColor="text1"/>
          <w:sz w:val="24"/>
          <w:szCs w:val="24"/>
        </w:rPr>
        <w:t xml:space="preserve">Whilst Ella can throw a ball overhead, she is unable to catch a bounced ball. Ella could be aided </w:t>
      </w:r>
      <w:r w:rsidR="00024337" w:rsidRPr="00024337">
        <w:rPr>
          <w:color w:val="000000" w:themeColor="text1"/>
          <w:sz w:val="24"/>
          <w:szCs w:val="24"/>
        </w:rPr>
        <w:t>here</w:t>
      </w:r>
      <w:r w:rsidR="00024337" w:rsidRPr="00024337">
        <w:rPr>
          <w:color w:val="000000" w:themeColor="text1"/>
          <w:sz w:val="24"/>
          <w:szCs w:val="24"/>
        </w:rPr>
        <w:t xml:space="preserve"> by practicing this learned skill and </w:t>
      </w:r>
      <w:r w:rsidR="00F64464">
        <w:rPr>
          <w:color w:val="000000" w:themeColor="text1"/>
          <w:sz w:val="24"/>
          <w:szCs w:val="24"/>
        </w:rPr>
        <w:t>incorporating</w:t>
      </w:r>
      <w:r w:rsidR="00024337" w:rsidRPr="00024337">
        <w:rPr>
          <w:color w:val="000000" w:themeColor="text1"/>
          <w:sz w:val="24"/>
          <w:szCs w:val="24"/>
        </w:rPr>
        <w:t xml:space="preserve"> activities such </w:t>
      </w:r>
      <w:r w:rsidR="00823CEC">
        <w:rPr>
          <w:color w:val="000000" w:themeColor="text1"/>
          <w:sz w:val="24"/>
          <w:szCs w:val="24"/>
        </w:rPr>
        <w:t xml:space="preserve">as </w:t>
      </w:r>
      <w:r w:rsidR="00024337">
        <w:rPr>
          <w:color w:val="000000" w:themeColor="text1"/>
          <w:sz w:val="24"/>
          <w:szCs w:val="24"/>
        </w:rPr>
        <w:t>catching balls</w:t>
      </w:r>
      <w:r w:rsidR="00823CEC">
        <w:rPr>
          <w:color w:val="000000" w:themeColor="text1"/>
          <w:sz w:val="24"/>
          <w:szCs w:val="24"/>
        </w:rPr>
        <w:t xml:space="preserve"> or </w:t>
      </w:r>
      <w:r w:rsidR="00024337">
        <w:rPr>
          <w:color w:val="000000" w:themeColor="text1"/>
          <w:sz w:val="24"/>
          <w:szCs w:val="24"/>
        </w:rPr>
        <w:t>bean bags</w:t>
      </w:r>
      <w:r w:rsidR="00200191">
        <w:rPr>
          <w:color w:val="000000" w:themeColor="text1"/>
          <w:sz w:val="24"/>
          <w:szCs w:val="24"/>
        </w:rPr>
        <w:t xml:space="preserve"> to improve her </w:t>
      </w:r>
      <w:r w:rsidR="00DB7B33">
        <w:rPr>
          <w:color w:val="000000" w:themeColor="text1"/>
          <w:sz w:val="24"/>
          <w:szCs w:val="24"/>
        </w:rPr>
        <w:t>coordination</w:t>
      </w:r>
      <w:r w:rsidR="00AE35F8">
        <w:rPr>
          <w:color w:val="000000" w:themeColor="text1"/>
          <w:sz w:val="24"/>
          <w:szCs w:val="24"/>
        </w:rPr>
        <w:t xml:space="preserve">. Erickson and Piaget do not address motor skills, </w:t>
      </w:r>
      <w:r w:rsidR="00AE35F8" w:rsidRPr="00AE35F8">
        <w:rPr>
          <w:i/>
          <w:iCs/>
          <w:color w:val="000000" w:themeColor="text1"/>
          <w:sz w:val="24"/>
          <w:szCs w:val="24"/>
        </w:rPr>
        <w:t xml:space="preserve">“such </w:t>
      </w:r>
      <w:r w:rsidR="00DB7B33" w:rsidRPr="00AE35F8">
        <w:rPr>
          <w:i/>
          <w:iCs/>
          <w:color w:val="000000" w:themeColor="text1"/>
          <w:sz w:val="24"/>
          <w:szCs w:val="24"/>
        </w:rPr>
        <w:t>theoretical</w:t>
      </w:r>
      <w:r w:rsidR="00AE35F8" w:rsidRPr="00AE35F8">
        <w:rPr>
          <w:i/>
          <w:iCs/>
          <w:color w:val="000000" w:themeColor="text1"/>
          <w:sz w:val="24"/>
          <w:szCs w:val="24"/>
        </w:rPr>
        <w:t xml:space="preserve"> </w:t>
      </w:r>
      <w:r w:rsidR="00DB7B33" w:rsidRPr="00AE35F8">
        <w:rPr>
          <w:i/>
          <w:iCs/>
          <w:color w:val="000000" w:themeColor="text1"/>
          <w:sz w:val="24"/>
          <w:szCs w:val="24"/>
        </w:rPr>
        <w:t>viewpoints</w:t>
      </w:r>
      <w:r w:rsidR="00AE35F8" w:rsidRPr="00AE35F8">
        <w:rPr>
          <w:i/>
          <w:iCs/>
          <w:color w:val="000000" w:themeColor="text1"/>
          <w:sz w:val="24"/>
          <w:szCs w:val="24"/>
        </w:rPr>
        <w:t xml:space="preserve"> often focus on specific aspects of </w:t>
      </w:r>
      <w:r w:rsidR="00DB7B33" w:rsidRPr="00AE35F8">
        <w:rPr>
          <w:i/>
          <w:iCs/>
          <w:color w:val="000000" w:themeColor="text1"/>
          <w:sz w:val="24"/>
          <w:szCs w:val="24"/>
        </w:rPr>
        <w:t>development</w:t>
      </w:r>
      <w:r w:rsidR="00AE35F8" w:rsidRPr="00AE35F8">
        <w:rPr>
          <w:i/>
          <w:iCs/>
          <w:color w:val="000000" w:themeColor="text1"/>
          <w:sz w:val="24"/>
          <w:szCs w:val="24"/>
        </w:rPr>
        <w:t xml:space="preserve"> for example cognitive or affective factors”</w:t>
      </w:r>
      <w:sdt>
        <w:sdtPr>
          <w:rPr>
            <w:color w:val="000000" w:themeColor="text1"/>
            <w:sz w:val="24"/>
            <w:szCs w:val="24"/>
          </w:rPr>
          <w:id w:val="1917437375"/>
          <w:citation/>
        </w:sdtPr>
        <w:sdtContent>
          <w:r w:rsidR="00AE35F8">
            <w:rPr>
              <w:color w:val="000000" w:themeColor="text1"/>
              <w:sz w:val="24"/>
              <w:szCs w:val="24"/>
            </w:rPr>
            <w:fldChar w:fldCharType="begin"/>
          </w:r>
          <w:r w:rsidR="00AE35F8">
            <w:rPr>
              <w:color w:val="000000" w:themeColor="text1"/>
              <w:sz w:val="24"/>
              <w:szCs w:val="24"/>
            </w:rPr>
            <w:instrText xml:space="preserve">CITATION Pic07 \p 31 \l 2057 </w:instrText>
          </w:r>
          <w:r w:rsidR="00AE35F8">
            <w:rPr>
              <w:color w:val="000000" w:themeColor="text1"/>
              <w:sz w:val="24"/>
              <w:szCs w:val="24"/>
            </w:rPr>
            <w:fldChar w:fldCharType="separate"/>
          </w:r>
          <w:r w:rsidR="00AE35F8">
            <w:rPr>
              <w:noProof/>
              <w:color w:val="000000" w:themeColor="text1"/>
              <w:sz w:val="24"/>
              <w:szCs w:val="24"/>
            </w:rPr>
            <w:t xml:space="preserve"> </w:t>
          </w:r>
          <w:r w:rsidR="00AE35F8" w:rsidRPr="00AE35F8">
            <w:rPr>
              <w:noProof/>
              <w:color w:val="000000" w:themeColor="text1"/>
              <w:sz w:val="24"/>
              <w:szCs w:val="24"/>
            </w:rPr>
            <w:t>(Pickup &amp; Price, 2007, p. 31)</w:t>
          </w:r>
          <w:r w:rsidR="00AE35F8">
            <w:rPr>
              <w:color w:val="000000" w:themeColor="text1"/>
              <w:sz w:val="24"/>
              <w:szCs w:val="24"/>
            </w:rPr>
            <w:fldChar w:fldCharType="end"/>
          </w:r>
        </w:sdtContent>
      </w:sdt>
      <w:r w:rsidR="00DB7B33">
        <w:rPr>
          <w:color w:val="000000" w:themeColor="text1"/>
          <w:sz w:val="24"/>
          <w:szCs w:val="24"/>
        </w:rPr>
        <w:t xml:space="preserve">. </w:t>
      </w:r>
      <w:r w:rsidR="001A1A9F">
        <w:rPr>
          <w:color w:val="000000" w:themeColor="text1"/>
          <w:sz w:val="24"/>
          <w:szCs w:val="24"/>
        </w:rPr>
        <w:t xml:space="preserve">Whitehead and Murdoch state that PE moulds an individual </w:t>
      </w:r>
      <w:r w:rsidR="00DB7B33">
        <w:rPr>
          <w:color w:val="000000" w:themeColor="text1"/>
          <w:sz w:val="24"/>
          <w:szCs w:val="24"/>
        </w:rPr>
        <w:t>giving</w:t>
      </w:r>
      <w:r w:rsidR="001A1A9F">
        <w:rPr>
          <w:color w:val="000000" w:themeColor="text1"/>
          <w:sz w:val="24"/>
          <w:szCs w:val="24"/>
        </w:rPr>
        <w:t xml:space="preserve"> the</w:t>
      </w:r>
      <w:r w:rsidR="00DB7B33">
        <w:rPr>
          <w:color w:val="000000" w:themeColor="text1"/>
          <w:sz w:val="24"/>
          <w:szCs w:val="24"/>
        </w:rPr>
        <w:t xml:space="preserve"> child </w:t>
      </w:r>
      <w:r w:rsidR="001A1A9F">
        <w:rPr>
          <w:color w:val="000000" w:themeColor="text1"/>
          <w:sz w:val="24"/>
          <w:szCs w:val="24"/>
        </w:rPr>
        <w:t xml:space="preserve">the skill set to </w:t>
      </w:r>
      <w:r w:rsidR="00DB7B33">
        <w:rPr>
          <w:color w:val="000000" w:themeColor="text1"/>
          <w:sz w:val="24"/>
          <w:szCs w:val="24"/>
        </w:rPr>
        <w:t xml:space="preserve">achieve physical literacy. </w:t>
      </w:r>
      <w:r w:rsidR="006F133F">
        <w:rPr>
          <w:color w:val="000000" w:themeColor="text1"/>
          <w:sz w:val="24"/>
          <w:szCs w:val="24"/>
        </w:rPr>
        <w:t xml:space="preserve">I feel that PE in schools is important and agree </w:t>
      </w:r>
      <w:r w:rsidR="001C656D">
        <w:rPr>
          <w:color w:val="000000" w:themeColor="text1"/>
          <w:sz w:val="24"/>
          <w:szCs w:val="24"/>
        </w:rPr>
        <w:t xml:space="preserve">with Doherty and </w:t>
      </w:r>
      <w:r w:rsidR="00DB7B33">
        <w:rPr>
          <w:color w:val="000000" w:themeColor="text1"/>
          <w:sz w:val="24"/>
          <w:szCs w:val="24"/>
        </w:rPr>
        <w:t>Brennan</w:t>
      </w:r>
      <w:r w:rsidR="001C656D">
        <w:rPr>
          <w:color w:val="000000" w:themeColor="text1"/>
          <w:sz w:val="24"/>
          <w:szCs w:val="24"/>
        </w:rPr>
        <w:t xml:space="preserve"> that there are many other aspects of Ella’s development that can be shaped and improved </w:t>
      </w:r>
      <w:r w:rsidR="00DB7B33">
        <w:rPr>
          <w:color w:val="000000" w:themeColor="text1"/>
          <w:sz w:val="24"/>
          <w:szCs w:val="24"/>
        </w:rPr>
        <w:t>using</w:t>
      </w:r>
      <w:r w:rsidR="001C656D">
        <w:rPr>
          <w:color w:val="000000" w:themeColor="text1"/>
          <w:sz w:val="24"/>
          <w:szCs w:val="24"/>
        </w:rPr>
        <w:t xml:space="preserve"> PE. “</w:t>
      </w:r>
      <w:r w:rsidR="00DB7B33">
        <w:rPr>
          <w:color w:val="000000" w:themeColor="text1"/>
          <w:sz w:val="24"/>
          <w:szCs w:val="24"/>
        </w:rPr>
        <w:t>Play</w:t>
      </w:r>
      <w:r w:rsidR="001C656D">
        <w:rPr>
          <w:color w:val="000000" w:themeColor="text1"/>
          <w:sz w:val="24"/>
          <w:szCs w:val="24"/>
        </w:rPr>
        <w:t xml:space="preserve"> that is planned and pleasurable helps children to think, to increase their </w:t>
      </w:r>
      <w:r w:rsidR="00DB7B33">
        <w:rPr>
          <w:color w:val="000000" w:themeColor="text1"/>
          <w:sz w:val="24"/>
          <w:szCs w:val="24"/>
        </w:rPr>
        <w:t>understanding and</w:t>
      </w:r>
      <w:r w:rsidR="001C656D">
        <w:rPr>
          <w:color w:val="000000" w:themeColor="text1"/>
          <w:sz w:val="24"/>
          <w:szCs w:val="24"/>
        </w:rPr>
        <w:t xml:space="preserve"> improve their language competence”</w:t>
      </w:r>
      <w:sdt>
        <w:sdtPr>
          <w:rPr>
            <w:color w:val="000000" w:themeColor="text1"/>
            <w:sz w:val="24"/>
            <w:szCs w:val="24"/>
          </w:rPr>
          <w:id w:val="209009535"/>
          <w:citation/>
        </w:sdtPr>
        <w:sdtContent>
          <w:r w:rsidR="001C656D">
            <w:rPr>
              <w:color w:val="000000" w:themeColor="text1"/>
              <w:sz w:val="24"/>
              <w:szCs w:val="24"/>
            </w:rPr>
            <w:fldChar w:fldCharType="begin"/>
          </w:r>
          <w:r w:rsidR="001C656D">
            <w:rPr>
              <w:color w:val="000000" w:themeColor="text1"/>
              <w:sz w:val="24"/>
              <w:szCs w:val="24"/>
            </w:rPr>
            <w:instrText xml:space="preserve">CITATION Mat15 \p 25 \l 2057 </w:instrText>
          </w:r>
          <w:r w:rsidR="001C656D">
            <w:rPr>
              <w:color w:val="000000" w:themeColor="text1"/>
              <w:sz w:val="24"/>
              <w:szCs w:val="24"/>
            </w:rPr>
            <w:fldChar w:fldCharType="separate"/>
          </w:r>
          <w:r w:rsidR="001C656D">
            <w:rPr>
              <w:noProof/>
              <w:color w:val="000000" w:themeColor="text1"/>
              <w:sz w:val="24"/>
              <w:szCs w:val="24"/>
            </w:rPr>
            <w:t xml:space="preserve"> </w:t>
          </w:r>
          <w:r w:rsidR="001C656D" w:rsidRPr="001C656D">
            <w:rPr>
              <w:noProof/>
              <w:color w:val="000000" w:themeColor="text1"/>
              <w:sz w:val="24"/>
              <w:szCs w:val="24"/>
            </w:rPr>
            <w:t>(Mathieson, 2015, p. 25)</w:t>
          </w:r>
          <w:r w:rsidR="001C656D">
            <w:rPr>
              <w:color w:val="000000" w:themeColor="text1"/>
              <w:sz w:val="24"/>
              <w:szCs w:val="24"/>
            </w:rPr>
            <w:fldChar w:fldCharType="end"/>
          </w:r>
        </w:sdtContent>
      </w:sdt>
    </w:p>
    <w:p w14:paraId="2279BB3F" w14:textId="35184565" w:rsidR="0031289A" w:rsidRPr="00D53D16" w:rsidRDefault="0031289A" w:rsidP="00B84D36">
      <w:pPr>
        <w:rPr>
          <w:i/>
          <w:iCs/>
          <w:color w:val="000000" w:themeColor="text1"/>
        </w:rPr>
      </w:pPr>
      <w:r w:rsidRPr="0031289A">
        <w:rPr>
          <w:color w:val="000000" w:themeColor="text1"/>
        </w:rPr>
        <w:t>Chomsky's concept is an example of a nativists’ theory. According to Chomsky,</w:t>
      </w:r>
      <w:r>
        <w:rPr>
          <w:color w:val="000000" w:themeColor="text1"/>
        </w:rPr>
        <w:t xml:space="preserve"> language </w:t>
      </w:r>
      <w:r w:rsidR="005B1C51">
        <w:rPr>
          <w:color w:val="000000" w:themeColor="text1"/>
        </w:rPr>
        <w:t>acquisition</w:t>
      </w:r>
      <w:r>
        <w:rPr>
          <w:color w:val="000000" w:themeColor="text1"/>
        </w:rPr>
        <w:t xml:space="preserve"> device LAD is a </w:t>
      </w:r>
      <w:r w:rsidR="005B1C51">
        <w:rPr>
          <w:color w:val="000000" w:themeColor="text1"/>
        </w:rPr>
        <w:t>pre-existing</w:t>
      </w:r>
      <w:r>
        <w:rPr>
          <w:color w:val="000000" w:themeColor="text1"/>
        </w:rPr>
        <w:t xml:space="preserve"> structure that enables children to be able to pick up language relating to “modular ideas of </w:t>
      </w:r>
      <w:r w:rsidR="005B1C51">
        <w:rPr>
          <w:color w:val="000000" w:themeColor="text1"/>
        </w:rPr>
        <w:t>cognition</w:t>
      </w:r>
      <w:r>
        <w:rPr>
          <w:color w:val="000000" w:themeColor="text1"/>
        </w:rPr>
        <w:t>”</w:t>
      </w:r>
      <w:sdt>
        <w:sdtPr>
          <w:rPr>
            <w:color w:val="000000" w:themeColor="text1"/>
          </w:rPr>
          <w:id w:val="630052882"/>
          <w:citation/>
        </w:sdtPr>
        <w:sdtContent>
          <w:r w:rsidR="00277935">
            <w:rPr>
              <w:color w:val="000000" w:themeColor="text1"/>
            </w:rPr>
            <w:fldChar w:fldCharType="begin"/>
          </w:r>
          <w:r w:rsidR="00277935">
            <w:rPr>
              <w:color w:val="000000" w:themeColor="text1"/>
            </w:rPr>
            <w:instrText xml:space="preserve">CITATION Rob06 \p 108 \l 2057 </w:instrText>
          </w:r>
          <w:r w:rsidR="00277935">
            <w:rPr>
              <w:color w:val="000000" w:themeColor="text1"/>
            </w:rPr>
            <w:fldChar w:fldCharType="separate"/>
          </w:r>
          <w:r w:rsidR="00277935">
            <w:rPr>
              <w:noProof/>
              <w:color w:val="000000" w:themeColor="text1"/>
            </w:rPr>
            <w:t xml:space="preserve"> </w:t>
          </w:r>
          <w:r w:rsidR="00277935" w:rsidRPr="00277935">
            <w:rPr>
              <w:noProof/>
              <w:color w:val="000000" w:themeColor="text1"/>
            </w:rPr>
            <w:t>(Robson, 2006, p. 108)</w:t>
          </w:r>
          <w:r w:rsidR="00277935">
            <w:rPr>
              <w:color w:val="000000" w:themeColor="text1"/>
            </w:rPr>
            <w:fldChar w:fldCharType="end"/>
          </w:r>
        </w:sdtContent>
      </w:sdt>
      <w:r w:rsidR="00277935">
        <w:rPr>
          <w:color w:val="000000" w:themeColor="text1"/>
        </w:rPr>
        <w:t xml:space="preserve">. According to Chomsky 1957, suggests that there is a “set of </w:t>
      </w:r>
      <w:r w:rsidR="005B1C51">
        <w:rPr>
          <w:color w:val="000000" w:themeColor="text1"/>
        </w:rPr>
        <w:t>unconscious</w:t>
      </w:r>
      <w:r w:rsidR="00277935">
        <w:rPr>
          <w:color w:val="000000" w:themeColor="text1"/>
        </w:rPr>
        <w:t xml:space="preserve"> rules </w:t>
      </w:r>
      <w:r w:rsidR="005B1C51">
        <w:rPr>
          <w:color w:val="000000" w:themeColor="text1"/>
        </w:rPr>
        <w:t>common</w:t>
      </w:r>
      <w:r w:rsidR="00277935">
        <w:rPr>
          <w:color w:val="000000" w:themeColor="text1"/>
        </w:rPr>
        <w:t xml:space="preserve"> to all languages that humans are all pre-programmed with </w:t>
      </w:r>
      <w:r w:rsidR="005B1C51">
        <w:rPr>
          <w:color w:val="000000" w:themeColor="text1"/>
        </w:rPr>
        <w:t>and innately</w:t>
      </w:r>
      <w:r w:rsidR="00277935">
        <w:rPr>
          <w:color w:val="000000" w:themeColor="text1"/>
        </w:rPr>
        <w:t xml:space="preserve"> predisposed to learn language”</w:t>
      </w:r>
      <w:sdt>
        <w:sdtPr>
          <w:rPr>
            <w:color w:val="000000" w:themeColor="text1"/>
          </w:rPr>
          <w:id w:val="2083099802"/>
          <w:citation/>
        </w:sdtPr>
        <w:sdtContent>
          <w:r w:rsidR="00277935">
            <w:rPr>
              <w:color w:val="000000" w:themeColor="text1"/>
            </w:rPr>
            <w:fldChar w:fldCharType="begin"/>
          </w:r>
          <w:r w:rsidR="00277935">
            <w:rPr>
              <w:color w:val="000000" w:themeColor="text1"/>
            </w:rPr>
            <w:instrText xml:space="preserve">CITATION Rob06 \p 108 \l 2057 </w:instrText>
          </w:r>
          <w:r w:rsidR="00277935">
            <w:rPr>
              <w:color w:val="000000" w:themeColor="text1"/>
            </w:rPr>
            <w:fldChar w:fldCharType="separate"/>
          </w:r>
          <w:r w:rsidR="00277935">
            <w:rPr>
              <w:noProof/>
              <w:color w:val="000000" w:themeColor="text1"/>
            </w:rPr>
            <w:t xml:space="preserve"> </w:t>
          </w:r>
          <w:r w:rsidR="00277935" w:rsidRPr="00277935">
            <w:rPr>
              <w:noProof/>
              <w:color w:val="000000" w:themeColor="text1"/>
            </w:rPr>
            <w:t>(Robson, 2006, p. 108)</w:t>
          </w:r>
          <w:r w:rsidR="00277935">
            <w:rPr>
              <w:color w:val="000000" w:themeColor="text1"/>
            </w:rPr>
            <w:fldChar w:fldCharType="end"/>
          </w:r>
        </w:sdtContent>
      </w:sdt>
      <w:r w:rsidR="00277935">
        <w:rPr>
          <w:color w:val="000000" w:themeColor="text1"/>
        </w:rPr>
        <w:t xml:space="preserve">.  Siegler, an interactionist, suggests that language shapes thought, thought shapes language and that </w:t>
      </w:r>
      <w:r w:rsidR="00705C58">
        <w:rPr>
          <w:color w:val="000000" w:themeColor="text1"/>
        </w:rPr>
        <w:t>language,</w:t>
      </w:r>
      <w:r w:rsidR="00277935">
        <w:rPr>
          <w:color w:val="000000" w:themeColor="text1"/>
        </w:rPr>
        <w:t xml:space="preserve"> and thought shape each other.</w:t>
      </w:r>
      <w:r w:rsidR="00A037A6">
        <w:rPr>
          <w:color w:val="000000" w:themeColor="text1"/>
        </w:rPr>
        <w:t xml:space="preserve"> Piaget suggests that thought shapes langue and is egocentric, whilst Vygotsky suggests that the primary </w:t>
      </w:r>
      <w:r w:rsidR="005B1C51">
        <w:rPr>
          <w:color w:val="000000" w:themeColor="text1"/>
        </w:rPr>
        <w:t>function</w:t>
      </w:r>
      <w:r w:rsidR="00A037A6">
        <w:rPr>
          <w:color w:val="000000" w:themeColor="text1"/>
        </w:rPr>
        <w:t xml:space="preserve"> of speech is communication and social contact.</w:t>
      </w:r>
      <w:r w:rsidR="00D53D16">
        <w:rPr>
          <w:color w:val="000000" w:themeColor="text1"/>
        </w:rPr>
        <w:t xml:space="preserve"> </w:t>
      </w:r>
      <w:proofErr w:type="gramStart"/>
      <w:r w:rsidR="00D53D16">
        <w:rPr>
          <w:color w:val="000000" w:themeColor="text1"/>
        </w:rPr>
        <w:t>I</w:t>
      </w:r>
      <w:r w:rsidR="00705C58">
        <w:rPr>
          <w:color w:val="000000" w:themeColor="text1"/>
        </w:rPr>
        <w:t xml:space="preserve">  agree</w:t>
      </w:r>
      <w:proofErr w:type="gramEnd"/>
      <w:r w:rsidR="00705C58">
        <w:rPr>
          <w:color w:val="000000" w:themeColor="text1"/>
        </w:rPr>
        <w:t xml:space="preserve"> with Vygotsky and would encourage Ella to socialise more with her peers through play.  </w:t>
      </w:r>
    </w:p>
    <w:p w14:paraId="6B4AF55E" w14:textId="7DACCCF6" w:rsidR="008B7E53" w:rsidRPr="001A1A9F" w:rsidRDefault="00200191" w:rsidP="008B7E53">
      <w:r w:rsidRPr="001A1A9F">
        <w:t>E</w:t>
      </w:r>
      <w:r w:rsidRPr="001A1A9F">
        <w:t>nvironmental factors such as poverty also play a role in Education</w:t>
      </w:r>
      <w:r w:rsidR="00F64464">
        <w:t>, for</w:t>
      </w:r>
      <w:r w:rsidRPr="001A1A9F">
        <w:t xml:space="preserve"> example having access to nutritional </w:t>
      </w:r>
      <w:r w:rsidR="00705C58" w:rsidRPr="001A1A9F">
        <w:t>meals</w:t>
      </w:r>
      <w:r w:rsidR="00705C58">
        <w:t xml:space="preserve"> </w:t>
      </w:r>
      <w:r w:rsidR="00705C58" w:rsidRPr="001A1A9F">
        <w:t>has</w:t>
      </w:r>
      <w:r w:rsidRPr="001A1A9F">
        <w:t xml:space="preserve"> been proven to have a</w:t>
      </w:r>
      <w:r w:rsidR="00F64464">
        <w:t xml:space="preserve"> positive</w:t>
      </w:r>
      <w:r w:rsidRPr="001A1A9F">
        <w:t xml:space="preserve"> impact on a child’s education. First Minister Mark Drakeford said</w:t>
      </w:r>
      <w:r w:rsidRPr="001A1A9F">
        <w:rPr>
          <w:i/>
          <w:iCs/>
        </w:rPr>
        <w:t xml:space="preserve"> “We are facing an unprecedented cost-of-living crisis. We know younger children are more likely to be living in relative income poverty, which is why the youngest of our learners will be the first to </w:t>
      </w:r>
      <w:r w:rsidRPr="001A1A9F">
        <w:rPr>
          <w:i/>
          <w:iCs/>
        </w:rPr>
        <w:t>benefit” (</w:t>
      </w:r>
      <w:r w:rsidRPr="001A1A9F">
        <w:rPr>
          <w:i/>
          <w:iCs/>
        </w:rPr>
        <w:t xml:space="preserve">Welsh Government, 2022). </w:t>
      </w:r>
      <w:r w:rsidRPr="001A1A9F">
        <w:t xml:space="preserve">Breakfast ‘toast and a chat’ was an initiative used at </w:t>
      </w:r>
      <w:r w:rsidR="00F64464">
        <w:t>S</w:t>
      </w:r>
      <w:r w:rsidRPr="001A1A9F">
        <w:t xml:space="preserve">chool </w:t>
      </w:r>
      <w:r w:rsidR="00F64464">
        <w:t>X</w:t>
      </w:r>
      <w:r w:rsidRPr="001A1A9F">
        <w:t xml:space="preserve">, where the teaching staff </w:t>
      </w:r>
      <w:r w:rsidR="00F64464">
        <w:t>gave</w:t>
      </w:r>
      <w:r w:rsidRPr="001A1A9F">
        <w:t xml:space="preserve"> every child toast at 9am</w:t>
      </w:r>
      <w:r w:rsidRPr="001A1A9F">
        <w:t xml:space="preserve">, whilst </w:t>
      </w:r>
      <w:r w:rsidRPr="001A1A9F">
        <w:t>check</w:t>
      </w:r>
      <w:r w:rsidRPr="001A1A9F">
        <w:t>ing</w:t>
      </w:r>
      <w:r w:rsidRPr="001A1A9F">
        <w:t xml:space="preserve"> on th</w:t>
      </w:r>
      <w:r w:rsidR="00F64464">
        <w:t>eir</w:t>
      </w:r>
      <w:r w:rsidRPr="001A1A9F">
        <w:t xml:space="preserve"> wellbeing. Ella could benefit from this</w:t>
      </w:r>
      <w:r w:rsidRPr="001A1A9F">
        <w:t xml:space="preserve"> as it would improve her communication skills and </w:t>
      </w:r>
      <w:r w:rsidR="001A1A9F" w:rsidRPr="001A1A9F">
        <w:t>build</w:t>
      </w:r>
      <w:r w:rsidRPr="001A1A9F">
        <w:t xml:space="preserve"> </w:t>
      </w:r>
      <w:r w:rsidRPr="001A1A9F">
        <w:lastRenderedPageBreak/>
        <w:t xml:space="preserve">trust with </w:t>
      </w:r>
      <w:r w:rsidR="00F64464">
        <w:t>staff</w:t>
      </w:r>
      <w:r w:rsidRPr="001A1A9F">
        <w:t xml:space="preserve"> and peers. </w:t>
      </w:r>
      <w:r w:rsidRPr="001A1A9F">
        <w:t xml:space="preserve"> The use of iPads plays a huge role in </w:t>
      </w:r>
      <w:r w:rsidR="009A3C71" w:rsidRPr="001A1A9F">
        <w:t>schools,</w:t>
      </w:r>
      <w:r w:rsidRPr="001A1A9F">
        <w:t xml:space="preserve"> and I observed how heavily they are relied upon at</w:t>
      </w:r>
      <w:r w:rsidR="00705C58">
        <w:t xml:space="preserve"> </w:t>
      </w:r>
      <w:r w:rsidR="00F64464">
        <w:t>S</w:t>
      </w:r>
      <w:r w:rsidRPr="001A1A9F">
        <w:t>chool X</w:t>
      </w:r>
      <w:r w:rsidR="00F64464">
        <w:t>,</w:t>
      </w:r>
      <w:r w:rsidRPr="001A1A9F">
        <w:t xml:space="preserve"> educating and captivating children using games in a fun way. </w:t>
      </w:r>
      <w:r w:rsidR="00F64464">
        <w:t xml:space="preserve">Sadly, not every child will have access to these at home. </w:t>
      </w:r>
      <w:r w:rsidRPr="001A1A9F">
        <w:t>I recommend that the use of said technolog</w:t>
      </w:r>
      <w:r w:rsidR="00F64464">
        <w:t>y</w:t>
      </w:r>
      <w:r w:rsidRPr="001A1A9F">
        <w:t xml:space="preserve">, could benefit Ella with letter formation, sorting, matching, counting and spatial awareness when putting virtual puzzles together which are all elements of her development in which she is lacking. </w:t>
      </w:r>
      <w:r w:rsidR="001A1A9F" w:rsidRPr="001A1A9F">
        <w:t>S</w:t>
      </w:r>
      <w:r w:rsidRPr="001A1A9F">
        <w:t xml:space="preserve">chool X </w:t>
      </w:r>
      <w:r w:rsidR="001A1A9F" w:rsidRPr="001A1A9F">
        <w:t>provide</w:t>
      </w:r>
      <w:r w:rsidRPr="001A1A9F">
        <w:t xml:space="preserve"> items such as toothpaste, nappies, toys, books etc</w:t>
      </w:r>
      <w:r w:rsidR="001A1A9F" w:rsidRPr="001A1A9F">
        <w:t xml:space="preserve"> to parents at the school</w:t>
      </w:r>
      <w:r w:rsidRPr="001A1A9F">
        <w:t>. Sadly, there are a lot of families that are living in depravation, and it was heart-warming to see school X supporting the local community.</w:t>
      </w:r>
    </w:p>
    <w:p w14:paraId="0E9DBBE0" w14:textId="532A3785" w:rsidR="005B1C51" w:rsidRPr="006B5C01" w:rsidRDefault="6701D361" w:rsidP="005B1C51">
      <w:r w:rsidRPr="006B5C01">
        <w:t xml:space="preserve">Whist both </w:t>
      </w:r>
      <w:r w:rsidR="227A89EE" w:rsidRPr="006B5C01">
        <w:t xml:space="preserve">nurture and nature will both play a role on a </w:t>
      </w:r>
      <w:r w:rsidR="7370824B" w:rsidRPr="006B5C01">
        <w:t>child's</w:t>
      </w:r>
      <w:r w:rsidR="227A89EE" w:rsidRPr="006B5C01">
        <w:t xml:space="preserve"> </w:t>
      </w:r>
      <w:r w:rsidR="160C47F5" w:rsidRPr="006B5C01">
        <w:t>development</w:t>
      </w:r>
      <w:r w:rsidR="227A89EE" w:rsidRPr="006B5C01">
        <w:t xml:space="preserve">, the teacher and education system </w:t>
      </w:r>
      <w:r w:rsidR="44F0F6F9" w:rsidRPr="006B5C01">
        <w:t>will</w:t>
      </w:r>
      <w:r w:rsidR="227A89EE" w:rsidRPr="006B5C01">
        <w:t xml:space="preserve"> also play a </w:t>
      </w:r>
      <w:r w:rsidR="57CE61C2" w:rsidRPr="006B5C01">
        <w:t>part</w:t>
      </w:r>
      <w:r w:rsidR="227A89EE" w:rsidRPr="006B5C01">
        <w:t xml:space="preserve"> in this</w:t>
      </w:r>
      <w:r w:rsidR="21F657CC" w:rsidRPr="006B5C01">
        <w:t xml:space="preserve">. </w:t>
      </w:r>
      <w:r w:rsidR="00363BD1" w:rsidRPr="006B5C01">
        <w:t xml:space="preserve">“Psychologist Francis Galton coined the terms 'nature versus nurture' and 'eugenics' and believed that intelligence resulted from genetics” </w:t>
      </w:r>
      <w:sdt>
        <w:sdtPr>
          <w:id w:val="2036768873"/>
          <w:citation/>
        </w:sdtPr>
        <w:sdtContent>
          <w:r w:rsidR="00A97FB2" w:rsidRPr="006B5C01">
            <w:fldChar w:fldCharType="begin"/>
          </w:r>
          <w:r w:rsidR="00A97FB2" w:rsidRPr="006B5C01">
            <w:instrText xml:space="preserve"> CITATION Che22 \l 2057 </w:instrText>
          </w:r>
          <w:r w:rsidR="00A97FB2" w:rsidRPr="006B5C01">
            <w:fldChar w:fldCharType="separate"/>
          </w:r>
          <w:r w:rsidR="00A97FB2" w:rsidRPr="006B5C01">
            <w:rPr>
              <w:noProof/>
            </w:rPr>
            <w:t>(Cherry, 2022)</w:t>
          </w:r>
          <w:r w:rsidR="00A97FB2" w:rsidRPr="006B5C01">
            <w:fldChar w:fldCharType="end"/>
          </w:r>
        </w:sdtContent>
      </w:sdt>
      <w:r w:rsidR="00A97FB2" w:rsidRPr="006B5C01">
        <w:t xml:space="preserve">. </w:t>
      </w:r>
      <w:r w:rsidR="00610B4F" w:rsidRPr="006B5C01">
        <w:t xml:space="preserve">Nature </w:t>
      </w:r>
      <w:r w:rsidR="00944AB8" w:rsidRPr="006B5C01">
        <w:t xml:space="preserve">is categorised by how </w:t>
      </w:r>
      <w:r w:rsidR="00610B4F" w:rsidRPr="006B5C01">
        <w:t xml:space="preserve">genetics </w:t>
      </w:r>
      <w:r w:rsidR="00944AB8" w:rsidRPr="006B5C01">
        <w:t xml:space="preserve">have an </w:t>
      </w:r>
      <w:r w:rsidR="00610B4F" w:rsidRPr="006B5C01">
        <w:t>influence</w:t>
      </w:r>
      <w:r w:rsidR="00944AB8" w:rsidRPr="006B5C01">
        <w:t xml:space="preserve"> on personality </w:t>
      </w:r>
      <w:r w:rsidR="006B5C01" w:rsidRPr="006B5C01">
        <w:t>and</w:t>
      </w:r>
      <w:r w:rsidR="00DB7B33">
        <w:t xml:space="preserve"> how</w:t>
      </w:r>
      <w:r w:rsidR="006B5C01" w:rsidRPr="006B5C01">
        <w:t xml:space="preserve"> a</w:t>
      </w:r>
      <w:r w:rsidR="00944AB8" w:rsidRPr="006B5C01">
        <w:t xml:space="preserve"> child </w:t>
      </w:r>
      <w:r w:rsidR="009A3C71" w:rsidRPr="006B5C01">
        <w:t>develops,</w:t>
      </w:r>
      <w:r w:rsidR="00363BD1" w:rsidRPr="006B5C01">
        <w:t xml:space="preserve"> </w:t>
      </w:r>
      <w:r w:rsidR="00944AB8" w:rsidRPr="006B5C01">
        <w:t xml:space="preserve">and </w:t>
      </w:r>
      <w:r w:rsidR="00610B4F" w:rsidRPr="006B5C01">
        <w:t xml:space="preserve">nurture refers to how </w:t>
      </w:r>
      <w:r w:rsidR="00944AB8" w:rsidRPr="006B5C01">
        <w:t xml:space="preserve">childhood experiences, surroundings, </w:t>
      </w:r>
      <w:r w:rsidR="00363BD1" w:rsidRPr="006B5C01">
        <w:t>the way we were raised, culture</w:t>
      </w:r>
      <w:r w:rsidR="00944AB8" w:rsidRPr="006B5C01">
        <w:t>,</w:t>
      </w:r>
      <w:r w:rsidR="00DB7B33">
        <w:t xml:space="preserve"> </w:t>
      </w:r>
      <w:r w:rsidR="00944AB8" w:rsidRPr="006B5C01">
        <w:t>shape us as adults.</w:t>
      </w:r>
      <w:r w:rsidR="005B1C51">
        <w:t>2 “P</w:t>
      </w:r>
      <w:r w:rsidR="005B1C51" w:rsidRPr="005B1C51">
        <w:t>sychodynamic theories of personality that emphasize the impact of both</w:t>
      </w:r>
      <w:r w:rsidR="005B1C51">
        <w:t>”</w:t>
      </w:r>
      <w:r w:rsidR="005B1C51" w:rsidRPr="005B1C51">
        <w:t xml:space="preserve"> (Cherry, 2022)</w:t>
      </w:r>
      <w:r w:rsidR="005B1C51">
        <w:t>.</w:t>
      </w:r>
    </w:p>
    <w:p w14:paraId="0F23BA55" w14:textId="79FA3559" w:rsidR="00610B4F" w:rsidRPr="00073840" w:rsidRDefault="007A1744" w:rsidP="00610B4F">
      <w:pPr>
        <w:rPr>
          <w:i/>
          <w:iCs/>
          <w:color w:val="7030A0"/>
          <w:sz w:val="32"/>
          <w:szCs w:val="32"/>
        </w:rPr>
      </w:pPr>
      <w:r w:rsidRPr="006B5C01">
        <w:t>E</w:t>
      </w:r>
      <w:r w:rsidR="00610B4F" w:rsidRPr="006B5C01">
        <w:t>ye</w:t>
      </w:r>
      <w:r w:rsidRPr="006B5C01">
        <w:t xml:space="preserve">, </w:t>
      </w:r>
      <w:proofErr w:type="gramStart"/>
      <w:r w:rsidRPr="006B5C01">
        <w:t>hair</w:t>
      </w:r>
      <w:proofErr w:type="gramEnd"/>
      <w:r w:rsidR="00610B4F" w:rsidRPr="006B5C01">
        <w:t xml:space="preserve"> and skin </w:t>
      </w:r>
      <w:r w:rsidRPr="006B5C01">
        <w:t xml:space="preserve">colour are biologically </w:t>
      </w:r>
      <w:r w:rsidR="006B5C01" w:rsidRPr="006B5C01">
        <w:t>determined</w:t>
      </w:r>
      <w:r w:rsidR="006B5C01">
        <w:t>,</w:t>
      </w:r>
      <w:r w:rsidR="006B5C01" w:rsidRPr="006B5C01">
        <w:t xml:space="preserve"> </w:t>
      </w:r>
      <w:r w:rsidR="006B5C01" w:rsidRPr="00024337">
        <w:rPr>
          <w:i/>
          <w:iCs/>
        </w:rPr>
        <w:t>“genetic traits are handed down from parents to their children and influence the individual differences that make each person unique”</w:t>
      </w:r>
      <w:r w:rsidR="006B5C01" w:rsidRPr="006B5C01">
        <w:t xml:space="preserve"> (Twinkle, 2022). </w:t>
      </w:r>
      <w:r w:rsidR="006B5C01" w:rsidRPr="006B5C01">
        <w:t>Environmental</w:t>
      </w:r>
      <w:r w:rsidR="00610B4F" w:rsidRPr="006B5C01">
        <w:t xml:space="preserve"> influences, such </w:t>
      </w:r>
      <w:r w:rsidRPr="006B5C01">
        <w:t xml:space="preserve">behaviour </w:t>
      </w:r>
      <w:r w:rsidR="00610B4F" w:rsidRPr="006B5C01">
        <w:t>can be influenced by parenting and learned experiences</w:t>
      </w:r>
      <w:r w:rsidR="005B1C51">
        <w:t xml:space="preserve">. </w:t>
      </w:r>
      <w:r w:rsidR="00610B4F" w:rsidRPr="00B9030B">
        <w:rPr>
          <w:color w:val="000000" w:themeColor="text1"/>
        </w:rPr>
        <w:t xml:space="preserve">John Locke, believed </w:t>
      </w:r>
      <w:r w:rsidR="002E45D5" w:rsidRPr="00B9030B">
        <w:rPr>
          <w:color w:val="000000" w:themeColor="text1"/>
        </w:rPr>
        <w:t xml:space="preserve">that the </w:t>
      </w:r>
      <w:r w:rsidR="00610B4F" w:rsidRPr="00B9030B">
        <w:rPr>
          <w:color w:val="000000" w:themeColor="text1"/>
        </w:rPr>
        <w:t>mind begins as a blank slate</w:t>
      </w:r>
      <w:r w:rsidR="002E45D5" w:rsidRPr="00B9030B">
        <w:rPr>
          <w:color w:val="000000" w:themeColor="text1"/>
        </w:rPr>
        <w:t>, known as Tabula rasa</w:t>
      </w:r>
      <w:r w:rsidR="002E45D5" w:rsidRPr="00B9030B">
        <w:t xml:space="preserve"> and that we</w:t>
      </w:r>
      <w:r w:rsidR="00610B4F" w:rsidRPr="00B9030B">
        <w:t xml:space="preserve"> that </w:t>
      </w:r>
      <w:r w:rsidR="002E45D5" w:rsidRPr="00B9030B">
        <w:t>our experiences</w:t>
      </w:r>
      <w:r w:rsidR="00610B4F" w:rsidRPr="00B9030B">
        <w:t xml:space="preserve"> determine</w:t>
      </w:r>
      <w:r w:rsidR="002E45D5" w:rsidRPr="00B9030B">
        <w:t xml:space="preserve"> us as individuals. </w:t>
      </w:r>
      <w:r w:rsidR="00B9030B" w:rsidRPr="00B9030B">
        <w:t>Behaviourists</w:t>
      </w:r>
      <w:r w:rsidR="00610B4F" w:rsidRPr="00B9030B">
        <w:t xml:space="preserve"> feel that actions and </w:t>
      </w:r>
      <w:r w:rsidR="00B9030B" w:rsidRPr="00B9030B">
        <w:t>behaviours</w:t>
      </w:r>
      <w:r w:rsidR="00610B4F" w:rsidRPr="00B9030B">
        <w:t xml:space="preserve"> are the results of conditioning. John B. Watson believed that people could be trained to do and become anything, regardless of their genetic background.</w:t>
      </w:r>
      <w:r w:rsidR="00976C2F" w:rsidRPr="00B9030B">
        <w:t xml:space="preserve"> </w:t>
      </w:r>
      <w:r w:rsidR="00F70C16" w:rsidRPr="00B9030B">
        <w:t xml:space="preserve">Watson </w:t>
      </w:r>
      <w:r w:rsidR="00976C2F" w:rsidRPr="00B9030B">
        <w:t xml:space="preserve">would suggest that Ella could be educated to improve her literacy and language skills. Her four fingered splayed pencil grip could be improved through practice or as I witnessed at school x using techniques to </w:t>
      </w:r>
      <w:r w:rsidR="00EC1A5F" w:rsidRPr="00B9030B">
        <w:t xml:space="preserve">strengthen </w:t>
      </w:r>
      <w:r w:rsidR="00B9030B" w:rsidRPr="00B9030B">
        <w:t>metacarpals</w:t>
      </w:r>
      <w:r w:rsidR="00EC1A5F" w:rsidRPr="00B9030B">
        <w:t xml:space="preserve"> in her hands and letter formation </w:t>
      </w:r>
      <w:r w:rsidR="00BD3DE7" w:rsidRPr="00B9030B">
        <w:t>practice through</w:t>
      </w:r>
      <w:r w:rsidR="004B13BD" w:rsidRPr="00B9030B">
        <w:t xml:space="preserve"> use of an </w:t>
      </w:r>
      <w:r w:rsidR="00BD3DE7" w:rsidRPr="00B9030B">
        <w:t>iPad</w:t>
      </w:r>
      <w:r w:rsidR="004B13BD" w:rsidRPr="00B9030B">
        <w:t xml:space="preserve"> or </w:t>
      </w:r>
      <w:r w:rsidR="00BD3DE7" w:rsidRPr="00B9030B">
        <w:t>practicing pencil</w:t>
      </w:r>
      <w:r w:rsidR="004B13BD" w:rsidRPr="00B9030B">
        <w:t xml:space="preserve"> control or scissor</w:t>
      </w:r>
      <w:r w:rsidR="00B9030B">
        <w:t xml:space="preserve"> </w:t>
      </w:r>
      <w:r w:rsidR="004B13BD" w:rsidRPr="00B9030B">
        <w:t>cutting.</w:t>
      </w:r>
      <w:r w:rsidR="007B7A6E" w:rsidRPr="00B9030B">
        <w:t xml:space="preserve"> I agree </w:t>
      </w:r>
      <w:r w:rsidR="003F6E55" w:rsidRPr="00B9030B">
        <w:t>with Watson</w:t>
      </w:r>
      <w:r w:rsidR="003C4E49">
        <w:t>,</w:t>
      </w:r>
      <w:r w:rsidR="003F6E55" w:rsidRPr="00B9030B">
        <w:t xml:space="preserve"> </w:t>
      </w:r>
      <w:r w:rsidR="00F70C16" w:rsidRPr="00B9030B">
        <w:t>that</w:t>
      </w:r>
      <w:r w:rsidR="007B7A6E" w:rsidRPr="00B9030B">
        <w:t xml:space="preserve"> Ella will</w:t>
      </w:r>
      <w:r w:rsidR="00334487" w:rsidRPr="00B9030B">
        <w:t xml:space="preserve"> improve her deve</w:t>
      </w:r>
      <w:r w:rsidR="00B9030B" w:rsidRPr="00B9030B">
        <w:t>lopment</w:t>
      </w:r>
      <w:r w:rsidR="007B7A6E" w:rsidRPr="00B9030B">
        <w:t xml:space="preserve"> from practicing </w:t>
      </w:r>
      <w:r w:rsidR="00B9030B" w:rsidRPr="00B9030B">
        <w:t xml:space="preserve">these </w:t>
      </w:r>
      <w:r w:rsidR="007B7A6E" w:rsidRPr="00B9030B">
        <w:t>skills</w:t>
      </w:r>
      <w:r w:rsidR="00B9030B" w:rsidRPr="00B9030B">
        <w:t xml:space="preserve">. </w:t>
      </w:r>
    </w:p>
    <w:p w14:paraId="72E91C46" w14:textId="30B51775" w:rsidR="64AB1A87" w:rsidRPr="00B20323" w:rsidRDefault="00CB14D4" w:rsidP="00453358">
      <w:pPr>
        <w:rPr>
          <w:color w:val="C00000"/>
        </w:rPr>
      </w:pPr>
      <w:r>
        <w:t>Pia</w:t>
      </w:r>
      <w:r w:rsidRPr="00B20323">
        <w:rPr>
          <w:color w:val="000000" w:themeColor="text1"/>
        </w:rPr>
        <w:t>get</w:t>
      </w:r>
      <w:r w:rsidR="00453358" w:rsidRPr="00B20323">
        <w:rPr>
          <w:color w:val="000000" w:themeColor="text1"/>
        </w:rPr>
        <w:t xml:space="preserve"> argued that </w:t>
      </w:r>
      <w:r w:rsidR="00B20323" w:rsidRPr="00B20323">
        <w:rPr>
          <w:color w:val="000000" w:themeColor="text1"/>
        </w:rPr>
        <w:t>“</w:t>
      </w:r>
      <w:r w:rsidR="00453358" w:rsidRPr="00B20323">
        <w:rPr>
          <w:color w:val="000000" w:themeColor="text1"/>
        </w:rPr>
        <w:t xml:space="preserve">cognitive development </w:t>
      </w:r>
      <w:r w:rsidR="00B20323" w:rsidRPr="00B20323">
        <w:rPr>
          <w:color w:val="000000" w:themeColor="text1"/>
        </w:rPr>
        <w:t xml:space="preserve">occurred and developed in four specific ordered stages: </w:t>
      </w:r>
      <w:r w:rsidR="00453358" w:rsidRPr="00B20323">
        <w:rPr>
          <w:color w:val="000000" w:themeColor="text1"/>
        </w:rPr>
        <w:t>Sensorimotor stage (0–2 years old)</w:t>
      </w:r>
      <w:r w:rsidR="00B20323" w:rsidRPr="00B20323">
        <w:rPr>
          <w:color w:val="000000" w:themeColor="text1"/>
        </w:rPr>
        <w:t xml:space="preserve">, </w:t>
      </w:r>
      <w:r w:rsidR="00453358" w:rsidRPr="00B20323">
        <w:rPr>
          <w:color w:val="000000" w:themeColor="text1"/>
        </w:rPr>
        <w:t>Preoperational stage (2–7 years old)</w:t>
      </w:r>
      <w:r w:rsidR="00B20323" w:rsidRPr="00B20323">
        <w:rPr>
          <w:color w:val="000000" w:themeColor="text1"/>
        </w:rPr>
        <w:t xml:space="preserve">, </w:t>
      </w:r>
      <w:r w:rsidR="00453358" w:rsidRPr="00B20323">
        <w:rPr>
          <w:color w:val="000000" w:themeColor="text1"/>
        </w:rPr>
        <w:t>Concrete operational stage (7–11 years old)</w:t>
      </w:r>
      <w:r w:rsidR="00B20323" w:rsidRPr="00B20323">
        <w:rPr>
          <w:color w:val="000000" w:themeColor="text1"/>
        </w:rPr>
        <w:t xml:space="preserve">, </w:t>
      </w:r>
      <w:r w:rsidR="00453358" w:rsidRPr="00B20323">
        <w:rPr>
          <w:color w:val="000000" w:themeColor="text1"/>
        </w:rPr>
        <w:t>Formal operational stage (11 years old through adulthood</w:t>
      </w:r>
      <w:r w:rsidR="00B20323" w:rsidRPr="00B20323">
        <w:rPr>
          <w:color w:val="000000" w:themeColor="text1"/>
        </w:rPr>
        <w:t>”</w:t>
      </w:r>
      <w:sdt>
        <w:sdtPr>
          <w:rPr>
            <w:color w:val="000000" w:themeColor="text1"/>
          </w:rPr>
          <w:id w:val="-2096470407"/>
          <w:citation/>
        </w:sdtPr>
        <w:sdtContent>
          <w:r w:rsidR="00453358" w:rsidRPr="00B20323">
            <w:rPr>
              <w:color w:val="000000" w:themeColor="text1"/>
            </w:rPr>
            <w:fldChar w:fldCharType="begin"/>
          </w:r>
          <w:r w:rsidR="00453358" w:rsidRPr="00B20323">
            <w:rPr>
              <w:color w:val="000000" w:themeColor="text1"/>
            </w:rPr>
            <w:instrText xml:space="preserve"> CITATION Nor22 \l 2057 </w:instrText>
          </w:r>
          <w:r w:rsidR="00453358" w:rsidRPr="00B20323">
            <w:rPr>
              <w:color w:val="000000" w:themeColor="text1"/>
            </w:rPr>
            <w:fldChar w:fldCharType="separate"/>
          </w:r>
          <w:r w:rsidR="00453358" w:rsidRPr="00B20323">
            <w:rPr>
              <w:noProof/>
              <w:color w:val="000000" w:themeColor="text1"/>
            </w:rPr>
            <w:t xml:space="preserve"> (Nortje, 2022)</w:t>
          </w:r>
          <w:r w:rsidR="00453358" w:rsidRPr="00B20323">
            <w:rPr>
              <w:color w:val="000000" w:themeColor="text1"/>
            </w:rPr>
            <w:fldChar w:fldCharType="end"/>
          </w:r>
        </w:sdtContent>
      </w:sdt>
      <w:r w:rsidR="00B20323" w:rsidRPr="00B20323">
        <w:rPr>
          <w:color w:val="000000" w:themeColor="text1"/>
        </w:rPr>
        <w:t xml:space="preserve">. </w:t>
      </w:r>
      <w:r w:rsidR="00B20323">
        <w:t>W</w:t>
      </w:r>
      <w:r>
        <w:t xml:space="preserve">hereas, Vygotsky says that a </w:t>
      </w:r>
      <w:r w:rsidR="00BD3DE7">
        <w:t>child’s</w:t>
      </w:r>
      <w:r>
        <w:t xml:space="preserve"> “social background played a crucial role in their construction of knowledge” (Aubrey &amp; Riley, 2016, p. 50) and that it was vital that language, models, art, etc were introduced to a child at school to enable new learning, problem solving as well as social interaction, whilst I agree with </w:t>
      </w:r>
      <w:r w:rsidR="00BD3DE7">
        <w:t>this</w:t>
      </w:r>
      <w:r>
        <w:t xml:space="preserve"> to some point, it </w:t>
      </w:r>
      <w:r w:rsidR="00AE220D">
        <w:t xml:space="preserve">would be </w:t>
      </w:r>
      <w:r>
        <w:t xml:space="preserve"> wrong  not consider that a child without these experiences might not do as well as one with them. Having a more </w:t>
      </w:r>
      <w:r w:rsidR="00AE220D">
        <w:t xml:space="preserve">capable </w:t>
      </w:r>
      <w:r>
        <w:t xml:space="preserve">other as Vygotsky suggests </w:t>
      </w:r>
      <w:r w:rsidR="00AE220D">
        <w:t>focussing</w:t>
      </w:r>
      <w:r>
        <w:t xml:space="preserve"> on the development of the child in </w:t>
      </w:r>
      <w:r w:rsidR="00AE220D">
        <w:t>question does</w:t>
      </w:r>
      <w:r>
        <w:t xml:space="preserve"> </w:t>
      </w:r>
      <w:r w:rsidR="00AE220D">
        <w:t>appear</w:t>
      </w:r>
      <w:r>
        <w:t xml:space="preserve"> to be </w:t>
      </w:r>
      <w:r w:rsidR="00AE220D">
        <w:t>beneficial</w:t>
      </w:r>
      <w:r>
        <w:t xml:space="preserve"> in the classroom with extra teaching assistants and individual support where required. </w:t>
      </w:r>
      <w:r w:rsidR="00AE220D">
        <w:t>However, Rogoff</w:t>
      </w:r>
      <w:r>
        <w:t xml:space="preserve">,1990 suggests that this could be miss </w:t>
      </w:r>
      <w:r w:rsidR="00AE220D">
        <w:t>interpreted</w:t>
      </w:r>
      <w:r>
        <w:t xml:space="preserve"> as cheating and Wood, 1998 suggests that the </w:t>
      </w:r>
      <w:r w:rsidR="00BD3DE7">
        <w:t>adult’s</w:t>
      </w:r>
      <w:r>
        <w:t xml:space="preserve"> interjection could hugely impact the child’s potential either by under or over valuing it.  </w:t>
      </w:r>
      <w:r w:rsidR="00AE220D">
        <w:t>Vygotsky</w:t>
      </w:r>
      <w:r>
        <w:t xml:space="preserve"> emphasized the importance of play in a child’s development” (Aubrey &amp; Riley, 2016, p. 50). </w:t>
      </w:r>
      <w:r w:rsidRPr="00CB14D4">
        <w:rPr>
          <w:i/>
          <w:iCs/>
        </w:rPr>
        <w:t>Ella plays a lot on her own and does not appear aware of her peers</w:t>
      </w:r>
      <w:r>
        <w:t>,</w:t>
      </w:r>
      <w:r w:rsidRPr="00CB14D4">
        <w:t xml:space="preserve"> </w:t>
      </w:r>
      <w:r>
        <w:t>I recommend that the teacher introduces role play to Ella, so she can learn new skill</w:t>
      </w:r>
      <w:r w:rsidR="00AE220D">
        <w:t>s</w:t>
      </w:r>
      <w:r>
        <w:t>, master new language</w:t>
      </w:r>
      <w:r w:rsidR="00AE220D">
        <w:t>, build on her confidence by playing alongside or</w:t>
      </w:r>
      <w:r>
        <w:t xml:space="preserve"> with her peers </w:t>
      </w:r>
      <w:r w:rsidR="0031289A">
        <w:t>to let</w:t>
      </w:r>
      <w:r>
        <w:t xml:space="preserve"> her personality shine</w:t>
      </w:r>
      <w:r>
        <w:t>.</w:t>
      </w:r>
      <w:r>
        <w:t xml:space="preserve"> It is my option on reflection from what I have seen at bridging school X</w:t>
      </w:r>
      <w:r w:rsidR="00AE220D">
        <w:t>,</w:t>
      </w:r>
      <w:r>
        <w:t xml:space="preserve"> Ella having extra support in the addition of a more capable other such as a teaching assistant would benefit Ella, </w:t>
      </w:r>
      <w:r w:rsidR="0031289A">
        <w:t>building</w:t>
      </w:r>
      <w:r>
        <w:t xml:space="preserve"> a </w:t>
      </w:r>
      <w:r w:rsidR="0031289A">
        <w:t>relationship</w:t>
      </w:r>
      <w:r>
        <w:t xml:space="preserve"> with someone who she can trust</w:t>
      </w:r>
      <w:r w:rsidR="00AE220D">
        <w:t xml:space="preserve"> and</w:t>
      </w:r>
      <w:r>
        <w:t xml:space="preserve"> draw upon her strengths and her weaknesses and </w:t>
      </w:r>
      <w:r w:rsidR="00AE220D">
        <w:t>with one-to-one</w:t>
      </w:r>
      <w:r>
        <w:t xml:space="preserve"> </w:t>
      </w:r>
      <w:r>
        <w:lastRenderedPageBreak/>
        <w:t xml:space="preserve">support. In </w:t>
      </w:r>
      <w:r w:rsidR="0031289A">
        <w:t>a</w:t>
      </w:r>
      <w:r>
        <w:t xml:space="preserve"> class</w:t>
      </w:r>
      <w:r w:rsidR="0031289A">
        <w:t xml:space="preserve"> </w:t>
      </w:r>
      <w:r>
        <w:t xml:space="preserve">of 32 children, Ella’s needs might get </w:t>
      </w:r>
      <w:r w:rsidR="00BD3DE7">
        <w:t>lost,</w:t>
      </w:r>
      <w:r>
        <w:t xml:space="preserve"> and I feel this approach would be beneficial. My option is supported by Vygotsky and other practitioners who specialise in Inclusive education such as David Mitchell</w:t>
      </w:r>
      <w:r w:rsidR="00AE220D">
        <w:t xml:space="preserve"> and </w:t>
      </w:r>
      <w:r>
        <w:t>Kay Matheson.</w:t>
      </w:r>
    </w:p>
    <w:p w14:paraId="6A215BF2" w14:textId="792A67AF" w:rsidR="271A9588" w:rsidRPr="003C4E49" w:rsidRDefault="271A9588" w:rsidP="4617ED2D">
      <w:r>
        <w:t>To conclude</w:t>
      </w:r>
      <w:r w:rsidR="5CA9B774">
        <w:t>,</w:t>
      </w:r>
      <w:r>
        <w:t xml:space="preserve"> there are several </w:t>
      </w:r>
      <w:r w:rsidR="77C7A121">
        <w:t>theorists</w:t>
      </w:r>
      <w:r>
        <w:t xml:space="preserve"> which </w:t>
      </w:r>
      <w:r w:rsidR="5759F5D2">
        <w:t>believe</w:t>
      </w:r>
      <w:r>
        <w:t xml:space="preserve"> that their investigations </w:t>
      </w:r>
      <w:r w:rsidR="0D50A049">
        <w:t xml:space="preserve">have an impact on the development of an </w:t>
      </w:r>
      <w:r w:rsidR="0C2C33E3">
        <w:t>individua</w:t>
      </w:r>
      <w:r w:rsidR="003C4E49">
        <w:t>l.</w:t>
      </w:r>
      <w:r w:rsidR="0D50A049">
        <w:t xml:space="preserve"> </w:t>
      </w:r>
      <w:r w:rsidR="1561AD18">
        <w:t xml:space="preserve">Russell Greg states </w:t>
      </w:r>
      <w:r w:rsidR="1561AD18" w:rsidRPr="4617ED2D">
        <w:rPr>
          <w:i/>
          <w:iCs/>
        </w:rPr>
        <w:t xml:space="preserve">“that the teaching profession is </w:t>
      </w:r>
      <w:r w:rsidR="2134AEB6" w:rsidRPr="4617ED2D">
        <w:rPr>
          <w:i/>
          <w:iCs/>
        </w:rPr>
        <w:t>saturated</w:t>
      </w:r>
      <w:r w:rsidR="1561AD18" w:rsidRPr="4617ED2D">
        <w:rPr>
          <w:i/>
          <w:iCs/>
        </w:rPr>
        <w:t xml:space="preserve"> with ideas, </w:t>
      </w:r>
      <w:r w:rsidR="759C369A" w:rsidRPr="4617ED2D">
        <w:rPr>
          <w:i/>
          <w:iCs/>
        </w:rPr>
        <w:t>unfortunately</w:t>
      </w:r>
      <w:r w:rsidR="1561AD18" w:rsidRPr="4617ED2D">
        <w:rPr>
          <w:i/>
          <w:iCs/>
        </w:rPr>
        <w:t xml:space="preserve"> some of thes</w:t>
      </w:r>
      <w:r w:rsidR="360F3A7F" w:rsidRPr="4617ED2D">
        <w:rPr>
          <w:i/>
          <w:iCs/>
        </w:rPr>
        <w:t xml:space="preserve">e are half-baked or </w:t>
      </w:r>
      <w:r w:rsidR="1CE91977" w:rsidRPr="4617ED2D">
        <w:rPr>
          <w:i/>
          <w:iCs/>
        </w:rPr>
        <w:t>fundamentally</w:t>
      </w:r>
      <w:r w:rsidR="360F3A7F" w:rsidRPr="4617ED2D">
        <w:rPr>
          <w:i/>
          <w:iCs/>
        </w:rPr>
        <w:t xml:space="preserve"> </w:t>
      </w:r>
      <w:r w:rsidR="6F2DCA3D" w:rsidRPr="4617ED2D">
        <w:rPr>
          <w:i/>
          <w:iCs/>
        </w:rPr>
        <w:t xml:space="preserve">flawed” </w:t>
      </w:r>
      <w:sdt>
        <w:sdtPr>
          <w:rPr>
            <w:i/>
            <w:iCs/>
          </w:rPr>
          <w:id w:val="-1038809489"/>
          <w:citation/>
        </w:sdtPr>
        <w:sdtContent>
          <w:r w:rsidR="005B1C51">
            <w:rPr>
              <w:i/>
              <w:iCs/>
            </w:rPr>
            <w:fldChar w:fldCharType="begin"/>
          </w:r>
          <w:r w:rsidR="005B1C51">
            <w:rPr>
              <w:i/>
              <w:iCs/>
            </w:rPr>
            <w:instrText xml:space="preserve">CITATION Gri16 \p 251 \l 2057 </w:instrText>
          </w:r>
          <w:r w:rsidR="005B1C51">
            <w:rPr>
              <w:i/>
              <w:iCs/>
            </w:rPr>
            <w:fldChar w:fldCharType="separate"/>
          </w:r>
          <w:r w:rsidR="005B1C51">
            <w:rPr>
              <w:noProof/>
            </w:rPr>
            <w:t>(Grigg, 2016, p. 251)</w:t>
          </w:r>
          <w:r w:rsidR="005B1C51">
            <w:rPr>
              <w:i/>
              <w:iCs/>
            </w:rPr>
            <w:fldChar w:fldCharType="end"/>
          </w:r>
        </w:sdtContent>
      </w:sdt>
      <w:r w:rsidR="38C5701C">
        <w:t xml:space="preserve"> and I do agree with him, d</w:t>
      </w:r>
      <w:r w:rsidR="1B4E9CA6">
        <w:t xml:space="preserve">ifferent </w:t>
      </w:r>
      <w:r w:rsidR="63A62DDA">
        <w:t>approaches</w:t>
      </w:r>
      <w:r w:rsidR="30B4634D">
        <w:t xml:space="preserve"> </w:t>
      </w:r>
      <w:r w:rsidR="4B079952">
        <w:t xml:space="preserve">and styles of teaching will suit each child </w:t>
      </w:r>
      <w:r w:rsidR="0D1297A3">
        <w:t>on</w:t>
      </w:r>
      <w:r w:rsidR="0C0FD9C4">
        <w:t xml:space="preserve"> </w:t>
      </w:r>
      <w:r w:rsidR="4B079952">
        <w:t xml:space="preserve">an </w:t>
      </w:r>
      <w:r w:rsidR="100151B3">
        <w:t>individual</w:t>
      </w:r>
      <w:r w:rsidR="4B079952">
        <w:t xml:space="preserve"> basis. </w:t>
      </w:r>
      <w:r w:rsidR="00A97780" w:rsidRPr="00A97780">
        <w:t xml:space="preserve">The SEND code of practice states that every child should have access to an </w:t>
      </w:r>
      <w:r w:rsidR="003C4E49" w:rsidRPr="00A97780">
        <w:t>education</w:t>
      </w:r>
      <w:r w:rsidR="003C4E49">
        <w:t xml:space="preserve"> enabling </w:t>
      </w:r>
      <w:r w:rsidR="00A97780" w:rsidRPr="00A97780">
        <w:t>them “to achieve the best possible education and outcomes, becoming confident young children with a growing ability to communicate their own views and ready to make the transition to compulsory education” (Mathieson, 2015, p. 43).</w:t>
      </w:r>
      <w:r w:rsidR="00A97780">
        <w:t xml:space="preserve"> </w:t>
      </w:r>
      <w:r w:rsidR="00845480">
        <w:t>T</w:t>
      </w:r>
      <w:r w:rsidR="08AD44B6">
        <w:t xml:space="preserve">he importance of </w:t>
      </w:r>
      <w:r w:rsidR="5E09EDC4">
        <w:t xml:space="preserve">the </w:t>
      </w:r>
      <w:r w:rsidR="1B1AC3C1">
        <w:t>teacher</w:t>
      </w:r>
      <w:r w:rsidR="001E3798">
        <w:t xml:space="preserve"> and</w:t>
      </w:r>
      <w:r w:rsidR="00A97780">
        <w:t xml:space="preserve"> their </w:t>
      </w:r>
      <w:r w:rsidR="08AD44B6">
        <w:t xml:space="preserve">understanding </w:t>
      </w:r>
      <w:r w:rsidR="001E3798">
        <w:t xml:space="preserve">of </w:t>
      </w:r>
      <w:r w:rsidR="08AD44B6">
        <w:t xml:space="preserve">child </w:t>
      </w:r>
      <w:r w:rsidR="53A0B7D5">
        <w:t>development</w:t>
      </w:r>
      <w:r w:rsidR="00A97780">
        <w:t xml:space="preserve"> is </w:t>
      </w:r>
      <w:r w:rsidR="005B1C51">
        <w:t>crucial</w:t>
      </w:r>
      <w:r w:rsidR="003C4E49">
        <w:t>,</w:t>
      </w:r>
      <w:r w:rsidR="0975FE46">
        <w:t xml:space="preserve"> </w:t>
      </w:r>
      <w:r w:rsidR="009A3C71">
        <w:t>understanding what</w:t>
      </w:r>
      <w:r w:rsidR="5C5FB7C1">
        <w:t xml:space="preserve"> works in a </w:t>
      </w:r>
      <w:r w:rsidR="525433DD">
        <w:t>society</w:t>
      </w:r>
      <w:r w:rsidR="00A97780">
        <w:t xml:space="preserve"> where </w:t>
      </w:r>
      <w:r w:rsidR="49BC440D">
        <w:t>special</w:t>
      </w:r>
      <w:r w:rsidR="5C5FB7C1">
        <w:t xml:space="preserve"> and inclusive education is on the rise</w:t>
      </w:r>
      <w:r w:rsidR="5FC44D19">
        <w:t>, is paramount. As shown in this assignment, it</w:t>
      </w:r>
      <w:r w:rsidR="5C5FB7C1">
        <w:t xml:space="preserve"> </w:t>
      </w:r>
      <w:r w:rsidR="7E2E3785">
        <w:t xml:space="preserve">is not only </w:t>
      </w:r>
      <w:r w:rsidR="497EB7A9">
        <w:t>critical</w:t>
      </w:r>
      <w:r w:rsidR="7E2E3785">
        <w:t xml:space="preserve"> for </w:t>
      </w:r>
      <w:r w:rsidR="08AD44B6">
        <w:t xml:space="preserve">the </w:t>
      </w:r>
      <w:r w:rsidR="53B29B00">
        <w:t>development</w:t>
      </w:r>
      <w:r w:rsidR="08AD44B6">
        <w:t xml:space="preserve"> </w:t>
      </w:r>
      <w:r w:rsidR="0255D2CF">
        <w:t>of</w:t>
      </w:r>
      <w:r w:rsidR="08AD44B6">
        <w:t xml:space="preserve"> Ella, but </w:t>
      </w:r>
      <w:r w:rsidR="21E50BCF">
        <w:t xml:space="preserve">for </w:t>
      </w:r>
      <w:r w:rsidR="4F93B7A2">
        <w:t>every child</w:t>
      </w:r>
      <w:r w:rsidR="0036492F">
        <w:t xml:space="preserve">, </w:t>
      </w:r>
      <w:r w:rsidR="4F93B7A2">
        <w:t xml:space="preserve">that </w:t>
      </w:r>
      <w:r w:rsidR="00087179">
        <w:t xml:space="preserve">the teacher </w:t>
      </w:r>
      <w:r w:rsidR="004205C7">
        <w:t>gain</w:t>
      </w:r>
      <w:r w:rsidR="0036492F">
        <w:t>s</w:t>
      </w:r>
      <w:r w:rsidR="004205C7">
        <w:t xml:space="preserve"> an </w:t>
      </w:r>
      <w:r w:rsidR="00087179" w:rsidRPr="00087179">
        <w:t>understand</w:t>
      </w:r>
      <w:r w:rsidR="004205C7">
        <w:t xml:space="preserve">ing of what each child </w:t>
      </w:r>
      <w:r w:rsidR="004205C7" w:rsidRPr="00024337">
        <w:rPr>
          <w:i/>
          <w:iCs/>
        </w:rPr>
        <w:t>has “</w:t>
      </w:r>
      <w:r w:rsidR="00087179" w:rsidRPr="00024337">
        <w:rPr>
          <w:i/>
          <w:iCs/>
        </w:rPr>
        <w:t>achieved, and what they have not achieved, by looking at how the developmental areas link up and how progress in one area can affect progress in another area”</w:t>
      </w:r>
      <w:sdt>
        <w:sdtPr>
          <w:rPr>
            <w:i/>
            <w:iCs/>
          </w:rPr>
          <w:id w:val="2146390032"/>
          <w:citation/>
        </w:sdtPr>
        <w:sdtContent>
          <w:r w:rsidR="004205C7" w:rsidRPr="00024337">
            <w:rPr>
              <w:i/>
              <w:iCs/>
            </w:rPr>
            <w:fldChar w:fldCharType="begin"/>
          </w:r>
          <w:r w:rsidR="004205C7" w:rsidRPr="00024337">
            <w:rPr>
              <w:i/>
              <w:iCs/>
            </w:rPr>
            <w:instrText xml:space="preserve"> CITATION Twith \l 2057 </w:instrText>
          </w:r>
          <w:r w:rsidR="004205C7" w:rsidRPr="00024337">
            <w:rPr>
              <w:i/>
              <w:iCs/>
            </w:rPr>
            <w:fldChar w:fldCharType="separate"/>
          </w:r>
          <w:r w:rsidR="004205C7" w:rsidRPr="00024337">
            <w:rPr>
              <w:i/>
              <w:iCs/>
              <w:noProof/>
            </w:rPr>
            <w:t xml:space="preserve"> (Twinkle, 2022)</w:t>
          </w:r>
          <w:r w:rsidR="004205C7" w:rsidRPr="00024337">
            <w:rPr>
              <w:i/>
              <w:iCs/>
            </w:rPr>
            <w:fldChar w:fldCharType="end"/>
          </w:r>
        </w:sdtContent>
      </w:sdt>
      <w:r w:rsidR="004205C7" w:rsidRPr="00024337">
        <w:rPr>
          <w:i/>
          <w:iCs/>
        </w:rPr>
        <w:t>.</w:t>
      </w:r>
    </w:p>
    <w:p w14:paraId="0036CBE7" w14:textId="51390D79" w:rsidR="00073840" w:rsidRDefault="00073840" w:rsidP="00D6478C"/>
    <w:p w14:paraId="14C6A969" w14:textId="7E3C603E" w:rsidR="00073840" w:rsidRDefault="00073840" w:rsidP="00D6478C"/>
    <w:p w14:paraId="6D4538A9" w14:textId="139B9B44" w:rsidR="00151E98" w:rsidRDefault="00151E98" w:rsidP="00D6478C"/>
    <w:p w14:paraId="53A03A85" w14:textId="44F1F0B5" w:rsidR="00151E98" w:rsidRDefault="00151E98" w:rsidP="00D6478C"/>
    <w:p w14:paraId="10AC3B47" w14:textId="3A6ADF5F" w:rsidR="00151E98" w:rsidRDefault="00151E98" w:rsidP="00D6478C"/>
    <w:p w14:paraId="31080B6A" w14:textId="1CAABB6D" w:rsidR="00151E98" w:rsidRDefault="00151E98" w:rsidP="00D6478C"/>
    <w:p w14:paraId="5CE4F6E0" w14:textId="56DFC4A4" w:rsidR="00151E98" w:rsidRDefault="00151E98" w:rsidP="00D6478C"/>
    <w:p w14:paraId="6187BC8A" w14:textId="2F58E8BA" w:rsidR="00151E98" w:rsidRDefault="00151E98" w:rsidP="00D6478C"/>
    <w:p w14:paraId="00E5054F" w14:textId="6D096417" w:rsidR="00151E98" w:rsidRDefault="00151E98" w:rsidP="00D6478C"/>
    <w:p w14:paraId="1C51AFA2" w14:textId="04CBA0D0" w:rsidR="00151E98" w:rsidRDefault="00151E98" w:rsidP="00D6478C"/>
    <w:p w14:paraId="12E4FF91" w14:textId="762D1365" w:rsidR="00151E98" w:rsidRDefault="00151E98" w:rsidP="00D6478C"/>
    <w:p w14:paraId="3A4E12F6" w14:textId="603A3837" w:rsidR="00151E98" w:rsidRDefault="00151E98" w:rsidP="00D6478C"/>
    <w:p w14:paraId="348B6F72" w14:textId="643F3D9B" w:rsidR="00151E98" w:rsidRDefault="00151E98" w:rsidP="00D6478C"/>
    <w:p w14:paraId="692B514D" w14:textId="3DDAE9B0" w:rsidR="00151E98" w:rsidRDefault="00151E98" w:rsidP="00D6478C"/>
    <w:p w14:paraId="1243E24D" w14:textId="514D63E3" w:rsidR="00151E98" w:rsidRDefault="00151E98" w:rsidP="00D6478C"/>
    <w:p w14:paraId="20FDD2FC" w14:textId="4493C704" w:rsidR="00151E98" w:rsidRDefault="00151E98" w:rsidP="00D6478C"/>
    <w:p w14:paraId="7446CA81" w14:textId="77777777" w:rsidR="00151E98" w:rsidRDefault="00151E98" w:rsidP="00D6478C"/>
    <w:p w14:paraId="41E024D6" w14:textId="4EF1EFC5" w:rsidR="00073840" w:rsidRDefault="00073840" w:rsidP="00D6478C"/>
    <w:sdt>
      <w:sdtPr>
        <w:id w:val="178067539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EFF1DC3" w14:textId="5AD39FD6" w:rsidR="00151E98" w:rsidRDefault="00151E98">
          <w:pPr>
            <w:pStyle w:val="Heading1"/>
          </w:pPr>
          <w:r>
            <w:t>References</w:t>
          </w:r>
        </w:p>
        <w:p w14:paraId="03A7C104" w14:textId="55A47BFC" w:rsidR="00151E98" w:rsidRDefault="00151E98" w:rsidP="00151E98">
          <w:pPr>
            <w:rPr>
              <w:lang w:val="en-US"/>
            </w:rPr>
          </w:pPr>
        </w:p>
        <w:p w14:paraId="223561F8" w14:textId="77777777" w:rsidR="00151E98" w:rsidRPr="00151E98" w:rsidRDefault="00151E98" w:rsidP="00151E98">
          <w:pPr>
            <w:rPr>
              <w:lang w:val="en-US"/>
            </w:rPr>
          </w:pPr>
        </w:p>
        <w:sdt>
          <w:sdtPr>
            <w:id w:val="-573587230"/>
            <w:bibliography/>
          </w:sdtPr>
          <w:sdtContent>
            <w:p w14:paraId="27E936B6" w14:textId="77777777" w:rsidR="00151E98" w:rsidRDefault="00151E98" w:rsidP="00151E9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Aubrey, K., &amp; Riley, A. (2016). </w:t>
              </w:r>
              <w:r>
                <w:rPr>
                  <w:i/>
                  <w:iCs/>
                  <w:noProof/>
                  <w:lang w:val="en-US"/>
                </w:rPr>
                <w:t>Understanding and using Educatinal Therioes.</w:t>
              </w:r>
              <w:r>
                <w:rPr>
                  <w:noProof/>
                  <w:lang w:val="en-US"/>
                </w:rPr>
                <w:t xml:space="preserve"> London: SAGE Publications Ltd.</w:t>
              </w:r>
            </w:p>
            <w:p w14:paraId="38E4B830" w14:textId="77777777" w:rsidR="00151E98" w:rsidRDefault="00151E98" w:rsidP="00151E98">
              <w:pPr>
                <w:pStyle w:val="Bibliography"/>
                <w:ind w:left="720" w:hanging="720"/>
                <w:rPr>
                  <w:noProof/>
                  <w:lang w:val="en-US"/>
                </w:rPr>
              </w:pPr>
              <w:r>
                <w:rPr>
                  <w:noProof/>
                  <w:lang w:val="en-US"/>
                </w:rPr>
                <w:t xml:space="preserve">Cherry, K. (2022, October 25th). </w:t>
              </w:r>
              <w:r>
                <w:rPr>
                  <w:i/>
                  <w:iCs/>
                  <w:noProof/>
                  <w:lang w:val="en-US"/>
                </w:rPr>
                <w:t>The Nature vs. Nurture Debate.</w:t>
              </w:r>
              <w:r>
                <w:rPr>
                  <w:noProof/>
                  <w:lang w:val="en-US"/>
                </w:rPr>
                <w:t xml:space="preserve"> Retrieved from Verywell mind: https://www.verywellmind.com/what-is-nature-versus-nurture-2795392#:~:text=The%20nature%20versus%20nurture%20debate%20is%20one%20of,that%20they%20occur%20naturally%20regardless%20of%20environmental%20influences.</w:t>
              </w:r>
            </w:p>
            <w:p w14:paraId="397ADBA2" w14:textId="77777777" w:rsidR="00151E98" w:rsidRDefault="00151E98" w:rsidP="00151E98">
              <w:pPr>
                <w:pStyle w:val="Bibliography"/>
                <w:ind w:left="720" w:hanging="720"/>
                <w:rPr>
                  <w:noProof/>
                  <w:lang w:val="en-US"/>
                </w:rPr>
              </w:pPr>
              <w:r>
                <w:rPr>
                  <w:noProof/>
                  <w:lang w:val="en-US"/>
                </w:rPr>
                <w:t xml:space="preserve">Doherty, J., &amp; Brennan, P. (2008). </w:t>
              </w:r>
              <w:r>
                <w:rPr>
                  <w:i/>
                  <w:iCs/>
                  <w:noProof/>
                  <w:lang w:val="en-US"/>
                </w:rPr>
                <w:t>Physical education and development 3-11.</w:t>
              </w:r>
              <w:r>
                <w:rPr>
                  <w:noProof/>
                  <w:lang w:val="en-US"/>
                </w:rPr>
                <w:t xml:space="preserve"> Oxon: Routledge.</w:t>
              </w:r>
            </w:p>
            <w:p w14:paraId="3948B9A8" w14:textId="77777777" w:rsidR="00151E98" w:rsidRDefault="00151E98" w:rsidP="00151E98">
              <w:pPr>
                <w:pStyle w:val="Bibliography"/>
                <w:ind w:left="720" w:hanging="720"/>
                <w:rPr>
                  <w:noProof/>
                  <w:lang w:val="en-US"/>
                </w:rPr>
              </w:pPr>
              <w:r>
                <w:rPr>
                  <w:noProof/>
                  <w:lang w:val="en-US"/>
                </w:rPr>
                <w:t xml:space="preserve">Grigg, R. (2016). </w:t>
              </w:r>
              <w:r>
                <w:rPr>
                  <w:i/>
                  <w:iCs/>
                  <w:noProof/>
                  <w:lang w:val="en-US"/>
                </w:rPr>
                <w:t>Big ideas in education.</w:t>
              </w:r>
              <w:r>
                <w:rPr>
                  <w:noProof/>
                  <w:lang w:val="en-US"/>
                </w:rPr>
                <w:t xml:space="preserve"> Wales: Crown House Publishing Company LLC.</w:t>
              </w:r>
            </w:p>
            <w:p w14:paraId="360739C6" w14:textId="77777777" w:rsidR="00151E98" w:rsidRDefault="00151E98" w:rsidP="00151E98">
              <w:pPr>
                <w:pStyle w:val="Bibliography"/>
                <w:ind w:left="720" w:hanging="720"/>
                <w:rPr>
                  <w:noProof/>
                  <w:lang w:val="en-US"/>
                </w:rPr>
              </w:pPr>
              <w:r>
                <w:rPr>
                  <w:noProof/>
                  <w:lang w:val="en-US"/>
                </w:rPr>
                <w:t xml:space="preserve">Mathieson, K. (2015). </w:t>
              </w:r>
              <w:r>
                <w:rPr>
                  <w:i/>
                  <w:iCs/>
                  <w:noProof/>
                  <w:lang w:val="en-US"/>
                </w:rPr>
                <w:t>Inclusion in the EYFS.</w:t>
              </w:r>
              <w:r>
                <w:rPr>
                  <w:noProof/>
                  <w:lang w:val="en-US"/>
                </w:rPr>
                <w:t xml:space="preserve"> New York: Open University Press.</w:t>
              </w:r>
            </w:p>
            <w:p w14:paraId="4E402F4E" w14:textId="77777777" w:rsidR="00151E98" w:rsidRDefault="00151E98" w:rsidP="00151E98">
              <w:pPr>
                <w:pStyle w:val="Bibliography"/>
                <w:ind w:left="720" w:hanging="720"/>
                <w:rPr>
                  <w:noProof/>
                  <w:lang w:val="en-US"/>
                </w:rPr>
              </w:pPr>
              <w:r>
                <w:rPr>
                  <w:noProof/>
                  <w:lang w:val="en-US"/>
                </w:rPr>
                <w:t xml:space="preserve">McLeod, S. (2022, October 30th). </w:t>
              </w:r>
              <w:r>
                <w:rPr>
                  <w:i/>
                  <w:iCs/>
                  <w:noProof/>
                  <w:lang w:val="en-US"/>
                </w:rPr>
                <w:t>What Is Operant Conditioning and How Does It Work?</w:t>
              </w:r>
              <w:r>
                <w:rPr>
                  <w:noProof/>
                  <w:lang w:val="en-US"/>
                </w:rPr>
                <w:t xml:space="preserve"> Retrieved from Simple Psychology: https://www.simplypsychology.org/operant-conditioning.html</w:t>
              </w:r>
            </w:p>
            <w:p w14:paraId="0F639D07" w14:textId="77777777" w:rsidR="00151E98" w:rsidRDefault="00151E98" w:rsidP="00151E98">
              <w:pPr>
                <w:pStyle w:val="Bibliography"/>
                <w:ind w:left="720" w:hanging="720"/>
                <w:rPr>
                  <w:noProof/>
                  <w:lang w:val="en-US"/>
                </w:rPr>
              </w:pPr>
              <w:r>
                <w:rPr>
                  <w:noProof/>
                  <w:lang w:val="en-US"/>
                </w:rPr>
                <w:t xml:space="preserve">Nortje, A. (2022, October 29th). </w:t>
              </w:r>
              <w:r>
                <w:rPr>
                  <w:i/>
                  <w:iCs/>
                  <w:noProof/>
                  <w:lang w:val="en-US"/>
                </w:rPr>
                <w:t>Piaget’s Stages: 4 Stages of Cognitive Development &amp; Theory.</w:t>
              </w:r>
              <w:r>
                <w:rPr>
                  <w:noProof/>
                  <w:lang w:val="en-US"/>
                </w:rPr>
                <w:t xml:space="preserve"> Retrieved from Positive Psychology.com: https://positivepsychology.com/piaget-stages-theory/</w:t>
              </w:r>
            </w:p>
            <w:p w14:paraId="7B8BD946" w14:textId="77777777" w:rsidR="00151E98" w:rsidRDefault="00151E98" w:rsidP="00151E98">
              <w:pPr>
                <w:pStyle w:val="Bibliography"/>
                <w:ind w:left="720" w:hanging="720"/>
                <w:rPr>
                  <w:noProof/>
                  <w:lang w:val="en-US"/>
                </w:rPr>
              </w:pPr>
              <w:r>
                <w:rPr>
                  <w:noProof/>
                  <w:lang w:val="en-US"/>
                </w:rPr>
                <w:t xml:space="preserve">Pickup, I., &amp; Price, L. (2007). </w:t>
              </w:r>
              <w:r>
                <w:rPr>
                  <w:i/>
                  <w:iCs/>
                  <w:noProof/>
                  <w:lang w:val="en-US"/>
                </w:rPr>
                <w:t>Teaching Physical Education in the Primary School.</w:t>
              </w:r>
              <w:r>
                <w:rPr>
                  <w:noProof/>
                  <w:lang w:val="en-US"/>
                </w:rPr>
                <w:t xml:space="preserve"> London: Continuum International Publishing Group .</w:t>
              </w:r>
            </w:p>
            <w:p w14:paraId="3F1B5A6D" w14:textId="77777777" w:rsidR="00151E98" w:rsidRDefault="00151E98" w:rsidP="00151E98">
              <w:pPr>
                <w:pStyle w:val="Bibliography"/>
                <w:ind w:left="720" w:hanging="720"/>
                <w:rPr>
                  <w:noProof/>
                  <w:lang w:val="en-US"/>
                </w:rPr>
              </w:pPr>
              <w:r>
                <w:rPr>
                  <w:noProof/>
                  <w:lang w:val="en-US"/>
                </w:rPr>
                <w:t xml:space="preserve">Psychologist world. (2022, October 31st). </w:t>
              </w:r>
              <w:r>
                <w:rPr>
                  <w:i/>
                  <w:iCs/>
                  <w:noProof/>
                  <w:lang w:val="en-US"/>
                </w:rPr>
                <w:t>Conditioning</w:t>
              </w:r>
              <w:r>
                <w:rPr>
                  <w:noProof/>
                  <w:lang w:val="en-US"/>
                </w:rPr>
                <w:t>. Retrieved from Psychologist World: https://www.psychologistworld.com/memory/conditioning-intro</w:t>
              </w:r>
            </w:p>
            <w:p w14:paraId="1768D527" w14:textId="77777777" w:rsidR="00151E98" w:rsidRDefault="00151E98" w:rsidP="00151E98">
              <w:pPr>
                <w:pStyle w:val="Bibliography"/>
                <w:ind w:left="720" w:hanging="720"/>
                <w:rPr>
                  <w:noProof/>
                  <w:lang w:val="en-US"/>
                </w:rPr>
              </w:pPr>
              <w:r>
                <w:rPr>
                  <w:noProof/>
                  <w:lang w:val="en-US"/>
                </w:rPr>
                <w:t xml:space="preserve">Robson, S. (2006). </w:t>
              </w:r>
              <w:r>
                <w:rPr>
                  <w:i/>
                  <w:iCs/>
                  <w:noProof/>
                  <w:lang w:val="en-US"/>
                </w:rPr>
                <w:t>Devoloping Thinking and Understanding in young children.</w:t>
              </w:r>
              <w:r>
                <w:rPr>
                  <w:noProof/>
                  <w:lang w:val="en-US"/>
                </w:rPr>
                <w:t xml:space="preserve"> Oxon: Routledge.</w:t>
              </w:r>
            </w:p>
            <w:p w14:paraId="2BC5EC92" w14:textId="77777777" w:rsidR="00151E98" w:rsidRDefault="00151E98" w:rsidP="00151E98">
              <w:pPr>
                <w:pStyle w:val="Bibliography"/>
                <w:ind w:left="720" w:hanging="720"/>
                <w:rPr>
                  <w:noProof/>
                  <w:lang w:val="en-US"/>
                </w:rPr>
              </w:pPr>
              <w:r>
                <w:rPr>
                  <w:noProof/>
                  <w:lang w:val="en-US"/>
                </w:rPr>
                <w:t xml:space="preserve">Twinkle. (2022, October 26th). </w:t>
              </w:r>
              <w:r>
                <w:rPr>
                  <w:i/>
                  <w:iCs/>
                  <w:noProof/>
                  <w:lang w:val="en-US"/>
                </w:rPr>
                <w:t>What is Holistic Development (EYFS)?</w:t>
              </w:r>
              <w:r>
                <w:rPr>
                  <w:noProof/>
                  <w:lang w:val="en-US"/>
                </w:rPr>
                <w:t xml:space="preserve"> Retrieved from Twinkle: https://www.twinkl.co.uk/teaching-wiki/holistic-development-eyfs</w:t>
              </w:r>
            </w:p>
            <w:p w14:paraId="631167BE" w14:textId="77777777" w:rsidR="00151E98" w:rsidRDefault="00151E98" w:rsidP="00151E98">
              <w:pPr>
                <w:pStyle w:val="Bibliography"/>
                <w:ind w:left="720" w:hanging="720"/>
                <w:rPr>
                  <w:noProof/>
                  <w:lang w:val="en-US"/>
                </w:rPr>
              </w:pPr>
              <w:r>
                <w:rPr>
                  <w:noProof/>
                  <w:lang w:val="en-US"/>
                </w:rPr>
                <w:t xml:space="preserve">Welsh Government. (2022, October 26th). </w:t>
              </w:r>
              <w:r>
                <w:rPr>
                  <w:i/>
                  <w:iCs/>
                  <w:noProof/>
                  <w:lang w:val="en-US"/>
                </w:rPr>
                <w:t>£25m to kick-start free school meals for all primary school children in Wales.</w:t>
              </w:r>
              <w:r>
                <w:rPr>
                  <w:noProof/>
                  <w:lang w:val="en-US"/>
                </w:rPr>
                <w:t xml:space="preserve"> Retrieved from Welsh Government: https://gov.wales/25m-kick-start-free-school-meals-all-primary-school-children-wales</w:t>
              </w:r>
            </w:p>
            <w:p w14:paraId="4C25C796" w14:textId="57A00D09" w:rsidR="00151E98" w:rsidRDefault="00151E98" w:rsidP="00151E98">
              <w:r>
                <w:rPr>
                  <w:b/>
                  <w:bCs/>
                  <w:noProof/>
                </w:rPr>
                <w:fldChar w:fldCharType="end"/>
              </w:r>
            </w:p>
          </w:sdtContent>
        </w:sdt>
      </w:sdtContent>
    </w:sdt>
    <w:p w14:paraId="5C7C86BA" w14:textId="61B9493C" w:rsidR="00073840" w:rsidRDefault="00073840" w:rsidP="00D6478C"/>
    <w:sectPr w:rsidR="0007384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11A95" w14:textId="77777777" w:rsidR="00E628E9" w:rsidRDefault="00E628E9">
      <w:pPr>
        <w:spacing w:after="0" w:line="240" w:lineRule="auto"/>
      </w:pPr>
      <w:r>
        <w:separator/>
      </w:r>
    </w:p>
  </w:endnote>
  <w:endnote w:type="continuationSeparator" w:id="0">
    <w:p w14:paraId="77B4E20D" w14:textId="77777777" w:rsidR="00E628E9" w:rsidRDefault="00E62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929A4" w14:textId="77777777" w:rsidR="00E628E9" w:rsidRDefault="00E628E9">
      <w:pPr>
        <w:spacing w:after="0" w:line="240" w:lineRule="auto"/>
      </w:pPr>
      <w:r>
        <w:separator/>
      </w:r>
    </w:p>
  </w:footnote>
  <w:footnote w:type="continuationSeparator" w:id="0">
    <w:p w14:paraId="31CB9C36" w14:textId="77777777" w:rsidR="00E628E9" w:rsidRDefault="00E628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C0000C"/>
    <w:rsid w:val="00024337"/>
    <w:rsid w:val="00055A2C"/>
    <w:rsid w:val="0006013A"/>
    <w:rsid w:val="00073840"/>
    <w:rsid w:val="00087179"/>
    <w:rsid w:val="000E587B"/>
    <w:rsid w:val="0010EC2C"/>
    <w:rsid w:val="0013924B"/>
    <w:rsid w:val="00151E98"/>
    <w:rsid w:val="00155B74"/>
    <w:rsid w:val="001858D6"/>
    <w:rsid w:val="00186C8A"/>
    <w:rsid w:val="001A1A9F"/>
    <w:rsid w:val="001C656D"/>
    <w:rsid w:val="001E3798"/>
    <w:rsid w:val="00200191"/>
    <w:rsid w:val="00220C62"/>
    <w:rsid w:val="00260C34"/>
    <w:rsid w:val="00263037"/>
    <w:rsid w:val="0026633F"/>
    <w:rsid w:val="00277935"/>
    <w:rsid w:val="002E45D5"/>
    <w:rsid w:val="0031289A"/>
    <w:rsid w:val="00334487"/>
    <w:rsid w:val="00347516"/>
    <w:rsid w:val="00363BD1"/>
    <w:rsid w:val="0036492F"/>
    <w:rsid w:val="0038182D"/>
    <w:rsid w:val="003B277D"/>
    <w:rsid w:val="003C4E49"/>
    <w:rsid w:val="003F6E55"/>
    <w:rsid w:val="004205C7"/>
    <w:rsid w:val="0042E420"/>
    <w:rsid w:val="00434744"/>
    <w:rsid w:val="00443F54"/>
    <w:rsid w:val="00451D49"/>
    <w:rsid w:val="00453358"/>
    <w:rsid w:val="00454C87"/>
    <w:rsid w:val="00495471"/>
    <w:rsid w:val="004A43B9"/>
    <w:rsid w:val="004B13BD"/>
    <w:rsid w:val="0051524B"/>
    <w:rsid w:val="005A7CC5"/>
    <w:rsid w:val="005B1C51"/>
    <w:rsid w:val="005B51A4"/>
    <w:rsid w:val="00610B4F"/>
    <w:rsid w:val="0069306F"/>
    <w:rsid w:val="006B2B95"/>
    <w:rsid w:val="006B5C01"/>
    <w:rsid w:val="006C6EB7"/>
    <w:rsid w:val="006F133F"/>
    <w:rsid w:val="00703F07"/>
    <w:rsid w:val="00705C58"/>
    <w:rsid w:val="007271A2"/>
    <w:rsid w:val="007A1744"/>
    <w:rsid w:val="007B7A6E"/>
    <w:rsid w:val="00823CEC"/>
    <w:rsid w:val="00825891"/>
    <w:rsid w:val="00845480"/>
    <w:rsid w:val="00880257"/>
    <w:rsid w:val="008B7E53"/>
    <w:rsid w:val="009113A7"/>
    <w:rsid w:val="00944AB8"/>
    <w:rsid w:val="00976C2F"/>
    <w:rsid w:val="00982BD6"/>
    <w:rsid w:val="009A3C71"/>
    <w:rsid w:val="00A037A6"/>
    <w:rsid w:val="00A42CCD"/>
    <w:rsid w:val="00A45098"/>
    <w:rsid w:val="00A97780"/>
    <w:rsid w:val="00A97FB2"/>
    <w:rsid w:val="00AA366C"/>
    <w:rsid w:val="00AB471F"/>
    <w:rsid w:val="00AE220D"/>
    <w:rsid w:val="00AE35F8"/>
    <w:rsid w:val="00AF7C24"/>
    <w:rsid w:val="00B20323"/>
    <w:rsid w:val="00B42474"/>
    <w:rsid w:val="00B431CF"/>
    <w:rsid w:val="00B84D36"/>
    <w:rsid w:val="00B9030B"/>
    <w:rsid w:val="00BD3DE7"/>
    <w:rsid w:val="00BD7CC6"/>
    <w:rsid w:val="00C429B1"/>
    <w:rsid w:val="00C47465"/>
    <w:rsid w:val="00CB14D4"/>
    <w:rsid w:val="00CD3AB1"/>
    <w:rsid w:val="00D53D16"/>
    <w:rsid w:val="00D6478C"/>
    <w:rsid w:val="00DA185C"/>
    <w:rsid w:val="00DB7B33"/>
    <w:rsid w:val="00DC7F39"/>
    <w:rsid w:val="00DE70A2"/>
    <w:rsid w:val="00E247C4"/>
    <w:rsid w:val="00E25D31"/>
    <w:rsid w:val="00E628E9"/>
    <w:rsid w:val="00EA4923"/>
    <w:rsid w:val="00EC1A5F"/>
    <w:rsid w:val="00EE55FD"/>
    <w:rsid w:val="00F312D3"/>
    <w:rsid w:val="00F559C1"/>
    <w:rsid w:val="00F64464"/>
    <w:rsid w:val="00F70C16"/>
    <w:rsid w:val="00F923D8"/>
    <w:rsid w:val="010050E9"/>
    <w:rsid w:val="01583841"/>
    <w:rsid w:val="01938298"/>
    <w:rsid w:val="01A34566"/>
    <w:rsid w:val="01AA28DC"/>
    <w:rsid w:val="01BC3477"/>
    <w:rsid w:val="01ED950D"/>
    <w:rsid w:val="020680E0"/>
    <w:rsid w:val="02284131"/>
    <w:rsid w:val="0255D2CF"/>
    <w:rsid w:val="028F8675"/>
    <w:rsid w:val="02C138BC"/>
    <w:rsid w:val="02D247DC"/>
    <w:rsid w:val="02D5DD42"/>
    <w:rsid w:val="02E15800"/>
    <w:rsid w:val="0309A5A9"/>
    <w:rsid w:val="03188F78"/>
    <w:rsid w:val="0349D64A"/>
    <w:rsid w:val="034DE6C3"/>
    <w:rsid w:val="045152B5"/>
    <w:rsid w:val="04687DC6"/>
    <w:rsid w:val="047BB58D"/>
    <w:rsid w:val="04DE72F8"/>
    <w:rsid w:val="04E9B724"/>
    <w:rsid w:val="04F7A8FB"/>
    <w:rsid w:val="0556BC40"/>
    <w:rsid w:val="059B73A6"/>
    <w:rsid w:val="0618F8C2"/>
    <w:rsid w:val="06584EF8"/>
    <w:rsid w:val="068C0807"/>
    <w:rsid w:val="06B64F83"/>
    <w:rsid w:val="06C8605B"/>
    <w:rsid w:val="06E7FA35"/>
    <w:rsid w:val="06F28CA1"/>
    <w:rsid w:val="074DBECF"/>
    <w:rsid w:val="075451C4"/>
    <w:rsid w:val="0777B844"/>
    <w:rsid w:val="0789F6B0"/>
    <w:rsid w:val="0805F823"/>
    <w:rsid w:val="08635143"/>
    <w:rsid w:val="08A81095"/>
    <w:rsid w:val="08AD44B6"/>
    <w:rsid w:val="08E1653C"/>
    <w:rsid w:val="08F5865E"/>
    <w:rsid w:val="0904D09D"/>
    <w:rsid w:val="0925B86D"/>
    <w:rsid w:val="09305E4C"/>
    <w:rsid w:val="095677A6"/>
    <w:rsid w:val="0975FE46"/>
    <w:rsid w:val="098B0CFF"/>
    <w:rsid w:val="09AB581D"/>
    <w:rsid w:val="0A1E305D"/>
    <w:rsid w:val="0A263712"/>
    <w:rsid w:val="0A659666"/>
    <w:rsid w:val="0A708369"/>
    <w:rsid w:val="0AF2E497"/>
    <w:rsid w:val="0B2BC01B"/>
    <w:rsid w:val="0B9DFD3C"/>
    <w:rsid w:val="0BBA00BE"/>
    <w:rsid w:val="0BDA0341"/>
    <w:rsid w:val="0C0FD9C4"/>
    <w:rsid w:val="0C2C33E3"/>
    <w:rsid w:val="0C3B451A"/>
    <w:rsid w:val="0C641AD6"/>
    <w:rsid w:val="0C8EB4F8"/>
    <w:rsid w:val="0CDBA0AC"/>
    <w:rsid w:val="0D1297A3"/>
    <w:rsid w:val="0D1CE5E7"/>
    <w:rsid w:val="0D20EED1"/>
    <w:rsid w:val="0D50A049"/>
    <w:rsid w:val="0D53E9F4"/>
    <w:rsid w:val="0DA0C2D6"/>
    <w:rsid w:val="0DFB42CF"/>
    <w:rsid w:val="0E8A6E04"/>
    <w:rsid w:val="0E90996A"/>
    <w:rsid w:val="0E9E7444"/>
    <w:rsid w:val="0EB1A479"/>
    <w:rsid w:val="0EC70136"/>
    <w:rsid w:val="0ED37240"/>
    <w:rsid w:val="0EF1A180"/>
    <w:rsid w:val="0EFDD398"/>
    <w:rsid w:val="0F166BD5"/>
    <w:rsid w:val="0F669BA2"/>
    <w:rsid w:val="0F8FAB7D"/>
    <w:rsid w:val="0F9BC2CD"/>
    <w:rsid w:val="0FC655BA"/>
    <w:rsid w:val="100151B3"/>
    <w:rsid w:val="1004586C"/>
    <w:rsid w:val="101625E7"/>
    <w:rsid w:val="101ECE3A"/>
    <w:rsid w:val="102C69CB"/>
    <w:rsid w:val="1056E070"/>
    <w:rsid w:val="10CA5ABA"/>
    <w:rsid w:val="10F38B0F"/>
    <w:rsid w:val="10F55FCB"/>
    <w:rsid w:val="11682E35"/>
    <w:rsid w:val="1194B0E5"/>
    <w:rsid w:val="11E950D3"/>
    <w:rsid w:val="1234632E"/>
    <w:rsid w:val="12884782"/>
    <w:rsid w:val="128D60D8"/>
    <w:rsid w:val="12A21100"/>
    <w:rsid w:val="12C23C07"/>
    <w:rsid w:val="12C61B34"/>
    <w:rsid w:val="13147046"/>
    <w:rsid w:val="137C6A60"/>
    <w:rsid w:val="141E0FB3"/>
    <w:rsid w:val="1439BBD6"/>
    <w:rsid w:val="144B85BF"/>
    <w:rsid w:val="149FCEF7"/>
    <w:rsid w:val="1511DF6F"/>
    <w:rsid w:val="1530C245"/>
    <w:rsid w:val="154B6E02"/>
    <w:rsid w:val="1560E304"/>
    <w:rsid w:val="1561AD18"/>
    <w:rsid w:val="156CB0A4"/>
    <w:rsid w:val="15BFE844"/>
    <w:rsid w:val="15EB1B19"/>
    <w:rsid w:val="160C47F5"/>
    <w:rsid w:val="162F1C8C"/>
    <w:rsid w:val="163CE834"/>
    <w:rsid w:val="16D44550"/>
    <w:rsid w:val="17368943"/>
    <w:rsid w:val="177D2239"/>
    <w:rsid w:val="178E07D8"/>
    <w:rsid w:val="17A73A05"/>
    <w:rsid w:val="17CDA85A"/>
    <w:rsid w:val="1810D2AF"/>
    <w:rsid w:val="182640D9"/>
    <w:rsid w:val="18377BB0"/>
    <w:rsid w:val="1864ACA7"/>
    <w:rsid w:val="186F6C50"/>
    <w:rsid w:val="197488F6"/>
    <w:rsid w:val="19C2113A"/>
    <w:rsid w:val="19CE446D"/>
    <w:rsid w:val="19D21995"/>
    <w:rsid w:val="19E0FDE0"/>
    <w:rsid w:val="19F96B39"/>
    <w:rsid w:val="19FB04A4"/>
    <w:rsid w:val="1A2138A0"/>
    <w:rsid w:val="1A21D4B1"/>
    <w:rsid w:val="1A4C303D"/>
    <w:rsid w:val="1AF7D822"/>
    <w:rsid w:val="1B090861"/>
    <w:rsid w:val="1B1AC3C1"/>
    <w:rsid w:val="1B4E9CA6"/>
    <w:rsid w:val="1B903319"/>
    <w:rsid w:val="1C1A859E"/>
    <w:rsid w:val="1C258F50"/>
    <w:rsid w:val="1C7F3F16"/>
    <w:rsid w:val="1CA4D8C2"/>
    <w:rsid w:val="1CE91977"/>
    <w:rsid w:val="1D5F867B"/>
    <w:rsid w:val="1D78F8A6"/>
    <w:rsid w:val="1D7C9905"/>
    <w:rsid w:val="1E04D243"/>
    <w:rsid w:val="1E23296A"/>
    <w:rsid w:val="1E6A9744"/>
    <w:rsid w:val="1E942849"/>
    <w:rsid w:val="1EBFB43C"/>
    <w:rsid w:val="1EF0A997"/>
    <w:rsid w:val="1F413C13"/>
    <w:rsid w:val="1F77CECF"/>
    <w:rsid w:val="1F86A1C0"/>
    <w:rsid w:val="1F9F7618"/>
    <w:rsid w:val="1FF25FE3"/>
    <w:rsid w:val="203AAA43"/>
    <w:rsid w:val="208C79F8"/>
    <w:rsid w:val="209BDD7A"/>
    <w:rsid w:val="20AAE9BB"/>
    <w:rsid w:val="20BE7993"/>
    <w:rsid w:val="20C4CAC7"/>
    <w:rsid w:val="20EDF6C1"/>
    <w:rsid w:val="20F674E8"/>
    <w:rsid w:val="2134AEB6"/>
    <w:rsid w:val="21AD64A2"/>
    <w:rsid w:val="21E50BCF"/>
    <w:rsid w:val="21F657CC"/>
    <w:rsid w:val="22284A59"/>
    <w:rsid w:val="225A3571"/>
    <w:rsid w:val="227A89EE"/>
    <w:rsid w:val="22A751E3"/>
    <w:rsid w:val="22AA01B2"/>
    <w:rsid w:val="22CB3D73"/>
    <w:rsid w:val="22E46F89"/>
    <w:rsid w:val="22F01283"/>
    <w:rsid w:val="22FBD162"/>
    <w:rsid w:val="234D85CC"/>
    <w:rsid w:val="23C41ABA"/>
    <w:rsid w:val="2464CFAF"/>
    <w:rsid w:val="25840A8B"/>
    <w:rsid w:val="261B363D"/>
    <w:rsid w:val="263A210A"/>
    <w:rsid w:val="2651A164"/>
    <w:rsid w:val="2659343C"/>
    <w:rsid w:val="26A4787E"/>
    <w:rsid w:val="26A66A48"/>
    <w:rsid w:val="26B2B717"/>
    <w:rsid w:val="271A9588"/>
    <w:rsid w:val="276D5610"/>
    <w:rsid w:val="2828B402"/>
    <w:rsid w:val="287A36ED"/>
    <w:rsid w:val="289B71C1"/>
    <w:rsid w:val="28F908A6"/>
    <w:rsid w:val="293B0873"/>
    <w:rsid w:val="295D62D8"/>
    <w:rsid w:val="296B12E6"/>
    <w:rsid w:val="29A2E88A"/>
    <w:rsid w:val="29D35DAE"/>
    <w:rsid w:val="2A09BD34"/>
    <w:rsid w:val="2A505F72"/>
    <w:rsid w:val="2A654756"/>
    <w:rsid w:val="2A94D907"/>
    <w:rsid w:val="2AC773BF"/>
    <w:rsid w:val="2B0776A2"/>
    <w:rsid w:val="2B17E9B1"/>
    <w:rsid w:val="2B6054C4"/>
    <w:rsid w:val="2BCE9B7C"/>
    <w:rsid w:val="2BF9C6C1"/>
    <w:rsid w:val="2C056129"/>
    <w:rsid w:val="2C05786D"/>
    <w:rsid w:val="2C380DB1"/>
    <w:rsid w:val="2C4E9FFB"/>
    <w:rsid w:val="2C6893A1"/>
    <w:rsid w:val="2CD3FF11"/>
    <w:rsid w:val="2D0A0251"/>
    <w:rsid w:val="2D0A1A58"/>
    <w:rsid w:val="2D1FE828"/>
    <w:rsid w:val="2D8B7FDE"/>
    <w:rsid w:val="2D959722"/>
    <w:rsid w:val="2D9CE818"/>
    <w:rsid w:val="2DDF2C30"/>
    <w:rsid w:val="2DE804F2"/>
    <w:rsid w:val="2E6506B6"/>
    <w:rsid w:val="2E7BE201"/>
    <w:rsid w:val="2E80B2D9"/>
    <w:rsid w:val="2E837F3A"/>
    <w:rsid w:val="2EC9CE12"/>
    <w:rsid w:val="2F29186F"/>
    <w:rsid w:val="2F37FB6B"/>
    <w:rsid w:val="2F4E0034"/>
    <w:rsid w:val="2F5F31E0"/>
    <w:rsid w:val="2F7A97EA"/>
    <w:rsid w:val="2F8640BD"/>
    <w:rsid w:val="2FE9F573"/>
    <w:rsid w:val="2FF7A9B2"/>
    <w:rsid w:val="301D37E1"/>
    <w:rsid w:val="305F7670"/>
    <w:rsid w:val="30A2D50C"/>
    <w:rsid w:val="30B4634D"/>
    <w:rsid w:val="30CD37E4"/>
    <w:rsid w:val="30D488DA"/>
    <w:rsid w:val="3176B826"/>
    <w:rsid w:val="318CD463"/>
    <w:rsid w:val="3195AB9D"/>
    <w:rsid w:val="31D4FEDB"/>
    <w:rsid w:val="31E18B19"/>
    <w:rsid w:val="31EE3108"/>
    <w:rsid w:val="31EFB339"/>
    <w:rsid w:val="3212D421"/>
    <w:rsid w:val="32401907"/>
    <w:rsid w:val="3288BB6C"/>
    <w:rsid w:val="32E1F095"/>
    <w:rsid w:val="334F9E67"/>
    <w:rsid w:val="335E0CFA"/>
    <w:rsid w:val="338DE58C"/>
    <w:rsid w:val="33D28E6D"/>
    <w:rsid w:val="33EBD518"/>
    <w:rsid w:val="34230162"/>
    <w:rsid w:val="346B5A37"/>
    <w:rsid w:val="34E7493D"/>
    <w:rsid w:val="3525B273"/>
    <w:rsid w:val="3532E793"/>
    <w:rsid w:val="355A0384"/>
    <w:rsid w:val="35873CC6"/>
    <w:rsid w:val="35981B88"/>
    <w:rsid w:val="35A070EA"/>
    <w:rsid w:val="35A21BDB"/>
    <w:rsid w:val="35A7F9FD"/>
    <w:rsid w:val="35B7C718"/>
    <w:rsid w:val="35F58241"/>
    <w:rsid w:val="3601219F"/>
    <w:rsid w:val="360F3A7F"/>
    <w:rsid w:val="3611105C"/>
    <w:rsid w:val="36595EEC"/>
    <w:rsid w:val="366C8653"/>
    <w:rsid w:val="3681CD04"/>
    <w:rsid w:val="3695ADBC"/>
    <w:rsid w:val="36A74D04"/>
    <w:rsid w:val="36D2A3B4"/>
    <w:rsid w:val="375C1E73"/>
    <w:rsid w:val="37E12D33"/>
    <w:rsid w:val="37F51699"/>
    <w:rsid w:val="384DF6A5"/>
    <w:rsid w:val="38948549"/>
    <w:rsid w:val="38BEDD88"/>
    <w:rsid w:val="38C5701C"/>
    <w:rsid w:val="3922BBF0"/>
    <w:rsid w:val="392D2303"/>
    <w:rsid w:val="393E2608"/>
    <w:rsid w:val="39892436"/>
    <w:rsid w:val="39CD4E7E"/>
    <w:rsid w:val="3A1CE71A"/>
    <w:rsid w:val="3A7B6B20"/>
    <w:rsid w:val="3AC8E82D"/>
    <w:rsid w:val="3AE0E53D"/>
    <w:rsid w:val="3B88A6AB"/>
    <w:rsid w:val="3BA22917"/>
    <w:rsid w:val="3C115D5F"/>
    <w:rsid w:val="3C173B81"/>
    <w:rsid w:val="3C3700E7"/>
    <w:rsid w:val="3C4C834A"/>
    <w:rsid w:val="3C7D4863"/>
    <w:rsid w:val="3CE0B9A5"/>
    <w:rsid w:val="3D04EF40"/>
    <w:rsid w:val="3D0B6A27"/>
    <w:rsid w:val="3D29E5EF"/>
    <w:rsid w:val="3D3DF978"/>
    <w:rsid w:val="3DAB606C"/>
    <w:rsid w:val="3DABD41B"/>
    <w:rsid w:val="3DBA30BD"/>
    <w:rsid w:val="3E7AC499"/>
    <w:rsid w:val="3E7CD97D"/>
    <w:rsid w:val="3EB4F233"/>
    <w:rsid w:val="3EC0A17C"/>
    <w:rsid w:val="3EC5B650"/>
    <w:rsid w:val="3ED9C9D9"/>
    <w:rsid w:val="3EEFDF26"/>
    <w:rsid w:val="3F1824AB"/>
    <w:rsid w:val="3F1F4349"/>
    <w:rsid w:val="3F28C495"/>
    <w:rsid w:val="3F417D24"/>
    <w:rsid w:val="3F845D4F"/>
    <w:rsid w:val="3FA5C162"/>
    <w:rsid w:val="3FC0000C"/>
    <w:rsid w:val="401694FA"/>
    <w:rsid w:val="407209BB"/>
    <w:rsid w:val="40AB4E23"/>
    <w:rsid w:val="40E4CE82"/>
    <w:rsid w:val="4126166C"/>
    <w:rsid w:val="41477BA1"/>
    <w:rsid w:val="419A032A"/>
    <w:rsid w:val="41B2655B"/>
    <w:rsid w:val="41FE031B"/>
    <w:rsid w:val="426631FE"/>
    <w:rsid w:val="42677686"/>
    <w:rsid w:val="42758D51"/>
    <w:rsid w:val="42809EE3"/>
    <w:rsid w:val="42C054A8"/>
    <w:rsid w:val="4394129F"/>
    <w:rsid w:val="43B651BB"/>
    <w:rsid w:val="445347EB"/>
    <w:rsid w:val="448F3120"/>
    <w:rsid w:val="44ABCB66"/>
    <w:rsid w:val="44F0F6F9"/>
    <w:rsid w:val="452C79AD"/>
    <w:rsid w:val="45B83FA5"/>
    <w:rsid w:val="460BA60B"/>
    <w:rsid w:val="4617ED2D"/>
    <w:rsid w:val="46934C16"/>
    <w:rsid w:val="46B3BF0C"/>
    <w:rsid w:val="46B9B70F"/>
    <w:rsid w:val="470454A9"/>
    <w:rsid w:val="473E0180"/>
    <w:rsid w:val="4741625B"/>
    <w:rsid w:val="47541006"/>
    <w:rsid w:val="47C6D1E2"/>
    <w:rsid w:val="48486E57"/>
    <w:rsid w:val="486C07F5"/>
    <w:rsid w:val="48E483B2"/>
    <w:rsid w:val="48EFC739"/>
    <w:rsid w:val="490EE8FE"/>
    <w:rsid w:val="492F962C"/>
    <w:rsid w:val="4933001E"/>
    <w:rsid w:val="49413E74"/>
    <w:rsid w:val="49645D74"/>
    <w:rsid w:val="4973F95B"/>
    <w:rsid w:val="497DE319"/>
    <w:rsid w:val="497EB7A9"/>
    <w:rsid w:val="49BC440D"/>
    <w:rsid w:val="49DE75B5"/>
    <w:rsid w:val="49FECE8D"/>
    <w:rsid w:val="4A0AF03F"/>
    <w:rsid w:val="4A2AC1FF"/>
    <w:rsid w:val="4A3139F7"/>
    <w:rsid w:val="4A4127D5"/>
    <w:rsid w:val="4A42E925"/>
    <w:rsid w:val="4A7A44DF"/>
    <w:rsid w:val="4A8BB0C8"/>
    <w:rsid w:val="4ACB668D"/>
    <w:rsid w:val="4AE5D3C9"/>
    <w:rsid w:val="4B079952"/>
    <w:rsid w:val="4B098DD3"/>
    <w:rsid w:val="4B25D38A"/>
    <w:rsid w:val="4BA3A8B7"/>
    <w:rsid w:val="4BC57718"/>
    <w:rsid w:val="4C148F9A"/>
    <w:rsid w:val="4C9A4305"/>
    <w:rsid w:val="4CC125DC"/>
    <w:rsid w:val="4D162108"/>
    <w:rsid w:val="4D183899"/>
    <w:rsid w:val="4D30B0F5"/>
    <w:rsid w:val="4D4557FE"/>
    <w:rsid w:val="4D6D0E59"/>
    <w:rsid w:val="4D818C78"/>
    <w:rsid w:val="4D9072B4"/>
    <w:rsid w:val="4D909191"/>
    <w:rsid w:val="4D9F4FB7"/>
    <w:rsid w:val="4DB501A0"/>
    <w:rsid w:val="4DBB5106"/>
    <w:rsid w:val="4DF5ADA0"/>
    <w:rsid w:val="4DF80D53"/>
    <w:rsid w:val="4E03074F"/>
    <w:rsid w:val="4E05E37F"/>
    <w:rsid w:val="4E2AD299"/>
    <w:rsid w:val="4E361366"/>
    <w:rsid w:val="4E5F5DD5"/>
    <w:rsid w:val="4E7DCCDC"/>
    <w:rsid w:val="4EB408FA"/>
    <w:rsid w:val="4EB557C5"/>
    <w:rsid w:val="4EFE8A6F"/>
    <w:rsid w:val="4F1498F8"/>
    <w:rsid w:val="4F2C61F2"/>
    <w:rsid w:val="4F552B14"/>
    <w:rsid w:val="4F93B7A2"/>
    <w:rsid w:val="4FF98F12"/>
    <w:rsid w:val="506D7DB9"/>
    <w:rsid w:val="50A8B102"/>
    <w:rsid w:val="50B06959"/>
    <w:rsid w:val="50EEB995"/>
    <w:rsid w:val="51100F56"/>
    <w:rsid w:val="51272D96"/>
    <w:rsid w:val="51B56D9E"/>
    <w:rsid w:val="51B8A690"/>
    <w:rsid w:val="51FF6F65"/>
    <w:rsid w:val="52042218"/>
    <w:rsid w:val="520C933A"/>
    <w:rsid w:val="5212EA3B"/>
    <w:rsid w:val="525433DD"/>
    <w:rsid w:val="5268A7FF"/>
    <w:rsid w:val="529BBE6F"/>
    <w:rsid w:val="530AD69A"/>
    <w:rsid w:val="530B3FBA"/>
    <w:rsid w:val="5311720F"/>
    <w:rsid w:val="5327BC40"/>
    <w:rsid w:val="53513DFF"/>
    <w:rsid w:val="535834E6"/>
    <w:rsid w:val="53A0B7D5"/>
    <w:rsid w:val="53AA62BF"/>
    <w:rsid w:val="53B29B00"/>
    <w:rsid w:val="53B9D1BB"/>
    <w:rsid w:val="540C4F7D"/>
    <w:rsid w:val="5420C4DC"/>
    <w:rsid w:val="54273659"/>
    <w:rsid w:val="5431C8C5"/>
    <w:rsid w:val="54395BC1"/>
    <w:rsid w:val="546F8B14"/>
    <w:rsid w:val="54806C2C"/>
    <w:rsid w:val="54CE7887"/>
    <w:rsid w:val="55463320"/>
    <w:rsid w:val="55A9F44C"/>
    <w:rsid w:val="56204751"/>
    <w:rsid w:val="564912D1"/>
    <w:rsid w:val="569934D3"/>
    <w:rsid w:val="56C7E6BB"/>
    <w:rsid w:val="56D7933B"/>
    <w:rsid w:val="5759F5D2"/>
    <w:rsid w:val="57CE61C2"/>
    <w:rsid w:val="57D66ADF"/>
    <w:rsid w:val="57E4E332"/>
    <w:rsid w:val="57E76ECB"/>
    <w:rsid w:val="587EAF3E"/>
    <w:rsid w:val="589834CC"/>
    <w:rsid w:val="58A3C198"/>
    <w:rsid w:val="594819F1"/>
    <w:rsid w:val="59EBB36F"/>
    <w:rsid w:val="5A168DC2"/>
    <w:rsid w:val="5A34052D"/>
    <w:rsid w:val="5A3F91F9"/>
    <w:rsid w:val="5A46CF42"/>
    <w:rsid w:val="5A69C41C"/>
    <w:rsid w:val="5A76DE03"/>
    <w:rsid w:val="5AC50445"/>
    <w:rsid w:val="5AD98CDB"/>
    <w:rsid w:val="5AE977DD"/>
    <w:rsid w:val="5AF3B874"/>
    <w:rsid w:val="5B1C83F4"/>
    <w:rsid w:val="5B3C33F7"/>
    <w:rsid w:val="5B5C359C"/>
    <w:rsid w:val="5B842B9C"/>
    <w:rsid w:val="5BA2B836"/>
    <w:rsid w:val="5BB475CB"/>
    <w:rsid w:val="5BCDA8AA"/>
    <w:rsid w:val="5BD51BBA"/>
    <w:rsid w:val="5BEE04F4"/>
    <w:rsid w:val="5C1A89DC"/>
    <w:rsid w:val="5C54FA8C"/>
    <w:rsid w:val="5C5FB7C1"/>
    <w:rsid w:val="5CA9B774"/>
    <w:rsid w:val="5CD540D8"/>
    <w:rsid w:val="5D075835"/>
    <w:rsid w:val="5D9A364F"/>
    <w:rsid w:val="5DAF44F1"/>
    <w:rsid w:val="5E09EDC4"/>
    <w:rsid w:val="5E5424B6"/>
    <w:rsid w:val="5E711139"/>
    <w:rsid w:val="5EEA92A6"/>
    <w:rsid w:val="5EF59BC7"/>
    <w:rsid w:val="5FC44D19"/>
    <w:rsid w:val="5FEFF517"/>
    <w:rsid w:val="60055758"/>
    <w:rsid w:val="601F37F0"/>
    <w:rsid w:val="602720BA"/>
    <w:rsid w:val="6031EB77"/>
    <w:rsid w:val="6041F5E6"/>
    <w:rsid w:val="60448396"/>
    <w:rsid w:val="605F1751"/>
    <w:rsid w:val="60741547"/>
    <w:rsid w:val="60C45D58"/>
    <w:rsid w:val="60FAAD46"/>
    <w:rsid w:val="60FB0EC8"/>
    <w:rsid w:val="6140EB21"/>
    <w:rsid w:val="614C4706"/>
    <w:rsid w:val="6158B961"/>
    <w:rsid w:val="6193E5F6"/>
    <w:rsid w:val="6195C511"/>
    <w:rsid w:val="61CDBBD8"/>
    <w:rsid w:val="62199461"/>
    <w:rsid w:val="62470498"/>
    <w:rsid w:val="63606610"/>
    <w:rsid w:val="638FB1E2"/>
    <w:rsid w:val="63A62DDA"/>
    <w:rsid w:val="643BC5C4"/>
    <w:rsid w:val="646750BA"/>
    <w:rsid w:val="649406E7"/>
    <w:rsid w:val="64A5F684"/>
    <w:rsid w:val="64AB1A87"/>
    <w:rsid w:val="6559D42A"/>
    <w:rsid w:val="6597CE7B"/>
    <w:rsid w:val="65A2D0BF"/>
    <w:rsid w:val="65D31991"/>
    <w:rsid w:val="6607A837"/>
    <w:rsid w:val="660AA909"/>
    <w:rsid w:val="666CE085"/>
    <w:rsid w:val="667F4D55"/>
    <w:rsid w:val="66BE5786"/>
    <w:rsid w:val="66DC7C2E"/>
    <w:rsid w:val="6701D361"/>
    <w:rsid w:val="671F1C1E"/>
    <w:rsid w:val="67339EDC"/>
    <w:rsid w:val="673CFEDA"/>
    <w:rsid w:val="67877AD7"/>
    <w:rsid w:val="681EA378"/>
    <w:rsid w:val="683CFD5C"/>
    <w:rsid w:val="689AA7F5"/>
    <w:rsid w:val="68ACF8A2"/>
    <w:rsid w:val="68C01170"/>
    <w:rsid w:val="68C2AEA5"/>
    <w:rsid w:val="68CF6F3D"/>
    <w:rsid w:val="69CA455D"/>
    <w:rsid w:val="69DDBD42"/>
    <w:rsid w:val="69ECCBBA"/>
    <w:rsid w:val="6A279445"/>
    <w:rsid w:val="6A2D454D"/>
    <w:rsid w:val="6A53B64A"/>
    <w:rsid w:val="6A6A52D3"/>
    <w:rsid w:val="6ABF1B99"/>
    <w:rsid w:val="6AC6B6C0"/>
    <w:rsid w:val="6B78E442"/>
    <w:rsid w:val="6C0B877F"/>
    <w:rsid w:val="6C8E1259"/>
    <w:rsid w:val="6CAD9A25"/>
    <w:rsid w:val="6CD03350"/>
    <w:rsid w:val="6D153AF6"/>
    <w:rsid w:val="6D51155A"/>
    <w:rsid w:val="6E29E2BA"/>
    <w:rsid w:val="6E496A86"/>
    <w:rsid w:val="6E6BD59C"/>
    <w:rsid w:val="6F08844A"/>
    <w:rsid w:val="6F2DCA3D"/>
    <w:rsid w:val="6F3EB0C1"/>
    <w:rsid w:val="6F7BEF59"/>
    <w:rsid w:val="6F928CBC"/>
    <w:rsid w:val="6FDDD3C6"/>
    <w:rsid w:val="7007A5FD"/>
    <w:rsid w:val="70A82FA4"/>
    <w:rsid w:val="70C15801"/>
    <w:rsid w:val="70CA4A3A"/>
    <w:rsid w:val="71810B48"/>
    <w:rsid w:val="72223DDF"/>
    <w:rsid w:val="725D2862"/>
    <w:rsid w:val="72765183"/>
    <w:rsid w:val="72BC3580"/>
    <w:rsid w:val="72C43D4E"/>
    <w:rsid w:val="731CDBA9"/>
    <w:rsid w:val="7370824B"/>
    <w:rsid w:val="7385CF16"/>
    <w:rsid w:val="73B4C963"/>
    <w:rsid w:val="74072241"/>
    <w:rsid w:val="741221E4"/>
    <w:rsid w:val="74600DAF"/>
    <w:rsid w:val="749C7469"/>
    <w:rsid w:val="74B8AC0A"/>
    <w:rsid w:val="74B9DCE4"/>
    <w:rsid w:val="75811883"/>
    <w:rsid w:val="759C369A"/>
    <w:rsid w:val="75F027A8"/>
    <w:rsid w:val="75F3D642"/>
    <w:rsid w:val="7608B319"/>
    <w:rsid w:val="763BAE1D"/>
    <w:rsid w:val="764A928A"/>
    <w:rsid w:val="76E07A70"/>
    <w:rsid w:val="77A4837A"/>
    <w:rsid w:val="77C7A121"/>
    <w:rsid w:val="77D4152B"/>
    <w:rsid w:val="7859BCF5"/>
    <w:rsid w:val="785B0EAC"/>
    <w:rsid w:val="78840296"/>
    <w:rsid w:val="78D0E22A"/>
    <w:rsid w:val="79337ED2"/>
    <w:rsid w:val="7933A571"/>
    <w:rsid w:val="7964E865"/>
    <w:rsid w:val="7982334C"/>
    <w:rsid w:val="79AAB899"/>
    <w:rsid w:val="79B3E518"/>
    <w:rsid w:val="79D723A4"/>
    <w:rsid w:val="7AA3A1C7"/>
    <w:rsid w:val="7ACF4F33"/>
    <w:rsid w:val="7ADADB60"/>
    <w:rsid w:val="7B661B4F"/>
    <w:rsid w:val="7B7291AC"/>
    <w:rsid w:val="7B72D9BA"/>
    <w:rsid w:val="7B92AF6E"/>
    <w:rsid w:val="7BDE3C1F"/>
    <w:rsid w:val="7BEEE339"/>
    <w:rsid w:val="7C1FF650"/>
    <w:rsid w:val="7C70A3A7"/>
    <w:rsid w:val="7C808428"/>
    <w:rsid w:val="7CB9D40E"/>
    <w:rsid w:val="7CD6B7B8"/>
    <w:rsid w:val="7CEB85DA"/>
    <w:rsid w:val="7D26C011"/>
    <w:rsid w:val="7D4BAA5A"/>
    <w:rsid w:val="7D875842"/>
    <w:rsid w:val="7DBD09DC"/>
    <w:rsid w:val="7DC004E5"/>
    <w:rsid w:val="7E06EFF5"/>
    <w:rsid w:val="7E127C22"/>
    <w:rsid w:val="7E13C4FE"/>
    <w:rsid w:val="7E2E3785"/>
    <w:rsid w:val="7E5B5CAC"/>
    <w:rsid w:val="7E728819"/>
    <w:rsid w:val="7E87563B"/>
    <w:rsid w:val="7E87839E"/>
    <w:rsid w:val="7EE77ABB"/>
    <w:rsid w:val="7F648087"/>
    <w:rsid w:val="7FFD1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0000C"/>
  <w15:chartTrackingRefBased/>
  <w15:docId w15:val="{75208440-9211-4A1E-8DAC-206A29DC8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E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sid w:val="00A97780"/>
    <w:rPr>
      <w:color w:val="0563C1" w:themeColor="hyperlink"/>
      <w:u w:val="single"/>
    </w:rPr>
  </w:style>
  <w:style w:type="character" w:styleId="UnresolvedMention">
    <w:name w:val="Unresolved Mention"/>
    <w:basedOn w:val="DefaultParagraphFont"/>
    <w:uiPriority w:val="99"/>
    <w:semiHidden/>
    <w:unhideWhenUsed/>
    <w:rsid w:val="00A97780"/>
    <w:rPr>
      <w:color w:val="605E5C"/>
      <w:shd w:val="clear" w:color="auto" w:fill="E1DFDD"/>
    </w:rPr>
  </w:style>
  <w:style w:type="character" w:customStyle="1" w:styleId="Heading1Char">
    <w:name w:val="Heading 1 Char"/>
    <w:basedOn w:val="DefaultParagraphFont"/>
    <w:link w:val="Heading1"/>
    <w:uiPriority w:val="9"/>
    <w:rsid w:val="00151E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51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8972">
      <w:bodyDiv w:val="1"/>
      <w:marLeft w:val="0"/>
      <w:marRight w:val="0"/>
      <w:marTop w:val="0"/>
      <w:marBottom w:val="0"/>
      <w:divBdr>
        <w:top w:val="none" w:sz="0" w:space="0" w:color="auto"/>
        <w:left w:val="none" w:sz="0" w:space="0" w:color="auto"/>
        <w:bottom w:val="none" w:sz="0" w:space="0" w:color="auto"/>
        <w:right w:val="none" w:sz="0" w:space="0" w:color="auto"/>
      </w:divBdr>
    </w:div>
    <w:div w:id="146870221">
      <w:bodyDiv w:val="1"/>
      <w:marLeft w:val="0"/>
      <w:marRight w:val="0"/>
      <w:marTop w:val="0"/>
      <w:marBottom w:val="0"/>
      <w:divBdr>
        <w:top w:val="none" w:sz="0" w:space="0" w:color="auto"/>
        <w:left w:val="none" w:sz="0" w:space="0" w:color="auto"/>
        <w:bottom w:val="none" w:sz="0" w:space="0" w:color="auto"/>
        <w:right w:val="none" w:sz="0" w:space="0" w:color="auto"/>
      </w:divBdr>
    </w:div>
    <w:div w:id="261842645">
      <w:bodyDiv w:val="1"/>
      <w:marLeft w:val="0"/>
      <w:marRight w:val="0"/>
      <w:marTop w:val="0"/>
      <w:marBottom w:val="0"/>
      <w:divBdr>
        <w:top w:val="none" w:sz="0" w:space="0" w:color="auto"/>
        <w:left w:val="none" w:sz="0" w:space="0" w:color="auto"/>
        <w:bottom w:val="none" w:sz="0" w:space="0" w:color="auto"/>
        <w:right w:val="none" w:sz="0" w:space="0" w:color="auto"/>
      </w:divBdr>
    </w:div>
    <w:div w:id="264505754">
      <w:bodyDiv w:val="1"/>
      <w:marLeft w:val="0"/>
      <w:marRight w:val="0"/>
      <w:marTop w:val="0"/>
      <w:marBottom w:val="0"/>
      <w:divBdr>
        <w:top w:val="none" w:sz="0" w:space="0" w:color="auto"/>
        <w:left w:val="none" w:sz="0" w:space="0" w:color="auto"/>
        <w:bottom w:val="none" w:sz="0" w:space="0" w:color="auto"/>
        <w:right w:val="none" w:sz="0" w:space="0" w:color="auto"/>
      </w:divBdr>
    </w:div>
    <w:div w:id="332882764">
      <w:bodyDiv w:val="1"/>
      <w:marLeft w:val="0"/>
      <w:marRight w:val="0"/>
      <w:marTop w:val="0"/>
      <w:marBottom w:val="0"/>
      <w:divBdr>
        <w:top w:val="none" w:sz="0" w:space="0" w:color="auto"/>
        <w:left w:val="none" w:sz="0" w:space="0" w:color="auto"/>
        <w:bottom w:val="none" w:sz="0" w:space="0" w:color="auto"/>
        <w:right w:val="none" w:sz="0" w:space="0" w:color="auto"/>
      </w:divBdr>
    </w:div>
    <w:div w:id="395476041">
      <w:bodyDiv w:val="1"/>
      <w:marLeft w:val="0"/>
      <w:marRight w:val="0"/>
      <w:marTop w:val="0"/>
      <w:marBottom w:val="0"/>
      <w:divBdr>
        <w:top w:val="none" w:sz="0" w:space="0" w:color="auto"/>
        <w:left w:val="none" w:sz="0" w:space="0" w:color="auto"/>
        <w:bottom w:val="none" w:sz="0" w:space="0" w:color="auto"/>
        <w:right w:val="none" w:sz="0" w:space="0" w:color="auto"/>
      </w:divBdr>
    </w:div>
    <w:div w:id="463473560">
      <w:bodyDiv w:val="1"/>
      <w:marLeft w:val="0"/>
      <w:marRight w:val="0"/>
      <w:marTop w:val="0"/>
      <w:marBottom w:val="0"/>
      <w:divBdr>
        <w:top w:val="none" w:sz="0" w:space="0" w:color="auto"/>
        <w:left w:val="none" w:sz="0" w:space="0" w:color="auto"/>
        <w:bottom w:val="none" w:sz="0" w:space="0" w:color="auto"/>
        <w:right w:val="none" w:sz="0" w:space="0" w:color="auto"/>
      </w:divBdr>
    </w:div>
    <w:div w:id="481122266">
      <w:bodyDiv w:val="1"/>
      <w:marLeft w:val="0"/>
      <w:marRight w:val="0"/>
      <w:marTop w:val="0"/>
      <w:marBottom w:val="0"/>
      <w:divBdr>
        <w:top w:val="none" w:sz="0" w:space="0" w:color="auto"/>
        <w:left w:val="none" w:sz="0" w:space="0" w:color="auto"/>
        <w:bottom w:val="none" w:sz="0" w:space="0" w:color="auto"/>
        <w:right w:val="none" w:sz="0" w:space="0" w:color="auto"/>
      </w:divBdr>
    </w:div>
    <w:div w:id="598374277">
      <w:bodyDiv w:val="1"/>
      <w:marLeft w:val="0"/>
      <w:marRight w:val="0"/>
      <w:marTop w:val="0"/>
      <w:marBottom w:val="0"/>
      <w:divBdr>
        <w:top w:val="none" w:sz="0" w:space="0" w:color="auto"/>
        <w:left w:val="none" w:sz="0" w:space="0" w:color="auto"/>
        <w:bottom w:val="none" w:sz="0" w:space="0" w:color="auto"/>
        <w:right w:val="none" w:sz="0" w:space="0" w:color="auto"/>
      </w:divBdr>
    </w:div>
    <w:div w:id="894512106">
      <w:bodyDiv w:val="1"/>
      <w:marLeft w:val="0"/>
      <w:marRight w:val="0"/>
      <w:marTop w:val="0"/>
      <w:marBottom w:val="0"/>
      <w:divBdr>
        <w:top w:val="none" w:sz="0" w:space="0" w:color="auto"/>
        <w:left w:val="none" w:sz="0" w:space="0" w:color="auto"/>
        <w:bottom w:val="none" w:sz="0" w:space="0" w:color="auto"/>
        <w:right w:val="none" w:sz="0" w:space="0" w:color="auto"/>
      </w:divBdr>
    </w:div>
    <w:div w:id="921911066">
      <w:bodyDiv w:val="1"/>
      <w:marLeft w:val="0"/>
      <w:marRight w:val="0"/>
      <w:marTop w:val="0"/>
      <w:marBottom w:val="0"/>
      <w:divBdr>
        <w:top w:val="none" w:sz="0" w:space="0" w:color="auto"/>
        <w:left w:val="none" w:sz="0" w:space="0" w:color="auto"/>
        <w:bottom w:val="none" w:sz="0" w:space="0" w:color="auto"/>
        <w:right w:val="none" w:sz="0" w:space="0" w:color="auto"/>
      </w:divBdr>
    </w:div>
    <w:div w:id="933396444">
      <w:bodyDiv w:val="1"/>
      <w:marLeft w:val="0"/>
      <w:marRight w:val="0"/>
      <w:marTop w:val="0"/>
      <w:marBottom w:val="0"/>
      <w:divBdr>
        <w:top w:val="none" w:sz="0" w:space="0" w:color="auto"/>
        <w:left w:val="none" w:sz="0" w:space="0" w:color="auto"/>
        <w:bottom w:val="none" w:sz="0" w:space="0" w:color="auto"/>
        <w:right w:val="none" w:sz="0" w:space="0" w:color="auto"/>
      </w:divBdr>
    </w:div>
    <w:div w:id="948973023">
      <w:bodyDiv w:val="1"/>
      <w:marLeft w:val="0"/>
      <w:marRight w:val="0"/>
      <w:marTop w:val="0"/>
      <w:marBottom w:val="0"/>
      <w:divBdr>
        <w:top w:val="none" w:sz="0" w:space="0" w:color="auto"/>
        <w:left w:val="none" w:sz="0" w:space="0" w:color="auto"/>
        <w:bottom w:val="none" w:sz="0" w:space="0" w:color="auto"/>
        <w:right w:val="none" w:sz="0" w:space="0" w:color="auto"/>
      </w:divBdr>
    </w:div>
    <w:div w:id="998996375">
      <w:bodyDiv w:val="1"/>
      <w:marLeft w:val="0"/>
      <w:marRight w:val="0"/>
      <w:marTop w:val="0"/>
      <w:marBottom w:val="0"/>
      <w:divBdr>
        <w:top w:val="none" w:sz="0" w:space="0" w:color="auto"/>
        <w:left w:val="none" w:sz="0" w:space="0" w:color="auto"/>
        <w:bottom w:val="none" w:sz="0" w:space="0" w:color="auto"/>
        <w:right w:val="none" w:sz="0" w:space="0" w:color="auto"/>
      </w:divBdr>
    </w:div>
    <w:div w:id="1027754013">
      <w:bodyDiv w:val="1"/>
      <w:marLeft w:val="0"/>
      <w:marRight w:val="0"/>
      <w:marTop w:val="0"/>
      <w:marBottom w:val="0"/>
      <w:divBdr>
        <w:top w:val="none" w:sz="0" w:space="0" w:color="auto"/>
        <w:left w:val="none" w:sz="0" w:space="0" w:color="auto"/>
        <w:bottom w:val="none" w:sz="0" w:space="0" w:color="auto"/>
        <w:right w:val="none" w:sz="0" w:space="0" w:color="auto"/>
      </w:divBdr>
    </w:div>
    <w:div w:id="1114179878">
      <w:bodyDiv w:val="1"/>
      <w:marLeft w:val="0"/>
      <w:marRight w:val="0"/>
      <w:marTop w:val="0"/>
      <w:marBottom w:val="0"/>
      <w:divBdr>
        <w:top w:val="none" w:sz="0" w:space="0" w:color="auto"/>
        <w:left w:val="none" w:sz="0" w:space="0" w:color="auto"/>
        <w:bottom w:val="none" w:sz="0" w:space="0" w:color="auto"/>
        <w:right w:val="none" w:sz="0" w:space="0" w:color="auto"/>
      </w:divBdr>
    </w:div>
    <w:div w:id="1144348549">
      <w:bodyDiv w:val="1"/>
      <w:marLeft w:val="0"/>
      <w:marRight w:val="0"/>
      <w:marTop w:val="0"/>
      <w:marBottom w:val="0"/>
      <w:divBdr>
        <w:top w:val="none" w:sz="0" w:space="0" w:color="auto"/>
        <w:left w:val="none" w:sz="0" w:space="0" w:color="auto"/>
        <w:bottom w:val="none" w:sz="0" w:space="0" w:color="auto"/>
        <w:right w:val="none" w:sz="0" w:space="0" w:color="auto"/>
      </w:divBdr>
    </w:div>
    <w:div w:id="1157647145">
      <w:bodyDiv w:val="1"/>
      <w:marLeft w:val="0"/>
      <w:marRight w:val="0"/>
      <w:marTop w:val="0"/>
      <w:marBottom w:val="0"/>
      <w:divBdr>
        <w:top w:val="none" w:sz="0" w:space="0" w:color="auto"/>
        <w:left w:val="none" w:sz="0" w:space="0" w:color="auto"/>
        <w:bottom w:val="none" w:sz="0" w:space="0" w:color="auto"/>
        <w:right w:val="none" w:sz="0" w:space="0" w:color="auto"/>
      </w:divBdr>
    </w:div>
    <w:div w:id="1316884570">
      <w:bodyDiv w:val="1"/>
      <w:marLeft w:val="0"/>
      <w:marRight w:val="0"/>
      <w:marTop w:val="0"/>
      <w:marBottom w:val="0"/>
      <w:divBdr>
        <w:top w:val="none" w:sz="0" w:space="0" w:color="auto"/>
        <w:left w:val="none" w:sz="0" w:space="0" w:color="auto"/>
        <w:bottom w:val="none" w:sz="0" w:space="0" w:color="auto"/>
        <w:right w:val="none" w:sz="0" w:space="0" w:color="auto"/>
      </w:divBdr>
    </w:div>
    <w:div w:id="1317029670">
      <w:bodyDiv w:val="1"/>
      <w:marLeft w:val="0"/>
      <w:marRight w:val="0"/>
      <w:marTop w:val="0"/>
      <w:marBottom w:val="0"/>
      <w:divBdr>
        <w:top w:val="none" w:sz="0" w:space="0" w:color="auto"/>
        <w:left w:val="none" w:sz="0" w:space="0" w:color="auto"/>
        <w:bottom w:val="none" w:sz="0" w:space="0" w:color="auto"/>
        <w:right w:val="none" w:sz="0" w:space="0" w:color="auto"/>
      </w:divBdr>
    </w:div>
    <w:div w:id="1317493417">
      <w:bodyDiv w:val="1"/>
      <w:marLeft w:val="0"/>
      <w:marRight w:val="0"/>
      <w:marTop w:val="0"/>
      <w:marBottom w:val="0"/>
      <w:divBdr>
        <w:top w:val="none" w:sz="0" w:space="0" w:color="auto"/>
        <w:left w:val="none" w:sz="0" w:space="0" w:color="auto"/>
        <w:bottom w:val="none" w:sz="0" w:space="0" w:color="auto"/>
        <w:right w:val="none" w:sz="0" w:space="0" w:color="auto"/>
      </w:divBdr>
    </w:div>
    <w:div w:id="1326207245">
      <w:bodyDiv w:val="1"/>
      <w:marLeft w:val="0"/>
      <w:marRight w:val="0"/>
      <w:marTop w:val="0"/>
      <w:marBottom w:val="0"/>
      <w:divBdr>
        <w:top w:val="none" w:sz="0" w:space="0" w:color="auto"/>
        <w:left w:val="none" w:sz="0" w:space="0" w:color="auto"/>
        <w:bottom w:val="none" w:sz="0" w:space="0" w:color="auto"/>
        <w:right w:val="none" w:sz="0" w:space="0" w:color="auto"/>
      </w:divBdr>
    </w:div>
    <w:div w:id="1363674505">
      <w:bodyDiv w:val="1"/>
      <w:marLeft w:val="0"/>
      <w:marRight w:val="0"/>
      <w:marTop w:val="0"/>
      <w:marBottom w:val="0"/>
      <w:divBdr>
        <w:top w:val="none" w:sz="0" w:space="0" w:color="auto"/>
        <w:left w:val="none" w:sz="0" w:space="0" w:color="auto"/>
        <w:bottom w:val="none" w:sz="0" w:space="0" w:color="auto"/>
        <w:right w:val="none" w:sz="0" w:space="0" w:color="auto"/>
      </w:divBdr>
    </w:div>
    <w:div w:id="1383825242">
      <w:bodyDiv w:val="1"/>
      <w:marLeft w:val="0"/>
      <w:marRight w:val="0"/>
      <w:marTop w:val="0"/>
      <w:marBottom w:val="0"/>
      <w:divBdr>
        <w:top w:val="none" w:sz="0" w:space="0" w:color="auto"/>
        <w:left w:val="none" w:sz="0" w:space="0" w:color="auto"/>
        <w:bottom w:val="none" w:sz="0" w:space="0" w:color="auto"/>
        <w:right w:val="none" w:sz="0" w:space="0" w:color="auto"/>
      </w:divBdr>
    </w:div>
    <w:div w:id="1445733588">
      <w:bodyDiv w:val="1"/>
      <w:marLeft w:val="0"/>
      <w:marRight w:val="0"/>
      <w:marTop w:val="0"/>
      <w:marBottom w:val="0"/>
      <w:divBdr>
        <w:top w:val="none" w:sz="0" w:space="0" w:color="auto"/>
        <w:left w:val="none" w:sz="0" w:space="0" w:color="auto"/>
        <w:bottom w:val="none" w:sz="0" w:space="0" w:color="auto"/>
        <w:right w:val="none" w:sz="0" w:space="0" w:color="auto"/>
      </w:divBdr>
    </w:div>
    <w:div w:id="1458766696">
      <w:bodyDiv w:val="1"/>
      <w:marLeft w:val="0"/>
      <w:marRight w:val="0"/>
      <w:marTop w:val="0"/>
      <w:marBottom w:val="0"/>
      <w:divBdr>
        <w:top w:val="none" w:sz="0" w:space="0" w:color="auto"/>
        <w:left w:val="none" w:sz="0" w:space="0" w:color="auto"/>
        <w:bottom w:val="none" w:sz="0" w:space="0" w:color="auto"/>
        <w:right w:val="none" w:sz="0" w:space="0" w:color="auto"/>
      </w:divBdr>
    </w:div>
    <w:div w:id="1474251525">
      <w:bodyDiv w:val="1"/>
      <w:marLeft w:val="0"/>
      <w:marRight w:val="0"/>
      <w:marTop w:val="0"/>
      <w:marBottom w:val="0"/>
      <w:divBdr>
        <w:top w:val="none" w:sz="0" w:space="0" w:color="auto"/>
        <w:left w:val="none" w:sz="0" w:space="0" w:color="auto"/>
        <w:bottom w:val="none" w:sz="0" w:space="0" w:color="auto"/>
        <w:right w:val="none" w:sz="0" w:space="0" w:color="auto"/>
      </w:divBdr>
    </w:div>
    <w:div w:id="1495489063">
      <w:bodyDiv w:val="1"/>
      <w:marLeft w:val="0"/>
      <w:marRight w:val="0"/>
      <w:marTop w:val="0"/>
      <w:marBottom w:val="0"/>
      <w:divBdr>
        <w:top w:val="none" w:sz="0" w:space="0" w:color="auto"/>
        <w:left w:val="none" w:sz="0" w:space="0" w:color="auto"/>
        <w:bottom w:val="none" w:sz="0" w:space="0" w:color="auto"/>
        <w:right w:val="none" w:sz="0" w:space="0" w:color="auto"/>
      </w:divBdr>
    </w:div>
    <w:div w:id="1509756801">
      <w:bodyDiv w:val="1"/>
      <w:marLeft w:val="0"/>
      <w:marRight w:val="0"/>
      <w:marTop w:val="0"/>
      <w:marBottom w:val="0"/>
      <w:divBdr>
        <w:top w:val="none" w:sz="0" w:space="0" w:color="auto"/>
        <w:left w:val="none" w:sz="0" w:space="0" w:color="auto"/>
        <w:bottom w:val="none" w:sz="0" w:space="0" w:color="auto"/>
        <w:right w:val="none" w:sz="0" w:space="0" w:color="auto"/>
      </w:divBdr>
    </w:div>
    <w:div w:id="1617255758">
      <w:bodyDiv w:val="1"/>
      <w:marLeft w:val="0"/>
      <w:marRight w:val="0"/>
      <w:marTop w:val="0"/>
      <w:marBottom w:val="0"/>
      <w:divBdr>
        <w:top w:val="none" w:sz="0" w:space="0" w:color="auto"/>
        <w:left w:val="none" w:sz="0" w:space="0" w:color="auto"/>
        <w:bottom w:val="none" w:sz="0" w:space="0" w:color="auto"/>
        <w:right w:val="none" w:sz="0" w:space="0" w:color="auto"/>
      </w:divBdr>
    </w:div>
    <w:div w:id="1713193943">
      <w:bodyDiv w:val="1"/>
      <w:marLeft w:val="0"/>
      <w:marRight w:val="0"/>
      <w:marTop w:val="0"/>
      <w:marBottom w:val="0"/>
      <w:divBdr>
        <w:top w:val="none" w:sz="0" w:space="0" w:color="auto"/>
        <w:left w:val="none" w:sz="0" w:space="0" w:color="auto"/>
        <w:bottom w:val="none" w:sz="0" w:space="0" w:color="auto"/>
        <w:right w:val="none" w:sz="0" w:space="0" w:color="auto"/>
      </w:divBdr>
    </w:div>
    <w:div w:id="1717507436">
      <w:bodyDiv w:val="1"/>
      <w:marLeft w:val="0"/>
      <w:marRight w:val="0"/>
      <w:marTop w:val="0"/>
      <w:marBottom w:val="0"/>
      <w:divBdr>
        <w:top w:val="none" w:sz="0" w:space="0" w:color="auto"/>
        <w:left w:val="none" w:sz="0" w:space="0" w:color="auto"/>
        <w:bottom w:val="none" w:sz="0" w:space="0" w:color="auto"/>
        <w:right w:val="none" w:sz="0" w:space="0" w:color="auto"/>
      </w:divBdr>
    </w:div>
    <w:div w:id="1723864452">
      <w:bodyDiv w:val="1"/>
      <w:marLeft w:val="0"/>
      <w:marRight w:val="0"/>
      <w:marTop w:val="0"/>
      <w:marBottom w:val="0"/>
      <w:divBdr>
        <w:top w:val="none" w:sz="0" w:space="0" w:color="auto"/>
        <w:left w:val="none" w:sz="0" w:space="0" w:color="auto"/>
        <w:bottom w:val="none" w:sz="0" w:space="0" w:color="auto"/>
        <w:right w:val="none" w:sz="0" w:space="0" w:color="auto"/>
      </w:divBdr>
    </w:div>
    <w:div w:id="1723869235">
      <w:bodyDiv w:val="1"/>
      <w:marLeft w:val="0"/>
      <w:marRight w:val="0"/>
      <w:marTop w:val="0"/>
      <w:marBottom w:val="0"/>
      <w:divBdr>
        <w:top w:val="none" w:sz="0" w:space="0" w:color="auto"/>
        <w:left w:val="none" w:sz="0" w:space="0" w:color="auto"/>
        <w:bottom w:val="none" w:sz="0" w:space="0" w:color="auto"/>
        <w:right w:val="none" w:sz="0" w:space="0" w:color="auto"/>
      </w:divBdr>
    </w:div>
    <w:div w:id="1760370103">
      <w:bodyDiv w:val="1"/>
      <w:marLeft w:val="0"/>
      <w:marRight w:val="0"/>
      <w:marTop w:val="0"/>
      <w:marBottom w:val="0"/>
      <w:divBdr>
        <w:top w:val="none" w:sz="0" w:space="0" w:color="auto"/>
        <w:left w:val="none" w:sz="0" w:space="0" w:color="auto"/>
        <w:bottom w:val="none" w:sz="0" w:space="0" w:color="auto"/>
        <w:right w:val="none" w:sz="0" w:space="0" w:color="auto"/>
      </w:divBdr>
    </w:div>
    <w:div w:id="1807966438">
      <w:bodyDiv w:val="1"/>
      <w:marLeft w:val="0"/>
      <w:marRight w:val="0"/>
      <w:marTop w:val="0"/>
      <w:marBottom w:val="0"/>
      <w:divBdr>
        <w:top w:val="none" w:sz="0" w:space="0" w:color="auto"/>
        <w:left w:val="none" w:sz="0" w:space="0" w:color="auto"/>
        <w:bottom w:val="none" w:sz="0" w:space="0" w:color="auto"/>
        <w:right w:val="none" w:sz="0" w:space="0" w:color="auto"/>
      </w:divBdr>
    </w:div>
    <w:div w:id="1863785078">
      <w:bodyDiv w:val="1"/>
      <w:marLeft w:val="0"/>
      <w:marRight w:val="0"/>
      <w:marTop w:val="0"/>
      <w:marBottom w:val="0"/>
      <w:divBdr>
        <w:top w:val="none" w:sz="0" w:space="0" w:color="auto"/>
        <w:left w:val="none" w:sz="0" w:space="0" w:color="auto"/>
        <w:bottom w:val="none" w:sz="0" w:space="0" w:color="auto"/>
        <w:right w:val="none" w:sz="0" w:space="0" w:color="auto"/>
      </w:divBdr>
    </w:div>
    <w:div w:id="1954942056">
      <w:bodyDiv w:val="1"/>
      <w:marLeft w:val="0"/>
      <w:marRight w:val="0"/>
      <w:marTop w:val="0"/>
      <w:marBottom w:val="0"/>
      <w:divBdr>
        <w:top w:val="none" w:sz="0" w:space="0" w:color="auto"/>
        <w:left w:val="none" w:sz="0" w:space="0" w:color="auto"/>
        <w:bottom w:val="none" w:sz="0" w:space="0" w:color="auto"/>
        <w:right w:val="none" w:sz="0" w:space="0" w:color="auto"/>
      </w:divBdr>
    </w:div>
    <w:div w:id="1969700070">
      <w:bodyDiv w:val="1"/>
      <w:marLeft w:val="0"/>
      <w:marRight w:val="0"/>
      <w:marTop w:val="0"/>
      <w:marBottom w:val="0"/>
      <w:divBdr>
        <w:top w:val="none" w:sz="0" w:space="0" w:color="auto"/>
        <w:left w:val="none" w:sz="0" w:space="0" w:color="auto"/>
        <w:bottom w:val="none" w:sz="0" w:space="0" w:color="auto"/>
        <w:right w:val="none" w:sz="0" w:space="0" w:color="auto"/>
      </w:divBdr>
    </w:div>
    <w:div w:id="2064744379">
      <w:bodyDiv w:val="1"/>
      <w:marLeft w:val="0"/>
      <w:marRight w:val="0"/>
      <w:marTop w:val="0"/>
      <w:marBottom w:val="0"/>
      <w:divBdr>
        <w:top w:val="none" w:sz="0" w:space="0" w:color="auto"/>
        <w:left w:val="none" w:sz="0" w:space="0" w:color="auto"/>
        <w:bottom w:val="none" w:sz="0" w:space="0" w:color="auto"/>
        <w:right w:val="none" w:sz="0" w:space="0" w:color="auto"/>
      </w:divBdr>
    </w:div>
    <w:div w:id="212048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Che22</b:Tag>
    <b:SourceType>DocumentFromInternetSite</b:SourceType>
    <b:Guid>{58A29637-EEE4-416C-95F9-C167FB63C68C}</b:Guid>
    <b:Title>The Nature vs. Nurture Debate</b:Title>
    <b:Year>2022</b:Year>
    <b:InternetSiteTitle>Verywell mind</b:InternetSiteTitle>
    <b:Month>October</b:Month>
    <b:Day>25th</b:Day>
    <b:URL>https://www.verywellmind.com/what-is-nature-versus-nurture-2795392#:~:text=The%20nature%20versus%20nurture%20debate%20is%20one%20of,that%20they%20occur%20naturally%20regardless%20of%20environmental%20influences.</b:URL>
    <b:Author>
      <b:Author>
        <b:NameList>
          <b:Person>
            <b:Last>Cherry</b:Last>
            <b:First>Kendra</b:First>
          </b:Person>
        </b:NameList>
      </b:Author>
    </b:Author>
    <b:RefOrder>8</b:RefOrder>
  </b:Source>
  <b:Source>
    <b:Tag>Twith</b:Tag>
    <b:SourceType>InternetSite</b:SourceType>
    <b:Guid>{9922EE5E-7B6A-45B2-B9E7-F20302F222CD}</b:Guid>
    <b:Title>What is Holistic Development (EYFS)?</b:Title>
    <b:InternetSiteTitle>Twinkle</b:InternetSiteTitle>
    <b:Year>2022</b:Year>
    <b:Month>October</b:Month>
    <b:Day>26th</b:Day>
    <b:URL>https://www.twinkl.co.uk/teaching-wiki/holistic-development-eyfs</b:URL>
    <b:Author>
      <b:Author>
        <b:Corporate>Twinkle</b:Corporate>
      </b:Author>
    </b:Author>
    <b:RefOrder>11</b:RefOrder>
  </b:Source>
  <b:Source>
    <b:Tag>Wel22</b:Tag>
    <b:SourceType>DocumentFromInternetSite</b:SourceType>
    <b:Guid>{F13E2558-4936-4A49-AB2D-0ADFB0E22E5C}</b:Guid>
    <b:Title>£25m to kick-start free school meals for all primary school children in Wales</b:Title>
    <b:InternetSiteTitle>Welsh Government</b:InternetSiteTitle>
    <b:Year>2022</b:Year>
    <b:Month>October</b:Month>
    <b:Day>26th</b:Day>
    <b:URL>https://gov.wales/25m-kick-start-free-school-meals-all-primary-school-children-wales</b:URL>
    <b:Author>
      <b:Author>
        <b:Corporate>Welsh Government</b:Corporate>
      </b:Author>
    </b:Author>
    <b:RefOrder>12</b:RefOrder>
  </b:Source>
  <b:Source>
    <b:Tag>Doh08</b:Tag>
    <b:SourceType>Book</b:SourceType>
    <b:Guid>{B2197D9B-1C30-4EE7-9BDA-1671B285EFA3}</b:Guid>
    <b:Title>Physical education and development 3-11</b:Title>
    <b:Year>2008</b:Year>
    <b:City>Oxon</b:City>
    <b:Publisher>Routledge</b:Publisher>
    <b:Author>
      <b:Author>
        <b:NameList>
          <b:Person>
            <b:Last>Doherty</b:Last>
            <b:First>Johnathan</b:First>
          </b:Person>
          <b:Person>
            <b:Last>Brennan</b:Last>
            <b:First>Peter</b:First>
          </b:Person>
        </b:NameList>
      </b:Author>
    </b:Author>
    <b:RefOrder>4</b:RefOrder>
  </b:Source>
  <b:Source>
    <b:Tag>Mat15</b:Tag>
    <b:SourceType>Book</b:SourceType>
    <b:Guid>{D4846A21-1F6D-4B47-BFEB-CF13D0A65A4A}</b:Guid>
    <b:Title>Inclusion in the EYFS</b:Title>
    <b:Year>2015</b:Year>
    <b:City>New York</b:City>
    <b:Publisher>Open University Press</b:Publisher>
    <b:Author>
      <b:Author>
        <b:NameList>
          <b:Person>
            <b:Last>Mathieson</b:Last>
            <b:First>Kay</b:First>
          </b:Person>
        </b:NameList>
      </b:Author>
    </b:Author>
    <b:RefOrder>6</b:RefOrder>
  </b:Source>
  <b:Source>
    <b:Tag>Pic07</b:Tag>
    <b:SourceType>Book</b:SourceType>
    <b:Guid>{6F12C859-52C8-4196-8DE4-BD3F82E8969E}</b:Guid>
    <b:Title>Teaching Physical Education in the Primary School</b:Title>
    <b:Year>2007</b:Year>
    <b:City>London</b:City>
    <b:Publisher>Continuum International Publishing Group </b:Publisher>
    <b:Author>
      <b:Author>
        <b:NameList>
          <b:Person>
            <b:Last>Pickup</b:Last>
            <b:First>Ian</b:First>
          </b:Person>
          <b:Person>
            <b:Last>Price</b:Last>
            <b:First>Lawry</b:First>
          </b:Person>
        </b:NameList>
      </b:Author>
    </b:Author>
    <b:RefOrder>5</b:RefOrder>
  </b:Source>
  <b:Source>
    <b:Tag>Aub16</b:Tag>
    <b:SourceType>Book</b:SourceType>
    <b:Guid>{C46C55B0-CE5D-4CAE-9A03-4A94CFB9F308}</b:Guid>
    <b:Title>Understanding and using Educatinal Therioes</b:Title>
    <b:Year>2016</b:Year>
    <b:City>London</b:City>
    <b:Publisher>SAGE Publications Ltd.</b:Publisher>
    <b:Author>
      <b:Author>
        <b:NameList>
          <b:Person>
            <b:Last>Aubrey</b:Last>
            <b:First>Karl</b:First>
          </b:Person>
          <b:Person>
            <b:Last>Riley</b:Last>
            <b:First>Alison</b:First>
          </b:Person>
        </b:NameList>
      </b:Author>
    </b:Author>
    <b:RefOrder>1</b:RefOrder>
  </b:Source>
  <b:Source>
    <b:Tag>Rob06</b:Tag>
    <b:SourceType>Book</b:SourceType>
    <b:Guid>{67A4B5B5-8F89-413F-82D0-007678809B1B}</b:Guid>
    <b:Title>Devoloping Thinking and Understanding in young children</b:Title>
    <b:Year>2006</b:Year>
    <b:City>Oxon</b:City>
    <b:Publisher>Routledge</b:Publisher>
    <b:Author>
      <b:Author>
        <b:NameList>
          <b:Person>
            <b:Last>Robson</b:Last>
            <b:First>Sue</b:First>
          </b:Person>
        </b:NameList>
      </b:Author>
    </b:Author>
    <b:RefOrder>7</b:RefOrder>
  </b:Source>
  <b:Source>
    <b:Tag>Gri16</b:Tag>
    <b:SourceType>Book</b:SourceType>
    <b:Guid>{0B2B63DB-8E1A-4601-9CAF-2D45B266CF6E}</b:Guid>
    <b:Title>Big ideas in education</b:Title>
    <b:Year>2016</b:Year>
    <b:City>Wales</b:City>
    <b:Publisher>Crown House Publishing Company LLC</b:Publisher>
    <b:Author>
      <b:Author>
        <b:NameList>
          <b:Person>
            <b:Last>Grigg</b:Last>
            <b:First>Russell</b:First>
          </b:Person>
        </b:NameList>
      </b:Author>
    </b:Author>
    <b:RefOrder>10</b:RefOrder>
  </b:Source>
  <b:Source>
    <b:Tag>McL22</b:Tag>
    <b:SourceType>InternetSite</b:SourceType>
    <b:Guid>{5892FF1E-913C-4E4D-B131-16241ABACF3B}</b:Guid>
    <b:Title>What Is Operant Conditioning and How Does It Work?</b:Title>
    <b:Year>2022</b:Year>
    <b:InternetSiteTitle>Simple Psychology</b:InternetSiteTitle>
    <b:Month>October</b:Month>
    <b:Day>30th</b:Day>
    <b:URL>https://www.simplypsychology.org/operant-conditioning.html</b:URL>
    <b:Author>
      <b:Author>
        <b:NameList>
          <b:Person>
            <b:Last>McLeod</b:Last>
            <b:First>Saul </b:First>
          </b:Person>
        </b:NameList>
      </b:Author>
    </b:Author>
    <b:RefOrder>2</b:RefOrder>
  </b:Source>
  <b:Source>
    <b:Tag>Psy22</b:Tag>
    <b:SourceType>InternetSite</b:SourceType>
    <b:Guid>{9BFA9F53-84AA-4269-A362-1DF310AB09FE}</b:Guid>
    <b:Author>
      <b:Author>
        <b:Corporate>Psychologist world</b:Corporate>
      </b:Author>
    </b:Author>
    <b:Title>Conditioning</b:Title>
    <b:InternetSiteTitle>Psychologist World</b:InternetSiteTitle>
    <b:Year>2022</b:Year>
    <b:Month>October</b:Month>
    <b:Day>31st</b:Day>
    <b:URL>https://www.psychologistworld.com/memory/conditioning-intro</b:URL>
    <b:RefOrder>3</b:RefOrder>
  </b:Source>
  <b:Source>
    <b:Tag>Nor22</b:Tag>
    <b:SourceType>DocumentFromInternetSite</b:SourceType>
    <b:Guid>{46B89DB5-AEAB-4C16-B707-5B61A8001B3D}</b:Guid>
    <b:Title>Piaget’s Stages: 4 Stages of Cognitive Development &amp; Theory</b:Title>
    <b:InternetSiteTitle>Positive Psychology.com</b:InternetSiteTitle>
    <b:Year>2022</b:Year>
    <b:Month>October</b:Month>
    <b:Day>29th</b:Day>
    <b:URL>https://positivepsychology.com/piaget-stages-theory/</b:URL>
    <b:Author>
      <b:Author>
        <b:NameList>
          <b:Person>
            <b:Last>Nortje</b:Last>
            <b:First>Alicia</b:First>
          </b:Person>
        </b:NameList>
      </b:Author>
    </b:Author>
    <b:RefOrder>9</b:RefOrder>
  </b:Source>
</b:Sources>
</file>

<file path=customXml/itemProps1.xml><?xml version="1.0" encoding="utf-8"?>
<ds:datastoreItem xmlns:ds="http://schemas.openxmlformats.org/officeDocument/2006/customXml" ds:itemID="{DA936243-6385-49AD-9B75-344431E98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2422</Words>
  <Characters>13810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(2114874)</dc:creator>
  <cp:keywords/>
  <dc:description/>
  <cp:lastModifiedBy>Emma Williams (2114874)</cp:lastModifiedBy>
  <cp:revision>2</cp:revision>
  <dcterms:created xsi:type="dcterms:W3CDTF">2022-10-31T18:42:00Z</dcterms:created>
  <dcterms:modified xsi:type="dcterms:W3CDTF">2022-10-31T18:42:00Z</dcterms:modified>
</cp:coreProperties>
</file>