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7118896"/>
        <w:docPartObj>
          <w:docPartGallery w:val="Cover Pages"/>
          <w:docPartUnique/>
        </w:docPartObj>
      </w:sdtPr>
      <w:sdtContent>
        <w:p w14:paraId="0EF56724" w14:textId="67FD4FC4" w:rsidR="00A2520C" w:rsidRDefault="00A2520C">
          <w:r>
            <w:rPr>
              <w:noProof/>
            </w:rPr>
            <mc:AlternateContent>
              <mc:Choice Requires="wpg">
                <w:drawing>
                  <wp:anchor distT="0" distB="0" distL="114300" distR="114300" simplePos="0" relativeHeight="251659264" behindDoc="1" locked="0" layoutInCell="1" allowOverlap="1" wp14:anchorId="77828A72" wp14:editId="6606245C">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1EE9773" w14:textId="7DAC74CA" w:rsidR="00A2520C" w:rsidRDefault="00A2520C">
                                      <w:pPr>
                                        <w:pStyle w:val="NoSpacing"/>
                                        <w:spacing w:before="120"/>
                                        <w:jc w:val="center"/>
                                        <w:rPr>
                                          <w:color w:val="FFFFFF" w:themeColor="background1"/>
                                        </w:rPr>
                                      </w:pPr>
                                      <w:r>
                                        <w:rPr>
                                          <w:color w:val="FFFFFF" w:themeColor="background1"/>
                                        </w:rPr>
                                        <w:t>Ikhlaq Ahmad Khan Niazi (2545707)</w:t>
                                      </w:r>
                                    </w:p>
                                  </w:sdtContent>
                                </w:sdt>
                                <w:p w14:paraId="7934DD48" w14:textId="3D971260" w:rsidR="00A2520C" w:rsidRDefault="00A2520C">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C1A106F" w14:textId="6F3CBCE7" w:rsidR="00A2520C" w:rsidRDefault="00A2520C">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digital skills</w:t>
                                      </w:r>
                                    </w:p>
                                  </w:sdtContent>
                                </w:sdt>
                                <w:p w14:paraId="409C3C92" w14:textId="2BEEBF23" w:rsidR="005513FB" w:rsidRDefault="001348FB">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aSSIGNMENT 2</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7828A72"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1EE9773" w14:textId="7DAC74CA" w:rsidR="00A2520C" w:rsidRDefault="00A2520C">
                                <w:pPr>
                                  <w:pStyle w:val="NoSpacing"/>
                                  <w:spacing w:before="120"/>
                                  <w:jc w:val="center"/>
                                  <w:rPr>
                                    <w:color w:val="FFFFFF" w:themeColor="background1"/>
                                  </w:rPr>
                                </w:pPr>
                                <w:r>
                                  <w:rPr>
                                    <w:color w:val="FFFFFF" w:themeColor="background1"/>
                                  </w:rPr>
                                  <w:t>Ikhlaq Ahmad Khan Niazi (2545707)</w:t>
                                </w:r>
                              </w:p>
                            </w:sdtContent>
                          </w:sdt>
                          <w:p w14:paraId="7934DD48" w14:textId="3D971260" w:rsidR="00A2520C" w:rsidRDefault="00A2520C">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C1A106F" w14:textId="6F3CBCE7" w:rsidR="00A2520C" w:rsidRDefault="00A2520C">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digital skills</w:t>
                                </w:r>
                              </w:p>
                            </w:sdtContent>
                          </w:sdt>
                          <w:p w14:paraId="409C3C92" w14:textId="2BEEBF23" w:rsidR="005513FB" w:rsidRDefault="001348FB">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aSSIGNMENT 2</w:t>
                            </w:r>
                          </w:p>
                        </w:txbxContent>
                      </v:textbox>
                    </v:shape>
                    <w10:wrap anchorx="page" anchory="page"/>
                  </v:group>
                </w:pict>
              </mc:Fallback>
            </mc:AlternateContent>
          </w:r>
        </w:p>
        <w:p w14:paraId="596CE734" w14:textId="14ADBB76" w:rsidR="00A2520C" w:rsidRDefault="00A2520C">
          <w:r>
            <w:br w:type="page"/>
          </w:r>
        </w:p>
      </w:sdtContent>
    </w:sdt>
    <w:p w14:paraId="5B808B8E" w14:textId="21EE98E9" w:rsidR="00E07F6C" w:rsidRDefault="00E07F6C" w:rsidP="00E07F6C">
      <w:pPr>
        <w:rPr>
          <w:b/>
          <w:bCs/>
          <w:sz w:val="28"/>
          <w:szCs w:val="28"/>
        </w:rPr>
      </w:pPr>
      <w:r>
        <w:rPr>
          <w:b/>
          <w:bCs/>
          <w:sz w:val="28"/>
          <w:szCs w:val="28"/>
        </w:rPr>
        <w:lastRenderedPageBreak/>
        <w:t>Decision and Iteration Log</w:t>
      </w:r>
    </w:p>
    <w:p w14:paraId="7649F201" w14:textId="6D76B434" w:rsidR="00E07F6C" w:rsidRDefault="00E07F6C" w:rsidP="00E07F6C">
      <w:pPr>
        <w:rPr>
          <w:b/>
          <w:bCs/>
          <w:sz w:val="28"/>
          <w:szCs w:val="28"/>
        </w:rPr>
      </w:pPr>
      <w:r w:rsidRPr="00DB7E84">
        <w:rPr>
          <w:b/>
          <w:bCs/>
          <w:sz w:val="28"/>
          <w:szCs w:val="28"/>
        </w:rPr>
        <w:t>1</w:t>
      </w:r>
      <w:r>
        <w:rPr>
          <w:b/>
          <w:bCs/>
          <w:sz w:val="28"/>
          <w:szCs w:val="28"/>
        </w:rPr>
        <w:t>.</w:t>
      </w:r>
      <w:r w:rsidRPr="00DB7E84">
        <w:rPr>
          <w:b/>
          <w:bCs/>
          <w:sz w:val="28"/>
          <w:szCs w:val="28"/>
        </w:rPr>
        <w:t xml:space="preserve"> Why I choose my tool</w:t>
      </w:r>
    </w:p>
    <w:p w14:paraId="0DD606FA" w14:textId="77777777" w:rsidR="00E07F6C" w:rsidRPr="003D204A" w:rsidRDefault="00E07F6C" w:rsidP="00E07F6C">
      <w:r>
        <w:t>I chose Excel because it is easy to use for numbers and charts. Calculation formulas are very easy to use. By one click you can get high to low stock.</w:t>
      </w:r>
      <w:r w:rsidRPr="003D204A">
        <w:t xml:space="preserve"> You can track your formulas later by clicking </w:t>
      </w:r>
      <w:r>
        <w:t xml:space="preserve">on </w:t>
      </w:r>
      <w:r w:rsidRPr="003D204A">
        <w:t>column</w:t>
      </w:r>
      <w:r>
        <w:t>,</w:t>
      </w:r>
      <w:r w:rsidRPr="003D204A">
        <w:t xml:space="preserve"> and whatever formula used appears.</w:t>
      </w:r>
    </w:p>
    <w:p w14:paraId="00D5C7A8" w14:textId="77777777" w:rsidR="00BD4B91" w:rsidRDefault="00E07F6C" w:rsidP="00E07F6C">
      <w:r>
        <w:t xml:space="preserve">  I also used a short guide on the UTWSD Digital Skills website for guidance on how to use tables.</w:t>
      </w:r>
    </w:p>
    <w:p w14:paraId="4B1F8996" w14:textId="6B88F96D" w:rsidR="00E07F6C" w:rsidRPr="0055115B" w:rsidRDefault="00E07F6C" w:rsidP="00E07F6C">
      <w:r w:rsidRPr="00DB7E84">
        <w:rPr>
          <w:b/>
          <w:bCs/>
          <w:sz w:val="28"/>
          <w:szCs w:val="28"/>
        </w:rPr>
        <w:t>2</w:t>
      </w:r>
      <w:r>
        <w:rPr>
          <w:b/>
          <w:bCs/>
          <w:sz w:val="28"/>
          <w:szCs w:val="28"/>
        </w:rPr>
        <w:t>.</w:t>
      </w:r>
      <w:r w:rsidRPr="00DB7E84">
        <w:rPr>
          <w:b/>
          <w:bCs/>
          <w:sz w:val="28"/>
          <w:szCs w:val="28"/>
        </w:rPr>
        <w:t xml:space="preserve"> What information </w:t>
      </w:r>
      <w:proofErr w:type="gramStart"/>
      <w:r w:rsidRPr="00DB7E84">
        <w:rPr>
          <w:b/>
          <w:bCs/>
          <w:sz w:val="28"/>
          <w:szCs w:val="28"/>
        </w:rPr>
        <w:t xml:space="preserve">I </w:t>
      </w:r>
      <w:bookmarkStart w:id="0" w:name="_Int_18d5y8ZM"/>
      <w:r w:rsidRPr="00DB7E84">
        <w:rPr>
          <w:b/>
          <w:bCs/>
          <w:sz w:val="28"/>
          <w:szCs w:val="28"/>
        </w:rPr>
        <w:t>used</w:t>
      </w:r>
      <w:bookmarkEnd w:id="0"/>
      <w:proofErr w:type="gramEnd"/>
      <w:r w:rsidRPr="00DB7E84">
        <w:rPr>
          <w:b/>
          <w:bCs/>
          <w:sz w:val="28"/>
          <w:szCs w:val="28"/>
        </w:rPr>
        <w:t>?</w:t>
      </w:r>
    </w:p>
    <w:p w14:paraId="13EE265F" w14:textId="6D160DCC" w:rsidR="00E07F6C" w:rsidRDefault="00E07F6C" w:rsidP="00E07F6C">
      <w:r>
        <w:t>I was provided with an exact quantity of different items. I have put all the items in different columns/rows from D5 TO D12. I also used formula MIN and MAX and found low and high stocks.</w:t>
      </w:r>
      <w:r w:rsidR="002870C5">
        <w:t xml:space="preserve"> I have used multiplication formula as well.</w:t>
      </w:r>
    </w:p>
    <w:p w14:paraId="3242CD0D" w14:textId="099611AC" w:rsidR="00E07F6C" w:rsidRDefault="00E07F6C" w:rsidP="00E07F6C">
      <w:pPr>
        <w:rPr>
          <w:b/>
          <w:bCs/>
          <w:sz w:val="28"/>
          <w:szCs w:val="28"/>
        </w:rPr>
      </w:pPr>
      <w:r w:rsidRPr="00DB7E84">
        <w:rPr>
          <w:b/>
          <w:bCs/>
          <w:sz w:val="28"/>
          <w:szCs w:val="28"/>
        </w:rPr>
        <w:t>3</w:t>
      </w:r>
      <w:r>
        <w:rPr>
          <w:b/>
          <w:bCs/>
          <w:sz w:val="28"/>
          <w:szCs w:val="28"/>
        </w:rPr>
        <w:t>.</w:t>
      </w:r>
      <w:r w:rsidRPr="00DB7E84">
        <w:rPr>
          <w:b/>
          <w:bCs/>
          <w:sz w:val="28"/>
          <w:szCs w:val="28"/>
        </w:rPr>
        <w:t xml:space="preserve"> How </w:t>
      </w:r>
      <w:bookmarkStart w:id="1" w:name="_Int_bZrGR1Rd"/>
      <w:proofErr w:type="gramStart"/>
      <w:r w:rsidRPr="00DB7E84">
        <w:rPr>
          <w:b/>
          <w:bCs/>
          <w:sz w:val="28"/>
          <w:szCs w:val="28"/>
        </w:rPr>
        <w:t>I created</w:t>
      </w:r>
      <w:bookmarkEnd w:id="1"/>
      <w:proofErr w:type="gramEnd"/>
      <w:r w:rsidRPr="00DB7E84">
        <w:rPr>
          <w:b/>
          <w:bCs/>
          <w:sz w:val="28"/>
          <w:szCs w:val="28"/>
        </w:rPr>
        <w:t xml:space="preserve"> </w:t>
      </w:r>
      <w:bookmarkStart w:id="2" w:name="_Int_7Hw8NRua"/>
      <w:r w:rsidRPr="00DB7E84">
        <w:rPr>
          <w:b/>
          <w:bCs/>
          <w:sz w:val="28"/>
          <w:szCs w:val="28"/>
        </w:rPr>
        <w:t>artefact</w:t>
      </w:r>
      <w:bookmarkEnd w:id="2"/>
      <w:r w:rsidRPr="00DB7E84">
        <w:rPr>
          <w:b/>
          <w:bCs/>
          <w:sz w:val="28"/>
          <w:szCs w:val="28"/>
        </w:rPr>
        <w:t>?</w:t>
      </w:r>
    </w:p>
    <w:p w14:paraId="47C12A96" w14:textId="77777777" w:rsidR="00E07F6C" w:rsidRDefault="00E07F6C" w:rsidP="00E07F6C">
      <w:r>
        <w:t xml:space="preserve">I have put all the data provided by Greenleaf Grocer </w:t>
      </w:r>
      <w:proofErr w:type="gramStart"/>
      <w:r>
        <w:t>in</w:t>
      </w:r>
      <w:proofErr w:type="gramEnd"/>
      <w:r>
        <w:t xml:space="preserve"> the Excel table. </w:t>
      </w:r>
    </w:p>
    <w:tbl>
      <w:tblPr>
        <w:tblW w:w="0" w:type="auto"/>
        <w:tblLook w:val="06A0" w:firstRow="1" w:lastRow="0" w:firstColumn="1" w:lastColumn="0" w:noHBand="1" w:noVBand="1"/>
      </w:tblPr>
      <w:tblGrid>
        <w:gridCol w:w="896"/>
        <w:gridCol w:w="3440"/>
        <w:gridCol w:w="1375"/>
        <w:gridCol w:w="1339"/>
        <w:gridCol w:w="1340"/>
      </w:tblGrid>
      <w:tr w:rsidR="00BD4B91" w14:paraId="0ABDE294" w14:textId="77777777" w:rsidTr="00E01CA1">
        <w:trPr>
          <w:trHeight w:val="375"/>
        </w:trPr>
        <w:tc>
          <w:tcPr>
            <w:tcW w:w="896" w:type="dxa"/>
            <w:tcBorders>
              <w:top w:val="nil"/>
              <w:left w:val="nil"/>
              <w:bottom w:val="nil"/>
              <w:right w:val="nil"/>
            </w:tcBorders>
            <w:tcMar>
              <w:top w:w="15" w:type="dxa"/>
              <w:left w:w="15" w:type="dxa"/>
              <w:right w:w="15" w:type="dxa"/>
            </w:tcMar>
            <w:vAlign w:val="bottom"/>
          </w:tcPr>
          <w:p w14:paraId="6FCBEF1A" w14:textId="77777777" w:rsidR="00BD4B91" w:rsidRDefault="00BD4B91" w:rsidP="00E01CA1"/>
        </w:tc>
        <w:tc>
          <w:tcPr>
            <w:tcW w:w="3440" w:type="dxa"/>
            <w:tcBorders>
              <w:top w:val="nil"/>
              <w:left w:val="nil"/>
              <w:bottom w:val="nil"/>
              <w:right w:val="nil"/>
            </w:tcBorders>
            <w:tcMar>
              <w:top w:w="15" w:type="dxa"/>
              <w:left w:w="15" w:type="dxa"/>
              <w:right w:w="15" w:type="dxa"/>
            </w:tcMar>
            <w:vAlign w:val="bottom"/>
          </w:tcPr>
          <w:p w14:paraId="7DA0A52A" w14:textId="77777777" w:rsidR="00BD4B91" w:rsidRDefault="00BD4B91" w:rsidP="00E01CA1">
            <w:pPr>
              <w:spacing w:after="0"/>
              <w:rPr>
                <w:rFonts w:ascii="Aptos Narrow" w:eastAsia="Aptos Narrow" w:hAnsi="Aptos Narrow" w:cs="Aptos Narrow"/>
                <w:b/>
                <w:bCs/>
                <w:color w:val="000000" w:themeColor="text1"/>
                <w:sz w:val="22"/>
                <w:szCs w:val="22"/>
              </w:rPr>
            </w:pPr>
            <w:r>
              <w:rPr>
                <w:rFonts w:ascii="Aptos Narrow" w:eastAsia="Aptos Narrow" w:hAnsi="Aptos Narrow" w:cs="Aptos Narrow"/>
                <w:b/>
                <w:bCs/>
                <w:color w:val="000000" w:themeColor="text1"/>
                <w:sz w:val="22"/>
                <w:szCs w:val="22"/>
              </w:rPr>
              <w:t>Stock List Current Quantities</w:t>
            </w:r>
          </w:p>
          <w:p w14:paraId="16ED2BAE" w14:textId="77777777" w:rsidR="00BD4B91" w:rsidRDefault="00BD4B91" w:rsidP="00E01CA1">
            <w:pPr>
              <w:spacing w:after="0"/>
              <w:rPr>
                <w:rFonts w:ascii="Aptos Narrow" w:eastAsia="Aptos Narrow" w:hAnsi="Aptos Narrow" w:cs="Aptos Narrow"/>
                <w:b/>
                <w:bCs/>
                <w:color w:val="000000" w:themeColor="text1"/>
                <w:sz w:val="22"/>
                <w:szCs w:val="22"/>
              </w:rPr>
            </w:pPr>
          </w:p>
          <w:p w14:paraId="23B16996" w14:textId="77777777" w:rsidR="00BD4B91" w:rsidRDefault="00BD4B91" w:rsidP="00E01CA1">
            <w:pPr>
              <w:spacing w:after="0"/>
            </w:pPr>
            <w:r w:rsidRPr="4F1D8CDE">
              <w:rPr>
                <w:rFonts w:ascii="Aptos Narrow" w:eastAsia="Aptos Narrow" w:hAnsi="Aptos Narrow" w:cs="Aptos Narrow"/>
                <w:b/>
                <w:bCs/>
                <w:color w:val="000000" w:themeColor="text1"/>
                <w:sz w:val="22"/>
                <w:szCs w:val="22"/>
              </w:rPr>
              <w:t>Items</w:t>
            </w:r>
          </w:p>
        </w:tc>
        <w:tc>
          <w:tcPr>
            <w:tcW w:w="1375" w:type="dxa"/>
            <w:tcBorders>
              <w:top w:val="nil"/>
              <w:left w:val="nil"/>
              <w:bottom w:val="nil"/>
              <w:right w:val="nil"/>
            </w:tcBorders>
            <w:tcMar>
              <w:top w:w="15" w:type="dxa"/>
              <w:left w:w="15" w:type="dxa"/>
              <w:right w:w="15" w:type="dxa"/>
            </w:tcMar>
            <w:vAlign w:val="bottom"/>
          </w:tcPr>
          <w:p w14:paraId="682C5BE2" w14:textId="77777777" w:rsidR="00BD4B91" w:rsidRDefault="00BD4B91" w:rsidP="00E01CA1">
            <w:pPr>
              <w:spacing w:after="0"/>
            </w:pPr>
            <w:r w:rsidRPr="4F1D8CDE">
              <w:rPr>
                <w:rFonts w:ascii="Aptos Narrow" w:eastAsia="Aptos Narrow" w:hAnsi="Aptos Narrow" w:cs="Aptos Narrow"/>
                <w:b/>
                <w:bCs/>
                <w:color w:val="000000" w:themeColor="text1"/>
                <w:sz w:val="22"/>
                <w:szCs w:val="22"/>
              </w:rPr>
              <w:t>Quantities</w:t>
            </w:r>
          </w:p>
        </w:tc>
        <w:tc>
          <w:tcPr>
            <w:tcW w:w="1339" w:type="dxa"/>
            <w:tcBorders>
              <w:top w:val="nil"/>
              <w:left w:val="nil"/>
              <w:bottom w:val="nil"/>
              <w:right w:val="nil"/>
            </w:tcBorders>
            <w:tcMar>
              <w:top w:w="15" w:type="dxa"/>
              <w:left w:w="15" w:type="dxa"/>
              <w:right w:w="15" w:type="dxa"/>
            </w:tcMar>
            <w:vAlign w:val="bottom"/>
          </w:tcPr>
          <w:p w14:paraId="08CDD661" w14:textId="77777777" w:rsidR="00BD4B91" w:rsidRDefault="00BD4B91" w:rsidP="00E01CA1">
            <w:pPr>
              <w:spacing w:after="0"/>
            </w:pPr>
            <w:r w:rsidRPr="4F1D8CDE">
              <w:rPr>
                <w:rFonts w:ascii="Aptos Narrow" w:eastAsia="Aptos Narrow" w:hAnsi="Aptos Narrow" w:cs="Aptos Narrow"/>
                <w:b/>
                <w:bCs/>
                <w:color w:val="000000" w:themeColor="text1"/>
                <w:sz w:val="28"/>
                <w:szCs w:val="28"/>
              </w:rPr>
              <w:t>Price</w:t>
            </w:r>
          </w:p>
        </w:tc>
        <w:tc>
          <w:tcPr>
            <w:tcW w:w="1340" w:type="dxa"/>
            <w:tcBorders>
              <w:top w:val="nil"/>
              <w:left w:val="nil"/>
              <w:bottom w:val="nil"/>
              <w:right w:val="nil"/>
            </w:tcBorders>
            <w:tcMar>
              <w:top w:w="15" w:type="dxa"/>
              <w:left w:w="15" w:type="dxa"/>
              <w:right w:w="15" w:type="dxa"/>
            </w:tcMar>
            <w:vAlign w:val="bottom"/>
          </w:tcPr>
          <w:p w14:paraId="5BA60295" w14:textId="77777777" w:rsidR="00BD4B91" w:rsidRDefault="00BD4B91" w:rsidP="00E01CA1">
            <w:pPr>
              <w:spacing w:after="0"/>
            </w:pPr>
            <w:r w:rsidRPr="4F1D8CDE">
              <w:rPr>
                <w:rFonts w:ascii="Aptos Narrow" w:eastAsia="Aptos Narrow" w:hAnsi="Aptos Narrow" w:cs="Aptos Narrow"/>
                <w:b/>
                <w:bCs/>
                <w:color w:val="000000" w:themeColor="text1"/>
                <w:sz w:val="28"/>
                <w:szCs w:val="28"/>
              </w:rPr>
              <w:t>Cost</w:t>
            </w:r>
          </w:p>
        </w:tc>
      </w:tr>
      <w:tr w:rsidR="00BD4B91" w14:paraId="0ADA2459" w14:textId="77777777" w:rsidTr="00E01CA1">
        <w:trPr>
          <w:trHeight w:val="300"/>
        </w:trPr>
        <w:tc>
          <w:tcPr>
            <w:tcW w:w="896" w:type="dxa"/>
            <w:tcBorders>
              <w:top w:val="nil"/>
              <w:left w:val="nil"/>
              <w:bottom w:val="nil"/>
              <w:right w:val="nil"/>
            </w:tcBorders>
            <w:tcMar>
              <w:top w:w="15" w:type="dxa"/>
              <w:left w:w="15" w:type="dxa"/>
              <w:right w:w="15" w:type="dxa"/>
            </w:tcMar>
            <w:vAlign w:val="bottom"/>
          </w:tcPr>
          <w:p w14:paraId="31A9F014" w14:textId="77777777" w:rsidR="00BD4B91" w:rsidRDefault="00BD4B91" w:rsidP="00E01CA1"/>
        </w:tc>
        <w:tc>
          <w:tcPr>
            <w:tcW w:w="3440" w:type="dxa"/>
            <w:tcBorders>
              <w:top w:val="nil"/>
              <w:left w:val="nil"/>
              <w:bottom w:val="nil"/>
              <w:right w:val="nil"/>
            </w:tcBorders>
            <w:tcMar>
              <w:top w:w="15" w:type="dxa"/>
              <w:left w:w="15" w:type="dxa"/>
              <w:right w:w="15" w:type="dxa"/>
            </w:tcMar>
            <w:vAlign w:val="bottom"/>
          </w:tcPr>
          <w:p w14:paraId="5F6BFE77" w14:textId="77777777" w:rsidR="00BD4B91" w:rsidRDefault="00BD4B91" w:rsidP="00E01CA1">
            <w:pPr>
              <w:spacing w:after="0"/>
            </w:pPr>
            <w:r w:rsidRPr="4F1D8CDE">
              <w:rPr>
                <w:rFonts w:ascii="Aptos Narrow" w:eastAsia="Aptos Narrow" w:hAnsi="Aptos Narrow" w:cs="Aptos Narrow"/>
                <w:color w:val="000000" w:themeColor="text1"/>
                <w:sz w:val="22"/>
                <w:szCs w:val="22"/>
              </w:rPr>
              <w:t>Apples</w:t>
            </w:r>
          </w:p>
        </w:tc>
        <w:tc>
          <w:tcPr>
            <w:tcW w:w="1375" w:type="dxa"/>
            <w:tcBorders>
              <w:top w:val="nil"/>
              <w:left w:val="nil"/>
              <w:bottom w:val="nil"/>
              <w:right w:val="nil"/>
            </w:tcBorders>
            <w:shd w:val="clear" w:color="auto" w:fill="F7E984"/>
            <w:tcMar>
              <w:top w:w="15" w:type="dxa"/>
              <w:left w:w="15" w:type="dxa"/>
              <w:right w:w="15" w:type="dxa"/>
            </w:tcMar>
            <w:vAlign w:val="bottom"/>
          </w:tcPr>
          <w:p w14:paraId="4D0DF4D8" w14:textId="77777777" w:rsidR="00BD4B91" w:rsidRDefault="00BD4B91" w:rsidP="00E01CA1">
            <w:pPr>
              <w:spacing w:after="0"/>
              <w:jc w:val="right"/>
            </w:pPr>
            <w:r w:rsidRPr="4F1D8CDE">
              <w:rPr>
                <w:rFonts w:ascii="Aptos Narrow" w:eastAsia="Aptos Narrow" w:hAnsi="Aptos Narrow" w:cs="Aptos Narrow"/>
                <w:color w:val="000000" w:themeColor="text1"/>
                <w:sz w:val="22"/>
                <w:szCs w:val="22"/>
              </w:rPr>
              <w:t>12</w:t>
            </w:r>
          </w:p>
        </w:tc>
        <w:tc>
          <w:tcPr>
            <w:tcW w:w="1339" w:type="dxa"/>
            <w:tcBorders>
              <w:top w:val="nil"/>
              <w:left w:val="nil"/>
              <w:bottom w:val="nil"/>
              <w:right w:val="nil"/>
            </w:tcBorders>
            <w:tcMar>
              <w:top w:w="15" w:type="dxa"/>
              <w:left w:w="15" w:type="dxa"/>
              <w:right w:w="15" w:type="dxa"/>
            </w:tcMar>
            <w:vAlign w:val="bottom"/>
          </w:tcPr>
          <w:p w14:paraId="2B76E59A" w14:textId="77777777" w:rsidR="00BD4B91" w:rsidRDefault="00BD4B91" w:rsidP="00E01CA1">
            <w:pPr>
              <w:spacing w:after="0"/>
            </w:pPr>
            <w:r w:rsidRPr="4F1D8CDE">
              <w:rPr>
                <w:rFonts w:ascii="Aptos Narrow" w:eastAsia="Aptos Narrow" w:hAnsi="Aptos Narrow" w:cs="Aptos Narrow"/>
                <w:color w:val="000000" w:themeColor="text1"/>
                <w:sz w:val="22"/>
                <w:szCs w:val="22"/>
              </w:rPr>
              <w:t xml:space="preserve"> £       2.45 </w:t>
            </w:r>
          </w:p>
        </w:tc>
        <w:tc>
          <w:tcPr>
            <w:tcW w:w="1340" w:type="dxa"/>
            <w:tcBorders>
              <w:top w:val="nil"/>
              <w:left w:val="nil"/>
              <w:bottom w:val="nil"/>
              <w:right w:val="nil"/>
            </w:tcBorders>
            <w:tcMar>
              <w:top w:w="15" w:type="dxa"/>
              <w:left w:w="15" w:type="dxa"/>
              <w:right w:w="15" w:type="dxa"/>
            </w:tcMar>
            <w:vAlign w:val="bottom"/>
          </w:tcPr>
          <w:p w14:paraId="0B530457" w14:textId="77777777" w:rsidR="00BD4B91" w:rsidRDefault="00BD4B91" w:rsidP="00E01CA1">
            <w:pPr>
              <w:spacing w:after="0"/>
            </w:pPr>
            <w:r w:rsidRPr="4F1D8CDE">
              <w:rPr>
                <w:rFonts w:ascii="Aptos Narrow" w:eastAsia="Aptos Narrow" w:hAnsi="Aptos Narrow" w:cs="Aptos Narrow"/>
                <w:color w:val="000000" w:themeColor="text1"/>
                <w:sz w:val="22"/>
                <w:szCs w:val="22"/>
              </w:rPr>
              <w:t xml:space="preserve"> £    29.40 </w:t>
            </w:r>
          </w:p>
        </w:tc>
      </w:tr>
      <w:tr w:rsidR="00BD4B91" w14:paraId="0670993F" w14:textId="77777777" w:rsidTr="00E01CA1">
        <w:trPr>
          <w:trHeight w:val="300"/>
        </w:trPr>
        <w:tc>
          <w:tcPr>
            <w:tcW w:w="896" w:type="dxa"/>
            <w:tcBorders>
              <w:top w:val="nil"/>
              <w:left w:val="nil"/>
              <w:bottom w:val="nil"/>
              <w:right w:val="nil"/>
            </w:tcBorders>
            <w:tcMar>
              <w:top w:w="15" w:type="dxa"/>
              <w:left w:w="15" w:type="dxa"/>
              <w:right w:w="15" w:type="dxa"/>
            </w:tcMar>
            <w:vAlign w:val="bottom"/>
          </w:tcPr>
          <w:p w14:paraId="6DB11A49" w14:textId="77777777" w:rsidR="00BD4B91" w:rsidRDefault="00BD4B91" w:rsidP="00E01CA1"/>
        </w:tc>
        <w:tc>
          <w:tcPr>
            <w:tcW w:w="3440" w:type="dxa"/>
            <w:tcBorders>
              <w:top w:val="nil"/>
              <w:left w:val="nil"/>
              <w:bottom w:val="nil"/>
              <w:right w:val="nil"/>
            </w:tcBorders>
            <w:tcMar>
              <w:top w:w="15" w:type="dxa"/>
              <w:left w:w="15" w:type="dxa"/>
              <w:right w:w="15" w:type="dxa"/>
            </w:tcMar>
            <w:vAlign w:val="bottom"/>
          </w:tcPr>
          <w:p w14:paraId="3E4A45F3" w14:textId="77777777" w:rsidR="00BD4B91" w:rsidRDefault="00BD4B91" w:rsidP="00E01CA1">
            <w:pPr>
              <w:spacing w:after="0"/>
            </w:pPr>
            <w:r w:rsidRPr="4F1D8CDE">
              <w:rPr>
                <w:rFonts w:ascii="Aptos Narrow" w:eastAsia="Aptos Narrow" w:hAnsi="Aptos Narrow" w:cs="Aptos Narrow"/>
                <w:color w:val="000000" w:themeColor="text1"/>
                <w:sz w:val="22"/>
                <w:szCs w:val="22"/>
              </w:rPr>
              <w:t>Bananas</w:t>
            </w:r>
          </w:p>
        </w:tc>
        <w:tc>
          <w:tcPr>
            <w:tcW w:w="1375" w:type="dxa"/>
            <w:tcBorders>
              <w:top w:val="nil"/>
              <w:left w:val="nil"/>
              <w:bottom w:val="nil"/>
              <w:right w:val="nil"/>
            </w:tcBorders>
            <w:shd w:val="clear" w:color="auto" w:fill="F8796E"/>
            <w:tcMar>
              <w:top w:w="15" w:type="dxa"/>
              <w:left w:w="15" w:type="dxa"/>
              <w:right w:w="15" w:type="dxa"/>
            </w:tcMar>
            <w:vAlign w:val="bottom"/>
          </w:tcPr>
          <w:p w14:paraId="426A569D" w14:textId="77777777" w:rsidR="00BD4B91" w:rsidRDefault="00BD4B91" w:rsidP="00E01CA1">
            <w:pPr>
              <w:spacing w:after="0"/>
              <w:jc w:val="right"/>
            </w:pPr>
            <w:r w:rsidRPr="4F1D8CDE">
              <w:rPr>
                <w:rFonts w:ascii="Aptos Narrow" w:eastAsia="Aptos Narrow" w:hAnsi="Aptos Narrow" w:cs="Aptos Narrow"/>
                <w:color w:val="000000" w:themeColor="text1"/>
                <w:sz w:val="22"/>
                <w:szCs w:val="22"/>
              </w:rPr>
              <w:t>4</w:t>
            </w:r>
          </w:p>
        </w:tc>
        <w:tc>
          <w:tcPr>
            <w:tcW w:w="1339" w:type="dxa"/>
            <w:tcBorders>
              <w:top w:val="nil"/>
              <w:left w:val="nil"/>
              <w:bottom w:val="nil"/>
              <w:right w:val="nil"/>
            </w:tcBorders>
            <w:tcMar>
              <w:top w:w="15" w:type="dxa"/>
              <w:left w:w="15" w:type="dxa"/>
              <w:right w:w="15" w:type="dxa"/>
            </w:tcMar>
            <w:vAlign w:val="bottom"/>
          </w:tcPr>
          <w:p w14:paraId="0489AEFD" w14:textId="77777777" w:rsidR="00BD4B91" w:rsidRDefault="00BD4B91" w:rsidP="00E01CA1">
            <w:pPr>
              <w:spacing w:after="0"/>
            </w:pPr>
            <w:r w:rsidRPr="4F1D8CDE">
              <w:rPr>
                <w:rFonts w:ascii="Aptos Narrow" w:eastAsia="Aptos Narrow" w:hAnsi="Aptos Narrow" w:cs="Aptos Narrow"/>
                <w:color w:val="000000" w:themeColor="text1"/>
                <w:sz w:val="22"/>
                <w:szCs w:val="22"/>
              </w:rPr>
              <w:t xml:space="preserve"> £       1.10 </w:t>
            </w:r>
          </w:p>
        </w:tc>
        <w:tc>
          <w:tcPr>
            <w:tcW w:w="1340" w:type="dxa"/>
            <w:tcBorders>
              <w:top w:val="nil"/>
              <w:left w:val="nil"/>
              <w:bottom w:val="nil"/>
              <w:right w:val="nil"/>
            </w:tcBorders>
            <w:tcMar>
              <w:top w:w="15" w:type="dxa"/>
              <w:left w:w="15" w:type="dxa"/>
              <w:right w:w="15" w:type="dxa"/>
            </w:tcMar>
            <w:vAlign w:val="bottom"/>
          </w:tcPr>
          <w:p w14:paraId="310ACD3E" w14:textId="77777777" w:rsidR="00BD4B91" w:rsidRDefault="00BD4B91" w:rsidP="00E01CA1">
            <w:pPr>
              <w:spacing w:after="0"/>
            </w:pPr>
            <w:r w:rsidRPr="4F1D8CDE">
              <w:rPr>
                <w:rFonts w:ascii="Aptos Narrow" w:eastAsia="Aptos Narrow" w:hAnsi="Aptos Narrow" w:cs="Aptos Narrow"/>
                <w:color w:val="000000" w:themeColor="text1"/>
                <w:sz w:val="22"/>
                <w:szCs w:val="22"/>
              </w:rPr>
              <w:t xml:space="preserve"> £       4.40 </w:t>
            </w:r>
          </w:p>
        </w:tc>
      </w:tr>
      <w:tr w:rsidR="00BD4B91" w14:paraId="3889ADD5" w14:textId="77777777" w:rsidTr="00E01CA1">
        <w:trPr>
          <w:trHeight w:val="300"/>
        </w:trPr>
        <w:tc>
          <w:tcPr>
            <w:tcW w:w="896" w:type="dxa"/>
            <w:tcBorders>
              <w:top w:val="nil"/>
              <w:left w:val="nil"/>
              <w:bottom w:val="nil"/>
              <w:right w:val="nil"/>
            </w:tcBorders>
            <w:tcMar>
              <w:top w:w="15" w:type="dxa"/>
              <w:left w:w="15" w:type="dxa"/>
              <w:right w:w="15" w:type="dxa"/>
            </w:tcMar>
            <w:vAlign w:val="bottom"/>
          </w:tcPr>
          <w:p w14:paraId="28B3B192" w14:textId="77777777" w:rsidR="00BD4B91" w:rsidRDefault="00BD4B91" w:rsidP="00E01CA1"/>
        </w:tc>
        <w:tc>
          <w:tcPr>
            <w:tcW w:w="3440" w:type="dxa"/>
            <w:tcBorders>
              <w:top w:val="nil"/>
              <w:left w:val="nil"/>
              <w:bottom w:val="nil"/>
              <w:right w:val="nil"/>
            </w:tcBorders>
            <w:tcMar>
              <w:top w:w="15" w:type="dxa"/>
              <w:left w:w="15" w:type="dxa"/>
              <w:right w:w="15" w:type="dxa"/>
            </w:tcMar>
            <w:vAlign w:val="bottom"/>
          </w:tcPr>
          <w:p w14:paraId="10B003E9" w14:textId="77777777" w:rsidR="00BD4B91" w:rsidRDefault="00BD4B91" w:rsidP="00E01CA1">
            <w:pPr>
              <w:spacing w:after="0"/>
            </w:pPr>
            <w:r w:rsidRPr="4F1D8CDE">
              <w:rPr>
                <w:rFonts w:ascii="Aptos Narrow" w:eastAsia="Aptos Narrow" w:hAnsi="Aptos Narrow" w:cs="Aptos Narrow"/>
                <w:color w:val="000000" w:themeColor="text1"/>
                <w:sz w:val="22"/>
                <w:szCs w:val="22"/>
              </w:rPr>
              <w:t>Carrots</w:t>
            </w:r>
          </w:p>
        </w:tc>
        <w:tc>
          <w:tcPr>
            <w:tcW w:w="1375" w:type="dxa"/>
            <w:tcBorders>
              <w:top w:val="nil"/>
              <w:left w:val="nil"/>
              <w:bottom w:val="nil"/>
              <w:right w:val="nil"/>
            </w:tcBorders>
            <w:shd w:val="clear" w:color="auto" w:fill="C6DB81"/>
            <w:tcMar>
              <w:top w:w="15" w:type="dxa"/>
              <w:left w:w="15" w:type="dxa"/>
              <w:right w:w="15" w:type="dxa"/>
            </w:tcMar>
            <w:vAlign w:val="bottom"/>
          </w:tcPr>
          <w:p w14:paraId="4B92BB44" w14:textId="77777777" w:rsidR="00BD4B91" w:rsidRDefault="00BD4B91" w:rsidP="00E01CA1">
            <w:pPr>
              <w:spacing w:after="0"/>
              <w:jc w:val="right"/>
            </w:pPr>
            <w:r w:rsidRPr="4F1D8CDE">
              <w:rPr>
                <w:rFonts w:ascii="Aptos Narrow" w:eastAsia="Aptos Narrow" w:hAnsi="Aptos Narrow" w:cs="Aptos Narrow"/>
                <w:color w:val="000000" w:themeColor="text1"/>
                <w:sz w:val="22"/>
                <w:szCs w:val="22"/>
              </w:rPr>
              <w:t>18</w:t>
            </w:r>
          </w:p>
        </w:tc>
        <w:tc>
          <w:tcPr>
            <w:tcW w:w="1339" w:type="dxa"/>
            <w:tcBorders>
              <w:top w:val="nil"/>
              <w:left w:val="nil"/>
              <w:bottom w:val="nil"/>
              <w:right w:val="nil"/>
            </w:tcBorders>
            <w:tcMar>
              <w:top w:w="15" w:type="dxa"/>
              <w:left w:w="15" w:type="dxa"/>
              <w:right w:w="15" w:type="dxa"/>
            </w:tcMar>
            <w:vAlign w:val="bottom"/>
          </w:tcPr>
          <w:p w14:paraId="5726ED54" w14:textId="77777777" w:rsidR="00BD4B91" w:rsidRDefault="00BD4B91" w:rsidP="00E01CA1">
            <w:pPr>
              <w:spacing w:after="0"/>
            </w:pPr>
            <w:r w:rsidRPr="4F1D8CDE">
              <w:rPr>
                <w:rFonts w:ascii="Aptos Narrow" w:eastAsia="Aptos Narrow" w:hAnsi="Aptos Narrow" w:cs="Aptos Narrow"/>
                <w:color w:val="000000" w:themeColor="text1"/>
                <w:sz w:val="22"/>
                <w:szCs w:val="22"/>
              </w:rPr>
              <w:t xml:space="preserve"> £       1.25 </w:t>
            </w:r>
          </w:p>
        </w:tc>
        <w:tc>
          <w:tcPr>
            <w:tcW w:w="1340" w:type="dxa"/>
            <w:tcBorders>
              <w:top w:val="nil"/>
              <w:left w:val="nil"/>
              <w:bottom w:val="nil"/>
              <w:right w:val="nil"/>
            </w:tcBorders>
            <w:tcMar>
              <w:top w:w="15" w:type="dxa"/>
              <w:left w:w="15" w:type="dxa"/>
              <w:right w:w="15" w:type="dxa"/>
            </w:tcMar>
            <w:vAlign w:val="bottom"/>
          </w:tcPr>
          <w:p w14:paraId="0B6B9040" w14:textId="77777777" w:rsidR="00BD4B91" w:rsidRDefault="00BD4B91" w:rsidP="00E01CA1">
            <w:pPr>
              <w:spacing w:after="0"/>
            </w:pPr>
            <w:r w:rsidRPr="4F1D8CDE">
              <w:rPr>
                <w:rFonts w:ascii="Aptos Narrow" w:eastAsia="Aptos Narrow" w:hAnsi="Aptos Narrow" w:cs="Aptos Narrow"/>
                <w:color w:val="000000" w:themeColor="text1"/>
                <w:sz w:val="22"/>
                <w:szCs w:val="22"/>
              </w:rPr>
              <w:t xml:space="preserve"> £    22.50 </w:t>
            </w:r>
          </w:p>
        </w:tc>
      </w:tr>
      <w:tr w:rsidR="00BD4B91" w14:paraId="334D6B8A" w14:textId="77777777" w:rsidTr="00E01CA1">
        <w:trPr>
          <w:trHeight w:val="300"/>
        </w:trPr>
        <w:tc>
          <w:tcPr>
            <w:tcW w:w="896" w:type="dxa"/>
            <w:tcBorders>
              <w:top w:val="nil"/>
              <w:left w:val="nil"/>
              <w:bottom w:val="nil"/>
              <w:right w:val="nil"/>
            </w:tcBorders>
            <w:tcMar>
              <w:top w:w="15" w:type="dxa"/>
              <w:left w:w="15" w:type="dxa"/>
              <w:right w:w="15" w:type="dxa"/>
            </w:tcMar>
            <w:vAlign w:val="bottom"/>
          </w:tcPr>
          <w:p w14:paraId="14DEA244" w14:textId="77777777" w:rsidR="00BD4B91" w:rsidRDefault="00BD4B91" w:rsidP="00E01CA1"/>
        </w:tc>
        <w:tc>
          <w:tcPr>
            <w:tcW w:w="3440" w:type="dxa"/>
            <w:tcBorders>
              <w:top w:val="nil"/>
              <w:left w:val="nil"/>
              <w:bottom w:val="nil"/>
              <w:right w:val="nil"/>
            </w:tcBorders>
            <w:tcMar>
              <w:top w:w="15" w:type="dxa"/>
              <w:left w:w="15" w:type="dxa"/>
              <w:right w:w="15" w:type="dxa"/>
            </w:tcMar>
            <w:vAlign w:val="bottom"/>
          </w:tcPr>
          <w:p w14:paraId="3C03D508" w14:textId="77777777" w:rsidR="00BD4B91" w:rsidRDefault="00BD4B91" w:rsidP="00E01CA1">
            <w:pPr>
              <w:spacing w:after="0"/>
            </w:pPr>
            <w:r w:rsidRPr="4F1D8CDE">
              <w:rPr>
                <w:rFonts w:ascii="Aptos Narrow" w:eastAsia="Aptos Narrow" w:hAnsi="Aptos Narrow" w:cs="Aptos Narrow"/>
                <w:color w:val="000000" w:themeColor="text1"/>
                <w:sz w:val="22"/>
                <w:szCs w:val="22"/>
              </w:rPr>
              <w:t>Potatoes</w:t>
            </w:r>
          </w:p>
        </w:tc>
        <w:tc>
          <w:tcPr>
            <w:tcW w:w="1375" w:type="dxa"/>
            <w:tcBorders>
              <w:top w:val="nil"/>
              <w:left w:val="nil"/>
              <w:bottom w:val="nil"/>
              <w:right w:val="nil"/>
            </w:tcBorders>
            <w:shd w:val="clear" w:color="auto" w:fill="63BE7B"/>
            <w:tcMar>
              <w:top w:w="15" w:type="dxa"/>
              <w:left w:w="15" w:type="dxa"/>
              <w:right w:w="15" w:type="dxa"/>
            </w:tcMar>
            <w:vAlign w:val="bottom"/>
          </w:tcPr>
          <w:p w14:paraId="7A1074EF" w14:textId="77777777" w:rsidR="00BD4B91" w:rsidRDefault="00BD4B91" w:rsidP="00E01CA1">
            <w:pPr>
              <w:spacing w:after="0"/>
              <w:jc w:val="right"/>
            </w:pPr>
            <w:r w:rsidRPr="4F1D8CDE">
              <w:rPr>
                <w:rFonts w:ascii="Aptos Narrow" w:eastAsia="Aptos Narrow" w:hAnsi="Aptos Narrow" w:cs="Aptos Narrow"/>
                <w:color w:val="000000" w:themeColor="text1"/>
                <w:sz w:val="22"/>
                <w:szCs w:val="22"/>
              </w:rPr>
              <w:t>30</w:t>
            </w:r>
          </w:p>
        </w:tc>
        <w:tc>
          <w:tcPr>
            <w:tcW w:w="1339" w:type="dxa"/>
            <w:tcBorders>
              <w:top w:val="nil"/>
              <w:left w:val="nil"/>
              <w:bottom w:val="nil"/>
              <w:right w:val="nil"/>
            </w:tcBorders>
            <w:tcMar>
              <w:top w:w="15" w:type="dxa"/>
              <w:left w:w="15" w:type="dxa"/>
              <w:right w:w="15" w:type="dxa"/>
            </w:tcMar>
            <w:vAlign w:val="bottom"/>
          </w:tcPr>
          <w:p w14:paraId="6462FDA4" w14:textId="77777777" w:rsidR="00BD4B91" w:rsidRDefault="00BD4B91" w:rsidP="00E01CA1">
            <w:pPr>
              <w:spacing w:after="0"/>
            </w:pPr>
            <w:r w:rsidRPr="4F1D8CDE">
              <w:rPr>
                <w:rFonts w:ascii="Aptos Narrow" w:eastAsia="Aptos Narrow" w:hAnsi="Aptos Narrow" w:cs="Aptos Narrow"/>
                <w:color w:val="000000" w:themeColor="text1"/>
                <w:sz w:val="22"/>
                <w:szCs w:val="22"/>
              </w:rPr>
              <w:t xml:space="preserve"> £       2.75 </w:t>
            </w:r>
          </w:p>
        </w:tc>
        <w:tc>
          <w:tcPr>
            <w:tcW w:w="1340" w:type="dxa"/>
            <w:tcBorders>
              <w:top w:val="nil"/>
              <w:left w:val="nil"/>
              <w:bottom w:val="nil"/>
              <w:right w:val="nil"/>
            </w:tcBorders>
            <w:tcMar>
              <w:top w:w="15" w:type="dxa"/>
              <w:left w:w="15" w:type="dxa"/>
              <w:right w:w="15" w:type="dxa"/>
            </w:tcMar>
            <w:vAlign w:val="bottom"/>
          </w:tcPr>
          <w:p w14:paraId="44A9707E" w14:textId="77777777" w:rsidR="00BD4B91" w:rsidRDefault="00BD4B91" w:rsidP="00E01CA1">
            <w:pPr>
              <w:spacing w:after="0"/>
            </w:pPr>
            <w:r w:rsidRPr="4F1D8CDE">
              <w:rPr>
                <w:rFonts w:ascii="Aptos Narrow" w:eastAsia="Aptos Narrow" w:hAnsi="Aptos Narrow" w:cs="Aptos Narrow"/>
                <w:color w:val="000000" w:themeColor="text1"/>
                <w:sz w:val="22"/>
                <w:szCs w:val="22"/>
              </w:rPr>
              <w:t xml:space="preserve"> £    82.50 </w:t>
            </w:r>
          </w:p>
        </w:tc>
      </w:tr>
      <w:tr w:rsidR="00BD4B91" w14:paraId="1F4E5A6D" w14:textId="77777777" w:rsidTr="00E01CA1">
        <w:trPr>
          <w:trHeight w:val="300"/>
        </w:trPr>
        <w:tc>
          <w:tcPr>
            <w:tcW w:w="896" w:type="dxa"/>
            <w:tcBorders>
              <w:top w:val="nil"/>
              <w:left w:val="nil"/>
              <w:bottom w:val="nil"/>
              <w:right w:val="nil"/>
            </w:tcBorders>
            <w:tcMar>
              <w:top w:w="15" w:type="dxa"/>
              <w:left w:w="15" w:type="dxa"/>
              <w:right w:w="15" w:type="dxa"/>
            </w:tcMar>
            <w:vAlign w:val="bottom"/>
          </w:tcPr>
          <w:p w14:paraId="3C2357D6" w14:textId="77777777" w:rsidR="00BD4B91" w:rsidRDefault="00BD4B91" w:rsidP="00E01CA1"/>
        </w:tc>
        <w:tc>
          <w:tcPr>
            <w:tcW w:w="3440" w:type="dxa"/>
            <w:tcBorders>
              <w:top w:val="nil"/>
              <w:left w:val="nil"/>
              <w:bottom w:val="nil"/>
              <w:right w:val="nil"/>
            </w:tcBorders>
            <w:tcMar>
              <w:top w:w="15" w:type="dxa"/>
              <w:left w:w="15" w:type="dxa"/>
              <w:right w:w="15" w:type="dxa"/>
            </w:tcMar>
            <w:vAlign w:val="bottom"/>
          </w:tcPr>
          <w:p w14:paraId="32ED8A41" w14:textId="77777777" w:rsidR="00BD4B91" w:rsidRDefault="00BD4B91" w:rsidP="00E01CA1">
            <w:pPr>
              <w:spacing w:after="0"/>
            </w:pPr>
            <w:r w:rsidRPr="4F1D8CDE">
              <w:rPr>
                <w:rFonts w:ascii="Aptos Narrow" w:eastAsia="Aptos Narrow" w:hAnsi="Aptos Narrow" w:cs="Aptos Narrow"/>
                <w:color w:val="000000" w:themeColor="text1"/>
                <w:sz w:val="22"/>
                <w:szCs w:val="22"/>
              </w:rPr>
              <w:t>Milk (2L bottles)</w:t>
            </w:r>
          </w:p>
        </w:tc>
        <w:tc>
          <w:tcPr>
            <w:tcW w:w="1375" w:type="dxa"/>
            <w:tcBorders>
              <w:top w:val="nil"/>
              <w:left w:val="nil"/>
              <w:bottom w:val="nil"/>
              <w:right w:val="nil"/>
            </w:tcBorders>
            <w:shd w:val="clear" w:color="auto" w:fill="FA9974"/>
            <w:tcMar>
              <w:top w:w="15" w:type="dxa"/>
              <w:left w:w="15" w:type="dxa"/>
              <w:right w:w="15" w:type="dxa"/>
            </w:tcMar>
            <w:vAlign w:val="bottom"/>
          </w:tcPr>
          <w:p w14:paraId="5DDDAD76" w14:textId="77777777" w:rsidR="00BD4B91" w:rsidRDefault="00BD4B91" w:rsidP="00E01CA1">
            <w:pPr>
              <w:spacing w:after="0"/>
              <w:jc w:val="right"/>
            </w:pPr>
            <w:r w:rsidRPr="4F1D8CDE">
              <w:rPr>
                <w:rFonts w:ascii="Aptos Narrow" w:eastAsia="Aptos Narrow" w:hAnsi="Aptos Narrow" w:cs="Aptos Narrow"/>
                <w:color w:val="000000" w:themeColor="text1"/>
                <w:sz w:val="22"/>
                <w:szCs w:val="22"/>
              </w:rPr>
              <w:t>6</w:t>
            </w:r>
          </w:p>
        </w:tc>
        <w:tc>
          <w:tcPr>
            <w:tcW w:w="1339" w:type="dxa"/>
            <w:tcBorders>
              <w:top w:val="nil"/>
              <w:left w:val="nil"/>
              <w:bottom w:val="nil"/>
              <w:right w:val="nil"/>
            </w:tcBorders>
            <w:tcMar>
              <w:top w:w="15" w:type="dxa"/>
              <w:left w:w="15" w:type="dxa"/>
              <w:right w:w="15" w:type="dxa"/>
            </w:tcMar>
            <w:vAlign w:val="bottom"/>
          </w:tcPr>
          <w:p w14:paraId="1C547D82" w14:textId="77777777" w:rsidR="00BD4B91" w:rsidRDefault="00BD4B91" w:rsidP="00E01CA1">
            <w:pPr>
              <w:spacing w:after="0"/>
            </w:pPr>
            <w:r w:rsidRPr="4F1D8CDE">
              <w:rPr>
                <w:rFonts w:ascii="Aptos Narrow" w:eastAsia="Aptos Narrow" w:hAnsi="Aptos Narrow" w:cs="Aptos Narrow"/>
                <w:color w:val="000000" w:themeColor="text1"/>
                <w:sz w:val="22"/>
                <w:szCs w:val="22"/>
              </w:rPr>
              <w:t xml:space="preserve"> £       2.20 </w:t>
            </w:r>
          </w:p>
        </w:tc>
        <w:tc>
          <w:tcPr>
            <w:tcW w:w="1340" w:type="dxa"/>
            <w:tcBorders>
              <w:top w:val="nil"/>
              <w:left w:val="nil"/>
              <w:bottom w:val="nil"/>
              <w:right w:val="nil"/>
            </w:tcBorders>
            <w:tcMar>
              <w:top w:w="15" w:type="dxa"/>
              <w:left w:w="15" w:type="dxa"/>
              <w:right w:w="15" w:type="dxa"/>
            </w:tcMar>
            <w:vAlign w:val="bottom"/>
          </w:tcPr>
          <w:p w14:paraId="705F9E71" w14:textId="77777777" w:rsidR="00BD4B91" w:rsidRDefault="00BD4B91" w:rsidP="00E01CA1">
            <w:pPr>
              <w:spacing w:after="0"/>
            </w:pPr>
            <w:r w:rsidRPr="4F1D8CDE">
              <w:rPr>
                <w:rFonts w:ascii="Aptos Narrow" w:eastAsia="Aptos Narrow" w:hAnsi="Aptos Narrow" w:cs="Aptos Narrow"/>
                <w:color w:val="000000" w:themeColor="text1"/>
                <w:sz w:val="22"/>
                <w:szCs w:val="22"/>
              </w:rPr>
              <w:t xml:space="preserve"> £    13.20 </w:t>
            </w:r>
          </w:p>
        </w:tc>
      </w:tr>
      <w:tr w:rsidR="00BD4B91" w14:paraId="231AF641" w14:textId="77777777" w:rsidTr="00E01CA1">
        <w:trPr>
          <w:trHeight w:val="300"/>
        </w:trPr>
        <w:tc>
          <w:tcPr>
            <w:tcW w:w="896" w:type="dxa"/>
            <w:tcBorders>
              <w:top w:val="nil"/>
              <w:left w:val="nil"/>
              <w:bottom w:val="nil"/>
              <w:right w:val="nil"/>
            </w:tcBorders>
            <w:tcMar>
              <w:top w:w="15" w:type="dxa"/>
              <w:left w:w="15" w:type="dxa"/>
              <w:right w:w="15" w:type="dxa"/>
            </w:tcMar>
            <w:vAlign w:val="bottom"/>
          </w:tcPr>
          <w:p w14:paraId="1BEFC75D" w14:textId="77777777" w:rsidR="00BD4B91" w:rsidRDefault="00BD4B91" w:rsidP="00E01CA1"/>
        </w:tc>
        <w:tc>
          <w:tcPr>
            <w:tcW w:w="3440" w:type="dxa"/>
            <w:tcBorders>
              <w:top w:val="nil"/>
              <w:left w:val="nil"/>
              <w:bottom w:val="nil"/>
              <w:right w:val="nil"/>
            </w:tcBorders>
            <w:tcMar>
              <w:top w:w="15" w:type="dxa"/>
              <w:left w:w="15" w:type="dxa"/>
              <w:right w:w="15" w:type="dxa"/>
            </w:tcMar>
            <w:vAlign w:val="bottom"/>
          </w:tcPr>
          <w:p w14:paraId="58C0045D" w14:textId="77777777" w:rsidR="00BD4B91" w:rsidRDefault="00BD4B91" w:rsidP="00E01CA1">
            <w:pPr>
              <w:spacing w:after="0"/>
            </w:pPr>
            <w:r w:rsidRPr="4F1D8CDE">
              <w:rPr>
                <w:rFonts w:ascii="Aptos Narrow" w:eastAsia="Aptos Narrow" w:hAnsi="Aptos Narrow" w:cs="Aptos Narrow"/>
                <w:color w:val="000000" w:themeColor="text1"/>
                <w:sz w:val="22"/>
                <w:szCs w:val="22"/>
              </w:rPr>
              <w:t>Bread Loaves</w:t>
            </w:r>
          </w:p>
        </w:tc>
        <w:tc>
          <w:tcPr>
            <w:tcW w:w="1375" w:type="dxa"/>
            <w:tcBorders>
              <w:top w:val="nil"/>
              <w:left w:val="nil"/>
              <w:bottom w:val="nil"/>
              <w:right w:val="nil"/>
            </w:tcBorders>
            <w:shd w:val="clear" w:color="auto" w:fill="F8696B"/>
            <w:tcMar>
              <w:top w:w="15" w:type="dxa"/>
              <w:left w:w="15" w:type="dxa"/>
              <w:right w:w="15" w:type="dxa"/>
            </w:tcMar>
            <w:vAlign w:val="bottom"/>
          </w:tcPr>
          <w:p w14:paraId="59744BDC" w14:textId="77777777" w:rsidR="00BD4B91" w:rsidRDefault="00BD4B91" w:rsidP="00E01CA1">
            <w:pPr>
              <w:spacing w:after="0"/>
              <w:jc w:val="right"/>
            </w:pPr>
            <w:r w:rsidRPr="4F1D8CDE">
              <w:rPr>
                <w:rFonts w:ascii="Aptos Narrow" w:eastAsia="Aptos Narrow" w:hAnsi="Aptos Narrow" w:cs="Aptos Narrow"/>
                <w:color w:val="000000" w:themeColor="text1"/>
                <w:sz w:val="22"/>
                <w:szCs w:val="22"/>
              </w:rPr>
              <w:t>3</w:t>
            </w:r>
          </w:p>
        </w:tc>
        <w:tc>
          <w:tcPr>
            <w:tcW w:w="1339" w:type="dxa"/>
            <w:tcBorders>
              <w:top w:val="nil"/>
              <w:left w:val="nil"/>
              <w:bottom w:val="nil"/>
              <w:right w:val="nil"/>
            </w:tcBorders>
            <w:tcMar>
              <w:top w:w="15" w:type="dxa"/>
              <w:left w:w="15" w:type="dxa"/>
              <w:right w:w="15" w:type="dxa"/>
            </w:tcMar>
            <w:vAlign w:val="bottom"/>
          </w:tcPr>
          <w:p w14:paraId="5D8F1C39" w14:textId="77777777" w:rsidR="00BD4B91" w:rsidRDefault="00BD4B91" w:rsidP="00E01CA1">
            <w:pPr>
              <w:spacing w:after="0"/>
            </w:pPr>
            <w:r w:rsidRPr="4F1D8CDE">
              <w:rPr>
                <w:rFonts w:ascii="Aptos Narrow" w:eastAsia="Aptos Narrow" w:hAnsi="Aptos Narrow" w:cs="Aptos Narrow"/>
                <w:color w:val="000000" w:themeColor="text1"/>
                <w:sz w:val="22"/>
                <w:szCs w:val="22"/>
              </w:rPr>
              <w:t xml:space="preserve"> £       1.25 </w:t>
            </w:r>
          </w:p>
        </w:tc>
        <w:tc>
          <w:tcPr>
            <w:tcW w:w="1340" w:type="dxa"/>
            <w:tcBorders>
              <w:top w:val="nil"/>
              <w:left w:val="nil"/>
              <w:bottom w:val="nil"/>
              <w:right w:val="nil"/>
            </w:tcBorders>
            <w:tcMar>
              <w:top w:w="15" w:type="dxa"/>
              <w:left w:w="15" w:type="dxa"/>
              <w:right w:w="15" w:type="dxa"/>
            </w:tcMar>
            <w:vAlign w:val="bottom"/>
          </w:tcPr>
          <w:p w14:paraId="563AA6B9" w14:textId="77777777" w:rsidR="00BD4B91" w:rsidRDefault="00BD4B91" w:rsidP="00E01CA1">
            <w:pPr>
              <w:spacing w:after="0"/>
            </w:pPr>
            <w:r w:rsidRPr="4F1D8CDE">
              <w:rPr>
                <w:rFonts w:ascii="Aptos Narrow" w:eastAsia="Aptos Narrow" w:hAnsi="Aptos Narrow" w:cs="Aptos Narrow"/>
                <w:color w:val="000000" w:themeColor="text1"/>
                <w:sz w:val="22"/>
                <w:szCs w:val="22"/>
              </w:rPr>
              <w:t xml:space="preserve"> £       3.75 </w:t>
            </w:r>
          </w:p>
        </w:tc>
      </w:tr>
      <w:tr w:rsidR="00BD4B91" w14:paraId="7B792E20" w14:textId="77777777" w:rsidTr="00E01CA1">
        <w:trPr>
          <w:trHeight w:val="300"/>
        </w:trPr>
        <w:tc>
          <w:tcPr>
            <w:tcW w:w="896" w:type="dxa"/>
            <w:tcBorders>
              <w:top w:val="nil"/>
              <w:left w:val="nil"/>
              <w:bottom w:val="nil"/>
              <w:right w:val="nil"/>
            </w:tcBorders>
            <w:tcMar>
              <w:top w:w="15" w:type="dxa"/>
              <w:left w:w="15" w:type="dxa"/>
              <w:right w:w="15" w:type="dxa"/>
            </w:tcMar>
            <w:vAlign w:val="bottom"/>
          </w:tcPr>
          <w:p w14:paraId="5C65D66E" w14:textId="77777777" w:rsidR="00BD4B91" w:rsidRDefault="00BD4B91" w:rsidP="00E01CA1"/>
        </w:tc>
        <w:tc>
          <w:tcPr>
            <w:tcW w:w="3440" w:type="dxa"/>
            <w:tcBorders>
              <w:top w:val="nil"/>
              <w:left w:val="nil"/>
              <w:bottom w:val="nil"/>
              <w:right w:val="nil"/>
            </w:tcBorders>
            <w:tcMar>
              <w:top w:w="15" w:type="dxa"/>
              <w:left w:w="15" w:type="dxa"/>
              <w:right w:w="15" w:type="dxa"/>
            </w:tcMar>
            <w:vAlign w:val="bottom"/>
          </w:tcPr>
          <w:p w14:paraId="49E02A5A" w14:textId="77777777" w:rsidR="00BD4B91" w:rsidRDefault="00BD4B91" w:rsidP="00E01CA1">
            <w:pPr>
              <w:spacing w:after="0"/>
            </w:pPr>
            <w:r w:rsidRPr="4F1D8CDE">
              <w:rPr>
                <w:rFonts w:ascii="Aptos Narrow" w:eastAsia="Aptos Narrow" w:hAnsi="Aptos Narrow" w:cs="Aptos Narrow"/>
                <w:color w:val="000000" w:themeColor="text1"/>
                <w:sz w:val="22"/>
                <w:szCs w:val="22"/>
              </w:rPr>
              <w:t>Egg (boxes of 6)</w:t>
            </w:r>
          </w:p>
        </w:tc>
        <w:tc>
          <w:tcPr>
            <w:tcW w:w="1375" w:type="dxa"/>
            <w:tcBorders>
              <w:top w:val="nil"/>
              <w:left w:val="nil"/>
              <w:bottom w:val="nil"/>
              <w:right w:val="nil"/>
            </w:tcBorders>
            <w:shd w:val="clear" w:color="auto" w:fill="FEDA80"/>
            <w:tcMar>
              <w:top w:w="15" w:type="dxa"/>
              <w:left w:w="15" w:type="dxa"/>
              <w:right w:w="15" w:type="dxa"/>
            </w:tcMar>
            <w:vAlign w:val="bottom"/>
          </w:tcPr>
          <w:p w14:paraId="37C5AA38" w14:textId="77777777" w:rsidR="00BD4B91" w:rsidRDefault="00BD4B91" w:rsidP="00E01CA1">
            <w:pPr>
              <w:spacing w:after="0"/>
              <w:jc w:val="right"/>
            </w:pPr>
            <w:r w:rsidRPr="4F1D8CDE">
              <w:rPr>
                <w:rFonts w:ascii="Aptos Narrow" w:eastAsia="Aptos Narrow" w:hAnsi="Aptos Narrow" w:cs="Aptos Narrow"/>
                <w:color w:val="000000" w:themeColor="text1"/>
                <w:sz w:val="22"/>
                <w:szCs w:val="22"/>
              </w:rPr>
              <w:t>10</w:t>
            </w:r>
          </w:p>
        </w:tc>
        <w:tc>
          <w:tcPr>
            <w:tcW w:w="1339" w:type="dxa"/>
            <w:tcBorders>
              <w:top w:val="nil"/>
              <w:left w:val="nil"/>
              <w:bottom w:val="nil"/>
              <w:right w:val="nil"/>
            </w:tcBorders>
            <w:tcMar>
              <w:top w:w="15" w:type="dxa"/>
              <w:left w:w="15" w:type="dxa"/>
              <w:right w:w="15" w:type="dxa"/>
            </w:tcMar>
            <w:vAlign w:val="bottom"/>
          </w:tcPr>
          <w:p w14:paraId="351FF2EC" w14:textId="77777777" w:rsidR="00BD4B91" w:rsidRDefault="00BD4B91" w:rsidP="00E01CA1">
            <w:pPr>
              <w:spacing w:after="0"/>
            </w:pPr>
            <w:r w:rsidRPr="4F1D8CDE">
              <w:rPr>
                <w:rFonts w:ascii="Aptos Narrow" w:eastAsia="Aptos Narrow" w:hAnsi="Aptos Narrow" w:cs="Aptos Narrow"/>
                <w:color w:val="000000" w:themeColor="text1"/>
                <w:sz w:val="22"/>
                <w:szCs w:val="22"/>
              </w:rPr>
              <w:t xml:space="preserve"> £       3.10 </w:t>
            </w:r>
          </w:p>
        </w:tc>
        <w:tc>
          <w:tcPr>
            <w:tcW w:w="1340" w:type="dxa"/>
            <w:tcBorders>
              <w:top w:val="nil"/>
              <w:left w:val="nil"/>
              <w:bottom w:val="nil"/>
              <w:right w:val="nil"/>
            </w:tcBorders>
            <w:tcMar>
              <w:top w:w="15" w:type="dxa"/>
              <w:left w:w="15" w:type="dxa"/>
              <w:right w:w="15" w:type="dxa"/>
            </w:tcMar>
            <w:vAlign w:val="bottom"/>
          </w:tcPr>
          <w:p w14:paraId="25B713A3" w14:textId="77777777" w:rsidR="00BD4B91" w:rsidRDefault="00BD4B91" w:rsidP="00E01CA1">
            <w:pPr>
              <w:spacing w:after="0"/>
            </w:pPr>
            <w:r w:rsidRPr="4F1D8CDE">
              <w:rPr>
                <w:rFonts w:ascii="Aptos Narrow" w:eastAsia="Aptos Narrow" w:hAnsi="Aptos Narrow" w:cs="Aptos Narrow"/>
                <w:color w:val="000000" w:themeColor="text1"/>
                <w:sz w:val="22"/>
                <w:szCs w:val="22"/>
              </w:rPr>
              <w:t xml:space="preserve"> £    31.00 </w:t>
            </w:r>
          </w:p>
        </w:tc>
      </w:tr>
      <w:tr w:rsidR="00BD4B91" w14:paraId="4A5BCF57" w14:textId="77777777" w:rsidTr="00E01CA1">
        <w:trPr>
          <w:trHeight w:val="300"/>
        </w:trPr>
        <w:tc>
          <w:tcPr>
            <w:tcW w:w="896" w:type="dxa"/>
            <w:tcBorders>
              <w:top w:val="nil"/>
              <w:left w:val="nil"/>
              <w:bottom w:val="nil"/>
              <w:right w:val="nil"/>
            </w:tcBorders>
            <w:tcMar>
              <w:top w:w="15" w:type="dxa"/>
              <w:left w:w="15" w:type="dxa"/>
              <w:right w:w="15" w:type="dxa"/>
            </w:tcMar>
            <w:vAlign w:val="bottom"/>
          </w:tcPr>
          <w:p w14:paraId="72EB80A0" w14:textId="77777777" w:rsidR="00BD4B91" w:rsidRDefault="00BD4B91" w:rsidP="00E01CA1"/>
        </w:tc>
        <w:tc>
          <w:tcPr>
            <w:tcW w:w="3440" w:type="dxa"/>
            <w:tcBorders>
              <w:top w:val="nil"/>
              <w:left w:val="nil"/>
              <w:bottom w:val="nil"/>
              <w:right w:val="nil"/>
            </w:tcBorders>
            <w:tcMar>
              <w:top w:w="15" w:type="dxa"/>
              <w:left w:w="15" w:type="dxa"/>
              <w:right w:w="15" w:type="dxa"/>
            </w:tcMar>
            <w:vAlign w:val="bottom"/>
          </w:tcPr>
          <w:p w14:paraId="4FB275D5" w14:textId="77777777" w:rsidR="00BD4B91" w:rsidRDefault="00BD4B91" w:rsidP="00E01CA1">
            <w:pPr>
              <w:spacing w:after="0"/>
            </w:pPr>
            <w:r w:rsidRPr="4F1D8CDE">
              <w:rPr>
                <w:rFonts w:ascii="Aptos Narrow" w:eastAsia="Aptos Narrow" w:hAnsi="Aptos Narrow" w:cs="Aptos Narrow"/>
                <w:color w:val="000000" w:themeColor="text1"/>
                <w:sz w:val="22"/>
                <w:szCs w:val="22"/>
              </w:rPr>
              <w:t>Pasta (900g)</w:t>
            </w:r>
          </w:p>
        </w:tc>
        <w:tc>
          <w:tcPr>
            <w:tcW w:w="1375" w:type="dxa"/>
            <w:tcBorders>
              <w:top w:val="nil"/>
              <w:left w:val="nil"/>
              <w:bottom w:val="nil"/>
              <w:right w:val="nil"/>
            </w:tcBorders>
            <w:shd w:val="clear" w:color="auto" w:fill="A5D17F"/>
            <w:tcMar>
              <w:top w:w="15" w:type="dxa"/>
              <w:left w:w="15" w:type="dxa"/>
              <w:right w:w="15" w:type="dxa"/>
            </w:tcMar>
            <w:vAlign w:val="bottom"/>
          </w:tcPr>
          <w:p w14:paraId="0C5F4207" w14:textId="77777777" w:rsidR="00BD4B91" w:rsidRDefault="00BD4B91" w:rsidP="00E01CA1">
            <w:pPr>
              <w:spacing w:after="0"/>
              <w:jc w:val="right"/>
            </w:pPr>
            <w:r w:rsidRPr="4F1D8CDE">
              <w:rPr>
                <w:rFonts w:ascii="Aptos Narrow" w:eastAsia="Aptos Narrow" w:hAnsi="Aptos Narrow" w:cs="Aptos Narrow"/>
                <w:color w:val="000000" w:themeColor="text1"/>
                <w:sz w:val="22"/>
                <w:szCs w:val="22"/>
              </w:rPr>
              <w:t>22</w:t>
            </w:r>
          </w:p>
        </w:tc>
        <w:tc>
          <w:tcPr>
            <w:tcW w:w="1339" w:type="dxa"/>
            <w:tcBorders>
              <w:top w:val="nil"/>
              <w:left w:val="nil"/>
              <w:bottom w:val="nil"/>
              <w:right w:val="nil"/>
            </w:tcBorders>
            <w:tcMar>
              <w:top w:w="15" w:type="dxa"/>
              <w:left w:w="15" w:type="dxa"/>
              <w:right w:w="15" w:type="dxa"/>
            </w:tcMar>
            <w:vAlign w:val="bottom"/>
          </w:tcPr>
          <w:p w14:paraId="3D74AB42" w14:textId="77777777" w:rsidR="00BD4B91" w:rsidRDefault="00BD4B91" w:rsidP="00E01CA1">
            <w:pPr>
              <w:spacing w:after="0"/>
            </w:pPr>
            <w:r w:rsidRPr="4F1D8CDE">
              <w:rPr>
                <w:rFonts w:ascii="Aptos Narrow" w:eastAsia="Aptos Narrow" w:hAnsi="Aptos Narrow" w:cs="Aptos Narrow"/>
                <w:color w:val="000000" w:themeColor="text1"/>
                <w:sz w:val="22"/>
                <w:szCs w:val="22"/>
              </w:rPr>
              <w:t xml:space="preserve"> £       1.10 </w:t>
            </w:r>
          </w:p>
        </w:tc>
        <w:tc>
          <w:tcPr>
            <w:tcW w:w="1340" w:type="dxa"/>
            <w:tcBorders>
              <w:top w:val="nil"/>
              <w:left w:val="nil"/>
              <w:bottom w:val="nil"/>
              <w:right w:val="nil"/>
            </w:tcBorders>
            <w:tcMar>
              <w:top w:w="15" w:type="dxa"/>
              <w:left w:w="15" w:type="dxa"/>
              <w:right w:w="15" w:type="dxa"/>
            </w:tcMar>
            <w:vAlign w:val="bottom"/>
          </w:tcPr>
          <w:p w14:paraId="3FDADCF7" w14:textId="77777777" w:rsidR="00BD4B91" w:rsidRDefault="00BD4B91" w:rsidP="00E01CA1">
            <w:pPr>
              <w:spacing w:after="0"/>
            </w:pPr>
            <w:r w:rsidRPr="4F1D8CDE">
              <w:rPr>
                <w:rFonts w:ascii="Aptos Narrow" w:eastAsia="Aptos Narrow" w:hAnsi="Aptos Narrow" w:cs="Aptos Narrow"/>
                <w:color w:val="000000" w:themeColor="text1"/>
                <w:sz w:val="22"/>
                <w:szCs w:val="22"/>
              </w:rPr>
              <w:t xml:space="preserve"> £    24.20 </w:t>
            </w:r>
          </w:p>
        </w:tc>
      </w:tr>
      <w:tr w:rsidR="00BD4B91" w14:paraId="18A82379" w14:textId="77777777" w:rsidTr="00E01CA1">
        <w:trPr>
          <w:trHeight w:val="300"/>
        </w:trPr>
        <w:tc>
          <w:tcPr>
            <w:tcW w:w="896" w:type="dxa"/>
            <w:tcBorders>
              <w:top w:val="nil"/>
              <w:left w:val="nil"/>
              <w:bottom w:val="nil"/>
              <w:right w:val="nil"/>
            </w:tcBorders>
            <w:tcMar>
              <w:top w:w="15" w:type="dxa"/>
              <w:left w:w="15" w:type="dxa"/>
              <w:right w:w="15" w:type="dxa"/>
            </w:tcMar>
            <w:vAlign w:val="bottom"/>
          </w:tcPr>
          <w:p w14:paraId="3F2E0DC1" w14:textId="77777777" w:rsidR="00BD4B91" w:rsidRDefault="00BD4B91" w:rsidP="00E01CA1"/>
        </w:tc>
        <w:tc>
          <w:tcPr>
            <w:tcW w:w="3440" w:type="dxa"/>
            <w:tcBorders>
              <w:top w:val="nil"/>
              <w:left w:val="nil"/>
              <w:bottom w:val="nil"/>
              <w:right w:val="nil"/>
            </w:tcBorders>
            <w:tcMar>
              <w:top w:w="15" w:type="dxa"/>
              <w:left w:w="15" w:type="dxa"/>
              <w:right w:w="15" w:type="dxa"/>
            </w:tcMar>
            <w:vAlign w:val="bottom"/>
          </w:tcPr>
          <w:p w14:paraId="64D27416" w14:textId="77777777" w:rsidR="00BD4B91" w:rsidRDefault="00BD4B91" w:rsidP="00E01CA1"/>
        </w:tc>
        <w:tc>
          <w:tcPr>
            <w:tcW w:w="1375" w:type="dxa"/>
            <w:tcBorders>
              <w:top w:val="nil"/>
              <w:left w:val="nil"/>
              <w:bottom w:val="nil"/>
              <w:right w:val="nil"/>
            </w:tcBorders>
            <w:tcMar>
              <w:top w:w="15" w:type="dxa"/>
              <w:left w:w="15" w:type="dxa"/>
              <w:right w:w="15" w:type="dxa"/>
            </w:tcMar>
            <w:vAlign w:val="bottom"/>
          </w:tcPr>
          <w:p w14:paraId="78BC5B10" w14:textId="77777777" w:rsidR="00BD4B91" w:rsidRDefault="00BD4B91" w:rsidP="00E01CA1"/>
        </w:tc>
        <w:tc>
          <w:tcPr>
            <w:tcW w:w="1339" w:type="dxa"/>
            <w:tcBorders>
              <w:top w:val="nil"/>
              <w:left w:val="nil"/>
              <w:bottom w:val="nil"/>
              <w:right w:val="nil"/>
            </w:tcBorders>
            <w:tcMar>
              <w:top w:w="15" w:type="dxa"/>
              <w:left w:w="15" w:type="dxa"/>
              <w:right w:w="15" w:type="dxa"/>
            </w:tcMar>
            <w:vAlign w:val="bottom"/>
          </w:tcPr>
          <w:p w14:paraId="6CFE644E" w14:textId="77777777" w:rsidR="00BD4B91" w:rsidRDefault="00BD4B91" w:rsidP="00E01CA1"/>
        </w:tc>
        <w:tc>
          <w:tcPr>
            <w:tcW w:w="1340" w:type="dxa"/>
            <w:tcBorders>
              <w:top w:val="nil"/>
              <w:left w:val="nil"/>
              <w:bottom w:val="nil"/>
              <w:right w:val="nil"/>
            </w:tcBorders>
            <w:tcMar>
              <w:top w:w="15" w:type="dxa"/>
              <w:left w:w="15" w:type="dxa"/>
              <w:right w:w="15" w:type="dxa"/>
            </w:tcMar>
            <w:vAlign w:val="bottom"/>
          </w:tcPr>
          <w:p w14:paraId="765AE8F6" w14:textId="77777777" w:rsidR="00BD4B91" w:rsidRDefault="00BD4B91" w:rsidP="00E01CA1"/>
        </w:tc>
      </w:tr>
      <w:tr w:rsidR="00BD4B91" w14:paraId="61C09215" w14:textId="77777777" w:rsidTr="00E01CA1">
        <w:trPr>
          <w:trHeight w:val="300"/>
        </w:trPr>
        <w:tc>
          <w:tcPr>
            <w:tcW w:w="896" w:type="dxa"/>
            <w:tcBorders>
              <w:top w:val="nil"/>
              <w:left w:val="nil"/>
              <w:bottom w:val="nil"/>
              <w:right w:val="nil"/>
            </w:tcBorders>
            <w:tcMar>
              <w:top w:w="15" w:type="dxa"/>
              <w:left w:w="15" w:type="dxa"/>
              <w:right w:w="15" w:type="dxa"/>
            </w:tcMar>
            <w:vAlign w:val="bottom"/>
          </w:tcPr>
          <w:p w14:paraId="0565A769" w14:textId="77777777" w:rsidR="00BD4B91" w:rsidRDefault="00BD4B91" w:rsidP="00E01CA1"/>
        </w:tc>
        <w:tc>
          <w:tcPr>
            <w:tcW w:w="3440" w:type="dxa"/>
            <w:tcBorders>
              <w:top w:val="nil"/>
              <w:left w:val="nil"/>
              <w:bottom w:val="nil"/>
              <w:right w:val="nil"/>
            </w:tcBorders>
            <w:tcMar>
              <w:top w:w="15" w:type="dxa"/>
              <w:left w:w="15" w:type="dxa"/>
              <w:right w:w="15" w:type="dxa"/>
            </w:tcMar>
            <w:vAlign w:val="bottom"/>
          </w:tcPr>
          <w:p w14:paraId="27D42171" w14:textId="77777777" w:rsidR="00BD4B91" w:rsidRDefault="00BD4B91" w:rsidP="00E01CA1">
            <w:pPr>
              <w:spacing w:after="0"/>
            </w:pPr>
            <w:r w:rsidRPr="4F1D8CDE">
              <w:rPr>
                <w:rFonts w:ascii="Aptos Narrow" w:eastAsia="Aptos Narrow" w:hAnsi="Aptos Narrow" w:cs="Aptos Narrow"/>
                <w:b/>
                <w:bCs/>
                <w:color w:val="000000" w:themeColor="text1"/>
                <w:sz w:val="22"/>
                <w:szCs w:val="22"/>
              </w:rPr>
              <w:t>Low Stock</w:t>
            </w:r>
          </w:p>
        </w:tc>
        <w:tc>
          <w:tcPr>
            <w:tcW w:w="1375" w:type="dxa"/>
            <w:tcBorders>
              <w:top w:val="nil"/>
              <w:left w:val="nil"/>
              <w:bottom w:val="nil"/>
              <w:right w:val="nil"/>
            </w:tcBorders>
            <w:tcMar>
              <w:top w:w="15" w:type="dxa"/>
              <w:left w:w="15" w:type="dxa"/>
              <w:right w:w="15" w:type="dxa"/>
            </w:tcMar>
            <w:vAlign w:val="bottom"/>
          </w:tcPr>
          <w:p w14:paraId="1013ABAB" w14:textId="77777777" w:rsidR="00BD4B91" w:rsidRDefault="00BD4B91" w:rsidP="00E01CA1">
            <w:pPr>
              <w:spacing w:after="0"/>
              <w:jc w:val="right"/>
            </w:pPr>
            <w:r w:rsidRPr="4F1D8CDE">
              <w:rPr>
                <w:rFonts w:ascii="Aptos Narrow" w:eastAsia="Aptos Narrow" w:hAnsi="Aptos Narrow" w:cs="Aptos Narrow"/>
                <w:b/>
                <w:bCs/>
                <w:color w:val="000000" w:themeColor="text1"/>
                <w:sz w:val="22"/>
                <w:szCs w:val="22"/>
              </w:rPr>
              <w:t>3</w:t>
            </w:r>
          </w:p>
        </w:tc>
        <w:tc>
          <w:tcPr>
            <w:tcW w:w="1339" w:type="dxa"/>
            <w:tcBorders>
              <w:top w:val="nil"/>
              <w:left w:val="nil"/>
              <w:bottom w:val="nil"/>
              <w:right w:val="nil"/>
            </w:tcBorders>
            <w:tcMar>
              <w:top w:w="15" w:type="dxa"/>
              <w:left w:w="15" w:type="dxa"/>
              <w:right w:w="15" w:type="dxa"/>
            </w:tcMar>
            <w:vAlign w:val="bottom"/>
          </w:tcPr>
          <w:p w14:paraId="5DAD7AC3" w14:textId="77777777" w:rsidR="00BD4B91" w:rsidRDefault="00BD4B91" w:rsidP="00E01CA1"/>
        </w:tc>
        <w:tc>
          <w:tcPr>
            <w:tcW w:w="1340" w:type="dxa"/>
            <w:tcBorders>
              <w:top w:val="nil"/>
              <w:left w:val="nil"/>
              <w:bottom w:val="nil"/>
              <w:right w:val="nil"/>
            </w:tcBorders>
            <w:tcMar>
              <w:top w:w="15" w:type="dxa"/>
              <w:left w:w="15" w:type="dxa"/>
              <w:right w:w="15" w:type="dxa"/>
            </w:tcMar>
            <w:vAlign w:val="bottom"/>
          </w:tcPr>
          <w:p w14:paraId="634B7B28" w14:textId="77777777" w:rsidR="00BD4B91" w:rsidRDefault="00BD4B91" w:rsidP="00E01CA1"/>
        </w:tc>
      </w:tr>
      <w:tr w:rsidR="00BD4B91" w14:paraId="6E8FC69C" w14:textId="77777777" w:rsidTr="00E01CA1">
        <w:trPr>
          <w:trHeight w:val="300"/>
        </w:trPr>
        <w:tc>
          <w:tcPr>
            <w:tcW w:w="896" w:type="dxa"/>
            <w:tcBorders>
              <w:top w:val="nil"/>
              <w:left w:val="nil"/>
              <w:bottom w:val="nil"/>
              <w:right w:val="nil"/>
            </w:tcBorders>
            <w:tcMar>
              <w:top w:w="15" w:type="dxa"/>
              <w:left w:w="15" w:type="dxa"/>
              <w:right w:w="15" w:type="dxa"/>
            </w:tcMar>
            <w:vAlign w:val="bottom"/>
          </w:tcPr>
          <w:p w14:paraId="33B126B1" w14:textId="77777777" w:rsidR="00BD4B91" w:rsidRDefault="00BD4B91" w:rsidP="00E01CA1"/>
        </w:tc>
        <w:tc>
          <w:tcPr>
            <w:tcW w:w="3440" w:type="dxa"/>
            <w:tcBorders>
              <w:top w:val="nil"/>
              <w:left w:val="nil"/>
              <w:bottom w:val="nil"/>
              <w:right w:val="nil"/>
            </w:tcBorders>
            <w:tcMar>
              <w:top w:w="15" w:type="dxa"/>
              <w:left w:w="15" w:type="dxa"/>
              <w:right w:w="15" w:type="dxa"/>
            </w:tcMar>
            <w:vAlign w:val="bottom"/>
          </w:tcPr>
          <w:p w14:paraId="2E261FD4" w14:textId="77777777" w:rsidR="00BD4B91" w:rsidRDefault="00BD4B91" w:rsidP="00E01CA1">
            <w:pPr>
              <w:spacing w:after="0"/>
            </w:pPr>
            <w:r w:rsidRPr="4F1D8CDE">
              <w:rPr>
                <w:rFonts w:ascii="Aptos Narrow" w:eastAsia="Aptos Narrow" w:hAnsi="Aptos Narrow" w:cs="Aptos Narrow"/>
                <w:b/>
                <w:bCs/>
                <w:color w:val="000000" w:themeColor="text1"/>
                <w:sz w:val="22"/>
                <w:szCs w:val="22"/>
              </w:rPr>
              <w:t>High Stock</w:t>
            </w:r>
          </w:p>
        </w:tc>
        <w:tc>
          <w:tcPr>
            <w:tcW w:w="1375" w:type="dxa"/>
            <w:tcBorders>
              <w:top w:val="nil"/>
              <w:left w:val="nil"/>
              <w:bottom w:val="nil"/>
              <w:right w:val="nil"/>
            </w:tcBorders>
            <w:tcMar>
              <w:top w:w="15" w:type="dxa"/>
              <w:left w:w="15" w:type="dxa"/>
              <w:right w:w="15" w:type="dxa"/>
            </w:tcMar>
            <w:vAlign w:val="bottom"/>
          </w:tcPr>
          <w:p w14:paraId="079FE574" w14:textId="77777777" w:rsidR="00BD4B91" w:rsidRDefault="00BD4B91" w:rsidP="00E01CA1">
            <w:pPr>
              <w:spacing w:after="0"/>
              <w:jc w:val="right"/>
            </w:pPr>
            <w:r w:rsidRPr="4F1D8CDE">
              <w:rPr>
                <w:rFonts w:ascii="Aptos Narrow" w:eastAsia="Aptos Narrow" w:hAnsi="Aptos Narrow" w:cs="Aptos Narrow"/>
                <w:b/>
                <w:bCs/>
                <w:color w:val="000000" w:themeColor="text1"/>
                <w:sz w:val="22"/>
                <w:szCs w:val="22"/>
              </w:rPr>
              <w:t>30</w:t>
            </w:r>
          </w:p>
        </w:tc>
        <w:tc>
          <w:tcPr>
            <w:tcW w:w="1339" w:type="dxa"/>
            <w:tcBorders>
              <w:top w:val="nil"/>
              <w:left w:val="nil"/>
              <w:bottom w:val="nil"/>
              <w:right w:val="nil"/>
            </w:tcBorders>
            <w:tcMar>
              <w:top w:w="15" w:type="dxa"/>
              <w:left w:w="15" w:type="dxa"/>
              <w:right w:w="15" w:type="dxa"/>
            </w:tcMar>
            <w:vAlign w:val="bottom"/>
          </w:tcPr>
          <w:p w14:paraId="1C325A06" w14:textId="77777777" w:rsidR="00BD4B91" w:rsidRDefault="00BD4B91" w:rsidP="00E01CA1"/>
        </w:tc>
        <w:tc>
          <w:tcPr>
            <w:tcW w:w="1340" w:type="dxa"/>
            <w:tcBorders>
              <w:top w:val="nil"/>
              <w:left w:val="nil"/>
              <w:bottom w:val="nil"/>
              <w:right w:val="nil"/>
            </w:tcBorders>
            <w:tcMar>
              <w:top w:w="15" w:type="dxa"/>
              <w:left w:w="15" w:type="dxa"/>
              <w:right w:w="15" w:type="dxa"/>
            </w:tcMar>
            <w:vAlign w:val="bottom"/>
          </w:tcPr>
          <w:p w14:paraId="52B46B93" w14:textId="77777777" w:rsidR="00BD4B91" w:rsidRDefault="00BD4B91" w:rsidP="00E01CA1"/>
        </w:tc>
      </w:tr>
    </w:tbl>
    <w:p w14:paraId="1CC33134" w14:textId="77777777" w:rsidR="00BD4B91" w:rsidRDefault="00BD4B91" w:rsidP="00BD4B91"/>
    <w:p w14:paraId="1C7F6905" w14:textId="77777777" w:rsidR="00BD4B91" w:rsidRDefault="00BD4B91" w:rsidP="00E07F6C"/>
    <w:tbl>
      <w:tblPr>
        <w:tblW w:w="0" w:type="auto"/>
        <w:tblLook w:val="06A0" w:firstRow="1" w:lastRow="0" w:firstColumn="1" w:lastColumn="0" w:noHBand="1" w:noVBand="1"/>
      </w:tblPr>
      <w:tblGrid>
        <w:gridCol w:w="896"/>
        <w:gridCol w:w="3440"/>
        <w:gridCol w:w="1375"/>
        <w:gridCol w:w="1339"/>
        <w:gridCol w:w="1340"/>
      </w:tblGrid>
      <w:tr w:rsidR="00E07F6C" w14:paraId="070182E0" w14:textId="77777777" w:rsidTr="00BD4B91">
        <w:trPr>
          <w:trHeight w:val="885"/>
        </w:trPr>
        <w:tc>
          <w:tcPr>
            <w:tcW w:w="896" w:type="dxa"/>
            <w:tcBorders>
              <w:top w:val="nil"/>
              <w:left w:val="nil"/>
              <w:bottom w:val="nil"/>
              <w:right w:val="nil"/>
            </w:tcBorders>
            <w:tcMar>
              <w:top w:w="15" w:type="dxa"/>
              <w:left w:w="15" w:type="dxa"/>
              <w:right w:w="15" w:type="dxa"/>
            </w:tcMar>
            <w:vAlign w:val="bottom"/>
          </w:tcPr>
          <w:p w14:paraId="0C9102A9" w14:textId="77777777" w:rsidR="00E07F6C" w:rsidRDefault="00E07F6C" w:rsidP="00E01CA1"/>
          <w:p w14:paraId="097302F4" w14:textId="77777777" w:rsidR="00D643A1" w:rsidRDefault="00D643A1" w:rsidP="00E01CA1"/>
          <w:p w14:paraId="1B99904F" w14:textId="77777777" w:rsidR="00D643A1" w:rsidRDefault="00D643A1" w:rsidP="00E01CA1"/>
          <w:p w14:paraId="147549D7" w14:textId="77777777" w:rsidR="00D643A1" w:rsidRDefault="00D643A1" w:rsidP="00E01CA1"/>
          <w:p w14:paraId="588BA58A" w14:textId="21F54627" w:rsidR="00D643A1" w:rsidRDefault="00D643A1" w:rsidP="00E01CA1"/>
        </w:tc>
        <w:tc>
          <w:tcPr>
            <w:tcW w:w="3440" w:type="dxa"/>
            <w:tcBorders>
              <w:top w:val="nil"/>
              <w:left w:val="nil"/>
              <w:bottom w:val="nil"/>
              <w:right w:val="nil"/>
            </w:tcBorders>
            <w:tcMar>
              <w:top w:w="15" w:type="dxa"/>
              <w:left w:w="15" w:type="dxa"/>
              <w:right w:w="15" w:type="dxa"/>
            </w:tcMar>
            <w:vAlign w:val="bottom"/>
          </w:tcPr>
          <w:p w14:paraId="005A924D" w14:textId="253B98F1" w:rsidR="00E07F6C" w:rsidRDefault="00E07F6C" w:rsidP="00E01CA1">
            <w:pPr>
              <w:spacing w:after="0"/>
            </w:pPr>
          </w:p>
        </w:tc>
        <w:tc>
          <w:tcPr>
            <w:tcW w:w="1375" w:type="dxa"/>
            <w:tcBorders>
              <w:top w:val="nil"/>
              <w:left w:val="nil"/>
              <w:bottom w:val="nil"/>
              <w:right w:val="nil"/>
            </w:tcBorders>
            <w:tcMar>
              <w:top w:w="15" w:type="dxa"/>
              <w:left w:w="15" w:type="dxa"/>
              <w:right w:w="15" w:type="dxa"/>
            </w:tcMar>
            <w:vAlign w:val="bottom"/>
          </w:tcPr>
          <w:p w14:paraId="2DAB4E6B" w14:textId="77777777" w:rsidR="00E07F6C" w:rsidRDefault="00E07F6C" w:rsidP="00E01CA1"/>
        </w:tc>
        <w:tc>
          <w:tcPr>
            <w:tcW w:w="1339" w:type="dxa"/>
            <w:tcBorders>
              <w:top w:val="nil"/>
              <w:left w:val="nil"/>
              <w:bottom w:val="nil"/>
              <w:right w:val="nil"/>
            </w:tcBorders>
            <w:tcMar>
              <w:top w:w="15" w:type="dxa"/>
              <w:left w:w="15" w:type="dxa"/>
              <w:right w:w="15" w:type="dxa"/>
            </w:tcMar>
            <w:vAlign w:val="bottom"/>
          </w:tcPr>
          <w:p w14:paraId="1FEC2C6D" w14:textId="77777777" w:rsidR="00E07F6C" w:rsidRDefault="00E07F6C" w:rsidP="00E01CA1"/>
        </w:tc>
        <w:tc>
          <w:tcPr>
            <w:tcW w:w="1340" w:type="dxa"/>
            <w:tcBorders>
              <w:top w:val="nil"/>
              <w:left w:val="nil"/>
              <w:bottom w:val="nil"/>
              <w:right w:val="nil"/>
            </w:tcBorders>
            <w:tcMar>
              <w:top w:w="15" w:type="dxa"/>
              <w:left w:w="15" w:type="dxa"/>
              <w:right w:w="15" w:type="dxa"/>
            </w:tcMar>
            <w:vAlign w:val="bottom"/>
          </w:tcPr>
          <w:p w14:paraId="42711363" w14:textId="77777777" w:rsidR="00E07F6C" w:rsidRDefault="00E07F6C" w:rsidP="00E01CA1"/>
        </w:tc>
      </w:tr>
    </w:tbl>
    <w:p w14:paraId="15C1D3D6" w14:textId="77777777" w:rsidR="00E07F6C" w:rsidRDefault="00E07F6C" w:rsidP="00E07F6C">
      <w:r>
        <w:t xml:space="preserve">This data gave me the quantity of different items. By using </w:t>
      </w:r>
      <w:bookmarkStart w:id="3" w:name="_Int_i3XzkJlX"/>
      <w:r>
        <w:t>MIN</w:t>
      </w:r>
      <w:bookmarkEnd w:id="3"/>
      <w:r>
        <w:t xml:space="preserve">/MAX formula I have got the exact figure of min items and maximum. I have used multiplication formulas. </w:t>
      </w:r>
    </w:p>
    <w:p w14:paraId="47E865B3" w14:textId="77777777" w:rsidR="00E07F6C" w:rsidRDefault="00E07F6C" w:rsidP="00E07F6C">
      <w:r>
        <w:t>Then I created a chart showing each item with a different quantity from low to high using different colors.</w:t>
      </w:r>
    </w:p>
    <w:p w14:paraId="39925D45" w14:textId="77777777" w:rsidR="00E07F6C" w:rsidRDefault="00E07F6C" w:rsidP="00E07F6C">
      <w:r>
        <w:rPr>
          <w:noProof/>
        </w:rPr>
        <w:drawing>
          <wp:inline distT="0" distB="0" distL="0" distR="0" wp14:anchorId="55403434" wp14:editId="1B1F855C">
            <wp:extent cx="4115157" cy="2993395"/>
            <wp:effectExtent l="0" t="0" r="0" b="0"/>
            <wp:docPr id="5982841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284192" name="Picture 598284192"/>
                    <pic:cNvPicPr/>
                  </pic:nvPicPr>
                  <pic:blipFill>
                    <a:blip r:embed="rId10">
                      <a:extLst>
                        <a:ext uri="{28A0092B-C50C-407E-A947-70E740481C1C}">
                          <a14:useLocalDpi xmlns:a14="http://schemas.microsoft.com/office/drawing/2010/main"/>
                        </a:ext>
                      </a:extLst>
                    </a:blip>
                    <a:stretch>
                      <a:fillRect/>
                    </a:stretch>
                  </pic:blipFill>
                  <pic:spPr>
                    <a:xfrm>
                      <a:off x="0" y="0"/>
                      <a:ext cx="4115157" cy="2993395"/>
                    </a:xfrm>
                    <a:prstGeom prst="rect">
                      <a:avLst/>
                    </a:prstGeom>
                  </pic:spPr>
                </pic:pic>
              </a:graphicData>
            </a:graphic>
          </wp:inline>
        </w:drawing>
      </w:r>
    </w:p>
    <w:p w14:paraId="3F10E05B" w14:textId="77777777" w:rsidR="00E07F6C" w:rsidRDefault="00E07F6C" w:rsidP="00E07F6C"/>
    <w:p w14:paraId="057BD70F" w14:textId="77777777" w:rsidR="00E07F6C" w:rsidRDefault="00E07F6C" w:rsidP="00E07F6C"/>
    <w:p w14:paraId="7AF5FF50" w14:textId="77777777" w:rsidR="00E07F6C" w:rsidRDefault="00E07F6C" w:rsidP="00E07F6C"/>
    <w:p w14:paraId="4A5087FD" w14:textId="77777777" w:rsidR="00E07F6C" w:rsidRDefault="00E07F6C" w:rsidP="00E07F6C">
      <w:pPr>
        <w:rPr>
          <w:b/>
          <w:bCs/>
          <w:sz w:val="28"/>
          <w:szCs w:val="28"/>
        </w:rPr>
      </w:pPr>
      <w:r w:rsidRPr="00DB7E84">
        <w:rPr>
          <w:b/>
          <w:bCs/>
          <w:sz w:val="28"/>
          <w:szCs w:val="28"/>
        </w:rPr>
        <w:t>4. What</w:t>
      </w:r>
      <w:r>
        <w:rPr>
          <w:b/>
          <w:bCs/>
          <w:sz w:val="28"/>
          <w:szCs w:val="28"/>
        </w:rPr>
        <w:t xml:space="preserve"> changes I made</w:t>
      </w:r>
    </w:p>
    <w:p w14:paraId="0E7DCC5B" w14:textId="77777777" w:rsidR="00E07F6C" w:rsidRDefault="00E07F6C" w:rsidP="00E07F6C">
      <w:r>
        <w:t xml:space="preserve">Separated Low and High stocks with colors. Used red color for low stock and green color for high stock plus used different colors using orange color and more for medium stock </w:t>
      </w:r>
      <w:r>
        <w:lastRenderedPageBreak/>
        <w:t>according to the quantity for better understanding. Created bar chart for instant clarification.</w:t>
      </w:r>
    </w:p>
    <w:p w14:paraId="0B157190" w14:textId="77777777" w:rsidR="00E07F6C" w:rsidRDefault="00E07F6C" w:rsidP="00E07F6C">
      <w:pPr>
        <w:rPr>
          <w:b/>
          <w:bCs/>
          <w:sz w:val="28"/>
          <w:szCs w:val="28"/>
        </w:rPr>
      </w:pPr>
      <w:r w:rsidRPr="003401A6">
        <w:rPr>
          <w:b/>
          <w:bCs/>
          <w:sz w:val="28"/>
          <w:szCs w:val="28"/>
        </w:rPr>
        <w:t>5. Feedback I used</w:t>
      </w:r>
    </w:p>
    <w:p w14:paraId="50B2651F" w14:textId="77777777" w:rsidR="00E07F6C" w:rsidRDefault="00E07F6C" w:rsidP="00E07F6C">
      <w:r>
        <w:rPr>
          <w:b/>
          <w:bCs/>
          <w:sz w:val="28"/>
          <w:szCs w:val="28"/>
        </w:rPr>
        <w:t xml:space="preserve"> </w:t>
      </w:r>
      <w:r>
        <w:t>Once I created an initial chart, I was not sure how to use the right formulas. I got assistance from my tutor. He has guided me on what exactly I am doing wrong and how to do this in a proper professional way. After receiving feedback from my tutor, I have made changes and got valuable feedback from my colleagues.</w:t>
      </w:r>
    </w:p>
    <w:p w14:paraId="66DE3EDC" w14:textId="77777777" w:rsidR="00E07F6C" w:rsidRDefault="00E07F6C" w:rsidP="00E07F6C">
      <w:pPr>
        <w:rPr>
          <w:b/>
          <w:bCs/>
          <w:sz w:val="28"/>
          <w:szCs w:val="28"/>
        </w:rPr>
      </w:pPr>
    </w:p>
    <w:p w14:paraId="771E6DA3" w14:textId="77777777" w:rsidR="00E07F6C" w:rsidRDefault="00E07F6C" w:rsidP="00E07F6C">
      <w:pPr>
        <w:rPr>
          <w:b/>
          <w:bCs/>
          <w:sz w:val="28"/>
          <w:szCs w:val="28"/>
        </w:rPr>
      </w:pPr>
      <w:r w:rsidRPr="003401A6">
        <w:rPr>
          <w:b/>
          <w:bCs/>
          <w:sz w:val="28"/>
          <w:szCs w:val="28"/>
        </w:rPr>
        <w:t>6. Final explanation</w:t>
      </w:r>
    </w:p>
    <w:p w14:paraId="6560FFBF" w14:textId="77777777" w:rsidR="00E07F6C" w:rsidRDefault="00E07F6C" w:rsidP="00E07F6C">
      <w:r>
        <w:t>This chart helps Greenleaf Grocer in a big way. He will instantly know what stock he needs to reorder and how to avoid food wastage by not overstocking. The owner has a better idea of his fast-selling items, and he will have all the records according to the chart. He can improve his business by focusing more on organizing his sales.</w:t>
      </w:r>
    </w:p>
    <w:p w14:paraId="09A8C1DE" w14:textId="04305072" w:rsidR="00BD4B91" w:rsidRPr="003401A6" w:rsidRDefault="00BD4B91" w:rsidP="00E07F6C">
      <w:r>
        <w:t>For me it was very use</w:t>
      </w:r>
      <w:r w:rsidR="007D3107">
        <w:t xml:space="preserve">ful practice for my future assignments and will </w:t>
      </w:r>
      <w:r w:rsidR="002870C5">
        <w:t>help me in my professional development.</w:t>
      </w:r>
    </w:p>
    <w:p w14:paraId="57B3F23A" w14:textId="77777777" w:rsidR="00A045AE" w:rsidRDefault="00A045AE" w:rsidP="00A045AE">
      <w:pPr>
        <w:pStyle w:val="Heading1"/>
      </w:pPr>
    </w:p>
    <w:sectPr w:rsidR="00A045AE" w:rsidSect="00A045AE">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339C3B" w14:textId="77777777" w:rsidR="00076F83" w:rsidRDefault="00076F83" w:rsidP="00E07F6C">
      <w:pPr>
        <w:spacing w:after="0" w:line="240" w:lineRule="auto"/>
      </w:pPr>
      <w:r>
        <w:separator/>
      </w:r>
    </w:p>
  </w:endnote>
  <w:endnote w:type="continuationSeparator" w:id="0">
    <w:p w14:paraId="47CEF5BC" w14:textId="77777777" w:rsidR="00076F83" w:rsidRDefault="00076F83" w:rsidP="00E07F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4CE10E" w14:textId="77777777" w:rsidR="00076F83" w:rsidRDefault="00076F83" w:rsidP="00E07F6C">
      <w:pPr>
        <w:spacing w:after="0" w:line="240" w:lineRule="auto"/>
      </w:pPr>
      <w:r>
        <w:separator/>
      </w:r>
    </w:p>
  </w:footnote>
  <w:footnote w:type="continuationSeparator" w:id="0">
    <w:p w14:paraId="0F0EBA37" w14:textId="77777777" w:rsidR="00076F83" w:rsidRDefault="00076F83" w:rsidP="00E07F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5AE"/>
    <w:rsid w:val="00076F83"/>
    <w:rsid w:val="000A6A0E"/>
    <w:rsid w:val="001348FB"/>
    <w:rsid w:val="00230E14"/>
    <w:rsid w:val="002870C5"/>
    <w:rsid w:val="002A47EA"/>
    <w:rsid w:val="0055115B"/>
    <w:rsid w:val="005513FB"/>
    <w:rsid w:val="007D3107"/>
    <w:rsid w:val="00A045AE"/>
    <w:rsid w:val="00A2520C"/>
    <w:rsid w:val="00BD4B91"/>
    <w:rsid w:val="00D643A1"/>
    <w:rsid w:val="00E07F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33D81C"/>
  <w15:chartTrackingRefBased/>
  <w15:docId w15:val="{F7377BD7-CE69-465D-9740-8D0806CE6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45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45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45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45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45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45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45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45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45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45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45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45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45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45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45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45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45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45AE"/>
    <w:rPr>
      <w:rFonts w:eastAsiaTheme="majorEastAsia" w:cstheme="majorBidi"/>
      <w:color w:val="272727" w:themeColor="text1" w:themeTint="D8"/>
    </w:rPr>
  </w:style>
  <w:style w:type="paragraph" w:styleId="Title">
    <w:name w:val="Title"/>
    <w:basedOn w:val="Normal"/>
    <w:next w:val="Normal"/>
    <w:link w:val="TitleChar"/>
    <w:uiPriority w:val="10"/>
    <w:qFormat/>
    <w:rsid w:val="00A045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45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45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45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45AE"/>
    <w:pPr>
      <w:spacing w:before="160"/>
      <w:jc w:val="center"/>
    </w:pPr>
    <w:rPr>
      <w:i/>
      <w:iCs/>
      <w:color w:val="404040" w:themeColor="text1" w:themeTint="BF"/>
    </w:rPr>
  </w:style>
  <w:style w:type="character" w:customStyle="1" w:styleId="QuoteChar">
    <w:name w:val="Quote Char"/>
    <w:basedOn w:val="DefaultParagraphFont"/>
    <w:link w:val="Quote"/>
    <w:uiPriority w:val="29"/>
    <w:rsid w:val="00A045AE"/>
    <w:rPr>
      <w:i/>
      <w:iCs/>
      <w:color w:val="404040" w:themeColor="text1" w:themeTint="BF"/>
    </w:rPr>
  </w:style>
  <w:style w:type="paragraph" w:styleId="ListParagraph">
    <w:name w:val="List Paragraph"/>
    <w:basedOn w:val="Normal"/>
    <w:uiPriority w:val="34"/>
    <w:qFormat/>
    <w:rsid w:val="00A045AE"/>
    <w:pPr>
      <w:ind w:left="720"/>
      <w:contextualSpacing/>
    </w:pPr>
  </w:style>
  <w:style w:type="character" w:styleId="IntenseEmphasis">
    <w:name w:val="Intense Emphasis"/>
    <w:basedOn w:val="DefaultParagraphFont"/>
    <w:uiPriority w:val="21"/>
    <w:qFormat/>
    <w:rsid w:val="00A045AE"/>
    <w:rPr>
      <w:i/>
      <w:iCs/>
      <w:color w:val="0F4761" w:themeColor="accent1" w:themeShade="BF"/>
    </w:rPr>
  </w:style>
  <w:style w:type="paragraph" w:styleId="IntenseQuote">
    <w:name w:val="Intense Quote"/>
    <w:basedOn w:val="Normal"/>
    <w:next w:val="Normal"/>
    <w:link w:val="IntenseQuoteChar"/>
    <w:uiPriority w:val="30"/>
    <w:qFormat/>
    <w:rsid w:val="00A045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45AE"/>
    <w:rPr>
      <w:i/>
      <w:iCs/>
      <w:color w:val="0F4761" w:themeColor="accent1" w:themeShade="BF"/>
    </w:rPr>
  </w:style>
  <w:style w:type="character" w:styleId="IntenseReference">
    <w:name w:val="Intense Reference"/>
    <w:basedOn w:val="DefaultParagraphFont"/>
    <w:uiPriority w:val="32"/>
    <w:qFormat/>
    <w:rsid w:val="00A045AE"/>
    <w:rPr>
      <w:b/>
      <w:bCs/>
      <w:smallCaps/>
      <w:color w:val="0F4761" w:themeColor="accent1" w:themeShade="BF"/>
      <w:spacing w:val="5"/>
    </w:rPr>
  </w:style>
  <w:style w:type="paragraph" w:styleId="NoSpacing">
    <w:name w:val="No Spacing"/>
    <w:link w:val="NoSpacingChar"/>
    <w:uiPriority w:val="1"/>
    <w:qFormat/>
    <w:rsid w:val="00A045AE"/>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A045AE"/>
    <w:rPr>
      <w:rFonts w:eastAsiaTheme="minorEastAsia"/>
      <w:kern w:val="0"/>
      <w:sz w:val="22"/>
      <w:szCs w:val="22"/>
      <w14:ligatures w14:val="none"/>
    </w:rPr>
  </w:style>
  <w:style w:type="paragraph" w:styleId="Header">
    <w:name w:val="header"/>
    <w:basedOn w:val="Normal"/>
    <w:link w:val="HeaderChar"/>
    <w:uiPriority w:val="99"/>
    <w:unhideWhenUsed/>
    <w:rsid w:val="00E07F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7F6C"/>
  </w:style>
  <w:style w:type="paragraph" w:styleId="Footer">
    <w:name w:val="footer"/>
    <w:basedOn w:val="Normal"/>
    <w:link w:val="FooterChar"/>
    <w:uiPriority w:val="99"/>
    <w:unhideWhenUsed/>
    <w:rsid w:val="00E07F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7F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                                                           2545707@student.uwtsd.ac.uk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CFD76F9D9A9E340AD84885925D378F4" ma:contentTypeVersion="5" ma:contentTypeDescription="Create a new document." ma:contentTypeScope="" ma:versionID="0fa8900fcbbd581671d2e22c8affd953">
  <xsd:schema xmlns:xsd="http://www.w3.org/2001/XMLSchema" xmlns:xs="http://www.w3.org/2001/XMLSchema" xmlns:p="http://schemas.microsoft.com/office/2006/metadata/properties" xmlns:ns3="8ecf54c4-56d8-43a2-a321-6326832e7bc1" targetNamespace="http://schemas.microsoft.com/office/2006/metadata/properties" ma:root="true" ma:fieldsID="cd4098e432a95a3f70d5ac8ed609dba8" ns3:_="">
    <xsd:import namespace="8ecf54c4-56d8-43a2-a321-6326832e7bc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54c4-56d8-43a2-a321-6326832e7bc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8ecf54c4-56d8-43a2-a321-6326832e7bc1"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F34274-333A-4761-91F0-5ACCFE8CBC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54c4-56d8-43a2-a321-6326832e7b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0512B6-79BA-4D59-B114-11B478F7BA38}">
  <ds:schemaRefs>
    <ds:schemaRef ds:uri="http://schemas.microsoft.com/sharepoint/v3/contenttype/forms"/>
  </ds:schemaRefs>
</ds:datastoreItem>
</file>

<file path=customXml/itemProps4.xml><?xml version="1.0" encoding="utf-8"?>
<ds:datastoreItem xmlns:ds="http://schemas.openxmlformats.org/officeDocument/2006/customXml" ds:itemID="{45905D4B-57D0-4A20-90BA-9CF059DA4737}">
  <ds:schemaRefs>
    <ds:schemaRef ds:uri="http://schemas.microsoft.com/office/2006/metadata/properties"/>
    <ds:schemaRef ds:uri="http://schemas.microsoft.com/office/infopath/2007/PartnerControls"/>
    <ds:schemaRef ds:uri="8ecf54c4-56d8-43a2-a321-6326832e7bc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389</Words>
  <Characters>2222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dc:title>
  <dc:subject>Assignment Task 02</dc:subject>
  <dc:creator>Ikhlaq Ahmad Khan Niazi (2545707)</dc:creator>
  <cp:keywords/>
  <dc:description/>
  <cp:lastModifiedBy>Ikhlaq Ahmad Khan Niazi (2545707)</cp:lastModifiedBy>
  <cp:revision>2</cp:revision>
  <dcterms:created xsi:type="dcterms:W3CDTF">2026-07-26T10:26:00Z</dcterms:created>
  <dcterms:modified xsi:type="dcterms:W3CDTF">2026-07-26T10:26:00Z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0x0101004CFD76F9D9A9E340AD84885925D378F4</vt:lpwstr>
  </property>
</Properties>
</file>