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D5FF6" w14:textId="7533C678" w:rsidR="005F2C77" w:rsidRDefault="005F2C77" w:rsidP="005F2C77">
      <w:pPr>
        <w:jc w:val="center"/>
        <w:rPr>
          <w:rFonts w:ascii="Times New Roman" w:eastAsia="Times New Roman" w:hAnsi="Times New Roman" w:cs="Times New Roman"/>
          <w:b/>
          <w:bCs/>
          <w:color w:val="4C94D8" w:themeColor="text2" w:themeTint="80"/>
          <w:sz w:val="28"/>
          <w:szCs w:val="28"/>
        </w:rPr>
      </w:pPr>
      <w:r w:rsidRPr="005F2C77">
        <w:rPr>
          <w:rFonts w:ascii="Times New Roman" w:eastAsia="Times New Roman" w:hAnsi="Times New Roman" w:cs="Times New Roman"/>
          <w:b/>
          <w:bCs/>
          <w:color w:val="4C94D8" w:themeColor="text2" w:themeTint="80"/>
          <w:sz w:val="28"/>
          <w:szCs w:val="28"/>
        </w:rPr>
        <w:t>Project Management</w:t>
      </w:r>
    </w:p>
    <w:p w14:paraId="06E2101A" w14:textId="4E4648B4" w:rsidR="005F2C77" w:rsidRDefault="005F2C77" w:rsidP="005F2C77">
      <w:pPr>
        <w:jc w:val="cente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 xml:space="preserve">Litter picking day on Swansea </w:t>
      </w:r>
      <w:r w:rsidR="00A86184">
        <w:rPr>
          <w:rFonts w:ascii="Times New Roman" w:eastAsia="Times New Roman" w:hAnsi="Times New Roman" w:cs="Times New Roman"/>
          <w:b/>
          <w:bCs/>
          <w:color w:val="4C94D8" w:themeColor="text2" w:themeTint="80"/>
          <w:sz w:val="28"/>
          <w:szCs w:val="28"/>
        </w:rPr>
        <w:t>beach.</w:t>
      </w:r>
    </w:p>
    <w:p w14:paraId="53756CBC" w14:textId="498FA669" w:rsidR="005F2C77" w:rsidRDefault="005F2C77" w:rsidP="005F2C77">
      <w:pPr>
        <w:jc w:val="center"/>
        <w:rPr>
          <w:rFonts w:ascii="Times New Roman" w:eastAsia="Times New Roman" w:hAnsi="Times New Roman" w:cs="Times New Roman"/>
        </w:rPr>
      </w:pPr>
      <w:r w:rsidRPr="005F2C77">
        <w:rPr>
          <w:rFonts w:ascii="Times New Roman" w:eastAsia="Times New Roman" w:hAnsi="Times New Roman" w:cs="Times New Roman"/>
        </w:rPr>
        <w:t>Roxana Meader</w:t>
      </w:r>
    </w:p>
    <w:p w14:paraId="56B8377E" w14:textId="5AB1433D" w:rsidR="005F2C77" w:rsidRDefault="005F2C77" w:rsidP="005F2C77">
      <w:pPr>
        <w:jc w:val="center"/>
        <w:rPr>
          <w:rFonts w:ascii="Times New Roman" w:eastAsia="Times New Roman" w:hAnsi="Times New Roman" w:cs="Times New Roman"/>
        </w:rPr>
      </w:pPr>
      <w:r>
        <w:rPr>
          <w:rFonts w:ascii="Times New Roman" w:eastAsia="Times New Roman" w:hAnsi="Times New Roman" w:cs="Times New Roman"/>
        </w:rPr>
        <w:t>2222009</w:t>
      </w:r>
    </w:p>
    <w:p w14:paraId="4717CA86" w14:textId="50FD0313" w:rsidR="005F2C77" w:rsidRDefault="001B3A6B" w:rsidP="005F2C77">
      <w:pPr>
        <w:jc w:val="center"/>
        <w:rPr>
          <w:rFonts w:ascii="Times New Roman" w:eastAsia="Times New Roman" w:hAnsi="Times New Roman" w:cs="Times New Roman"/>
        </w:rPr>
      </w:pPr>
      <w:r w:rsidRPr="001B3A6B">
        <w:rPr>
          <w:rFonts w:ascii="Times New Roman" w:eastAsia="Times New Roman" w:hAnsi="Times New Roman" w:cs="Times New Roman"/>
        </w:rPr>
        <w:t>BMSW5009</w:t>
      </w:r>
    </w:p>
    <w:p w14:paraId="727FA15F" w14:textId="77777777" w:rsidR="005F2C77" w:rsidRDefault="005F2C77" w:rsidP="005F2C77">
      <w:pPr>
        <w:jc w:val="center"/>
        <w:rPr>
          <w:rFonts w:ascii="Times New Roman" w:eastAsia="Times New Roman" w:hAnsi="Times New Roman" w:cs="Times New Roman"/>
        </w:rPr>
      </w:pPr>
    </w:p>
    <w:p w14:paraId="3D2CFD0E" w14:textId="77777777" w:rsidR="005F2C77" w:rsidRDefault="005F2C77" w:rsidP="005F2C77">
      <w:pPr>
        <w:jc w:val="center"/>
        <w:rPr>
          <w:rFonts w:ascii="Times New Roman" w:eastAsia="Times New Roman" w:hAnsi="Times New Roman" w:cs="Times New Roman"/>
        </w:rPr>
      </w:pPr>
    </w:p>
    <w:p w14:paraId="2B916EA8" w14:textId="77777777" w:rsidR="005F2C77" w:rsidRDefault="005F2C77" w:rsidP="005F2C77">
      <w:pPr>
        <w:jc w:val="center"/>
        <w:rPr>
          <w:rFonts w:ascii="Times New Roman" w:eastAsia="Times New Roman" w:hAnsi="Times New Roman" w:cs="Times New Roman"/>
        </w:rPr>
      </w:pPr>
    </w:p>
    <w:p w14:paraId="401758E8" w14:textId="77777777" w:rsidR="005F2C77" w:rsidRDefault="005F2C77" w:rsidP="005F2C77">
      <w:pPr>
        <w:jc w:val="center"/>
        <w:rPr>
          <w:rFonts w:ascii="Times New Roman" w:eastAsia="Times New Roman" w:hAnsi="Times New Roman" w:cs="Times New Roman"/>
        </w:rPr>
      </w:pPr>
    </w:p>
    <w:p w14:paraId="26D48774" w14:textId="77777777" w:rsidR="00E40636" w:rsidRDefault="00E40636" w:rsidP="00E40636">
      <w:pPr>
        <w:pStyle w:val="NormalWeb"/>
      </w:pPr>
      <w:r>
        <w:tab/>
      </w:r>
      <w:r>
        <w:rPr>
          <w:noProof/>
        </w:rPr>
        <w:drawing>
          <wp:inline distT="0" distB="0" distL="0" distR="0" wp14:anchorId="0A3D5920" wp14:editId="32E07868">
            <wp:extent cx="4476750" cy="2609850"/>
            <wp:effectExtent l="0" t="0" r="0" b="0"/>
            <wp:docPr id="2" name="Picture 1" descr="A sign on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ign on a person's bod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76750" cy="2609850"/>
                    </a:xfrm>
                    <a:prstGeom prst="rect">
                      <a:avLst/>
                    </a:prstGeom>
                    <a:noFill/>
                    <a:ln>
                      <a:noFill/>
                    </a:ln>
                  </pic:spPr>
                </pic:pic>
              </a:graphicData>
            </a:graphic>
          </wp:inline>
        </w:drawing>
      </w:r>
    </w:p>
    <w:p w14:paraId="33DDAA97" w14:textId="77777777" w:rsidR="005F2C77" w:rsidRDefault="005F2C77" w:rsidP="00E40636">
      <w:pPr>
        <w:rPr>
          <w:rFonts w:ascii="Times New Roman" w:eastAsia="Times New Roman" w:hAnsi="Times New Roman" w:cs="Times New Roman"/>
        </w:rPr>
      </w:pPr>
    </w:p>
    <w:p w14:paraId="70E9E7E0" w14:textId="77777777" w:rsidR="005F2C77" w:rsidRDefault="005F2C77" w:rsidP="005F2C77">
      <w:pPr>
        <w:jc w:val="center"/>
        <w:rPr>
          <w:rFonts w:ascii="Times New Roman" w:eastAsia="Times New Roman" w:hAnsi="Times New Roman" w:cs="Times New Roman"/>
        </w:rPr>
      </w:pPr>
    </w:p>
    <w:p w14:paraId="14776EEF" w14:textId="77777777" w:rsidR="005F2C77" w:rsidRDefault="005F2C77" w:rsidP="005F2C77">
      <w:pPr>
        <w:jc w:val="center"/>
        <w:rPr>
          <w:rFonts w:ascii="Times New Roman" w:eastAsia="Times New Roman" w:hAnsi="Times New Roman" w:cs="Times New Roman"/>
        </w:rPr>
      </w:pPr>
    </w:p>
    <w:p w14:paraId="7EA7D503" w14:textId="77777777" w:rsidR="005F2C77" w:rsidRDefault="005F2C77" w:rsidP="005F2C77">
      <w:pPr>
        <w:jc w:val="center"/>
        <w:rPr>
          <w:rFonts w:ascii="Times New Roman" w:eastAsia="Times New Roman" w:hAnsi="Times New Roman" w:cs="Times New Roman"/>
        </w:rPr>
      </w:pPr>
    </w:p>
    <w:p w14:paraId="33B7EB8C" w14:textId="77777777" w:rsidR="005F2C77" w:rsidRDefault="005F2C77" w:rsidP="005F2C77">
      <w:pPr>
        <w:jc w:val="center"/>
        <w:rPr>
          <w:rFonts w:ascii="Times New Roman" w:eastAsia="Times New Roman" w:hAnsi="Times New Roman" w:cs="Times New Roman"/>
        </w:rPr>
      </w:pPr>
    </w:p>
    <w:p w14:paraId="3409D4A0" w14:textId="77777777" w:rsidR="005F2C77" w:rsidRDefault="005F2C77" w:rsidP="005F2C77">
      <w:pPr>
        <w:jc w:val="center"/>
        <w:rPr>
          <w:rFonts w:ascii="Times New Roman" w:eastAsia="Times New Roman" w:hAnsi="Times New Roman" w:cs="Times New Roman"/>
        </w:rPr>
      </w:pPr>
    </w:p>
    <w:p w14:paraId="34AD781B" w14:textId="77777777" w:rsidR="005F2C77" w:rsidRDefault="005F2C77" w:rsidP="005F2C77">
      <w:pPr>
        <w:jc w:val="center"/>
        <w:rPr>
          <w:rFonts w:ascii="Times New Roman" w:eastAsia="Times New Roman" w:hAnsi="Times New Roman" w:cs="Times New Roman"/>
        </w:rPr>
      </w:pPr>
    </w:p>
    <w:p w14:paraId="67E41D0B" w14:textId="77777777" w:rsidR="005F2C77" w:rsidRDefault="005F2C77" w:rsidP="005F2C77">
      <w:pPr>
        <w:jc w:val="center"/>
        <w:rPr>
          <w:rFonts w:ascii="Times New Roman" w:eastAsia="Times New Roman" w:hAnsi="Times New Roman" w:cs="Times New Roman"/>
        </w:rPr>
      </w:pPr>
    </w:p>
    <w:p w14:paraId="38E51C57" w14:textId="77777777" w:rsidR="005F2C77" w:rsidRDefault="005F2C77" w:rsidP="005F2C77">
      <w:pPr>
        <w:jc w:val="center"/>
        <w:rPr>
          <w:rFonts w:ascii="Times New Roman" w:eastAsia="Times New Roman" w:hAnsi="Times New Roman" w:cs="Times New Roman"/>
        </w:rPr>
      </w:pPr>
    </w:p>
    <w:p w14:paraId="001FA197" w14:textId="77777777" w:rsidR="005F2C77" w:rsidRDefault="005F2C77" w:rsidP="005F2C77">
      <w:pPr>
        <w:jc w:val="center"/>
        <w:rPr>
          <w:rFonts w:ascii="Times New Roman" w:eastAsia="Times New Roman" w:hAnsi="Times New Roman" w:cs="Times New Roman"/>
        </w:rPr>
      </w:pPr>
    </w:p>
    <w:sdt>
      <w:sdtPr>
        <w:rPr>
          <w:rFonts w:asciiTheme="minorHAnsi" w:eastAsiaTheme="minorEastAsia" w:hAnsiTheme="minorHAnsi" w:cstheme="minorBidi"/>
          <w:color w:val="auto"/>
          <w:sz w:val="24"/>
          <w:szCs w:val="24"/>
          <w:lang w:eastAsia="ja-JP"/>
        </w:rPr>
        <w:id w:val="2102835442"/>
        <w:docPartObj>
          <w:docPartGallery w:val="Table of Contents"/>
          <w:docPartUnique/>
        </w:docPartObj>
      </w:sdtPr>
      <w:sdtEndPr>
        <w:rPr>
          <w:b/>
          <w:bCs/>
        </w:rPr>
      </w:sdtEndPr>
      <w:sdtContent>
        <w:p w14:paraId="44F7ECFD" w14:textId="4A2536AD" w:rsidR="00E40636" w:rsidRDefault="00E40636">
          <w:pPr>
            <w:pStyle w:val="TOCHeading"/>
          </w:pPr>
          <w:r>
            <w:t>Contents</w:t>
          </w:r>
        </w:p>
        <w:p w14:paraId="2E843BF7" w14:textId="77777777" w:rsidR="00E40636" w:rsidRDefault="00E40636"/>
        <w:p w14:paraId="093F1EF4" w14:textId="3C3309AE" w:rsidR="00E40636" w:rsidRDefault="00E40636">
          <w:r>
            <w:t>1.Executive summary                                                                                                                     3</w:t>
          </w:r>
        </w:p>
        <w:p w14:paraId="66CA7D65" w14:textId="70A2869D" w:rsidR="00E40636" w:rsidRDefault="00E40636">
          <w:r>
            <w:t>2.Introduction                                                                                                                                     4</w:t>
          </w:r>
        </w:p>
        <w:p w14:paraId="4A27B452" w14:textId="6B5F2B92" w:rsidR="00E40636" w:rsidRDefault="00E40636">
          <w:r>
            <w:t>3.Main Findings                                                                                                                                  5-13</w:t>
          </w:r>
        </w:p>
        <w:p w14:paraId="49941CCA" w14:textId="6419BC63" w:rsidR="00E40636" w:rsidRDefault="00E40636">
          <w:r>
            <w:t xml:space="preserve">   3.1. Methodologies                                                                                                                        5</w:t>
          </w:r>
        </w:p>
        <w:p w14:paraId="6D2C1462" w14:textId="2AD7EED8" w:rsidR="00E40636" w:rsidRDefault="00E40636">
          <w:r>
            <w:t xml:space="preserve">   3.2.Tools and techniques                                                                                                           6-13</w:t>
          </w:r>
        </w:p>
        <w:p w14:paraId="4C6A142C" w14:textId="30B3D02D" w:rsidR="00E40636" w:rsidRDefault="00E40636">
          <w:r>
            <w:t>4.Conclusion                                                                                                                                       14</w:t>
          </w:r>
        </w:p>
        <w:p w14:paraId="053EC51C" w14:textId="1562C631" w:rsidR="00E40636" w:rsidRDefault="00E40636">
          <w:r>
            <w:t>5.Reference                                                                                                                                          15</w:t>
          </w:r>
          <w:r w:rsidR="00522C36">
            <w:t>-16</w:t>
          </w:r>
        </w:p>
        <w:p w14:paraId="764B8FEE" w14:textId="21FD30A0" w:rsidR="00E40636" w:rsidRDefault="00000000"/>
      </w:sdtContent>
    </w:sdt>
    <w:p w14:paraId="5CF3B823" w14:textId="77777777" w:rsidR="005F2C77" w:rsidRDefault="005F2C77" w:rsidP="005F2C77">
      <w:pPr>
        <w:jc w:val="center"/>
        <w:rPr>
          <w:rFonts w:ascii="Times New Roman" w:eastAsia="Times New Roman" w:hAnsi="Times New Roman" w:cs="Times New Roman"/>
        </w:rPr>
      </w:pPr>
    </w:p>
    <w:p w14:paraId="56A59926" w14:textId="77777777" w:rsidR="005F2C77" w:rsidRDefault="005F2C77" w:rsidP="005F2C77">
      <w:pPr>
        <w:jc w:val="center"/>
        <w:rPr>
          <w:rFonts w:ascii="Times New Roman" w:eastAsia="Times New Roman" w:hAnsi="Times New Roman" w:cs="Times New Roman"/>
        </w:rPr>
      </w:pPr>
    </w:p>
    <w:p w14:paraId="22A669CE" w14:textId="77777777" w:rsidR="005F2C77" w:rsidRDefault="005F2C77" w:rsidP="005F2C77">
      <w:pPr>
        <w:jc w:val="center"/>
        <w:rPr>
          <w:rFonts w:ascii="Times New Roman" w:eastAsia="Times New Roman" w:hAnsi="Times New Roman" w:cs="Times New Roman"/>
        </w:rPr>
      </w:pPr>
    </w:p>
    <w:p w14:paraId="5B8F29A9" w14:textId="77777777" w:rsidR="005F2C77" w:rsidRDefault="005F2C77" w:rsidP="005F2C77">
      <w:pPr>
        <w:jc w:val="center"/>
        <w:rPr>
          <w:rFonts w:ascii="Times New Roman" w:eastAsia="Times New Roman" w:hAnsi="Times New Roman" w:cs="Times New Roman"/>
        </w:rPr>
      </w:pPr>
    </w:p>
    <w:p w14:paraId="504E0273" w14:textId="77777777" w:rsidR="005F2C77" w:rsidRDefault="005F2C77" w:rsidP="005F2C77">
      <w:pPr>
        <w:jc w:val="center"/>
        <w:rPr>
          <w:rFonts w:ascii="Times New Roman" w:eastAsia="Times New Roman" w:hAnsi="Times New Roman" w:cs="Times New Roman"/>
        </w:rPr>
      </w:pPr>
    </w:p>
    <w:p w14:paraId="0E263ADE" w14:textId="77777777" w:rsidR="005F2C77" w:rsidRDefault="005F2C77" w:rsidP="005F2C77">
      <w:pPr>
        <w:jc w:val="center"/>
        <w:rPr>
          <w:rFonts w:ascii="Times New Roman" w:eastAsia="Times New Roman" w:hAnsi="Times New Roman" w:cs="Times New Roman"/>
        </w:rPr>
      </w:pPr>
    </w:p>
    <w:p w14:paraId="6A196BE5" w14:textId="77777777" w:rsidR="005F2C77" w:rsidRDefault="005F2C77" w:rsidP="005F2C77">
      <w:pPr>
        <w:jc w:val="center"/>
        <w:rPr>
          <w:rFonts w:ascii="Times New Roman" w:eastAsia="Times New Roman" w:hAnsi="Times New Roman" w:cs="Times New Roman"/>
        </w:rPr>
      </w:pPr>
    </w:p>
    <w:p w14:paraId="678E6CA3" w14:textId="77777777" w:rsidR="005F2C77" w:rsidRDefault="005F2C77" w:rsidP="005F2C77">
      <w:pPr>
        <w:jc w:val="center"/>
        <w:rPr>
          <w:rFonts w:ascii="Times New Roman" w:eastAsia="Times New Roman" w:hAnsi="Times New Roman" w:cs="Times New Roman"/>
        </w:rPr>
      </w:pPr>
    </w:p>
    <w:p w14:paraId="0DAEC857" w14:textId="77777777" w:rsidR="005F2C77" w:rsidRDefault="005F2C77" w:rsidP="005F2C77">
      <w:pPr>
        <w:jc w:val="center"/>
        <w:rPr>
          <w:rFonts w:ascii="Times New Roman" w:eastAsia="Times New Roman" w:hAnsi="Times New Roman" w:cs="Times New Roman"/>
        </w:rPr>
      </w:pPr>
    </w:p>
    <w:p w14:paraId="4709D4E7" w14:textId="77777777" w:rsidR="005F2C77" w:rsidRDefault="005F2C77" w:rsidP="005F2C77">
      <w:pPr>
        <w:jc w:val="center"/>
        <w:rPr>
          <w:rFonts w:ascii="Times New Roman" w:eastAsia="Times New Roman" w:hAnsi="Times New Roman" w:cs="Times New Roman"/>
        </w:rPr>
      </w:pPr>
    </w:p>
    <w:p w14:paraId="3A959B6D" w14:textId="77777777" w:rsidR="005F2C77" w:rsidRDefault="005F2C77" w:rsidP="005F2C77">
      <w:pPr>
        <w:jc w:val="center"/>
        <w:rPr>
          <w:rFonts w:ascii="Times New Roman" w:eastAsia="Times New Roman" w:hAnsi="Times New Roman" w:cs="Times New Roman"/>
        </w:rPr>
      </w:pPr>
    </w:p>
    <w:p w14:paraId="60CE2969" w14:textId="77777777" w:rsidR="005F2C77" w:rsidRDefault="005F2C77" w:rsidP="005F2C77">
      <w:pPr>
        <w:jc w:val="center"/>
        <w:rPr>
          <w:rFonts w:ascii="Times New Roman" w:eastAsia="Times New Roman" w:hAnsi="Times New Roman" w:cs="Times New Roman"/>
        </w:rPr>
      </w:pPr>
    </w:p>
    <w:p w14:paraId="02C14599" w14:textId="77777777" w:rsidR="005F2C77" w:rsidRDefault="005F2C77" w:rsidP="005F2C77">
      <w:pPr>
        <w:jc w:val="center"/>
        <w:rPr>
          <w:rFonts w:ascii="Times New Roman" w:eastAsia="Times New Roman" w:hAnsi="Times New Roman" w:cs="Times New Roman"/>
        </w:rPr>
      </w:pPr>
    </w:p>
    <w:p w14:paraId="15ECF73F" w14:textId="77777777" w:rsidR="005F2C77" w:rsidRDefault="005F2C77" w:rsidP="005F2C77">
      <w:pPr>
        <w:jc w:val="center"/>
        <w:rPr>
          <w:rFonts w:ascii="Times New Roman" w:eastAsia="Times New Roman" w:hAnsi="Times New Roman" w:cs="Times New Roman"/>
        </w:rPr>
      </w:pPr>
    </w:p>
    <w:p w14:paraId="3FAD9440" w14:textId="77777777" w:rsidR="005F2C77" w:rsidRDefault="005F2C77" w:rsidP="00E40636">
      <w:pPr>
        <w:rPr>
          <w:rFonts w:ascii="Times New Roman" w:eastAsia="Times New Roman" w:hAnsi="Times New Roman" w:cs="Times New Roman"/>
        </w:rPr>
      </w:pPr>
    </w:p>
    <w:p w14:paraId="4A1BD2D9" w14:textId="77777777" w:rsidR="00E40636" w:rsidRDefault="00E40636" w:rsidP="00E40636">
      <w:pPr>
        <w:rPr>
          <w:rFonts w:ascii="Times New Roman" w:eastAsia="Times New Roman" w:hAnsi="Times New Roman" w:cs="Times New Roman"/>
        </w:rPr>
      </w:pPr>
    </w:p>
    <w:p w14:paraId="2440E4C7" w14:textId="77777777" w:rsidR="00E40636" w:rsidRDefault="00E40636" w:rsidP="005F2C77">
      <w:pPr>
        <w:jc w:val="center"/>
        <w:rPr>
          <w:rFonts w:ascii="Times New Roman" w:eastAsia="Times New Roman" w:hAnsi="Times New Roman" w:cs="Times New Roman"/>
        </w:rPr>
      </w:pPr>
    </w:p>
    <w:p w14:paraId="4673574A" w14:textId="77777777" w:rsidR="00E40636" w:rsidRDefault="00E40636" w:rsidP="005F2C77">
      <w:pPr>
        <w:jc w:val="center"/>
        <w:rPr>
          <w:rFonts w:ascii="Times New Roman" w:eastAsia="Times New Roman" w:hAnsi="Times New Roman" w:cs="Times New Roman"/>
        </w:rPr>
      </w:pPr>
    </w:p>
    <w:p w14:paraId="75319721" w14:textId="77777777" w:rsidR="005F2C77" w:rsidRDefault="005F2C77" w:rsidP="005F2C77">
      <w:pPr>
        <w:jc w:val="center"/>
        <w:rPr>
          <w:rFonts w:ascii="Times New Roman" w:eastAsia="Times New Roman" w:hAnsi="Times New Roman" w:cs="Times New Roman"/>
        </w:rPr>
      </w:pPr>
    </w:p>
    <w:p w14:paraId="616BBF84" w14:textId="55F8935C" w:rsidR="005F2C77"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1.</w:t>
      </w:r>
      <w:r w:rsidRPr="00D92CE2">
        <w:rPr>
          <w:rFonts w:ascii="Times New Roman" w:eastAsia="Times New Roman" w:hAnsi="Times New Roman" w:cs="Times New Roman"/>
          <w:b/>
          <w:bCs/>
          <w:color w:val="4C94D8" w:themeColor="text2" w:themeTint="80"/>
          <w:sz w:val="28"/>
          <w:szCs w:val="28"/>
        </w:rPr>
        <w:t xml:space="preserve">Executive summary </w:t>
      </w:r>
    </w:p>
    <w:p w14:paraId="2B07044B"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635593E" w14:textId="2FCA44AC" w:rsidR="00D92CE2" w:rsidRDefault="00F4788D" w:rsidP="00D92CE2">
      <w:pPr>
        <w:rPr>
          <w:rFonts w:ascii="Times New Roman" w:eastAsia="Times New Roman" w:hAnsi="Times New Roman" w:cs="Times New Roman"/>
          <w:color w:val="000000" w:themeColor="text1"/>
        </w:rPr>
      </w:pPr>
      <w:r w:rsidRPr="00F4788D">
        <w:rPr>
          <w:rFonts w:ascii="Times New Roman" w:eastAsia="Times New Roman" w:hAnsi="Times New Roman" w:cs="Times New Roman"/>
          <w:color w:val="000000" w:themeColor="text1"/>
        </w:rPr>
        <w:t>This report</w:t>
      </w:r>
      <w:r>
        <w:rPr>
          <w:rFonts w:ascii="Times New Roman" w:eastAsia="Times New Roman" w:hAnsi="Times New Roman" w:cs="Times New Roman"/>
          <w:color w:val="000000" w:themeColor="text1"/>
        </w:rPr>
        <w:t xml:space="preserve"> will address a litter picking initiative on Swansea beach, </w:t>
      </w:r>
      <w:r w:rsidR="00A86184">
        <w:rPr>
          <w:rFonts w:ascii="Times New Roman" w:eastAsia="Times New Roman" w:hAnsi="Times New Roman" w:cs="Times New Roman"/>
          <w:color w:val="000000" w:themeColor="text1"/>
        </w:rPr>
        <w:t>conducted</w:t>
      </w:r>
      <w:r>
        <w:rPr>
          <w:rFonts w:ascii="Times New Roman" w:eastAsia="Times New Roman" w:hAnsi="Times New Roman" w:cs="Times New Roman"/>
          <w:color w:val="000000" w:themeColor="text1"/>
        </w:rPr>
        <w:t xml:space="preserve"> by </w:t>
      </w:r>
      <w:r w:rsidR="00B93BCA">
        <w:rPr>
          <w:rFonts w:ascii="Times New Roman" w:eastAsia="Times New Roman" w:hAnsi="Times New Roman" w:cs="Times New Roman"/>
          <w:color w:val="000000" w:themeColor="text1"/>
        </w:rPr>
        <w:t>several</w:t>
      </w:r>
      <w:r>
        <w:rPr>
          <w:rFonts w:ascii="Times New Roman" w:eastAsia="Times New Roman" w:hAnsi="Times New Roman" w:cs="Times New Roman"/>
          <w:color w:val="000000" w:themeColor="text1"/>
        </w:rPr>
        <w:t xml:space="preserve"> students at the  University</w:t>
      </w:r>
      <w:r w:rsidR="000C658B">
        <w:rPr>
          <w:rFonts w:ascii="Times New Roman" w:eastAsia="Times New Roman" w:hAnsi="Times New Roman" w:cs="Times New Roman"/>
          <w:color w:val="000000" w:themeColor="text1"/>
        </w:rPr>
        <w:t xml:space="preserve"> of Wales</w:t>
      </w:r>
      <w:r>
        <w:rPr>
          <w:rFonts w:ascii="Times New Roman" w:eastAsia="Times New Roman" w:hAnsi="Times New Roman" w:cs="Times New Roman"/>
          <w:color w:val="000000" w:themeColor="text1"/>
        </w:rPr>
        <w:t xml:space="preserve"> </w:t>
      </w:r>
      <w:r w:rsidR="00ED4413">
        <w:rPr>
          <w:rFonts w:ascii="Times New Roman" w:eastAsia="Times New Roman" w:hAnsi="Times New Roman" w:cs="Times New Roman"/>
          <w:color w:val="000000" w:themeColor="text1"/>
        </w:rPr>
        <w:t>T</w:t>
      </w:r>
      <w:r>
        <w:rPr>
          <w:rFonts w:ascii="Times New Roman" w:eastAsia="Times New Roman" w:hAnsi="Times New Roman" w:cs="Times New Roman"/>
          <w:color w:val="000000" w:themeColor="text1"/>
        </w:rPr>
        <w:t>rinity Saint Davids. The focus of the report is to examine the project management tools and techniques applied while undertaking this assessment.</w:t>
      </w:r>
    </w:p>
    <w:p w14:paraId="0C827AB4" w14:textId="66DB4E7A" w:rsidR="00F4788D" w:rsidRDefault="00F4788D"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main stages of the project management are </w:t>
      </w:r>
      <w:r w:rsidR="00952D83">
        <w:rPr>
          <w:rFonts w:ascii="Times New Roman" w:eastAsia="Times New Roman" w:hAnsi="Times New Roman" w:cs="Times New Roman"/>
          <w:color w:val="000000" w:themeColor="text1"/>
        </w:rPr>
        <w:t>defined,</w:t>
      </w:r>
      <w:r>
        <w:rPr>
          <w:rFonts w:ascii="Times New Roman" w:eastAsia="Times New Roman" w:hAnsi="Times New Roman" w:cs="Times New Roman"/>
          <w:color w:val="000000" w:themeColor="text1"/>
        </w:rPr>
        <w:t xml:space="preserve"> and the tool</w:t>
      </w:r>
      <w:r w:rsidR="00952D83">
        <w:rPr>
          <w:rFonts w:ascii="Times New Roman" w:eastAsia="Times New Roman" w:hAnsi="Times New Roman" w:cs="Times New Roman"/>
          <w:color w:val="000000" w:themeColor="text1"/>
        </w:rPr>
        <w:t>s</w:t>
      </w:r>
      <w:r>
        <w:rPr>
          <w:rFonts w:ascii="Times New Roman" w:eastAsia="Times New Roman" w:hAnsi="Times New Roman" w:cs="Times New Roman"/>
          <w:color w:val="000000" w:themeColor="text1"/>
        </w:rPr>
        <w:t xml:space="preserve"> are critically analysed and </w:t>
      </w:r>
      <w:r w:rsidR="00952D83">
        <w:rPr>
          <w:rFonts w:ascii="Times New Roman" w:eastAsia="Times New Roman" w:hAnsi="Times New Roman" w:cs="Times New Roman"/>
          <w:color w:val="000000" w:themeColor="text1"/>
        </w:rPr>
        <w:t>practically implemented throughout the project. Each project management stage has been thoroughly scrutinised and evaluated and the utility of the methodology used has been questioned.</w:t>
      </w:r>
    </w:p>
    <w:p w14:paraId="7522A14D" w14:textId="4384B899" w:rsidR="00952D83" w:rsidRDefault="00952D83"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initiation stage outlines the team, scope , </w:t>
      </w:r>
      <w:r w:rsidR="00A86184">
        <w:rPr>
          <w:rFonts w:ascii="Times New Roman" w:eastAsia="Times New Roman" w:hAnsi="Times New Roman" w:cs="Times New Roman"/>
          <w:color w:val="000000" w:themeColor="text1"/>
        </w:rPr>
        <w:t>objectives,</w:t>
      </w:r>
      <w:r>
        <w:rPr>
          <w:rFonts w:ascii="Times New Roman" w:eastAsia="Times New Roman" w:hAnsi="Times New Roman" w:cs="Times New Roman"/>
          <w:color w:val="000000" w:themeColor="text1"/>
        </w:rPr>
        <w:t xml:space="preserve"> and the stakeholders involved, while the planning phase creates a detailed map of the of the tasks, subtasks, </w:t>
      </w:r>
      <w:r w:rsidR="00A86184">
        <w:rPr>
          <w:rFonts w:ascii="Times New Roman" w:eastAsia="Times New Roman" w:hAnsi="Times New Roman" w:cs="Times New Roman"/>
          <w:color w:val="000000" w:themeColor="text1"/>
        </w:rPr>
        <w:t>timelines,</w:t>
      </w:r>
      <w:r>
        <w:rPr>
          <w:rFonts w:ascii="Times New Roman" w:eastAsia="Times New Roman" w:hAnsi="Times New Roman" w:cs="Times New Roman"/>
          <w:color w:val="000000" w:themeColor="text1"/>
        </w:rPr>
        <w:t xml:space="preserve"> and resources </w:t>
      </w:r>
      <w:r w:rsidR="008634B0">
        <w:rPr>
          <w:rFonts w:ascii="Times New Roman" w:eastAsia="Times New Roman" w:hAnsi="Times New Roman" w:cs="Times New Roman"/>
          <w:color w:val="000000" w:themeColor="text1"/>
        </w:rPr>
        <w:t>used</w:t>
      </w:r>
      <w:r>
        <w:rPr>
          <w:rFonts w:ascii="Times New Roman" w:eastAsia="Times New Roman" w:hAnsi="Times New Roman" w:cs="Times New Roman"/>
          <w:color w:val="000000" w:themeColor="text1"/>
        </w:rPr>
        <w:t>. The execution is focused on implementing the project plan while the monitoring and controlling stages deal with health and safety, risk management</w:t>
      </w:r>
      <w:r w:rsidR="00ED4413">
        <w:rPr>
          <w:rFonts w:ascii="Times New Roman" w:eastAsia="Times New Roman" w:hAnsi="Times New Roman" w:cs="Times New Roman"/>
          <w:color w:val="000000" w:themeColor="text1"/>
        </w:rPr>
        <w:t xml:space="preserve">, quality control, tracking progress and measuring performance. The closure stage brings the plan to an end and involves debriefing, </w:t>
      </w:r>
      <w:r w:rsidR="00A86184">
        <w:rPr>
          <w:rFonts w:ascii="Times New Roman" w:eastAsia="Times New Roman" w:hAnsi="Times New Roman" w:cs="Times New Roman"/>
          <w:color w:val="000000" w:themeColor="text1"/>
        </w:rPr>
        <w:t>feedback,</w:t>
      </w:r>
      <w:r w:rsidR="00ED4413">
        <w:rPr>
          <w:rFonts w:ascii="Times New Roman" w:eastAsia="Times New Roman" w:hAnsi="Times New Roman" w:cs="Times New Roman"/>
          <w:color w:val="000000" w:themeColor="text1"/>
        </w:rPr>
        <w:t xml:space="preserve"> and evaluation.</w:t>
      </w:r>
    </w:p>
    <w:p w14:paraId="0B35CD64" w14:textId="71A3DDC4" w:rsidR="00ED4413" w:rsidRPr="00F4788D" w:rsidRDefault="00ED4413"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critical evaluation of this tools  demonstrates the limitations, advantages and disadvantages of the methodology, potential </w:t>
      </w:r>
      <w:r w:rsidR="00A86184">
        <w:rPr>
          <w:rFonts w:ascii="Times New Roman" w:eastAsia="Times New Roman" w:hAnsi="Times New Roman" w:cs="Times New Roman"/>
          <w:color w:val="000000" w:themeColor="text1"/>
        </w:rPr>
        <w:t>challenges,</w:t>
      </w:r>
      <w:r>
        <w:rPr>
          <w:rFonts w:ascii="Times New Roman" w:eastAsia="Times New Roman" w:hAnsi="Times New Roman" w:cs="Times New Roman"/>
          <w:color w:val="000000" w:themeColor="text1"/>
        </w:rPr>
        <w:t xml:space="preserve"> and recommendations for future project management initiatives.</w:t>
      </w:r>
    </w:p>
    <w:p w14:paraId="5945E638"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53BFDEB"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28976869"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D5C0C42"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9F1696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259D465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6AA5606"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2998289"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B89DA9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3FF8C5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460ED3B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67A7A49"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D9B5C4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A7DBD8A" w14:textId="16A28FA7" w:rsidR="00D92CE2"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2.Introduction</w:t>
      </w:r>
    </w:p>
    <w:p w14:paraId="0B339AA5"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4EA96E19" w14:textId="3D66FFE8" w:rsidR="00D92CE2" w:rsidRDefault="0051635A" w:rsidP="00D92CE2">
      <w:pPr>
        <w:rPr>
          <w:rFonts w:ascii="Times New Roman" w:eastAsia="Times New Roman" w:hAnsi="Times New Roman" w:cs="Times New Roman"/>
          <w:color w:val="000000" w:themeColor="text1"/>
        </w:rPr>
      </w:pPr>
      <w:r w:rsidRPr="0051635A">
        <w:rPr>
          <w:rFonts w:ascii="Times New Roman" w:eastAsia="Times New Roman" w:hAnsi="Times New Roman" w:cs="Times New Roman"/>
          <w:color w:val="000000" w:themeColor="text1"/>
        </w:rPr>
        <w:t>This</w:t>
      </w:r>
      <w:r>
        <w:rPr>
          <w:rFonts w:ascii="Times New Roman" w:eastAsia="Times New Roman" w:hAnsi="Times New Roman" w:cs="Times New Roman"/>
          <w:color w:val="000000" w:themeColor="text1"/>
        </w:rPr>
        <w:t xml:space="preserve"> report was requested by </w:t>
      </w:r>
      <w:r w:rsidR="003F1F83">
        <w:rPr>
          <w:rFonts w:ascii="Times New Roman" w:eastAsia="Times New Roman" w:hAnsi="Times New Roman" w:cs="Times New Roman"/>
          <w:color w:val="000000" w:themeColor="text1"/>
        </w:rPr>
        <w:t>Rebecca Francis-Davi</w:t>
      </w:r>
      <w:r w:rsidR="001B3A6B">
        <w:rPr>
          <w:rFonts w:ascii="Times New Roman" w:eastAsia="Times New Roman" w:hAnsi="Times New Roman" w:cs="Times New Roman"/>
          <w:color w:val="000000" w:themeColor="text1"/>
        </w:rPr>
        <w:t xml:space="preserve">es, the lecturer in charge with the module </w:t>
      </w:r>
      <w:r w:rsidR="001B3A6B" w:rsidRPr="001B3A6B">
        <w:rPr>
          <w:rFonts w:ascii="Times New Roman" w:eastAsia="Times New Roman" w:hAnsi="Times New Roman" w:cs="Times New Roman"/>
          <w:color w:val="000000" w:themeColor="text1"/>
        </w:rPr>
        <w:t>BMSW5009</w:t>
      </w:r>
      <w:r w:rsidR="001B3A6B">
        <w:rPr>
          <w:rFonts w:ascii="Times New Roman" w:eastAsia="Times New Roman" w:hAnsi="Times New Roman" w:cs="Times New Roman"/>
          <w:color w:val="000000" w:themeColor="text1"/>
        </w:rPr>
        <w:t>, and it has been compiled by Roxana Meader as part of the assignment for Project Management due on the 9h of July 2015.</w:t>
      </w:r>
    </w:p>
    <w:p w14:paraId="0EB96B03" w14:textId="7EF28449" w:rsidR="001B3A6B" w:rsidRPr="0051635A" w:rsidRDefault="001B3A6B"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This paper was commissioned to plan, evaluate and execute a litter picking initiative on Swansea beach and</w:t>
      </w:r>
      <w:r w:rsidR="0065012A">
        <w:rPr>
          <w:rFonts w:ascii="Times New Roman" w:eastAsia="Times New Roman" w:hAnsi="Times New Roman" w:cs="Times New Roman"/>
          <w:color w:val="000000" w:themeColor="text1"/>
        </w:rPr>
        <w:t xml:space="preserve"> its</w:t>
      </w:r>
      <w:r>
        <w:rPr>
          <w:rFonts w:ascii="Times New Roman" w:eastAsia="Times New Roman" w:hAnsi="Times New Roman" w:cs="Times New Roman"/>
          <w:color w:val="000000" w:themeColor="text1"/>
        </w:rPr>
        <w:t xml:space="preserve"> focu</w:t>
      </w:r>
      <w:r w:rsidR="0065012A">
        <w:rPr>
          <w:rFonts w:ascii="Times New Roman" w:eastAsia="Times New Roman" w:hAnsi="Times New Roman" w:cs="Times New Roman"/>
          <w:color w:val="000000" w:themeColor="text1"/>
        </w:rPr>
        <w:t xml:space="preserve">s is </w:t>
      </w:r>
      <w:r>
        <w:rPr>
          <w:rFonts w:ascii="Times New Roman" w:eastAsia="Times New Roman" w:hAnsi="Times New Roman" w:cs="Times New Roman"/>
          <w:color w:val="000000" w:themeColor="text1"/>
        </w:rPr>
        <w:t xml:space="preserve">on the application of the tools and techniques relevant for the management of projects. </w:t>
      </w:r>
      <w:r w:rsidR="00B230D6">
        <w:rPr>
          <w:rFonts w:ascii="Times New Roman" w:eastAsia="Times New Roman" w:hAnsi="Times New Roman" w:cs="Times New Roman"/>
          <w:color w:val="000000" w:themeColor="text1"/>
        </w:rPr>
        <w:t>The project is called Bay Brighteners and was put into practice on  Swansea beach</w:t>
      </w:r>
      <w:r w:rsidR="008B3E5F">
        <w:rPr>
          <w:rFonts w:ascii="Times New Roman" w:eastAsia="Times New Roman" w:hAnsi="Times New Roman" w:cs="Times New Roman"/>
          <w:color w:val="000000" w:themeColor="text1"/>
        </w:rPr>
        <w:t xml:space="preserve"> on 25</w:t>
      </w:r>
      <w:r w:rsidR="008B3E5F" w:rsidRPr="008B3E5F">
        <w:rPr>
          <w:rFonts w:ascii="Times New Roman" w:eastAsia="Times New Roman" w:hAnsi="Times New Roman" w:cs="Times New Roman"/>
          <w:color w:val="000000" w:themeColor="text1"/>
          <w:vertAlign w:val="superscript"/>
        </w:rPr>
        <w:t>th</w:t>
      </w:r>
      <w:r w:rsidR="008B3E5F">
        <w:rPr>
          <w:rFonts w:ascii="Times New Roman" w:eastAsia="Times New Roman" w:hAnsi="Times New Roman" w:cs="Times New Roman"/>
          <w:color w:val="000000" w:themeColor="text1"/>
        </w:rPr>
        <w:t xml:space="preserve"> of May 2025.</w:t>
      </w:r>
      <w:r w:rsidR="00B230D6">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The main objective was to </w:t>
      </w:r>
      <w:r w:rsidR="0065012A">
        <w:rPr>
          <w:rFonts w:ascii="Times New Roman" w:eastAsia="Times New Roman" w:hAnsi="Times New Roman" w:cs="Times New Roman"/>
          <w:color w:val="000000" w:themeColor="text1"/>
        </w:rPr>
        <w:t xml:space="preserve">critically analyse the methodology involved and implement it effectively on the project initiated. The validity of the analysis is based on current literature, sourced from books, journals, and websites. </w:t>
      </w:r>
    </w:p>
    <w:p w14:paraId="508396BC" w14:textId="274982FC" w:rsidR="00D92CE2" w:rsidRDefault="008164A8" w:rsidP="00D92CE2">
      <w:pPr>
        <w:rPr>
          <w:rFonts w:ascii="Times New Roman" w:eastAsia="Times New Roman" w:hAnsi="Times New Roman" w:cs="Times New Roman"/>
          <w:color w:val="000000" w:themeColor="text1"/>
        </w:rPr>
      </w:pPr>
      <w:r w:rsidRPr="008164A8">
        <w:rPr>
          <w:rFonts w:ascii="Times New Roman" w:eastAsia="Times New Roman" w:hAnsi="Times New Roman" w:cs="Times New Roman"/>
          <w:color w:val="000000" w:themeColor="text1"/>
        </w:rPr>
        <w:t xml:space="preserve">The </w:t>
      </w:r>
      <w:r>
        <w:rPr>
          <w:rFonts w:ascii="Times New Roman" w:eastAsia="Times New Roman" w:hAnsi="Times New Roman" w:cs="Times New Roman"/>
          <w:color w:val="000000" w:themeColor="text1"/>
        </w:rPr>
        <w:t xml:space="preserve">subject proposed is highly relevant in present times, given the concerns of pollution and sustainability. The litter picking initiative appears </w:t>
      </w:r>
      <w:r w:rsidR="00B230D6">
        <w:rPr>
          <w:rFonts w:ascii="Times New Roman" w:eastAsia="Times New Roman" w:hAnsi="Times New Roman" w:cs="Times New Roman"/>
          <w:color w:val="000000" w:themeColor="text1"/>
        </w:rPr>
        <w:t xml:space="preserve">to be </w:t>
      </w:r>
      <w:r>
        <w:rPr>
          <w:rFonts w:ascii="Times New Roman" w:eastAsia="Times New Roman" w:hAnsi="Times New Roman" w:cs="Times New Roman"/>
          <w:color w:val="000000" w:themeColor="text1"/>
        </w:rPr>
        <w:t xml:space="preserve">a simple task, but it requires effective project management practices, </w:t>
      </w:r>
      <w:r w:rsidR="00A86184">
        <w:rPr>
          <w:rFonts w:ascii="Times New Roman" w:eastAsia="Times New Roman" w:hAnsi="Times New Roman" w:cs="Times New Roman"/>
          <w:color w:val="000000" w:themeColor="text1"/>
        </w:rPr>
        <w:t>coordination,</w:t>
      </w:r>
      <w:r>
        <w:rPr>
          <w:rFonts w:ascii="Times New Roman" w:eastAsia="Times New Roman" w:hAnsi="Times New Roman" w:cs="Times New Roman"/>
          <w:color w:val="000000" w:themeColor="text1"/>
        </w:rPr>
        <w:t xml:space="preserve"> and cooperation. The aim of the initiative is to promote environmental awareness and engage the community. The project is planned to facilitate the cooperation of students, </w:t>
      </w:r>
      <w:r w:rsidR="00A86184">
        <w:rPr>
          <w:rFonts w:ascii="Times New Roman" w:eastAsia="Times New Roman" w:hAnsi="Times New Roman" w:cs="Times New Roman"/>
          <w:color w:val="000000" w:themeColor="text1"/>
        </w:rPr>
        <w:t>volunteers,</w:t>
      </w:r>
      <w:r>
        <w:rPr>
          <w:rFonts w:ascii="Times New Roman" w:eastAsia="Times New Roman" w:hAnsi="Times New Roman" w:cs="Times New Roman"/>
          <w:color w:val="000000" w:themeColor="text1"/>
        </w:rPr>
        <w:t xml:space="preserve"> and council, and address the </w:t>
      </w:r>
      <w:r w:rsidR="00E2666F">
        <w:rPr>
          <w:rFonts w:ascii="Times New Roman" w:eastAsia="Times New Roman" w:hAnsi="Times New Roman" w:cs="Times New Roman"/>
          <w:color w:val="000000" w:themeColor="text1"/>
        </w:rPr>
        <w:t xml:space="preserve">matter of human littering on Swansea beach. </w:t>
      </w:r>
    </w:p>
    <w:p w14:paraId="591F6B0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0D3900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4A73712"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1043635"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72F2EF2"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275979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18E31B21"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6BDCCD07"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2701D8C4"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5F7B8A8F"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3F745C9A" w14:textId="77777777" w:rsidR="00D92CE2" w:rsidRDefault="00D92CE2" w:rsidP="00D92CE2">
      <w:pPr>
        <w:rPr>
          <w:rFonts w:ascii="Times New Roman" w:eastAsia="Times New Roman" w:hAnsi="Times New Roman" w:cs="Times New Roman"/>
          <w:b/>
          <w:bCs/>
          <w:color w:val="4C94D8" w:themeColor="text2" w:themeTint="80"/>
          <w:sz w:val="28"/>
          <w:szCs w:val="28"/>
        </w:rPr>
      </w:pPr>
    </w:p>
    <w:p w14:paraId="7CB57C91" w14:textId="77777777" w:rsidR="00B93BCA" w:rsidRDefault="00B93BCA" w:rsidP="00D92CE2">
      <w:pPr>
        <w:rPr>
          <w:rFonts w:ascii="Times New Roman" w:eastAsia="Times New Roman" w:hAnsi="Times New Roman" w:cs="Times New Roman"/>
          <w:b/>
          <w:bCs/>
          <w:color w:val="4C94D8" w:themeColor="text2" w:themeTint="80"/>
          <w:sz w:val="28"/>
          <w:szCs w:val="28"/>
        </w:rPr>
      </w:pPr>
    </w:p>
    <w:p w14:paraId="0B0D8512" w14:textId="77777777" w:rsidR="00B93BCA" w:rsidRDefault="00B93BCA" w:rsidP="00D92CE2">
      <w:pPr>
        <w:rPr>
          <w:rFonts w:ascii="Times New Roman" w:eastAsia="Times New Roman" w:hAnsi="Times New Roman" w:cs="Times New Roman"/>
          <w:b/>
          <w:bCs/>
          <w:color w:val="4C94D8" w:themeColor="text2" w:themeTint="80"/>
          <w:sz w:val="28"/>
          <w:szCs w:val="28"/>
        </w:rPr>
      </w:pPr>
    </w:p>
    <w:p w14:paraId="1C8986C6" w14:textId="77777777" w:rsidR="00B93BCA" w:rsidRDefault="00B93BCA" w:rsidP="00D92CE2">
      <w:pPr>
        <w:rPr>
          <w:rFonts w:ascii="Times New Roman" w:eastAsia="Times New Roman" w:hAnsi="Times New Roman" w:cs="Times New Roman"/>
          <w:b/>
          <w:bCs/>
          <w:color w:val="4C94D8" w:themeColor="text2" w:themeTint="80"/>
          <w:sz w:val="28"/>
          <w:szCs w:val="28"/>
        </w:rPr>
      </w:pPr>
    </w:p>
    <w:p w14:paraId="660545B0" w14:textId="258E49BB" w:rsidR="00D92CE2"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lastRenderedPageBreak/>
        <w:t>3.Main findings</w:t>
      </w:r>
    </w:p>
    <w:p w14:paraId="059AE111" w14:textId="52213BDC" w:rsidR="00D92CE2" w:rsidRDefault="00D92CE2" w:rsidP="00D92CE2">
      <w:pPr>
        <w:rPr>
          <w:rFonts w:ascii="Times New Roman" w:eastAsia="Times New Roman" w:hAnsi="Times New Roman" w:cs="Times New Roman"/>
          <w:b/>
          <w:bCs/>
          <w:color w:val="4C94D8" w:themeColor="text2" w:themeTint="80"/>
          <w:sz w:val="28"/>
          <w:szCs w:val="28"/>
        </w:rPr>
      </w:pPr>
      <w:r>
        <w:rPr>
          <w:rFonts w:ascii="Times New Roman" w:eastAsia="Times New Roman" w:hAnsi="Times New Roman" w:cs="Times New Roman"/>
          <w:b/>
          <w:bCs/>
          <w:color w:val="4C94D8" w:themeColor="text2" w:themeTint="80"/>
          <w:sz w:val="28"/>
          <w:szCs w:val="28"/>
        </w:rPr>
        <w:t>3.1</w:t>
      </w:r>
      <w:r w:rsidR="000D58A5">
        <w:rPr>
          <w:rFonts w:ascii="Times New Roman" w:eastAsia="Times New Roman" w:hAnsi="Times New Roman" w:cs="Times New Roman"/>
          <w:b/>
          <w:bCs/>
          <w:color w:val="4C94D8" w:themeColor="text2" w:themeTint="80"/>
          <w:sz w:val="28"/>
          <w:szCs w:val="28"/>
        </w:rPr>
        <w:t xml:space="preserve"> Methodologies</w:t>
      </w:r>
      <w:r>
        <w:rPr>
          <w:rFonts w:ascii="Times New Roman" w:eastAsia="Times New Roman" w:hAnsi="Times New Roman" w:cs="Times New Roman"/>
          <w:b/>
          <w:bCs/>
          <w:color w:val="4C94D8" w:themeColor="text2" w:themeTint="80"/>
          <w:sz w:val="28"/>
          <w:szCs w:val="28"/>
        </w:rPr>
        <w:t xml:space="preserve"> </w:t>
      </w:r>
    </w:p>
    <w:p w14:paraId="47A6526B" w14:textId="4B20951C" w:rsidR="00D92CE2" w:rsidRDefault="00B230D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For the development and completion of the Bay brighteners initiative several project management tools and techniques have been </w:t>
      </w:r>
      <w:r w:rsidR="00A86184">
        <w:rPr>
          <w:rFonts w:ascii="Times New Roman" w:eastAsia="Times New Roman" w:hAnsi="Times New Roman" w:cs="Times New Roman"/>
          <w:color w:val="000000" w:themeColor="text1"/>
        </w:rPr>
        <w:t>used</w:t>
      </w:r>
      <w:r>
        <w:rPr>
          <w:rFonts w:ascii="Times New Roman" w:eastAsia="Times New Roman" w:hAnsi="Times New Roman" w:cs="Times New Roman"/>
          <w:color w:val="000000" w:themeColor="text1"/>
        </w:rPr>
        <w:t xml:space="preserve">. </w:t>
      </w:r>
    </w:p>
    <w:p w14:paraId="7CE25FB9" w14:textId="4BEC1C93" w:rsidR="00B230D6" w:rsidRDefault="00B230D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Project management has been extensively researched in recent years, and the current literature reflects its growing importance in organisational management.</w:t>
      </w:r>
      <w:r w:rsidR="005C1611">
        <w:rPr>
          <w:rFonts w:ascii="Times New Roman" w:eastAsia="Times New Roman" w:hAnsi="Times New Roman" w:cs="Times New Roman"/>
          <w:color w:val="000000" w:themeColor="text1"/>
        </w:rPr>
        <w:t xml:space="preserve"> The concept entails starting a project and manage it until completion, in accordance with budget, time and quality requirements  </w:t>
      </w:r>
      <w:r w:rsidR="005C1611">
        <w:rPr>
          <w:rFonts w:ascii="Times New Roman" w:eastAsia="Times New Roman" w:hAnsi="Times New Roman" w:cs="Times New Roman"/>
          <w:color w:val="000000" w:themeColor="text1"/>
        </w:rPr>
        <w:fldChar w:fldCharType="begin"/>
      </w:r>
      <w:r w:rsidR="005C1611">
        <w:rPr>
          <w:rFonts w:ascii="Times New Roman" w:eastAsia="Times New Roman" w:hAnsi="Times New Roman" w:cs="Times New Roman"/>
          <w:color w:val="000000" w:themeColor="text1"/>
        </w:rPr>
        <w:instrText xml:space="preserve"> ADDIN ZOTERO_ITEM CSL_CITATION {"citationID":"nA7zCfQG","properties":{"formattedCitation":"(Reiss, 2013)","plainCitation":"(Reiss, 2013)","noteIndex":0},"citationItems":[{"id":121,"uris":["http://zotero.org/users/local/RzuTwM1F/items/RF233HLD"],"itemData":{"id":121,"type":"book","abstract":"This book explains the many techniques which have been developed to help you manage projects successfully using very clear objectives within a commercial environment. Examples are drawn from construction, civil engineering, product launches, publishing, computer hardware and software, scientific projects and aerospace.","edition":"2","event-place":"London","ISBN":"978-0-203-47609-3","note":"DOI: 10.4324/9780203476093","number-of-pages":"240","publisher":"Routledge","publisher-place":"London","title":"Project Management Demystified: Today's Tools and Techniques","title-short":"Project Management Demystified","author":[{"family":"Reiss","given":"Geoff"}],"issued":{"date-parts":[["2013",4,15]]}}}],"schema":"https://github.com/citation-style-language/schema/raw/master/csl-citation.json"} </w:instrText>
      </w:r>
      <w:r w:rsidR="005C1611">
        <w:rPr>
          <w:rFonts w:ascii="Times New Roman" w:eastAsia="Times New Roman" w:hAnsi="Times New Roman" w:cs="Times New Roman"/>
          <w:color w:val="000000" w:themeColor="text1"/>
        </w:rPr>
        <w:fldChar w:fldCharType="separate"/>
      </w:r>
      <w:r w:rsidR="005C1611" w:rsidRPr="005C1611">
        <w:rPr>
          <w:rFonts w:ascii="Times New Roman" w:hAnsi="Times New Roman" w:cs="Times New Roman"/>
        </w:rPr>
        <w:t>(Reiss, 2013)</w:t>
      </w:r>
      <w:r w:rsidR="005C1611">
        <w:rPr>
          <w:rFonts w:ascii="Times New Roman" w:eastAsia="Times New Roman" w:hAnsi="Times New Roman" w:cs="Times New Roman"/>
          <w:color w:val="000000" w:themeColor="text1"/>
        </w:rPr>
        <w:fldChar w:fldCharType="end"/>
      </w:r>
      <w:r w:rsidR="005C1611">
        <w:rPr>
          <w:rFonts w:ascii="Times New Roman" w:eastAsia="Times New Roman" w:hAnsi="Times New Roman" w:cs="Times New Roman"/>
          <w:color w:val="000000" w:themeColor="text1"/>
        </w:rPr>
        <w:t>.</w:t>
      </w:r>
      <w:r w:rsidR="00380F7A">
        <w:rPr>
          <w:rFonts w:ascii="Times New Roman" w:eastAsia="Times New Roman" w:hAnsi="Times New Roman" w:cs="Times New Roman"/>
          <w:color w:val="000000" w:themeColor="text1"/>
        </w:rPr>
        <w:t xml:space="preserve"> Project management involves a progression of stages such as initiation, planning, implementation, monitoring and control</w:t>
      </w:r>
      <w:r w:rsidR="00515CE4">
        <w:rPr>
          <w:rFonts w:ascii="Times New Roman" w:eastAsia="Times New Roman" w:hAnsi="Times New Roman" w:cs="Times New Roman"/>
          <w:color w:val="000000" w:themeColor="text1"/>
        </w:rPr>
        <w:t xml:space="preserve">, </w:t>
      </w:r>
      <w:r w:rsidR="00380F7A">
        <w:rPr>
          <w:rFonts w:ascii="Times New Roman" w:eastAsia="Times New Roman" w:hAnsi="Times New Roman" w:cs="Times New Roman"/>
          <w:color w:val="000000" w:themeColor="text1"/>
        </w:rPr>
        <w:t xml:space="preserve">and </w:t>
      </w:r>
      <w:r w:rsidR="001E188C">
        <w:rPr>
          <w:rFonts w:ascii="Times New Roman" w:eastAsia="Times New Roman" w:hAnsi="Times New Roman" w:cs="Times New Roman"/>
          <w:color w:val="000000" w:themeColor="text1"/>
        </w:rPr>
        <w:t xml:space="preserve">closure </w:t>
      </w:r>
      <w:r w:rsidR="001E188C">
        <w:rPr>
          <w:rFonts w:ascii="Times New Roman" w:eastAsia="Times New Roman" w:hAnsi="Times New Roman" w:cs="Times New Roman"/>
          <w:color w:val="000000" w:themeColor="text1"/>
        </w:rPr>
        <w:fldChar w:fldCharType="begin"/>
      </w:r>
      <w:r w:rsidR="001C72C2">
        <w:rPr>
          <w:rFonts w:ascii="Times New Roman" w:eastAsia="Times New Roman" w:hAnsi="Times New Roman" w:cs="Times New Roman"/>
          <w:color w:val="000000" w:themeColor="text1"/>
        </w:rPr>
        <w:instrText xml:space="preserve"> ADDIN ZOTERO_ITEM CSL_CITATION {"citationID":"5VpDTtL2","properties":{"formattedCitation":"(Meredith et al., 2017)","plainCitation":"(Meredith et al., 2017)","dontUpdate":true,"noteIndex":0},"citationItems":[{"id":122,"uris":["http://zotero.org/users/local/RzuTwM1F/items/JA5Y7HED"],"itemData":{"id":122,"type":"book","abstract":"Projects continue to grow larger, increasingly strategic, and more complex, with greater collaboration, instant feedback, specialization, and an ever-expanding list of stakeholders. Now more than ever, effective project management is critical for the success of any deliverable, and the demand for qualified Project Managers has leapt into nearly all sectors. Project Management provides a robust grounding in essentials of the field using a managerial approach to both fundamental concepts and real-world practice. Designed for business students, this text follows the project life cycle from beginning to end to demonstrate what successful project management looks like on the ground. Expert discussion details specific techniques and applications, while guiding students through the diverse skill set required to select, initiate, execute, and evaluate today's projects. Insightful coverage of change management provides clear guidance on handling the organizational, interpersonal, economic, and technical glitches that can derail any project, while in-depth cases and real-world examples illustrate essential concepts in action.","ISBN":"978-1-119-36909-7","language":"en","note":"Google-Books-ID: ipZXDwAAQBAJ","number-of-pages":"546","publisher":"John Wiley &amp; Sons","source":"Google Books","title":"Project Management: A Strategic Managerial Approach","title-short":"Project Management","author":[{"family":"Meredith","given":"Jack R."},{"family":"Shafer","given":"Scott M."},{"family":"Jr","given":"Samuel J. Mantel"}],"issued":{"date-parts":[["2017",10,30]]}}}],"schema":"https://github.com/citation-style-language/schema/raw/master/csl-citation.json"} </w:instrText>
      </w:r>
      <w:r w:rsidR="001E188C">
        <w:rPr>
          <w:rFonts w:ascii="Times New Roman" w:eastAsia="Times New Roman" w:hAnsi="Times New Roman" w:cs="Times New Roman"/>
          <w:color w:val="000000" w:themeColor="text1"/>
        </w:rPr>
        <w:fldChar w:fldCharType="separate"/>
      </w:r>
      <w:r w:rsidR="001E188C" w:rsidRPr="001E188C">
        <w:rPr>
          <w:rFonts w:ascii="Times New Roman" w:hAnsi="Times New Roman" w:cs="Times New Roman"/>
        </w:rPr>
        <w:t>(Meredith et al., 2017</w:t>
      </w:r>
      <w:r w:rsidR="001E188C">
        <w:rPr>
          <w:rFonts w:ascii="Times New Roman" w:hAnsi="Times New Roman" w:cs="Times New Roman"/>
        </w:rPr>
        <w:t>, p. 22</w:t>
      </w:r>
      <w:r w:rsidR="001E188C" w:rsidRPr="001E188C">
        <w:rPr>
          <w:rFonts w:ascii="Times New Roman" w:hAnsi="Times New Roman" w:cs="Times New Roman"/>
        </w:rPr>
        <w:t>)</w:t>
      </w:r>
      <w:r w:rsidR="001E188C">
        <w:rPr>
          <w:rFonts w:ascii="Times New Roman" w:eastAsia="Times New Roman" w:hAnsi="Times New Roman" w:cs="Times New Roman"/>
          <w:color w:val="000000" w:themeColor="text1"/>
        </w:rPr>
        <w:fldChar w:fldCharType="end"/>
      </w:r>
      <w:r w:rsidR="001E188C">
        <w:rPr>
          <w:rFonts w:ascii="Times New Roman" w:eastAsia="Times New Roman" w:hAnsi="Times New Roman" w:cs="Times New Roman"/>
          <w:color w:val="000000" w:themeColor="text1"/>
        </w:rPr>
        <w:t xml:space="preserve">. Each stage </w:t>
      </w:r>
      <w:r w:rsidR="008F4C45">
        <w:rPr>
          <w:rFonts w:ascii="Times New Roman" w:eastAsia="Times New Roman" w:hAnsi="Times New Roman" w:cs="Times New Roman"/>
          <w:color w:val="000000" w:themeColor="text1"/>
        </w:rPr>
        <w:t>of project management requires particular methods and tools, some of which will be used across multiple stages and require constant evaluation throughout the project life cycle.</w:t>
      </w:r>
    </w:p>
    <w:p w14:paraId="512271B3" w14:textId="02AF6FD1" w:rsidR="00524BE5" w:rsidRDefault="00626D72"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Although the</w:t>
      </w:r>
      <w:r w:rsidR="00524BE5">
        <w:rPr>
          <w:rFonts w:ascii="Times New Roman" w:eastAsia="Times New Roman" w:hAnsi="Times New Roman" w:cs="Times New Roman"/>
          <w:color w:val="000000" w:themeColor="text1"/>
        </w:rPr>
        <w:t xml:space="preserve">re are numerous frameworks available, researchers find that a universal methodology does not exist and is essential to have a flexible outlook while addressing particular project requirements </w:t>
      </w:r>
      <w:r w:rsidR="00524BE5">
        <w:rPr>
          <w:rFonts w:ascii="Times New Roman" w:eastAsia="Times New Roman" w:hAnsi="Times New Roman" w:cs="Times New Roman"/>
          <w:color w:val="000000" w:themeColor="text1"/>
        </w:rPr>
        <w:fldChar w:fldCharType="begin"/>
      </w:r>
      <w:r w:rsidR="00524BE5">
        <w:rPr>
          <w:rFonts w:ascii="Times New Roman" w:eastAsia="Times New Roman" w:hAnsi="Times New Roman" w:cs="Times New Roman"/>
          <w:color w:val="000000" w:themeColor="text1"/>
        </w:rPr>
        <w:instrText xml:space="preserve"> ADDIN ZOTERO_ITEM CSL_CITATION {"citationID":"3EkZY9VN","properties":{"formattedCitation":"(Huemann and Turner, 2024)","plainCitation":"(Huemann and Turner, 2024)","noteIndex":0},"citationItems":[{"id":124,"uris":["http://zotero.org/users/local/RzuTwM1F/items/VFI7ZLJA"],"itemData":{"id":124,"type":"book","publisher":"Routledge","source":"Google Scholar","title":"The handbook of project management","URL":"https://api.taylorfrancis.com/content/books/mono/download?identifierName=doi&amp;identifierValue=10.4324/9781003274179&amp;type=googlepdf","author":[{"family":"Huemann","given":"Martina"},{"family":"Turner","given":"J. Rodney"}],"accessed":{"date-parts":[["2025",6,5]]},"issued":{"date-parts":[["2024"]]}}}],"schema":"https://github.com/citation-style-language/schema/raw/master/csl-citation.json"} </w:instrText>
      </w:r>
      <w:r w:rsidR="00524BE5">
        <w:rPr>
          <w:rFonts w:ascii="Times New Roman" w:eastAsia="Times New Roman" w:hAnsi="Times New Roman" w:cs="Times New Roman"/>
          <w:color w:val="000000" w:themeColor="text1"/>
        </w:rPr>
        <w:fldChar w:fldCharType="separate"/>
      </w:r>
      <w:r w:rsidR="00524BE5" w:rsidRPr="00524BE5">
        <w:rPr>
          <w:rFonts w:ascii="Times New Roman" w:hAnsi="Times New Roman" w:cs="Times New Roman"/>
        </w:rPr>
        <w:t>(Huemann and Turner, 2024)</w:t>
      </w:r>
      <w:r w:rsidR="00524BE5">
        <w:rPr>
          <w:rFonts w:ascii="Times New Roman" w:eastAsia="Times New Roman" w:hAnsi="Times New Roman" w:cs="Times New Roman"/>
          <w:color w:val="000000" w:themeColor="text1"/>
        </w:rPr>
        <w:fldChar w:fldCharType="end"/>
      </w:r>
      <w:r w:rsidR="00524BE5">
        <w:rPr>
          <w:rFonts w:ascii="Times New Roman" w:eastAsia="Times New Roman" w:hAnsi="Times New Roman" w:cs="Times New Roman"/>
          <w:color w:val="000000" w:themeColor="text1"/>
        </w:rPr>
        <w:t>.</w:t>
      </w:r>
      <w:r w:rsidR="00CF6790" w:rsidRPr="00CF6790">
        <w:rPr>
          <w:rFonts w:ascii="Times New Roman" w:eastAsia="Times New Roman" w:hAnsi="Times New Roman" w:cs="Times New Roman"/>
          <w:color w:val="000000" w:themeColor="text1"/>
        </w:rPr>
        <w:t xml:space="preserve"> </w:t>
      </w:r>
    </w:p>
    <w:p w14:paraId="49FB9F90" w14:textId="7134AF0A" w:rsidR="008F39F5" w:rsidRDefault="008F39F5"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One of the most used project management methods is Agile, which can be defined as a dynamic and flexible approach that requires cooperation and adaptability. It divides the project into small tasks, called sprints,  that are more manageable and </w:t>
      </w:r>
      <w:r w:rsidR="00411CA3">
        <w:rPr>
          <w:rFonts w:ascii="Times New Roman" w:eastAsia="Times New Roman" w:hAnsi="Times New Roman" w:cs="Times New Roman"/>
          <w:color w:val="000000" w:themeColor="text1"/>
        </w:rPr>
        <w:t xml:space="preserve">promotes improvement and regular stakeholder engagement </w:t>
      </w:r>
      <w:r w:rsidR="00411CA3">
        <w:rPr>
          <w:rFonts w:ascii="Times New Roman" w:eastAsia="Times New Roman" w:hAnsi="Times New Roman" w:cs="Times New Roman"/>
          <w:color w:val="000000" w:themeColor="text1"/>
        </w:rPr>
        <w:fldChar w:fldCharType="begin"/>
      </w:r>
      <w:r w:rsidR="00411CA3">
        <w:rPr>
          <w:rFonts w:ascii="Times New Roman" w:eastAsia="Times New Roman" w:hAnsi="Times New Roman" w:cs="Times New Roman"/>
          <w:color w:val="000000" w:themeColor="text1"/>
        </w:rPr>
        <w:instrText xml:space="preserve"> ADDIN ZOTERO_ITEM CSL_CITATION {"citationID":"KVpmhjL5","properties":{"formattedCitation":"(Highsmith, 2002)","plainCitation":"(Highsmith, 2002)","noteIndex":0},"citationItems":[{"id":129,"uris":["http://zotero.org/users/local/RzuTwM1F/items/ESHZTGNE"],"itemData":{"id":129,"type":"book","abstract":"Traditional software development methods struggle to keep pace with the accelerated pace and rapid change of Internet-era development. Several \"agile methodologies\" have been developed in response -- and these approaches to software development are showing exceptional promise. In this book, Jim Highsmith covers them all -- showing what they have in common, where they differ, and how to choose and customize the best agile approach for your needs.KEY TOPICS:Highsmith begins by introducing the values and principles shared by virtually all agile software development methods. He presents detailed case studies from organizations that have used them, as well as interviews with each method's principal authors or leading practitioners. Next, he takes a closer look at the key features and techniques associated with each major Agile approach: Extreme Programming (XP), Crystal Methods, Scrum, Dynamic Systems Development Method (DSDM), Lean Development, Adaptive Software Development (ASD), and Feature-Driven Development (FDD). In Part III, Highsmith offers practical advice on customizing the optimal agile discipline for your own organization.MARKET:For all software developers, project managers, and other IT professionals seeking more flexible, effective approaches to developing software.","ISBN":"978-0-201-76043-9","language":"en","note":"Google-Books-ID: uE4FGFOHs2EC","number-of-pages":"452","publisher":"Addison-Wesley Professional","source":"Google Books","title":"Agile Software Development Ecosystems","author":[{"family":"Highsmith","given":"James A."}],"issued":{"date-parts":[["2002"]]}}}],"schema":"https://github.com/citation-style-language/schema/raw/master/csl-citation.json"} </w:instrText>
      </w:r>
      <w:r w:rsidR="00411CA3">
        <w:rPr>
          <w:rFonts w:ascii="Times New Roman" w:eastAsia="Times New Roman" w:hAnsi="Times New Roman" w:cs="Times New Roman"/>
          <w:color w:val="000000" w:themeColor="text1"/>
        </w:rPr>
        <w:fldChar w:fldCharType="separate"/>
      </w:r>
      <w:r w:rsidR="00411CA3" w:rsidRPr="00411CA3">
        <w:rPr>
          <w:rFonts w:ascii="Times New Roman" w:hAnsi="Times New Roman" w:cs="Times New Roman"/>
        </w:rPr>
        <w:t>(Highsmith, 2002)</w:t>
      </w:r>
      <w:r w:rsidR="00411CA3">
        <w:rPr>
          <w:rFonts w:ascii="Times New Roman" w:eastAsia="Times New Roman" w:hAnsi="Times New Roman" w:cs="Times New Roman"/>
          <w:color w:val="000000" w:themeColor="text1"/>
        </w:rPr>
        <w:fldChar w:fldCharType="end"/>
      </w:r>
      <w:r w:rsidR="00411CA3">
        <w:rPr>
          <w:rFonts w:ascii="Times New Roman" w:eastAsia="Times New Roman" w:hAnsi="Times New Roman" w:cs="Times New Roman"/>
          <w:color w:val="000000" w:themeColor="text1"/>
        </w:rPr>
        <w:t xml:space="preserve">. However, the collaborative aspect of the methodology is considered  to be a disadvantage </w:t>
      </w:r>
      <w:r w:rsidR="00542A48">
        <w:rPr>
          <w:rFonts w:ascii="Times New Roman" w:eastAsia="Times New Roman" w:hAnsi="Times New Roman" w:cs="Times New Roman"/>
          <w:color w:val="000000" w:themeColor="text1"/>
        </w:rPr>
        <w:t xml:space="preserve">in large organizations </w:t>
      </w:r>
      <w:r w:rsidR="00542A48">
        <w:rPr>
          <w:rFonts w:ascii="Times New Roman" w:eastAsia="Times New Roman" w:hAnsi="Times New Roman" w:cs="Times New Roman"/>
          <w:color w:val="000000" w:themeColor="text1"/>
        </w:rPr>
        <w:fldChar w:fldCharType="begin"/>
      </w:r>
      <w:r w:rsidR="00542A48">
        <w:rPr>
          <w:rFonts w:ascii="Times New Roman" w:eastAsia="Times New Roman" w:hAnsi="Times New Roman" w:cs="Times New Roman"/>
          <w:color w:val="000000" w:themeColor="text1"/>
        </w:rPr>
        <w:instrText xml:space="preserve"> ADDIN ZOTERO_ITEM CSL_CITATION {"citationID":"prozzocu","properties":{"formattedCitation":"(Conforto et al., 2016)","plainCitation":"(Conforto et al., 2016)","noteIndex":0},"citationItems":[{"id":131,"uris":["http://zotero.org/users/local/RzuTwM1F/items/YHGB8BQR"],"itemData":{"id":131,"type":"article-journal","abstract":"Definitions of agility found in the project management (PM) and agile project management (APM) disciplines are inconsistent, incomplete and lack clarity. This paper presents a complete definition of the agility construct, built from a combination of systematic literature review and frame semantics methodology. A survey with 171 projects with different innovation levels and industry sectors combined with factor analysis was used to first validate the construct. The results show that the agility construct is cohesive and useful in different PM contexts. The implications for advancing the PM theory and practice are threefold: i) agility should be considered a team's performance, rather than a mere adjective for practices and methods; ii) agility, as a performance, might be dependent upon a combination of organization, team and project factors; and iii) the agility performance level can be measured within two main factors: rapid project planning change and active customer involvement.","container-title":"International Journal of Project Management","DOI":"10.1016/j.ijproman.2016.01.007","ISSN":"0263-7863","issue":"4","journalAbbreviation":"International Journal of Project Management","page":"660-674","source":"ScienceDirect","title":"The agility construct on project management theory","URL":"https://www.sciencedirect.com/science/article/pii/S0263786316000089","volume":"34","author":[{"family":"Conforto","given":"Edivandro Carlos"},{"family":"Amaral","given":"Daniel Capaldo"},{"family":"Silva","given":"Sergio Luis","non-dropping-particle":"da"},{"family":"Di Felippo","given":"Ariani"},{"family":"Kamikawachi","given":"Dayse Simon L."}],"accessed":{"date-parts":[["2025",6,5]]},"issued":{"date-parts":[["2016",5,1]]}}}],"schema":"https://github.com/citation-style-language/schema/raw/master/csl-citation.json"} </w:instrText>
      </w:r>
      <w:r w:rsidR="00542A48">
        <w:rPr>
          <w:rFonts w:ascii="Times New Roman" w:eastAsia="Times New Roman" w:hAnsi="Times New Roman" w:cs="Times New Roman"/>
          <w:color w:val="000000" w:themeColor="text1"/>
        </w:rPr>
        <w:fldChar w:fldCharType="separate"/>
      </w:r>
      <w:r w:rsidR="00542A48" w:rsidRPr="00542A48">
        <w:rPr>
          <w:rFonts w:ascii="Times New Roman" w:hAnsi="Times New Roman" w:cs="Times New Roman"/>
        </w:rPr>
        <w:t>(Conforto et al., 2016)</w:t>
      </w:r>
      <w:r w:rsidR="00542A48">
        <w:rPr>
          <w:rFonts w:ascii="Times New Roman" w:eastAsia="Times New Roman" w:hAnsi="Times New Roman" w:cs="Times New Roman"/>
          <w:color w:val="000000" w:themeColor="text1"/>
        </w:rPr>
        <w:fldChar w:fldCharType="end"/>
      </w:r>
      <w:r w:rsidR="00542A48">
        <w:rPr>
          <w:rFonts w:ascii="Times New Roman" w:eastAsia="Times New Roman" w:hAnsi="Times New Roman" w:cs="Times New Roman"/>
          <w:color w:val="000000" w:themeColor="text1"/>
        </w:rPr>
        <w:t>.</w:t>
      </w:r>
    </w:p>
    <w:p w14:paraId="53C75C4F" w14:textId="3939E7D8" w:rsidR="005F78E2" w:rsidRDefault="00C0082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All</w:t>
      </w:r>
      <w:r w:rsidR="005F78E2">
        <w:rPr>
          <w:rFonts w:ascii="Times New Roman" w:eastAsia="Times New Roman" w:hAnsi="Times New Roman" w:cs="Times New Roman"/>
          <w:color w:val="000000" w:themeColor="text1"/>
        </w:rPr>
        <w:t xml:space="preserve"> frameworks generally use a range of tools, </w:t>
      </w:r>
      <w:r w:rsidR="00CF6790">
        <w:rPr>
          <w:rFonts w:ascii="Times New Roman" w:eastAsia="Times New Roman" w:hAnsi="Times New Roman" w:cs="Times New Roman"/>
          <w:color w:val="000000" w:themeColor="text1"/>
        </w:rPr>
        <w:t>and visual</w:t>
      </w:r>
      <w:r w:rsidR="005F78E2">
        <w:rPr>
          <w:rFonts w:ascii="Times New Roman" w:eastAsia="Times New Roman" w:hAnsi="Times New Roman" w:cs="Times New Roman"/>
          <w:color w:val="000000" w:themeColor="text1"/>
        </w:rPr>
        <w:t xml:space="preserve"> and conceptual models </w:t>
      </w:r>
      <w:r w:rsidR="00CF6790">
        <w:rPr>
          <w:rFonts w:ascii="Times New Roman" w:eastAsia="Times New Roman" w:hAnsi="Times New Roman" w:cs="Times New Roman"/>
          <w:color w:val="000000" w:themeColor="text1"/>
        </w:rPr>
        <w:t>.</w:t>
      </w:r>
    </w:p>
    <w:p w14:paraId="269BDFE3" w14:textId="250AE160" w:rsidR="00220B50" w:rsidRDefault="00C0082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For the Bay Brighteners initiative, the group</w:t>
      </w:r>
      <w:r w:rsidR="00925834">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 used the Agile methodology.</w:t>
      </w:r>
    </w:p>
    <w:p w14:paraId="16A44AB8" w14:textId="77777777" w:rsidR="00CF6790" w:rsidRDefault="00CF6790" w:rsidP="00D92CE2">
      <w:pPr>
        <w:rPr>
          <w:rFonts w:ascii="Times New Roman" w:eastAsia="Times New Roman" w:hAnsi="Times New Roman" w:cs="Times New Roman"/>
          <w:color w:val="4C94D8" w:themeColor="text2" w:themeTint="80"/>
        </w:rPr>
      </w:pPr>
    </w:p>
    <w:p w14:paraId="3E031DD4" w14:textId="77777777" w:rsidR="00CF6790" w:rsidRDefault="00CF6790" w:rsidP="00D92CE2">
      <w:pPr>
        <w:rPr>
          <w:rFonts w:ascii="Times New Roman" w:eastAsia="Times New Roman" w:hAnsi="Times New Roman" w:cs="Times New Roman"/>
          <w:color w:val="4C94D8" w:themeColor="text2" w:themeTint="80"/>
        </w:rPr>
      </w:pPr>
    </w:p>
    <w:p w14:paraId="4F58CC87" w14:textId="77777777" w:rsidR="00CF6790" w:rsidRDefault="00CF6790" w:rsidP="00D92CE2">
      <w:pPr>
        <w:rPr>
          <w:rFonts w:ascii="Times New Roman" w:eastAsia="Times New Roman" w:hAnsi="Times New Roman" w:cs="Times New Roman"/>
          <w:color w:val="4C94D8" w:themeColor="text2" w:themeTint="80"/>
        </w:rPr>
      </w:pPr>
    </w:p>
    <w:p w14:paraId="6E7C3FE6" w14:textId="77777777" w:rsidR="00CF6790" w:rsidRDefault="00CF6790" w:rsidP="00D92CE2">
      <w:pPr>
        <w:rPr>
          <w:rFonts w:ascii="Times New Roman" w:eastAsia="Times New Roman" w:hAnsi="Times New Roman" w:cs="Times New Roman"/>
          <w:color w:val="4C94D8" w:themeColor="text2" w:themeTint="80"/>
        </w:rPr>
      </w:pPr>
    </w:p>
    <w:p w14:paraId="370FCB44" w14:textId="77777777" w:rsidR="00CF6790" w:rsidRDefault="00CF6790" w:rsidP="00D92CE2">
      <w:pPr>
        <w:rPr>
          <w:rFonts w:ascii="Times New Roman" w:eastAsia="Times New Roman" w:hAnsi="Times New Roman" w:cs="Times New Roman"/>
          <w:color w:val="4C94D8" w:themeColor="text2" w:themeTint="80"/>
        </w:rPr>
      </w:pPr>
    </w:p>
    <w:p w14:paraId="37532552" w14:textId="77777777" w:rsidR="00C0082E" w:rsidRDefault="00C0082E" w:rsidP="00D92CE2">
      <w:pPr>
        <w:rPr>
          <w:rFonts w:ascii="Times New Roman" w:eastAsia="Times New Roman" w:hAnsi="Times New Roman" w:cs="Times New Roman"/>
          <w:color w:val="4C94D8" w:themeColor="text2" w:themeTint="80"/>
        </w:rPr>
      </w:pPr>
    </w:p>
    <w:p w14:paraId="1BAA3AD2" w14:textId="77777777" w:rsidR="00C0082E" w:rsidRDefault="00C0082E" w:rsidP="00D92CE2">
      <w:pPr>
        <w:rPr>
          <w:rFonts w:ascii="Times New Roman" w:eastAsia="Times New Roman" w:hAnsi="Times New Roman" w:cs="Times New Roman"/>
          <w:color w:val="4C94D8" w:themeColor="text2" w:themeTint="80"/>
        </w:rPr>
      </w:pPr>
    </w:p>
    <w:p w14:paraId="333CA372" w14:textId="77777777" w:rsidR="00C0082E" w:rsidRDefault="00C0082E" w:rsidP="00D92CE2">
      <w:pPr>
        <w:rPr>
          <w:rFonts w:ascii="Times New Roman" w:eastAsia="Times New Roman" w:hAnsi="Times New Roman" w:cs="Times New Roman"/>
          <w:color w:val="4C94D8" w:themeColor="text2" w:themeTint="80"/>
        </w:rPr>
      </w:pPr>
    </w:p>
    <w:p w14:paraId="0207616D" w14:textId="77777777" w:rsidR="00C0082E" w:rsidRDefault="00C0082E" w:rsidP="00D92CE2">
      <w:pPr>
        <w:rPr>
          <w:rFonts w:ascii="Times New Roman" w:eastAsia="Times New Roman" w:hAnsi="Times New Roman" w:cs="Times New Roman"/>
          <w:color w:val="4C94D8" w:themeColor="text2" w:themeTint="80"/>
        </w:rPr>
      </w:pPr>
    </w:p>
    <w:p w14:paraId="2FCCBC63" w14:textId="77777777" w:rsidR="00C0082E" w:rsidRDefault="00C0082E" w:rsidP="00D92CE2">
      <w:pPr>
        <w:rPr>
          <w:rFonts w:ascii="Times New Roman" w:eastAsia="Times New Roman" w:hAnsi="Times New Roman" w:cs="Times New Roman"/>
          <w:color w:val="4C94D8" w:themeColor="text2" w:themeTint="80"/>
        </w:rPr>
      </w:pPr>
    </w:p>
    <w:p w14:paraId="7DFD1657" w14:textId="77777777" w:rsidR="00C0082E" w:rsidRDefault="00C0082E" w:rsidP="00D92CE2">
      <w:pPr>
        <w:rPr>
          <w:rFonts w:ascii="Times New Roman" w:eastAsia="Times New Roman" w:hAnsi="Times New Roman" w:cs="Times New Roman"/>
          <w:color w:val="4C94D8" w:themeColor="text2" w:themeTint="80"/>
        </w:rPr>
      </w:pPr>
    </w:p>
    <w:p w14:paraId="52F6C8F5" w14:textId="1F9A3097" w:rsidR="005F78E2" w:rsidRPr="00E40636" w:rsidRDefault="00600AD5" w:rsidP="00D92CE2">
      <w:pPr>
        <w:rPr>
          <w:rFonts w:ascii="Times New Roman" w:eastAsia="Times New Roman" w:hAnsi="Times New Roman" w:cs="Times New Roman"/>
          <w:b/>
          <w:bCs/>
          <w:color w:val="4C94D8" w:themeColor="text2" w:themeTint="80"/>
          <w:sz w:val="28"/>
          <w:szCs w:val="28"/>
        </w:rPr>
      </w:pPr>
      <w:r w:rsidRPr="00E40636">
        <w:rPr>
          <w:rFonts w:ascii="Times New Roman" w:eastAsia="Times New Roman" w:hAnsi="Times New Roman" w:cs="Times New Roman"/>
          <w:b/>
          <w:bCs/>
          <w:color w:val="4C94D8" w:themeColor="text2" w:themeTint="80"/>
          <w:sz w:val="28"/>
          <w:szCs w:val="28"/>
        </w:rPr>
        <w:lastRenderedPageBreak/>
        <w:t>3.</w:t>
      </w:r>
      <w:r w:rsidR="00E40636" w:rsidRPr="00E40636">
        <w:rPr>
          <w:rFonts w:ascii="Times New Roman" w:eastAsia="Times New Roman" w:hAnsi="Times New Roman" w:cs="Times New Roman"/>
          <w:b/>
          <w:bCs/>
          <w:color w:val="4C94D8" w:themeColor="text2" w:themeTint="80"/>
          <w:sz w:val="28"/>
          <w:szCs w:val="28"/>
        </w:rPr>
        <w:t>2</w:t>
      </w:r>
      <w:r w:rsidRPr="00E40636">
        <w:rPr>
          <w:rFonts w:ascii="Times New Roman" w:eastAsia="Times New Roman" w:hAnsi="Times New Roman" w:cs="Times New Roman"/>
          <w:b/>
          <w:bCs/>
          <w:color w:val="4C94D8" w:themeColor="text2" w:themeTint="80"/>
          <w:sz w:val="28"/>
          <w:szCs w:val="28"/>
        </w:rPr>
        <w:t>.</w:t>
      </w:r>
      <w:r w:rsidR="000D58A5" w:rsidRPr="00E40636">
        <w:rPr>
          <w:rFonts w:ascii="Times New Roman" w:eastAsia="Times New Roman" w:hAnsi="Times New Roman" w:cs="Times New Roman"/>
          <w:b/>
          <w:bCs/>
          <w:color w:val="4C94D8" w:themeColor="text2" w:themeTint="80"/>
          <w:sz w:val="28"/>
          <w:szCs w:val="28"/>
        </w:rPr>
        <w:t>Tools and techniques</w:t>
      </w:r>
    </w:p>
    <w:p w14:paraId="7DFCB2EC" w14:textId="5A5B1DAF" w:rsidR="000D58A5" w:rsidRDefault="000D58A5"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As </w:t>
      </w:r>
      <w:r w:rsidR="008D59E3">
        <w:rPr>
          <w:rFonts w:ascii="Times New Roman" w:eastAsia="Times New Roman" w:hAnsi="Times New Roman" w:cs="Times New Roman"/>
          <w:color w:val="000000" w:themeColor="text1"/>
        </w:rPr>
        <w:t>stated,</w:t>
      </w:r>
      <w:r>
        <w:rPr>
          <w:rFonts w:ascii="Times New Roman" w:eastAsia="Times New Roman" w:hAnsi="Times New Roman" w:cs="Times New Roman"/>
          <w:color w:val="000000" w:themeColor="text1"/>
        </w:rPr>
        <w:t xml:space="preserve"> earlier project management is divided into several stages, each stage employing </w:t>
      </w:r>
      <w:r w:rsidR="008D59E3">
        <w:rPr>
          <w:rFonts w:ascii="Times New Roman" w:eastAsia="Times New Roman" w:hAnsi="Times New Roman" w:cs="Times New Roman"/>
          <w:color w:val="000000" w:themeColor="text1"/>
        </w:rPr>
        <w:t xml:space="preserve">particular tools. This section critically analyses the most important tools and techniques used  and reveals their importance to the project success. </w:t>
      </w:r>
      <w:r w:rsidR="00220B50">
        <w:rPr>
          <w:rFonts w:ascii="Times New Roman" w:eastAsia="Times New Roman" w:hAnsi="Times New Roman" w:cs="Times New Roman"/>
          <w:color w:val="000000" w:themeColor="text1"/>
        </w:rPr>
        <w:t>The instruments will be presented in the context of the litter picking life cycle project, demonstrating how they contributed to the process of management from initiation to completion.</w:t>
      </w:r>
    </w:p>
    <w:p w14:paraId="6297DBAC" w14:textId="59FB4AAE" w:rsidR="009724C8" w:rsidRDefault="009724C8" w:rsidP="00D92CE2">
      <w:pPr>
        <w:rPr>
          <w:rFonts w:ascii="Times New Roman" w:eastAsia="Times New Roman" w:hAnsi="Times New Roman" w:cs="Times New Roman"/>
          <w:color w:val="4C94D8" w:themeColor="text2" w:themeTint="80"/>
        </w:rPr>
      </w:pPr>
      <w:r w:rsidRPr="009724C8">
        <w:rPr>
          <w:rFonts w:ascii="Times New Roman" w:eastAsia="Times New Roman" w:hAnsi="Times New Roman" w:cs="Times New Roman"/>
          <w:color w:val="4C94D8" w:themeColor="text2" w:themeTint="80"/>
        </w:rPr>
        <w:t>Initiation stage</w:t>
      </w:r>
    </w:p>
    <w:p w14:paraId="2BCCD2D5" w14:textId="4FA9C051" w:rsidR="00C0082E" w:rsidRPr="00C0082E" w:rsidRDefault="00C0082E" w:rsidP="00D92CE2">
      <w:pPr>
        <w:rPr>
          <w:rFonts w:ascii="Times New Roman" w:eastAsia="Times New Roman" w:hAnsi="Times New Roman" w:cs="Times New Roman"/>
        </w:rPr>
      </w:pPr>
      <w:r w:rsidRPr="00C0082E">
        <w:rPr>
          <w:rFonts w:ascii="Times New Roman" w:eastAsia="Times New Roman" w:hAnsi="Times New Roman" w:cs="Times New Roman"/>
        </w:rPr>
        <w:t xml:space="preserve">The first stage of the project brings forward a number of tools that are </w:t>
      </w:r>
      <w:r>
        <w:rPr>
          <w:rFonts w:ascii="Times New Roman" w:eastAsia="Times New Roman" w:hAnsi="Times New Roman" w:cs="Times New Roman"/>
        </w:rPr>
        <w:t>essential to establish a clear foundation for further advancement.</w:t>
      </w:r>
      <w:r w:rsidR="0043539F">
        <w:rPr>
          <w:rFonts w:ascii="Times New Roman" w:eastAsia="Times New Roman" w:hAnsi="Times New Roman" w:cs="Times New Roman"/>
        </w:rPr>
        <w:t xml:space="preserve"> The team created a document outlining the aim and objectives, desired result and stakeholders involved.</w:t>
      </w:r>
    </w:p>
    <w:p w14:paraId="2AA5873A" w14:textId="0A868BF5" w:rsidR="009724C8" w:rsidRDefault="009724C8" w:rsidP="00D92CE2">
      <w:pPr>
        <w:rPr>
          <w:rFonts w:ascii="Times New Roman" w:eastAsia="Times New Roman" w:hAnsi="Times New Roman" w:cs="Times New Roman"/>
          <w:color w:val="000000" w:themeColor="text1"/>
        </w:rPr>
      </w:pPr>
      <w:r w:rsidRPr="009724C8">
        <w:rPr>
          <w:rFonts w:ascii="Times New Roman" w:eastAsia="Times New Roman" w:hAnsi="Times New Roman" w:cs="Times New Roman"/>
          <w:b/>
          <w:bCs/>
          <w:color w:val="000000" w:themeColor="text1"/>
        </w:rPr>
        <w:t>Aims and objectives</w:t>
      </w:r>
      <w:r>
        <w:rPr>
          <w:rFonts w:ascii="Times New Roman" w:eastAsia="Times New Roman" w:hAnsi="Times New Roman" w:cs="Times New Roman"/>
          <w:b/>
          <w:bCs/>
          <w:color w:val="000000" w:themeColor="text1"/>
        </w:rPr>
        <w:t xml:space="preserve"> </w:t>
      </w:r>
      <w:r w:rsidRPr="009724C8">
        <w:rPr>
          <w:rFonts w:ascii="Times New Roman" w:eastAsia="Times New Roman" w:hAnsi="Times New Roman" w:cs="Times New Roman"/>
          <w:color w:val="000000" w:themeColor="text1"/>
        </w:rPr>
        <w:t xml:space="preserve">are </w:t>
      </w:r>
      <w:r>
        <w:rPr>
          <w:rFonts w:ascii="Times New Roman" w:eastAsia="Times New Roman" w:hAnsi="Times New Roman" w:cs="Times New Roman"/>
          <w:color w:val="000000" w:themeColor="text1"/>
        </w:rPr>
        <w:t xml:space="preserve">a vital part and  the cornerstones of </w:t>
      </w:r>
      <w:r w:rsidR="0047280C">
        <w:rPr>
          <w:rFonts w:ascii="Times New Roman" w:eastAsia="Times New Roman" w:hAnsi="Times New Roman" w:cs="Times New Roman"/>
          <w:color w:val="000000" w:themeColor="text1"/>
        </w:rPr>
        <w:t>the</w:t>
      </w:r>
      <w:r>
        <w:rPr>
          <w:rFonts w:ascii="Times New Roman" w:eastAsia="Times New Roman" w:hAnsi="Times New Roman" w:cs="Times New Roman"/>
          <w:color w:val="000000" w:themeColor="text1"/>
        </w:rPr>
        <w:t xml:space="preserve"> project. Any project starts with defining the trajectory that will need to follow, and the clarity of the goals will facilitate </w:t>
      </w:r>
      <w:r w:rsidR="0047280C">
        <w:rPr>
          <w:rFonts w:ascii="Times New Roman" w:eastAsia="Times New Roman" w:hAnsi="Times New Roman" w:cs="Times New Roman"/>
          <w:color w:val="000000" w:themeColor="text1"/>
        </w:rPr>
        <w:t>defined scopes,</w:t>
      </w:r>
      <w:r>
        <w:rPr>
          <w:rFonts w:ascii="Times New Roman" w:eastAsia="Times New Roman" w:hAnsi="Times New Roman" w:cs="Times New Roman"/>
          <w:color w:val="000000" w:themeColor="text1"/>
        </w:rPr>
        <w:t xml:space="preserve"> further planning, communication and development</w:t>
      </w:r>
      <w:r w:rsidR="0047280C">
        <w:rPr>
          <w:rFonts w:ascii="Times New Roman" w:eastAsia="Times New Roman" w:hAnsi="Times New Roman" w:cs="Times New Roman"/>
          <w:color w:val="000000" w:themeColor="text1"/>
        </w:rPr>
        <w:t xml:space="preserve"> </w:t>
      </w:r>
      <w:r w:rsidR="0047280C">
        <w:rPr>
          <w:rFonts w:ascii="Times New Roman" w:eastAsia="Times New Roman" w:hAnsi="Times New Roman" w:cs="Times New Roman"/>
          <w:color w:val="000000" w:themeColor="text1"/>
        </w:rPr>
        <w:fldChar w:fldCharType="begin"/>
      </w:r>
      <w:r w:rsidR="0047280C">
        <w:rPr>
          <w:rFonts w:ascii="Times New Roman" w:eastAsia="Times New Roman" w:hAnsi="Times New Roman" w:cs="Times New Roman"/>
          <w:color w:val="000000" w:themeColor="text1"/>
        </w:rPr>
        <w:instrText xml:space="preserve"> ADDIN ZOTERO_ITEM CSL_CITATION {"citationID":"zU1RuT3y","properties":{"formattedCitation":"(Turner, 2016)","plainCitation":"(Turner, 2016)","noteIndex":0},"citationItems":[{"id":137,"uris":["http://zotero.org/users/local/RzuTwM1F/items/8QUX542Y"],"itemData":{"id":137,"type":"book","abstract":"This Handbook was the first APM Body of Knowledge Approved title for the Association for Project Management. Over the course of five editions, Gower Handbook of Project Management has become the definitive desk reference for project management practitioners. The Handbook gives an introduction to, and overview of, the essential knowledge required for managing projects. The team of expert contributors, selected to introduce the reader to the knowledge and skills required to manage projects, includes many of the most experienced and highly regarded international writers and practitioners. The Fifth Edition has been substantially restructured. All but two of the authors are new, reflecting the fast-changing and emerging perspectives on projects and their management. The four sections in the book describe: ¢ Projects, their context, value and how they are connected to organizational strategy; ¢ Performance: describing how to manage the delivery of the project, covering scope, quality, cost, time, resources, risk and sustainability ¢ Process: from start up to close down ¢ Portfolio: the project and its relationship to the organization The discrete nature of each chapter makes this Handbook a wonderful source of advice and background theory that is easy to consult. Gower Handbook of Project Management is an encyclopaedia for the discipline and profession of project management; a bible for project clients, contractors and students.","ISBN":"978-1-317-12511-2","language":"en","note":"Google-Books-ID: 8oEHDAAAQBAJ","number-of-pages":"578","publisher":"Routledge","source":"Google Books","title":"Gower Handbook of Project Management","author":[{"family":"Turner","given":"Rodney"}],"issued":{"date-parts":[["2016",4,22]]}}}],"schema":"https://github.com/citation-style-language/schema/raw/master/csl-citation.json"} </w:instrText>
      </w:r>
      <w:r w:rsidR="0047280C">
        <w:rPr>
          <w:rFonts w:ascii="Times New Roman" w:eastAsia="Times New Roman" w:hAnsi="Times New Roman" w:cs="Times New Roman"/>
          <w:color w:val="000000" w:themeColor="text1"/>
        </w:rPr>
        <w:fldChar w:fldCharType="separate"/>
      </w:r>
      <w:r w:rsidR="0047280C" w:rsidRPr="0047280C">
        <w:rPr>
          <w:rFonts w:ascii="Times New Roman" w:hAnsi="Times New Roman" w:cs="Times New Roman"/>
        </w:rPr>
        <w:t>(Turner, 2016)</w:t>
      </w:r>
      <w:r w:rsidR="0047280C">
        <w:rPr>
          <w:rFonts w:ascii="Times New Roman" w:eastAsia="Times New Roman" w:hAnsi="Times New Roman" w:cs="Times New Roman"/>
          <w:color w:val="000000" w:themeColor="text1"/>
        </w:rPr>
        <w:fldChar w:fldCharType="end"/>
      </w:r>
      <w:r w:rsidR="0047280C">
        <w:rPr>
          <w:rFonts w:ascii="Times New Roman" w:eastAsia="Times New Roman" w:hAnsi="Times New Roman" w:cs="Times New Roman"/>
          <w:color w:val="000000" w:themeColor="text1"/>
        </w:rPr>
        <w:t xml:space="preserve">. Conversely, vaguely formulated objectives can negatively impact the project progress and flexibility </w:t>
      </w:r>
      <w:r w:rsidR="0047280C">
        <w:rPr>
          <w:rFonts w:ascii="Times New Roman" w:eastAsia="Times New Roman" w:hAnsi="Times New Roman" w:cs="Times New Roman"/>
          <w:color w:val="000000" w:themeColor="text1"/>
        </w:rPr>
        <w:fldChar w:fldCharType="begin"/>
      </w:r>
      <w:r w:rsidR="0047280C">
        <w:rPr>
          <w:rFonts w:ascii="Times New Roman" w:eastAsia="Times New Roman" w:hAnsi="Times New Roman" w:cs="Times New Roman"/>
          <w:color w:val="000000" w:themeColor="text1"/>
        </w:rPr>
        <w:instrText xml:space="preserve"> ADDIN ZOTERO_ITEM CSL_CITATION {"citationID":"Q3vvYbZ1","properties":{"formattedCitation":"(Crawford, 2021)","plainCitation":"(Crawford, 2021)","noteIndex":0},"citationItems":[{"id":139,"uris":["http://zotero.org/users/local/RzuTwM1F/items/J7U6PS7G"],"itemData":{"id":139,"type":"book","abstract":"Assisting organizations in improving their project management processes, the Project Management Maturity Model defines the industry standard for measuring project management maturity and agile and adaptive capabilities.\nProject Management Maturity Model, Fourth Edition provides a roadmap showing organizations how to move to higher levels of organizational behavior, improving project success and organizational performance. It's a comprehensive tool for enhancing project management practices, covering areas critical to organizational improvement, such as the project management office, management oversight, and professional development. It also provides methods for optimizing project management processes and suggestions for deploying the model as a strategic tool in improving business outcomes. New material in each chapter also outlines good practices for implementing adaptive an agile processes. The book also includes the Project Portfolio Management Maturity Model, which covers best practices for determining portfolio maturity, setting short-term priorities, implementing benefits realization management, improving portfolio management processes and tracking progress.</w:instrText>
      </w:r>
      <w:r w:rsidR="0047280C">
        <w:rPr>
          <w:rFonts w:ascii="MS Mincho" w:eastAsia="MS Mincho" w:hAnsi="MS Mincho" w:cs="MS Mincho" w:hint="eastAsia"/>
          <w:color w:val="000000" w:themeColor="text1"/>
        </w:rPr>
        <w:instrText xml:space="preserve">　</w:instrText>
      </w:r>
      <w:r w:rsidR="0047280C">
        <w:rPr>
          <w:rFonts w:ascii="Times New Roman" w:eastAsia="Times New Roman" w:hAnsi="Times New Roman" w:cs="Times New Roman"/>
          <w:color w:val="000000" w:themeColor="text1"/>
        </w:rPr>
        <w:instrText xml:space="preserve">\nThe author, J. Kent Crawford, CEO of PM Solutions, describes the basics of project management maturity, including the benefits of assessing maturity, and presents a comprehensive framework for improving organization's processes. Chapters are based on the ten project management knowledge areas specified in the Project Management Institute's standard, the PMBOK® Guide. This edition provides new and revised materials based on the PMBOK® Guide including a fresh focus on agile and adaptive methods, benefits realization, and organizational change management. Organizations can use this book to:\n\nDetermine the maturity of your organization's project management processes\nGauge readiness for agile transformation\nMap out a logical path to improve your organization's processes\nSet priorities for short-term process improvement \nTrack and visualize improvements in project management over time\nLearn to translate process maturity into business results\nAfter an objective assessment, an organization can set its goals for increasing the capability of its processes and develop a plan for reaching those goals. This book is ideal for anyone involved with improving the capability of an organization's project and portfolio management processes.","edition":"4","event-place":"New York","ISBN":"978-1-003-12952-3","note":"DOI: 10.1201/9781003129523","number-of-pages":"234","publisher":"Auerbach Publications","publisher-place":"New York","title":"Project Management Maturity Model","author":[{"family":"Crawford","given":"J. Kent"}],"issued":{"date-parts":[["2021",4,11]]}}}],"schema":"https://github.com/citation-style-language/schema/raw/master/csl-citation.json"} </w:instrText>
      </w:r>
      <w:r w:rsidR="0047280C">
        <w:rPr>
          <w:rFonts w:ascii="Times New Roman" w:eastAsia="Times New Roman" w:hAnsi="Times New Roman" w:cs="Times New Roman"/>
          <w:color w:val="000000" w:themeColor="text1"/>
        </w:rPr>
        <w:fldChar w:fldCharType="separate"/>
      </w:r>
      <w:r w:rsidR="0047280C" w:rsidRPr="0047280C">
        <w:rPr>
          <w:rFonts w:ascii="Times New Roman" w:hAnsi="Times New Roman" w:cs="Times New Roman"/>
        </w:rPr>
        <w:t>(Crawford, 2021)</w:t>
      </w:r>
      <w:r w:rsidR="0047280C">
        <w:rPr>
          <w:rFonts w:ascii="Times New Roman" w:eastAsia="Times New Roman" w:hAnsi="Times New Roman" w:cs="Times New Roman"/>
          <w:color w:val="000000" w:themeColor="text1"/>
        </w:rPr>
        <w:fldChar w:fldCharType="end"/>
      </w:r>
      <w:r w:rsidR="0047280C">
        <w:rPr>
          <w:rFonts w:ascii="Times New Roman" w:eastAsia="Times New Roman" w:hAnsi="Times New Roman" w:cs="Times New Roman"/>
          <w:color w:val="000000" w:themeColor="text1"/>
        </w:rPr>
        <w:t xml:space="preserve">. </w:t>
      </w:r>
      <w:r w:rsidR="00410169">
        <w:rPr>
          <w:rFonts w:ascii="Times New Roman" w:eastAsia="Times New Roman" w:hAnsi="Times New Roman" w:cs="Times New Roman"/>
          <w:color w:val="000000" w:themeColor="text1"/>
        </w:rPr>
        <w:t xml:space="preserve">The most applicable and reliable framework for setting objectives is SMART, which ensures that the goals are clear, measurable and achievable </w:t>
      </w:r>
      <w:r w:rsidR="00410169">
        <w:rPr>
          <w:rFonts w:ascii="Times New Roman" w:eastAsia="Times New Roman" w:hAnsi="Times New Roman" w:cs="Times New Roman"/>
          <w:color w:val="000000" w:themeColor="text1"/>
        </w:rPr>
        <w:fldChar w:fldCharType="begin"/>
      </w:r>
      <w:r w:rsidR="00410169">
        <w:rPr>
          <w:rFonts w:ascii="Times New Roman" w:eastAsia="Times New Roman" w:hAnsi="Times New Roman" w:cs="Times New Roman"/>
          <w:color w:val="000000" w:themeColor="text1"/>
        </w:rPr>
        <w:instrText xml:space="preserve"> ADDIN ZOTERO_ITEM CSL_CITATION {"citationID":"0QxEfgqK","properties":{"formattedCitation":"(Doran, 1981)","plainCitation":"(Doran, 1981)","noteIndex":0},"citationItems":[{"id":140,"uris":["http://zotero.org/users/local/RzuTwM1F/items/3YR7G7MS"],"itemData":{"id":140,"type":"article-journal","abstract":"Proposes a way of writing management goals and objectives. Difference between goals and objectives; Corporate planning for goals and objectives; Tips on writing effective objectives.","container-title":"Management Review","ISSN":"0025-1895","issue":"11","journalAbbreviation":"Management Review","language":"eng","note":"publisher: American Management Association","page":"35","source":"EBSCOhost","title":"There's a S.M.A.R.T. way to write managements's goals and objectives.","URL":"https://research.ebsco.com/linkprocessor/plink?id=7586f64c-7d6f-331f-bddf-3bff79789fe1","volume":"70","author":[{"family":"Doran","given":"George T."}],"accessed":{"date-parts":[["2025",6,5]]},"issued":{"date-parts":[["1981",11,1]]}}}],"schema":"https://github.com/citation-style-language/schema/raw/master/csl-citation.json"} </w:instrText>
      </w:r>
      <w:r w:rsidR="00410169">
        <w:rPr>
          <w:rFonts w:ascii="Times New Roman" w:eastAsia="Times New Roman" w:hAnsi="Times New Roman" w:cs="Times New Roman"/>
          <w:color w:val="000000" w:themeColor="text1"/>
        </w:rPr>
        <w:fldChar w:fldCharType="separate"/>
      </w:r>
      <w:r w:rsidR="00410169" w:rsidRPr="00410169">
        <w:rPr>
          <w:rFonts w:ascii="Times New Roman" w:hAnsi="Times New Roman" w:cs="Times New Roman"/>
        </w:rPr>
        <w:t>(Doran, 1981)</w:t>
      </w:r>
      <w:r w:rsidR="00410169">
        <w:rPr>
          <w:rFonts w:ascii="Times New Roman" w:eastAsia="Times New Roman" w:hAnsi="Times New Roman" w:cs="Times New Roman"/>
          <w:color w:val="000000" w:themeColor="text1"/>
        </w:rPr>
        <w:fldChar w:fldCharType="end"/>
      </w:r>
      <w:r w:rsidR="00F13712">
        <w:rPr>
          <w:rFonts w:ascii="Times New Roman" w:eastAsia="Times New Roman" w:hAnsi="Times New Roman" w:cs="Times New Roman"/>
          <w:color w:val="000000" w:themeColor="text1"/>
        </w:rPr>
        <w:t xml:space="preserve">.However the framework may lack on adaptability </w:t>
      </w:r>
      <w:r w:rsidR="00515CE4">
        <w:rPr>
          <w:rFonts w:ascii="Times New Roman" w:eastAsia="Times New Roman" w:hAnsi="Times New Roman" w:cs="Times New Roman"/>
          <w:color w:val="000000" w:themeColor="text1"/>
        </w:rPr>
        <w:t>to</w:t>
      </w:r>
      <w:r w:rsidR="00F13712">
        <w:rPr>
          <w:rFonts w:ascii="Times New Roman" w:eastAsia="Times New Roman" w:hAnsi="Times New Roman" w:cs="Times New Roman"/>
          <w:color w:val="000000" w:themeColor="text1"/>
        </w:rPr>
        <w:t xml:space="preserve"> unforeseen circumstances </w:t>
      </w:r>
      <w:r w:rsidR="00F13712">
        <w:rPr>
          <w:rFonts w:ascii="Times New Roman" w:eastAsia="Times New Roman" w:hAnsi="Times New Roman" w:cs="Times New Roman"/>
          <w:color w:val="000000" w:themeColor="text1"/>
        </w:rPr>
        <w:fldChar w:fldCharType="begin"/>
      </w:r>
      <w:r w:rsidR="00F13712">
        <w:rPr>
          <w:rFonts w:ascii="Times New Roman" w:eastAsia="Times New Roman" w:hAnsi="Times New Roman" w:cs="Times New Roman"/>
          <w:color w:val="000000" w:themeColor="text1"/>
        </w:rPr>
        <w:instrText xml:space="preserve"> ADDIN ZOTERO_ITEM CSL_CITATION {"citationID":"lm2OYZ11","properties":{"formattedCitation":"(Crawford and Bryce, 2003)","plainCitation":"(Crawford and Bryce, 2003)","noteIndex":0},"citationItems":[{"id":142,"uris":["http://zotero.org/users/local/RzuTwM1F/items/RS5WBXAK"],"itemData":{"id":142,"type":"article-journal","abstract":"Aid agencies are required to conform to stringent project reporting requirements in order to satisfy the wide range of stakeholders. Project monitoring and evaluation (M&amp;E) information systems (IS), frequently a requirement for funding, are believed to inform the reporting process. The logical framework approach (LFA) is widely used throughout the aid industry for project design and appraisal, and although much of the literature also promotes the use of the LFA for the purposes of M&amp;E, it has proved inadequate. This article reviews the key limitations of the conventional LFA for M&amp;E and proposes an extension to the LFA matrix (the “logframe”) in order to facilitate its application beyond the design phase. This is achieved by adding a time dimension, more precisely defining the elements of the project MIS, and integrating other project management tools.","container-title":"International Journal of Project Management","DOI":"10.1016/S0263-7863(02)00060-1","ISSN":"0263-7863","issue":"5","journalAbbreviation":"International Journal of Project Management","page":"363-373","source":"ScienceDirect","title":"Project monitoring and evaluation: a method for enhancing the efficiency and effectiveness of aid project implementation","title-short":"Project monitoring and evaluation","URL":"https://www.sciencedirect.com/science/article/pii/S0263786302000601","volume":"21","author":[{"family":"Crawford","given":"Paul"},{"family":"Bryce","given":"Paul"}],"accessed":{"date-parts":[["2025",6,5]]},"issued":{"date-parts":[["2003",7,1]]}}}],"schema":"https://github.com/citation-style-language/schema/raw/master/csl-citation.json"} </w:instrText>
      </w:r>
      <w:r w:rsidR="00F13712">
        <w:rPr>
          <w:rFonts w:ascii="Times New Roman" w:eastAsia="Times New Roman" w:hAnsi="Times New Roman" w:cs="Times New Roman"/>
          <w:color w:val="000000" w:themeColor="text1"/>
        </w:rPr>
        <w:fldChar w:fldCharType="separate"/>
      </w:r>
      <w:r w:rsidR="00F13712" w:rsidRPr="00F13712">
        <w:rPr>
          <w:rFonts w:ascii="Times New Roman" w:hAnsi="Times New Roman" w:cs="Times New Roman"/>
        </w:rPr>
        <w:t>(Crawford and Bryce, 2003)</w:t>
      </w:r>
      <w:r w:rsidR="00F13712">
        <w:rPr>
          <w:rFonts w:ascii="Times New Roman" w:eastAsia="Times New Roman" w:hAnsi="Times New Roman" w:cs="Times New Roman"/>
          <w:color w:val="000000" w:themeColor="text1"/>
        </w:rPr>
        <w:fldChar w:fldCharType="end"/>
      </w:r>
      <w:r w:rsidR="00F13712">
        <w:rPr>
          <w:rFonts w:ascii="Times New Roman" w:eastAsia="Times New Roman" w:hAnsi="Times New Roman" w:cs="Times New Roman"/>
          <w:color w:val="000000" w:themeColor="text1"/>
        </w:rPr>
        <w:t>. Therefore, although the SMART objectives are essential, they have to be reassessed and adjusted as the project progresses .</w:t>
      </w:r>
    </w:p>
    <w:p w14:paraId="73AEA24D" w14:textId="66B3DC84" w:rsidR="00C0082E" w:rsidRDefault="00C0082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Bay Brighteners initiative </w:t>
      </w:r>
      <w:r w:rsidR="00925834">
        <w:rPr>
          <w:rFonts w:ascii="Times New Roman" w:eastAsia="Times New Roman" w:hAnsi="Times New Roman" w:cs="Times New Roman"/>
          <w:color w:val="000000" w:themeColor="text1"/>
        </w:rPr>
        <w:t xml:space="preserve"> goal and objectives are based on values of civic responsibility and </w:t>
      </w:r>
      <w:r w:rsidR="00045E3B">
        <w:rPr>
          <w:rFonts w:ascii="Times New Roman" w:eastAsia="Times New Roman" w:hAnsi="Times New Roman" w:cs="Times New Roman"/>
          <w:color w:val="000000" w:themeColor="text1"/>
        </w:rPr>
        <w:t>ecological responsibility; those are:</w:t>
      </w:r>
      <w:r w:rsidR="00925834">
        <w:rPr>
          <w:rFonts w:ascii="Times New Roman" w:eastAsia="Times New Roman" w:hAnsi="Times New Roman" w:cs="Times New Roman"/>
          <w:color w:val="000000" w:themeColor="text1"/>
        </w:rPr>
        <w:t xml:space="preserve"> to raise awareness about the impact of the human littering on Swansea beach, to promote sustainability and accountability in the community and protect the environment. </w:t>
      </w:r>
      <w:r w:rsidR="00045E3B">
        <w:rPr>
          <w:rFonts w:ascii="Times New Roman" w:eastAsia="Times New Roman" w:hAnsi="Times New Roman" w:cs="Times New Roman"/>
          <w:color w:val="000000" w:themeColor="text1"/>
        </w:rPr>
        <w:t xml:space="preserve">In retrospect, the aim is </w:t>
      </w:r>
      <w:r w:rsidR="00A86184">
        <w:rPr>
          <w:rFonts w:ascii="Times New Roman" w:eastAsia="Times New Roman" w:hAnsi="Times New Roman" w:cs="Times New Roman"/>
          <w:color w:val="000000" w:themeColor="text1"/>
        </w:rPr>
        <w:t>too</w:t>
      </w:r>
      <w:r w:rsidR="00045E3B">
        <w:rPr>
          <w:rFonts w:ascii="Times New Roman" w:eastAsia="Times New Roman" w:hAnsi="Times New Roman" w:cs="Times New Roman"/>
          <w:color w:val="000000" w:themeColor="text1"/>
        </w:rPr>
        <w:t xml:space="preserve"> broad and general</w:t>
      </w:r>
      <w:r w:rsidR="00515CE4">
        <w:rPr>
          <w:rFonts w:ascii="Times New Roman" w:eastAsia="Times New Roman" w:hAnsi="Times New Roman" w:cs="Times New Roman"/>
          <w:color w:val="000000" w:themeColor="text1"/>
        </w:rPr>
        <w:t>,</w:t>
      </w:r>
      <w:r w:rsidR="00045E3B">
        <w:rPr>
          <w:rFonts w:ascii="Times New Roman" w:eastAsia="Times New Roman" w:hAnsi="Times New Roman" w:cs="Times New Roman"/>
          <w:color w:val="000000" w:themeColor="text1"/>
        </w:rPr>
        <w:t xml:space="preserve"> and has no specificity, and the objectives have no measurable standards</w:t>
      </w:r>
      <w:r w:rsidR="00DD4ED1">
        <w:rPr>
          <w:rFonts w:ascii="Times New Roman" w:eastAsia="Times New Roman" w:hAnsi="Times New Roman" w:cs="Times New Roman"/>
          <w:color w:val="000000" w:themeColor="text1"/>
        </w:rPr>
        <w:t xml:space="preserve"> of time or level of success. </w:t>
      </w:r>
    </w:p>
    <w:p w14:paraId="400DDB3E" w14:textId="77777777" w:rsidR="00F13712" w:rsidRDefault="00F13712" w:rsidP="00D92CE2">
      <w:pPr>
        <w:rPr>
          <w:rFonts w:ascii="Times New Roman" w:eastAsia="Times New Roman" w:hAnsi="Times New Roman" w:cs="Times New Roman"/>
          <w:color w:val="000000" w:themeColor="text1"/>
        </w:rPr>
      </w:pPr>
    </w:p>
    <w:p w14:paraId="1052F4BE" w14:textId="51F0C7E8" w:rsidR="00F13712" w:rsidRDefault="006848C2" w:rsidP="00D92CE2">
      <w:pPr>
        <w:rPr>
          <w:rFonts w:ascii="Times New Roman" w:eastAsia="Times New Roman" w:hAnsi="Times New Roman" w:cs="Times New Roman"/>
          <w:b/>
          <w:bCs/>
          <w:color w:val="000000" w:themeColor="text1"/>
        </w:rPr>
      </w:pPr>
      <w:r>
        <w:rPr>
          <w:rFonts w:ascii="Times New Roman" w:eastAsia="Times New Roman" w:hAnsi="Times New Roman" w:cs="Times New Roman"/>
          <w:b/>
          <w:bCs/>
          <w:color w:val="000000" w:themeColor="text1"/>
        </w:rPr>
        <w:t>Belbin Framework</w:t>
      </w:r>
    </w:p>
    <w:p w14:paraId="1FDFEF64" w14:textId="21B9ECA0" w:rsidR="006848C2" w:rsidRDefault="006848C2"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Due to the complexity and dynamic of most projects</w:t>
      </w:r>
      <w:r w:rsidR="00531E6A">
        <w:rPr>
          <w:rFonts w:ascii="Times New Roman" w:eastAsia="Times New Roman" w:hAnsi="Times New Roman" w:cs="Times New Roman"/>
          <w:color w:val="000000" w:themeColor="text1"/>
        </w:rPr>
        <w:t>,</w:t>
      </w:r>
      <w:r>
        <w:rPr>
          <w:rFonts w:ascii="Times New Roman" w:eastAsia="Times New Roman" w:hAnsi="Times New Roman" w:cs="Times New Roman"/>
          <w:color w:val="000000" w:themeColor="text1"/>
        </w:rPr>
        <w:t xml:space="preserve"> building a cohesive team is essential. The Belbin team roles framework is effective in identifying the roles of the individuals within the team, facilitating a better understanding of their strength and weaknesses</w:t>
      </w:r>
      <w:r w:rsidR="00531E6A">
        <w:rPr>
          <w:rFonts w:ascii="Times New Roman" w:eastAsia="Times New Roman" w:hAnsi="Times New Roman" w:cs="Times New Roman"/>
          <w:color w:val="000000" w:themeColor="text1"/>
        </w:rPr>
        <w:t xml:space="preserve"> and promoting team cooperation </w:t>
      </w:r>
      <w:r w:rsidR="00531E6A">
        <w:rPr>
          <w:rFonts w:ascii="Times New Roman" w:eastAsia="Times New Roman" w:hAnsi="Times New Roman" w:cs="Times New Roman"/>
          <w:color w:val="000000" w:themeColor="text1"/>
        </w:rPr>
        <w:fldChar w:fldCharType="begin"/>
      </w:r>
      <w:r w:rsidR="00531E6A">
        <w:rPr>
          <w:rFonts w:ascii="Times New Roman" w:eastAsia="Times New Roman" w:hAnsi="Times New Roman" w:cs="Times New Roman"/>
          <w:color w:val="000000" w:themeColor="text1"/>
        </w:rPr>
        <w:instrText xml:space="preserve"> ADDIN ZOTERO_ITEM CSL_CITATION {"citationID":"TN4xkxg1","properties":{"formattedCitation":"(Belbin and Brown, 2022)","plainCitation":"(Belbin and Brown, 2022)","noteIndex":0},"citationItems":[{"id":144,"uris":["http://zotero.org/users/local/RzuTwM1F/items/4ADS75N2"],"itemData":{"id":144,"type":"book","abstract":"Considered one of the first and most important ‘management gurus’, the name Belbin is synonymous with Team Role theory, a familiar concept for managers and management trainers across the world. This fully updated third edition of Team Roles at Work provides the practical application of the theory in everyday work situations.\nThis new edition has up-to-date practical examples and summaries to reflect contemporary scenarios, and a brand-new chapter on remote team working, an issue that has gained even greater significance in recent times. The book also includes a Foreword to capture the impact of Meredith’s work in the field of management and team working. Further information accompanies the book on the Belbin website, www.belbin.com, including a summary of the nine Team Roles with their icons, descriptions, strengths, and allowable weaknesses.\nTeam Roles at Work is the best-selling, second book written by Meredith Belbin, designed for any manager who wants to understand the practical application of Team Role theory.","edition":"3","event-place":"London","ISBN":"978-1-003-16315-2","note":"DOI: 10.4324/9781003163152","number-of-pages":"156","publisher":"Routledge","publisher-place":"London","title":"Team Roles at Work","author":[{"family":"Belbin","given":"R. Meredith"},{"family":"Brown","given":"Victoria"}],"issued":{"date-parts":[["2022",8,29]]}}}],"schema":"https://github.com/citation-style-language/schema/raw/master/csl-citation.json"} </w:instrText>
      </w:r>
      <w:r w:rsidR="00531E6A">
        <w:rPr>
          <w:rFonts w:ascii="Times New Roman" w:eastAsia="Times New Roman" w:hAnsi="Times New Roman" w:cs="Times New Roman"/>
          <w:color w:val="000000" w:themeColor="text1"/>
        </w:rPr>
        <w:fldChar w:fldCharType="separate"/>
      </w:r>
      <w:r w:rsidR="00531E6A" w:rsidRPr="00531E6A">
        <w:rPr>
          <w:rFonts w:ascii="Times New Roman" w:hAnsi="Times New Roman" w:cs="Times New Roman"/>
        </w:rPr>
        <w:t>(Belbin and Brown, 2022)</w:t>
      </w:r>
      <w:r w:rsidR="00531E6A">
        <w:rPr>
          <w:rFonts w:ascii="Times New Roman" w:eastAsia="Times New Roman" w:hAnsi="Times New Roman" w:cs="Times New Roman"/>
          <w:color w:val="000000" w:themeColor="text1"/>
        </w:rPr>
        <w:fldChar w:fldCharType="end"/>
      </w:r>
      <w:r w:rsidR="00531E6A">
        <w:rPr>
          <w:rFonts w:ascii="Times New Roman" w:eastAsia="Times New Roman" w:hAnsi="Times New Roman" w:cs="Times New Roman"/>
          <w:color w:val="000000" w:themeColor="text1"/>
        </w:rPr>
        <w:t xml:space="preserve">.However the framework is limited, can introduce bias and lacks insight into the fluidity of the team roles </w:t>
      </w:r>
      <w:r w:rsidR="00531E6A">
        <w:rPr>
          <w:rFonts w:ascii="Times New Roman" w:eastAsia="Times New Roman" w:hAnsi="Times New Roman" w:cs="Times New Roman"/>
          <w:color w:val="000000" w:themeColor="text1"/>
        </w:rPr>
        <w:fldChar w:fldCharType="begin"/>
      </w:r>
      <w:r w:rsidR="00531E6A">
        <w:rPr>
          <w:rFonts w:ascii="Times New Roman" w:eastAsia="Times New Roman" w:hAnsi="Times New Roman" w:cs="Times New Roman"/>
          <w:color w:val="000000" w:themeColor="text1"/>
        </w:rPr>
        <w:instrText xml:space="preserve"> ADDIN ZOTERO_ITEM CSL_CITATION {"citationID":"7gHOtjyL","properties":{"formattedCitation":"(Partington and Harris, 1999)","plainCitation":"(Partington and Harris, 1999)","noteIndex":0},"citationItems":[{"id":145,"uris":["http://zotero.org/users/local/RzuTwM1F/items/SU8W5Y2W"],"itemData":{"id":145,"type":"article-journal","abstract":"Accompanying the growing use of teams in the workplace, Belbin’s diagnostic instrument for team role self‐perception is now widely used for a variety of practical management development purposes, including putting together “balanced” teams. Despite the claims of some purists that Belbin’s instrument lacks a strong theoretical underpinning, it fills an apparent void in practical teamworking literature, even though its applicability is not well understood. This study uses data from 43 teams of MBA students performing a project management simulation exercise, and finds no significant relationship between team role balance and team performance. Nevertheless, the study shows that the presence or absence of some individual roles can have a positive or negative effect on performance.","container-title":"Journal of Management Development","DOI":"10.1108/02621719910293783","ISSN":"0262-1711","issue":"8","note":"publisher: MCB UP Ltd","page":"694-705","source":"Emerald Insight","title":"Team role balance and team performance: an empirical study","title-short":"Team role balance and team performance","URL":"https://doi.org/10.1108/02621719910293783","volume":"18","author":[{"family":"Partington","given":"David"},{"family":"Harris","given":"Hilary"}],"accessed":{"date-parts":[["2025",6,5]]},"issued":{"date-parts":[["1999",1,1]]}}}],"schema":"https://github.com/citation-style-language/schema/raw/master/csl-citation.json"} </w:instrText>
      </w:r>
      <w:r w:rsidR="00531E6A">
        <w:rPr>
          <w:rFonts w:ascii="Times New Roman" w:eastAsia="Times New Roman" w:hAnsi="Times New Roman" w:cs="Times New Roman"/>
          <w:color w:val="000000" w:themeColor="text1"/>
        </w:rPr>
        <w:fldChar w:fldCharType="separate"/>
      </w:r>
      <w:r w:rsidR="00531E6A" w:rsidRPr="00531E6A">
        <w:rPr>
          <w:rFonts w:ascii="Times New Roman" w:hAnsi="Times New Roman" w:cs="Times New Roman"/>
        </w:rPr>
        <w:t>(Partington and Harris, 1999)</w:t>
      </w:r>
      <w:r w:rsidR="00531E6A">
        <w:rPr>
          <w:rFonts w:ascii="Times New Roman" w:eastAsia="Times New Roman" w:hAnsi="Times New Roman" w:cs="Times New Roman"/>
          <w:color w:val="000000" w:themeColor="text1"/>
        </w:rPr>
        <w:fldChar w:fldCharType="end"/>
      </w:r>
      <w:r w:rsidR="00531E6A">
        <w:rPr>
          <w:rFonts w:ascii="Times New Roman" w:eastAsia="Times New Roman" w:hAnsi="Times New Roman" w:cs="Times New Roman"/>
          <w:color w:val="000000" w:themeColor="text1"/>
        </w:rPr>
        <w:t xml:space="preserve">. Although the effectiveness of the framework in the team </w:t>
      </w:r>
      <w:r w:rsidR="005156FB">
        <w:rPr>
          <w:rFonts w:ascii="Times New Roman" w:eastAsia="Times New Roman" w:hAnsi="Times New Roman" w:cs="Times New Roman"/>
          <w:color w:val="000000" w:themeColor="text1"/>
        </w:rPr>
        <w:t>dynamic</w:t>
      </w:r>
      <w:r w:rsidR="00531E6A">
        <w:rPr>
          <w:rFonts w:ascii="Times New Roman" w:eastAsia="Times New Roman" w:hAnsi="Times New Roman" w:cs="Times New Roman"/>
          <w:color w:val="000000" w:themeColor="text1"/>
        </w:rPr>
        <w:t xml:space="preserve"> context is undeniable, caution </w:t>
      </w:r>
      <w:r w:rsidR="005156FB">
        <w:rPr>
          <w:rFonts w:ascii="Times New Roman" w:eastAsia="Times New Roman" w:hAnsi="Times New Roman" w:cs="Times New Roman"/>
          <w:color w:val="000000" w:themeColor="text1"/>
        </w:rPr>
        <w:t>is needed to ensure that the individuals have flexible roles, and their growth will not be stifled and reduce team performance.</w:t>
      </w:r>
    </w:p>
    <w:p w14:paraId="088D5EEB" w14:textId="79C5A13D" w:rsidR="00045E3B" w:rsidRPr="006848C2" w:rsidRDefault="00045E3B"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 framework proved to be less effective in the chosen team, as the role</w:t>
      </w:r>
      <w:r w:rsidR="003A3686">
        <w:rPr>
          <w:rFonts w:ascii="Times New Roman" w:eastAsia="Times New Roman" w:hAnsi="Times New Roman" w:cs="Times New Roman"/>
          <w:color w:val="000000" w:themeColor="text1"/>
        </w:rPr>
        <w:t>s</w:t>
      </w:r>
      <w:r>
        <w:rPr>
          <w:rFonts w:ascii="Times New Roman" w:eastAsia="Times New Roman" w:hAnsi="Times New Roman" w:cs="Times New Roman"/>
          <w:color w:val="000000" w:themeColor="text1"/>
        </w:rPr>
        <w:t xml:space="preserve"> between participants changed frequently, and the responsibilities </w:t>
      </w:r>
      <w:r w:rsidR="003A3686">
        <w:rPr>
          <w:rFonts w:ascii="Times New Roman" w:eastAsia="Times New Roman" w:hAnsi="Times New Roman" w:cs="Times New Roman"/>
          <w:color w:val="000000" w:themeColor="text1"/>
        </w:rPr>
        <w:t xml:space="preserve">had </w:t>
      </w:r>
      <w:r>
        <w:rPr>
          <w:rFonts w:ascii="Times New Roman" w:eastAsia="Times New Roman" w:hAnsi="Times New Roman" w:cs="Times New Roman"/>
          <w:color w:val="000000" w:themeColor="text1"/>
        </w:rPr>
        <w:t xml:space="preserve">to be spread </w:t>
      </w:r>
      <w:r w:rsidR="003A3686">
        <w:rPr>
          <w:rFonts w:ascii="Times New Roman" w:eastAsia="Times New Roman" w:hAnsi="Times New Roman" w:cs="Times New Roman"/>
          <w:color w:val="000000" w:themeColor="text1"/>
        </w:rPr>
        <w:t xml:space="preserve">equally </w:t>
      </w:r>
      <w:r w:rsidR="00840C8C">
        <w:rPr>
          <w:rFonts w:ascii="Times New Roman" w:eastAsia="Times New Roman" w:hAnsi="Times New Roman" w:cs="Times New Roman"/>
          <w:color w:val="000000" w:themeColor="text1"/>
        </w:rPr>
        <w:t>to</w:t>
      </w:r>
      <w:r w:rsidR="003A3686">
        <w:rPr>
          <w:rFonts w:ascii="Times New Roman" w:eastAsia="Times New Roman" w:hAnsi="Times New Roman" w:cs="Times New Roman"/>
          <w:color w:val="000000" w:themeColor="text1"/>
        </w:rPr>
        <w:t xml:space="preserve"> include newly added stakeholders.</w:t>
      </w:r>
    </w:p>
    <w:p w14:paraId="246F1372" w14:textId="77777777" w:rsidR="009724C8" w:rsidRDefault="009724C8" w:rsidP="00D92CE2">
      <w:pPr>
        <w:rPr>
          <w:rFonts w:ascii="Times New Roman" w:eastAsia="Times New Roman" w:hAnsi="Times New Roman" w:cs="Times New Roman"/>
          <w:color w:val="000000" w:themeColor="text1"/>
        </w:rPr>
      </w:pPr>
    </w:p>
    <w:p w14:paraId="5BA48027" w14:textId="77777777" w:rsidR="00E40636" w:rsidRDefault="00E40636" w:rsidP="00D92CE2">
      <w:pPr>
        <w:rPr>
          <w:rFonts w:ascii="Times New Roman" w:eastAsia="Times New Roman" w:hAnsi="Times New Roman" w:cs="Times New Roman"/>
          <w:b/>
          <w:bCs/>
          <w:color w:val="000000" w:themeColor="text1"/>
        </w:rPr>
      </w:pPr>
    </w:p>
    <w:p w14:paraId="116D1406" w14:textId="6877EBF8" w:rsidR="005339FD" w:rsidRPr="00A17F16" w:rsidRDefault="005339FD" w:rsidP="00D92CE2">
      <w:pPr>
        <w:rPr>
          <w:rFonts w:ascii="Times New Roman" w:eastAsia="Times New Roman" w:hAnsi="Times New Roman" w:cs="Times New Roman"/>
          <w:b/>
          <w:bCs/>
          <w:color w:val="000000" w:themeColor="text1"/>
        </w:rPr>
      </w:pPr>
      <w:r w:rsidRPr="00A17F16">
        <w:rPr>
          <w:rFonts w:ascii="Times New Roman" w:eastAsia="Times New Roman" w:hAnsi="Times New Roman" w:cs="Times New Roman"/>
          <w:b/>
          <w:bCs/>
          <w:color w:val="000000" w:themeColor="text1"/>
        </w:rPr>
        <w:t>Quad Chart</w:t>
      </w:r>
    </w:p>
    <w:p w14:paraId="3A9C8370" w14:textId="07BA946C" w:rsidR="006617F0" w:rsidRDefault="006617F0"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Quad Chart is </w:t>
      </w:r>
      <w:r w:rsidR="009345ED">
        <w:rPr>
          <w:rFonts w:ascii="Times New Roman" w:eastAsia="Times New Roman" w:hAnsi="Times New Roman" w:cs="Times New Roman"/>
          <w:color w:val="000000" w:themeColor="text1"/>
        </w:rPr>
        <w:t xml:space="preserve">a </w:t>
      </w:r>
      <w:r>
        <w:rPr>
          <w:rFonts w:ascii="Times New Roman" w:eastAsia="Times New Roman" w:hAnsi="Times New Roman" w:cs="Times New Roman"/>
          <w:color w:val="000000" w:themeColor="text1"/>
        </w:rPr>
        <w:t xml:space="preserve">visual tool that divides the project into four segments, allowing the understanding of project main key components and aids </w:t>
      </w:r>
      <w:r w:rsidR="00A06CAE">
        <w:rPr>
          <w:rFonts w:ascii="Times New Roman" w:eastAsia="Times New Roman" w:hAnsi="Times New Roman" w:cs="Times New Roman"/>
          <w:color w:val="000000" w:themeColor="text1"/>
        </w:rPr>
        <w:t xml:space="preserve">stakeholders </w:t>
      </w:r>
      <w:r>
        <w:rPr>
          <w:rFonts w:ascii="Times New Roman" w:eastAsia="Times New Roman" w:hAnsi="Times New Roman" w:cs="Times New Roman"/>
          <w:color w:val="000000" w:themeColor="text1"/>
        </w:rPr>
        <w:t>decision making</w:t>
      </w:r>
      <w:r w:rsidR="00A17F16">
        <w:rPr>
          <w:rFonts w:ascii="Times New Roman" w:eastAsia="Times New Roman" w:hAnsi="Times New Roman" w:cs="Times New Roman"/>
          <w:color w:val="000000" w:themeColor="text1"/>
        </w:rPr>
        <w:t xml:space="preserve"> </w:t>
      </w:r>
      <w:r w:rsidR="00A17F16">
        <w:rPr>
          <w:rFonts w:ascii="Times New Roman" w:eastAsia="Times New Roman" w:hAnsi="Times New Roman" w:cs="Times New Roman"/>
          <w:color w:val="000000" w:themeColor="text1"/>
        </w:rPr>
        <w:fldChar w:fldCharType="begin"/>
      </w:r>
      <w:r w:rsidR="00A17F16">
        <w:rPr>
          <w:rFonts w:ascii="Times New Roman" w:eastAsia="Times New Roman" w:hAnsi="Times New Roman" w:cs="Times New Roman"/>
          <w:color w:val="000000" w:themeColor="text1"/>
        </w:rPr>
        <w:instrText xml:space="preserve"> ADDIN ZOTERO_ITEM CSL_CITATION {"citationID":"ib6tUZh3","properties":{"formattedCitation":"(Kerzner, 2025)","plainCitation":"(Kerzner, 2025)","noteIndex":0},"citationItems":[{"id":147,"uris":["http://zotero.org/users/local/RzuTwM1F/items/2W3IGCBZ"],"itemData":{"id":147,"type":"book","abstract":"The gold standard for project management students and professionals—enhanced with AI, agile, and data-driven strategies in this landmark 14th edition. For over four decades, Project Management: A Systems Approach to Planning, Scheduling, and Controlling has been the go-to resource for project managers, students, and professionals worldwide. In this newly revised 14th edition, renowned project management expert Harold Kerzner integrates the latest advancements, from artificial intelligence (AI) and data-driven decision-making to agile and hybrid methodologies, ensuring today's project leaders are equipped to navigate an evolving landscape. Aligned with the Project Management Body of Knowledge (PMBOK® Guide), this bestselling guide prepares readers for the PMP® exam's principles-first approach. Whether you're leading complex global projects, managing sustainability initiatives, or leveraging AI for project insights, this book provides the tools to drive success. In this new 14th edition, you'll find:   Cutting-edge insights on AI in project management, data-driven strategies, and emerging methodologies.  Practical frameworks for settting clear objectives, defining project success, and managing risks. Comprehensive guidance on agile, hybrid, and traditional project management approaches.  In-depth coverage of sustainability and corporate social responsibility in project execution.  Real-world strategies for managing complex, large-scale, and global projects.   Ideal for students, PMP® candidates, and practicing professionals, Project Management, 14th Edition remains the gold standard for mastering project management.","ISBN":"978-1-394-29003-1","language":"en","note":"Google-Books-ID: JRlHEQAAQBAJ","number-of-pages":"724","publisher":"John Wiley &amp; Sons","source":"Google Books","title":"Project Management: A Systems Approach to Planning, Scheduling, and Controlling","title-short":"Project Management","author":[{"family":"Kerzner","given":"Harold"}],"issued":{"date-parts":[["2025",4,8]]}}}],"schema":"https://github.com/citation-style-language/schema/raw/master/csl-citation.json"} </w:instrText>
      </w:r>
      <w:r w:rsidR="00A17F16">
        <w:rPr>
          <w:rFonts w:ascii="Times New Roman" w:eastAsia="Times New Roman" w:hAnsi="Times New Roman" w:cs="Times New Roman"/>
          <w:color w:val="000000" w:themeColor="text1"/>
        </w:rPr>
        <w:fldChar w:fldCharType="separate"/>
      </w:r>
      <w:r w:rsidR="00A17F16" w:rsidRPr="00A17F16">
        <w:rPr>
          <w:rFonts w:ascii="Times New Roman" w:hAnsi="Times New Roman" w:cs="Times New Roman"/>
        </w:rPr>
        <w:t>(Kerzner, 2025)</w:t>
      </w:r>
      <w:r w:rsidR="00A17F16">
        <w:rPr>
          <w:rFonts w:ascii="Times New Roman" w:eastAsia="Times New Roman" w:hAnsi="Times New Roman" w:cs="Times New Roman"/>
          <w:color w:val="000000" w:themeColor="text1"/>
        </w:rPr>
        <w:fldChar w:fldCharType="end"/>
      </w:r>
      <w:r w:rsidR="00A17F16">
        <w:rPr>
          <w:rFonts w:ascii="Times New Roman" w:eastAsia="Times New Roman" w:hAnsi="Times New Roman" w:cs="Times New Roman"/>
          <w:color w:val="000000" w:themeColor="text1"/>
        </w:rPr>
        <w:t>.</w:t>
      </w:r>
      <w:r w:rsidR="00A06CAE">
        <w:rPr>
          <w:rFonts w:ascii="Times New Roman" w:eastAsia="Times New Roman" w:hAnsi="Times New Roman" w:cs="Times New Roman"/>
          <w:color w:val="000000" w:themeColor="text1"/>
        </w:rPr>
        <w:t xml:space="preserve"> Although  a clear overview  is</w:t>
      </w:r>
      <w:r w:rsidR="0097089A">
        <w:rPr>
          <w:rFonts w:ascii="Times New Roman" w:eastAsia="Times New Roman" w:hAnsi="Times New Roman" w:cs="Times New Roman"/>
          <w:color w:val="000000" w:themeColor="text1"/>
        </w:rPr>
        <w:t xml:space="preserve"> presented</w:t>
      </w:r>
      <w:r w:rsidR="00A06CAE">
        <w:rPr>
          <w:rFonts w:ascii="Times New Roman" w:eastAsia="Times New Roman" w:hAnsi="Times New Roman" w:cs="Times New Roman"/>
          <w:color w:val="000000" w:themeColor="text1"/>
        </w:rPr>
        <w:t xml:space="preserve"> , it can lack depth and fail providing detailed information about the complexity of  a multi layered project</w:t>
      </w:r>
      <w:r w:rsidR="0097089A">
        <w:rPr>
          <w:rFonts w:ascii="Times New Roman" w:eastAsia="Times New Roman" w:hAnsi="Times New Roman" w:cs="Times New Roman"/>
          <w:color w:val="000000" w:themeColor="text1"/>
        </w:rPr>
        <w:t xml:space="preserve">, dependencies and risks </w:t>
      </w:r>
      <w:r w:rsidR="0097089A">
        <w:rPr>
          <w:rFonts w:ascii="Times New Roman" w:eastAsia="Times New Roman" w:hAnsi="Times New Roman" w:cs="Times New Roman"/>
          <w:color w:val="000000" w:themeColor="text1"/>
        </w:rPr>
        <w:fldChar w:fldCharType="begin"/>
      </w:r>
      <w:r w:rsidR="0097089A">
        <w:rPr>
          <w:rFonts w:ascii="Times New Roman" w:eastAsia="Times New Roman" w:hAnsi="Times New Roman" w:cs="Times New Roman"/>
          <w:color w:val="000000" w:themeColor="text1"/>
        </w:rPr>
        <w:instrText xml:space="preserve"> ADDIN ZOTERO_ITEM CSL_CITATION {"citationID":"GU6RtKub","properties":{"formattedCitation":"(Billingham, 2008)","plainCitation":"(Billingham, 2008)","noteIndex":0},"citationItems":[{"id":149,"uris":["http://zotero.org/users/local/RzuTwM1F/items/XSKIJ8D3"],"itemData":{"id":149,"type":"book","publisher":"Studymates","source":"Google Scholar","title":"Project management: how to plan and deliver a successful project","title-short":"Project management","author":[{"family":"Billingham","given":"Vicky"}],"issued":{"date-parts":[["2008"]]}}}],"schema":"https://github.com/citation-style-language/schema/raw/master/csl-citation.json"} </w:instrText>
      </w:r>
      <w:r w:rsidR="0097089A">
        <w:rPr>
          <w:rFonts w:ascii="Times New Roman" w:eastAsia="Times New Roman" w:hAnsi="Times New Roman" w:cs="Times New Roman"/>
          <w:color w:val="000000" w:themeColor="text1"/>
        </w:rPr>
        <w:fldChar w:fldCharType="separate"/>
      </w:r>
      <w:r w:rsidR="0097089A" w:rsidRPr="0097089A">
        <w:rPr>
          <w:rFonts w:ascii="Times New Roman" w:hAnsi="Times New Roman" w:cs="Times New Roman"/>
        </w:rPr>
        <w:t>(Billingham, 2008)</w:t>
      </w:r>
      <w:r w:rsidR="0097089A">
        <w:rPr>
          <w:rFonts w:ascii="Times New Roman" w:eastAsia="Times New Roman" w:hAnsi="Times New Roman" w:cs="Times New Roman"/>
          <w:color w:val="000000" w:themeColor="text1"/>
        </w:rPr>
        <w:fldChar w:fldCharType="end"/>
      </w:r>
      <w:r w:rsidR="0097089A">
        <w:rPr>
          <w:rFonts w:ascii="Times New Roman" w:eastAsia="Times New Roman" w:hAnsi="Times New Roman" w:cs="Times New Roman"/>
          <w:color w:val="000000" w:themeColor="text1"/>
        </w:rPr>
        <w:t xml:space="preserve">. </w:t>
      </w:r>
    </w:p>
    <w:p w14:paraId="11F89D21" w14:textId="6C69FAB1" w:rsidR="003A3686" w:rsidRDefault="003A368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For the litter picking project the chart was an efficient aid to support decisions, communication and gave stakeholders a clear view of the objectives.</w:t>
      </w:r>
    </w:p>
    <w:p w14:paraId="2679AA5B" w14:textId="3D2E1288" w:rsidR="004E3856" w:rsidRDefault="004E3856" w:rsidP="00D92CE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2B89D14F" wp14:editId="4C05B486">
            <wp:extent cx="5981700" cy="2826385"/>
            <wp:effectExtent l="0" t="0" r="0" b="0"/>
            <wp:docPr id="1703734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34374" name="Picture 1703734374"/>
                    <pic:cNvPicPr/>
                  </pic:nvPicPr>
                  <pic:blipFill>
                    <a:blip r:embed="rId8">
                      <a:extLst>
                        <a:ext uri="{28A0092B-C50C-407E-A947-70E740481C1C}">
                          <a14:useLocalDpi xmlns:a14="http://schemas.microsoft.com/office/drawing/2010/main" val="0"/>
                        </a:ext>
                      </a:extLst>
                    </a:blip>
                    <a:stretch>
                      <a:fillRect/>
                    </a:stretch>
                  </pic:blipFill>
                  <pic:spPr>
                    <a:xfrm>
                      <a:off x="0" y="0"/>
                      <a:ext cx="6021932" cy="2845395"/>
                    </a:xfrm>
                    <a:prstGeom prst="rect">
                      <a:avLst/>
                    </a:prstGeom>
                  </pic:spPr>
                </pic:pic>
              </a:graphicData>
            </a:graphic>
          </wp:inline>
        </w:drawing>
      </w:r>
    </w:p>
    <w:p w14:paraId="0DB7F3BF" w14:textId="44453131" w:rsidR="004E3856" w:rsidRDefault="004E385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Fig.1. Bay Brighteners, Quad Cha</w:t>
      </w:r>
      <w:r w:rsidR="001C7E91">
        <w:rPr>
          <w:rFonts w:ascii="Times New Roman" w:eastAsia="Times New Roman" w:hAnsi="Times New Roman" w:cs="Times New Roman"/>
          <w:color w:val="000000" w:themeColor="text1"/>
        </w:rPr>
        <w:t>rt 2025</w:t>
      </w:r>
    </w:p>
    <w:p w14:paraId="46B1E9DC" w14:textId="0CD091A3" w:rsidR="0097089A" w:rsidRDefault="003A3686"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Although </w:t>
      </w:r>
      <w:r w:rsidR="0097089A">
        <w:rPr>
          <w:rFonts w:ascii="Times New Roman" w:eastAsia="Times New Roman" w:hAnsi="Times New Roman" w:cs="Times New Roman"/>
          <w:color w:val="000000" w:themeColor="text1"/>
        </w:rPr>
        <w:t>the Quad chart and the other tools presented are valuable for their clarity</w:t>
      </w:r>
      <w:r w:rsidR="00CB6F3A">
        <w:rPr>
          <w:rFonts w:ascii="Times New Roman" w:eastAsia="Times New Roman" w:hAnsi="Times New Roman" w:cs="Times New Roman"/>
          <w:color w:val="000000" w:themeColor="text1"/>
        </w:rPr>
        <w:t xml:space="preserve">,  they need to be accompanied by more comprehensive methods to provide efficient planning, </w:t>
      </w:r>
      <w:r w:rsidR="00A86184">
        <w:rPr>
          <w:rFonts w:ascii="Times New Roman" w:eastAsia="Times New Roman" w:hAnsi="Times New Roman" w:cs="Times New Roman"/>
          <w:color w:val="000000" w:themeColor="text1"/>
        </w:rPr>
        <w:t>monitoring,</w:t>
      </w:r>
      <w:r w:rsidR="00CB6F3A">
        <w:rPr>
          <w:rFonts w:ascii="Times New Roman" w:eastAsia="Times New Roman" w:hAnsi="Times New Roman" w:cs="Times New Roman"/>
          <w:color w:val="000000" w:themeColor="text1"/>
        </w:rPr>
        <w:t xml:space="preserve"> and control.</w:t>
      </w:r>
    </w:p>
    <w:p w14:paraId="38224035" w14:textId="77777777" w:rsidR="00CF6790" w:rsidRDefault="00CF6790" w:rsidP="00D92CE2">
      <w:pPr>
        <w:rPr>
          <w:rFonts w:ascii="Times New Roman" w:eastAsia="Times New Roman" w:hAnsi="Times New Roman" w:cs="Times New Roman"/>
          <w:color w:val="000000" w:themeColor="text1"/>
        </w:rPr>
      </w:pPr>
    </w:p>
    <w:p w14:paraId="236E8EB2" w14:textId="77777777" w:rsidR="00CF6790" w:rsidRDefault="00CF6790" w:rsidP="00D92CE2">
      <w:pPr>
        <w:rPr>
          <w:rFonts w:ascii="Times New Roman" w:eastAsia="Times New Roman" w:hAnsi="Times New Roman" w:cs="Times New Roman"/>
          <w:color w:val="000000" w:themeColor="text1"/>
        </w:rPr>
      </w:pPr>
    </w:p>
    <w:p w14:paraId="08E2C0D3" w14:textId="63650533" w:rsidR="00CB6F3A" w:rsidRDefault="00CB6F3A" w:rsidP="00D92CE2">
      <w:pPr>
        <w:rPr>
          <w:rFonts w:ascii="Times New Roman" w:eastAsia="Times New Roman" w:hAnsi="Times New Roman" w:cs="Times New Roman"/>
          <w:color w:val="4C94D8" w:themeColor="text2" w:themeTint="80"/>
        </w:rPr>
      </w:pPr>
      <w:r w:rsidRPr="00CF6790">
        <w:rPr>
          <w:rFonts w:ascii="Times New Roman" w:eastAsia="Times New Roman" w:hAnsi="Times New Roman" w:cs="Times New Roman"/>
          <w:color w:val="4C94D8" w:themeColor="text2" w:themeTint="80"/>
        </w:rPr>
        <w:t>Planning phase</w:t>
      </w:r>
    </w:p>
    <w:p w14:paraId="01B5C54F" w14:textId="24618451" w:rsidR="004E3856" w:rsidRDefault="004E3856" w:rsidP="00D92CE2">
      <w:pPr>
        <w:rPr>
          <w:rFonts w:ascii="Times New Roman" w:eastAsia="Times New Roman" w:hAnsi="Times New Roman" w:cs="Times New Roman"/>
        </w:rPr>
      </w:pPr>
      <w:r w:rsidRPr="004E3856">
        <w:rPr>
          <w:rFonts w:ascii="Times New Roman" w:eastAsia="Times New Roman" w:hAnsi="Times New Roman" w:cs="Times New Roman"/>
        </w:rPr>
        <w:t>Th</w:t>
      </w:r>
      <w:r>
        <w:rPr>
          <w:rFonts w:ascii="Times New Roman" w:eastAsia="Times New Roman" w:hAnsi="Times New Roman" w:cs="Times New Roman"/>
        </w:rPr>
        <w:t xml:space="preserve">is phase brings different tools into focus, each of which helps define variables, allocate resources, assess potential </w:t>
      </w:r>
      <w:r w:rsidR="00A86184">
        <w:rPr>
          <w:rFonts w:ascii="Times New Roman" w:eastAsia="Times New Roman" w:hAnsi="Times New Roman" w:cs="Times New Roman"/>
        </w:rPr>
        <w:t>risks,</w:t>
      </w:r>
      <w:r>
        <w:rPr>
          <w:rFonts w:ascii="Times New Roman" w:eastAsia="Times New Roman" w:hAnsi="Times New Roman" w:cs="Times New Roman"/>
        </w:rPr>
        <w:t xml:space="preserve"> and set timelines and outcomes.</w:t>
      </w:r>
    </w:p>
    <w:p w14:paraId="3117056E" w14:textId="23B68190" w:rsidR="004E3856" w:rsidRPr="00E40636" w:rsidRDefault="004E3856" w:rsidP="00D92CE2">
      <w:pPr>
        <w:rPr>
          <w:rFonts w:ascii="Times New Roman" w:eastAsia="Times New Roman" w:hAnsi="Times New Roman" w:cs="Times New Roman"/>
          <w:b/>
          <w:bCs/>
        </w:rPr>
      </w:pPr>
      <w:r w:rsidRPr="00E40636">
        <w:rPr>
          <w:rFonts w:ascii="Times New Roman" w:eastAsia="Times New Roman" w:hAnsi="Times New Roman" w:cs="Times New Roman"/>
          <w:b/>
          <w:bCs/>
        </w:rPr>
        <w:t>Stakeholder analysis</w:t>
      </w:r>
    </w:p>
    <w:p w14:paraId="51635A45" w14:textId="7D655339" w:rsidR="000C658B" w:rsidRDefault="000C658B" w:rsidP="00D92CE2">
      <w:pPr>
        <w:rPr>
          <w:rFonts w:ascii="Times New Roman" w:eastAsia="Times New Roman" w:hAnsi="Times New Roman" w:cs="Times New Roman"/>
        </w:rPr>
      </w:pPr>
      <w:r>
        <w:rPr>
          <w:rFonts w:ascii="Times New Roman" w:eastAsia="Times New Roman" w:hAnsi="Times New Roman" w:cs="Times New Roman"/>
        </w:rPr>
        <w:t xml:space="preserve">One of the most important tool in project management is the identification of the </w:t>
      </w:r>
      <w:r w:rsidR="001C7E91">
        <w:rPr>
          <w:rFonts w:ascii="Times New Roman" w:eastAsia="Times New Roman" w:hAnsi="Times New Roman" w:cs="Times New Roman"/>
        </w:rPr>
        <w:t xml:space="preserve">parties involved and interested, their needs, expectations, involvement and level of influence </w:t>
      </w:r>
      <w:r w:rsidR="001C7E91">
        <w:rPr>
          <w:rFonts w:ascii="Times New Roman" w:eastAsia="Times New Roman" w:hAnsi="Times New Roman" w:cs="Times New Roman"/>
        </w:rPr>
        <w:fldChar w:fldCharType="begin"/>
      </w:r>
      <w:r w:rsidR="001C7E91">
        <w:rPr>
          <w:rFonts w:ascii="Times New Roman" w:eastAsia="Times New Roman" w:hAnsi="Times New Roman" w:cs="Times New Roman"/>
        </w:rPr>
        <w:instrText xml:space="preserve"> ADDIN ZOTERO_ITEM CSL_CITATION {"citationID":"JmUq5kkB","properties":{"formattedCitation":"(Bourne, 2016)","plainCitation":"(Bourne, 2016)","noteIndex":0},"citationItems":[{"id":150,"uris":["http://zotero.org/users/local/RzuTwM1F/items/9JV8GX8R"],"itemData":{"id":150,"type":"book","abstract":"In any activity an organisation undertakes, whether strategic, operational or tactical, the activity can only be successful with the input, commitment and support of its people - stakeholders. Gaining and maintaining the support and commitment of stakeholders requires a continuous process of engaging the right stakeholders at the right time and understanding and managing their expectations.  Unfortunately, most organisations have difficulty implementing such culture change, and need assistance and guidance to implement a consistent process for identification and management of stakeholders and their changing expectations. As a continuous improvement process, stakeholder management requires understanding and support from everyone in the organisation from the CEO to the short-term contractor. This requires the concepts and practices of effective stakeholder management to become embedded in the culture of the organisation: 'how we do things around here', this book provides the 'road map' to help organisations achieve these objectives.  The text has two specific purposes. Firstly, it is an 'how-to' book providing the fundamental processes and practices for improving stakeholder management in endeavours such as projects, and program management offices (PMO), it also gives guidance on organisational survival during mergers and acquisitions, preparing for the tender bidding, and marketing campaigns. Secondly, Lynda Bourne's book is for organisations that have recognised the importance of stakeholder engagement to their success, it is a guidebook for assessing their current maturity regarding implementation of stakeholder relationship management with a series of guidelines and milestones for achieving the preferred level of maturity.","event-place":"London","ISBN":"978-1-315-61057-3","note":"DOI: 10.4324/9781315610573","number-of-pages":"246","publisher":"Routledge","publisher-place":"London","title":"Stakeholder Relationship Management: A Maturity Model for Organisational Implementation","title-short":"Stakeholder Relationship Management","author":[{"family":"Bourne","given":"Lynda"}],"issued":{"date-parts":[["2016",4,1]]}}}],"schema":"https://github.com/citation-style-language/schema/raw/master/csl-citation.json"} </w:instrText>
      </w:r>
      <w:r w:rsidR="001C7E91">
        <w:rPr>
          <w:rFonts w:ascii="Times New Roman" w:eastAsia="Times New Roman" w:hAnsi="Times New Roman" w:cs="Times New Roman"/>
        </w:rPr>
        <w:fldChar w:fldCharType="separate"/>
      </w:r>
      <w:r w:rsidR="001C7E91" w:rsidRPr="001C7E91">
        <w:rPr>
          <w:rFonts w:ascii="Times New Roman" w:hAnsi="Times New Roman" w:cs="Times New Roman"/>
        </w:rPr>
        <w:t>(Bourne, 2016)</w:t>
      </w:r>
      <w:r w:rsidR="001C7E91">
        <w:rPr>
          <w:rFonts w:ascii="Times New Roman" w:eastAsia="Times New Roman" w:hAnsi="Times New Roman" w:cs="Times New Roman"/>
        </w:rPr>
        <w:fldChar w:fldCharType="end"/>
      </w:r>
      <w:r w:rsidR="001C7E91">
        <w:rPr>
          <w:rFonts w:ascii="Times New Roman" w:eastAsia="Times New Roman" w:hAnsi="Times New Roman" w:cs="Times New Roman"/>
        </w:rPr>
        <w:t xml:space="preserve">. This will allow the </w:t>
      </w:r>
      <w:r w:rsidR="00A300B6">
        <w:rPr>
          <w:rFonts w:ascii="Times New Roman" w:eastAsia="Times New Roman" w:hAnsi="Times New Roman" w:cs="Times New Roman"/>
        </w:rPr>
        <w:t xml:space="preserve">team </w:t>
      </w:r>
      <w:r w:rsidR="001C7E91">
        <w:rPr>
          <w:rFonts w:ascii="Times New Roman" w:eastAsia="Times New Roman" w:hAnsi="Times New Roman" w:cs="Times New Roman"/>
        </w:rPr>
        <w:t xml:space="preserve">to draft an effective communication plan and use </w:t>
      </w:r>
      <w:r w:rsidR="001C7E91">
        <w:rPr>
          <w:rFonts w:ascii="Times New Roman" w:eastAsia="Times New Roman" w:hAnsi="Times New Roman" w:cs="Times New Roman"/>
        </w:rPr>
        <w:lastRenderedPageBreak/>
        <w:t xml:space="preserve">appropriate collaborative strategies. </w:t>
      </w:r>
      <w:r w:rsidR="00410FCE">
        <w:rPr>
          <w:rFonts w:ascii="Times New Roman" w:eastAsia="Times New Roman" w:hAnsi="Times New Roman" w:cs="Times New Roman"/>
        </w:rPr>
        <w:t>The limitation of the analysis lies in the uncertainty of future events, lack of depth and oversimplificatio</w:t>
      </w:r>
      <w:r w:rsidR="00CD1D76">
        <w:rPr>
          <w:rFonts w:ascii="Times New Roman" w:eastAsia="Times New Roman" w:hAnsi="Times New Roman" w:cs="Times New Roman"/>
        </w:rPr>
        <w:t xml:space="preserve">n </w:t>
      </w:r>
      <w:r w:rsidR="00CD1D76">
        <w:rPr>
          <w:rFonts w:ascii="Times New Roman" w:eastAsia="Times New Roman" w:hAnsi="Times New Roman" w:cs="Times New Roman"/>
        </w:rPr>
        <w:fldChar w:fldCharType="begin"/>
      </w:r>
      <w:r w:rsidR="00CD1D76">
        <w:rPr>
          <w:rFonts w:ascii="Times New Roman" w:eastAsia="Times New Roman" w:hAnsi="Times New Roman" w:cs="Times New Roman"/>
        </w:rPr>
        <w:instrText xml:space="preserve"> ADDIN ZOTERO_ITEM CSL_CITATION {"citationID":"BceTi6LI","properties":{"formattedCitation":"(Brugha and Varvasovszky, 2000)","plainCitation":"(Brugha and Varvasovszky, 2000)","noteIndex":0},"citationItems":[{"id":206,"uris":["http://zotero.org/users/local/RzuTwM1F/items/95JF2N9B"],"itemData":{"id":206,"type":"article-journal","abstract":"The growing popularity of stakeholder analysis reflects an increasing recognition of how the characteristics of stakeholders – individuals, groups and organizations – influence decision-making processes. This paper reviews the origins and uses of stakeholder analysis, as described in the policy, health care management and development literature. Its roots are in the political and policy sciences, and in management theory where it has evolved into a systematic tool with clearly defined steps and applications for scanning the current and future organizational environment. Stakeholder analysis can be used to generate knowledge about the relevant actors so as to understand their behaviour, intentions, interrelations, agendas, interests, and the influence or resources they have brought – or could bring – to bear on decision-making processes. This information can then be used to develop strategies for managing these stakeholders, to facilitate the implementation of specific decisions or organizational objectives, or to understand the policy context and assess the feasibility of future policy directions. Policy development is a complex process which frequently takes place in an unstable and rapidly changing context, subject to unpredictable internal and external factors. As a cross-sectional view of an evolving picture, the utility of stakeholder analysis for predicting and managing the future is time-limited and it should be complemented by other policy analysis approaches.","container-title":"Health Policy and Planning","DOI":"10.1093/heapol/15.3.239","ISSN":"0268-1080","issue":"3","journalAbbreviation":"Health Policy and Planning","page":"239-246","source":"Silverchair","title":"Stakeholder analysis: a review","title-short":"Stakeholder analysis","URL":"https://doi.org/10.1093/heapol/15.3.239","volume":"15","author":[{"family":"Brugha","given":"Ruairí"},{"family":"Varvasovszky","given":"Zsuzsa"}],"accessed":{"date-parts":[["2025",6,27]]},"issued":{"date-parts":[["2000",9,1]]}}}],"schema":"https://github.com/citation-style-language/schema/raw/master/csl-citation.json"} </w:instrText>
      </w:r>
      <w:r w:rsidR="00CD1D76">
        <w:rPr>
          <w:rFonts w:ascii="Times New Roman" w:eastAsia="Times New Roman" w:hAnsi="Times New Roman" w:cs="Times New Roman"/>
        </w:rPr>
        <w:fldChar w:fldCharType="separate"/>
      </w:r>
      <w:r w:rsidR="00CD1D76" w:rsidRPr="00CD1D76">
        <w:rPr>
          <w:rFonts w:ascii="Times New Roman" w:hAnsi="Times New Roman" w:cs="Times New Roman"/>
        </w:rPr>
        <w:t>(Brugha and Varvasovszky, 2000)</w:t>
      </w:r>
      <w:r w:rsidR="00CD1D76">
        <w:rPr>
          <w:rFonts w:ascii="Times New Roman" w:eastAsia="Times New Roman" w:hAnsi="Times New Roman" w:cs="Times New Roman"/>
        </w:rPr>
        <w:fldChar w:fldCharType="end"/>
      </w:r>
      <w:r w:rsidR="00CD1D76">
        <w:rPr>
          <w:rFonts w:ascii="Times New Roman" w:eastAsia="Times New Roman" w:hAnsi="Times New Roman" w:cs="Times New Roman"/>
        </w:rPr>
        <w:t>.</w:t>
      </w:r>
    </w:p>
    <w:p w14:paraId="4BBA6B79" w14:textId="6CD1068E" w:rsidR="001C7E91" w:rsidRDefault="001C7E91" w:rsidP="00D92CE2">
      <w:pPr>
        <w:rPr>
          <w:rFonts w:ascii="Times New Roman" w:eastAsia="Times New Roman" w:hAnsi="Times New Roman" w:cs="Times New Roman"/>
        </w:rPr>
      </w:pPr>
      <w:r>
        <w:rPr>
          <w:rFonts w:ascii="Times New Roman" w:eastAsia="Times New Roman" w:hAnsi="Times New Roman" w:cs="Times New Roman"/>
        </w:rPr>
        <w:t>Bay Brighteners  clearly defined the stakeholders involved and their engagement in the development of the project.</w:t>
      </w:r>
      <w:r w:rsidR="00A300B6">
        <w:rPr>
          <w:rFonts w:ascii="Times New Roman" w:eastAsia="Times New Roman" w:hAnsi="Times New Roman" w:cs="Times New Roman"/>
        </w:rPr>
        <w:t xml:space="preserve"> The key stakeholders for the litter picking project included students, university lecturer, Swansea Council, volunteers, public </w:t>
      </w:r>
      <w:r w:rsidR="00A86184">
        <w:rPr>
          <w:rFonts w:ascii="Times New Roman" w:eastAsia="Times New Roman" w:hAnsi="Times New Roman" w:cs="Times New Roman"/>
        </w:rPr>
        <w:t>audience,</w:t>
      </w:r>
      <w:r w:rsidR="00A300B6">
        <w:rPr>
          <w:rFonts w:ascii="Times New Roman" w:eastAsia="Times New Roman" w:hAnsi="Times New Roman" w:cs="Times New Roman"/>
        </w:rPr>
        <w:t xml:space="preserve"> and local businesses. Their involvement and priority accompanied by the engagement strategy are depicted in the following figure.</w:t>
      </w:r>
    </w:p>
    <w:p w14:paraId="175D20C5" w14:textId="48850EF4" w:rsidR="004E3856" w:rsidRDefault="001C7E91" w:rsidP="00D92CE2">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339B9396" wp14:editId="42103736">
            <wp:extent cx="5731510" cy="2507615"/>
            <wp:effectExtent l="0" t="0" r="2540" b="6985"/>
            <wp:docPr id="1680927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27886" name="Picture 1680927886"/>
                    <pic:cNvPicPr/>
                  </pic:nvPicPr>
                  <pic:blipFill>
                    <a:blip r:embed="rId9">
                      <a:extLst>
                        <a:ext uri="{28A0092B-C50C-407E-A947-70E740481C1C}">
                          <a14:useLocalDpi xmlns:a14="http://schemas.microsoft.com/office/drawing/2010/main" val="0"/>
                        </a:ext>
                      </a:extLst>
                    </a:blip>
                    <a:stretch>
                      <a:fillRect/>
                    </a:stretch>
                  </pic:blipFill>
                  <pic:spPr>
                    <a:xfrm>
                      <a:off x="0" y="0"/>
                      <a:ext cx="5731510" cy="2507615"/>
                    </a:xfrm>
                    <a:prstGeom prst="rect">
                      <a:avLst/>
                    </a:prstGeom>
                  </pic:spPr>
                </pic:pic>
              </a:graphicData>
            </a:graphic>
          </wp:inline>
        </w:drawing>
      </w:r>
    </w:p>
    <w:p w14:paraId="6C49999A" w14:textId="40EE3CEF" w:rsidR="004E3856" w:rsidRDefault="001C7E91" w:rsidP="00D92CE2">
      <w:pPr>
        <w:rPr>
          <w:rFonts w:ascii="Times New Roman" w:eastAsia="Times New Roman" w:hAnsi="Times New Roman" w:cs="Times New Roman"/>
        </w:rPr>
      </w:pPr>
      <w:r>
        <w:rPr>
          <w:rFonts w:ascii="Times New Roman" w:eastAsia="Times New Roman" w:hAnsi="Times New Roman" w:cs="Times New Roman"/>
        </w:rPr>
        <w:t xml:space="preserve">                                                                                    Fig.2. Bay Brighteners, 2025</w:t>
      </w:r>
    </w:p>
    <w:p w14:paraId="54AB9D79" w14:textId="149189DD" w:rsidR="001C7E91" w:rsidRDefault="00CE5625" w:rsidP="00D92CE2">
      <w:pPr>
        <w:rPr>
          <w:rFonts w:ascii="Times New Roman" w:eastAsia="Times New Roman" w:hAnsi="Times New Roman" w:cs="Times New Roman"/>
        </w:rPr>
      </w:pPr>
      <w:r>
        <w:rPr>
          <w:rFonts w:ascii="Times New Roman" w:eastAsia="Times New Roman" w:hAnsi="Times New Roman" w:cs="Times New Roman"/>
        </w:rPr>
        <w:t>The engagement of all  parties is essential and it</w:t>
      </w:r>
      <w:r w:rsidR="00114E63">
        <w:rPr>
          <w:rFonts w:ascii="Times New Roman" w:eastAsia="Times New Roman" w:hAnsi="Times New Roman" w:cs="Times New Roman"/>
        </w:rPr>
        <w:t xml:space="preserve"> should</w:t>
      </w:r>
      <w:r>
        <w:rPr>
          <w:rFonts w:ascii="Times New Roman" w:eastAsia="Times New Roman" w:hAnsi="Times New Roman" w:cs="Times New Roman"/>
        </w:rPr>
        <w:t xml:space="preserve">  be revisited throughout the whole lifecycle of the project as the needs and expectations may change</w:t>
      </w:r>
      <w:r w:rsidR="008408E7">
        <w:rPr>
          <w:rFonts w:ascii="Times New Roman" w:eastAsia="Times New Roman" w:hAnsi="Times New Roman" w:cs="Times New Roman"/>
        </w:rPr>
        <w:t xml:space="preserve"> or be misunderstood </w:t>
      </w:r>
      <w:r w:rsidR="008408E7">
        <w:rPr>
          <w:rFonts w:ascii="Times New Roman" w:eastAsia="Times New Roman" w:hAnsi="Times New Roman" w:cs="Times New Roman"/>
        </w:rPr>
        <w:fldChar w:fldCharType="begin"/>
      </w:r>
      <w:r w:rsidR="008408E7">
        <w:rPr>
          <w:rFonts w:ascii="Times New Roman" w:eastAsia="Times New Roman" w:hAnsi="Times New Roman" w:cs="Times New Roman"/>
        </w:rPr>
        <w:instrText xml:space="preserve"> ADDIN ZOTERO_ITEM CSL_CITATION {"citationID":"41EWNWIU","properties":{"formattedCitation":"(Bryson, 2004)","plainCitation":"(Bryson, 2004)","noteIndex":0},"citationItems":[{"id":151,"uris":["http://zotero.org/users/local/RzuTwM1F/items/5GH9J8UJ"],"itemData":{"id":151,"type":"article-journal","abstract":"This article focuses specifically on how and why managers might go about using stakeholder identification and analysis techniques in order to help their organizations meet their mandates, fulfill their missions and create public value. A range of stakeholder identification and analysis techniques is reviewed. The techniques cover: organizing participation; creating ideas for strategic interventions, including problem formulation and solution search; building a winning coalition around proposal development, review and adoption; and implementing, monitoring and evaluating strategic interventions. The article argues that wise use of stakeholder analyses can help frame issues that are solvable in ways that are technically feasible and politically acceptable and that advance the common good. The article concludes with a number of recommendations for management research, education and practice.","container-title":"Public Management Review","DOI":"10.1080/14719030410001675722","ISSN":"1471-9037","issue":"1","note":"publisher: Routledge\n_eprint: https://doi.org/10.1080/14719030410001675722","page":"21-53","source":"Taylor and Francis+NEJM","title":"What to do when Stakeholders matter: Stakeholder Identification and Analysis Techniques","title-short":"What to do when Stakeholders matter","URL":"https://doi.org/10.1080/14719030410001675722","volume":"6","author":[{"family":"Bryson","given":"John M"}],"accessed":{"date-parts":[["2025",6,6]]},"issued":{"date-parts":[["2004",3,1]]}}}],"schema":"https://github.com/citation-style-language/schema/raw/master/csl-citation.json"} </w:instrText>
      </w:r>
      <w:r w:rsidR="008408E7">
        <w:rPr>
          <w:rFonts w:ascii="Times New Roman" w:eastAsia="Times New Roman" w:hAnsi="Times New Roman" w:cs="Times New Roman"/>
        </w:rPr>
        <w:fldChar w:fldCharType="separate"/>
      </w:r>
      <w:r w:rsidR="008408E7" w:rsidRPr="008408E7">
        <w:rPr>
          <w:rFonts w:ascii="Times New Roman" w:hAnsi="Times New Roman" w:cs="Times New Roman"/>
        </w:rPr>
        <w:t>(Bryson, 2004)</w:t>
      </w:r>
      <w:r w:rsidR="008408E7">
        <w:rPr>
          <w:rFonts w:ascii="Times New Roman" w:eastAsia="Times New Roman" w:hAnsi="Times New Roman" w:cs="Times New Roman"/>
        </w:rPr>
        <w:fldChar w:fldCharType="end"/>
      </w:r>
      <w:r w:rsidR="008408E7">
        <w:rPr>
          <w:rFonts w:ascii="Times New Roman" w:eastAsia="Times New Roman" w:hAnsi="Times New Roman" w:cs="Times New Roman"/>
        </w:rPr>
        <w:t xml:space="preserve">. </w:t>
      </w:r>
    </w:p>
    <w:p w14:paraId="3E2A1A99" w14:textId="2B6042CD" w:rsidR="00A300B6" w:rsidRDefault="00910F29" w:rsidP="00D92CE2">
      <w:pPr>
        <w:rPr>
          <w:rFonts w:ascii="Times New Roman" w:eastAsia="Times New Roman" w:hAnsi="Times New Roman" w:cs="Times New Roman"/>
        </w:rPr>
      </w:pPr>
      <w:r>
        <w:rPr>
          <w:rFonts w:ascii="Times New Roman" w:eastAsia="Times New Roman" w:hAnsi="Times New Roman" w:cs="Times New Roman"/>
        </w:rPr>
        <w:t xml:space="preserve">Once the stakeholder’s analysis has been completed the project required a </w:t>
      </w:r>
      <w:r w:rsidRPr="00E40636">
        <w:rPr>
          <w:rFonts w:ascii="Times New Roman" w:eastAsia="Times New Roman" w:hAnsi="Times New Roman" w:cs="Times New Roman"/>
          <w:b/>
          <w:bCs/>
        </w:rPr>
        <w:t>comprehensive communication plan</w:t>
      </w:r>
      <w:r>
        <w:rPr>
          <w:rFonts w:ascii="Times New Roman" w:eastAsia="Times New Roman" w:hAnsi="Times New Roman" w:cs="Times New Roman"/>
        </w:rPr>
        <w:t>, that facilitated the transfer of information between different audiences.</w:t>
      </w:r>
      <w:r w:rsidR="008E0708">
        <w:rPr>
          <w:rFonts w:ascii="Times New Roman" w:eastAsia="Times New Roman" w:hAnsi="Times New Roman" w:cs="Times New Roman"/>
        </w:rPr>
        <w:t xml:space="preserve"> Early engagement with the stakeholders became critical. Messages</w:t>
      </w:r>
      <w:r>
        <w:rPr>
          <w:rFonts w:ascii="Times New Roman" w:eastAsia="Times New Roman" w:hAnsi="Times New Roman" w:cs="Times New Roman"/>
        </w:rPr>
        <w:t xml:space="preserve"> and updates were needed to be passed between students and the university lecturer about the progress </w:t>
      </w:r>
      <w:r w:rsidR="00114E63">
        <w:rPr>
          <w:rFonts w:ascii="Times New Roman" w:eastAsia="Times New Roman" w:hAnsi="Times New Roman" w:cs="Times New Roman"/>
        </w:rPr>
        <w:t>made</w:t>
      </w:r>
      <w:r w:rsidR="008C45F2">
        <w:rPr>
          <w:rFonts w:ascii="Times New Roman" w:eastAsia="Times New Roman" w:hAnsi="Times New Roman" w:cs="Times New Roman"/>
        </w:rPr>
        <w:t xml:space="preserve"> on weekly basis.</w:t>
      </w:r>
      <w:r>
        <w:rPr>
          <w:rFonts w:ascii="Times New Roman" w:eastAsia="Times New Roman" w:hAnsi="Times New Roman" w:cs="Times New Roman"/>
        </w:rPr>
        <w:t xml:space="preserve"> For that the team used the What</w:t>
      </w:r>
      <w:r w:rsidR="00F45AE2">
        <w:rPr>
          <w:rFonts w:ascii="Times New Roman" w:eastAsia="Times New Roman" w:hAnsi="Times New Roman" w:cs="Times New Roman"/>
        </w:rPr>
        <w:t>sApp and One Drive platforms</w:t>
      </w:r>
      <w:r w:rsidR="00114E63">
        <w:rPr>
          <w:rFonts w:ascii="Times New Roman" w:eastAsia="Times New Roman" w:hAnsi="Times New Roman" w:cs="Times New Roman"/>
        </w:rPr>
        <w:t xml:space="preserve"> because of</w:t>
      </w:r>
      <w:r w:rsidR="00F45AE2">
        <w:rPr>
          <w:rFonts w:ascii="Times New Roman" w:eastAsia="Times New Roman" w:hAnsi="Times New Roman" w:cs="Times New Roman"/>
        </w:rPr>
        <w:t xml:space="preserve"> their accessibility. Thus, the students created a communication network that allowed them to send instant updates and share project documents. The communication with the lecturer was conducted on the university premises and through email. </w:t>
      </w:r>
    </w:p>
    <w:p w14:paraId="7F757C43" w14:textId="5926BCE9" w:rsidR="008408E7" w:rsidRDefault="00F45AE2" w:rsidP="00D92CE2">
      <w:pPr>
        <w:rPr>
          <w:rFonts w:ascii="Times New Roman" w:eastAsia="Times New Roman" w:hAnsi="Times New Roman" w:cs="Times New Roman"/>
        </w:rPr>
      </w:pPr>
      <w:r>
        <w:rPr>
          <w:rFonts w:ascii="Times New Roman" w:eastAsia="Times New Roman" w:hAnsi="Times New Roman" w:cs="Times New Roman"/>
        </w:rPr>
        <w:t xml:space="preserve">Communication with council was facilitated via phone calls, and the general public, businesses and  volunteers had access to a Facebook page that served as a channel for </w:t>
      </w:r>
      <w:r w:rsidR="00114E63">
        <w:rPr>
          <w:rFonts w:ascii="Times New Roman" w:eastAsia="Times New Roman" w:hAnsi="Times New Roman" w:cs="Times New Roman"/>
        </w:rPr>
        <w:t>developments</w:t>
      </w:r>
      <w:r>
        <w:rPr>
          <w:rFonts w:ascii="Times New Roman" w:eastAsia="Times New Roman" w:hAnsi="Times New Roman" w:cs="Times New Roman"/>
        </w:rPr>
        <w:t xml:space="preserve">, volunteer coordination </w:t>
      </w:r>
      <w:r w:rsidR="008C45F2">
        <w:rPr>
          <w:rFonts w:ascii="Times New Roman" w:eastAsia="Times New Roman" w:hAnsi="Times New Roman" w:cs="Times New Roman"/>
        </w:rPr>
        <w:t>and community collaboration.</w:t>
      </w:r>
    </w:p>
    <w:p w14:paraId="7A680D4F" w14:textId="1CDD6ABF" w:rsidR="00114E63" w:rsidRDefault="00114E63" w:rsidP="00D92CE2">
      <w:pPr>
        <w:rPr>
          <w:rFonts w:ascii="Times New Roman" w:eastAsia="Times New Roman" w:hAnsi="Times New Roman" w:cs="Times New Roman"/>
        </w:rPr>
      </w:pPr>
      <w:r>
        <w:rPr>
          <w:rFonts w:ascii="Times New Roman" w:eastAsia="Times New Roman" w:hAnsi="Times New Roman" w:cs="Times New Roman"/>
        </w:rPr>
        <w:t xml:space="preserve">The initiative had employed successful communication and engagement techniques, focusing on collaboration, active </w:t>
      </w:r>
      <w:r w:rsidR="00A86184">
        <w:rPr>
          <w:rFonts w:ascii="Times New Roman" w:eastAsia="Times New Roman" w:hAnsi="Times New Roman" w:cs="Times New Roman"/>
        </w:rPr>
        <w:t>participation,</w:t>
      </w:r>
      <w:r>
        <w:rPr>
          <w:rFonts w:ascii="Times New Roman" w:eastAsia="Times New Roman" w:hAnsi="Times New Roman" w:cs="Times New Roman"/>
        </w:rPr>
        <w:t xml:space="preserve"> and shared responsibility. The stakeholders participated in all decisions, shared </w:t>
      </w:r>
      <w:r w:rsidR="00A86184">
        <w:rPr>
          <w:rFonts w:ascii="Times New Roman" w:eastAsia="Times New Roman" w:hAnsi="Times New Roman" w:cs="Times New Roman"/>
        </w:rPr>
        <w:t>insights,</w:t>
      </w:r>
      <w:r>
        <w:rPr>
          <w:rFonts w:ascii="Times New Roman" w:eastAsia="Times New Roman" w:hAnsi="Times New Roman" w:cs="Times New Roman"/>
        </w:rPr>
        <w:t xml:space="preserve"> and contributed to the progress of the project. </w:t>
      </w:r>
    </w:p>
    <w:p w14:paraId="50D3A9EF" w14:textId="16AF552D" w:rsidR="00B75DD6" w:rsidRDefault="00B75DD6" w:rsidP="00D92CE2">
      <w:pPr>
        <w:rPr>
          <w:rFonts w:ascii="Times New Roman" w:eastAsia="Times New Roman" w:hAnsi="Times New Roman" w:cs="Times New Roman"/>
        </w:rPr>
      </w:pPr>
      <w:r>
        <w:rPr>
          <w:rFonts w:ascii="Times New Roman" w:eastAsia="Times New Roman" w:hAnsi="Times New Roman" w:cs="Times New Roman"/>
        </w:rPr>
        <w:t xml:space="preserve">As any other project, the litter picking initiative requires a thorough evaluation of the potential risks and an analysis of strength, weaknesses, </w:t>
      </w:r>
      <w:r w:rsidR="00A86184">
        <w:rPr>
          <w:rFonts w:ascii="Times New Roman" w:eastAsia="Times New Roman" w:hAnsi="Times New Roman" w:cs="Times New Roman"/>
        </w:rPr>
        <w:t>opportunities,</w:t>
      </w:r>
      <w:r>
        <w:rPr>
          <w:rFonts w:ascii="Times New Roman" w:eastAsia="Times New Roman" w:hAnsi="Times New Roman" w:cs="Times New Roman"/>
        </w:rPr>
        <w:t xml:space="preserve"> and </w:t>
      </w:r>
      <w:r w:rsidRPr="00B75DD6">
        <w:rPr>
          <w:rFonts w:ascii="Times New Roman" w:eastAsia="Times New Roman" w:hAnsi="Times New Roman" w:cs="Times New Roman"/>
        </w:rPr>
        <w:t>threats</w:t>
      </w:r>
      <w:r>
        <w:rPr>
          <w:rFonts w:ascii="Times New Roman" w:eastAsia="Times New Roman" w:hAnsi="Times New Roman" w:cs="Times New Roman"/>
        </w:rPr>
        <w:t>.</w:t>
      </w:r>
    </w:p>
    <w:p w14:paraId="09E471D1" w14:textId="77777777" w:rsidR="00B75DD6" w:rsidRDefault="00B75DD6" w:rsidP="00D92CE2">
      <w:pPr>
        <w:rPr>
          <w:rFonts w:ascii="Times New Roman" w:eastAsia="Times New Roman" w:hAnsi="Times New Roman" w:cs="Times New Roman"/>
        </w:rPr>
      </w:pPr>
    </w:p>
    <w:p w14:paraId="58451E1F" w14:textId="1E21DA4B" w:rsidR="00050BE2" w:rsidRDefault="00B75DD6" w:rsidP="00D92CE2">
      <w:pPr>
        <w:rPr>
          <w:rFonts w:ascii="Times New Roman" w:eastAsia="Times New Roman" w:hAnsi="Times New Roman" w:cs="Times New Roman"/>
        </w:rPr>
      </w:pPr>
      <w:r>
        <w:rPr>
          <w:rFonts w:ascii="Times New Roman" w:eastAsia="Times New Roman" w:hAnsi="Times New Roman" w:cs="Times New Roman"/>
        </w:rPr>
        <w:t xml:space="preserve">The importance of those analyses lies in the necessity of defining tasks, estimating costs and </w:t>
      </w:r>
      <w:r w:rsidR="00A86184">
        <w:rPr>
          <w:rFonts w:ascii="Times New Roman" w:eastAsia="Times New Roman" w:hAnsi="Times New Roman" w:cs="Times New Roman"/>
        </w:rPr>
        <w:t>timelines,</w:t>
      </w:r>
      <w:r>
        <w:rPr>
          <w:rFonts w:ascii="Times New Roman" w:eastAsia="Times New Roman" w:hAnsi="Times New Roman" w:cs="Times New Roman"/>
        </w:rPr>
        <w:t xml:space="preserve"> and considering uncertain factors</w:t>
      </w:r>
      <w:r>
        <w:rPr>
          <w:rFonts w:ascii="Times New Roman" w:eastAsia="Times New Roman" w:hAnsi="Times New Roman" w:cs="Times New Roman"/>
          <w:color w:val="4C94D8" w:themeColor="text2" w:themeTint="80"/>
        </w:rPr>
        <w:t xml:space="preserve">. </w:t>
      </w:r>
      <w:r w:rsidRPr="00B75DD6">
        <w:rPr>
          <w:rFonts w:ascii="Times New Roman" w:eastAsia="Times New Roman" w:hAnsi="Times New Roman" w:cs="Times New Roman"/>
        </w:rPr>
        <w:t>This will</w:t>
      </w:r>
      <w:r>
        <w:rPr>
          <w:rFonts w:ascii="Times New Roman" w:eastAsia="Times New Roman" w:hAnsi="Times New Roman" w:cs="Times New Roman"/>
        </w:rPr>
        <w:t xml:space="preserve"> mitigate any future conflict or challenges</w:t>
      </w:r>
      <w:r w:rsidR="001C72C2">
        <w:rPr>
          <w:rFonts w:ascii="Times New Roman" w:eastAsia="Times New Roman" w:hAnsi="Times New Roman" w:cs="Times New Roman"/>
        </w:rPr>
        <w:t xml:space="preserve"> </w:t>
      </w:r>
      <w:r w:rsidR="001C72C2">
        <w:rPr>
          <w:rFonts w:ascii="Times New Roman" w:eastAsia="Times New Roman" w:hAnsi="Times New Roman" w:cs="Times New Roman"/>
        </w:rPr>
        <w:fldChar w:fldCharType="begin"/>
      </w:r>
      <w:r w:rsidR="001C72C2">
        <w:rPr>
          <w:rFonts w:ascii="Times New Roman" w:eastAsia="Times New Roman" w:hAnsi="Times New Roman" w:cs="Times New Roman"/>
        </w:rPr>
        <w:instrText xml:space="preserve"> ADDIN ZOTERO_ITEM CSL_CITATION {"citationID":"NaJBrFrM","properties":{"formattedCitation":"(Clegg et al., 2020)","plainCitation":"(Clegg et al., 2020)","noteIndex":0},"citationItems":[{"id":152,"uris":["http://zotero.org/users/local/RzuTwM1F/items/IYDL63HN"],"itemData":{"id":152,"type":"book","abstract":"Project management is an essential life and workplace skill that everyone must develop. Following the popular style and format of other textbooks by Stewart Clegg, this brand new co-authored textbook on project management provides a much needed European perspective to the subject. Drawing on the latest research and practice, the authors guide students on an active learning journey through the project lifespan, promoting a critical and reflexive approach to studying project management, as well as one that creates value for all project stakeholders and emphasizes people and not just process.  Case studies and examples discussed in the text cover a wide range of projects from large to smaller across different industries and sectors, both public and private, including: megaprojects (HS2); mega events (Olympics); political projects (Brexit); health-related project implementation (LEAN); tech-related projects (Google); building and restoration projects (housing/Sagrada Familia); and arts and cultural projects (European Capital of Culture).  Incorporating a host of learning features both in chapters and via the supporting online resources, this textbook is essential reading for all students/managers completing a course unit in project management at either undergraduate or postgraduate level.","ISBN":"978-1-5297-2978-8","language":"en","note":"Google-Books-ID: AuHKDwAAQBAJ","number-of-pages":"543","publisher":"SAGE","source":"Google Books","title":"Project Management: A Value Creation Approach","title-short":"Project Management","author":[{"family":"Clegg","given":"Stewart R."},{"family":"Skyttermoen","given":"Torgeir"},{"family":"Vaagaasar","given":"Anne Live"}],"issued":{"date-parts":[["2020",10,12]]}}}],"schema":"https://github.com/citation-style-language/schema/raw/master/csl-citation.json"} </w:instrText>
      </w:r>
      <w:r w:rsidR="001C72C2">
        <w:rPr>
          <w:rFonts w:ascii="Times New Roman" w:eastAsia="Times New Roman" w:hAnsi="Times New Roman" w:cs="Times New Roman"/>
        </w:rPr>
        <w:fldChar w:fldCharType="separate"/>
      </w:r>
      <w:r w:rsidR="001C72C2" w:rsidRPr="001C72C2">
        <w:rPr>
          <w:rFonts w:ascii="Times New Roman" w:hAnsi="Times New Roman" w:cs="Times New Roman"/>
        </w:rPr>
        <w:t>(Clegg et al., 2020)</w:t>
      </w:r>
      <w:r w:rsidR="001C72C2">
        <w:rPr>
          <w:rFonts w:ascii="Times New Roman" w:eastAsia="Times New Roman" w:hAnsi="Times New Roman" w:cs="Times New Roman"/>
        </w:rPr>
        <w:fldChar w:fldCharType="end"/>
      </w:r>
      <w:r w:rsidR="001C72C2">
        <w:rPr>
          <w:rFonts w:ascii="Times New Roman" w:eastAsia="Times New Roman" w:hAnsi="Times New Roman" w:cs="Times New Roman"/>
        </w:rPr>
        <w:t>.</w:t>
      </w:r>
    </w:p>
    <w:p w14:paraId="4F1F470E" w14:textId="67FEC920" w:rsidR="004746DE" w:rsidRDefault="00050BE2" w:rsidP="00D92CE2">
      <w:pPr>
        <w:rPr>
          <w:rFonts w:ascii="Times New Roman" w:eastAsia="Times New Roman" w:hAnsi="Times New Roman" w:cs="Times New Roman"/>
        </w:rPr>
      </w:pPr>
      <w:r>
        <w:rPr>
          <w:rFonts w:ascii="Times New Roman" w:eastAsia="Times New Roman" w:hAnsi="Times New Roman" w:cs="Times New Roman"/>
        </w:rPr>
        <w:t xml:space="preserve">The </w:t>
      </w:r>
      <w:r w:rsidRPr="00E40636">
        <w:rPr>
          <w:rFonts w:ascii="Times New Roman" w:eastAsia="Times New Roman" w:hAnsi="Times New Roman" w:cs="Times New Roman"/>
          <w:b/>
          <w:bCs/>
        </w:rPr>
        <w:t>SWOT</w:t>
      </w:r>
      <w:r>
        <w:rPr>
          <w:rFonts w:ascii="Times New Roman" w:eastAsia="Times New Roman" w:hAnsi="Times New Roman" w:cs="Times New Roman"/>
        </w:rPr>
        <w:t xml:space="preserve"> analysis has helped the stakeholders understand the strengths and weaknesses of the project and any e</w:t>
      </w:r>
      <w:r w:rsidR="009345ED">
        <w:rPr>
          <w:rFonts w:ascii="Times New Roman" w:eastAsia="Times New Roman" w:hAnsi="Times New Roman" w:cs="Times New Roman"/>
        </w:rPr>
        <w:t>x</w:t>
      </w:r>
      <w:r>
        <w:rPr>
          <w:rFonts w:ascii="Times New Roman" w:eastAsia="Times New Roman" w:hAnsi="Times New Roman" w:cs="Times New Roman"/>
        </w:rPr>
        <w:t xml:space="preserve">ternal factors that might influence its success. Thus, </w:t>
      </w:r>
      <w:r w:rsidR="009345ED">
        <w:rPr>
          <w:rFonts w:ascii="Times New Roman" w:eastAsia="Times New Roman" w:hAnsi="Times New Roman" w:cs="Times New Roman"/>
        </w:rPr>
        <w:t xml:space="preserve">awareness of </w:t>
      </w:r>
      <w:r>
        <w:rPr>
          <w:rFonts w:ascii="Times New Roman" w:eastAsia="Times New Roman" w:hAnsi="Times New Roman" w:cs="Times New Roman"/>
        </w:rPr>
        <w:t xml:space="preserve">factors like volunteer dependency or unpredictable weather conditions helped create contingency plans and avoid timeline inconsistencies. The strengths have been used for better resource mobilisation, and the weaknesses enabled proactive </w:t>
      </w:r>
      <w:r w:rsidR="004746DE">
        <w:rPr>
          <w:rFonts w:ascii="Times New Roman" w:eastAsia="Times New Roman" w:hAnsi="Times New Roman" w:cs="Times New Roman"/>
        </w:rPr>
        <w:t>planning.</w:t>
      </w:r>
    </w:p>
    <w:p w14:paraId="42896ADA" w14:textId="104200A4" w:rsidR="00CF6790" w:rsidRPr="00CF6790" w:rsidRDefault="00050BE2" w:rsidP="00D92CE2">
      <w:pPr>
        <w:rPr>
          <w:rFonts w:ascii="Times New Roman" w:eastAsia="Times New Roman" w:hAnsi="Times New Roman" w:cs="Times New Roman"/>
          <w:color w:val="4C94D8" w:themeColor="text2" w:themeTint="80"/>
        </w:rPr>
      </w:pPr>
      <w:r>
        <w:rPr>
          <w:rFonts w:ascii="Times New Roman" w:eastAsia="Times New Roman" w:hAnsi="Times New Roman" w:cs="Times New Roman"/>
          <w:noProof/>
          <w:color w:val="4C94D8" w:themeColor="text2" w:themeTint="80"/>
        </w:rPr>
        <w:drawing>
          <wp:inline distT="0" distB="0" distL="0" distR="0" wp14:anchorId="1540901F" wp14:editId="0EEA14FA">
            <wp:extent cx="5962650" cy="3609975"/>
            <wp:effectExtent l="0" t="0" r="0" b="9525"/>
            <wp:docPr id="601227130" name="Picture 1"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27130" name="Picture 1" descr="A white and black text on a whit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78330" cy="3619468"/>
                    </a:xfrm>
                    <a:prstGeom prst="rect">
                      <a:avLst/>
                    </a:prstGeom>
                  </pic:spPr>
                </pic:pic>
              </a:graphicData>
            </a:graphic>
          </wp:inline>
        </w:drawing>
      </w:r>
      <w:r w:rsidR="001C7E91" w:rsidRPr="00B75DD6">
        <w:rPr>
          <w:rFonts w:ascii="Times New Roman" w:eastAsia="Times New Roman" w:hAnsi="Times New Roman" w:cs="Times New Roman"/>
          <w:color w:val="4C94D8" w:themeColor="text2" w:themeTint="80"/>
        </w:rPr>
        <w:t xml:space="preserve">                                                </w:t>
      </w:r>
    </w:p>
    <w:p w14:paraId="2357EE93" w14:textId="53170522" w:rsidR="00D73853" w:rsidRDefault="00D73853"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 3. Bay Brighteners, SWOT analysis </w:t>
      </w:r>
    </w:p>
    <w:p w14:paraId="0E322DBE" w14:textId="0F81F75C" w:rsidR="00CB6F3A" w:rsidRDefault="004746DE"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In terms of planning strategy SWOT analysis is a valuable tool of assessment, but it is ineffective if used on its own and it needs to be complemented by other </w:t>
      </w:r>
      <w:r w:rsidR="00D73853">
        <w:rPr>
          <w:rFonts w:ascii="Times New Roman" w:eastAsia="Times New Roman" w:hAnsi="Times New Roman" w:cs="Times New Roman"/>
          <w:color w:val="000000" w:themeColor="text1"/>
        </w:rPr>
        <w:t xml:space="preserve">methods such as risk analysis and continuous monitoring </w:t>
      </w:r>
      <w:r w:rsidR="00D73853">
        <w:rPr>
          <w:rFonts w:ascii="Times New Roman" w:eastAsia="Times New Roman" w:hAnsi="Times New Roman" w:cs="Times New Roman"/>
          <w:color w:val="000000" w:themeColor="text1"/>
        </w:rPr>
        <w:fldChar w:fldCharType="begin"/>
      </w:r>
      <w:r w:rsidR="00E02DC3">
        <w:rPr>
          <w:rFonts w:ascii="Times New Roman" w:eastAsia="Times New Roman" w:hAnsi="Times New Roman" w:cs="Times New Roman"/>
          <w:color w:val="000000" w:themeColor="text1"/>
        </w:rPr>
        <w:instrText xml:space="preserve"> ADDIN ZOTERO_ITEM CSL_CITATION {"citationID":"h38ufg24","properties":{"formattedCitation":"(Wysocki, 2011)","plainCitation":"(Wysocki, 2011)","dontUpdate":true,"noteIndex":0},"citationItems":[{"id":154,"uris":["http://zotero.org/users/local/RzuTwM1F/items/7RZL7DHL"],"itemData":{"id":154,"type":"book","abstract":"Expert guidance on ensuring project success—the latest edition! Many projects fail to deliver on time and within budget, and often-poor project management is to blame. If you're a project manager, the newest edition of this expert and top-selling book will help you avoid the pitfalls and manage projects successfully. Covering the major project management techniques including Traditional (Linear and Incremental), Agile (Iterative and Adaptive), and Extreme, this book lays out a comprehensive overview of all of the best-of-breed project management approaches and tools today. You'll learn how to use these approaches effectively to achieve better outcomes. Fresh topics in this new edition include critical chain project management, using the Requirements Management Lifecycle as a key driver, career and professional development for project managers, and more. This book is packed with step-by-step instruction and practical case studies, and a companion web site offers additional exercises and solutions.  Gives new or veteran project managers a comprehensive overview of the best-of-breed project management approaches and tools today Shows readers, through step-by-step instruction and practical case studies, how to use these tools effectively Updated new edition adds new material on career and professional development for project managers, critical chain project management, and more  If you're seeking to improve your professional project management skills, the latest edition of this popular, successful, and in-depth book is the place to start. Visit http://wysockiepm.com/ for support materials and to connect with the author.","ISBN":"978-1-118-17975-8","language":"en","number-of-pages":"717","publisher":"John Wiley &amp; Sons","source":"Google Books","title":"Effective Project Management: Traditional, Agile, Extreme","title-short":"Effective Project Management","author":[{"family":"Wysocki","given":"Robert K."}],"issued":{"date-parts":[["2011",9,26]]}}}],"schema":"https://github.com/citation-style-language/schema/raw/master/csl-citation.json"} </w:instrText>
      </w:r>
      <w:r w:rsidR="00D73853">
        <w:rPr>
          <w:rFonts w:ascii="Times New Roman" w:eastAsia="Times New Roman" w:hAnsi="Times New Roman" w:cs="Times New Roman"/>
          <w:color w:val="000000" w:themeColor="text1"/>
        </w:rPr>
        <w:fldChar w:fldCharType="separate"/>
      </w:r>
      <w:r w:rsidR="00D73853" w:rsidRPr="00D73853">
        <w:rPr>
          <w:rFonts w:ascii="Times New Roman" w:hAnsi="Times New Roman" w:cs="Times New Roman"/>
        </w:rPr>
        <w:t>(Wysocki, 2011</w:t>
      </w:r>
      <w:r w:rsidR="00AF5026">
        <w:rPr>
          <w:rFonts w:ascii="Times New Roman" w:hAnsi="Times New Roman" w:cs="Times New Roman"/>
        </w:rPr>
        <w:t>, pp.72-75</w:t>
      </w:r>
      <w:r w:rsidR="00D73853" w:rsidRPr="00D73853">
        <w:rPr>
          <w:rFonts w:ascii="Times New Roman" w:hAnsi="Times New Roman" w:cs="Times New Roman"/>
        </w:rPr>
        <w:t>)</w:t>
      </w:r>
      <w:r w:rsidR="00D73853">
        <w:rPr>
          <w:rFonts w:ascii="Times New Roman" w:eastAsia="Times New Roman" w:hAnsi="Times New Roman" w:cs="Times New Roman"/>
          <w:color w:val="000000" w:themeColor="text1"/>
        </w:rPr>
        <w:fldChar w:fldCharType="end"/>
      </w:r>
      <w:r w:rsidR="00D73853">
        <w:rPr>
          <w:rFonts w:ascii="Times New Roman" w:eastAsia="Times New Roman" w:hAnsi="Times New Roman" w:cs="Times New Roman"/>
          <w:color w:val="000000" w:themeColor="text1"/>
        </w:rPr>
        <w:t>.</w:t>
      </w:r>
    </w:p>
    <w:p w14:paraId="1EC2E5E5" w14:textId="64E0BE6C" w:rsidR="005C0F3B" w:rsidRDefault="007C5B92"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w:t>
      </w:r>
      <w:r w:rsidRPr="00E40636">
        <w:rPr>
          <w:rFonts w:ascii="Times New Roman" w:eastAsia="Times New Roman" w:hAnsi="Times New Roman" w:cs="Times New Roman"/>
          <w:b/>
          <w:bCs/>
          <w:color w:val="000000" w:themeColor="text1"/>
        </w:rPr>
        <w:t>Probability matrix</w:t>
      </w:r>
      <w:r>
        <w:rPr>
          <w:rFonts w:ascii="Times New Roman" w:eastAsia="Times New Roman" w:hAnsi="Times New Roman" w:cs="Times New Roman"/>
          <w:color w:val="000000" w:themeColor="text1"/>
        </w:rPr>
        <w:t xml:space="preserve"> represents the next step in the risk management process and assesses the severity and </w:t>
      </w:r>
      <w:r w:rsidR="005C0F3B">
        <w:rPr>
          <w:rFonts w:ascii="Times New Roman" w:eastAsia="Times New Roman" w:hAnsi="Times New Roman" w:cs="Times New Roman"/>
          <w:color w:val="000000" w:themeColor="text1"/>
        </w:rPr>
        <w:t>likelihood of each potential risk</w:t>
      </w:r>
      <w:r w:rsidR="00AF5026">
        <w:rPr>
          <w:rFonts w:ascii="Times New Roman" w:eastAsia="Times New Roman" w:hAnsi="Times New Roman" w:cs="Times New Roman"/>
          <w:color w:val="000000" w:themeColor="text1"/>
        </w:rPr>
        <w:t xml:space="preserve"> </w:t>
      </w:r>
      <w:r w:rsidR="00AF5026">
        <w:rPr>
          <w:rFonts w:ascii="Times New Roman" w:eastAsia="Times New Roman" w:hAnsi="Times New Roman" w:cs="Times New Roman"/>
          <w:color w:val="000000" w:themeColor="text1"/>
        </w:rPr>
        <w:fldChar w:fldCharType="begin"/>
      </w:r>
      <w:r w:rsidR="00AF5026">
        <w:rPr>
          <w:rFonts w:ascii="Times New Roman" w:eastAsia="Times New Roman" w:hAnsi="Times New Roman" w:cs="Times New Roman"/>
          <w:color w:val="000000" w:themeColor="text1"/>
        </w:rPr>
        <w:instrText xml:space="preserve"> ADDIN ZOTERO_ITEM CSL_CITATION {"citationID":"zK6FhrY7","properties":{"formattedCitation":"(Heagney, 2016)","plainCitation":"(Heagney, 2016)","noteIndex":0},"citationItems":[{"id":158,"uris":["http://zotero.org/users/local/RzuTwM1F/items/NIY95JQR"],"itemData":{"id":158,"type":"book","abstract":"Project mishaps are all too common but often easy to avoid. Fundamentals of Project Management gets both new and current managers up to speed on the basics—the first crucial step for completing projects timely and on budget.Having already helped many generations of project managers navigate the ins and outs of every aspect of successful project management, this revised edition remains the perfect resource for succeeding in this complex discipline that has changed greatly in recent years.In Fundamentals of Project Management, management expert Joseph Heagney contains new information on topics including:Clarify project goals and objectivesDevelop a work breakdown in structureCreate a project risk planProduce a realistic scheduleManage change requestsControl and evaluate progress at everyFully updated in accordance with the latest version of the Project Management Body of Knowledge (PMBOK®), this all-encompassing book contains expanded coverage on areas such as estimating, stakeholder management, procurement management, creating a communication plan, project closure, PMP certification requirements and more.Full of tools, techniques, examples, and instructive exercises, Fundamentals of Project Management will refresh your knowledge and equip you with the proper skills to succeed.","ISBN":"978-0-8144-3737-7","language":"en","note":"Google-Books-ID: Vy58DAAAQBAJ","number-of-pages":"250","publisher":"AMACOM","source":"Google Books","title":"Fundamentals of Project Management","author":[{"family":"Heagney","given":"Joseph"}],"issued":{"date-parts":[["2016",8,16]]}}}],"schema":"https://github.com/citation-style-language/schema/raw/master/csl-citation.json"} </w:instrText>
      </w:r>
      <w:r w:rsidR="00AF5026">
        <w:rPr>
          <w:rFonts w:ascii="Times New Roman" w:eastAsia="Times New Roman" w:hAnsi="Times New Roman" w:cs="Times New Roman"/>
          <w:color w:val="000000" w:themeColor="text1"/>
        </w:rPr>
        <w:fldChar w:fldCharType="separate"/>
      </w:r>
      <w:r w:rsidR="00AF5026" w:rsidRPr="00AF5026">
        <w:rPr>
          <w:rFonts w:ascii="Times New Roman" w:hAnsi="Times New Roman" w:cs="Times New Roman"/>
        </w:rPr>
        <w:t>(Heagney, 2016)</w:t>
      </w:r>
      <w:r w:rsidR="00AF5026">
        <w:rPr>
          <w:rFonts w:ascii="Times New Roman" w:eastAsia="Times New Roman" w:hAnsi="Times New Roman" w:cs="Times New Roman"/>
          <w:color w:val="000000" w:themeColor="text1"/>
        </w:rPr>
        <w:fldChar w:fldCharType="end"/>
      </w:r>
      <w:r w:rsidR="00AE062E">
        <w:rPr>
          <w:rFonts w:ascii="Times New Roman" w:eastAsia="Times New Roman" w:hAnsi="Times New Roman" w:cs="Times New Roman"/>
          <w:color w:val="000000" w:themeColor="text1"/>
        </w:rPr>
        <w:t xml:space="preserve"> </w:t>
      </w:r>
      <w:r w:rsidR="005C0F3B">
        <w:rPr>
          <w:rFonts w:ascii="Times New Roman" w:eastAsia="Times New Roman" w:hAnsi="Times New Roman" w:cs="Times New Roman"/>
          <w:color w:val="000000" w:themeColor="text1"/>
        </w:rPr>
        <w:t xml:space="preserve"> This way the most probable and intense risks will require urgent responses, and contingency planning can be developed.</w:t>
      </w:r>
      <w:r w:rsidR="00AE062E">
        <w:rPr>
          <w:rFonts w:ascii="Times New Roman" w:eastAsia="Times New Roman" w:hAnsi="Times New Roman" w:cs="Times New Roman"/>
          <w:color w:val="000000" w:themeColor="text1"/>
        </w:rPr>
        <w:t xml:space="preserve"> </w:t>
      </w:r>
      <w:r w:rsidR="005C0F3B">
        <w:rPr>
          <w:rFonts w:ascii="Times New Roman" w:eastAsia="Times New Roman" w:hAnsi="Times New Roman" w:cs="Times New Roman"/>
          <w:color w:val="000000" w:themeColor="text1"/>
        </w:rPr>
        <w:t xml:space="preserve"> The project potential risks have been identified and presented in the following Probability and impact Matrix and have be</w:t>
      </w:r>
      <w:r w:rsidR="00AE062E">
        <w:rPr>
          <w:rFonts w:ascii="Times New Roman" w:eastAsia="Times New Roman" w:hAnsi="Times New Roman" w:cs="Times New Roman"/>
          <w:color w:val="000000" w:themeColor="text1"/>
        </w:rPr>
        <w:t xml:space="preserve">en </w:t>
      </w:r>
      <w:r w:rsidR="005C0F3B">
        <w:rPr>
          <w:rFonts w:ascii="Times New Roman" w:eastAsia="Times New Roman" w:hAnsi="Times New Roman" w:cs="Times New Roman"/>
          <w:color w:val="000000" w:themeColor="text1"/>
        </w:rPr>
        <w:t>rated according to significance and gravity.</w:t>
      </w:r>
    </w:p>
    <w:p w14:paraId="28F15052" w14:textId="3671EBED" w:rsidR="007C5B92" w:rsidRDefault="005C0F3B" w:rsidP="00D92CE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lastRenderedPageBreak/>
        <w:drawing>
          <wp:inline distT="0" distB="0" distL="0" distR="0" wp14:anchorId="0B7BBE34" wp14:editId="426B8755">
            <wp:extent cx="5731510" cy="2744470"/>
            <wp:effectExtent l="0" t="0" r="2540" b="0"/>
            <wp:docPr id="2100026279" name="Picture 2"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26279" name="Picture 2" descr="A white sheet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0FF8AF9B" w14:textId="6A933CBD" w:rsidR="00D73853" w:rsidRDefault="005C0F3B" w:rsidP="00D92CE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Fig.4 Bay Brighteners</w:t>
      </w:r>
    </w:p>
    <w:p w14:paraId="350706DD" w14:textId="034D53C2" w:rsidR="00F13712" w:rsidRDefault="005C0F3B" w:rsidP="00F13712">
      <w:pPr>
        <w:rPr>
          <w:rFonts w:ascii="Times New Roman" w:eastAsia="Times New Roman" w:hAnsi="Times New Roman" w:cs="Times New Roman"/>
        </w:rPr>
      </w:pPr>
      <w:r>
        <w:rPr>
          <w:rFonts w:ascii="Times New Roman" w:eastAsia="Times New Roman" w:hAnsi="Times New Roman" w:cs="Times New Roman"/>
        </w:rPr>
        <w:t xml:space="preserve">This matrix also has its limitations in terms of oversimplification, </w:t>
      </w:r>
      <w:r w:rsidR="00963AC1">
        <w:rPr>
          <w:rFonts w:ascii="Times New Roman" w:eastAsia="Times New Roman" w:hAnsi="Times New Roman" w:cs="Times New Roman"/>
        </w:rPr>
        <w:t xml:space="preserve">and if is not continuously updated and backed up by constant communication it may lead to poor decision making and failure to finalise the project </w:t>
      </w:r>
      <w:r w:rsidR="00AE062E">
        <w:rPr>
          <w:rFonts w:ascii="Times New Roman" w:eastAsia="Times New Roman" w:hAnsi="Times New Roman" w:cs="Times New Roman"/>
        </w:rPr>
        <w:fldChar w:fldCharType="begin"/>
      </w:r>
      <w:r w:rsidR="00AE062E">
        <w:rPr>
          <w:rFonts w:ascii="Times New Roman" w:eastAsia="Times New Roman" w:hAnsi="Times New Roman" w:cs="Times New Roman"/>
        </w:rPr>
        <w:instrText xml:space="preserve"> ADDIN ZOTERO_ITEM CSL_CITATION {"citationID":"TJShVJeO","properties":{"formattedCitation":"(Hollister, 2017)","plainCitation":"(Hollister, 2017)","noteIndex":0},"citationItems":[{"id":156,"uris":["http://zotero.org/users/local/RzuTwM1F/items/G934KF8A"],"itemData":{"id":156,"type":"book","abstract":"Want To Know The Best Strategies For Managing Large Projects?Whether you want to (1) enhance your project management skills, (2) learn how to effectively lead a project team, or  (3) discover world class strategies for managing large projects, this book will guide you there.Learn How To Organize Your Team.Project Management is the process of managing a temporary but often complex project for a business or organization to deliver an end result that will, ultimately, improve the business and the bottom line. Project managers use a host of strategies specifically designed to increase overall performance and solve large problems. The demand for project managers is increasing steadily and it is a very valuable skill to have. The project manager oversees every aspect of a project, including financial and budgetary issues, resource acquisition, team management, testing, scheduling, monitoring, and many other project-specific issues.The project itself is only a project because there is a problem that is too complex for any one person or department in the organization to handle in its entirety. Therefore, the responsibility is handed off to a leader who can utilize a team of people to work together toward an optimum solution.Master the Art and Science of Planning ProjectsThe planning stage is the most important aspect of any project. As you will discover, it is the backbone of any project. When planning, you define a project’s parameters, estimate the need for resources, establish a work schedule, form a preliminary budget, evaluate risks, define acceptance testing standards, establish communication protocols, and much more!In this book you’ll find some of the best techniques in the industry. Step-by-step instructions walk you through the process of making solid plans and starting your project off on the right foot. If you plan well, it can make a huge positive impact on the overall success of the project. This book highlights and defines  key terms and technical concepts, walking you through the process of producing your own project management plan.Jump-Start Your Career or BusinessIf you’re just exploring the field or you’re a fairly new project manager, this book can help you identify and develop your personal managerial qualities and give you some of the best project management strategies to integrate into your work. With a little dedication, you too can become a skilled, winning project manager.What Will You Learn About Project Management?The best time management skills and strategies.How to make a winning plan for success.How to effectively lead and motivate your team.The top 10 project management strategies.Important technical terms highlighted and defined.You Will Also Discover:Easy step-by-step instructions for getting through each of the most important stages of a project.Helps for those who are just starting out or are considering a career in project management.How to correctly close a project the right way.How to easily organize yourself and your team for peak performance.The best qualities and skills of a successful project manager.Become An Amazing Project Manager And Lead Your Team To Success: Get This Book Now!","event-place":"North Charleston, South Carolina","ISBN":"978-1-5487-7254-3","language":"English","number-of-pages":"186","publisher":"CreateSpace Independent Publishing Platform","publisher-place":"North Charleston, South Carolina","source":"Amazon","title":"Project Management: A Quick Start Beginners Guide For Easily Managing Projects The Right Way: Volume 3","title-short":"Project Management","author":[{"family":"Hollister","given":"Susan"}],"issued":{"date-parts":[["2017"]]}}}],"schema":"https://github.com/citation-style-language/schema/raw/master/csl-citation.json"} </w:instrText>
      </w:r>
      <w:r w:rsidR="00AE062E">
        <w:rPr>
          <w:rFonts w:ascii="Times New Roman" w:eastAsia="Times New Roman" w:hAnsi="Times New Roman" w:cs="Times New Roman"/>
        </w:rPr>
        <w:fldChar w:fldCharType="separate"/>
      </w:r>
      <w:r w:rsidR="00AE062E" w:rsidRPr="00AE062E">
        <w:rPr>
          <w:rFonts w:ascii="Times New Roman" w:hAnsi="Times New Roman" w:cs="Times New Roman"/>
        </w:rPr>
        <w:t>(Hollister, 2017)</w:t>
      </w:r>
      <w:r w:rsidR="00AE062E">
        <w:rPr>
          <w:rFonts w:ascii="Times New Roman" w:eastAsia="Times New Roman" w:hAnsi="Times New Roman" w:cs="Times New Roman"/>
        </w:rPr>
        <w:fldChar w:fldCharType="end"/>
      </w:r>
      <w:r w:rsidR="00AE062E">
        <w:rPr>
          <w:rFonts w:ascii="Times New Roman" w:eastAsia="Times New Roman" w:hAnsi="Times New Roman" w:cs="Times New Roman"/>
        </w:rPr>
        <w:t>.</w:t>
      </w:r>
    </w:p>
    <w:p w14:paraId="66B59EE0" w14:textId="4220C96E" w:rsidR="00B10E1B" w:rsidRDefault="00B10E1B" w:rsidP="00F13712">
      <w:pPr>
        <w:rPr>
          <w:rFonts w:ascii="Times New Roman" w:eastAsia="Times New Roman" w:hAnsi="Times New Roman" w:cs="Times New Roman"/>
        </w:rPr>
      </w:pPr>
      <w:r>
        <w:rPr>
          <w:rFonts w:ascii="Times New Roman" w:eastAsia="Times New Roman" w:hAnsi="Times New Roman" w:cs="Times New Roman"/>
        </w:rPr>
        <w:t>After completing the matrix and analysis, the team created a</w:t>
      </w:r>
      <w:r w:rsidRPr="00E40636">
        <w:rPr>
          <w:rFonts w:ascii="Times New Roman" w:eastAsia="Times New Roman" w:hAnsi="Times New Roman" w:cs="Times New Roman"/>
          <w:b/>
          <w:bCs/>
        </w:rPr>
        <w:t xml:space="preserve"> risk</w:t>
      </w:r>
      <w:r>
        <w:rPr>
          <w:rFonts w:ascii="Times New Roman" w:eastAsia="Times New Roman" w:hAnsi="Times New Roman" w:cs="Times New Roman"/>
        </w:rPr>
        <w:t xml:space="preserve"> </w:t>
      </w:r>
      <w:r w:rsidRPr="00E40636">
        <w:rPr>
          <w:rFonts w:ascii="Times New Roman" w:eastAsia="Times New Roman" w:hAnsi="Times New Roman" w:cs="Times New Roman"/>
          <w:b/>
          <w:bCs/>
        </w:rPr>
        <w:t>assessment plan</w:t>
      </w:r>
      <w:r>
        <w:rPr>
          <w:rFonts w:ascii="Times New Roman" w:eastAsia="Times New Roman" w:hAnsi="Times New Roman" w:cs="Times New Roman"/>
        </w:rPr>
        <w:t xml:space="preserve">, a  contingency plan to mitigate the risks and integrated risk response strategies to ensure the </w:t>
      </w:r>
      <w:r w:rsidR="00C06A31">
        <w:rPr>
          <w:rFonts w:ascii="Times New Roman" w:eastAsia="Times New Roman" w:hAnsi="Times New Roman" w:cs="Times New Roman"/>
        </w:rPr>
        <w:t>timeline set is realistic and achievable. This helped the participants to visualise potential problems and ensure the project progressed without disruptions.</w:t>
      </w:r>
    </w:p>
    <w:p w14:paraId="4831205A" w14:textId="2D019363" w:rsidR="009D2802" w:rsidRPr="00F13712" w:rsidRDefault="00C06A31" w:rsidP="00F13712">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00F5874" wp14:editId="4898DF76">
            <wp:extent cx="5731510" cy="3724275"/>
            <wp:effectExtent l="0" t="0" r="2540" b="9525"/>
            <wp:docPr id="19043209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2093" name="Picture 3"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724275"/>
                    </a:xfrm>
                    <a:prstGeom prst="rect">
                      <a:avLst/>
                    </a:prstGeom>
                  </pic:spPr>
                </pic:pic>
              </a:graphicData>
            </a:graphic>
          </wp:inline>
        </w:drawing>
      </w:r>
    </w:p>
    <w:p w14:paraId="1A52821E" w14:textId="110AE606" w:rsidR="00F13712" w:rsidRDefault="009D2802"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lastRenderedPageBreak/>
        <w:drawing>
          <wp:inline distT="0" distB="0" distL="0" distR="0" wp14:anchorId="6A273C7C" wp14:editId="56073541">
            <wp:extent cx="5731510" cy="3486150"/>
            <wp:effectExtent l="0" t="0" r="2540" b="0"/>
            <wp:docPr id="504741346" name="Picture 4"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741346" name="Picture 4" descr="A white sheet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486150"/>
                    </a:xfrm>
                    <a:prstGeom prst="rect">
                      <a:avLst/>
                    </a:prstGeom>
                  </pic:spPr>
                </pic:pic>
              </a:graphicData>
            </a:graphic>
          </wp:inline>
        </w:drawing>
      </w:r>
    </w:p>
    <w:p w14:paraId="1848043C" w14:textId="65221E82" w:rsidR="00EE101E" w:rsidRDefault="00EE101E"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68F95D88" wp14:editId="2371B520">
            <wp:extent cx="5819775" cy="3800475"/>
            <wp:effectExtent l="0" t="0" r="9525" b="9525"/>
            <wp:docPr id="433246465" name="Picture 5"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46465" name="Picture 5" descr="A close-up of a documen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819775" cy="3800475"/>
                    </a:xfrm>
                    <a:prstGeom prst="rect">
                      <a:avLst/>
                    </a:prstGeom>
                  </pic:spPr>
                </pic:pic>
              </a:graphicData>
            </a:graphic>
          </wp:inline>
        </w:drawing>
      </w:r>
      <w:r w:rsidR="009D2802">
        <w:rPr>
          <w:rFonts w:ascii="Times New Roman" w:eastAsia="Times New Roman" w:hAnsi="Times New Roman" w:cs="Times New Roman"/>
          <w:color w:val="000000" w:themeColor="text1"/>
        </w:rPr>
        <w:t xml:space="preserve">                                                                               </w:t>
      </w:r>
    </w:p>
    <w:p w14:paraId="684B75A0" w14:textId="530A9C26" w:rsidR="009D2802" w:rsidRDefault="009D2802"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 5. Bay Brighteners.</w:t>
      </w:r>
    </w:p>
    <w:p w14:paraId="129C38A0" w14:textId="344F7BC1" w:rsidR="00F13712" w:rsidRDefault="009D2802"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 images above illustrate the project risk assessment plan and the risk responses strategies.</w:t>
      </w:r>
    </w:p>
    <w:p w14:paraId="20C4C6EE" w14:textId="77777777" w:rsidR="00EE101E" w:rsidRDefault="00EE101E" w:rsidP="00F13712">
      <w:pPr>
        <w:rPr>
          <w:rFonts w:ascii="Times New Roman" w:eastAsia="Times New Roman" w:hAnsi="Times New Roman" w:cs="Times New Roman"/>
          <w:color w:val="000000" w:themeColor="text1"/>
        </w:rPr>
      </w:pPr>
    </w:p>
    <w:p w14:paraId="6817FB80" w14:textId="77777777" w:rsidR="00EE101E" w:rsidRDefault="00EE101E" w:rsidP="00F13712">
      <w:pPr>
        <w:rPr>
          <w:rFonts w:ascii="Times New Roman" w:eastAsia="Times New Roman" w:hAnsi="Times New Roman" w:cs="Times New Roman"/>
          <w:color w:val="000000" w:themeColor="text1"/>
        </w:rPr>
      </w:pPr>
    </w:p>
    <w:p w14:paraId="6BE1ACD6" w14:textId="07FB3E7F" w:rsidR="00EE101E" w:rsidRDefault="00B019DB" w:rsidP="00F13712">
      <w:pPr>
        <w:rPr>
          <w:rFonts w:ascii="Times New Roman" w:eastAsia="Times New Roman" w:hAnsi="Times New Roman" w:cs="Times New Roman"/>
          <w:color w:val="000000" w:themeColor="text1"/>
        </w:rPr>
      </w:pPr>
      <w:r w:rsidRPr="00E40636">
        <w:rPr>
          <w:rFonts w:ascii="Times New Roman" w:eastAsia="Times New Roman" w:hAnsi="Times New Roman" w:cs="Times New Roman"/>
          <w:b/>
          <w:bCs/>
          <w:color w:val="000000" w:themeColor="text1"/>
        </w:rPr>
        <w:lastRenderedPageBreak/>
        <w:t xml:space="preserve">The </w:t>
      </w:r>
      <w:r w:rsidR="00A86184" w:rsidRPr="00E40636">
        <w:rPr>
          <w:rFonts w:ascii="Times New Roman" w:eastAsia="Times New Roman" w:hAnsi="Times New Roman" w:cs="Times New Roman"/>
          <w:b/>
          <w:bCs/>
          <w:color w:val="000000" w:themeColor="text1"/>
        </w:rPr>
        <w:t xml:space="preserve">Work </w:t>
      </w:r>
      <w:r w:rsidRPr="00E40636">
        <w:rPr>
          <w:rFonts w:ascii="Times New Roman" w:eastAsia="Times New Roman" w:hAnsi="Times New Roman" w:cs="Times New Roman"/>
          <w:b/>
          <w:bCs/>
          <w:color w:val="000000" w:themeColor="text1"/>
        </w:rPr>
        <w:t>B</w:t>
      </w:r>
      <w:r w:rsidR="00A86184" w:rsidRPr="00E40636">
        <w:rPr>
          <w:rFonts w:ascii="Times New Roman" w:eastAsia="Times New Roman" w:hAnsi="Times New Roman" w:cs="Times New Roman"/>
          <w:b/>
          <w:bCs/>
          <w:color w:val="000000" w:themeColor="text1"/>
        </w:rPr>
        <w:t xml:space="preserve">reakdown </w:t>
      </w:r>
      <w:r w:rsidRPr="00E40636">
        <w:rPr>
          <w:rFonts w:ascii="Times New Roman" w:eastAsia="Times New Roman" w:hAnsi="Times New Roman" w:cs="Times New Roman"/>
          <w:b/>
          <w:bCs/>
          <w:color w:val="000000" w:themeColor="text1"/>
        </w:rPr>
        <w:t>S</w:t>
      </w:r>
      <w:r w:rsidR="00A86184" w:rsidRPr="00E40636">
        <w:rPr>
          <w:rFonts w:ascii="Times New Roman" w:eastAsia="Times New Roman" w:hAnsi="Times New Roman" w:cs="Times New Roman"/>
          <w:b/>
          <w:bCs/>
          <w:color w:val="000000" w:themeColor="text1"/>
        </w:rPr>
        <w:t>tructure</w:t>
      </w:r>
      <w:r>
        <w:rPr>
          <w:rFonts w:ascii="Times New Roman" w:eastAsia="Times New Roman" w:hAnsi="Times New Roman" w:cs="Times New Roman"/>
          <w:color w:val="000000" w:themeColor="text1"/>
        </w:rPr>
        <w:t xml:space="preserve"> was essential in organising the project. This project management tool work</w:t>
      </w:r>
      <w:r w:rsidR="00726D69">
        <w:rPr>
          <w:rFonts w:ascii="Times New Roman" w:eastAsia="Times New Roman" w:hAnsi="Times New Roman" w:cs="Times New Roman"/>
          <w:color w:val="000000" w:themeColor="text1"/>
        </w:rPr>
        <w:t>s</w:t>
      </w:r>
      <w:r>
        <w:rPr>
          <w:rFonts w:ascii="Times New Roman" w:eastAsia="Times New Roman" w:hAnsi="Times New Roman" w:cs="Times New Roman"/>
          <w:color w:val="000000" w:themeColor="text1"/>
        </w:rPr>
        <w:t xml:space="preserve"> by partitioning a project into smaller, controllable tasks</w:t>
      </w:r>
      <w:r w:rsidR="00726D69">
        <w:rPr>
          <w:rFonts w:ascii="Times New Roman" w:eastAsia="Times New Roman" w:hAnsi="Times New Roman" w:cs="Times New Roman"/>
          <w:color w:val="000000" w:themeColor="text1"/>
        </w:rPr>
        <w:t xml:space="preserve"> and, according to literature, it sets the foundation for efficient planning  and managing the project. Every element is highlighted and allocated, facilitating efficient distribution of  responsibilities and resources, and enabling project’s timely completion </w:t>
      </w:r>
      <w:r w:rsidR="00726D69">
        <w:rPr>
          <w:rFonts w:ascii="Times New Roman" w:eastAsia="Times New Roman" w:hAnsi="Times New Roman" w:cs="Times New Roman"/>
          <w:color w:val="000000" w:themeColor="text1"/>
        </w:rPr>
        <w:fldChar w:fldCharType="begin"/>
      </w:r>
      <w:r w:rsidR="00726D69">
        <w:rPr>
          <w:rFonts w:ascii="Times New Roman" w:eastAsia="Times New Roman" w:hAnsi="Times New Roman" w:cs="Times New Roman"/>
          <w:color w:val="000000" w:themeColor="text1"/>
        </w:rPr>
        <w:instrText xml:space="preserve"> ADDIN ZOTERO_ITEM CSL_CITATION {"citationID":"OpQw2Jjm","properties":{"formattedCitation":"(Kidston and Haward, 2015)","plainCitation":"(Kidston and Haward, 2015)","noteIndex":0},"citationItems":[{"id":160,"uris":["http://zotero.org/users/local/RzuTwM1F/items/HBDZUFNN"],"itemData":{"id":160,"type":"book","publisher":"Association For Project Management","source":"Google Scholar","title":"Planning, scheduling, monitoring and control: The practical project management of time, cost and risk","title-short":"Planning, scheduling, monitoring and control","author":[{"family":"Kidston","given":"Paul"},{"family":"Haward","given":"Keith"}],"issued":{"date-parts":[["2015"]]}}}],"schema":"https://github.com/citation-style-language/schema/raw/master/csl-citation.json"} </w:instrText>
      </w:r>
      <w:r w:rsidR="00726D69">
        <w:rPr>
          <w:rFonts w:ascii="Times New Roman" w:eastAsia="Times New Roman" w:hAnsi="Times New Roman" w:cs="Times New Roman"/>
          <w:color w:val="000000" w:themeColor="text1"/>
        </w:rPr>
        <w:fldChar w:fldCharType="separate"/>
      </w:r>
      <w:r w:rsidR="00726D69" w:rsidRPr="00726D69">
        <w:rPr>
          <w:rFonts w:ascii="Times New Roman" w:hAnsi="Times New Roman" w:cs="Times New Roman"/>
        </w:rPr>
        <w:t>(Kidston and Haward, 2015)</w:t>
      </w:r>
      <w:r w:rsidR="00726D69">
        <w:rPr>
          <w:rFonts w:ascii="Times New Roman" w:eastAsia="Times New Roman" w:hAnsi="Times New Roman" w:cs="Times New Roman"/>
          <w:color w:val="000000" w:themeColor="text1"/>
        </w:rPr>
        <w:fldChar w:fldCharType="end"/>
      </w:r>
      <w:r w:rsidR="004A56C0">
        <w:rPr>
          <w:rFonts w:ascii="Times New Roman" w:eastAsia="Times New Roman" w:hAnsi="Times New Roman" w:cs="Times New Roman"/>
          <w:color w:val="000000" w:themeColor="text1"/>
        </w:rPr>
        <w:t xml:space="preserve">. Thus, the litter picking initiative was divided into smaller components , based on the project lifecycle, such as advertising, recruitment, resource allocation, and risk assessments; responsibilities were distributed equally, the communication was enhanced, and the progress was easily tracked. </w:t>
      </w:r>
      <w:r w:rsidR="00E02DC3">
        <w:rPr>
          <w:rFonts w:ascii="Times New Roman" w:eastAsia="Times New Roman" w:hAnsi="Times New Roman" w:cs="Times New Roman"/>
          <w:color w:val="000000" w:themeColor="text1"/>
        </w:rPr>
        <w:t xml:space="preserve">Although WBS is very effective for project management, it does not indicate the order of the tasks or their dependencies </w:t>
      </w:r>
      <w:r w:rsidR="00E02DC3">
        <w:rPr>
          <w:rFonts w:ascii="Times New Roman" w:eastAsia="Times New Roman" w:hAnsi="Times New Roman" w:cs="Times New Roman"/>
          <w:color w:val="000000" w:themeColor="text1"/>
        </w:rPr>
        <w:fldChar w:fldCharType="begin"/>
      </w:r>
      <w:r w:rsidR="00E02DC3">
        <w:rPr>
          <w:rFonts w:ascii="Times New Roman" w:eastAsia="Times New Roman" w:hAnsi="Times New Roman" w:cs="Times New Roman"/>
          <w:color w:val="000000" w:themeColor="text1"/>
        </w:rPr>
        <w:instrText xml:space="preserve"> ADDIN ZOTERO_ITEM CSL_CITATION {"citationID":"0GK4arfz","properties":{"formattedCitation":"(Cerezo-Narv\\uc0\\u225{}ez et al., 2020)","plainCitation":"(Cerezo-Narváez et al., 2020)","noteIndex":0},"citationItems":[{"id":197,"uris":["http://zotero.org/users/local/RzuTwM1F/items/5XJ3W3TC"],"itemData":{"id":197,"type":"article-journal","abstract":"Scope management allows project managers to react when a project underperforms regarding schedule, budget, and/or quality at the execution stage. Scope management can also minimize project changes and budget omissions, as well as improve the accuracy of project cost estimates and risk responses. For scope management to be effective, though, it needs to rely on a robust work breakdown structure (WBS). A robust WBS hierarchically and faithfully reflects all project tasks and work packages so that projects are easier to manage. If done properly, the WBS also allows meeting the project objectives while delivering the project on time, on budget, and with the required quality. This paper analyzes whether the integration of a cost breakdown structure (CBS) can lead to the generation of more robust WBSs in construction projects. Over the last years, some international organizations have standardized and harmonized different cost classification systems (e.g., ISO 12006-2, ISO 81346-12, OmniClass, CoClass, UniClass). These cost databases have also been introduced into building information modeling (BIM) frameworks. We hypothesize that in BIM environments, if these CBSs are used to generate the project WBS, several advantages are gained such as sharper project definition. This enhanced project definition reduces project contradictions at both planning and execution stages, anticipates potential schedule and budget deviations, improves resource allocation, and overall it allows a better response to potential project risks. The hypothesis that the use of CBSs can generate more robust WBSs is tested by the response analysis of a questionnaire survey distributed among construction practitioners and project managers. By means of structural equation modeling (SEM), the correlation (agreement) and perception differences between two 250-respondent subsamples (technical project staff vs. project management staff) are also discussed. Results of this research support the use of CBSs by construction professionals as a basis to generate WBSs for enhanced project management (PM).","container-title":"Applied Sciences","DOI":"10.3390/app10041386","ISSN":"2076-3417","issue":"4","language":"en","license":"http://creativecommons.org/licenses/by/3.0/","note":"number: 4\npublisher: Multidisciplinary Digital Publishing Institute","page":"1386","source":"www.mdpi.com","title":"Integration of Cost and Work Breakdown Structures in the Management of Construction Projects","URL":"https://www.mdpi.com/2076-3417/10/4/1386","volume":"10","author":[{"family":"Cerezo-Narváez","given":"Alberto"},{"family":"Pastor-Fernández","given":"Andrés"},{"family":"Otero-Mateo","given":"Manuel"},{"family":"Ballesteros-Pérez","given":"Pablo"}],"accessed":{"date-parts":[["2025",6,27]]},"issued":{"date-parts":[["2020",1]]}}}],"schema":"https://github.com/citation-style-language/schema/raw/master/csl-citation.json"} </w:instrText>
      </w:r>
      <w:r w:rsidR="00E02DC3">
        <w:rPr>
          <w:rFonts w:ascii="Times New Roman" w:eastAsia="Times New Roman" w:hAnsi="Times New Roman" w:cs="Times New Roman"/>
          <w:color w:val="000000" w:themeColor="text1"/>
        </w:rPr>
        <w:fldChar w:fldCharType="separate"/>
      </w:r>
      <w:r w:rsidR="00E02DC3" w:rsidRPr="00E02DC3">
        <w:rPr>
          <w:rFonts w:ascii="Times New Roman" w:hAnsi="Times New Roman" w:cs="Times New Roman"/>
        </w:rPr>
        <w:t>(Cerezo-Narváez et al., 2020)</w:t>
      </w:r>
      <w:r w:rsidR="00E02DC3">
        <w:rPr>
          <w:rFonts w:ascii="Times New Roman" w:eastAsia="Times New Roman" w:hAnsi="Times New Roman" w:cs="Times New Roman"/>
          <w:color w:val="000000" w:themeColor="text1"/>
        </w:rPr>
        <w:fldChar w:fldCharType="end"/>
      </w:r>
      <w:r w:rsidR="00E02DC3">
        <w:rPr>
          <w:rFonts w:ascii="Times New Roman" w:eastAsia="Times New Roman" w:hAnsi="Times New Roman" w:cs="Times New Roman"/>
          <w:color w:val="000000" w:themeColor="text1"/>
        </w:rPr>
        <w:t>.</w:t>
      </w:r>
    </w:p>
    <w:p w14:paraId="5FCEE386" w14:textId="7D3F6DEC" w:rsidR="000A328F" w:rsidRDefault="000A328F"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7CE52D7C" wp14:editId="02A6B75E">
            <wp:extent cx="5731510" cy="2093595"/>
            <wp:effectExtent l="0" t="0" r="2540" b="1905"/>
            <wp:docPr id="89976314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63149" name="Picture 6"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093595"/>
                    </a:xfrm>
                    <a:prstGeom prst="rect">
                      <a:avLst/>
                    </a:prstGeom>
                  </pic:spPr>
                </pic:pic>
              </a:graphicData>
            </a:graphic>
          </wp:inline>
        </w:drawing>
      </w:r>
    </w:p>
    <w:p w14:paraId="21771723" w14:textId="1391F114" w:rsidR="000A328F" w:rsidRDefault="000A328F"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                                                                                                  Fig.6 Bay Brighteners</w:t>
      </w:r>
      <w:r w:rsidR="003301A0">
        <w:rPr>
          <w:rFonts w:ascii="Times New Roman" w:eastAsia="Times New Roman" w:hAnsi="Times New Roman" w:cs="Times New Roman"/>
          <w:color w:val="000000" w:themeColor="text1"/>
        </w:rPr>
        <w:t>, WBS</w:t>
      </w:r>
    </w:p>
    <w:p w14:paraId="7E706EEC" w14:textId="682539F1" w:rsidR="004A56C0" w:rsidRDefault="00B974FA"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To complement the WBS the team used a </w:t>
      </w:r>
      <w:r w:rsidRPr="00E40636">
        <w:rPr>
          <w:rFonts w:ascii="Times New Roman" w:eastAsia="Times New Roman" w:hAnsi="Times New Roman" w:cs="Times New Roman"/>
          <w:b/>
          <w:bCs/>
          <w:color w:val="000000" w:themeColor="text1"/>
        </w:rPr>
        <w:t>Gantt chart</w:t>
      </w:r>
      <w:r>
        <w:rPr>
          <w:rFonts w:ascii="Times New Roman" w:eastAsia="Times New Roman" w:hAnsi="Times New Roman" w:cs="Times New Roman"/>
          <w:color w:val="000000" w:themeColor="text1"/>
        </w:rPr>
        <w:t xml:space="preserve">. </w:t>
      </w:r>
      <w:r w:rsidR="004B2475">
        <w:rPr>
          <w:rFonts w:ascii="Times New Roman" w:eastAsia="Times New Roman" w:hAnsi="Times New Roman" w:cs="Times New Roman"/>
          <w:color w:val="000000" w:themeColor="text1"/>
        </w:rPr>
        <w:t xml:space="preserve">The Gantt charts are effective tools for presenting schedules and help plan and monitor progress </w:t>
      </w:r>
      <w:r w:rsidR="004B2475">
        <w:rPr>
          <w:rFonts w:ascii="Times New Roman" w:eastAsia="Times New Roman" w:hAnsi="Times New Roman" w:cs="Times New Roman"/>
          <w:color w:val="000000" w:themeColor="text1"/>
        </w:rPr>
        <w:fldChar w:fldCharType="begin"/>
      </w:r>
      <w:r w:rsidR="004B2475">
        <w:rPr>
          <w:rFonts w:ascii="Times New Roman" w:eastAsia="Times New Roman" w:hAnsi="Times New Roman" w:cs="Times New Roman"/>
          <w:color w:val="000000" w:themeColor="text1"/>
        </w:rPr>
        <w:instrText xml:space="preserve"> ADDIN ZOTERO_ITEM CSL_CITATION {"citationID":"BgMpNRbx","properties":{"formattedCitation":"(Wilson, 2003)","plainCitation":"(Wilson, 2003)","noteIndex":0},"citationItems":[{"id":199,"uris":["http://zotero.org/users/local/RzuTwM1F/items/446EW6K3"],"itemData":{"id":199,"type":"article-journal","abstract":"With the proliferation of microcomputer based project management packages Gantt charts have enjoyed a revival in their use. Although Henry L. Gantt is recognized as their developer their origins and provenance are less well known. Gantt was a close associate of Frederick W. Taylor and an advocate of Scientific Management. His paper describing the use of “graphics” for general production planning appeared alongside Taylor’s Shop Management in 1903 and was an integral and critical component of Taylor’s system. Without Gantt’s charts to plan the workloads for men and machines both in departments and throughout the factory Taylor’s system would have been unworkable. The focus of this paper is to describe more fully their development and early history; and review their contemporary uses and future prospects.","collection-title":"Sequencing and Scheduling","container-title":"European Journal of Operational Research","DOI":"10.1016/S0377-2217(02)00769-5","ISSN":"0377-2217","issue":"2","journalAbbreviation":"European Journal of Operational Research","page":"430-437","source":"ScienceDirect","title":"Gantt charts: A centenary appreciation","title-short":"Gantt charts","URL":"https://www.sciencedirect.com/science/article/pii/S0377221702007695","volume":"149","author":[{"family":"Wilson","given":"James M."}],"accessed":{"date-parts":[["2025",6,27]]},"issued":{"date-parts":[["2003",9,1]]}}}],"schema":"https://github.com/citation-style-language/schema/raw/master/csl-citation.json"} </w:instrText>
      </w:r>
      <w:r w:rsidR="004B2475">
        <w:rPr>
          <w:rFonts w:ascii="Times New Roman" w:eastAsia="Times New Roman" w:hAnsi="Times New Roman" w:cs="Times New Roman"/>
          <w:color w:val="000000" w:themeColor="text1"/>
        </w:rPr>
        <w:fldChar w:fldCharType="separate"/>
      </w:r>
      <w:r w:rsidR="004B2475" w:rsidRPr="004B2475">
        <w:rPr>
          <w:rFonts w:ascii="Times New Roman" w:hAnsi="Times New Roman" w:cs="Times New Roman"/>
        </w:rPr>
        <w:t>(Wilson, 2003)</w:t>
      </w:r>
      <w:r w:rsidR="004B2475">
        <w:rPr>
          <w:rFonts w:ascii="Times New Roman" w:eastAsia="Times New Roman" w:hAnsi="Times New Roman" w:cs="Times New Roman"/>
          <w:color w:val="000000" w:themeColor="text1"/>
        </w:rPr>
        <w:fldChar w:fldCharType="end"/>
      </w:r>
      <w:r w:rsidR="004B2475">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The tool was </w:t>
      </w:r>
      <w:r w:rsidR="00FA7C70">
        <w:rPr>
          <w:rFonts w:ascii="Times New Roman" w:eastAsia="Times New Roman" w:hAnsi="Times New Roman" w:cs="Times New Roman"/>
          <w:color w:val="000000" w:themeColor="text1"/>
        </w:rPr>
        <w:t xml:space="preserve">efficient in terms of task allocation and timeline visualisation. It simplified communication with the stakeholders regarding project </w:t>
      </w:r>
      <w:r w:rsidR="00E63A07">
        <w:rPr>
          <w:rFonts w:ascii="Times New Roman" w:eastAsia="Times New Roman" w:hAnsi="Times New Roman" w:cs="Times New Roman"/>
          <w:color w:val="000000" w:themeColor="text1"/>
        </w:rPr>
        <w:t>time limits</w:t>
      </w:r>
      <w:r w:rsidR="00FA7C70">
        <w:rPr>
          <w:rFonts w:ascii="Times New Roman" w:eastAsia="Times New Roman" w:hAnsi="Times New Roman" w:cs="Times New Roman"/>
          <w:color w:val="000000" w:themeColor="text1"/>
        </w:rPr>
        <w:t xml:space="preserve"> and enhanced monitoring on every stage of the initiative.</w:t>
      </w:r>
    </w:p>
    <w:p w14:paraId="41BEA4C5" w14:textId="2FAE2E01" w:rsidR="00FA7C70" w:rsidRDefault="004B2475" w:rsidP="00F13712">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 above</w:t>
      </w:r>
      <w:r w:rsidR="00FA7C70">
        <w:rPr>
          <w:rFonts w:ascii="Times New Roman" w:eastAsia="Times New Roman" w:hAnsi="Times New Roman" w:cs="Times New Roman"/>
          <w:color w:val="000000" w:themeColor="text1"/>
        </w:rPr>
        <w:t xml:space="preserve"> visual tools should be used alongside other project management methodologies. Relying only on the</w:t>
      </w:r>
      <w:r w:rsidR="009345ED">
        <w:rPr>
          <w:rFonts w:ascii="Times New Roman" w:eastAsia="Times New Roman" w:hAnsi="Times New Roman" w:cs="Times New Roman"/>
          <w:color w:val="000000" w:themeColor="text1"/>
        </w:rPr>
        <w:t>m</w:t>
      </w:r>
      <w:r w:rsidR="00FA7C70">
        <w:rPr>
          <w:rFonts w:ascii="Times New Roman" w:eastAsia="Times New Roman" w:hAnsi="Times New Roman" w:cs="Times New Roman"/>
          <w:color w:val="000000" w:themeColor="text1"/>
        </w:rPr>
        <w:t xml:space="preserve"> may lead to oversimplification and misunderstanding of the complexity of the project </w:t>
      </w:r>
      <w:r w:rsidR="00FA7C70">
        <w:rPr>
          <w:rFonts w:ascii="Times New Roman" w:eastAsia="Times New Roman" w:hAnsi="Times New Roman" w:cs="Times New Roman"/>
          <w:color w:val="000000" w:themeColor="text1"/>
        </w:rPr>
        <w:fldChar w:fldCharType="begin"/>
      </w:r>
      <w:r w:rsidR="00FA7C70">
        <w:rPr>
          <w:rFonts w:ascii="Times New Roman" w:eastAsia="Times New Roman" w:hAnsi="Times New Roman" w:cs="Times New Roman"/>
          <w:color w:val="000000" w:themeColor="text1"/>
        </w:rPr>
        <w:instrText xml:space="preserve"> ADDIN ZOTERO_ITEM CSL_CITATION {"citationID":"a9wjEbM6","properties":{"formattedCitation":"(Lock, 2017)","plainCitation":"(Lock, 2017)","noteIndex":0},"citationItems":[{"id":161,"uris":["http://zotero.org/users/local/RzuTwM1F/items/4D5RI4UF"],"itemData":{"id":161,"type":"book","abstract":"In recent years organizations of all kinds have learned that project working, once considered significant only for engineering and construction companies, can help to ensure that the intended benefits of business change will be realized in full and on time. This development means that more people than ever before need to understand the basic process, language and purpose of project working. That awareness is important not only for those actually engaged in project work, in all sectors of industry and commerce, but also for senior managers, project sponsors and the other stakeholders.  The fourth edition of Essentials of Project Management is the junior complement to Dennis Lock's comprehensive, successful and encyclopaedic textbook, Project Management (now in its Tenth Edition). Essentials provides a concise, straightforward account of the principles and techniques of project management, designed to meet the needs of the business manager or student. Using examples and illustrations, the author introduces the key project management procedures and explains clearly how and when to use them.   The Essentials of Project Management remains the ideal first text for anyone new to project working or students studying project management as part of a wider business qualification or degree.","edition":"4","event-place":"London","ISBN":"978-1-315-23994-1","note":"DOI: 10.4324/9781315239941","number-of-pages":"228","publisher":"Routledge","publisher-place":"London","title":"The Essentials of Project Management","author":[{"family":"Lock","given":"Dennis"}],"issued":{"date-parts":[["2017",3,2]]}}}],"schema":"https://github.com/citation-style-language/schema/raw/master/csl-citation.json"} </w:instrText>
      </w:r>
      <w:r w:rsidR="00FA7C70">
        <w:rPr>
          <w:rFonts w:ascii="Times New Roman" w:eastAsia="Times New Roman" w:hAnsi="Times New Roman" w:cs="Times New Roman"/>
          <w:color w:val="000000" w:themeColor="text1"/>
        </w:rPr>
        <w:fldChar w:fldCharType="separate"/>
      </w:r>
      <w:r w:rsidR="00FA7C70" w:rsidRPr="00FA7C70">
        <w:rPr>
          <w:rFonts w:ascii="Times New Roman" w:hAnsi="Times New Roman" w:cs="Times New Roman"/>
        </w:rPr>
        <w:t>(Lock, 2017)</w:t>
      </w:r>
      <w:r w:rsidR="00FA7C70">
        <w:rPr>
          <w:rFonts w:ascii="Times New Roman" w:eastAsia="Times New Roman" w:hAnsi="Times New Roman" w:cs="Times New Roman"/>
          <w:color w:val="000000" w:themeColor="text1"/>
        </w:rPr>
        <w:fldChar w:fldCharType="end"/>
      </w:r>
      <w:r w:rsidR="00FA7C70">
        <w:rPr>
          <w:rFonts w:ascii="Times New Roman" w:eastAsia="Times New Roman" w:hAnsi="Times New Roman" w:cs="Times New Roman"/>
          <w:color w:val="000000" w:themeColor="text1"/>
        </w:rPr>
        <w:t>.</w:t>
      </w:r>
    </w:p>
    <w:p w14:paraId="0548F5ED" w14:textId="333EA5FE" w:rsidR="004A56C0" w:rsidRDefault="003301A0"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lastRenderedPageBreak/>
        <w:drawing>
          <wp:inline distT="0" distB="0" distL="0" distR="0" wp14:anchorId="0572DB7E" wp14:editId="18A4BBD8">
            <wp:extent cx="6029325" cy="2905125"/>
            <wp:effectExtent l="0" t="0" r="9525" b="9525"/>
            <wp:docPr id="301076873" name="Picture 8"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076873" name="Picture 8" descr="A screenshot of a projec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033416" cy="2907096"/>
                    </a:xfrm>
                    <a:prstGeom prst="rect">
                      <a:avLst/>
                    </a:prstGeom>
                  </pic:spPr>
                </pic:pic>
              </a:graphicData>
            </a:graphic>
          </wp:inline>
        </w:drawing>
      </w:r>
    </w:p>
    <w:p w14:paraId="43AF8AD5" w14:textId="268AA073" w:rsidR="009D2802" w:rsidRDefault="003301A0" w:rsidP="00F13712">
      <w:pP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rPr>
        <w:drawing>
          <wp:inline distT="0" distB="0" distL="0" distR="0" wp14:anchorId="2F3A3612" wp14:editId="0E38B19D">
            <wp:extent cx="5731510" cy="3510915"/>
            <wp:effectExtent l="0" t="0" r="2540" b="0"/>
            <wp:docPr id="165340907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409073" name="Picture 9"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510915"/>
                    </a:xfrm>
                    <a:prstGeom prst="rect">
                      <a:avLst/>
                    </a:prstGeom>
                  </pic:spPr>
                </pic:pic>
              </a:graphicData>
            </a:graphic>
          </wp:inline>
        </w:drawing>
      </w:r>
    </w:p>
    <w:p w14:paraId="23CE4EFD" w14:textId="6DB1E70A" w:rsidR="00F13712" w:rsidRDefault="003301A0" w:rsidP="00F13712">
      <w:pPr>
        <w:tabs>
          <w:tab w:val="left" w:pos="3930"/>
        </w:tabs>
        <w:rPr>
          <w:rFonts w:ascii="Times New Roman" w:eastAsia="Times New Roman" w:hAnsi="Times New Roman" w:cs="Times New Roman"/>
        </w:rPr>
      </w:pPr>
      <w:r>
        <w:rPr>
          <w:rFonts w:ascii="Times New Roman" w:eastAsia="Times New Roman" w:hAnsi="Times New Roman" w:cs="Times New Roman"/>
        </w:rPr>
        <w:t>Fig.7 Bay Brighteners, Gantt chart</w:t>
      </w:r>
    </w:p>
    <w:p w14:paraId="62BBEAF7" w14:textId="4352E561" w:rsidR="003301A0" w:rsidRPr="0043539F" w:rsidRDefault="0043539F" w:rsidP="00F13712">
      <w:pPr>
        <w:tabs>
          <w:tab w:val="left" w:pos="3930"/>
        </w:tabs>
        <w:rPr>
          <w:rFonts w:ascii="Times New Roman" w:eastAsia="Times New Roman" w:hAnsi="Times New Roman" w:cs="Times New Roman"/>
          <w:color w:val="000000" w:themeColor="text1"/>
        </w:rPr>
      </w:pPr>
      <w:r w:rsidRPr="0043539F">
        <w:rPr>
          <w:rFonts w:ascii="Times New Roman" w:eastAsia="Times New Roman" w:hAnsi="Times New Roman" w:cs="Times New Roman"/>
          <w:color w:val="000000" w:themeColor="text1"/>
        </w:rPr>
        <w:t>The initia</w:t>
      </w:r>
      <w:r>
        <w:rPr>
          <w:rFonts w:ascii="Times New Roman" w:eastAsia="Times New Roman" w:hAnsi="Times New Roman" w:cs="Times New Roman"/>
          <w:color w:val="000000" w:themeColor="text1"/>
        </w:rPr>
        <w:t>tive</w:t>
      </w:r>
      <w:r w:rsidRPr="0043539F">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did not have any </w:t>
      </w:r>
      <w:r w:rsidR="008E0708">
        <w:rPr>
          <w:rFonts w:ascii="Times New Roman" w:eastAsia="Times New Roman" w:hAnsi="Times New Roman" w:cs="Times New Roman"/>
          <w:color w:val="000000" w:themeColor="text1"/>
        </w:rPr>
        <w:t>expenditure,</w:t>
      </w:r>
      <w:r>
        <w:rPr>
          <w:rFonts w:ascii="Times New Roman" w:eastAsia="Times New Roman" w:hAnsi="Times New Roman" w:cs="Times New Roman"/>
          <w:color w:val="000000" w:themeColor="text1"/>
        </w:rPr>
        <w:t xml:space="preserve"> so the development of a formal budget was not necessary.</w:t>
      </w:r>
    </w:p>
    <w:p w14:paraId="3EFDE04D" w14:textId="2D236346" w:rsidR="003301A0" w:rsidRPr="00831669" w:rsidRDefault="00831669" w:rsidP="00F13712">
      <w:pPr>
        <w:tabs>
          <w:tab w:val="left" w:pos="3930"/>
        </w:tabs>
        <w:rPr>
          <w:rFonts w:ascii="Times New Roman" w:eastAsia="Times New Roman" w:hAnsi="Times New Roman" w:cs="Times New Roman"/>
          <w:color w:val="4C94D8" w:themeColor="text2" w:themeTint="80"/>
        </w:rPr>
      </w:pPr>
      <w:r w:rsidRPr="00831669">
        <w:rPr>
          <w:rFonts w:ascii="Times New Roman" w:eastAsia="Times New Roman" w:hAnsi="Times New Roman" w:cs="Times New Roman"/>
          <w:color w:val="4C94D8" w:themeColor="text2" w:themeTint="80"/>
        </w:rPr>
        <w:t>The implementation phase</w:t>
      </w:r>
    </w:p>
    <w:p w14:paraId="557B7456" w14:textId="5C2F2AF7" w:rsidR="00831669" w:rsidRDefault="00831669" w:rsidP="00F13712">
      <w:pPr>
        <w:tabs>
          <w:tab w:val="left" w:pos="3930"/>
        </w:tabs>
        <w:rPr>
          <w:rFonts w:ascii="Times New Roman" w:eastAsia="Times New Roman" w:hAnsi="Times New Roman" w:cs="Times New Roman"/>
        </w:rPr>
      </w:pPr>
      <w:r>
        <w:rPr>
          <w:rFonts w:ascii="Times New Roman" w:eastAsia="Times New Roman" w:hAnsi="Times New Roman" w:cs="Times New Roman"/>
        </w:rPr>
        <w:t xml:space="preserve">In the implementation phase all the tools developed in the planning stage </w:t>
      </w:r>
      <w:r w:rsidR="00D36980">
        <w:rPr>
          <w:rFonts w:ascii="Times New Roman" w:eastAsia="Times New Roman" w:hAnsi="Times New Roman" w:cs="Times New Roman"/>
        </w:rPr>
        <w:t>were</w:t>
      </w:r>
      <w:r w:rsidR="00C86B33">
        <w:rPr>
          <w:rFonts w:ascii="Times New Roman" w:eastAsia="Times New Roman" w:hAnsi="Times New Roman" w:cs="Times New Roman"/>
        </w:rPr>
        <w:t xml:space="preserve"> used to coordinate tasks, resources</w:t>
      </w:r>
      <w:r w:rsidR="003B1BC4">
        <w:rPr>
          <w:rFonts w:ascii="Times New Roman" w:eastAsia="Times New Roman" w:hAnsi="Times New Roman" w:cs="Times New Roman"/>
        </w:rPr>
        <w:t>,</w:t>
      </w:r>
      <w:r w:rsidR="00C86B33">
        <w:rPr>
          <w:rFonts w:ascii="Times New Roman" w:eastAsia="Times New Roman" w:hAnsi="Times New Roman" w:cs="Times New Roman"/>
        </w:rPr>
        <w:t xml:space="preserve"> monitor progress and communicate with the stakeholders.</w:t>
      </w:r>
      <w:r w:rsidR="008E0708">
        <w:rPr>
          <w:rFonts w:ascii="Times New Roman" w:eastAsia="Times New Roman" w:hAnsi="Times New Roman" w:cs="Times New Roman"/>
        </w:rPr>
        <w:t xml:space="preserve"> The execution involved </w:t>
      </w:r>
      <w:r w:rsidR="00E63A07">
        <w:rPr>
          <w:rFonts w:ascii="Times New Roman" w:eastAsia="Times New Roman" w:hAnsi="Times New Roman" w:cs="Times New Roman"/>
        </w:rPr>
        <w:t>consulting</w:t>
      </w:r>
      <w:r w:rsidR="008E0708">
        <w:rPr>
          <w:rFonts w:ascii="Times New Roman" w:eastAsia="Times New Roman" w:hAnsi="Times New Roman" w:cs="Times New Roman"/>
        </w:rPr>
        <w:t xml:space="preserve"> with Swansea council to deliver the material needed on time. The </w:t>
      </w:r>
      <w:r w:rsidR="00C86B33">
        <w:rPr>
          <w:rFonts w:ascii="Times New Roman" w:eastAsia="Times New Roman" w:hAnsi="Times New Roman" w:cs="Times New Roman"/>
        </w:rPr>
        <w:t xml:space="preserve"> WBS and Gantt charts </w:t>
      </w:r>
      <w:r w:rsidR="00D36980">
        <w:rPr>
          <w:rFonts w:ascii="Times New Roman" w:eastAsia="Times New Roman" w:hAnsi="Times New Roman" w:cs="Times New Roman"/>
        </w:rPr>
        <w:t>were</w:t>
      </w:r>
      <w:r w:rsidR="00C86B33">
        <w:rPr>
          <w:rFonts w:ascii="Times New Roman" w:eastAsia="Times New Roman" w:hAnsi="Times New Roman" w:cs="Times New Roman"/>
        </w:rPr>
        <w:t xml:space="preserve"> used to monitor the tasks</w:t>
      </w:r>
      <w:r w:rsidR="00D36980">
        <w:rPr>
          <w:rFonts w:ascii="Times New Roman" w:eastAsia="Times New Roman" w:hAnsi="Times New Roman" w:cs="Times New Roman"/>
        </w:rPr>
        <w:t>, progress and effective resource allocation,</w:t>
      </w:r>
      <w:r w:rsidR="00C86B33">
        <w:rPr>
          <w:rFonts w:ascii="Times New Roman" w:eastAsia="Times New Roman" w:hAnsi="Times New Roman" w:cs="Times New Roman"/>
        </w:rPr>
        <w:t xml:space="preserve"> the communication networks  simplif</w:t>
      </w:r>
      <w:r w:rsidR="00D36980">
        <w:rPr>
          <w:rFonts w:ascii="Times New Roman" w:eastAsia="Times New Roman" w:hAnsi="Times New Roman" w:cs="Times New Roman"/>
        </w:rPr>
        <w:t>ied</w:t>
      </w:r>
      <w:r w:rsidR="00C86B33">
        <w:rPr>
          <w:rFonts w:ascii="Times New Roman" w:eastAsia="Times New Roman" w:hAnsi="Times New Roman" w:cs="Times New Roman"/>
        </w:rPr>
        <w:t xml:space="preserve"> the transfer of information, the risk </w:t>
      </w:r>
      <w:r w:rsidR="00C86B33">
        <w:rPr>
          <w:rFonts w:ascii="Times New Roman" w:eastAsia="Times New Roman" w:hAnsi="Times New Roman" w:cs="Times New Roman"/>
        </w:rPr>
        <w:lastRenderedPageBreak/>
        <w:t xml:space="preserve">assessments </w:t>
      </w:r>
      <w:r w:rsidR="00D36980">
        <w:rPr>
          <w:rFonts w:ascii="Times New Roman" w:eastAsia="Times New Roman" w:hAnsi="Times New Roman" w:cs="Times New Roman"/>
        </w:rPr>
        <w:t>were used to</w:t>
      </w:r>
      <w:r w:rsidR="00C86B33">
        <w:rPr>
          <w:rFonts w:ascii="Times New Roman" w:eastAsia="Times New Roman" w:hAnsi="Times New Roman" w:cs="Times New Roman"/>
        </w:rPr>
        <w:t xml:space="preserve"> monitor and minimise risks</w:t>
      </w:r>
      <w:r w:rsidR="00D36980">
        <w:rPr>
          <w:rFonts w:ascii="Times New Roman" w:eastAsia="Times New Roman" w:hAnsi="Times New Roman" w:cs="Times New Roman"/>
        </w:rPr>
        <w:t xml:space="preserve">. The volunteers were briefed on risks and safe practices, the progress was tracked in real time, and the team worked flexibly, adapting to the weather conditions. The implementation </w:t>
      </w:r>
      <w:r w:rsidR="005D1983">
        <w:rPr>
          <w:rFonts w:ascii="Times New Roman" w:eastAsia="Times New Roman" w:hAnsi="Times New Roman" w:cs="Times New Roman"/>
        </w:rPr>
        <w:t xml:space="preserve">stage is important as it transforms planning into action and turns the planning strategies into objective achievement </w:t>
      </w:r>
      <w:r w:rsidR="005D1983">
        <w:rPr>
          <w:rFonts w:ascii="Times New Roman" w:eastAsia="Times New Roman" w:hAnsi="Times New Roman" w:cs="Times New Roman"/>
        </w:rPr>
        <w:fldChar w:fldCharType="begin"/>
      </w:r>
      <w:r w:rsidR="005D1983">
        <w:rPr>
          <w:rFonts w:ascii="Times New Roman" w:eastAsia="Times New Roman" w:hAnsi="Times New Roman" w:cs="Times New Roman"/>
        </w:rPr>
        <w:instrText xml:space="preserve"> ADDIN ZOTERO_ITEM CSL_CITATION {"citationID":"K2j7bYEL","properties":{"formattedCitation":"(Pinto, 2020)","plainCitation":"(Pinto, 2020)","noteIndex":0},"citationItems":[{"id":164,"uris":["http://zotero.org/users/local/RzuTwM1F/items/TTEIWBDN"],"itemData":{"id":164,"type":"book","publisher":"Pearson","source":"Google Scholar","title":"Project management: achieving competitive advantage","title-short":"Project management","URL":"https://thuvienso.hoasen.edu.vn/handle/123456789/12634","author":[{"family":"Pinto","given":"Jeffrey K."}],"accessed":{"date-parts":[["2025",6,7]]},"issued":{"date-parts":[["2020"]]}}}],"schema":"https://github.com/citation-style-language/schema/raw/master/csl-citation.json"} </w:instrText>
      </w:r>
      <w:r w:rsidR="005D1983">
        <w:rPr>
          <w:rFonts w:ascii="Times New Roman" w:eastAsia="Times New Roman" w:hAnsi="Times New Roman" w:cs="Times New Roman"/>
        </w:rPr>
        <w:fldChar w:fldCharType="separate"/>
      </w:r>
      <w:r w:rsidR="005D1983" w:rsidRPr="005D1983">
        <w:rPr>
          <w:rFonts w:ascii="Times New Roman" w:hAnsi="Times New Roman" w:cs="Times New Roman"/>
        </w:rPr>
        <w:t>(Pinto, 2020)</w:t>
      </w:r>
      <w:r w:rsidR="005D1983">
        <w:rPr>
          <w:rFonts w:ascii="Times New Roman" w:eastAsia="Times New Roman" w:hAnsi="Times New Roman" w:cs="Times New Roman"/>
        </w:rPr>
        <w:fldChar w:fldCharType="end"/>
      </w:r>
      <w:r w:rsidR="005D1983">
        <w:rPr>
          <w:rFonts w:ascii="Times New Roman" w:eastAsia="Times New Roman" w:hAnsi="Times New Roman" w:cs="Times New Roman"/>
        </w:rPr>
        <w:t>.</w:t>
      </w:r>
      <w:r w:rsidR="008E0708">
        <w:rPr>
          <w:rFonts w:ascii="Times New Roman" w:eastAsia="Times New Roman" w:hAnsi="Times New Roman" w:cs="Times New Roman"/>
        </w:rPr>
        <w:t xml:space="preserve"> </w:t>
      </w:r>
    </w:p>
    <w:p w14:paraId="2FB8701F" w14:textId="0BFA41F6" w:rsidR="005D1983" w:rsidRPr="000F1A2B" w:rsidRDefault="005D1983" w:rsidP="00F13712">
      <w:pPr>
        <w:tabs>
          <w:tab w:val="left" w:pos="3930"/>
        </w:tabs>
        <w:rPr>
          <w:rFonts w:ascii="Times New Roman" w:eastAsia="Times New Roman" w:hAnsi="Times New Roman" w:cs="Times New Roman"/>
          <w:color w:val="4C94D8" w:themeColor="text2" w:themeTint="80"/>
        </w:rPr>
      </w:pPr>
      <w:r w:rsidRPr="000F1A2B">
        <w:rPr>
          <w:rFonts w:ascii="Times New Roman" w:eastAsia="Times New Roman" w:hAnsi="Times New Roman" w:cs="Times New Roman"/>
          <w:color w:val="4C94D8" w:themeColor="text2" w:themeTint="80"/>
        </w:rPr>
        <w:t>The</w:t>
      </w:r>
      <w:r w:rsidR="0043539F" w:rsidRPr="000F1A2B">
        <w:rPr>
          <w:rFonts w:ascii="Times New Roman" w:eastAsia="Times New Roman" w:hAnsi="Times New Roman" w:cs="Times New Roman"/>
          <w:color w:val="4C94D8" w:themeColor="text2" w:themeTint="80"/>
        </w:rPr>
        <w:t xml:space="preserve"> closure and evaluation stage</w:t>
      </w:r>
    </w:p>
    <w:p w14:paraId="50972F9C" w14:textId="0A50D50F" w:rsidR="008E0708" w:rsidRDefault="008E0708" w:rsidP="00F13712">
      <w:pPr>
        <w:tabs>
          <w:tab w:val="left" w:pos="3930"/>
        </w:tabs>
        <w:rPr>
          <w:rFonts w:ascii="Times New Roman" w:eastAsia="Times New Roman" w:hAnsi="Times New Roman" w:cs="Times New Roman"/>
        </w:rPr>
      </w:pPr>
      <w:r>
        <w:rPr>
          <w:rFonts w:ascii="Times New Roman" w:eastAsia="Times New Roman" w:hAnsi="Times New Roman" w:cs="Times New Roman"/>
        </w:rPr>
        <w:t>On completion</w:t>
      </w:r>
      <w:r w:rsidR="000F1A2B">
        <w:rPr>
          <w:rFonts w:ascii="Times New Roman" w:eastAsia="Times New Roman" w:hAnsi="Times New Roman" w:cs="Times New Roman"/>
        </w:rPr>
        <w:t>,</w:t>
      </w:r>
      <w:r>
        <w:rPr>
          <w:rFonts w:ascii="Times New Roman" w:eastAsia="Times New Roman" w:hAnsi="Times New Roman" w:cs="Times New Roman"/>
        </w:rPr>
        <w:t xml:space="preserve"> the team ensured the </w:t>
      </w:r>
      <w:r w:rsidR="00E63A07">
        <w:rPr>
          <w:rFonts w:ascii="Times New Roman" w:eastAsia="Times New Roman" w:hAnsi="Times New Roman" w:cs="Times New Roman"/>
        </w:rPr>
        <w:t xml:space="preserve">refuse </w:t>
      </w:r>
      <w:r>
        <w:rPr>
          <w:rFonts w:ascii="Times New Roman" w:eastAsia="Times New Roman" w:hAnsi="Times New Roman" w:cs="Times New Roman"/>
        </w:rPr>
        <w:t>bags were left in the allocated places, the materials were returned to the council, and volunteers were thanked for their efforts.</w:t>
      </w:r>
      <w:r w:rsidR="000F1A2B">
        <w:rPr>
          <w:rFonts w:ascii="Times New Roman" w:eastAsia="Times New Roman" w:hAnsi="Times New Roman" w:cs="Times New Roman"/>
        </w:rPr>
        <w:t xml:space="preserve"> Swansea council was informed about the end of the initiative, but no formal feedback was requested. </w:t>
      </w:r>
    </w:p>
    <w:p w14:paraId="2BCB4890" w14:textId="7CCB1E08" w:rsidR="000F1A2B" w:rsidRDefault="000F1A2B" w:rsidP="00F13712">
      <w:pPr>
        <w:tabs>
          <w:tab w:val="left" w:pos="3930"/>
        </w:tabs>
        <w:rPr>
          <w:rFonts w:ascii="Times New Roman" w:eastAsia="Times New Roman" w:hAnsi="Times New Roman" w:cs="Times New Roman"/>
        </w:rPr>
      </w:pPr>
      <w:r>
        <w:rPr>
          <w:rFonts w:ascii="Times New Roman" w:eastAsia="Times New Roman" w:hAnsi="Times New Roman" w:cs="Times New Roman"/>
        </w:rPr>
        <w:t xml:space="preserve">A debrief meeting was held and it concluded that while the team excelled in task allocation, responsibilities, adaptability, and communication, it lacked experience in post evaluation techniques and had no clear group hierarchy. The team failed to gather feedback from stakeholders and the reflections </w:t>
      </w:r>
      <w:r w:rsidR="00DA5972">
        <w:rPr>
          <w:rFonts w:ascii="Times New Roman" w:eastAsia="Times New Roman" w:hAnsi="Times New Roman" w:cs="Times New Roman"/>
        </w:rPr>
        <w:t>lacked</w:t>
      </w:r>
      <w:r>
        <w:rPr>
          <w:rFonts w:ascii="Times New Roman" w:eastAsia="Times New Roman" w:hAnsi="Times New Roman" w:cs="Times New Roman"/>
        </w:rPr>
        <w:t xml:space="preserve"> strategic</w:t>
      </w:r>
      <w:r w:rsidR="00DA5972">
        <w:rPr>
          <w:rFonts w:ascii="Times New Roman" w:eastAsia="Times New Roman" w:hAnsi="Times New Roman" w:cs="Times New Roman"/>
        </w:rPr>
        <w:t xml:space="preserve"> focus.</w:t>
      </w:r>
    </w:p>
    <w:p w14:paraId="0144BAEB" w14:textId="7E40375B" w:rsidR="0043539F" w:rsidRPr="00E40636" w:rsidRDefault="00DA5972" w:rsidP="00F13712">
      <w:pPr>
        <w:tabs>
          <w:tab w:val="left" w:pos="3930"/>
        </w:tabs>
        <w:rPr>
          <w:rFonts w:ascii="Times New Roman" w:eastAsia="Times New Roman" w:hAnsi="Times New Roman" w:cs="Times New Roman"/>
          <w:color w:val="4C94D8" w:themeColor="text2" w:themeTint="80"/>
          <w:sz w:val="28"/>
          <w:szCs w:val="28"/>
        </w:rPr>
      </w:pPr>
      <w:r w:rsidRPr="00E40636">
        <w:rPr>
          <w:rFonts w:ascii="Times New Roman" w:eastAsia="Times New Roman" w:hAnsi="Times New Roman" w:cs="Times New Roman"/>
          <w:color w:val="4C94D8" w:themeColor="text2" w:themeTint="80"/>
          <w:sz w:val="28"/>
          <w:szCs w:val="28"/>
        </w:rPr>
        <w:t>4.Conclusion</w:t>
      </w:r>
    </w:p>
    <w:p w14:paraId="038F62BC" w14:textId="77777777" w:rsidR="003F2272" w:rsidRDefault="00DA5972" w:rsidP="00F13712">
      <w:pPr>
        <w:tabs>
          <w:tab w:val="left" w:pos="3930"/>
        </w:tabs>
        <w:rPr>
          <w:rFonts w:ascii="Times New Roman" w:eastAsia="Times New Roman" w:hAnsi="Times New Roman" w:cs="Times New Roman"/>
        </w:rPr>
      </w:pPr>
      <w:r>
        <w:rPr>
          <w:rFonts w:ascii="Times New Roman" w:eastAsia="Times New Roman" w:hAnsi="Times New Roman" w:cs="Times New Roman"/>
        </w:rPr>
        <w:t xml:space="preserve">In summary, while the Bay Brighteners initiative effectively  employed many project management tools, there are still areas that need to be improved. The team limited experience in </w:t>
      </w:r>
      <w:r w:rsidR="005F15D4">
        <w:rPr>
          <w:rFonts w:ascii="Times New Roman" w:eastAsia="Times New Roman" w:hAnsi="Times New Roman" w:cs="Times New Roman"/>
        </w:rPr>
        <w:t xml:space="preserve">post evaluation techniques decreased the effectiveness of gathering valuable insights and the absence of hierarchy in the group affected role clarity and delays. </w:t>
      </w:r>
    </w:p>
    <w:p w14:paraId="774D40EB" w14:textId="6F3484AB" w:rsidR="00DA5972" w:rsidRDefault="005F15D4" w:rsidP="00F13712">
      <w:pPr>
        <w:tabs>
          <w:tab w:val="left" w:pos="3930"/>
        </w:tabs>
        <w:rPr>
          <w:rFonts w:ascii="Times New Roman" w:eastAsia="Times New Roman" w:hAnsi="Times New Roman" w:cs="Times New Roman"/>
        </w:rPr>
      </w:pPr>
      <w:r>
        <w:rPr>
          <w:rFonts w:ascii="Times New Roman" w:eastAsia="Times New Roman" w:hAnsi="Times New Roman" w:cs="Times New Roman"/>
        </w:rPr>
        <w:t xml:space="preserve">For future </w:t>
      </w:r>
      <w:r w:rsidR="00E63A07">
        <w:rPr>
          <w:rFonts w:ascii="Times New Roman" w:eastAsia="Times New Roman" w:hAnsi="Times New Roman" w:cs="Times New Roman"/>
        </w:rPr>
        <w:t>initiatives,</w:t>
      </w:r>
      <w:r>
        <w:rPr>
          <w:rFonts w:ascii="Times New Roman" w:eastAsia="Times New Roman" w:hAnsi="Times New Roman" w:cs="Times New Roman"/>
        </w:rPr>
        <w:t xml:space="preserve"> the team should focus on exercising soft evaluation techniques</w:t>
      </w:r>
      <w:r w:rsidR="003F2272">
        <w:rPr>
          <w:rFonts w:ascii="Times New Roman" w:eastAsia="Times New Roman" w:hAnsi="Times New Roman" w:cs="Times New Roman"/>
        </w:rPr>
        <w:t xml:space="preserve"> such as focus groups or Gibbs reflective cycle as well as structured tools such as the 5 Whys technique. Furthermore,</w:t>
      </w:r>
      <w:r>
        <w:rPr>
          <w:rFonts w:ascii="Times New Roman" w:eastAsia="Times New Roman" w:hAnsi="Times New Roman" w:cs="Times New Roman"/>
        </w:rPr>
        <w:t xml:space="preserve"> establishing a defined leadership structure</w:t>
      </w:r>
      <w:r w:rsidR="003F2272">
        <w:rPr>
          <w:rFonts w:ascii="Times New Roman" w:eastAsia="Times New Roman" w:hAnsi="Times New Roman" w:cs="Times New Roman"/>
        </w:rPr>
        <w:t xml:space="preserve"> and</w:t>
      </w:r>
      <w:r>
        <w:rPr>
          <w:rFonts w:ascii="Times New Roman" w:eastAsia="Times New Roman" w:hAnsi="Times New Roman" w:cs="Times New Roman"/>
        </w:rPr>
        <w:t xml:space="preserve"> improv</w:t>
      </w:r>
      <w:r w:rsidR="003F2272">
        <w:rPr>
          <w:rFonts w:ascii="Times New Roman" w:eastAsia="Times New Roman" w:hAnsi="Times New Roman" w:cs="Times New Roman"/>
        </w:rPr>
        <w:t>ing</w:t>
      </w:r>
      <w:r>
        <w:rPr>
          <w:rFonts w:ascii="Times New Roman" w:eastAsia="Times New Roman" w:hAnsi="Times New Roman" w:cs="Times New Roman"/>
        </w:rPr>
        <w:t xml:space="preserve"> task distribution,  </w:t>
      </w:r>
      <w:r w:rsidR="003F2272">
        <w:rPr>
          <w:rFonts w:ascii="Times New Roman" w:eastAsia="Times New Roman" w:hAnsi="Times New Roman" w:cs="Times New Roman"/>
        </w:rPr>
        <w:t>will balance the</w:t>
      </w:r>
      <w:r>
        <w:rPr>
          <w:rFonts w:ascii="Times New Roman" w:eastAsia="Times New Roman" w:hAnsi="Times New Roman" w:cs="Times New Roman"/>
        </w:rPr>
        <w:t xml:space="preserve"> workload</w:t>
      </w:r>
      <w:r w:rsidR="003F2272">
        <w:rPr>
          <w:rFonts w:ascii="Times New Roman" w:eastAsia="Times New Roman" w:hAnsi="Times New Roman" w:cs="Times New Roman"/>
        </w:rPr>
        <w:t xml:space="preserve"> and ensure better team cohesion.</w:t>
      </w:r>
    </w:p>
    <w:p w14:paraId="32CE455F" w14:textId="63A76B93" w:rsidR="004B2475" w:rsidRDefault="00273023" w:rsidP="00F13712">
      <w:pPr>
        <w:tabs>
          <w:tab w:val="left" w:pos="3930"/>
        </w:tabs>
        <w:rPr>
          <w:rFonts w:ascii="Times New Roman" w:eastAsia="Times New Roman" w:hAnsi="Times New Roman" w:cs="Times New Roman"/>
        </w:rPr>
      </w:pPr>
      <w:r>
        <w:rPr>
          <w:rFonts w:ascii="Times New Roman" w:eastAsia="Times New Roman" w:hAnsi="Times New Roman" w:cs="Times New Roman"/>
        </w:rPr>
        <w:t>Additionally,</w:t>
      </w:r>
      <w:r w:rsidR="004B2475">
        <w:rPr>
          <w:rFonts w:ascii="Times New Roman" w:eastAsia="Times New Roman" w:hAnsi="Times New Roman" w:cs="Times New Roman"/>
        </w:rPr>
        <w:t xml:space="preserve"> the team must practice and develop project management skills </w:t>
      </w:r>
      <w:r>
        <w:rPr>
          <w:rFonts w:ascii="Times New Roman" w:eastAsia="Times New Roman" w:hAnsi="Times New Roman" w:cs="Times New Roman"/>
        </w:rPr>
        <w:t xml:space="preserve">while also gather further knowledge and concentrate on continuous professional development plans to improve performance in future projects. </w:t>
      </w:r>
    </w:p>
    <w:p w14:paraId="437DD5F0" w14:textId="77777777" w:rsidR="00371E84" w:rsidRDefault="00371E84" w:rsidP="00F13712">
      <w:pPr>
        <w:tabs>
          <w:tab w:val="left" w:pos="3930"/>
        </w:tabs>
        <w:rPr>
          <w:rFonts w:ascii="Times New Roman" w:eastAsia="Times New Roman" w:hAnsi="Times New Roman" w:cs="Times New Roman"/>
        </w:rPr>
      </w:pPr>
    </w:p>
    <w:p w14:paraId="0A022D11" w14:textId="77777777" w:rsidR="00371E84" w:rsidRDefault="00371E84" w:rsidP="00F13712">
      <w:pPr>
        <w:tabs>
          <w:tab w:val="left" w:pos="3930"/>
        </w:tabs>
        <w:rPr>
          <w:rFonts w:ascii="Times New Roman" w:eastAsia="Times New Roman" w:hAnsi="Times New Roman" w:cs="Times New Roman"/>
        </w:rPr>
      </w:pPr>
    </w:p>
    <w:p w14:paraId="3E8A7E3C" w14:textId="77777777" w:rsidR="00371E84" w:rsidRDefault="00371E84" w:rsidP="00F13712">
      <w:pPr>
        <w:tabs>
          <w:tab w:val="left" w:pos="3930"/>
        </w:tabs>
        <w:rPr>
          <w:rFonts w:ascii="Times New Roman" w:eastAsia="Times New Roman" w:hAnsi="Times New Roman" w:cs="Times New Roman"/>
        </w:rPr>
      </w:pPr>
    </w:p>
    <w:p w14:paraId="0B768B41" w14:textId="77777777" w:rsidR="00371E84" w:rsidRDefault="00371E84" w:rsidP="00F13712">
      <w:pPr>
        <w:tabs>
          <w:tab w:val="left" w:pos="3930"/>
        </w:tabs>
        <w:rPr>
          <w:rFonts w:ascii="Times New Roman" w:eastAsia="Times New Roman" w:hAnsi="Times New Roman" w:cs="Times New Roman"/>
        </w:rPr>
      </w:pPr>
    </w:p>
    <w:p w14:paraId="7F6D8282" w14:textId="77777777" w:rsidR="00371E84" w:rsidRDefault="00371E84" w:rsidP="00F13712">
      <w:pPr>
        <w:tabs>
          <w:tab w:val="left" w:pos="3930"/>
        </w:tabs>
        <w:rPr>
          <w:rFonts w:ascii="Times New Roman" w:eastAsia="Times New Roman" w:hAnsi="Times New Roman" w:cs="Times New Roman"/>
        </w:rPr>
      </w:pPr>
    </w:p>
    <w:p w14:paraId="2C3DCD6A" w14:textId="77777777" w:rsidR="00371E84" w:rsidRDefault="00371E84" w:rsidP="00F13712">
      <w:pPr>
        <w:tabs>
          <w:tab w:val="left" w:pos="3930"/>
        </w:tabs>
        <w:rPr>
          <w:rFonts w:ascii="Times New Roman" w:eastAsia="Times New Roman" w:hAnsi="Times New Roman" w:cs="Times New Roman"/>
        </w:rPr>
      </w:pPr>
    </w:p>
    <w:p w14:paraId="08DE42AC" w14:textId="77777777" w:rsidR="00371E84" w:rsidRDefault="00371E84" w:rsidP="00F13712">
      <w:pPr>
        <w:tabs>
          <w:tab w:val="left" w:pos="3930"/>
        </w:tabs>
        <w:rPr>
          <w:rFonts w:ascii="Times New Roman" w:eastAsia="Times New Roman" w:hAnsi="Times New Roman" w:cs="Times New Roman"/>
        </w:rPr>
      </w:pPr>
    </w:p>
    <w:p w14:paraId="77C82845" w14:textId="77777777" w:rsidR="00371E84" w:rsidRDefault="00371E84" w:rsidP="00F13712">
      <w:pPr>
        <w:tabs>
          <w:tab w:val="left" w:pos="3930"/>
        </w:tabs>
        <w:rPr>
          <w:rFonts w:ascii="Times New Roman" w:eastAsia="Times New Roman" w:hAnsi="Times New Roman" w:cs="Times New Roman"/>
        </w:rPr>
      </w:pPr>
    </w:p>
    <w:p w14:paraId="13F182D1" w14:textId="77777777" w:rsidR="00371E84" w:rsidRDefault="00371E84" w:rsidP="00F13712">
      <w:pPr>
        <w:tabs>
          <w:tab w:val="left" w:pos="3930"/>
        </w:tabs>
        <w:rPr>
          <w:rFonts w:ascii="Times New Roman" w:eastAsia="Times New Roman" w:hAnsi="Times New Roman" w:cs="Times New Roman"/>
        </w:rPr>
      </w:pPr>
    </w:p>
    <w:p w14:paraId="723AF7CA" w14:textId="77777777" w:rsidR="00371E84" w:rsidRDefault="00371E84" w:rsidP="00F13712">
      <w:pPr>
        <w:tabs>
          <w:tab w:val="left" w:pos="3930"/>
        </w:tabs>
        <w:rPr>
          <w:rFonts w:ascii="Times New Roman" w:eastAsia="Times New Roman" w:hAnsi="Times New Roman" w:cs="Times New Roman"/>
        </w:rPr>
      </w:pPr>
    </w:p>
    <w:p w14:paraId="67F409E9" w14:textId="35CA165B" w:rsidR="00371E84" w:rsidRPr="00371E84" w:rsidRDefault="00E40636" w:rsidP="00F13712">
      <w:pPr>
        <w:tabs>
          <w:tab w:val="left" w:pos="3930"/>
        </w:tabs>
        <w:rPr>
          <w:rFonts w:ascii="Times New Roman" w:eastAsia="Times New Roman" w:hAnsi="Times New Roman" w:cs="Times New Roman"/>
          <w:color w:val="4C94D8" w:themeColor="text2" w:themeTint="80"/>
          <w:sz w:val="28"/>
          <w:szCs w:val="28"/>
        </w:rPr>
      </w:pPr>
      <w:r>
        <w:rPr>
          <w:rFonts w:ascii="Times New Roman" w:eastAsia="Times New Roman" w:hAnsi="Times New Roman" w:cs="Times New Roman"/>
          <w:color w:val="4C94D8" w:themeColor="text2" w:themeTint="80"/>
          <w:sz w:val="28"/>
          <w:szCs w:val="28"/>
        </w:rPr>
        <w:lastRenderedPageBreak/>
        <w:t>5.</w:t>
      </w:r>
      <w:r w:rsidR="00371E84" w:rsidRPr="00371E84">
        <w:rPr>
          <w:rFonts w:ascii="Times New Roman" w:eastAsia="Times New Roman" w:hAnsi="Times New Roman" w:cs="Times New Roman"/>
          <w:color w:val="4C94D8" w:themeColor="text2" w:themeTint="80"/>
          <w:sz w:val="28"/>
          <w:szCs w:val="28"/>
        </w:rPr>
        <w:t xml:space="preserve">Reference </w:t>
      </w:r>
    </w:p>
    <w:p w14:paraId="427C1D1E" w14:textId="77777777" w:rsidR="00CD1D76" w:rsidRPr="00CD1D76" w:rsidRDefault="00371E84" w:rsidP="00CD1D76">
      <w:pPr>
        <w:pStyle w:val="Bibliography"/>
        <w:rPr>
          <w:rFonts w:ascii="Times New Roman" w:hAnsi="Times New Roman" w:cs="Times New Roman"/>
        </w:rPr>
      </w:pPr>
      <w:r>
        <w:rPr>
          <w:rFonts w:eastAsia="Times New Roman"/>
        </w:rPr>
        <w:fldChar w:fldCharType="begin"/>
      </w:r>
      <w:r>
        <w:rPr>
          <w:rFonts w:eastAsia="Times New Roman"/>
        </w:rPr>
        <w:instrText xml:space="preserve"> ADDIN ZOTERO_BIBL {"uncited":[],"omitted":[],"custom":[]} CSL_BIBLIOGRAPHY </w:instrText>
      </w:r>
      <w:r>
        <w:rPr>
          <w:rFonts w:eastAsia="Times New Roman"/>
        </w:rPr>
        <w:fldChar w:fldCharType="separate"/>
      </w:r>
      <w:r w:rsidR="00CD1D76" w:rsidRPr="00CD1D76">
        <w:rPr>
          <w:rFonts w:ascii="Times New Roman" w:hAnsi="Times New Roman" w:cs="Times New Roman"/>
        </w:rPr>
        <w:t>Belbin, R.M., Brown, V., 2022. Team Roles at Work, 3rd ed. Routledge, London. https://doi.org/10.4324/9781003163152</w:t>
      </w:r>
    </w:p>
    <w:p w14:paraId="2E75D4A0"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Billingham, V., 2008. Project management: how to plan and deliver a successful project. Studymates.</w:t>
      </w:r>
    </w:p>
    <w:p w14:paraId="796AD7F6"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Bourne, L., 2016. Stakeholder Relationship Management: A Maturity Model for Organisational Implementation. Routledge, London. https://doi.org/10.4324/9781315610573</w:t>
      </w:r>
    </w:p>
    <w:p w14:paraId="12EBF068"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Brugha, R., Varvasovszky, Z., 2000. Stakeholder analysis: a review. Health Policy Plan. 15, 239–246. https://doi.org/10.1093/heapol/15.3.239</w:t>
      </w:r>
    </w:p>
    <w:p w14:paraId="007278F6"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Bryson, J.M., 2004. What to do when Stakeholders matter: Stakeholder Identification and Analysis Techniques. Public Manag. Rev. 6, 21–53. https://doi.org/10.1080/14719030410001675722</w:t>
      </w:r>
    </w:p>
    <w:p w14:paraId="42972B2A"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Cerezo-Narváez, A., Pastor-Fernández, A., Otero-Mateo, M., Ballesteros-Pérez, P., 2020. Integration of Cost and Work Breakdown Structures in the Management of Construction Projects. Appl. Sci. 10, 1386. https://doi.org/10.3390/app10041386</w:t>
      </w:r>
    </w:p>
    <w:p w14:paraId="3C5FD422"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Clegg, S.R., Skyttermoen, T., Vaagaasar, A.L., 2020. Project Management: A Value Creation Approach. SAGE.</w:t>
      </w:r>
    </w:p>
    <w:p w14:paraId="4359F48B"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Conforto, E.C., Amaral, D.C., da Silva, S.L., Di Felippo, A., Kamikawachi, D.S.L., 2016. The agility construct on project management theory. Int. J. Proj. Manag. 34, 660–674. https://doi.org/10.1016/j.ijproman.2016.01.007</w:t>
      </w:r>
    </w:p>
    <w:p w14:paraId="6D074A51"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Crawford, J.K., 2021. Project Management Maturity Model, 4th ed. Auerbach Publications, New York. https://doi.org/10.1201/9781003129523</w:t>
      </w:r>
    </w:p>
    <w:p w14:paraId="4BBAECC0"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Crawford, P., Bryce, P., 2003. Project monitoring and evaluation: a method for enhancing the efficiency and effectiveness of aid project implementation. Int. J. Proj. Manag. 21, 363–373. https://doi.org/10.1016/S0263-7863(02)00060-1</w:t>
      </w:r>
    </w:p>
    <w:p w14:paraId="5D196E2B"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Doran, G.T., 1981. There’s a S.M.A.R.T. way to write managements’s goals and objectives. Manage. Rev. 70, 35.</w:t>
      </w:r>
    </w:p>
    <w:p w14:paraId="33A46175"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Heagney, J., 2016. Fundamentals of Project Management. AMACOM.</w:t>
      </w:r>
    </w:p>
    <w:p w14:paraId="443B8651"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Highsmith, J.A., 2002. Agile Software Development Ecosystems. Addison-Wesley Professional.</w:t>
      </w:r>
    </w:p>
    <w:p w14:paraId="3A9CAFD6"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Hollister, S., 2017. Project Management: A Quick Start Beginners Guide For Easily Managing Projects The Right Way: Volume 3. CreateSpace Independent Publishing Platform, North Charleston, South Carolina.</w:t>
      </w:r>
    </w:p>
    <w:p w14:paraId="2812797D"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Huemann, M., Turner, J.R., 2024. The handbook of project management. Routledge.</w:t>
      </w:r>
    </w:p>
    <w:p w14:paraId="67CB7498"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Kerzner, H., 2025. Project Management: A Systems Approach to Planning, Scheduling, and Controlling. John Wiley &amp; Sons.</w:t>
      </w:r>
    </w:p>
    <w:p w14:paraId="0344D04D"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Kidston, P., Haward, K., 2015. Planning, scheduling, monitoring and control: The practical project management of time, cost and risk. Association For Project Management.</w:t>
      </w:r>
    </w:p>
    <w:p w14:paraId="01F7CEBA"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Lock, D., 2017. The Essentials of Project Management, 4th ed. Routledge, London. https://doi.org/10.4324/9781315239941</w:t>
      </w:r>
    </w:p>
    <w:p w14:paraId="1AC26441"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Meredith, J.R., Shafer, S.M., Jr, S.J.M., 2017. Project Management: A Strategic Managerial Approach. John Wiley &amp; Sons.</w:t>
      </w:r>
    </w:p>
    <w:p w14:paraId="2E8CE24F"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Partington, D., Harris, H., 1999. Team role balance and team performance: an empirical study. J. Manag. Dev. 18, 694–705. https://doi.org/10.1108/02621719910293783</w:t>
      </w:r>
    </w:p>
    <w:p w14:paraId="6DD2B495"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Pinto, J.K., 2020. Project management: achieving competitive advantage. Pearson.</w:t>
      </w:r>
    </w:p>
    <w:p w14:paraId="4766A7B2"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Reiss, G., 2013. Project Management Demystified: Today’s Tools and Techniques, 2nd ed. Routledge, London. https://doi.org/10.4324/9780203476093</w:t>
      </w:r>
    </w:p>
    <w:p w14:paraId="483C4356"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Turner, R., 2016. Gower Handbook of Project Management. Routledge.</w:t>
      </w:r>
    </w:p>
    <w:p w14:paraId="4AF014C1"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lastRenderedPageBreak/>
        <w:t>Wilson, J.M., 2003. Gantt charts: A centenary appreciation. Eur. J. Oper. Res., Sequencing and Scheduling 149, 430–437. https://doi.org/10.1016/S0377-2217(02)00769-5</w:t>
      </w:r>
    </w:p>
    <w:p w14:paraId="77591A22" w14:textId="77777777" w:rsidR="00CD1D76" w:rsidRPr="00CD1D76" w:rsidRDefault="00CD1D76" w:rsidP="00CD1D76">
      <w:pPr>
        <w:pStyle w:val="Bibliography"/>
        <w:rPr>
          <w:rFonts w:ascii="Times New Roman" w:hAnsi="Times New Roman" w:cs="Times New Roman"/>
        </w:rPr>
      </w:pPr>
      <w:r w:rsidRPr="00CD1D76">
        <w:rPr>
          <w:rFonts w:ascii="Times New Roman" w:hAnsi="Times New Roman" w:cs="Times New Roman"/>
        </w:rPr>
        <w:t>Wysocki, R.K., 2011. Effective Project Management: Traditional, Agile, Extreme. John Wiley &amp; Sons.</w:t>
      </w:r>
    </w:p>
    <w:p w14:paraId="3CF33F47" w14:textId="273678E8" w:rsidR="00371E84" w:rsidRPr="00F13712" w:rsidRDefault="00371E84" w:rsidP="00371E84">
      <w:pPr>
        <w:tabs>
          <w:tab w:val="left" w:pos="3930"/>
        </w:tabs>
        <w:rPr>
          <w:rFonts w:ascii="Times New Roman" w:eastAsia="Times New Roman" w:hAnsi="Times New Roman" w:cs="Times New Roman"/>
        </w:rPr>
      </w:pPr>
      <w:r>
        <w:rPr>
          <w:rFonts w:ascii="Times New Roman" w:eastAsia="Times New Roman" w:hAnsi="Times New Roman" w:cs="Times New Roman"/>
        </w:rPr>
        <w:fldChar w:fldCharType="end"/>
      </w:r>
    </w:p>
    <w:p w14:paraId="5ACF4CDA" w14:textId="77777777" w:rsidR="00371E84" w:rsidRDefault="00371E84" w:rsidP="00371E84"/>
    <w:p w14:paraId="5DC41AAA" w14:textId="77777777" w:rsidR="00371E84" w:rsidRDefault="00371E84" w:rsidP="00371E84"/>
    <w:p w14:paraId="473FD2EF" w14:textId="77777777" w:rsidR="00371E84" w:rsidRDefault="00371E84" w:rsidP="00371E84"/>
    <w:p w14:paraId="4AC94237" w14:textId="77777777" w:rsidR="00371E84" w:rsidRDefault="00371E84" w:rsidP="00F13712">
      <w:pPr>
        <w:tabs>
          <w:tab w:val="left" w:pos="3930"/>
        </w:tabs>
        <w:rPr>
          <w:rFonts w:ascii="Times New Roman" w:eastAsia="Times New Roman" w:hAnsi="Times New Roman" w:cs="Times New Roman"/>
        </w:rPr>
      </w:pPr>
    </w:p>
    <w:sectPr w:rsidR="00371E84">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59ED0" w14:textId="77777777" w:rsidR="00580685" w:rsidRDefault="00580685" w:rsidP="00F13712">
      <w:pPr>
        <w:spacing w:after="0" w:line="240" w:lineRule="auto"/>
      </w:pPr>
      <w:r>
        <w:separator/>
      </w:r>
    </w:p>
  </w:endnote>
  <w:endnote w:type="continuationSeparator" w:id="0">
    <w:p w14:paraId="42F99A4A" w14:textId="77777777" w:rsidR="00580685" w:rsidRDefault="00580685" w:rsidP="00F13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9475978"/>
      <w:docPartObj>
        <w:docPartGallery w:val="Page Numbers (Bottom of Page)"/>
        <w:docPartUnique/>
      </w:docPartObj>
    </w:sdtPr>
    <w:sdtContent>
      <w:p w14:paraId="7928D99A" w14:textId="34A2C788" w:rsidR="00F13712" w:rsidRDefault="00F13712">
        <w:pPr>
          <w:pStyle w:val="Footer"/>
          <w:jc w:val="center"/>
        </w:pPr>
        <w:r>
          <w:fldChar w:fldCharType="begin"/>
        </w:r>
        <w:r>
          <w:instrText>PAGE   \* MERGEFORMAT</w:instrText>
        </w:r>
        <w:r>
          <w:fldChar w:fldCharType="separate"/>
        </w:r>
        <w:r>
          <w:t>2</w:t>
        </w:r>
        <w:r>
          <w:fldChar w:fldCharType="end"/>
        </w:r>
      </w:p>
    </w:sdtContent>
  </w:sdt>
  <w:p w14:paraId="7FA7B69A" w14:textId="77777777" w:rsidR="00F13712" w:rsidRDefault="00F13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A4B07" w14:textId="77777777" w:rsidR="00580685" w:rsidRDefault="00580685" w:rsidP="00F13712">
      <w:pPr>
        <w:spacing w:after="0" w:line="240" w:lineRule="auto"/>
      </w:pPr>
      <w:r>
        <w:separator/>
      </w:r>
    </w:p>
  </w:footnote>
  <w:footnote w:type="continuationSeparator" w:id="0">
    <w:p w14:paraId="0482B731" w14:textId="77777777" w:rsidR="00580685" w:rsidRDefault="00580685" w:rsidP="00F1371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22538"/>
    <w:multiLevelType w:val="multilevel"/>
    <w:tmpl w:val="3910A0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FE13D5"/>
    <w:multiLevelType w:val="multilevel"/>
    <w:tmpl w:val="E76A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522E7"/>
    <w:multiLevelType w:val="multilevel"/>
    <w:tmpl w:val="4D88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703EE"/>
    <w:multiLevelType w:val="multilevel"/>
    <w:tmpl w:val="0092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704BB"/>
    <w:multiLevelType w:val="multilevel"/>
    <w:tmpl w:val="30BE3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227A94"/>
    <w:multiLevelType w:val="multilevel"/>
    <w:tmpl w:val="C43C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36DD4"/>
    <w:multiLevelType w:val="multilevel"/>
    <w:tmpl w:val="6A7A5C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4600EA"/>
    <w:multiLevelType w:val="multilevel"/>
    <w:tmpl w:val="77F22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CE4907"/>
    <w:multiLevelType w:val="multilevel"/>
    <w:tmpl w:val="8834B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8A3458"/>
    <w:multiLevelType w:val="multilevel"/>
    <w:tmpl w:val="87D46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AA5D3F"/>
    <w:multiLevelType w:val="multilevel"/>
    <w:tmpl w:val="0D48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FA577A"/>
    <w:multiLevelType w:val="multilevel"/>
    <w:tmpl w:val="4BCC6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953A95"/>
    <w:multiLevelType w:val="multilevel"/>
    <w:tmpl w:val="298C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B5523"/>
    <w:multiLevelType w:val="multilevel"/>
    <w:tmpl w:val="D52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504CAE"/>
    <w:multiLevelType w:val="multilevel"/>
    <w:tmpl w:val="C5D27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F71E3"/>
    <w:multiLevelType w:val="multilevel"/>
    <w:tmpl w:val="AA7AA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A7703"/>
    <w:multiLevelType w:val="hybridMultilevel"/>
    <w:tmpl w:val="53705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F43C75"/>
    <w:multiLevelType w:val="multilevel"/>
    <w:tmpl w:val="0F360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6578C4"/>
    <w:multiLevelType w:val="multilevel"/>
    <w:tmpl w:val="9BF6B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620D4F"/>
    <w:multiLevelType w:val="multilevel"/>
    <w:tmpl w:val="9F50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EB294C"/>
    <w:multiLevelType w:val="multilevel"/>
    <w:tmpl w:val="F124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5A238E"/>
    <w:multiLevelType w:val="multilevel"/>
    <w:tmpl w:val="72E40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B22195"/>
    <w:multiLevelType w:val="multilevel"/>
    <w:tmpl w:val="322C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E866CE"/>
    <w:multiLevelType w:val="multilevel"/>
    <w:tmpl w:val="6326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FE0038"/>
    <w:multiLevelType w:val="multilevel"/>
    <w:tmpl w:val="04B85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2316DC"/>
    <w:multiLevelType w:val="multilevel"/>
    <w:tmpl w:val="73028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5901A6"/>
    <w:multiLevelType w:val="multilevel"/>
    <w:tmpl w:val="C9CC2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EE6527"/>
    <w:multiLevelType w:val="multilevel"/>
    <w:tmpl w:val="92D6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7849F7"/>
    <w:multiLevelType w:val="multilevel"/>
    <w:tmpl w:val="90B28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92160D"/>
    <w:multiLevelType w:val="multilevel"/>
    <w:tmpl w:val="59CC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A45AA9"/>
    <w:multiLevelType w:val="multilevel"/>
    <w:tmpl w:val="A5C88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BB2C26"/>
    <w:multiLevelType w:val="multilevel"/>
    <w:tmpl w:val="AFB06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E914DD"/>
    <w:multiLevelType w:val="multilevel"/>
    <w:tmpl w:val="4036C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F023A8"/>
    <w:multiLevelType w:val="multilevel"/>
    <w:tmpl w:val="43F2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FF71B5"/>
    <w:multiLevelType w:val="multilevel"/>
    <w:tmpl w:val="D54A0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BD058D"/>
    <w:multiLevelType w:val="multilevel"/>
    <w:tmpl w:val="423AF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3731A6"/>
    <w:multiLevelType w:val="multilevel"/>
    <w:tmpl w:val="FB1C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092126">
    <w:abstractNumId w:val="7"/>
  </w:num>
  <w:num w:numId="2" w16cid:durableId="1896699519">
    <w:abstractNumId w:val="5"/>
  </w:num>
  <w:num w:numId="3" w16cid:durableId="1077089053">
    <w:abstractNumId w:val="0"/>
  </w:num>
  <w:num w:numId="4" w16cid:durableId="1104299239">
    <w:abstractNumId w:val="32"/>
  </w:num>
  <w:num w:numId="5" w16cid:durableId="820120048">
    <w:abstractNumId w:val="11"/>
  </w:num>
  <w:num w:numId="6" w16cid:durableId="644703223">
    <w:abstractNumId w:val="29"/>
  </w:num>
  <w:num w:numId="7" w16cid:durableId="82116622">
    <w:abstractNumId w:val="27"/>
  </w:num>
  <w:num w:numId="8" w16cid:durableId="1763911179">
    <w:abstractNumId w:val="17"/>
  </w:num>
  <w:num w:numId="9" w16cid:durableId="488519508">
    <w:abstractNumId w:val="14"/>
  </w:num>
  <w:num w:numId="10" w16cid:durableId="1906211793">
    <w:abstractNumId w:val="24"/>
  </w:num>
  <w:num w:numId="11" w16cid:durableId="1828398373">
    <w:abstractNumId w:val="28"/>
  </w:num>
  <w:num w:numId="12" w16cid:durableId="1438600180">
    <w:abstractNumId w:val="13"/>
  </w:num>
  <w:num w:numId="13" w16cid:durableId="271472521">
    <w:abstractNumId w:val="8"/>
  </w:num>
  <w:num w:numId="14" w16cid:durableId="5987230">
    <w:abstractNumId w:val="33"/>
  </w:num>
  <w:num w:numId="15" w16cid:durableId="1036584777">
    <w:abstractNumId w:val="4"/>
  </w:num>
  <w:num w:numId="16" w16cid:durableId="781195483">
    <w:abstractNumId w:val="15"/>
  </w:num>
  <w:num w:numId="17" w16cid:durableId="1859465184">
    <w:abstractNumId w:val="18"/>
  </w:num>
  <w:num w:numId="18" w16cid:durableId="1142693846">
    <w:abstractNumId w:val="30"/>
  </w:num>
  <w:num w:numId="19" w16cid:durableId="1891191393">
    <w:abstractNumId w:val="3"/>
  </w:num>
  <w:num w:numId="20" w16cid:durableId="751511053">
    <w:abstractNumId w:val="21"/>
  </w:num>
  <w:num w:numId="21" w16cid:durableId="1383946653">
    <w:abstractNumId w:val="1"/>
  </w:num>
  <w:num w:numId="22" w16cid:durableId="1059740974">
    <w:abstractNumId w:val="6"/>
  </w:num>
  <w:num w:numId="23" w16cid:durableId="768962722">
    <w:abstractNumId w:val="31"/>
  </w:num>
  <w:num w:numId="24" w16cid:durableId="1560241188">
    <w:abstractNumId w:val="20"/>
  </w:num>
  <w:num w:numId="25" w16cid:durableId="456488265">
    <w:abstractNumId w:val="34"/>
  </w:num>
  <w:num w:numId="26" w16cid:durableId="549267129">
    <w:abstractNumId w:val="19"/>
  </w:num>
  <w:num w:numId="27" w16cid:durableId="742920319">
    <w:abstractNumId w:val="22"/>
  </w:num>
  <w:num w:numId="28" w16cid:durableId="1517304088">
    <w:abstractNumId w:val="2"/>
  </w:num>
  <w:num w:numId="29" w16cid:durableId="1435008756">
    <w:abstractNumId w:val="35"/>
  </w:num>
  <w:num w:numId="30" w16cid:durableId="1570966954">
    <w:abstractNumId w:val="10"/>
  </w:num>
  <w:num w:numId="31" w16cid:durableId="203568921">
    <w:abstractNumId w:val="25"/>
  </w:num>
  <w:num w:numId="32" w16cid:durableId="616720273">
    <w:abstractNumId w:val="36"/>
  </w:num>
  <w:num w:numId="33" w16cid:durableId="1432505965">
    <w:abstractNumId w:val="9"/>
  </w:num>
  <w:num w:numId="34" w16cid:durableId="1997611832">
    <w:abstractNumId w:val="12"/>
  </w:num>
  <w:num w:numId="35" w16cid:durableId="139541099">
    <w:abstractNumId w:val="26"/>
  </w:num>
  <w:num w:numId="36" w16cid:durableId="1706952259">
    <w:abstractNumId w:val="23"/>
  </w:num>
  <w:num w:numId="37" w16cid:durableId="42712429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0C6530"/>
    <w:rsid w:val="00032709"/>
    <w:rsid w:val="00045E3B"/>
    <w:rsid w:val="00050BE2"/>
    <w:rsid w:val="000A328F"/>
    <w:rsid w:val="000C658B"/>
    <w:rsid w:val="000D58A5"/>
    <w:rsid w:val="000F1A2B"/>
    <w:rsid w:val="00114E63"/>
    <w:rsid w:val="00177ABF"/>
    <w:rsid w:val="001B3A6B"/>
    <w:rsid w:val="001C72C2"/>
    <w:rsid w:val="001C7E91"/>
    <w:rsid w:val="001D58B7"/>
    <w:rsid w:val="001E188C"/>
    <w:rsid w:val="00220B50"/>
    <w:rsid w:val="00273023"/>
    <w:rsid w:val="00287692"/>
    <w:rsid w:val="002D765F"/>
    <w:rsid w:val="00326B53"/>
    <w:rsid w:val="003301A0"/>
    <w:rsid w:val="0035341C"/>
    <w:rsid w:val="00365CD1"/>
    <w:rsid w:val="00371E84"/>
    <w:rsid w:val="00380F7A"/>
    <w:rsid w:val="003A3686"/>
    <w:rsid w:val="003B1BC4"/>
    <w:rsid w:val="003F1F83"/>
    <w:rsid w:val="003F2272"/>
    <w:rsid w:val="00410169"/>
    <w:rsid w:val="00410FCE"/>
    <w:rsid w:val="00411CA3"/>
    <w:rsid w:val="004216DD"/>
    <w:rsid w:val="004314DC"/>
    <w:rsid w:val="0043539F"/>
    <w:rsid w:val="004364DB"/>
    <w:rsid w:val="0047280C"/>
    <w:rsid w:val="004746DE"/>
    <w:rsid w:val="004A56C0"/>
    <w:rsid w:val="004B2475"/>
    <w:rsid w:val="004E3856"/>
    <w:rsid w:val="005156FB"/>
    <w:rsid w:val="00515CE4"/>
    <w:rsid w:val="0051635A"/>
    <w:rsid w:val="00522C36"/>
    <w:rsid w:val="00524BE5"/>
    <w:rsid w:val="00531E6A"/>
    <w:rsid w:val="005339FD"/>
    <w:rsid w:val="00542A48"/>
    <w:rsid w:val="00580685"/>
    <w:rsid w:val="005C0F3B"/>
    <w:rsid w:val="005C1611"/>
    <w:rsid w:val="005D1983"/>
    <w:rsid w:val="005F15D4"/>
    <w:rsid w:val="005F2C77"/>
    <w:rsid w:val="005F78E2"/>
    <w:rsid w:val="00600AD5"/>
    <w:rsid w:val="00626D72"/>
    <w:rsid w:val="0065012A"/>
    <w:rsid w:val="006617F0"/>
    <w:rsid w:val="00680433"/>
    <w:rsid w:val="006848C2"/>
    <w:rsid w:val="00726D69"/>
    <w:rsid w:val="007C5B92"/>
    <w:rsid w:val="007D08DD"/>
    <w:rsid w:val="008164A8"/>
    <w:rsid w:val="00831669"/>
    <w:rsid w:val="008408E7"/>
    <w:rsid w:val="00840C8C"/>
    <w:rsid w:val="008634B0"/>
    <w:rsid w:val="008B3E5F"/>
    <w:rsid w:val="008C45F2"/>
    <w:rsid w:val="008D59E3"/>
    <w:rsid w:val="008E0708"/>
    <w:rsid w:val="008F39F5"/>
    <w:rsid w:val="008F4C45"/>
    <w:rsid w:val="00904576"/>
    <w:rsid w:val="00910F29"/>
    <w:rsid w:val="00925834"/>
    <w:rsid w:val="009345ED"/>
    <w:rsid w:val="00947E88"/>
    <w:rsid w:val="00952D83"/>
    <w:rsid w:val="00963AC1"/>
    <w:rsid w:val="0096517B"/>
    <w:rsid w:val="0097089A"/>
    <w:rsid w:val="009724C8"/>
    <w:rsid w:val="00992D23"/>
    <w:rsid w:val="009D2802"/>
    <w:rsid w:val="00A0415D"/>
    <w:rsid w:val="00A06CAE"/>
    <w:rsid w:val="00A12553"/>
    <w:rsid w:val="00A17F16"/>
    <w:rsid w:val="00A300B6"/>
    <w:rsid w:val="00A86184"/>
    <w:rsid w:val="00AE062E"/>
    <w:rsid w:val="00AF5026"/>
    <w:rsid w:val="00B019DB"/>
    <w:rsid w:val="00B10E1B"/>
    <w:rsid w:val="00B230D6"/>
    <w:rsid w:val="00B75DD6"/>
    <w:rsid w:val="00B82999"/>
    <w:rsid w:val="00B93BCA"/>
    <w:rsid w:val="00B974FA"/>
    <w:rsid w:val="00BB46D2"/>
    <w:rsid w:val="00BB52BE"/>
    <w:rsid w:val="00C0082E"/>
    <w:rsid w:val="00C06A31"/>
    <w:rsid w:val="00C86B33"/>
    <w:rsid w:val="00CA7BAA"/>
    <w:rsid w:val="00CB53F1"/>
    <w:rsid w:val="00CB6F3A"/>
    <w:rsid w:val="00CD1D76"/>
    <w:rsid w:val="00CE5625"/>
    <w:rsid w:val="00CF6790"/>
    <w:rsid w:val="00D21A1E"/>
    <w:rsid w:val="00D36980"/>
    <w:rsid w:val="00D36D79"/>
    <w:rsid w:val="00D73853"/>
    <w:rsid w:val="00D92CE2"/>
    <w:rsid w:val="00DA5972"/>
    <w:rsid w:val="00DD4ED1"/>
    <w:rsid w:val="00E02DC3"/>
    <w:rsid w:val="00E2666F"/>
    <w:rsid w:val="00E40636"/>
    <w:rsid w:val="00E63A07"/>
    <w:rsid w:val="00E852B1"/>
    <w:rsid w:val="00EB5744"/>
    <w:rsid w:val="00ED2E5D"/>
    <w:rsid w:val="00ED4413"/>
    <w:rsid w:val="00EE101E"/>
    <w:rsid w:val="00EE50D7"/>
    <w:rsid w:val="00F13712"/>
    <w:rsid w:val="00F2585A"/>
    <w:rsid w:val="00F45AE2"/>
    <w:rsid w:val="00F4788D"/>
    <w:rsid w:val="00F813B0"/>
    <w:rsid w:val="00FA7C70"/>
    <w:rsid w:val="16FE3899"/>
    <w:rsid w:val="171FCFDA"/>
    <w:rsid w:val="17D2E392"/>
    <w:rsid w:val="1EDBA20D"/>
    <w:rsid w:val="286D1B5A"/>
    <w:rsid w:val="2A346CAA"/>
    <w:rsid w:val="2E0C6530"/>
    <w:rsid w:val="2E94DDA2"/>
    <w:rsid w:val="33732DB6"/>
    <w:rsid w:val="3C5E071E"/>
    <w:rsid w:val="44B00CF1"/>
    <w:rsid w:val="4599C2A5"/>
    <w:rsid w:val="51899F79"/>
    <w:rsid w:val="5AE44697"/>
    <w:rsid w:val="6608C325"/>
    <w:rsid w:val="788B4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C6530"/>
  <w15:chartTrackingRefBased/>
  <w15:docId w15:val="{884E7ED1-B927-49D1-AA2E-4A58CD2A4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F137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712"/>
  </w:style>
  <w:style w:type="paragraph" w:styleId="Footer">
    <w:name w:val="footer"/>
    <w:basedOn w:val="Normal"/>
    <w:link w:val="FooterChar"/>
    <w:uiPriority w:val="99"/>
    <w:unhideWhenUsed/>
    <w:rsid w:val="00F137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712"/>
  </w:style>
  <w:style w:type="paragraph" w:styleId="Bibliography">
    <w:name w:val="Bibliography"/>
    <w:basedOn w:val="Normal"/>
    <w:next w:val="Normal"/>
    <w:uiPriority w:val="37"/>
    <w:unhideWhenUsed/>
    <w:rsid w:val="00371E84"/>
    <w:pPr>
      <w:spacing w:after="0" w:line="240" w:lineRule="auto"/>
      <w:ind w:left="720" w:hanging="720"/>
    </w:pPr>
  </w:style>
  <w:style w:type="paragraph" w:styleId="ListParagraph">
    <w:name w:val="List Paragraph"/>
    <w:basedOn w:val="Normal"/>
    <w:uiPriority w:val="34"/>
    <w:qFormat/>
    <w:rsid w:val="00E63A07"/>
    <w:pPr>
      <w:ind w:left="720"/>
      <w:contextualSpacing/>
    </w:pPr>
  </w:style>
  <w:style w:type="paragraph" w:styleId="TOCHeading">
    <w:name w:val="TOC Heading"/>
    <w:basedOn w:val="Heading1"/>
    <w:next w:val="Normal"/>
    <w:uiPriority w:val="39"/>
    <w:unhideWhenUsed/>
    <w:qFormat/>
    <w:rsid w:val="00E40636"/>
    <w:pPr>
      <w:spacing w:before="240" w:after="0" w:line="259" w:lineRule="auto"/>
      <w:outlineLvl w:val="9"/>
    </w:pPr>
    <w:rPr>
      <w:sz w:val="32"/>
      <w:szCs w:val="32"/>
      <w:lang w:eastAsia="en-GB"/>
    </w:rPr>
  </w:style>
  <w:style w:type="paragraph" w:styleId="NormalWeb">
    <w:name w:val="Normal (Web)"/>
    <w:basedOn w:val="Normal"/>
    <w:uiPriority w:val="99"/>
    <w:semiHidden/>
    <w:unhideWhenUsed/>
    <w:rsid w:val="00E40636"/>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863723">
      <w:bodyDiv w:val="1"/>
      <w:marLeft w:val="0"/>
      <w:marRight w:val="0"/>
      <w:marTop w:val="0"/>
      <w:marBottom w:val="0"/>
      <w:divBdr>
        <w:top w:val="none" w:sz="0" w:space="0" w:color="auto"/>
        <w:left w:val="none" w:sz="0" w:space="0" w:color="auto"/>
        <w:bottom w:val="none" w:sz="0" w:space="0" w:color="auto"/>
        <w:right w:val="none" w:sz="0" w:space="0" w:color="auto"/>
      </w:divBdr>
      <w:divsChild>
        <w:div w:id="1691638330">
          <w:marLeft w:val="0"/>
          <w:marRight w:val="0"/>
          <w:marTop w:val="0"/>
          <w:marBottom w:val="0"/>
          <w:divBdr>
            <w:top w:val="none" w:sz="0" w:space="0" w:color="auto"/>
            <w:left w:val="none" w:sz="0" w:space="0" w:color="auto"/>
            <w:bottom w:val="none" w:sz="0" w:space="0" w:color="auto"/>
            <w:right w:val="none" w:sz="0" w:space="0" w:color="auto"/>
          </w:divBdr>
          <w:divsChild>
            <w:div w:id="208530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720990">
      <w:bodyDiv w:val="1"/>
      <w:marLeft w:val="0"/>
      <w:marRight w:val="0"/>
      <w:marTop w:val="0"/>
      <w:marBottom w:val="0"/>
      <w:divBdr>
        <w:top w:val="none" w:sz="0" w:space="0" w:color="auto"/>
        <w:left w:val="none" w:sz="0" w:space="0" w:color="auto"/>
        <w:bottom w:val="none" w:sz="0" w:space="0" w:color="auto"/>
        <w:right w:val="none" w:sz="0" w:space="0" w:color="auto"/>
      </w:divBdr>
      <w:divsChild>
        <w:div w:id="1719084178">
          <w:marLeft w:val="0"/>
          <w:marRight w:val="0"/>
          <w:marTop w:val="0"/>
          <w:marBottom w:val="0"/>
          <w:divBdr>
            <w:top w:val="none" w:sz="0" w:space="0" w:color="auto"/>
            <w:left w:val="none" w:sz="0" w:space="0" w:color="auto"/>
            <w:bottom w:val="none" w:sz="0" w:space="0" w:color="auto"/>
            <w:right w:val="none" w:sz="0" w:space="0" w:color="auto"/>
          </w:divBdr>
          <w:divsChild>
            <w:div w:id="146488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786265">
      <w:bodyDiv w:val="1"/>
      <w:marLeft w:val="0"/>
      <w:marRight w:val="0"/>
      <w:marTop w:val="0"/>
      <w:marBottom w:val="0"/>
      <w:divBdr>
        <w:top w:val="none" w:sz="0" w:space="0" w:color="auto"/>
        <w:left w:val="none" w:sz="0" w:space="0" w:color="auto"/>
        <w:bottom w:val="none" w:sz="0" w:space="0" w:color="auto"/>
        <w:right w:val="none" w:sz="0" w:space="0" w:color="auto"/>
      </w:divBdr>
    </w:div>
    <w:div w:id="900601559">
      <w:bodyDiv w:val="1"/>
      <w:marLeft w:val="0"/>
      <w:marRight w:val="0"/>
      <w:marTop w:val="0"/>
      <w:marBottom w:val="0"/>
      <w:divBdr>
        <w:top w:val="none" w:sz="0" w:space="0" w:color="auto"/>
        <w:left w:val="none" w:sz="0" w:space="0" w:color="auto"/>
        <w:bottom w:val="none" w:sz="0" w:space="0" w:color="auto"/>
        <w:right w:val="none" w:sz="0" w:space="0" w:color="auto"/>
      </w:divBdr>
      <w:divsChild>
        <w:div w:id="663240877">
          <w:marLeft w:val="0"/>
          <w:marRight w:val="0"/>
          <w:marTop w:val="0"/>
          <w:marBottom w:val="0"/>
          <w:divBdr>
            <w:top w:val="none" w:sz="0" w:space="0" w:color="auto"/>
            <w:left w:val="none" w:sz="0" w:space="0" w:color="auto"/>
            <w:bottom w:val="none" w:sz="0" w:space="0" w:color="auto"/>
            <w:right w:val="none" w:sz="0" w:space="0" w:color="auto"/>
          </w:divBdr>
          <w:divsChild>
            <w:div w:id="136564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196778">
      <w:bodyDiv w:val="1"/>
      <w:marLeft w:val="0"/>
      <w:marRight w:val="0"/>
      <w:marTop w:val="0"/>
      <w:marBottom w:val="0"/>
      <w:divBdr>
        <w:top w:val="none" w:sz="0" w:space="0" w:color="auto"/>
        <w:left w:val="none" w:sz="0" w:space="0" w:color="auto"/>
        <w:bottom w:val="none" w:sz="0" w:space="0" w:color="auto"/>
        <w:right w:val="none" w:sz="0" w:space="0" w:color="auto"/>
      </w:divBdr>
      <w:divsChild>
        <w:div w:id="1316951714">
          <w:marLeft w:val="0"/>
          <w:marRight w:val="0"/>
          <w:marTop w:val="0"/>
          <w:marBottom w:val="0"/>
          <w:divBdr>
            <w:top w:val="none" w:sz="0" w:space="0" w:color="auto"/>
            <w:left w:val="none" w:sz="0" w:space="0" w:color="auto"/>
            <w:bottom w:val="none" w:sz="0" w:space="0" w:color="auto"/>
            <w:right w:val="none" w:sz="0" w:space="0" w:color="auto"/>
          </w:divBdr>
          <w:divsChild>
            <w:div w:id="139323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598573">
      <w:bodyDiv w:val="1"/>
      <w:marLeft w:val="0"/>
      <w:marRight w:val="0"/>
      <w:marTop w:val="0"/>
      <w:marBottom w:val="0"/>
      <w:divBdr>
        <w:top w:val="none" w:sz="0" w:space="0" w:color="auto"/>
        <w:left w:val="none" w:sz="0" w:space="0" w:color="auto"/>
        <w:bottom w:val="none" w:sz="0" w:space="0" w:color="auto"/>
        <w:right w:val="none" w:sz="0" w:space="0" w:color="auto"/>
      </w:divBdr>
      <w:divsChild>
        <w:div w:id="1182276532">
          <w:marLeft w:val="0"/>
          <w:marRight w:val="0"/>
          <w:marTop w:val="0"/>
          <w:marBottom w:val="0"/>
          <w:divBdr>
            <w:top w:val="none" w:sz="0" w:space="0" w:color="auto"/>
            <w:left w:val="none" w:sz="0" w:space="0" w:color="auto"/>
            <w:bottom w:val="none" w:sz="0" w:space="0" w:color="auto"/>
            <w:right w:val="none" w:sz="0" w:space="0" w:color="auto"/>
          </w:divBdr>
          <w:divsChild>
            <w:div w:id="139311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278111">
      <w:bodyDiv w:val="1"/>
      <w:marLeft w:val="0"/>
      <w:marRight w:val="0"/>
      <w:marTop w:val="0"/>
      <w:marBottom w:val="0"/>
      <w:divBdr>
        <w:top w:val="none" w:sz="0" w:space="0" w:color="auto"/>
        <w:left w:val="none" w:sz="0" w:space="0" w:color="auto"/>
        <w:bottom w:val="none" w:sz="0" w:space="0" w:color="auto"/>
        <w:right w:val="none" w:sz="0" w:space="0" w:color="auto"/>
      </w:divBdr>
      <w:divsChild>
        <w:div w:id="2110850728">
          <w:marLeft w:val="0"/>
          <w:marRight w:val="0"/>
          <w:marTop w:val="0"/>
          <w:marBottom w:val="0"/>
          <w:divBdr>
            <w:top w:val="none" w:sz="0" w:space="0" w:color="auto"/>
            <w:left w:val="none" w:sz="0" w:space="0" w:color="auto"/>
            <w:bottom w:val="none" w:sz="0" w:space="0" w:color="auto"/>
            <w:right w:val="none" w:sz="0" w:space="0" w:color="auto"/>
          </w:divBdr>
          <w:divsChild>
            <w:div w:id="162195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748658">
      <w:bodyDiv w:val="1"/>
      <w:marLeft w:val="0"/>
      <w:marRight w:val="0"/>
      <w:marTop w:val="0"/>
      <w:marBottom w:val="0"/>
      <w:divBdr>
        <w:top w:val="none" w:sz="0" w:space="0" w:color="auto"/>
        <w:left w:val="none" w:sz="0" w:space="0" w:color="auto"/>
        <w:bottom w:val="none" w:sz="0" w:space="0" w:color="auto"/>
        <w:right w:val="none" w:sz="0" w:space="0" w:color="auto"/>
      </w:divBdr>
      <w:divsChild>
        <w:div w:id="295991230">
          <w:marLeft w:val="0"/>
          <w:marRight w:val="0"/>
          <w:marTop w:val="0"/>
          <w:marBottom w:val="0"/>
          <w:divBdr>
            <w:top w:val="none" w:sz="0" w:space="0" w:color="auto"/>
            <w:left w:val="none" w:sz="0" w:space="0" w:color="auto"/>
            <w:bottom w:val="none" w:sz="0" w:space="0" w:color="auto"/>
            <w:right w:val="none" w:sz="0" w:space="0" w:color="auto"/>
          </w:divBdr>
          <w:divsChild>
            <w:div w:id="874386334">
              <w:marLeft w:val="0"/>
              <w:marRight w:val="0"/>
              <w:marTop w:val="0"/>
              <w:marBottom w:val="0"/>
              <w:divBdr>
                <w:top w:val="none" w:sz="0" w:space="0" w:color="auto"/>
                <w:left w:val="none" w:sz="0" w:space="0" w:color="auto"/>
                <w:bottom w:val="none" w:sz="0" w:space="0" w:color="auto"/>
                <w:right w:val="none" w:sz="0" w:space="0" w:color="auto"/>
              </w:divBdr>
              <w:divsChild>
                <w:div w:id="1937980672">
                  <w:marLeft w:val="0"/>
                  <w:marRight w:val="0"/>
                  <w:marTop w:val="0"/>
                  <w:marBottom w:val="0"/>
                  <w:divBdr>
                    <w:top w:val="none" w:sz="0" w:space="0" w:color="auto"/>
                    <w:left w:val="none" w:sz="0" w:space="0" w:color="auto"/>
                    <w:bottom w:val="none" w:sz="0" w:space="0" w:color="auto"/>
                    <w:right w:val="none" w:sz="0" w:space="0" w:color="auto"/>
                  </w:divBdr>
                  <w:divsChild>
                    <w:div w:id="1097823366">
                      <w:marLeft w:val="0"/>
                      <w:marRight w:val="0"/>
                      <w:marTop w:val="0"/>
                      <w:marBottom w:val="0"/>
                      <w:divBdr>
                        <w:top w:val="none" w:sz="0" w:space="0" w:color="auto"/>
                        <w:left w:val="none" w:sz="0" w:space="0" w:color="auto"/>
                        <w:bottom w:val="none" w:sz="0" w:space="0" w:color="auto"/>
                        <w:right w:val="none" w:sz="0" w:space="0" w:color="auto"/>
                      </w:divBdr>
                      <w:divsChild>
                        <w:div w:id="1208029300">
                          <w:marLeft w:val="0"/>
                          <w:marRight w:val="0"/>
                          <w:marTop w:val="0"/>
                          <w:marBottom w:val="0"/>
                          <w:divBdr>
                            <w:top w:val="none" w:sz="0" w:space="0" w:color="auto"/>
                            <w:left w:val="none" w:sz="0" w:space="0" w:color="auto"/>
                            <w:bottom w:val="none" w:sz="0" w:space="0" w:color="auto"/>
                            <w:right w:val="none" w:sz="0" w:space="0" w:color="auto"/>
                          </w:divBdr>
                          <w:divsChild>
                            <w:div w:id="257519993">
                              <w:marLeft w:val="0"/>
                              <w:marRight w:val="0"/>
                              <w:marTop w:val="0"/>
                              <w:marBottom w:val="0"/>
                              <w:divBdr>
                                <w:top w:val="none" w:sz="0" w:space="0" w:color="auto"/>
                                <w:left w:val="none" w:sz="0" w:space="0" w:color="auto"/>
                                <w:bottom w:val="none" w:sz="0" w:space="0" w:color="auto"/>
                                <w:right w:val="none" w:sz="0" w:space="0" w:color="auto"/>
                              </w:divBdr>
                              <w:divsChild>
                                <w:div w:id="1821845250">
                                  <w:marLeft w:val="0"/>
                                  <w:marRight w:val="0"/>
                                  <w:marTop w:val="0"/>
                                  <w:marBottom w:val="0"/>
                                  <w:divBdr>
                                    <w:top w:val="none" w:sz="0" w:space="0" w:color="auto"/>
                                    <w:left w:val="none" w:sz="0" w:space="0" w:color="auto"/>
                                    <w:bottom w:val="none" w:sz="0" w:space="0" w:color="auto"/>
                                    <w:right w:val="none" w:sz="0" w:space="0" w:color="auto"/>
                                  </w:divBdr>
                                  <w:divsChild>
                                    <w:div w:id="163055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29168">
                          <w:marLeft w:val="0"/>
                          <w:marRight w:val="0"/>
                          <w:marTop w:val="0"/>
                          <w:marBottom w:val="0"/>
                          <w:divBdr>
                            <w:top w:val="none" w:sz="0" w:space="0" w:color="auto"/>
                            <w:left w:val="none" w:sz="0" w:space="0" w:color="auto"/>
                            <w:bottom w:val="none" w:sz="0" w:space="0" w:color="auto"/>
                            <w:right w:val="none" w:sz="0" w:space="0" w:color="auto"/>
                          </w:divBdr>
                          <w:divsChild>
                            <w:div w:id="1897621991">
                              <w:marLeft w:val="0"/>
                              <w:marRight w:val="0"/>
                              <w:marTop w:val="0"/>
                              <w:marBottom w:val="0"/>
                              <w:divBdr>
                                <w:top w:val="none" w:sz="0" w:space="0" w:color="auto"/>
                                <w:left w:val="none" w:sz="0" w:space="0" w:color="auto"/>
                                <w:bottom w:val="none" w:sz="0" w:space="0" w:color="auto"/>
                                <w:right w:val="none" w:sz="0" w:space="0" w:color="auto"/>
                              </w:divBdr>
                              <w:divsChild>
                                <w:div w:id="100054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3187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16</Pages>
  <Words>10590</Words>
  <Characters>60368</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Meader (2222009)</dc:creator>
  <cp:keywords/>
  <dc:description/>
  <cp:lastModifiedBy>Roxana Meader (2222009)</cp:lastModifiedBy>
  <cp:revision>2</cp:revision>
  <cp:lastPrinted>2025-06-04T09:55:00Z</cp:lastPrinted>
  <dcterms:created xsi:type="dcterms:W3CDTF">2025-06-27T14:31:00Z</dcterms:created>
  <dcterms:modified xsi:type="dcterms:W3CDTF">2025-06-27T14:31:00Z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zotero-version="7.0.16"&gt;&lt;session id="vPWLmfRZ"/&gt;&lt;style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