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C39F3" w14:textId="77777777" w:rsidR="00DB42A0" w:rsidRPr="00724B80" w:rsidRDefault="00DB42A0" w:rsidP="00724B80">
      <w:pPr>
        <w:pStyle w:val="NormalWeb"/>
        <w:spacing w:before="0" w:beforeAutospacing="0" w:after="0" w:afterAutospacing="0"/>
        <w:jc w:val="center"/>
        <w:rPr>
          <w:rFonts w:ascii="Arial" w:hAnsi="Arial" w:cs="Arial"/>
          <w:b/>
          <w:bCs/>
          <w:sz w:val="28"/>
          <w:szCs w:val="28"/>
        </w:rPr>
      </w:pPr>
      <w:r w:rsidRPr="00724B80">
        <w:rPr>
          <w:rFonts w:ascii="Arial" w:hAnsi="Arial" w:cs="Arial"/>
          <w:b/>
          <w:bCs/>
          <w:sz w:val="28"/>
          <w:szCs w:val="28"/>
        </w:rPr>
        <w:t>Martin Dykstra</w:t>
      </w:r>
    </w:p>
    <w:p w14:paraId="682EE8BF" w14:textId="77777777" w:rsidR="00DB42A0" w:rsidRPr="00724B80" w:rsidRDefault="00DB42A0" w:rsidP="00724B80">
      <w:pPr>
        <w:pStyle w:val="NormalWeb"/>
        <w:spacing w:before="0" w:beforeAutospacing="0" w:after="0" w:afterAutospacing="0"/>
        <w:jc w:val="center"/>
        <w:rPr>
          <w:rFonts w:ascii="Arial" w:hAnsi="Arial" w:cs="Arial"/>
          <w:b/>
          <w:bCs/>
          <w:sz w:val="28"/>
          <w:szCs w:val="28"/>
        </w:rPr>
      </w:pPr>
    </w:p>
    <w:p w14:paraId="6BD8D2E4" w14:textId="77777777" w:rsidR="00DB42A0" w:rsidRPr="00724B80" w:rsidRDefault="00DB42A0" w:rsidP="00724B80">
      <w:pPr>
        <w:pStyle w:val="NormalWeb"/>
        <w:spacing w:before="0" w:beforeAutospacing="0" w:after="0" w:afterAutospacing="0"/>
        <w:jc w:val="center"/>
        <w:rPr>
          <w:rFonts w:ascii="Arial" w:hAnsi="Arial" w:cs="Arial"/>
          <w:b/>
          <w:bCs/>
          <w:sz w:val="28"/>
          <w:szCs w:val="28"/>
        </w:rPr>
      </w:pPr>
      <w:r w:rsidRPr="00724B80">
        <w:rPr>
          <w:rFonts w:ascii="Arial" w:hAnsi="Arial" w:cs="Arial"/>
          <w:b/>
          <w:bCs/>
          <w:sz w:val="28"/>
          <w:szCs w:val="28"/>
        </w:rPr>
        <w:t>Student Number: 2305923</w:t>
      </w:r>
    </w:p>
    <w:p w14:paraId="52047757" w14:textId="77777777" w:rsidR="008B2552" w:rsidRPr="00724B80" w:rsidRDefault="008B2552" w:rsidP="00724B80">
      <w:pPr>
        <w:pStyle w:val="NormalWeb"/>
        <w:spacing w:before="0" w:beforeAutospacing="0" w:after="0" w:afterAutospacing="0"/>
        <w:jc w:val="center"/>
        <w:rPr>
          <w:rFonts w:ascii="Arial" w:hAnsi="Arial" w:cs="Arial"/>
          <w:b/>
          <w:bCs/>
          <w:sz w:val="28"/>
          <w:szCs w:val="28"/>
        </w:rPr>
      </w:pPr>
    </w:p>
    <w:p w14:paraId="1DF9FCA1" w14:textId="77777777" w:rsidR="008B2552" w:rsidRPr="008B2552" w:rsidRDefault="00FA3BE0" w:rsidP="00724B80">
      <w:pPr>
        <w:pStyle w:val="Heading3"/>
        <w:shd w:val="clear" w:color="auto" w:fill="FFFFFF"/>
        <w:spacing w:before="0"/>
        <w:jc w:val="center"/>
        <w:rPr>
          <w:rFonts w:ascii="Arial" w:eastAsia="Times New Roman" w:hAnsi="Arial" w:cs="Arial"/>
          <w:b/>
          <w:bCs/>
          <w:color w:val="1D2125"/>
          <w:kern w:val="0"/>
          <w:sz w:val="28"/>
          <w:szCs w:val="28"/>
          <w14:ligatures w14:val="none"/>
        </w:rPr>
      </w:pPr>
      <w:r w:rsidRPr="00724B80">
        <w:rPr>
          <w:rFonts w:ascii="Arial" w:hAnsi="Arial" w:cs="Arial"/>
          <w:b/>
          <w:bCs/>
          <w:sz w:val="28"/>
          <w:szCs w:val="28"/>
        </w:rPr>
        <w:t xml:space="preserve">Ways of thinking </w:t>
      </w:r>
      <w:r w:rsidR="008B2552" w:rsidRPr="00724B80">
        <w:rPr>
          <w:rFonts w:ascii="Arial" w:eastAsia="Times New Roman" w:hAnsi="Arial" w:cs="Arial"/>
          <w:b/>
          <w:bCs/>
          <w:color w:val="1D2125"/>
          <w:kern w:val="0"/>
          <w:sz w:val="28"/>
          <w:szCs w:val="28"/>
          <w14:ligatures w14:val="none"/>
        </w:rPr>
        <w:t>(ADDA4022/C)</w:t>
      </w:r>
    </w:p>
    <w:p w14:paraId="44B956EA" w14:textId="77777777" w:rsidR="008B2552" w:rsidRDefault="008B2552" w:rsidP="00724B80">
      <w:pPr>
        <w:pStyle w:val="NormalWeb"/>
        <w:spacing w:before="0" w:beforeAutospacing="0" w:after="0" w:afterAutospacing="0"/>
        <w:jc w:val="center"/>
        <w:rPr>
          <w:rFonts w:ascii="Arial" w:hAnsi="Arial" w:cs="Arial"/>
          <w:sz w:val="28"/>
          <w:szCs w:val="28"/>
        </w:rPr>
      </w:pPr>
    </w:p>
    <w:p w14:paraId="22DB1DFF" w14:textId="2DDC0814" w:rsidR="00FA3BE0" w:rsidRPr="008B2552" w:rsidRDefault="000B5563" w:rsidP="00724B80">
      <w:pPr>
        <w:pStyle w:val="NormalWeb"/>
        <w:spacing w:before="0" w:beforeAutospacing="0" w:after="0" w:afterAutospacing="0"/>
        <w:jc w:val="center"/>
        <w:rPr>
          <w:rFonts w:ascii="Arial" w:hAnsi="Arial" w:cs="Arial"/>
          <w:sz w:val="28"/>
          <w:szCs w:val="28"/>
        </w:rPr>
      </w:pPr>
      <w:r>
        <w:rPr>
          <w:rFonts w:ascii="Arial" w:hAnsi="Arial" w:cs="Arial"/>
          <w:sz w:val="28"/>
          <w:szCs w:val="28"/>
        </w:rPr>
        <w:t>1</w:t>
      </w:r>
      <w:r w:rsidRPr="008B2552">
        <w:rPr>
          <w:rFonts w:ascii="Arial" w:hAnsi="Arial" w:cs="Arial"/>
          <w:sz w:val="28"/>
          <w:szCs w:val="28"/>
        </w:rPr>
        <w:t xml:space="preserve">500-word </w:t>
      </w:r>
      <w:r>
        <w:rPr>
          <w:rFonts w:ascii="Arial" w:hAnsi="Arial" w:cs="Arial"/>
          <w:sz w:val="28"/>
          <w:szCs w:val="28"/>
        </w:rPr>
        <w:t>E</w:t>
      </w:r>
      <w:r w:rsidR="00FA3BE0" w:rsidRPr="008B2552">
        <w:rPr>
          <w:rFonts w:ascii="Arial" w:hAnsi="Arial" w:cs="Arial"/>
          <w:sz w:val="28"/>
          <w:szCs w:val="28"/>
        </w:rPr>
        <w:t>ssay</w:t>
      </w:r>
    </w:p>
    <w:p w14:paraId="4B1A8312" w14:textId="6D2EB3C4" w:rsidR="00FA3BE0" w:rsidRPr="00DB42A0" w:rsidRDefault="00FA3BE0" w:rsidP="00724B80">
      <w:pPr>
        <w:pStyle w:val="NormalWeb"/>
        <w:spacing w:before="0" w:beforeAutospacing="0" w:after="0" w:afterAutospacing="0"/>
        <w:jc w:val="center"/>
        <w:rPr>
          <w:rFonts w:ascii="Arial" w:hAnsi="Arial" w:cs="Arial"/>
          <w:sz w:val="28"/>
          <w:szCs w:val="28"/>
        </w:rPr>
      </w:pPr>
    </w:p>
    <w:p w14:paraId="532335A9" w14:textId="74C6D8F2" w:rsidR="00FA3BE0" w:rsidRPr="00DB42A0" w:rsidRDefault="007334A4" w:rsidP="00724B80">
      <w:pPr>
        <w:pStyle w:val="NormalWeb"/>
        <w:spacing w:before="0" w:beforeAutospacing="0" w:after="0" w:afterAutospacing="0"/>
        <w:jc w:val="center"/>
        <w:rPr>
          <w:rFonts w:ascii="Arial" w:hAnsi="Arial" w:cs="Arial"/>
          <w:sz w:val="28"/>
          <w:szCs w:val="28"/>
        </w:rPr>
      </w:pPr>
      <w:r>
        <w:rPr>
          <w:rFonts w:ascii="Arial" w:hAnsi="Arial" w:cs="Arial"/>
          <w:sz w:val="28"/>
          <w:szCs w:val="28"/>
        </w:rPr>
        <w:t>Es</w:t>
      </w:r>
      <w:r w:rsidR="000B5563">
        <w:rPr>
          <w:rFonts w:ascii="Arial" w:hAnsi="Arial" w:cs="Arial"/>
          <w:sz w:val="28"/>
          <w:szCs w:val="28"/>
        </w:rPr>
        <w:t>s</w:t>
      </w:r>
      <w:r>
        <w:rPr>
          <w:rFonts w:ascii="Arial" w:hAnsi="Arial" w:cs="Arial"/>
          <w:sz w:val="28"/>
          <w:szCs w:val="28"/>
        </w:rPr>
        <w:t xml:space="preserve">ay </w:t>
      </w:r>
      <w:r w:rsidR="00556142">
        <w:rPr>
          <w:rFonts w:ascii="Arial" w:hAnsi="Arial" w:cs="Arial"/>
          <w:sz w:val="28"/>
          <w:szCs w:val="28"/>
        </w:rPr>
        <w:t>Q</w:t>
      </w:r>
      <w:r>
        <w:rPr>
          <w:rFonts w:ascii="Arial" w:hAnsi="Arial" w:cs="Arial"/>
          <w:sz w:val="28"/>
          <w:szCs w:val="28"/>
        </w:rPr>
        <w:t xml:space="preserve">uestion 3 - </w:t>
      </w:r>
      <w:r w:rsidR="00FA3BE0" w:rsidRPr="00DB42A0">
        <w:rPr>
          <w:rFonts w:ascii="Arial" w:hAnsi="Arial" w:cs="Arial"/>
          <w:sz w:val="28"/>
          <w:szCs w:val="28"/>
        </w:rPr>
        <w:t>Dorothea Lange - Migrant Mother</w:t>
      </w:r>
    </w:p>
    <w:p w14:paraId="08CE725C" w14:textId="77777777" w:rsidR="00FA3BE0" w:rsidRPr="00DB42A0" w:rsidRDefault="00FA3BE0" w:rsidP="00FA3BE0">
      <w:pPr>
        <w:pStyle w:val="NormalWeb"/>
        <w:spacing w:before="0" w:beforeAutospacing="0" w:after="0" w:afterAutospacing="0"/>
        <w:rPr>
          <w:rFonts w:ascii="Arial" w:hAnsi="Arial" w:cs="Arial"/>
          <w:sz w:val="28"/>
          <w:szCs w:val="28"/>
        </w:rPr>
      </w:pPr>
      <w:r w:rsidRPr="00DB42A0">
        <w:rPr>
          <w:rFonts w:ascii="Arial" w:hAnsi="Arial" w:cs="Arial"/>
          <w:sz w:val="28"/>
          <w:szCs w:val="28"/>
        </w:rPr>
        <w:t> </w:t>
      </w:r>
    </w:p>
    <w:p w14:paraId="12167C7D" w14:textId="64F73FB2" w:rsidR="00FA3BE0" w:rsidRDefault="000B5563" w:rsidP="006F5966">
      <w:pPr>
        <w:pStyle w:val="NormalWeb"/>
        <w:spacing w:before="0" w:beforeAutospacing="0" w:after="0" w:afterAutospacing="0"/>
        <w:jc w:val="center"/>
        <w:rPr>
          <w:rFonts w:ascii="Arial" w:hAnsi="Arial" w:cs="Arial"/>
          <w:sz w:val="28"/>
          <w:szCs w:val="28"/>
        </w:rPr>
      </w:pPr>
      <w:r>
        <w:rPr>
          <w:rFonts w:ascii="Arial" w:hAnsi="Arial" w:cs="Arial"/>
          <w:noProof/>
          <w:sz w:val="28"/>
          <w:szCs w:val="28"/>
        </w:rPr>
        <w:drawing>
          <wp:inline distT="0" distB="0" distL="0" distR="0" wp14:anchorId="78986470" wp14:editId="1FFABB4A">
            <wp:extent cx="1552575" cy="1919472"/>
            <wp:effectExtent l="0" t="0" r="0" b="5080"/>
            <wp:docPr id="14212393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60810" cy="1929654"/>
                    </a:xfrm>
                    <a:prstGeom prst="rect">
                      <a:avLst/>
                    </a:prstGeom>
                    <a:noFill/>
                  </pic:spPr>
                </pic:pic>
              </a:graphicData>
            </a:graphic>
          </wp:inline>
        </w:drawing>
      </w:r>
    </w:p>
    <w:p w14:paraId="2BE89327" w14:textId="77777777" w:rsidR="006F5966" w:rsidRPr="00DB42A0" w:rsidRDefault="006F5966" w:rsidP="006F5966">
      <w:pPr>
        <w:pStyle w:val="NormalWeb"/>
        <w:spacing w:before="0" w:beforeAutospacing="0" w:after="0" w:afterAutospacing="0"/>
        <w:jc w:val="center"/>
        <w:rPr>
          <w:rFonts w:ascii="Arial" w:hAnsi="Arial" w:cs="Arial"/>
          <w:sz w:val="28"/>
          <w:szCs w:val="28"/>
        </w:rPr>
      </w:pPr>
    </w:p>
    <w:p w14:paraId="5144B6FA" w14:textId="2E4DAA23" w:rsidR="00FA3BE0" w:rsidRPr="00DB42A0" w:rsidRDefault="00FA3BE0" w:rsidP="00FA3BE0">
      <w:pPr>
        <w:pStyle w:val="NormalWeb"/>
        <w:spacing w:before="0" w:beforeAutospacing="0" w:after="0" w:afterAutospacing="0"/>
        <w:rPr>
          <w:rFonts w:ascii="Arial" w:hAnsi="Arial" w:cs="Arial"/>
          <w:sz w:val="28"/>
          <w:szCs w:val="28"/>
        </w:rPr>
      </w:pPr>
      <w:r w:rsidRPr="00DB42A0">
        <w:rPr>
          <w:rFonts w:ascii="Arial" w:hAnsi="Arial" w:cs="Arial"/>
          <w:sz w:val="28"/>
          <w:szCs w:val="28"/>
        </w:rPr>
        <w:t>Dorothea Lange's photograph of the Migrant Mother is one of the most discussed images of the twentieth century.</w:t>
      </w:r>
    </w:p>
    <w:p w14:paraId="542C7268" w14:textId="77777777" w:rsidR="00FA3BE0" w:rsidRPr="00DB42A0" w:rsidRDefault="00FA3BE0" w:rsidP="00FA3BE0">
      <w:pPr>
        <w:pStyle w:val="NormalWeb"/>
        <w:spacing w:before="0" w:beforeAutospacing="0" w:after="0" w:afterAutospacing="0"/>
        <w:rPr>
          <w:rFonts w:ascii="Arial" w:hAnsi="Arial" w:cs="Arial"/>
          <w:sz w:val="28"/>
          <w:szCs w:val="28"/>
        </w:rPr>
      </w:pPr>
      <w:r w:rsidRPr="00DB42A0">
        <w:rPr>
          <w:rFonts w:ascii="Arial" w:hAnsi="Arial" w:cs="Arial"/>
          <w:sz w:val="28"/>
          <w:szCs w:val="28"/>
        </w:rPr>
        <w:t> </w:t>
      </w:r>
    </w:p>
    <w:p w14:paraId="2141E31A" w14:textId="77777777" w:rsidR="00FA3BE0" w:rsidRPr="00DB42A0" w:rsidRDefault="00FA3BE0" w:rsidP="00FA3BE0">
      <w:pPr>
        <w:pStyle w:val="NormalWeb"/>
        <w:spacing w:before="0" w:beforeAutospacing="0" w:after="0" w:afterAutospacing="0"/>
        <w:rPr>
          <w:rFonts w:ascii="Arial" w:hAnsi="Arial" w:cs="Arial"/>
          <w:sz w:val="28"/>
          <w:szCs w:val="28"/>
        </w:rPr>
      </w:pPr>
      <w:r w:rsidRPr="00DB42A0">
        <w:rPr>
          <w:rFonts w:ascii="Arial" w:hAnsi="Arial" w:cs="Arial"/>
          <w:sz w:val="28"/>
          <w:szCs w:val="28"/>
        </w:rPr>
        <w:t> </w:t>
      </w:r>
    </w:p>
    <w:p w14:paraId="2308A155" w14:textId="77777777" w:rsidR="000B5563" w:rsidRDefault="00FA3BE0" w:rsidP="000B5563">
      <w:pPr>
        <w:pStyle w:val="NormalWeb"/>
        <w:spacing w:before="0" w:beforeAutospacing="0" w:after="0" w:afterAutospacing="0"/>
        <w:rPr>
          <w:rFonts w:ascii="Arial" w:hAnsi="Arial" w:cs="Arial"/>
          <w:sz w:val="28"/>
          <w:szCs w:val="28"/>
        </w:rPr>
      </w:pPr>
      <w:r w:rsidRPr="00DB42A0">
        <w:rPr>
          <w:rFonts w:ascii="Arial" w:hAnsi="Arial" w:cs="Arial"/>
          <w:sz w:val="28"/>
          <w:szCs w:val="28"/>
        </w:rPr>
        <w:t xml:space="preserve">The photograph itself was part of several images taken by Lange of </w:t>
      </w:r>
      <w:r w:rsidR="00570219" w:rsidRPr="00DB42A0">
        <w:rPr>
          <w:rFonts w:ascii="Arial" w:hAnsi="Arial" w:cs="Arial"/>
          <w:sz w:val="28"/>
          <w:szCs w:val="28"/>
        </w:rPr>
        <w:t>32-year-old</w:t>
      </w:r>
      <w:r w:rsidRPr="00DB42A0">
        <w:rPr>
          <w:rFonts w:ascii="Arial" w:hAnsi="Arial" w:cs="Arial"/>
          <w:sz w:val="28"/>
          <w:szCs w:val="28"/>
        </w:rPr>
        <w:t xml:space="preserve"> Florence Owens Thompson and three of her children on a pea pickers camp in Nipomo, California, in March 1936. </w:t>
      </w:r>
      <w:r w:rsidR="00570219" w:rsidRPr="00DB42A0">
        <w:rPr>
          <w:rFonts w:ascii="Arial" w:hAnsi="Arial" w:cs="Arial"/>
          <w:sz w:val="28"/>
          <w:szCs w:val="28"/>
        </w:rPr>
        <w:t>This camp was in a destitute state as the pea crops had failed and the migrant workers had no money to move on for new work, food and water was scarce and shelter poor.</w:t>
      </w:r>
      <w:r w:rsidR="000B5563" w:rsidRPr="000B5563">
        <w:rPr>
          <w:rFonts w:ascii="Arial" w:hAnsi="Arial" w:cs="Arial"/>
          <w:sz w:val="28"/>
          <w:szCs w:val="28"/>
        </w:rPr>
        <w:t xml:space="preserve"> </w:t>
      </w:r>
    </w:p>
    <w:p w14:paraId="062AB620" w14:textId="7FEB7222" w:rsidR="00FA3BE0" w:rsidRPr="00DB42A0" w:rsidRDefault="00FA3BE0" w:rsidP="00FA3BE0">
      <w:pPr>
        <w:pStyle w:val="NormalWeb"/>
        <w:spacing w:before="0" w:beforeAutospacing="0" w:after="0" w:afterAutospacing="0"/>
        <w:rPr>
          <w:rFonts w:ascii="Arial" w:hAnsi="Arial" w:cs="Arial"/>
          <w:sz w:val="28"/>
          <w:szCs w:val="28"/>
        </w:rPr>
      </w:pPr>
    </w:p>
    <w:p w14:paraId="0B8E71BE" w14:textId="77777777" w:rsidR="00555E1F" w:rsidRDefault="00555E1F" w:rsidP="00555E1F">
      <w:pPr>
        <w:pStyle w:val="NormalWeb"/>
        <w:spacing w:before="0" w:beforeAutospacing="0" w:after="0" w:afterAutospacing="0"/>
        <w:rPr>
          <w:rFonts w:ascii="Arial" w:hAnsi="Arial" w:cs="Arial"/>
          <w:sz w:val="28"/>
          <w:szCs w:val="28"/>
        </w:rPr>
      </w:pPr>
    </w:p>
    <w:p w14:paraId="17A78E10" w14:textId="5F9AAEEF" w:rsidR="00555E1F" w:rsidRDefault="00555E1F" w:rsidP="00555E1F">
      <w:pPr>
        <w:pStyle w:val="NormalWeb"/>
        <w:spacing w:before="0" w:beforeAutospacing="0" w:after="0" w:afterAutospacing="0"/>
        <w:rPr>
          <w:rFonts w:ascii="Arial" w:hAnsi="Arial" w:cs="Arial"/>
          <w:color w:val="FF0000"/>
          <w:sz w:val="28"/>
          <w:szCs w:val="28"/>
        </w:rPr>
      </w:pPr>
      <w:r w:rsidRPr="00DB42A0">
        <w:rPr>
          <w:rFonts w:ascii="Arial" w:hAnsi="Arial" w:cs="Arial"/>
          <w:sz w:val="28"/>
          <w:szCs w:val="28"/>
        </w:rPr>
        <w:t xml:space="preserve">I am going to critically evaluate the meaning of the photograph, </w:t>
      </w:r>
      <w:r>
        <w:rPr>
          <w:rFonts w:ascii="Arial" w:hAnsi="Arial" w:cs="Arial"/>
          <w:sz w:val="28"/>
          <w:szCs w:val="28"/>
        </w:rPr>
        <w:t>mainly looking at the</w:t>
      </w:r>
      <w:r w:rsidRPr="00DB42A0">
        <w:rPr>
          <w:rFonts w:ascii="Arial" w:hAnsi="Arial" w:cs="Arial"/>
          <w:sz w:val="28"/>
          <w:szCs w:val="28"/>
        </w:rPr>
        <w:t xml:space="preserve"> politics</w:t>
      </w:r>
      <w:r>
        <w:rPr>
          <w:rFonts w:ascii="Arial" w:hAnsi="Arial" w:cs="Arial"/>
          <w:sz w:val="28"/>
          <w:szCs w:val="28"/>
        </w:rPr>
        <w:t xml:space="preserve"> and propaganda</w:t>
      </w:r>
      <w:r w:rsidR="000A0DA6">
        <w:rPr>
          <w:rFonts w:ascii="Arial" w:hAnsi="Arial" w:cs="Arial"/>
          <w:sz w:val="28"/>
          <w:szCs w:val="28"/>
        </w:rPr>
        <w:t>.</w:t>
      </w:r>
      <w:r>
        <w:rPr>
          <w:rFonts w:ascii="Arial" w:hAnsi="Arial" w:cs="Arial"/>
          <w:sz w:val="28"/>
          <w:szCs w:val="28"/>
        </w:rPr>
        <w:t xml:space="preserve"> </w:t>
      </w:r>
    </w:p>
    <w:p w14:paraId="70552F56" w14:textId="77777777" w:rsidR="00426711" w:rsidRDefault="00426711" w:rsidP="00555E1F">
      <w:pPr>
        <w:pStyle w:val="NormalWeb"/>
        <w:spacing w:before="0" w:beforeAutospacing="0" w:after="0" w:afterAutospacing="0"/>
        <w:rPr>
          <w:rFonts w:ascii="Arial" w:hAnsi="Arial" w:cs="Arial"/>
          <w:color w:val="FF0000"/>
          <w:sz w:val="28"/>
          <w:szCs w:val="28"/>
        </w:rPr>
      </w:pPr>
    </w:p>
    <w:p w14:paraId="132DFCBD" w14:textId="2DBD50F5" w:rsidR="00B7429A" w:rsidRPr="00B7429A" w:rsidRDefault="00426711" w:rsidP="00B7429A">
      <w:pPr>
        <w:shd w:val="clear" w:color="auto" w:fill="FFFFFF"/>
        <w:textAlignment w:val="baseline"/>
        <w:rPr>
          <w:rFonts w:ascii="Arial" w:eastAsia="Times New Roman" w:hAnsi="Arial" w:cs="Arial"/>
          <w:color w:val="000000"/>
          <w:kern w:val="0"/>
          <w:sz w:val="28"/>
          <w:szCs w:val="28"/>
          <w:bdr w:val="none" w:sz="0" w:space="0" w:color="auto" w:frame="1"/>
          <w14:ligatures w14:val="none"/>
        </w:rPr>
      </w:pPr>
      <w:r w:rsidRPr="00556142">
        <w:rPr>
          <w:rFonts w:ascii="Arial" w:hAnsi="Arial" w:cs="Arial"/>
          <w:sz w:val="28"/>
          <w:szCs w:val="28"/>
        </w:rPr>
        <w:t>To do this we must first define propaganda</w:t>
      </w:r>
      <w:r w:rsidR="00B7429A" w:rsidRPr="00556142">
        <w:rPr>
          <w:rFonts w:ascii="Arial" w:hAnsi="Arial" w:cs="Arial"/>
          <w:sz w:val="28"/>
          <w:szCs w:val="28"/>
        </w:rPr>
        <w:t>,</w:t>
      </w:r>
      <w:r w:rsidR="00B7429A" w:rsidRPr="00556142">
        <w:rPr>
          <w:rFonts w:ascii="Arial" w:eastAsia="Times New Roman" w:hAnsi="Arial" w:cs="Arial"/>
          <w:b/>
          <w:bCs/>
          <w:kern w:val="0"/>
          <w:sz w:val="28"/>
          <w:szCs w:val="28"/>
          <w:bdr w:val="none" w:sz="0" w:space="0" w:color="auto" w:frame="1"/>
          <w14:ligatures w14:val="none"/>
        </w:rPr>
        <w:t xml:space="preserve"> </w:t>
      </w:r>
      <w:r w:rsidR="00B7429A" w:rsidRPr="00556142">
        <w:rPr>
          <w:rFonts w:ascii="Arial" w:eastAsia="Times New Roman" w:hAnsi="Arial" w:cs="Arial"/>
          <w:kern w:val="0"/>
          <w:sz w:val="28"/>
          <w:szCs w:val="28"/>
          <w:bdr w:val="none" w:sz="0" w:space="0" w:color="auto" w:frame="1"/>
          <w14:ligatures w14:val="none"/>
        </w:rPr>
        <w:t xml:space="preserve">the </w:t>
      </w:r>
      <w:r w:rsidR="00B7429A" w:rsidRPr="00B7429A">
        <w:rPr>
          <w:rFonts w:ascii="Arial" w:eastAsia="Times New Roman" w:hAnsi="Arial" w:cs="Arial"/>
          <w:color w:val="000000"/>
          <w:kern w:val="0"/>
          <w:sz w:val="28"/>
          <w:szCs w:val="28"/>
          <w:bdr w:val="none" w:sz="0" w:space="0" w:color="auto" w:frame="1"/>
          <w14:ligatures w14:val="none"/>
        </w:rPr>
        <w:t>best definition I could find, which sums up what I am trying to review is</w:t>
      </w:r>
      <w:r w:rsidR="00B7429A">
        <w:rPr>
          <w:rFonts w:ascii="Arial" w:eastAsia="Times New Roman" w:hAnsi="Arial" w:cs="Arial"/>
          <w:color w:val="000000"/>
          <w:kern w:val="0"/>
          <w:sz w:val="28"/>
          <w:szCs w:val="28"/>
          <w:bdr w:val="none" w:sz="0" w:space="0" w:color="auto" w:frame="1"/>
          <w14:ligatures w14:val="none"/>
        </w:rPr>
        <w:t>:</w:t>
      </w:r>
    </w:p>
    <w:p w14:paraId="542EBD2B" w14:textId="66C48014" w:rsidR="00B7429A" w:rsidRPr="00556142" w:rsidRDefault="00B7429A" w:rsidP="00B7429A">
      <w:pPr>
        <w:shd w:val="clear" w:color="auto" w:fill="FFFFFF"/>
        <w:textAlignment w:val="baseline"/>
        <w:rPr>
          <w:rFonts w:ascii="Arial" w:eastAsia="Times New Roman" w:hAnsi="Arial" w:cs="Arial"/>
          <w:kern w:val="0"/>
          <w:sz w:val="28"/>
          <w:szCs w:val="28"/>
          <w14:ligatures w14:val="none"/>
        </w:rPr>
      </w:pPr>
      <w:r w:rsidRPr="00556142">
        <w:rPr>
          <w:rFonts w:ascii="Arial" w:eastAsia="Times New Roman" w:hAnsi="Arial" w:cs="Arial"/>
          <w:kern w:val="0"/>
          <w:sz w:val="28"/>
          <w:szCs w:val="28"/>
          <w:bdr w:val="none" w:sz="0" w:space="0" w:color="auto" w:frame="1"/>
          <w14:ligatures w14:val="none"/>
        </w:rPr>
        <w:t xml:space="preserve">The definition of </w:t>
      </w:r>
      <w:r w:rsidRPr="00556142">
        <w:rPr>
          <w:rFonts w:ascii="Arial" w:eastAsia="Times New Roman" w:hAnsi="Arial" w:cs="Arial"/>
          <w:kern w:val="0"/>
          <w:sz w:val="28"/>
          <w:szCs w:val="28"/>
          <w:bdr w:val="none" w:sz="0" w:space="0" w:color="auto" w:frame="1"/>
          <w14:ligatures w14:val="none"/>
        </w:rPr>
        <w:t>propaganda</w:t>
      </w:r>
      <w:r w:rsidRPr="00556142">
        <w:rPr>
          <w:rFonts w:ascii="Arial" w:eastAsia="Times New Roman" w:hAnsi="Arial" w:cs="Arial"/>
          <w:kern w:val="0"/>
          <w:sz w:val="28"/>
          <w:szCs w:val="28"/>
          <w14:ligatures w14:val="none"/>
        </w:rPr>
        <w:t> </w:t>
      </w:r>
      <w:r w:rsidRPr="00556142">
        <w:rPr>
          <w:rFonts w:ascii="Arial" w:eastAsia="Times New Roman" w:hAnsi="Arial" w:cs="Arial"/>
          <w:kern w:val="0"/>
          <w:sz w:val="28"/>
          <w:szCs w:val="28"/>
          <w14:ligatures w14:val="none"/>
        </w:rPr>
        <w:t>in 1908 was:</w:t>
      </w:r>
    </w:p>
    <w:p w14:paraId="201C01BA" w14:textId="3FC81E7B" w:rsidR="00B7429A" w:rsidRDefault="00B7429A" w:rsidP="00B7429A">
      <w:pPr>
        <w:shd w:val="clear" w:color="auto" w:fill="FFFFFF"/>
        <w:spacing w:after="0" w:line="240" w:lineRule="auto"/>
        <w:textAlignment w:val="baseline"/>
        <w:rPr>
          <w:rFonts w:ascii="Arial" w:eastAsia="Times New Roman" w:hAnsi="Arial" w:cs="Arial"/>
          <w:kern w:val="0"/>
          <w:sz w:val="28"/>
          <w:szCs w:val="28"/>
          <w14:ligatures w14:val="none"/>
        </w:rPr>
      </w:pPr>
      <w:r w:rsidRPr="00556142">
        <w:rPr>
          <w:rFonts w:ascii="Arial" w:eastAsia="Times New Roman" w:hAnsi="Arial" w:cs="Arial"/>
          <w:kern w:val="0"/>
          <w:sz w:val="28"/>
          <w:szCs w:val="28"/>
          <w14:ligatures w14:val="none"/>
        </w:rPr>
        <w:t>‘</w:t>
      </w:r>
      <w:r w:rsidRPr="00B7429A">
        <w:rPr>
          <w:rFonts w:ascii="Arial" w:eastAsia="Times New Roman" w:hAnsi="Arial" w:cs="Arial"/>
          <w:i/>
          <w:iCs/>
          <w:kern w:val="0"/>
          <w:sz w:val="28"/>
          <w:szCs w:val="28"/>
          <w14:ligatures w14:val="none"/>
        </w:rPr>
        <w:t>The systematic dissemination of information, esp. in a biased or misleading way, in order to promote a particular cause or point of view</w:t>
      </w:r>
      <w:r w:rsidRPr="00556142">
        <w:rPr>
          <w:rFonts w:ascii="Arial" w:eastAsia="Times New Roman" w:hAnsi="Arial" w:cs="Arial"/>
          <w:i/>
          <w:iCs/>
          <w:kern w:val="0"/>
          <w:sz w:val="28"/>
          <w:szCs w:val="28"/>
          <w14:ligatures w14:val="none"/>
        </w:rPr>
        <w:t>’</w:t>
      </w:r>
      <w:r w:rsidR="00C46375" w:rsidRPr="00556142">
        <w:rPr>
          <w:rFonts w:ascii="Arial" w:eastAsia="Times New Roman" w:hAnsi="Arial" w:cs="Arial"/>
          <w:kern w:val="0"/>
          <w:sz w:val="28"/>
          <w:szCs w:val="28"/>
          <w14:ligatures w14:val="none"/>
        </w:rPr>
        <w:t xml:space="preserve"> </w:t>
      </w:r>
      <w:bookmarkStart w:id="0" w:name="_Hlk152419253"/>
      <w:r w:rsidR="00556142" w:rsidRPr="00556142">
        <w:rPr>
          <w:rFonts w:ascii="Arial" w:eastAsia="Times New Roman" w:hAnsi="Arial" w:cs="Arial"/>
          <w:kern w:val="0"/>
          <w:sz w:val="28"/>
          <w:szCs w:val="28"/>
          <w14:ligatures w14:val="none"/>
        </w:rPr>
        <w:fldChar w:fldCharType="begin"/>
      </w:r>
      <w:r w:rsidR="00556142" w:rsidRPr="00556142">
        <w:rPr>
          <w:rFonts w:ascii="Arial" w:eastAsia="Times New Roman" w:hAnsi="Arial" w:cs="Arial"/>
          <w:kern w:val="0"/>
          <w:sz w:val="28"/>
          <w:szCs w:val="28"/>
          <w14:ligatures w14:val="none"/>
        </w:rPr>
        <w:instrText>HYPERLINK "http://</w:instrText>
      </w:r>
      <w:r w:rsidR="00556142" w:rsidRPr="00556142">
        <w:rPr>
          <w:rFonts w:ascii="Arial" w:eastAsia="Times New Roman" w:hAnsi="Arial" w:cs="Arial"/>
          <w:kern w:val="0"/>
          <w:sz w:val="28"/>
          <w:szCs w:val="28"/>
          <w14:ligatures w14:val="none"/>
        </w:rPr>
        <w:instrText>www.oed.com</w:instrText>
      </w:r>
      <w:r w:rsidR="00556142" w:rsidRPr="00556142">
        <w:rPr>
          <w:rFonts w:ascii="Arial" w:eastAsia="Times New Roman" w:hAnsi="Arial" w:cs="Arial"/>
          <w:kern w:val="0"/>
          <w:sz w:val="28"/>
          <w:szCs w:val="28"/>
          <w14:ligatures w14:val="none"/>
        </w:rPr>
        <w:instrText>"</w:instrText>
      </w:r>
      <w:r w:rsidR="00556142" w:rsidRPr="00556142">
        <w:rPr>
          <w:rFonts w:ascii="Arial" w:eastAsia="Times New Roman" w:hAnsi="Arial" w:cs="Arial"/>
          <w:kern w:val="0"/>
          <w:sz w:val="28"/>
          <w:szCs w:val="28"/>
          <w14:ligatures w14:val="none"/>
        </w:rPr>
        <w:fldChar w:fldCharType="separate"/>
      </w:r>
      <w:r w:rsidR="00556142" w:rsidRPr="00556142">
        <w:rPr>
          <w:rStyle w:val="Hyperlink"/>
          <w:rFonts w:ascii="Arial" w:eastAsia="Times New Roman" w:hAnsi="Arial" w:cs="Arial"/>
          <w:color w:val="auto"/>
          <w:kern w:val="0"/>
          <w:sz w:val="28"/>
          <w:szCs w:val="28"/>
          <w:u w:val="none"/>
          <w14:ligatures w14:val="none"/>
        </w:rPr>
        <w:t>www.oed.com</w:t>
      </w:r>
      <w:bookmarkEnd w:id="0"/>
      <w:r w:rsidR="00556142" w:rsidRPr="00556142">
        <w:rPr>
          <w:rFonts w:ascii="Arial" w:eastAsia="Times New Roman" w:hAnsi="Arial" w:cs="Arial"/>
          <w:kern w:val="0"/>
          <w:sz w:val="28"/>
          <w:szCs w:val="28"/>
          <w14:ligatures w14:val="none"/>
        </w:rPr>
        <w:fldChar w:fldCharType="end"/>
      </w:r>
    </w:p>
    <w:p w14:paraId="6CF57DC1" w14:textId="223E18C5" w:rsidR="00556142" w:rsidRPr="00556142" w:rsidRDefault="00556142" w:rsidP="00B7429A">
      <w:pPr>
        <w:shd w:val="clear" w:color="auto" w:fill="FFFFFF"/>
        <w:spacing w:after="0" w:line="240" w:lineRule="auto"/>
        <w:textAlignment w:val="baseline"/>
        <w:rPr>
          <w:rFonts w:ascii="Arial" w:eastAsia="Times New Roman" w:hAnsi="Arial" w:cs="Arial"/>
          <w:kern w:val="0"/>
          <w:sz w:val="28"/>
          <w:szCs w:val="28"/>
          <w14:ligatures w14:val="none"/>
        </w:rPr>
      </w:pPr>
      <w:r>
        <w:rPr>
          <w:rFonts w:ascii="Arial" w:eastAsia="Times New Roman" w:hAnsi="Arial" w:cs="Arial"/>
          <w:kern w:val="0"/>
          <w:sz w:val="28"/>
          <w:szCs w:val="28"/>
          <w14:ligatures w14:val="none"/>
        </w:rPr>
        <w:lastRenderedPageBreak/>
        <w:t>I believe I can justify that the image – the migrant mother was a propaganda image for the following reasons:</w:t>
      </w:r>
    </w:p>
    <w:p w14:paraId="5B5370E3" w14:textId="1201B98E" w:rsidR="008D2715" w:rsidRPr="00B7429A" w:rsidRDefault="008D2715" w:rsidP="008D2715">
      <w:pPr>
        <w:rPr>
          <w:rFonts w:ascii="Arial" w:hAnsi="Arial" w:cs="Arial"/>
          <w:sz w:val="28"/>
          <w:szCs w:val="28"/>
        </w:rPr>
      </w:pPr>
    </w:p>
    <w:p w14:paraId="1243985F" w14:textId="0AF96C8B" w:rsidR="006F5966" w:rsidRDefault="00184B27">
      <w:pPr>
        <w:rPr>
          <w:rFonts w:ascii="Arial" w:hAnsi="Arial" w:cs="Arial"/>
          <w:sz w:val="28"/>
          <w:szCs w:val="28"/>
        </w:rPr>
      </w:pPr>
      <w:r>
        <w:rPr>
          <w:rFonts w:ascii="Arial" w:hAnsi="Arial" w:cs="Arial"/>
          <w:sz w:val="28"/>
          <w:szCs w:val="28"/>
        </w:rPr>
        <w:t>I</w:t>
      </w:r>
      <w:r w:rsidR="00F334E9" w:rsidRPr="00DB42A0">
        <w:rPr>
          <w:rFonts w:ascii="Arial" w:hAnsi="Arial" w:cs="Arial"/>
          <w:sz w:val="28"/>
          <w:szCs w:val="28"/>
        </w:rPr>
        <w:t>t</w:t>
      </w:r>
      <w:r w:rsidR="006A6F93" w:rsidRPr="00DB42A0">
        <w:rPr>
          <w:rFonts w:ascii="Arial" w:hAnsi="Arial" w:cs="Arial"/>
          <w:sz w:val="28"/>
          <w:szCs w:val="28"/>
        </w:rPr>
        <w:t xml:space="preserve"> was a government department, </w:t>
      </w:r>
      <w:r w:rsidR="001459FF">
        <w:rPr>
          <w:rFonts w:ascii="Arial" w:hAnsi="Arial" w:cs="Arial"/>
          <w:sz w:val="28"/>
          <w:szCs w:val="28"/>
        </w:rPr>
        <w:t xml:space="preserve">The </w:t>
      </w:r>
      <w:r w:rsidR="006A6F93" w:rsidRPr="00DB42A0">
        <w:rPr>
          <w:rFonts w:ascii="Arial" w:hAnsi="Arial" w:cs="Arial"/>
          <w:sz w:val="28"/>
          <w:szCs w:val="28"/>
        </w:rPr>
        <w:t>Farm Security Administration (FSA)</w:t>
      </w:r>
      <w:r w:rsidR="00F304EF">
        <w:rPr>
          <w:rFonts w:ascii="Arial" w:hAnsi="Arial" w:cs="Arial"/>
          <w:sz w:val="28"/>
          <w:szCs w:val="28"/>
        </w:rPr>
        <w:t xml:space="preserve">, previously </w:t>
      </w:r>
      <w:r w:rsidR="00F304EF" w:rsidRPr="00F304EF">
        <w:rPr>
          <w:rFonts w:ascii="Arial" w:hAnsi="Arial" w:cs="Arial"/>
          <w:sz w:val="28"/>
          <w:szCs w:val="28"/>
          <w:shd w:val="clear" w:color="auto" w:fill="FFFFFF"/>
        </w:rPr>
        <w:t>the federal government’s Resettlement Administration</w:t>
      </w:r>
      <w:r w:rsidR="00F304EF" w:rsidRPr="00F304EF">
        <w:rPr>
          <w:rFonts w:ascii="Arial" w:hAnsi="Arial" w:cs="Arial"/>
          <w:sz w:val="28"/>
          <w:szCs w:val="28"/>
        </w:rPr>
        <w:t xml:space="preserve"> </w:t>
      </w:r>
      <w:r w:rsidR="006A6F93" w:rsidRPr="00F304EF">
        <w:rPr>
          <w:rFonts w:ascii="Arial" w:hAnsi="Arial" w:cs="Arial"/>
          <w:sz w:val="28"/>
          <w:szCs w:val="28"/>
        </w:rPr>
        <w:t xml:space="preserve">that </w:t>
      </w:r>
      <w:r w:rsidR="006A6F93" w:rsidRPr="00DB42A0">
        <w:rPr>
          <w:rFonts w:ascii="Arial" w:hAnsi="Arial" w:cs="Arial"/>
          <w:sz w:val="28"/>
          <w:szCs w:val="28"/>
        </w:rPr>
        <w:t xml:space="preserve">commissioned a team of photographers, </w:t>
      </w:r>
      <w:r>
        <w:rPr>
          <w:rFonts w:ascii="Arial" w:hAnsi="Arial" w:cs="Arial"/>
          <w:sz w:val="28"/>
          <w:szCs w:val="28"/>
        </w:rPr>
        <w:t xml:space="preserve">which </w:t>
      </w:r>
      <w:r w:rsidR="006A6F93" w:rsidRPr="00DB42A0">
        <w:rPr>
          <w:rFonts w:ascii="Arial" w:hAnsi="Arial" w:cs="Arial"/>
          <w:sz w:val="28"/>
          <w:szCs w:val="28"/>
        </w:rPr>
        <w:t>includ</w:t>
      </w:r>
      <w:r>
        <w:rPr>
          <w:rFonts w:ascii="Arial" w:hAnsi="Arial" w:cs="Arial"/>
          <w:sz w:val="28"/>
          <w:szCs w:val="28"/>
        </w:rPr>
        <w:t>ed</w:t>
      </w:r>
      <w:r w:rsidR="006A6F93" w:rsidRPr="00DB42A0">
        <w:rPr>
          <w:rFonts w:ascii="Arial" w:hAnsi="Arial" w:cs="Arial"/>
          <w:sz w:val="28"/>
          <w:szCs w:val="28"/>
        </w:rPr>
        <w:t xml:space="preserve"> Lange to capture </w:t>
      </w:r>
      <w:r>
        <w:rPr>
          <w:rFonts w:ascii="Arial" w:hAnsi="Arial" w:cs="Arial"/>
          <w:sz w:val="28"/>
          <w:szCs w:val="28"/>
        </w:rPr>
        <w:t>these migrant workers</w:t>
      </w:r>
      <w:r w:rsidR="006A6F93" w:rsidRPr="00DB42A0">
        <w:rPr>
          <w:rFonts w:ascii="Arial" w:hAnsi="Arial" w:cs="Arial"/>
          <w:sz w:val="28"/>
          <w:szCs w:val="28"/>
        </w:rPr>
        <w:t xml:space="preserve"> living in</w:t>
      </w:r>
      <w:r>
        <w:rPr>
          <w:rFonts w:ascii="Arial" w:hAnsi="Arial" w:cs="Arial"/>
          <w:sz w:val="28"/>
          <w:szCs w:val="28"/>
        </w:rPr>
        <w:t xml:space="preserve"> terrible</w:t>
      </w:r>
      <w:r w:rsidR="006A6F93" w:rsidRPr="00DB42A0">
        <w:rPr>
          <w:rFonts w:ascii="Arial" w:hAnsi="Arial" w:cs="Arial"/>
          <w:sz w:val="28"/>
          <w:szCs w:val="28"/>
        </w:rPr>
        <w:t xml:space="preserve"> conditions.</w:t>
      </w:r>
      <w:r w:rsidR="00B11E9A" w:rsidRPr="00DB42A0">
        <w:rPr>
          <w:rFonts w:ascii="Arial" w:hAnsi="Arial" w:cs="Arial"/>
          <w:sz w:val="28"/>
          <w:szCs w:val="28"/>
        </w:rPr>
        <w:t xml:space="preserve"> </w:t>
      </w:r>
      <w:r w:rsidR="00F304EF">
        <w:rPr>
          <w:rFonts w:ascii="Arial" w:hAnsi="Arial" w:cs="Arial"/>
          <w:sz w:val="28"/>
          <w:szCs w:val="28"/>
        </w:rPr>
        <w:t>All this was under the New Deal-era agency created to support destitute farm workers.</w:t>
      </w:r>
    </w:p>
    <w:p w14:paraId="79990A10" w14:textId="7944CA97" w:rsidR="00B37A00" w:rsidRPr="00374005" w:rsidRDefault="00B37A00" w:rsidP="00B37A00">
      <w:pPr>
        <w:rPr>
          <w:rFonts w:ascii="Arial" w:hAnsi="Arial" w:cs="Arial"/>
          <w:sz w:val="28"/>
          <w:szCs w:val="28"/>
        </w:rPr>
      </w:pPr>
      <w:r>
        <w:rPr>
          <w:rFonts w:ascii="Arial" w:hAnsi="Arial" w:cs="Arial"/>
          <w:sz w:val="28"/>
          <w:szCs w:val="28"/>
        </w:rPr>
        <w:t>So,</w:t>
      </w:r>
      <w:r w:rsidR="00E70F42">
        <w:rPr>
          <w:rFonts w:ascii="Arial" w:hAnsi="Arial" w:cs="Arial"/>
          <w:sz w:val="28"/>
          <w:szCs w:val="28"/>
        </w:rPr>
        <w:t xml:space="preserve"> what exactly was the FSA’s </w:t>
      </w:r>
      <w:r>
        <w:rPr>
          <w:rFonts w:ascii="Arial" w:hAnsi="Arial" w:cs="Arial"/>
          <w:sz w:val="28"/>
          <w:szCs w:val="28"/>
        </w:rPr>
        <w:t xml:space="preserve">New Deal </w:t>
      </w:r>
      <w:r w:rsidR="00E70F42">
        <w:rPr>
          <w:rFonts w:ascii="Arial" w:hAnsi="Arial" w:cs="Arial"/>
          <w:sz w:val="28"/>
          <w:szCs w:val="28"/>
        </w:rPr>
        <w:t>purpose? It was designed by the government to help create jobs</w:t>
      </w:r>
      <w:r>
        <w:rPr>
          <w:rFonts w:ascii="Arial" w:hAnsi="Arial" w:cs="Arial"/>
          <w:sz w:val="28"/>
          <w:szCs w:val="28"/>
        </w:rPr>
        <w:t xml:space="preserve">, to aid individuals’ self-esteem, support the ethnic and marginalised groups and aid </w:t>
      </w:r>
      <w:r w:rsidRPr="00B37A00">
        <w:rPr>
          <w:rFonts w:ascii="Arial" w:hAnsi="Arial" w:cs="Arial"/>
          <w:sz w:val="28"/>
          <w:szCs w:val="28"/>
        </w:rPr>
        <w:t xml:space="preserve">the </w:t>
      </w:r>
      <w:r w:rsidRPr="00B37A00">
        <w:rPr>
          <w:rFonts w:ascii="Arial" w:hAnsi="Arial" w:cs="Arial"/>
          <w:sz w:val="28"/>
          <w:szCs w:val="28"/>
          <w:shd w:val="clear" w:color="auto" w:fill="FFFFFF"/>
        </w:rPr>
        <w:t>financially and politically disenfranchised, especially women and children.</w:t>
      </w:r>
      <w:r>
        <w:rPr>
          <w:rFonts w:ascii="Arial" w:hAnsi="Arial" w:cs="Arial"/>
          <w:sz w:val="28"/>
          <w:szCs w:val="28"/>
          <w:shd w:val="clear" w:color="auto" w:fill="FFFFFF"/>
        </w:rPr>
        <w:t xml:space="preserve"> </w:t>
      </w:r>
      <w:r>
        <w:rPr>
          <w:rFonts w:ascii="Arial" w:eastAsia="Times New Roman" w:hAnsi="Arial" w:cs="Arial"/>
          <w:kern w:val="0"/>
          <w:sz w:val="28"/>
          <w:szCs w:val="28"/>
          <w14:ligatures w14:val="none"/>
        </w:rPr>
        <w:t>Basically</w:t>
      </w:r>
      <w:r w:rsidRPr="0076439D">
        <w:rPr>
          <w:rFonts w:ascii="Arial" w:eastAsia="Times New Roman" w:hAnsi="Arial" w:cs="Arial"/>
          <w:kern w:val="0"/>
          <w:sz w:val="28"/>
          <w:szCs w:val="28"/>
          <w14:ligatures w14:val="none"/>
        </w:rPr>
        <w:t xml:space="preserve">, </w:t>
      </w:r>
      <w:r w:rsidRPr="00374005">
        <w:rPr>
          <w:rFonts w:ascii="Arial" w:eastAsia="Times New Roman" w:hAnsi="Arial" w:cs="Arial"/>
          <w:kern w:val="0"/>
          <w:sz w:val="28"/>
          <w:szCs w:val="28"/>
          <w14:ligatures w14:val="none"/>
        </w:rPr>
        <w:t>New Deal created a social safety net and spurred economic growth.</w:t>
      </w:r>
    </w:p>
    <w:p w14:paraId="6E8EECF5" w14:textId="77777777" w:rsidR="00B37A00" w:rsidRPr="00374005" w:rsidRDefault="00B37A00" w:rsidP="00B37A00">
      <w:pPr>
        <w:pStyle w:val="NormalWeb"/>
        <w:spacing w:before="0" w:beforeAutospacing="0" w:after="0" w:afterAutospacing="0"/>
        <w:rPr>
          <w:rFonts w:ascii="Arial" w:hAnsi="Arial" w:cs="Arial"/>
          <w:sz w:val="28"/>
          <w:szCs w:val="28"/>
        </w:rPr>
      </w:pPr>
    </w:p>
    <w:p w14:paraId="3F383E40" w14:textId="62E98700" w:rsidR="00B37A00" w:rsidRPr="00374005" w:rsidRDefault="004727A7" w:rsidP="00B37A00">
      <w:pPr>
        <w:pStyle w:val="NormalWeb"/>
        <w:spacing w:before="0" w:beforeAutospacing="0" w:after="0" w:afterAutospacing="0"/>
        <w:rPr>
          <w:rFonts w:ascii="Arial" w:hAnsi="Arial" w:cs="Arial"/>
          <w:sz w:val="28"/>
          <w:szCs w:val="28"/>
        </w:rPr>
      </w:pPr>
      <w:r w:rsidRPr="00374005">
        <w:rPr>
          <w:rFonts w:ascii="Arial" w:hAnsi="Arial" w:cs="Arial"/>
          <w:sz w:val="28"/>
          <w:szCs w:val="28"/>
        </w:rPr>
        <w:t>‘</w:t>
      </w:r>
      <w:r w:rsidR="00E70F42" w:rsidRPr="00374005">
        <w:rPr>
          <w:rFonts w:ascii="Arial" w:hAnsi="Arial" w:cs="Arial"/>
          <w:sz w:val="28"/>
          <w:szCs w:val="28"/>
        </w:rPr>
        <w:t xml:space="preserve">It is important to note that the </w:t>
      </w:r>
      <w:r w:rsidR="00E70F42" w:rsidRPr="00374005">
        <w:rPr>
          <w:rFonts w:ascii="Arial" w:hAnsi="Arial" w:cs="Arial"/>
          <w:sz w:val="28"/>
          <w:szCs w:val="28"/>
          <w:shd w:val="clear" w:color="auto" w:fill="FFFFFF"/>
        </w:rPr>
        <w:t xml:space="preserve">photographers were given specific subjects to cover. The photographers would read reports, newspaper articles and books to further understand the type and style of the photographs they needed to create. They would be encouraged to record anything that might shed additional light on the </w:t>
      </w:r>
      <w:r w:rsidRPr="00374005">
        <w:rPr>
          <w:rFonts w:ascii="Arial" w:hAnsi="Arial" w:cs="Arial"/>
          <w:sz w:val="28"/>
          <w:szCs w:val="28"/>
          <w:shd w:val="clear" w:color="auto" w:fill="FFFFFF"/>
        </w:rPr>
        <w:t>topics</w:t>
      </w:r>
      <w:r w:rsidR="00E70F42" w:rsidRPr="00374005">
        <w:rPr>
          <w:rFonts w:ascii="Arial" w:hAnsi="Arial" w:cs="Arial"/>
          <w:sz w:val="28"/>
          <w:szCs w:val="28"/>
          <w:shd w:val="clear" w:color="auto" w:fill="FFFFFF"/>
        </w:rPr>
        <w:t>.</w:t>
      </w:r>
      <w:r w:rsidR="00B37A00" w:rsidRPr="00374005">
        <w:rPr>
          <w:rFonts w:ascii="Arial" w:hAnsi="Arial" w:cs="Arial"/>
          <w:sz w:val="28"/>
          <w:szCs w:val="28"/>
        </w:rPr>
        <w:t xml:space="preserve"> Lange stated within an article for Popular Photography in 1960</w:t>
      </w:r>
      <w:r w:rsidR="00D7638A" w:rsidRPr="00374005">
        <w:rPr>
          <w:rFonts w:ascii="Arial" w:hAnsi="Arial" w:cs="Arial"/>
          <w:sz w:val="28"/>
          <w:szCs w:val="28"/>
        </w:rPr>
        <w:t>:</w:t>
      </w:r>
    </w:p>
    <w:p w14:paraId="2F739B7B" w14:textId="77777777" w:rsidR="00B37A00" w:rsidRPr="00374005" w:rsidRDefault="00B37A00" w:rsidP="00B37A00">
      <w:pPr>
        <w:pStyle w:val="NormalWeb"/>
        <w:spacing w:before="0" w:beforeAutospacing="0" w:after="0" w:afterAutospacing="0"/>
        <w:rPr>
          <w:rFonts w:ascii="Arial" w:hAnsi="Arial" w:cs="Arial"/>
          <w:sz w:val="28"/>
          <w:szCs w:val="28"/>
        </w:rPr>
      </w:pPr>
    </w:p>
    <w:p w14:paraId="798E5EFB" w14:textId="5839DA2E" w:rsidR="00B37A00" w:rsidRPr="00374005" w:rsidRDefault="00B37A00" w:rsidP="00B37A00">
      <w:pPr>
        <w:pStyle w:val="NormalWeb"/>
        <w:spacing w:before="0" w:beforeAutospacing="0" w:after="0" w:afterAutospacing="0"/>
        <w:rPr>
          <w:rFonts w:ascii="Arial" w:hAnsi="Arial" w:cs="Arial"/>
          <w:sz w:val="28"/>
          <w:szCs w:val="28"/>
        </w:rPr>
      </w:pPr>
      <w:r w:rsidRPr="00374005">
        <w:rPr>
          <w:rFonts w:ascii="Arial" w:hAnsi="Arial" w:cs="Arial"/>
          <w:sz w:val="28"/>
          <w:szCs w:val="28"/>
        </w:rPr>
        <w:t>‘</w:t>
      </w:r>
      <w:r w:rsidRPr="00374005">
        <w:rPr>
          <w:rFonts w:ascii="Arial" w:hAnsi="Arial" w:cs="Arial"/>
          <w:i/>
          <w:iCs/>
          <w:sz w:val="28"/>
          <w:szCs w:val="28"/>
        </w:rPr>
        <w:t>There she sat in that lean-to tent with her children huddled around her, and seemed to know that my pictures might help her, and so she helped me. There was a sort of equality about it</w:t>
      </w:r>
      <w:r w:rsidRPr="00374005">
        <w:rPr>
          <w:rFonts w:ascii="Arial" w:hAnsi="Arial" w:cs="Arial"/>
          <w:sz w:val="28"/>
          <w:szCs w:val="28"/>
        </w:rPr>
        <w:t>’.</w:t>
      </w:r>
    </w:p>
    <w:p w14:paraId="65DEB23A" w14:textId="77777777" w:rsidR="00B37A00" w:rsidRPr="00374005" w:rsidRDefault="00B37A00" w:rsidP="00B37A00">
      <w:pPr>
        <w:rPr>
          <w:rFonts w:ascii="Arial" w:hAnsi="Arial" w:cs="Arial"/>
          <w:sz w:val="28"/>
          <w:szCs w:val="28"/>
        </w:rPr>
      </w:pPr>
    </w:p>
    <w:p w14:paraId="5009BA90" w14:textId="1FCC30A1" w:rsidR="00D604B6" w:rsidRPr="00374005" w:rsidRDefault="00B37A00" w:rsidP="00D604B6">
      <w:pPr>
        <w:rPr>
          <w:rFonts w:ascii="Arial" w:hAnsi="Arial" w:cs="Arial"/>
          <w:sz w:val="28"/>
          <w:szCs w:val="28"/>
          <w:shd w:val="clear" w:color="auto" w:fill="FFFFFF"/>
        </w:rPr>
      </w:pPr>
      <w:r w:rsidRPr="00374005">
        <w:rPr>
          <w:rFonts w:ascii="Arial" w:hAnsi="Arial" w:cs="Arial"/>
          <w:sz w:val="28"/>
          <w:szCs w:val="28"/>
        </w:rPr>
        <w:t xml:space="preserve">However, one could ask as per Lange’s quote was the scene natural or was it staged? Are the two children shying away from the camera? </w:t>
      </w:r>
    </w:p>
    <w:p w14:paraId="312B4489" w14:textId="756B5C13" w:rsidR="00D7638A" w:rsidRPr="00374005" w:rsidRDefault="00D604B6" w:rsidP="00D7638A">
      <w:pPr>
        <w:shd w:val="clear" w:color="auto" w:fill="FFFFFF"/>
        <w:spacing w:after="0" w:line="240" w:lineRule="auto"/>
        <w:rPr>
          <w:rFonts w:ascii="Arial" w:eastAsia="Times New Roman" w:hAnsi="Arial" w:cs="Arial"/>
          <w:b/>
          <w:bCs/>
          <w:kern w:val="0"/>
          <w:sz w:val="28"/>
          <w:szCs w:val="28"/>
          <w14:ligatures w14:val="none"/>
        </w:rPr>
      </w:pPr>
      <w:r w:rsidRPr="00374005">
        <w:rPr>
          <w:rFonts w:ascii="Arial" w:hAnsi="Arial" w:cs="Arial"/>
          <w:sz w:val="28"/>
          <w:szCs w:val="28"/>
          <w:shd w:val="clear" w:color="auto" w:fill="FFFFFF"/>
        </w:rPr>
        <w:t xml:space="preserve">Lange’s work was required to fit the New Deal’s ideology handed down from the Roosevelt administration. In order to achieve these mandates, Lange significantly manipulated her subjects. </w:t>
      </w:r>
      <w:bookmarkStart w:id="1" w:name="_Hlk151902507"/>
      <w:r w:rsidR="004727A7" w:rsidRPr="00374005">
        <w:rPr>
          <w:rFonts w:ascii="Arial" w:hAnsi="Arial" w:cs="Arial"/>
          <w:sz w:val="28"/>
          <w:szCs w:val="28"/>
          <w:shd w:val="clear" w:color="auto" w:fill="FFFFFF"/>
        </w:rPr>
        <w:t>E</w:t>
      </w:r>
      <w:r w:rsidR="00D7638A" w:rsidRPr="00374005">
        <w:rPr>
          <w:rFonts w:ascii="Arial" w:eastAsia="Times New Roman" w:hAnsi="Arial" w:cs="Arial"/>
          <w:kern w:val="0"/>
          <w:sz w:val="28"/>
          <w:szCs w:val="28"/>
          <w14:ligatures w14:val="none"/>
        </w:rPr>
        <w:t>ncyclopedia.com</w:t>
      </w:r>
    </w:p>
    <w:bookmarkEnd w:id="1"/>
    <w:p w14:paraId="2B683C67" w14:textId="611C8FF9" w:rsidR="00B37A00" w:rsidRPr="00374005" w:rsidRDefault="00B37A00" w:rsidP="00B37A00">
      <w:pPr>
        <w:rPr>
          <w:rFonts w:ascii="Arial" w:hAnsi="Arial" w:cs="Arial"/>
          <w:sz w:val="28"/>
          <w:szCs w:val="28"/>
        </w:rPr>
      </w:pPr>
    </w:p>
    <w:p w14:paraId="58E21362" w14:textId="731CD9EA" w:rsidR="00B37A00" w:rsidRPr="00374005" w:rsidRDefault="00B37A00" w:rsidP="00B37A00">
      <w:pPr>
        <w:rPr>
          <w:rFonts w:ascii="Arial" w:eastAsia="Times New Roman" w:hAnsi="Arial" w:cs="Arial"/>
          <w:kern w:val="0"/>
          <w:sz w:val="28"/>
          <w:szCs w:val="28"/>
          <w14:ligatures w14:val="none"/>
        </w:rPr>
      </w:pPr>
      <w:r w:rsidRPr="00374005">
        <w:rPr>
          <w:rFonts w:ascii="Arial" w:hAnsi="Arial" w:cs="Arial"/>
          <w:sz w:val="28"/>
          <w:szCs w:val="28"/>
        </w:rPr>
        <w:t xml:space="preserve">As </w:t>
      </w:r>
      <w:r w:rsidRPr="00374005">
        <w:rPr>
          <w:rFonts w:ascii="Arial" w:eastAsia="Times New Roman" w:hAnsi="Arial" w:cs="Arial"/>
          <w:kern w:val="0"/>
          <w:sz w:val="28"/>
          <w:szCs w:val="28"/>
          <w14:ligatures w14:val="none"/>
        </w:rPr>
        <w:t>Lennard J. Davis</w:t>
      </w:r>
      <w:r w:rsidRPr="00374005">
        <w:rPr>
          <w:rFonts w:ascii="Arial" w:hAnsi="Arial" w:cs="Arial"/>
          <w:sz w:val="28"/>
          <w:szCs w:val="28"/>
          <w:shd w:val="clear" w:color="auto" w:fill="FFFFFF"/>
        </w:rPr>
        <w:t xml:space="preserve"> stated in </w:t>
      </w:r>
      <w:r w:rsidRPr="00374005">
        <w:rPr>
          <w:rFonts w:ascii="Arial" w:eastAsia="Times New Roman" w:hAnsi="Arial" w:cs="Arial"/>
          <w:kern w:val="0"/>
          <w:sz w:val="28"/>
          <w:szCs w:val="28"/>
          <w14:ligatures w14:val="none"/>
        </w:rPr>
        <w:t>March 4, 2020</w:t>
      </w:r>
    </w:p>
    <w:p w14:paraId="740E79E1" w14:textId="77777777" w:rsidR="00B37A00" w:rsidRPr="00374005" w:rsidRDefault="00B37A00" w:rsidP="00B37A00">
      <w:pPr>
        <w:rPr>
          <w:rFonts w:ascii="Arial" w:hAnsi="Arial" w:cs="Arial"/>
          <w:sz w:val="28"/>
          <w:szCs w:val="28"/>
          <w:shd w:val="clear" w:color="auto" w:fill="FFFFFF"/>
        </w:rPr>
      </w:pPr>
      <w:r w:rsidRPr="00374005">
        <w:rPr>
          <w:rFonts w:ascii="Arial" w:hAnsi="Arial" w:cs="Arial"/>
          <w:sz w:val="28"/>
          <w:szCs w:val="28"/>
          <w:shd w:val="clear" w:color="auto" w:fill="FFFFFF"/>
        </w:rPr>
        <w:t>‘</w:t>
      </w:r>
      <w:r w:rsidRPr="00374005">
        <w:rPr>
          <w:rFonts w:ascii="Arial" w:hAnsi="Arial" w:cs="Arial"/>
          <w:i/>
          <w:iCs/>
          <w:sz w:val="28"/>
          <w:szCs w:val="28"/>
          <w:shd w:val="clear" w:color="auto" w:fill="FFFFFF"/>
        </w:rPr>
        <w:t>The haunting and disturbing part of this account is when Lange describes the encounter as having “a sort of equality about it.” How could there be an equality between the well-dressed woman with her camera and the poor, rain-soaked migrant with her three children’</w:t>
      </w:r>
      <w:r w:rsidRPr="00374005">
        <w:rPr>
          <w:rFonts w:ascii="Arial" w:hAnsi="Arial" w:cs="Arial"/>
          <w:sz w:val="28"/>
          <w:szCs w:val="28"/>
          <w:shd w:val="clear" w:color="auto" w:fill="FFFFFF"/>
        </w:rPr>
        <w:t xml:space="preserve">. </w:t>
      </w:r>
    </w:p>
    <w:p w14:paraId="6A66A06D" w14:textId="39569EE0" w:rsidR="00B37A00" w:rsidRPr="00F335A1" w:rsidRDefault="00B37A00" w:rsidP="00B37A00">
      <w:pPr>
        <w:rPr>
          <w:rFonts w:ascii="Arial" w:eastAsia="Times New Roman" w:hAnsi="Arial" w:cs="Arial"/>
          <w:kern w:val="0"/>
          <w:sz w:val="28"/>
          <w:szCs w:val="28"/>
          <w14:ligatures w14:val="none"/>
        </w:rPr>
      </w:pPr>
      <w:r w:rsidRPr="00F335A1">
        <w:rPr>
          <w:rFonts w:ascii="Arial" w:hAnsi="Arial" w:cs="Arial"/>
          <w:sz w:val="28"/>
          <w:szCs w:val="28"/>
          <w:shd w:val="clear" w:color="auto" w:fill="FFFFFF"/>
        </w:rPr>
        <w:lastRenderedPageBreak/>
        <w:t>So, was it Florance who was being used by Lange? Especially since Lange did not take accurate notes regarding Florance and her situation, with several inaccuracies exposed later. Even down to the fact that at the time Lange never took Florence’s name and did not s</w:t>
      </w:r>
      <w:r w:rsidR="00D604B6" w:rsidRPr="00F335A1">
        <w:rPr>
          <w:rFonts w:ascii="Arial" w:hAnsi="Arial" w:cs="Arial"/>
          <w:sz w:val="28"/>
          <w:szCs w:val="28"/>
          <w:shd w:val="clear" w:color="auto" w:fill="FFFFFF"/>
        </w:rPr>
        <w:t>tate</w:t>
      </w:r>
      <w:r w:rsidRPr="00F335A1">
        <w:rPr>
          <w:rFonts w:ascii="Arial" w:hAnsi="Arial" w:cs="Arial"/>
          <w:sz w:val="28"/>
          <w:szCs w:val="28"/>
          <w:shd w:val="clear" w:color="auto" w:fill="FFFFFF"/>
        </w:rPr>
        <w:t xml:space="preserve"> the fact that Florance was a Native American C</w:t>
      </w:r>
      <w:r w:rsidRPr="00F335A1">
        <w:rPr>
          <w:rFonts w:ascii="Arial" w:eastAsia="Times New Roman" w:hAnsi="Arial" w:cs="Arial"/>
          <w:kern w:val="0"/>
          <w:sz w:val="28"/>
          <w:szCs w:val="28"/>
          <w14:ligatures w14:val="none"/>
        </w:rPr>
        <w:t xml:space="preserve">herokee, which would have added a different dimension to the story and photograph, </w:t>
      </w:r>
    </w:p>
    <w:p w14:paraId="7E2560D1" w14:textId="77777777" w:rsidR="00B37A00" w:rsidRPr="00F335A1" w:rsidRDefault="00B37A00" w:rsidP="00B37A00">
      <w:pPr>
        <w:rPr>
          <w:rFonts w:ascii="Arial" w:hAnsi="Arial" w:cs="Arial"/>
          <w:sz w:val="28"/>
          <w:szCs w:val="28"/>
        </w:rPr>
      </w:pPr>
      <w:r w:rsidRPr="00F335A1">
        <w:rPr>
          <w:rFonts w:ascii="Arial" w:eastAsia="Times New Roman" w:hAnsi="Arial" w:cs="Arial"/>
          <w:kern w:val="0"/>
          <w:sz w:val="28"/>
          <w:szCs w:val="28"/>
          <w14:ligatures w14:val="none"/>
        </w:rPr>
        <w:t>This would have made the image more important to the plight of native American Indians and the larger history of American migration and displacement, rather than just white American migrants. So why was this not done?</w:t>
      </w:r>
    </w:p>
    <w:p w14:paraId="7B002F5A" w14:textId="77777777" w:rsidR="00B37A00" w:rsidRPr="00F335A1" w:rsidRDefault="00B37A00" w:rsidP="00B37A00">
      <w:pPr>
        <w:rPr>
          <w:rFonts w:ascii="Arial" w:hAnsi="Arial" w:cs="Arial"/>
          <w:sz w:val="28"/>
          <w:szCs w:val="28"/>
        </w:rPr>
      </w:pPr>
      <w:r w:rsidRPr="00F335A1">
        <w:rPr>
          <w:rFonts w:ascii="Arial" w:hAnsi="Arial" w:cs="Arial"/>
          <w:sz w:val="28"/>
          <w:szCs w:val="28"/>
        </w:rPr>
        <w:t>For this reason, we need to look further at the image, we need to understand why it was taken and for what purpose. The 1930’s economy in American was on the brink of collapse</w:t>
      </w:r>
      <w:r w:rsidRPr="00F335A1">
        <w:rPr>
          <w:rFonts w:ascii="Arial" w:eastAsia="Times New Roman" w:hAnsi="Arial" w:cs="Arial"/>
          <w:color w:val="00B050"/>
          <w:kern w:val="0"/>
          <w:sz w:val="28"/>
          <w:szCs w:val="28"/>
          <w14:ligatures w14:val="none"/>
        </w:rPr>
        <w:t xml:space="preserve"> </w:t>
      </w:r>
      <w:r w:rsidRPr="00F335A1">
        <w:rPr>
          <w:rFonts w:ascii="Arial" w:eastAsia="Times New Roman" w:hAnsi="Arial" w:cs="Arial"/>
          <w:kern w:val="0"/>
          <w:sz w:val="28"/>
          <w:szCs w:val="28"/>
          <w14:ligatures w14:val="none"/>
        </w:rPr>
        <w:t>(The Great Depression)</w:t>
      </w:r>
      <w:r w:rsidRPr="00F335A1">
        <w:rPr>
          <w:rFonts w:ascii="Arial" w:hAnsi="Arial" w:cs="Arial"/>
          <w:sz w:val="28"/>
          <w:szCs w:val="28"/>
        </w:rPr>
        <w:t xml:space="preserve">, with over </w:t>
      </w:r>
      <w:r w:rsidRPr="00F335A1">
        <w:rPr>
          <w:rFonts w:ascii="Arial" w:eastAsia="Times New Roman" w:hAnsi="Arial" w:cs="Arial"/>
          <w:kern w:val="0"/>
          <w:sz w:val="28"/>
          <w:szCs w:val="28"/>
          <w14:ligatures w14:val="none"/>
        </w:rPr>
        <w:t xml:space="preserve">25% of Americans unemployed during this period </w:t>
      </w:r>
      <w:r w:rsidRPr="00F335A1">
        <w:rPr>
          <w:rFonts w:ascii="Arial" w:hAnsi="Arial" w:cs="Arial"/>
          <w:sz w:val="28"/>
          <w:szCs w:val="28"/>
        </w:rPr>
        <w:t xml:space="preserve">and </w:t>
      </w:r>
      <w:r w:rsidRPr="00F335A1">
        <w:rPr>
          <w:rFonts w:ascii="Arial" w:eastAsia="Times New Roman" w:hAnsi="Arial" w:cs="Arial"/>
          <w:kern w:val="0"/>
          <w:sz w:val="28"/>
          <w:szCs w:val="28"/>
          <w14:ligatures w14:val="none"/>
        </w:rPr>
        <w:t>Roosevelt’s</w:t>
      </w:r>
      <w:r w:rsidRPr="00F335A1">
        <w:rPr>
          <w:rFonts w:ascii="Arial" w:hAnsi="Arial" w:cs="Arial"/>
          <w:sz w:val="28"/>
          <w:szCs w:val="28"/>
        </w:rPr>
        <w:t xml:space="preserve"> government was deemed to be turning a blind eye to the people struggling to live, this is especially true for the migrant workers. So: </w:t>
      </w:r>
    </w:p>
    <w:p w14:paraId="51259298" w14:textId="0F88423A" w:rsidR="00B37A00" w:rsidRPr="00374005" w:rsidRDefault="00B37A00" w:rsidP="00B37A00">
      <w:pPr>
        <w:rPr>
          <w:rFonts w:ascii="Arial" w:eastAsia="Times New Roman" w:hAnsi="Arial" w:cs="Arial"/>
          <w:kern w:val="0"/>
          <w:sz w:val="28"/>
          <w:szCs w:val="28"/>
          <w14:ligatures w14:val="none"/>
        </w:rPr>
      </w:pPr>
      <w:r w:rsidRPr="00374005">
        <w:rPr>
          <w:rFonts w:ascii="Arial" w:hAnsi="Arial" w:cs="Arial"/>
          <w:sz w:val="28"/>
          <w:szCs w:val="28"/>
        </w:rPr>
        <w:t>“</w:t>
      </w:r>
      <w:r w:rsidRPr="00374005">
        <w:rPr>
          <w:rFonts w:ascii="Arial" w:hAnsi="Arial" w:cs="Arial"/>
          <w:i/>
          <w:iCs/>
          <w:sz w:val="28"/>
          <w:szCs w:val="28"/>
        </w:rPr>
        <w:t>These photographs were intended to be used to raise awareness of the plight of the migrant workers. The image has come to represent not just the FSA but concerned documentary photography in general</w:t>
      </w:r>
      <w:r w:rsidRPr="00374005">
        <w:rPr>
          <w:rFonts w:ascii="Arial" w:hAnsi="Arial" w:cs="Arial"/>
          <w:sz w:val="28"/>
          <w:szCs w:val="28"/>
        </w:rPr>
        <w:t xml:space="preserve">.” </w:t>
      </w:r>
      <w:bookmarkStart w:id="2" w:name="_Hlk151907845"/>
      <w:r w:rsidRPr="00374005">
        <w:rPr>
          <w:rFonts w:ascii="Arial" w:hAnsi="Arial" w:cs="Arial"/>
          <w:sz w:val="28"/>
          <w:szCs w:val="28"/>
        </w:rPr>
        <w:t>Stephen Bull</w:t>
      </w:r>
      <w:r w:rsidRPr="00374005">
        <w:rPr>
          <w:rFonts w:ascii="Arial" w:eastAsia="Times New Roman" w:hAnsi="Arial" w:cs="Arial"/>
          <w:kern w:val="0"/>
          <w:sz w:val="28"/>
          <w:szCs w:val="28"/>
          <w14:ligatures w14:val="none"/>
        </w:rPr>
        <w:t xml:space="preserve"> </w:t>
      </w:r>
      <w:bookmarkEnd w:id="2"/>
    </w:p>
    <w:p w14:paraId="3E090A5F" w14:textId="77777777" w:rsidR="00B37A00" w:rsidRPr="00374005" w:rsidRDefault="00B37A00" w:rsidP="00B37A00">
      <w:pPr>
        <w:rPr>
          <w:rFonts w:ascii="Arial" w:eastAsia="Times New Roman" w:hAnsi="Arial" w:cs="Arial"/>
          <w:kern w:val="0"/>
          <w:sz w:val="28"/>
          <w:szCs w:val="28"/>
          <w14:ligatures w14:val="none"/>
        </w:rPr>
      </w:pPr>
    </w:p>
    <w:p w14:paraId="1A4E9B11" w14:textId="21605017" w:rsidR="00D7638A" w:rsidRPr="00374005" w:rsidRDefault="00B37A00" w:rsidP="00B37A00">
      <w:pPr>
        <w:rPr>
          <w:rFonts w:ascii="Arial" w:eastAsia="Times New Roman" w:hAnsi="Arial" w:cs="Arial"/>
          <w:kern w:val="0"/>
          <w:sz w:val="28"/>
          <w:szCs w:val="28"/>
          <w14:ligatures w14:val="none"/>
        </w:rPr>
      </w:pPr>
      <w:r w:rsidRPr="00374005">
        <w:rPr>
          <w:rFonts w:ascii="Arial" w:eastAsia="Times New Roman" w:hAnsi="Arial" w:cs="Arial"/>
          <w:kern w:val="0"/>
          <w:sz w:val="28"/>
          <w:szCs w:val="28"/>
          <w14:ligatures w14:val="none"/>
        </w:rPr>
        <w:t xml:space="preserve">The above quote is important as it highlights the fact </w:t>
      </w:r>
      <w:r w:rsidR="007311DE" w:rsidRPr="00374005">
        <w:rPr>
          <w:rFonts w:ascii="Arial" w:eastAsia="Times New Roman" w:hAnsi="Arial" w:cs="Arial"/>
          <w:kern w:val="0"/>
          <w:sz w:val="28"/>
          <w:szCs w:val="28"/>
          <w14:ligatures w14:val="none"/>
        </w:rPr>
        <w:t xml:space="preserve">the FSA’s remit from Roosevelt must have been to photograph “migrants and poverty”, for its propaganda campaign. </w:t>
      </w:r>
      <w:r w:rsidR="00D7638A" w:rsidRPr="00374005">
        <w:rPr>
          <w:rFonts w:ascii="Arial" w:eastAsia="Times New Roman" w:hAnsi="Arial" w:cs="Arial"/>
          <w:kern w:val="0"/>
          <w:sz w:val="28"/>
          <w:szCs w:val="28"/>
          <w14:ligatures w14:val="none"/>
        </w:rPr>
        <w:t xml:space="preserve">The government had in the previous years spent a lot of time and money supporting the Native American Indians, with bills, such as: </w:t>
      </w:r>
    </w:p>
    <w:p w14:paraId="09138420" w14:textId="67BC3E88" w:rsidR="00D7638A" w:rsidRPr="00374005" w:rsidRDefault="00D7638A" w:rsidP="00B37A00">
      <w:pPr>
        <w:rPr>
          <w:rFonts w:ascii="Arial" w:eastAsia="Times New Roman" w:hAnsi="Arial" w:cs="Arial"/>
          <w:kern w:val="0"/>
          <w:sz w:val="28"/>
          <w:szCs w:val="28"/>
          <w14:ligatures w14:val="none"/>
        </w:rPr>
      </w:pPr>
      <w:r w:rsidRPr="00374005">
        <w:rPr>
          <w:rFonts w:ascii="Arial" w:eastAsia="Times New Roman" w:hAnsi="Arial" w:cs="Arial"/>
          <w:kern w:val="0"/>
          <w:sz w:val="28"/>
          <w:szCs w:val="28"/>
          <w14:ligatures w14:val="none"/>
        </w:rPr>
        <w:t>T</w:t>
      </w:r>
      <w:r w:rsidRPr="00AA336E">
        <w:rPr>
          <w:rFonts w:ascii="Arial" w:eastAsia="Times New Roman" w:hAnsi="Arial" w:cs="Arial"/>
          <w:kern w:val="0"/>
          <w:sz w:val="28"/>
          <w:szCs w:val="28"/>
          <w14:ligatures w14:val="none"/>
        </w:rPr>
        <w:t>he Johnson-O'Malley Act providing federal funding for schools that have American Indian children enrolled</w:t>
      </w:r>
      <w:r w:rsidRPr="00374005">
        <w:rPr>
          <w:rFonts w:ascii="Arial" w:eastAsia="Times New Roman" w:hAnsi="Arial" w:cs="Arial"/>
          <w:kern w:val="0"/>
          <w:sz w:val="28"/>
          <w:szCs w:val="28"/>
          <w14:ligatures w14:val="none"/>
        </w:rPr>
        <w:t xml:space="preserve"> (1934).</w:t>
      </w:r>
    </w:p>
    <w:p w14:paraId="1A93C283" w14:textId="3199DD9A" w:rsidR="00D7638A" w:rsidRPr="00374005" w:rsidRDefault="00D7638A" w:rsidP="00B37A00">
      <w:pPr>
        <w:rPr>
          <w:rFonts w:ascii="Arial" w:eastAsia="Times New Roman" w:hAnsi="Arial" w:cs="Arial"/>
          <w:kern w:val="0"/>
          <w:sz w:val="28"/>
          <w:szCs w:val="28"/>
          <w14:ligatures w14:val="none"/>
        </w:rPr>
      </w:pPr>
      <w:r w:rsidRPr="00374005">
        <w:rPr>
          <w:rFonts w:ascii="Arial" w:eastAsia="Times New Roman" w:hAnsi="Arial" w:cs="Arial"/>
          <w:kern w:val="0"/>
          <w:sz w:val="28"/>
          <w:szCs w:val="28"/>
          <w14:ligatures w14:val="none"/>
        </w:rPr>
        <w:t>T</w:t>
      </w:r>
      <w:r w:rsidRPr="00AA336E">
        <w:rPr>
          <w:rFonts w:ascii="Arial" w:eastAsia="Times New Roman" w:hAnsi="Arial" w:cs="Arial"/>
          <w:kern w:val="0"/>
          <w:sz w:val="28"/>
          <w:szCs w:val="28"/>
          <w14:ligatures w14:val="none"/>
        </w:rPr>
        <w:t>he </w:t>
      </w:r>
      <w:hyperlink r:id="rId6" w:history="1">
        <w:r w:rsidRPr="00AA336E">
          <w:rPr>
            <w:rFonts w:ascii="Arial" w:eastAsia="Times New Roman" w:hAnsi="Arial" w:cs="Arial"/>
            <w:kern w:val="0"/>
            <w:sz w:val="28"/>
            <w:szCs w:val="28"/>
            <w14:ligatures w14:val="none"/>
          </w:rPr>
          <w:t>Indian Reorganization Act</w:t>
        </w:r>
      </w:hyperlink>
      <w:r w:rsidRPr="00AA336E">
        <w:rPr>
          <w:rFonts w:ascii="Arial" w:eastAsia="Times New Roman" w:hAnsi="Arial" w:cs="Arial"/>
          <w:kern w:val="0"/>
          <w:sz w:val="28"/>
          <w:szCs w:val="28"/>
          <w14:ligatures w14:val="none"/>
        </w:rPr>
        <w:t> establishing the cornerstone of New Deal Indian policy</w:t>
      </w:r>
      <w:r w:rsidRPr="00374005">
        <w:rPr>
          <w:rFonts w:ascii="Arial" w:eastAsia="Times New Roman" w:hAnsi="Arial" w:cs="Arial"/>
          <w:kern w:val="0"/>
          <w:sz w:val="28"/>
          <w:szCs w:val="28"/>
          <w14:ligatures w14:val="none"/>
        </w:rPr>
        <w:t xml:space="preserve"> (1934).</w:t>
      </w:r>
    </w:p>
    <w:p w14:paraId="5137A0D9" w14:textId="661685AC" w:rsidR="00D7638A" w:rsidRPr="00374005" w:rsidRDefault="00D7638A" w:rsidP="00D7638A">
      <w:pPr>
        <w:shd w:val="clear" w:color="auto" w:fill="FFFFFF"/>
        <w:spacing w:after="0" w:line="240" w:lineRule="auto"/>
        <w:rPr>
          <w:rFonts w:ascii="Arial" w:eastAsia="Times New Roman" w:hAnsi="Arial" w:cs="Arial"/>
          <w:kern w:val="0"/>
          <w:sz w:val="28"/>
          <w:szCs w:val="28"/>
          <w14:ligatures w14:val="none"/>
        </w:rPr>
      </w:pPr>
      <w:r w:rsidRPr="00AA336E">
        <w:rPr>
          <w:rFonts w:ascii="Arial" w:eastAsia="Times New Roman" w:hAnsi="Arial" w:cs="Arial"/>
          <w:kern w:val="0"/>
          <w:sz w:val="28"/>
          <w:szCs w:val="28"/>
          <w14:ligatures w14:val="none"/>
        </w:rPr>
        <w:t xml:space="preserve">Congress creates the Indian Arts and Crafts Board to promote Indian cultural </w:t>
      </w:r>
      <w:r w:rsidRPr="00374005">
        <w:rPr>
          <w:rFonts w:ascii="Arial" w:eastAsia="Times New Roman" w:hAnsi="Arial" w:cs="Arial"/>
          <w:kern w:val="0"/>
          <w:sz w:val="28"/>
          <w:szCs w:val="28"/>
          <w14:ligatures w14:val="none"/>
        </w:rPr>
        <w:t>traditions (1935)</w:t>
      </w:r>
      <w:r w:rsidRPr="00AA336E">
        <w:rPr>
          <w:rFonts w:ascii="Arial" w:eastAsia="Times New Roman" w:hAnsi="Arial" w:cs="Arial"/>
          <w:kern w:val="0"/>
          <w:sz w:val="28"/>
          <w:szCs w:val="28"/>
          <w14:ligatures w14:val="none"/>
        </w:rPr>
        <w:t>.</w:t>
      </w:r>
      <w:r w:rsidR="00374005" w:rsidRPr="00374005">
        <w:rPr>
          <w:rFonts w:ascii="Arial" w:eastAsia="Times New Roman" w:hAnsi="Arial" w:cs="Arial"/>
          <w:kern w:val="0"/>
          <w:sz w:val="28"/>
          <w:szCs w:val="28"/>
          <w14:ligatures w14:val="none"/>
        </w:rPr>
        <w:t xml:space="preserve"> Encyclopedia.com</w:t>
      </w:r>
    </w:p>
    <w:p w14:paraId="6ED2FFD8" w14:textId="2436546D" w:rsidR="00F335A1" w:rsidRPr="00374005" w:rsidRDefault="00F335A1" w:rsidP="00F335A1">
      <w:pPr>
        <w:shd w:val="clear" w:color="auto" w:fill="FFFFFF"/>
        <w:spacing w:after="0" w:line="240" w:lineRule="auto"/>
        <w:rPr>
          <w:rFonts w:ascii="Arial" w:eastAsia="Times New Roman" w:hAnsi="Arial" w:cs="Arial"/>
          <w:kern w:val="0"/>
          <w:sz w:val="28"/>
          <w:szCs w:val="28"/>
          <w14:ligatures w14:val="none"/>
        </w:rPr>
      </w:pPr>
      <w:bookmarkStart w:id="3" w:name="_Hlk151907874"/>
    </w:p>
    <w:bookmarkEnd w:id="3"/>
    <w:p w14:paraId="015C9A38" w14:textId="77777777" w:rsidR="00D7638A" w:rsidRPr="00F335A1" w:rsidRDefault="00D7638A" w:rsidP="00B37A00">
      <w:pPr>
        <w:rPr>
          <w:rFonts w:ascii="Arial" w:eastAsia="Times New Roman" w:hAnsi="Arial" w:cs="Arial"/>
          <w:kern w:val="0"/>
          <w:sz w:val="28"/>
          <w:szCs w:val="28"/>
          <w14:ligatures w14:val="none"/>
        </w:rPr>
      </w:pPr>
    </w:p>
    <w:p w14:paraId="4E15445F" w14:textId="2779B01E" w:rsidR="00B37A00" w:rsidRPr="00B37A00" w:rsidRDefault="00D7638A" w:rsidP="00B37A00">
      <w:pPr>
        <w:rPr>
          <w:rFonts w:ascii="Arial" w:eastAsia="Times New Roman" w:hAnsi="Arial" w:cs="Arial"/>
          <w:kern w:val="0"/>
          <w:sz w:val="28"/>
          <w:szCs w:val="28"/>
          <w14:ligatures w14:val="none"/>
        </w:rPr>
      </w:pPr>
      <w:r>
        <w:rPr>
          <w:rFonts w:ascii="Arial" w:eastAsia="Times New Roman" w:hAnsi="Arial" w:cs="Arial"/>
          <w:kern w:val="0"/>
          <w:sz w:val="28"/>
          <w:szCs w:val="28"/>
          <w14:ligatures w14:val="none"/>
        </w:rPr>
        <w:t>However, a</w:t>
      </w:r>
      <w:r w:rsidR="007311DE">
        <w:rPr>
          <w:rFonts w:ascii="Arial" w:eastAsia="Times New Roman" w:hAnsi="Arial" w:cs="Arial"/>
          <w:kern w:val="0"/>
          <w:sz w:val="28"/>
          <w:szCs w:val="28"/>
          <w14:ligatures w14:val="none"/>
        </w:rPr>
        <w:t xml:space="preserve">s there was still a large proportion of the government and populous that was still </w:t>
      </w:r>
      <w:r>
        <w:rPr>
          <w:rFonts w:ascii="Arial" w:eastAsia="Times New Roman" w:hAnsi="Arial" w:cs="Arial"/>
          <w:kern w:val="0"/>
          <w:sz w:val="28"/>
          <w:szCs w:val="28"/>
          <w14:ligatures w14:val="none"/>
        </w:rPr>
        <w:t>outraged at</w:t>
      </w:r>
      <w:r w:rsidR="007311DE">
        <w:rPr>
          <w:rFonts w:ascii="Arial" w:eastAsia="Times New Roman" w:hAnsi="Arial" w:cs="Arial"/>
          <w:kern w:val="0"/>
          <w:sz w:val="28"/>
          <w:szCs w:val="28"/>
          <w14:ligatures w14:val="none"/>
        </w:rPr>
        <w:t xml:space="preserve"> the treatment of native American </w:t>
      </w:r>
      <w:r w:rsidR="007311DE">
        <w:rPr>
          <w:rFonts w:ascii="Arial" w:eastAsia="Times New Roman" w:hAnsi="Arial" w:cs="Arial"/>
          <w:kern w:val="0"/>
          <w:sz w:val="28"/>
          <w:szCs w:val="28"/>
          <w14:ligatures w14:val="none"/>
        </w:rPr>
        <w:lastRenderedPageBreak/>
        <w:t xml:space="preserve">Indians, </w:t>
      </w:r>
      <w:r w:rsidR="00A167BC">
        <w:rPr>
          <w:rFonts w:ascii="Arial" w:eastAsia="Times New Roman" w:hAnsi="Arial" w:cs="Arial"/>
          <w:kern w:val="0"/>
          <w:sz w:val="28"/>
          <w:szCs w:val="28"/>
          <w14:ligatures w14:val="none"/>
        </w:rPr>
        <w:t>the</w:t>
      </w:r>
      <w:r w:rsidR="007311DE">
        <w:rPr>
          <w:rFonts w:ascii="Arial" w:eastAsia="Times New Roman" w:hAnsi="Arial" w:cs="Arial"/>
          <w:kern w:val="0"/>
          <w:sz w:val="28"/>
          <w:szCs w:val="28"/>
          <w14:ligatures w14:val="none"/>
        </w:rPr>
        <w:t xml:space="preserve"> general public most certainly did not need to know that Florance was Cherokee</w:t>
      </w:r>
      <w:r>
        <w:rPr>
          <w:rFonts w:ascii="Arial" w:eastAsia="Times New Roman" w:hAnsi="Arial" w:cs="Arial"/>
          <w:kern w:val="0"/>
          <w:sz w:val="28"/>
          <w:szCs w:val="28"/>
          <w14:ligatures w14:val="none"/>
        </w:rPr>
        <w:t>, which added to the fuel that American Indians were still living</w:t>
      </w:r>
      <w:r w:rsidR="007311DE">
        <w:rPr>
          <w:rFonts w:ascii="Arial" w:eastAsia="Times New Roman" w:hAnsi="Arial" w:cs="Arial"/>
          <w:kern w:val="0"/>
          <w:sz w:val="28"/>
          <w:szCs w:val="28"/>
          <w14:ligatures w14:val="none"/>
        </w:rPr>
        <w:t xml:space="preserve"> </w:t>
      </w:r>
      <w:r>
        <w:rPr>
          <w:rFonts w:ascii="Arial" w:eastAsia="Times New Roman" w:hAnsi="Arial" w:cs="Arial"/>
          <w:kern w:val="0"/>
          <w:sz w:val="28"/>
          <w:szCs w:val="28"/>
          <w14:ligatures w14:val="none"/>
        </w:rPr>
        <w:t xml:space="preserve">in </w:t>
      </w:r>
      <w:r w:rsidR="007311DE">
        <w:rPr>
          <w:rFonts w:ascii="Arial" w:eastAsia="Times New Roman" w:hAnsi="Arial" w:cs="Arial"/>
          <w:kern w:val="0"/>
          <w:sz w:val="28"/>
          <w:szCs w:val="28"/>
          <w14:ligatures w14:val="none"/>
        </w:rPr>
        <w:t>destitut</w:t>
      </w:r>
      <w:r>
        <w:rPr>
          <w:rFonts w:ascii="Arial" w:eastAsia="Times New Roman" w:hAnsi="Arial" w:cs="Arial"/>
          <w:kern w:val="0"/>
          <w:sz w:val="28"/>
          <w:szCs w:val="28"/>
          <w14:ligatures w14:val="none"/>
        </w:rPr>
        <w:t>ion</w:t>
      </w:r>
      <w:r w:rsidR="007311DE">
        <w:rPr>
          <w:rFonts w:ascii="Arial" w:eastAsia="Times New Roman" w:hAnsi="Arial" w:cs="Arial"/>
          <w:kern w:val="0"/>
          <w:sz w:val="28"/>
          <w:szCs w:val="28"/>
          <w14:ligatures w14:val="none"/>
        </w:rPr>
        <w:t>.</w:t>
      </w:r>
    </w:p>
    <w:p w14:paraId="059A48C6" w14:textId="2975B7A6" w:rsidR="00E70F42" w:rsidRDefault="00E70F42" w:rsidP="00B37A00">
      <w:pPr>
        <w:rPr>
          <w:rFonts w:ascii="Arial" w:hAnsi="Arial" w:cs="Arial"/>
          <w:sz w:val="28"/>
          <w:szCs w:val="28"/>
          <w:shd w:val="clear" w:color="auto" w:fill="FFFFFF"/>
        </w:rPr>
      </w:pPr>
    </w:p>
    <w:p w14:paraId="4EE1795E" w14:textId="77777777" w:rsidR="00D604B6" w:rsidRDefault="00A167BC" w:rsidP="00AD31B0">
      <w:pPr>
        <w:rPr>
          <w:rFonts w:ascii="Arial" w:hAnsi="Arial" w:cs="Arial"/>
          <w:sz w:val="28"/>
          <w:szCs w:val="28"/>
          <w:shd w:val="clear" w:color="auto" w:fill="FFFFFF"/>
        </w:rPr>
      </w:pPr>
      <w:r>
        <w:rPr>
          <w:rFonts w:ascii="Arial" w:hAnsi="Arial" w:cs="Arial"/>
          <w:sz w:val="28"/>
          <w:szCs w:val="28"/>
          <w:shd w:val="clear" w:color="auto" w:fill="FFFFFF"/>
        </w:rPr>
        <w:t>Following the publication of Lange’s photographs</w:t>
      </w:r>
      <w:r w:rsidR="00AD31B0">
        <w:rPr>
          <w:rFonts w:ascii="Arial" w:hAnsi="Arial" w:cs="Arial"/>
          <w:sz w:val="28"/>
          <w:szCs w:val="28"/>
          <w:shd w:val="clear" w:color="auto" w:fill="FFFFFF"/>
        </w:rPr>
        <w:t xml:space="preserve">, which highlighted the destitution of migrants but also helped build empathy and awareness of their plight. The government sent over 20,000 dollars in aid to the pea pickers campsite, which shows how imagery can aid propaganda. </w:t>
      </w:r>
    </w:p>
    <w:p w14:paraId="5F5B02DF" w14:textId="573D5A6A" w:rsidR="00F335A1" w:rsidRDefault="00F335A1" w:rsidP="00AD31B0">
      <w:pPr>
        <w:rPr>
          <w:rFonts w:ascii="Arial" w:hAnsi="Arial" w:cs="Arial"/>
          <w:sz w:val="28"/>
          <w:szCs w:val="28"/>
          <w:shd w:val="clear" w:color="auto" w:fill="FFFFFF"/>
        </w:rPr>
      </w:pPr>
      <w:r>
        <w:rPr>
          <w:rFonts w:ascii="Arial" w:hAnsi="Arial" w:cs="Arial"/>
          <w:sz w:val="28"/>
          <w:szCs w:val="28"/>
          <w:shd w:val="clear" w:color="auto" w:fill="FFFFFF"/>
        </w:rPr>
        <w:t>Did this money help Florance, no, as she and her family had already moved on from the camp. In fact, Florance never earned a dollar from the photograph.</w:t>
      </w:r>
    </w:p>
    <w:p w14:paraId="0F2AB258" w14:textId="3A7EBC6D" w:rsidR="00F335A1" w:rsidRDefault="00BB4E37" w:rsidP="00AD31B0">
      <w:pPr>
        <w:rPr>
          <w:rFonts w:ascii="Arial" w:hAnsi="Arial" w:cs="Arial"/>
          <w:sz w:val="28"/>
          <w:szCs w:val="28"/>
          <w:shd w:val="clear" w:color="auto" w:fill="FFFFFF"/>
        </w:rPr>
      </w:pPr>
      <w:r>
        <w:rPr>
          <w:rFonts w:ascii="Arial" w:hAnsi="Arial" w:cs="Arial"/>
          <w:sz w:val="28"/>
          <w:szCs w:val="28"/>
          <w:shd w:val="clear" w:color="auto" w:fill="FFFFFF"/>
        </w:rPr>
        <w:t xml:space="preserve">Langes image is powerful, but alone did it support the migrants. To be honest that is unlikely, when published it was with several other images which combined to show the story. The narrative that Lange and the other FSA photographers were employed to capture was in deed fulfilled. The FSA wanted dramatic images showing poverty and hardship of migrant workers and they certainly got what they wanted. The government wanted proof for congress and the general public through their taxes that they were spending money correctly and that the New Deal scheme was right in the making. </w:t>
      </w:r>
    </w:p>
    <w:p w14:paraId="72FA88A4" w14:textId="77777777" w:rsidR="00916F65" w:rsidRDefault="00916F65" w:rsidP="00AD31B0">
      <w:pPr>
        <w:rPr>
          <w:rFonts w:ascii="Arial" w:hAnsi="Arial" w:cs="Arial"/>
          <w:sz w:val="28"/>
          <w:szCs w:val="28"/>
          <w:shd w:val="clear" w:color="auto" w:fill="FFFFFF"/>
        </w:rPr>
      </w:pPr>
    </w:p>
    <w:p w14:paraId="0D105D14" w14:textId="1339738E" w:rsidR="00BB4E37" w:rsidRPr="00374005" w:rsidRDefault="00916F65" w:rsidP="00AD31B0">
      <w:pPr>
        <w:rPr>
          <w:rFonts w:ascii="Arial" w:hAnsi="Arial" w:cs="Arial"/>
          <w:sz w:val="28"/>
          <w:szCs w:val="28"/>
          <w:shd w:val="clear" w:color="auto" w:fill="FFFFFF"/>
        </w:rPr>
      </w:pPr>
      <w:r>
        <w:rPr>
          <w:rFonts w:ascii="Arial" w:hAnsi="Arial" w:cs="Arial"/>
          <w:sz w:val="28"/>
          <w:szCs w:val="28"/>
          <w:shd w:val="clear" w:color="auto" w:fill="FFFFFF"/>
        </w:rPr>
        <w:t xml:space="preserve">It was through the </w:t>
      </w:r>
      <w:r w:rsidR="00681CB1">
        <w:rPr>
          <w:rFonts w:ascii="Arial" w:hAnsi="Arial" w:cs="Arial"/>
          <w:sz w:val="28"/>
          <w:szCs w:val="28"/>
          <w:shd w:val="clear" w:color="auto" w:fill="FFFFFF"/>
        </w:rPr>
        <w:t>image;</w:t>
      </w:r>
      <w:r>
        <w:rPr>
          <w:rFonts w:ascii="Arial" w:hAnsi="Arial" w:cs="Arial"/>
          <w:sz w:val="28"/>
          <w:szCs w:val="28"/>
          <w:shd w:val="clear" w:color="auto" w:fill="FFFFFF"/>
        </w:rPr>
        <w:t xml:space="preserve"> we know as the Migrant Mother that became </w:t>
      </w:r>
      <w:r w:rsidRPr="00374005">
        <w:rPr>
          <w:rFonts w:ascii="Arial" w:hAnsi="Arial" w:cs="Arial"/>
          <w:sz w:val="28"/>
          <w:szCs w:val="28"/>
          <w:shd w:val="clear" w:color="auto" w:fill="FFFFFF"/>
        </w:rPr>
        <w:t>the symbol of the government backed FSA. Which is best summed up as:</w:t>
      </w:r>
    </w:p>
    <w:p w14:paraId="7C1FAE47" w14:textId="77777777" w:rsidR="00BB4E37" w:rsidRPr="00374005" w:rsidRDefault="00BB4E37" w:rsidP="00BB4E37">
      <w:pPr>
        <w:rPr>
          <w:rFonts w:ascii="Arial" w:hAnsi="Arial" w:cs="Arial"/>
          <w:sz w:val="28"/>
          <w:szCs w:val="28"/>
        </w:rPr>
      </w:pPr>
      <w:r w:rsidRPr="00374005">
        <w:rPr>
          <w:rFonts w:ascii="Arial" w:hAnsi="Arial" w:cs="Arial"/>
          <w:sz w:val="28"/>
          <w:szCs w:val="28"/>
          <w:shd w:val="clear" w:color="auto" w:fill="FFFFFF"/>
        </w:rPr>
        <w:t>Migrant Mother, became a symbol for a plethora of causes after successfully being created as propaganda to legitimize the New Deal.</w:t>
      </w:r>
    </w:p>
    <w:p w14:paraId="666DE289" w14:textId="07C424A7" w:rsidR="00BB4E37" w:rsidRPr="00374005" w:rsidRDefault="00BB4E37" w:rsidP="00BB4E37">
      <w:pPr>
        <w:rPr>
          <w:rFonts w:ascii="Arial" w:hAnsi="Arial" w:cs="Arial"/>
          <w:sz w:val="28"/>
          <w:szCs w:val="28"/>
          <w:shd w:val="clear" w:color="auto" w:fill="FFFFFF"/>
        </w:rPr>
      </w:pPr>
      <w:r w:rsidRPr="00374005">
        <w:rPr>
          <w:rFonts w:ascii="Arial" w:hAnsi="Arial" w:cs="Arial"/>
          <w:sz w:val="28"/>
          <w:szCs w:val="28"/>
          <w:shd w:val="clear" w:color="auto" w:fill="FFFFFF"/>
        </w:rPr>
        <w:t>newyorkessays.com</w:t>
      </w:r>
    </w:p>
    <w:p w14:paraId="1D7E3801" w14:textId="1AAB1EC6" w:rsidR="00916F65" w:rsidRPr="00374005" w:rsidRDefault="00916F65" w:rsidP="00BB4E37">
      <w:pPr>
        <w:rPr>
          <w:rFonts w:ascii="Arial" w:hAnsi="Arial" w:cs="Arial"/>
          <w:sz w:val="28"/>
          <w:szCs w:val="28"/>
          <w:shd w:val="clear" w:color="auto" w:fill="FFFFFF"/>
        </w:rPr>
      </w:pPr>
      <w:r w:rsidRPr="00374005">
        <w:rPr>
          <w:rFonts w:ascii="Arial" w:hAnsi="Arial" w:cs="Arial"/>
          <w:sz w:val="28"/>
          <w:szCs w:val="28"/>
          <w:shd w:val="clear" w:color="auto" w:fill="FFFFFF"/>
        </w:rPr>
        <w:t>Why? simply because it was the one image that showed the public</w:t>
      </w:r>
      <w:r w:rsidR="00681CB1" w:rsidRPr="00374005">
        <w:rPr>
          <w:rFonts w:ascii="Arial" w:hAnsi="Arial" w:cs="Arial"/>
          <w:sz w:val="28"/>
          <w:szCs w:val="28"/>
          <w:shd w:val="clear" w:color="auto" w:fill="FFFFFF"/>
        </w:rPr>
        <w:t xml:space="preserve"> a poor</w:t>
      </w:r>
      <w:r w:rsidRPr="00374005">
        <w:rPr>
          <w:rFonts w:ascii="Arial" w:hAnsi="Arial" w:cs="Arial"/>
          <w:sz w:val="28"/>
          <w:szCs w:val="28"/>
          <w:shd w:val="clear" w:color="auto" w:fill="FFFFFF"/>
        </w:rPr>
        <w:t xml:space="preserve"> </w:t>
      </w:r>
      <w:r w:rsidR="00681CB1" w:rsidRPr="00374005">
        <w:rPr>
          <w:rFonts w:ascii="Arial" w:hAnsi="Arial" w:cs="Arial"/>
          <w:sz w:val="28"/>
          <w:szCs w:val="28"/>
          <w:shd w:val="clear" w:color="auto" w:fill="FFFFFF"/>
        </w:rPr>
        <w:t xml:space="preserve">family unit. A mother and three children. It almost need not depict desolation or </w:t>
      </w:r>
      <w:r w:rsidR="003D772C" w:rsidRPr="00374005">
        <w:rPr>
          <w:rFonts w:ascii="Arial" w:hAnsi="Arial" w:cs="Arial"/>
          <w:sz w:val="28"/>
          <w:szCs w:val="28"/>
          <w:shd w:val="clear" w:color="auto" w:fill="FFFFFF"/>
        </w:rPr>
        <w:t>hardship;</w:t>
      </w:r>
      <w:r w:rsidR="00681CB1" w:rsidRPr="00374005">
        <w:rPr>
          <w:rFonts w:ascii="Arial" w:hAnsi="Arial" w:cs="Arial"/>
          <w:sz w:val="28"/>
          <w:szCs w:val="28"/>
          <w:shd w:val="clear" w:color="auto" w:fill="FFFFFF"/>
        </w:rPr>
        <w:t xml:space="preserve"> it was just </w:t>
      </w:r>
      <w:r w:rsidR="003D772C" w:rsidRPr="00374005">
        <w:rPr>
          <w:rFonts w:ascii="Arial" w:hAnsi="Arial" w:cs="Arial"/>
          <w:sz w:val="28"/>
          <w:szCs w:val="28"/>
          <w:shd w:val="clear" w:color="auto" w:fill="FFFFFF"/>
        </w:rPr>
        <w:t xml:space="preserve">a </w:t>
      </w:r>
      <w:r w:rsidR="00681CB1" w:rsidRPr="00374005">
        <w:rPr>
          <w:rFonts w:ascii="Arial" w:hAnsi="Arial" w:cs="Arial"/>
          <w:sz w:val="28"/>
          <w:szCs w:val="28"/>
          <w:shd w:val="clear" w:color="auto" w:fill="FFFFFF"/>
        </w:rPr>
        <w:t>family</w:t>
      </w:r>
      <w:r w:rsidR="004E2D77" w:rsidRPr="00374005">
        <w:rPr>
          <w:rFonts w:ascii="Arial" w:hAnsi="Arial" w:cs="Arial"/>
          <w:sz w:val="28"/>
          <w:szCs w:val="28"/>
          <w:shd w:val="clear" w:color="auto" w:fill="FFFFFF"/>
        </w:rPr>
        <w:t xml:space="preserve"> </w:t>
      </w:r>
      <w:r w:rsidR="003D772C" w:rsidRPr="00374005">
        <w:rPr>
          <w:rFonts w:ascii="Arial" w:hAnsi="Arial" w:cs="Arial"/>
          <w:sz w:val="28"/>
          <w:szCs w:val="28"/>
          <w:shd w:val="clear" w:color="auto" w:fill="FFFFFF"/>
        </w:rPr>
        <w:t xml:space="preserve">that was photographed in such a way that the viewer could and did see it in a multitude of different ways. This is summed up by </w:t>
      </w:r>
      <w:r w:rsidR="003D772C" w:rsidRPr="00374005">
        <w:rPr>
          <w:rFonts w:ascii="Arial" w:hAnsi="Arial" w:cs="Arial"/>
          <w:sz w:val="28"/>
          <w:szCs w:val="28"/>
        </w:rPr>
        <w:t>Dziga Vertov in 1923:</w:t>
      </w:r>
    </w:p>
    <w:p w14:paraId="7BAB881D" w14:textId="31C84D33" w:rsidR="003D772C" w:rsidRPr="00374005" w:rsidRDefault="003D772C" w:rsidP="003D772C">
      <w:pPr>
        <w:rPr>
          <w:rFonts w:ascii="Arial" w:hAnsi="Arial" w:cs="Arial"/>
          <w:i/>
          <w:iCs/>
          <w:sz w:val="28"/>
          <w:szCs w:val="28"/>
          <w:shd w:val="clear" w:color="auto" w:fill="FFFFFF"/>
        </w:rPr>
      </w:pPr>
      <w:r w:rsidRPr="00374005">
        <w:rPr>
          <w:rFonts w:ascii="Arial" w:hAnsi="Arial" w:cs="Arial"/>
          <w:i/>
          <w:iCs/>
          <w:sz w:val="28"/>
          <w:szCs w:val="28"/>
          <w:shd w:val="clear" w:color="auto" w:fill="FFFFFF"/>
        </w:rPr>
        <w:t xml:space="preserve">‘As an image is open to depiction and the viewer will read into it what they want at that time depending upon their feeling and thoughts at that time.’ </w:t>
      </w:r>
    </w:p>
    <w:p w14:paraId="6483D828" w14:textId="60542F1D" w:rsidR="003D772C" w:rsidRPr="00374005" w:rsidRDefault="003D772C" w:rsidP="003D772C">
      <w:pPr>
        <w:rPr>
          <w:rFonts w:ascii="Arial" w:hAnsi="Arial" w:cs="Arial"/>
          <w:sz w:val="28"/>
          <w:szCs w:val="28"/>
          <w:shd w:val="clear" w:color="auto" w:fill="FFFFFF"/>
        </w:rPr>
      </w:pPr>
      <w:r w:rsidRPr="00374005">
        <w:rPr>
          <w:rFonts w:ascii="Arial" w:hAnsi="Arial" w:cs="Arial"/>
          <w:sz w:val="28"/>
          <w:szCs w:val="28"/>
          <w:shd w:val="clear" w:color="auto" w:fill="FFFFFF"/>
        </w:rPr>
        <w:lastRenderedPageBreak/>
        <w:t>And also, by Tom Berger:</w:t>
      </w:r>
    </w:p>
    <w:p w14:paraId="7E91C6BA" w14:textId="70E3E5E1" w:rsidR="003D772C" w:rsidRPr="00374005" w:rsidRDefault="003D772C" w:rsidP="003D772C">
      <w:pPr>
        <w:rPr>
          <w:rFonts w:ascii="Arial" w:hAnsi="Arial" w:cs="Arial"/>
          <w:sz w:val="28"/>
          <w:szCs w:val="28"/>
        </w:rPr>
      </w:pPr>
      <w:r w:rsidRPr="00374005">
        <w:rPr>
          <w:rFonts w:ascii="Arial" w:hAnsi="Arial" w:cs="Arial"/>
          <w:sz w:val="28"/>
          <w:szCs w:val="28"/>
        </w:rPr>
        <w:t xml:space="preserve"> ‘I am an eye, a mechanical eye. The machine shows you a world the way only I can see it.’ John Berger</w:t>
      </w:r>
    </w:p>
    <w:p w14:paraId="0B4D1AD0" w14:textId="280A5683" w:rsidR="000A0DA6" w:rsidRPr="000A0DA6" w:rsidRDefault="003D772C" w:rsidP="00BB4E37">
      <w:pPr>
        <w:rPr>
          <w:rFonts w:ascii="Arial" w:hAnsi="Arial" w:cs="Arial"/>
          <w:sz w:val="28"/>
          <w:szCs w:val="28"/>
        </w:rPr>
      </w:pPr>
      <w:r w:rsidRPr="003D772C">
        <w:rPr>
          <w:rFonts w:ascii="Arial" w:hAnsi="Arial" w:cs="Arial"/>
          <w:sz w:val="28"/>
          <w:szCs w:val="28"/>
          <w:shd w:val="clear" w:color="auto" w:fill="FFFFFF"/>
        </w:rPr>
        <w:t xml:space="preserve">The image </w:t>
      </w:r>
      <w:r w:rsidR="00B05819">
        <w:rPr>
          <w:rFonts w:ascii="Arial" w:hAnsi="Arial" w:cs="Arial"/>
          <w:sz w:val="28"/>
          <w:szCs w:val="28"/>
          <w:shd w:val="clear" w:color="auto" w:fill="FFFFFF"/>
        </w:rPr>
        <w:t xml:space="preserve">of the migrant mother image has been adapted to many differ situations and has been altered to fit many situations also and </w:t>
      </w:r>
      <w:r w:rsidRPr="003D772C">
        <w:rPr>
          <w:rFonts w:ascii="Arial" w:hAnsi="Arial" w:cs="Arial"/>
          <w:sz w:val="28"/>
          <w:szCs w:val="28"/>
          <w:shd w:val="clear" w:color="auto" w:fill="FFFFFF"/>
        </w:rPr>
        <w:t xml:space="preserve">is still used in propaganda today. </w:t>
      </w:r>
      <w:r w:rsidR="00B05819">
        <w:rPr>
          <w:rFonts w:ascii="Arial" w:hAnsi="Arial" w:cs="Arial"/>
          <w:sz w:val="28"/>
          <w:szCs w:val="28"/>
          <w:shd w:val="clear" w:color="auto" w:fill="FFFFFF"/>
        </w:rPr>
        <w:t>This is because the image is so powerful, regardless of if it is staged or not, that people relate to it, they feel for her and emphasise for/with her. This is summed up by Therese Heyman who stated ‘</w:t>
      </w:r>
      <w:r w:rsidR="00B05819" w:rsidRPr="00B05819">
        <w:rPr>
          <w:rFonts w:ascii="Arial" w:hAnsi="Arial" w:cs="Arial"/>
          <w:i/>
          <w:iCs/>
          <w:sz w:val="28"/>
          <w:szCs w:val="28"/>
        </w:rPr>
        <w:t>Figures in history whose hardship the present viewers incapable of healing – symbols of timeless sorrow’</w:t>
      </w:r>
      <w:r w:rsidR="00B05819" w:rsidRPr="00B05819">
        <w:rPr>
          <w:rFonts w:ascii="Arial" w:hAnsi="Arial" w:cs="Arial"/>
          <w:sz w:val="28"/>
          <w:szCs w:val="28"/>
        </w:rPr>
        <w:t>. Tucker 1984</w:t>
      </w:r>
      <w:r w:rsidR="000A0DA6">
        <w:rPr>
          <w:rFonts w:ascii="Arial" w:hAnsi="Arial" w:cs="Arial"/>
          <w:sz w:val="28"/>
          <w:szCs w:val="28"/>
        </w:rPr>
        <w:t>.</w:t>
      </w:r>
    </w:p>
    <w:p w14:paraId="3B8F2E99" w14:textId="77777777" w:rsidR="00B05819" w:rsidRDefault="00B05819" w:rsidP="00B05819">
      <w:pPr>
        <w:rPr>
          <w:rFonts w:ascii="Arial" w:hAnsi="Arial" w:cs="Arial"/>
          <w:sz w:val="28"/>
          <w:szCs w:val="28"/>
          <w:shd w:val="clear" w:color="auto" w:fill="FFFFFF"/>
        </w:rPr>
      </w:pPr>
      <w:r w:rsidRPr="004727A7">
        <w:rPr>
          <w:rFonts w:ascii="Arial" w:hAnsi="Arial" w:cs="Arial"/>
          <w:sz w:val="28"/>
          <w:szCs w:val="28"/>
          <w:shd w:val="clear" w:color="auto" w:fill="FFFFFF"/>
        </w:rPr>
        <w:t>But</w:t>
      </w:r>
      <w:r>
        <w:rPr>
          <w:rFonts w:ascii="Arial" w:hAnsi="Arial" w:cs="Arial"/>
          <w:sz w:val="28"/>
          <w:szCs w:val="28"/>
          <w:shd w:val="clear" w:color="auto" w:fill="FFFFFF"/>
        </w:rPr>
        <w:t>,</w:t>
      </w:r>
      <w:r w:rsidRPr="004727A7">
        <w:rPr>
          <w:rFonts w:ascii="Arial" w:hAnsi="Arial" w:cs="Arial"/>
          <w:sz w:val="28"/>
          <w:szCs w:val="28"/>
          <w:shd w:val="clear" w:color="auto" w:fill="FFFFFF"/>
        </w:rPr>
        <w:t xml:space="preserve"> what did </w:t>
      </w:r>
      <w:r>
        <w:rPr>
          <w:rFonts w:ascii="Arial" w:hAnsi="Arial" w:cs="Arial"/>
          <w:sz w:val="28"/>
          <w:szCs w:val="28"/>
          <w:shd w:val="clear" w:color="auto" w:fill="FFFFFF"/>
        </w:rPr>
        <w:t xml:space="preserve">Florance actually think about the image? When she was eventually spoke up about the image some 30 years later, she told a reporter never thought the image would be used over the years as it had, and that she did not like it being used without her consent. </w:t>
      </w:r>
    </w:p>
    <w:p w14:paraId="7EFB69CA" w14:textId="219A9D46" w:rsidR="00B05819" w:rsidRDefault="00B05819" w:rsidP="00B05819">
      <w:pPr>
        <w:rPr>
          <w:rFonts w:ascii="Arial" w:hAnsi="Arial" w:cs="Arial"/>
          <w:sz w:val="28"/>
          <w:szCs w:val="28"/>
          <w:shd w:val="clear" w:color="auto" w:fill="FFFFFF"/>
        </w:rPr>
      </w:pPr>
      <w:r w:rsidRPr="00374005">
        <w:rPr>
          <w:rFonts w:ascii="Arial" w:hAnsi="Arial" w:cs="Arial"/>
          <w:sz w:val="28"/>
          <w:szCs w:val="28"/>
          <w:shd w:val="clear" w:color="auto" w:fill="FFFFFF"/>
        </w:rPr>
        <w:t>This is summed up In an Associated Press article that followed, titled “Woman Fighting Mad Over Famous Depression Photo,” Thompson told a reporter that she felt “exploited” by Lange’s portrait. Geoffrey Dunn </w:t>
      </w:r>
      <w:hyperlink r:id="rId7" w:history="1">
        <w:r w:rsidRPr="00374005">
          <w:rPr>
            <w:rStyle w:val="Hyperlink"/>
            <w:rFonts w:ascii="Arial" w:hAnsi="Arial" w:cs="Arial"/>
            <w:color w:val="auto"/>
            <w:sz w:val="28"/>
            <w:szCs w:val="28"/>
            <w:u w:val="none"/>
            <w:shd w:val="clear" w:color="auto" w:fill="FFFFFF"/>
          </w:rPr>
          <w:t xml:space="preserve"> 2002</w:t>
        </w:r>
      </w:hyperlink>
      <w:r w:rsidRPr="00374005">
        <w:rPr>
          <w:rFonts w:ascii="Arial" w:hAnsi="Arial" w:cs="Arial"/>
          <w:sz w:val="28"/>
          <w:szCs w:val="28"/>
          <w:shd w:val="clear" w:color="auto" w:fill="FFFFFF"/>
        </w:rPr>
        <w:t>.</w:t>
      </w:r>
    </w:p>
    <w:p w14:paraId="6481548F" w14:textId="77777777" w:rsidR="00556142" w:rsidRDefault="00556142" w:rsidP="00B05819">
      <w:pPr>
        <w:rPr>
          <w:rFonts w:ascii="Arial" w:hAnsi="Arial" w:cs="Arial"/>
          <w:sz w:val="28"/>
          <w:szCs w:val="28"/>
          <w:shd w:val="clear" w:color="auto" w:fill="FFFFFF"/>
        </w:rPr>
      </w:pPr>
    </w:p>
    <w:p w14:paraId="1DE0143F" w14:textId="32AFCE3D" w:rsidR="00556142" w:rsidRPr="00374005" w:rsidRDefault="00556142" w:rsidP="00B05819">
      <w:pPr>
        <w:rPr>
          <w:rFonts w:ascii="Arial" w:hAnsi="Arial" w:cs="Arial"/>
          <w:sz w:val="28"/>
          <w:szCs w:val="28"/>
          <w:shd w:val="clear" w:color="auto" w:fill="FFFFFF"/>
        </w:rPr>
      </w:pPr>
      <w:r>
        <w:rPr>
          <w:rFonts w:ascii="Arial" w:hAnsi="Arial" w:cs="Arial"/>
          <w:sz w:val="28"/>
          <w:szCs w:val="28"/>
          <w:shd w:val="clear" w:color="auto" w:fill="FFFFFF"/>
        </w:rPr>
        <w:t>The photograph of the migrant mother is defiantly a propaganda image, which could have been used at the time of taking for a number of different reasons. Which it has done so since. The one thing that stands out is that propaganda imagery depicts what the viewer is leaned on to see. However, it does not always help or support the individual who is being used within the image, which in some cases has a detrimental effect upon them.</w:t>
      </w:r>
    </w:p>
    <w:p w14:paraId="2993E1F8" w14:textId="77777777" w:rsidR="004727A7" w:rsidRDefault="004727A7" w:rsidP="00BB4E37">
      <w:pPr>
        <w:rPr>
          <w:rFonts w:ascii="Arial" w:hAnsi="Arial" w:cs="Arial"/>
          <w:sz w:val="28"/>
          <w:szCs w:val="28"/>
          <w:shd w:val="clear" w:color="auto" w:fill="FFFFFF"/>
        </w:rPr>
      </w:pPr>
    </w:p>
    <w:p w14:paraId="19290C75" w14:textId="77777777" w:rsidR="004727A7" w:rsidRDefault="004727A7" w:rsidP="00BB4E37">
      <w:pPr>
        <w:rPr>
          <w:rFonts w:ascii="Arial" w:hAnsi="Arial" w:cs="Arial"/>
          <w:sz w:val="28"/>
          <w:szCs w:val="28"/>
          <w:shd w:val="clear" w:color="auto" w:fill="FFFFFF"/>
        </w:rPr>
      </w:pPr>
    </w:p>
    <w:p w14:paraId="7DE788F7" w14:textId="51DE058C" w:rsidR="004727A7" w:rsidRPr="00916F65" w:rsidRDefault="004727A7" w:rsidP="004727A7">
      <w:pPr>
        <w:rPr>
          <w:rFonts w:ascii="Arial" w:hAnsi="Arial" w:cs="Arial"/>
          <w:color w:val="FF0000"/>
          <w:sz w:val="28"/>
          <w:szCs w:val="28"/>
        </w:rPr>
      </w:pPr>
      <w:r w:rsidRPr="00916F65">
        <w:rPr>
          <w:rFonts w:ascii="Arial" w:hAnsi="Arial" w:cs="Arial"/>
          <w:color w:val="FF0000"/>
          <w:sz w:val="28"/>
          <w:szCs w:val="28"/>
        </w:rPr>
        <w:t xml:space="preserve"> </w:t>
      </w:r>
    </w:p>
    <w:p w14:paraId="7A8E0649" w14:textId="77777777" w:rsidR="003D772C" w:rsidRDefault="003D772C" w:rsidP="00BB4E37">
      <w:pPr>
        <w:rPr>
          <w:rFonts w:ascii="Arial" w:hAnsi="Arial" w:cs="Arial"/>
          <w:sz w:val="28"/>
          <w:szCs w:val="28"/>
          <w:shd w:val="clear" w:color="auto" w:fill="FFFFFF"/>
        </w:rPr>
      </w:pPr>
    </w:p>
    <w:p w14:paraId="0ABF7B2C" w14:textId="77777777" w:rsidR="003D772C" w:rsidRPr="003D772C" w:rsidRDefault="003D772C" w:rsidP="00BB4E37">
      <w:pPr>
        <w:rPr>
          <w:rFonts w:ascii="Arial" w:hAnsi="Arial" w:cs="Arial"/>
          <w:sz w:val="28"/>
          <w:szCs w:val="28"/>
          <w:shd w:val="clear" w:color="auto" w:fill="FFFFFF"/>
        </w:rPr>
      </w:pPr>
    </w:p>
    <w:p w14:paraId="123B78B0" w14:textId="77777777" w:rsidR="001459FF" w:rsidRPr="00374005" w:rsidRDefault="001459FF">
      <w:pPr>
        <w:rPr>
          <w:rFonts w:ascii="Arial" w:hAnsi="Arial" w:cs="Arial"/>
          <w:sz w:val="32"/>
          <w:szCs w:val="32"/>
          <w:shd w:val="clear" w:color="auto" w:fill="FFFFFF"/>
        </w:rPr>
      </w:pPr>
    </w:p>
    <w:p w14:paraId="540147E9" w14:textId="77777777" w:rsidR="00556142" w:rsidRDefault="00AA336E" w:rsidP="00556142">
      <w:pPr>
        <w:shd w:val="clear" w:color="auto" w:fill="FFFFFF"/>
        <w:spacing w:after="0" w:line="240" w:lineRule="auto"/>
        <w:ind w:left="720"/>
        <w:rPr>
          <w:rFonts w:ascii="Arial" w:eastAsia="Times New Roman" w:hAnsi="Arial" w:cs="Arial"/>
          <w:color w:val="538135" w:themeColor="accent6" w:themeShade="BF"/>
          <w:kern w:val="0"/>
          <w:sz w:val="32"/>
          <w:szCs w:val="32"/>
          <w14:ligatures w14:val="none"/>
        </w:rPr>
      </w:pPr>
      <w:r w:rsidRPr="00AA336E">
        <w:rPr>
          <w:rFonts w:ascii="Arial" w:eastAsia="Times New Roman" w:hAnsi="Arial" w:cs="Arial"/>
          <w:color w:val="538135" w:themeColor="accent6" w:themeShade="BF"/>
          <w:kern w:val="0"/>
          <w:sz w:val="32"/>
          <w:szCs w:val="32"/>
          <w14:ligatures w14:val="none"/>
        </w:rPr>
        <w:t xml:space="preserve"> </w:t>
      </w:r>
    </w:p>
    <w:p w14:paraId="74A3BB32" w14:textId="77777777" w:rsidR="00556142" w:rsidRDefault="00556142" w:rsidP="00556142">
      <w:pPr>
        <w:shd w:val="clear" w:color="auto" w:fill="FFFFFF"/>
        <w:spacing w:after="0" w:line="240" w:lineRule="auto"/>
        <w:ind w:left="720"/>
        <w:rPr>
          <w:rFonts w:ascii="Arial" w:eastAsia="Times New Roman" w:hAnsi="Arial" w:cs="Arial"/>
          <w:color w:val="538135" w:themeColor="accent6" w:themeShade="BF"/>
          <w:kern w:val="0"/>
          <w:sz w:val="32"/>
          <w:szCs w:val="32"/>
          <w14:ligatures w14:val="none"/>
        </w:rPr>
      </w:pPr>
    </w:p>
    <w:p w14:paraId="609A3AAE" w14:textId="5030A12A" w:rsidR="003D772C" w:rsidRPr="00556142" w:rsidRDefault="004727A7" w:rsidP="00556142">
      <w:pPr>
        <w:shd w:val="clear" w:color="auto" w:fill="FFFFFF"/>
        <w:spacing w:after="0" w:line="240" w:lineRule="auto"/>
        <w:ind w:left="720"/>
        <w:rPr>
          <w:rFonts w:ascii="Arial" w:eastAsia="Times New Roman" w:hAnsi="Arial" w:cs="Arial"/>
          <w:color w:val="538135" w:themeColor="accent6" w:themeShade="BF"/>
          <w:kern w:val="0"/>
          <w:sz w:val="32"/>
          <w:szCs w:val="32"/>
          <w14:ligatures w14:val="none"/>
        </w:rPr>
      </w:pPr>
      <w:r w:rsidRPr="000A0DA6">
        <w:rPr>
          <w:rFonts w:ascii="Arial" w:hAnsi="Arial" w:cs="Arial"/>
          <w:b/>
          <w:bCs/>
          <w:color w:val="242424"/>
          <w:sz w:val="28"/>
          <w:szCs w:val="28"/>
          <w:u w:val="single"/>
          <w:shd w:val="clear" w:color="auto" w:fill="FFFFFF"/>
        </w:rPr>
        <w:t>References</w:t>
      </w:r>
    </w:p>
    <w:p w14:paraId="3E94A181" w14:textId="77777777" w:rsidR="003D772C" w:rsidRDefault="003D772C">
      <w:pPr>
        <w:rPr>
          <w:rFonts w:ascii="Arial" w:hAnsi="Arial" w:cs="Arial"/>
          <w:color w:val="242424"/>
          <w:sz w:val="28"/>
          <w:szCs w:val="28"/>
          <w:shd w:val="clear" w:color="auto" w:fill="FFFFFF"/>
        </w:rPr>
      </w:pPr>
    </w:p>
    <w:p w14:paraId="1E063577" w14:textId="1CD237D9" w:rsidR="00C46375" w:rsidRPr="00556142" w:rsidRDefault="00C46375" w:rsidP="00C46375">
      <w:pPr>
        <w:pStyle w:val="ListParagraph"/>
        <w:numPr>
          <w:ilvl w:val="0"/>
          <w:numId w:val="2"/>
        </w:numPr>
        <w:shd w:val="clear" w:color="auto" w:fill="FFFFFF"/>
        <w:spacing w:after="0" w:line="240" w:lineRule="auto"/>
        <w:textAlignment w:val="baseline"/>
        <w:rPr>
          <w:rFonts w:ascii="Arial" w:eastAsia="Times New Roman" w:hAnsi="Arial" w:cs="Arial"/>
          <w:kern w:val="0"/>
          <w:sz w:val="28"/>
          <w:szCs w:val="28"/>
          <w14:ligatures w14:val="none"/>
        </w:rPr>
      </w:pPr>
      <w:r w:rsidRPr="00556142">
        <w:rPr>
          <w:rFonts w:ascii="Arial" w:eastAsia="Times New Roman" w:hAnsi="Arial" w:cs="Arial"/>
          <w:kern w:val="0"/>
          <w:sz w:val="28"/>
          <w:szCs w:val="28"/>
          <w14:ligatures w14:val="none"/>
        </w:rPr>
        <w:t>www.oed.com/search/advanced/HistoricalThesaurus?textTermText0=propaganda&amp;textTermOpt0=WordPhrase&amp;dateOfUseFirstUse=false&amp;page=1&amp;sortOption=AZ</w:t>
      </w:r>
    </w:p>
    <w:p w14:paraId="439BEC8D" w14:textId="77E4C27D" w:rsidR="004727A7" w:rsidRPr="00374005" w:rsidRDefault="004727A7" w:rsidP="00374005">
      <w:pPr>
        <w:pStyle w:val="ListParagraph"/>
        <w:numPr>
          <w:ilvl w:val="0"/>
          <w:numId w:val="2"/>
        </w:numPr>
        <w:rPr>
          <w:rFonts w:ascii="Arial" w:hAnsi="Arial" w:cs="Arial"/>
          <w:color w:val="242424"/>
          <w:sz w:val="28"/>
          <w:szCs w:val="28"/>
          <w:shd w:val="clear" w:color="auto" w:fill="FFFFFF"/>
        </w:rPr>
      </w:pPr>
      <w:r w:rsidRPr="00374005">
        <w:rPr>
          <w:rFonts w:ascii="Arial" w:hAnsi="Arial" w:cs="Arial"/>
          <w:color w:val="242424"/>
          <w:sz w:val="28"/>
          <w:szCs w:val="28"/>
          <w:shd w:val="clear" w:color="auto" w:fill="FFFFFF"/>
        </w:rPr>
        <w:t>Popular Photography 1960</w:t>
      </w:r>
    </w:p>
    <w:p w14:paraId="28D7F50D" w14:textId="6F3DDA35" w:rsidR="004727A7" w:rsidRPr="00374005" w:rsidRDefault="004727A7" w:rsidP="00374005">
      <w:pPr>
        <w:pStyle w:val="ListParagraph"/>
        <w:numPr>
          <w:ilvl w:val="0"/>
          <w:numId w:val="2"/>
        </w:numPr>
        <w:shd w:val="clear" w:color="auto" w:fill="FFFFFF"/>
        <w:spacing w:after="0" w:line="240" w:lineRule="auto"/>
        <w:rPr>
          <w:rFonts w:ascii="Arial" w:eastAsia="Times New Roman" w:hAnsi="Arial" w:cs="Arial"/>
          <w:kern w:val="0"/>
          <w:sz w:val="28"/>
          <w:szCs w:val="28"/>
          <w14:ligatures w14:val="none"/>
        </w:rPr>
      </w:pPr>
      <w:r w:rsidRPr="00374005">
        <w:rPr>
          <w:rFonts w:ascii="Arial" w:eastAsia="Times New Roman" w:hAnsi="Arial" w:cs="Arial"/>
          <w:kern w:val="0"/>
          <w:sz w:val="28"/>
          <w:szCs w:val="28"/>
          <w14:ligatures w14:val="none"/>
        </w:rPr>
        <w:t>www.encyclopedia.com/education/news-and-education-magazines/american-indians-1933-1941</w:t>
      </w:r>
    </w:p>
    <w:p w14:paraId="572FC9A2" w14:textId="4C3BB027" w:rsidR="004727A7" w:rsidRPr="00374005" w:rsidRDefault="004727A7" w:rsidP="00374005">
      <w:pPr>
        <w:pStyle w:val="ListParagraph"/>
        <w:numPr>
          <w:ilvl w:val="0"/>
          <w:numId w:val="2"/>
        </w:numPr>
        <w:rPr>
          <w:rFonts w:ascii="Arial" w:hAnsi="Arial" w:cs="Arial"/>
          <w:sz w:val="28"/>
          <w:szCs w:val="28"/>
          <w:shd w:val="clear" w:color="auto" w:fill="FFFFFF"/>
        </w:rPr>
      </w:pPr>
      <w:r w:rsidRPr="00374005">
        <w:rPr>
          <w:rFonts w:ascii="Arial" w:eastAsia="Times New Roman" w:hAnsi="Arial" w:cs="Arial"/>
          <w:kern w:val="36"/>
          <w:sz w:val="28"/>
          <w:szCs w:val="28"/>
          <w14:ligatures w14:val="none"/>
        </w:rPr>
        <w:t>Migrant Mother: Dorothea Lange and the Truth of Photography</w:t>
      </w:r>
      <w:r w:rsidRPr="00374005">
        <w:rPr>
          <w:rFonts w:ascii="Arial" w:eastAsia="Times New Roman" w:hAnsi="Arial" w:cs="Arial"/>
          <w:kern w:val="0"/>
          <w:sz w:val="28"/>
          <w:szCs w:val="28"/>
          <w14:ligatures w14:val="none"/>
        </w:rPr>
        <w:t xml:space="preserve"> March 4, 2020</w:t>
      </w:r>
      <w:r w:rsidR="00C46375">
        <w:rPr>
          <w:rFonts w:ascii="Arial" w:eastAsia="Times New Roman" w:hAnsi="Arial" w:cs="Arial"/>
          <w:kern w:val="0"/>
          <w:sz w:val="28"/>
          <w:szCs w:val="28"/>
          <w14:ligatures w14:val="none"/>
        </w:rPr>
        <w:t xml:space="preserve"> -</w:t>
      </w:r>
    </w:p>
    <w:p w14:paraId="186A83C6" w14:textId="1766AD81" w:rsidR="00D604B6" w:rsidRPr="00374005" w:rsidRDefault="00374005" w:rsidP="00374005">
      <w:pPr>
        <w:pStyle w:val="ListParagraph"/>
        <w:numPr>
          <w:ilvl w:val="0"/>
          <w:numId w:val="2"/>
        </w:numPr>
        <w:rPr>
          <w:rFonts w:ascii="Arial" w:hAnsi="Arial" w:cs="Arial"/>
          <w:sz w:val="28"/>
          <w:szCs w:val="28"/>
          <w:shd w:val="clear" w:color="auto" w:fill="FFFFFF"/>
        </w:rPr>
      </w:pPr>
      <w:r w:rsidRPr="00374005">
        <w:rPr>
          <w:rFonts w:ascii="Arial" w:hAnsi="Arial" w:cs="Arial"/>
          <w:sz w:val="28"/>
          <w:szCs w:val="28"/>
        </w:rPr>
        <w:t>Photography by Stephen Bull</w:t>
      </w:r>
      <w:r w:rsidR="00C46375">
        <w:rPr>
          <w:rFonts w:ascii="Arial" w:hAnsi="Arial" w:cs="Arial"/>
          <w:sz w:val="28"/>
          <w:szCs w:val="28"/>
        </w:rPr>
        <w:t xml:space="preserve">, </w:t>
      </w:r>
      <w:r w:rsidRPr="00374005">
        <w:rPr>
          <w:rFonts w:ascii="Arial" w:hAnsi="Arial" w:cs="Arial"/>
          <w:sz w:val="28"/>
          <w:szCs w:val="28"/>
        </w:rPr>
        <w:t>p. 109</w:t>
      </w:r>
      <w:r w:rsidR="00C46375">
        <w:rPr>
          <w:rFonts w:ascii="Arial" w:hAnsi="Arial" w:cs="Arial"/>
          <w:sz w:val="28"/>
          <w:szCs w:val="28"/>
        </w:rPr>
        <w:t xml:space="preserve"> – Routledge books </w:t>
      </w:r>
      <w:r w:rsidR="00C46375">
        <w:rPr>
          <w:rFonts w:ascii="Arial" w:hAnsi="Arial" w:cs="Arial"/>
          <w:sz w:val="28"/>
          <w:szCs w:val="28"/>
        </w:rPr>
        <w:t>2010</w:t>
      </w:r>
      <w:r w:rsidR="00C46375">
        <w:rPr>
          <w:rFonts w:ascii="Arial" w:hAnsi="Arial" w:cs="Arial"/>
          <w:sz w:val="28"/>
          <w:szCs w:val="28"/>
        </w:rPr>
        <w:t>.</w:t>
      </w:r>
    </w:p>
    <w:p w14:paraId="62237939" w14:textId="32E90A35" w:rsidR="00374005" w:rsidRPr="00374005" w:rsidRDefault="00374005" w:rsidP="00374005">
      <w:pPr>
        <w:pStyle w:val="ListParagraph"/>
        <w:numPr>
          <w:ilvl w:val="0"/>
          <w:numId w:val="2"/>
        </w:numPr>
        <w:shd w:val="clear" w:color="auto" w:fill="FFFFFF"/>
        <w:spacing w:after="0" w:line="240" w:lineRule="auto"/>
        <w:rPr>
          <w:rFonts w:ascii="Arial" w:eastAsia="Times New Roman" w:hAnsi="Arial" w:cs="Arial"/>
          <w:kern w:val="0"/>
          <w:sz w:val="28"/>
          <w:szCs w:val="28"/>
          <w14:ligatures w14:val="none"/>
        </w:rPr>
      </w:pPr>
      <w:r w:rsidRPr="00374005">
        <w:rPr>
          <w:rFonts w:ascii="Arial" w:eastAsia="Times New Roman" w:hAnsi="Arial" w:cs="Arial"/>
          <w:kern w:val="0"/>
          <w:sz w:val="28"/>
          <w:szCs w:val="28"/>
          <w14:ligatures w14:val="none"/>
        </w:rPr>
        <w:t>www.encyclopedia.com/education/news-and-education-magazines/american-indians-1933-1941</w:t>
      </w:r>
    </w:p>
    <w:p w14:paraId="49CE2E10" w14:textId="6F029A44" w:rsidR="00374005" w:rsidRPr="00374005" w:rsidRDefault="00374005" w:rsidP="00374005">
      <w:pPr>
        <w:pStyle w:val="ListParagraph"/>
        <w:numPr>
          <w:ilvl w:val="0"/>
          <w:numId w:val="2"/>
        </w:numPr>
        <w:rPr>
          <w:rFonts w:ascii="Arial" w:hAnsi="Arial" w:cs="Arial"/>
          <w:sz w:val="28"/>
          <w:szCs w:val="28"/>
          <w:shd w:val="clear" w:color="auto" w:fill="FFFFFF"/>
        </w:rPr>
      </w:pPr>
      <w:r w:rsidRPr="00374005">
        <w:rPr>
          <w:rFonts w:ascii="Arial" w:hAnsi="Arial" w:cs="Arial"/>
          <w:sz w:val="28"/>
          <w:szCs w:val="28"/>
          <w:shd w:val="clear" w:color="auto" w:fill="FFFFFF"/>
        </w:rPr>
        <w:t>newyorkessays.com/essay-the-propaganda-behind-dorothea-langes-migrant-mother-photograph</w:t>
      </w:r>
    </w:p>
    <w:p w14:paraId="2882ECC5" w14:textId="55D2BBDE" w:rsidR="00374005" w:rsidRPr="00374005" w:rsidRDefault="00374005" w:rsidP="0007047A">
      <w:pPr>
        <w:pStyle w:val="ListParagraph"/>
        <w:numPr>
          <w:ilvl w:val="0"/>
          <w:numId w:val="2"/>
        </w:numPr>
        <w:rPr>
          <w:rFonts w:ascii="Arial" w:hAnsi="Arial" w:cs="Arial"/>
          <w:sz w:val="28"/>
          <w:szCs w:val="28"/>
        </w:rPr>
      </w:pPr>
      <w:r w:rsidRPr="00374005">
        <w:rPr>
          <w:rFonts w:ascii="Arial" w:hAnsi="Arial" w:cs="Arial"/>
          <w:sz w:val="28"/>
          <w:szCs w:val="28"/>
        </w:rPr>
        <w:t>Dziga Vertov in 1923</w:t>
      </w:r>
    </w:p>
    <w:p w14:paraId="443C435B" w14:textId="7EB194C6" w:rsidR="00374005" w:rsidRDefault="00374005" w:rsidP="00374005">
      <w:pPr>
        <w:pStyle w:val="ListParagraph"/>
        <w:numPr>
          <w:ilvl w:val="0"/>
          <w:numId w:val="2"/>
        </w:numPr>
        <w:rPr>
          <w:rFonts w:ascii="Arial" w:hAnsi="Arial" w:cs="Arial"/>
          <w:sz w:val="28"/>
          <w:szCs w:val="28"/>
        </w:rPr>
      </w:pPr>
      <w:r w:rsidRPr="00374005">
        <w:rPr>
          <w:rFonts w:ascii="Arial" w:hAnsi="Arial" w:cs="Arial"/>
          <w:sz w:val="28"/>
          <w:szCs w:val="28"/>
        </w:rPr>
        <w:t>Ways of Seeing - John Berger, p17</w:t>
      </w:r>
      <w:r w:rsidR="00C46375">
        <w:rPr>
          <w:rFonts w:ascii="Arial" w:hAnsi="Arial" w:cs="Arial"/>
          <w:sz w:val="28"/>
          <w:szCs w:val="28"/>
        </w:rPr>
        <w:t xml:space="preserve"> – Penguin books 2008.</w:t>
      </w:r>
    </w:p>
    <w:p w14:paraId="5C244306" w14:textId="77777777" w:rsidR="00C46375" w:rsidRPr="00374005" w:rsidRDefault="00C46375" w:rsidP="00C46375">
      <w:pPr>
        <w:pStyle w:val="ListParagraph"/>
        <w:numPr>
          <w:ilvl w:val="0"/>
          <w:numId w:val="2"/>
        </w:numPr>
        <w:rPr>
          <w:rFonts w:ascii="Arial" w:hAnsi="Arial" w:cs="Arial"/>
          <w:sz w:val="28"/>
          <w:szCs w:val="28"/>
        </w:rPr>
      </w:pPr>
      <w:r w:rsidRPr="00374005">
        <w:rPr>
          <w:rFonts w:ascii="Arial" w:hAnsi="Arial" w:cs="Arial"/>
          <w:sz w:val="28"/>
          <w:szCs w:val="28"/>
        </w:rPr>
        <w:t>Tucker 1984 – p 52 Photography -a critical introduction</w:t>
      </w:r>
      <w:r>
        <w:rPr>
          <w:rFonts w:ascii="Arial" w:hAnsi="Arial" w:cs="Arial"/>
          <w:sz w:val="28"/>
          <w:szCs w:val="28"/>
        </w:rPr>
        <w:t>, sixth edition, Routledge books.</w:t>
      </w:r>
    </w:p>
    <w:p w14:paraId="6481522A" w14:textId="67800363" w:rsidR="00C46375" w:rsidRDefault="00C46375" w:rsidP="00374005">
      <w:pPr>
        <w:pStyle w:val="ListParagraph"/>
        <w:numPr>
          <w:ilvl w:val="0"/>
          <w:numId w:val="2"/>
        </w:numPr>
        <w:rPr>
          <w:rFonts w:ascii="Arial" w:hAnsi="Arial" w:cs="Arial"/>
          <w:sz w:val="28"/>
          <w:szCs w:val="28"/>
        </w:rPr>
      </w:pPr>
      <w:r w:rsidRPr="00374005">
        <w:rPr>
          <w:rFonts w:ascii="Arial" w:hAnsi="Arial" w:cs="Arial"/>
          <w:sz w:val="28"/>
          <w:szCs w:val="28"/>
          <w:shd w:val="clear" w:color="auto" w:fill="FFFFFF"/>
        </w:rPr>
        <w:t>Geoffrey Dunn </w:t>
      </w:r>
      <w:hyperlink r:id="rId8" w:history="1">
        <w:r w:rsidRPr="00374005">
          <w:rPr>
            <w:rStyle w:val="Hyperlink"/>
            <w:rFonts w:ascii="Arial" w:hAnsi="Arial" w:cs="Arial"/>
            <w:color w:val="auto"/>
            <w:sz w:val="28"/>
            <w:szCs w:val="28"/>
            <w:u w:val="none"/>
            <w:shd w:val="clear" w:color="auto" w:fill="FFFFFF"/>
          </w:rPr>
          <w:t xml:space="preserve"> - </w:t>
        </w:r>
        <w:r w:rsidRPr="00374005">
          <w:rPr>
            <w:rStyle w:val="Emphasis"/>
            <w:rFonts w:ascii="Arial" w:hAnsi="Arial" w:cs="Arial"/>
            <w:i w:val="0"/>
            <w:iCs w:val="0"/>
            <w:sz w:val="28"/>
            <w:szCs w:val="28"/>
            <w:shd w:val="clear" w:color="auto" w:fill="FFFFFF"/>
          </w:rPr>
          <w:t>San Luis Obispo New Times</w:t>
        </w:r>
        <w:r w:rsidRPr="00374005">
          <w:rPr>
            <w:rStyle w:val="Hyperlink"/>
            <w:rFonts w:ascii="Arial" w:hAnsi="Arial" w:cs="Arial"/>
            <w:i/>
            <w:iCs/>
            <w:color w:val="auto"/>
            <w:sz w:val="28"/>
            <w:szCs w:val="28"/>
            <w:u w:val="none"/>
            <w:shd w:val="clear" w:color="auto" w:fill="FFFFFF"/>
          </w:rPr>
          <w:t xml:space="preserve"> in </w:t>
        </w:r>
        <w:r w:rsidRPr="00374005">
          <w:rPr>
            <w:rStyle w:val="Hyperlink"/>
            <w:rFonts w:ascii="Arial" w:hAnsi="Arial" w:cs="Arial"/>
            <w:color w:val="auto"/>
            <w:sz w:val="28"/>
            <w:szCs w:val="28"/>
            <w:u w:val="none"/>
            <w:shd w:val="clear" w:color="auto" w:fill="FFFFFF"/>
          </w:rPr>
          <w:t>2002</w:t>
        </w:r>
      </w:hyperlink>
    </w:p>
    <w:p w14:paraId="014FF18F" w14:textId="77777777" w:rsidR="00C46375" w:rsidRPr="00C46375" w:rsidRDefault="00C46375" w:rsidP="00C46375">
      <w:pPr>
        <w:pStyle w:val="ListParagraph"/>
        <w:rPr>
          <w:rFonts w:ascii="Arial" w:hAnsi="Arial" w:cs="Arial"/>
          <w:sz w:val="28"/>
          <w:szCs w:val="28"/>
        </w:rPr>
      </w:pPr>
    </w:p>
    <w:p w14:paraId="4D446690" w14:textId="77777777" w:rsidR="00374005" w:rsidRPr="00374005" w:rsidRDefault="00374005" w:rsidP="0007047A">
      <w:pPr>
        <w:rPr>
          <w:rFonts w:ascii="Arial" w:hAnsi="Arial" w:cs="Arial"/>
          <w:sz w:val="28"/>
          <w:szCs w:val="28"/>
          <w:u w:val="single"/>
        </w:rPr>
      </w:pPr>
    </w:p>
    <w:p w14:paraId="7174FBB8" w14:textId="299AA4E0" w:rsidR="0007047A" w:rsidRPr="000A0DA6" w:rsidRDefault="0007047A" w:rsidP="0007047A">
      <w:pPr>
        <w:rPr>
          <w:rFonts w:ascii="Arial" w:hAnsi="Arial" w:cs="Arial"/>
          <w:b/>
          <w:bCs/>
          <w:sz w:val="28"/>
          <w:szCs w:val="28"/>
          <w:u w:val="single"/>
        </w:rPr>
      </w:pPr>
      <w:r w:rsidRPr="000A0DA6">
        <w:rPr>
          <w:rFonts w:ascii="Arial" w:hAnsi="Arial" w:cs="Arial"/>
          <w:b/>
          <w:bCs/>
          <w:sz w:val="28"/>
          <w:szCs w:val="28"/>
          <w:u w:val="single"/>
        </w:rPr>
        <w:t>Bibliography</w:t>
      </w:r>
    </w:p>
    <w:p w14:paraId="2FE9A81F" w14:textId="77777777" w:rsidR="0007047A" w:rsidRPr="0007047A" w:rsidRDefault="0007047A" w:rsidP="0007047A">
      <w:pPr>
        <w:rPr>
          <w:rFonts w:ascii="Arial" w:hAnsi="Arial" w:cs="Arial"/>
          <w:sz w:val="28"/>
          <w:szCs w:val="28"/>
        </w:rPr>
      </w:pPr>
    </w:p>
    <w:p w14:paraId="31E384DB" w14:textId="77777777" w:rsidR="0007047A" w:rsidRPr="00374005" w:rsidRDefault="0007047A" w:rsidP="00374005">
      <w:pPr>
        <w:pStyle w:val="ListParagraph"/>
        <w:numPr>
          <w:ilvl w:val="0"/>
          <w:numId w:val="3"/>
        </w:numPr>
        <w:rPr>
          <w:rFonts w:ascii="Arial" w:hAnsi="Arial" w:cs="Arial"/>
          <w:sz w:val="28"/>
          <w:szCs w:val="28"/>
        </w:rPr>
      </w:pPr>
      <w:r w:rsidRPr="00374005">
        <w:rPr>
          <w:rFonts w:ascii="Arial" w:hAnsi="Arial" w:cs="Arial"/>
          <w:sz w:val="28"/>
          <w:szCs w:val="28"/>
        </w:rPr>
        <w:t>Dorothea Lange – Pictures and Words – Momo</w:t>
      </w:r>
    </w:p>
    <w:p w14:paraId="006C8600" w14:textId="77777777" w:rsidR="0007047A" w:rsidRPr="00374005" w:rsidRDefault="0007047A" w:rsidP="00374005">
      <w:pPr>
        <w:pStyle w:val="ListParagraph"/>
        <w:numPr>
          <w:ilvl w:val="0"/>
          <w:numId w:val="3"/>
        </w:numPr>
        <w:rPr>
          <w:rFonts w:ascii="Arial" w:hAnsi="Arial" w:cs="Arial"/>
          <w:sz w:val="28"/>
          <w:szCs w:val="28"/>
        </w:rPr>
      </w:pPr>
      <w:r w:rsidRPr="00374005">
        <w:rPr>
          <w:rFonts w:ascii="Arial" w:hAnsi="Arial" w:cs="Arial"/>
          <w:sz w:val="28"/>
          <w:szCs w:val="28"/>
        </w:rPr>
        <w:t>Dorothea Lange – Migrant Mother – Momo (1on one)</w:t>
      </w:r>
    </w:p>
    <w:p w14:paraId="5E5D6991" w14:textId="77777777" w:rsidR="0007047A" w:rsidRPr="00374005" w:rsidRDefault="0007047A" w:rsidP="00374005">
      <w:pPr>
        <w:pStyle w:val="ListParagraph"/>
        <w:numPr>
          <w:ilvl w:val="0"/>
          <w:numId w:val="3"/>
        </w:numPr>
        <w:rPr>
          <w:rFonts w:ascii="Arial" w:hAnsi="Arial" w:cs="Arial"/>
          <w:sz w:val="28"/>
          <w:szCs w:val="28"/>
        </w:rPr>
      </w:pPr>
      <w:r w:rsidRPr="00374005">
        <w:rPr>
          <w:rFonts w:ascii="Arial" w:hAnsi="Arial" w:cs="Arial"/>
          <w:sz w:val="28"/>
          <w:szCs w:val="28"/>
        </w:rPr>
        <w:t>Photography – A critical introduction (sixth edition) – Liz Wells</w:t>
      </w:r>
    </w:p>
    <w:p w14:paraId="40A7C907" w14:textId="77777777" w:rsidR="0007047A" w:rsidRPr="00374005" w:rsidRDefault="0007047A" w:rsidP="00374005">
      <w:pPr>
        <w:pStyle w:val="ListParagraph"/>
        <w:numPr>
          <w:ilvl w:val="0"/>
          <w:numId w:val="3"/>
        </w:numPr>
        <w:rPr>
          <w:rFonts w:ascii="Arial" w:hAnsi="Arial" w:cs="Arial"/>
          <w:sz w:val="28"/>
          <w:szCs w:val="28"/>
        </w:rPr>
      </w:pPr>
      <w:r w:rsidRPr="00374005">
        <w:rPr>
          <w:rFonts w:ascii="Arial" w:hAnsi="Arial" w:cs="Arial"/>
          <w:sz w:val="28"/>
          <w:szCs w:val="28"/>
        </w:rPr>
        <w:t>Photography – Stephen Bull</w:t>
      </w:r>
    </w:p>
    <w:p w14:paraId="7FD7DF51" w14:textId="77777777" w:rsidR="0007047A" w:rsidRPr="00374005" w:rsidRDefault="0007047A" w:rsidP="00374005">
      <w:pPr>
        <w:pStyle w:val="ListParagraph"/>
        <w:numPr>
          <w:ilvl w:val="0"/>
          <w:numId w:val="3"/>
        </w:numPr>
        <w:rPr>
          <w:rFonts w:ascii="Arial" w:hAnsi="Arial" w:cs="Arial"/>
          <w:sz w:val="28"/>
          <w:szCs w:val="28"/>
        </w:rPr>
      </w:pPr>
      <w:r w:rsidRPr="00374005">
        <w:rPr>
          <w:rFonts w:ascii="Arial" w:hAnsi="Arial" w:cs="Arial"/>
          <w:sz w:val="28"/>
          <w:szCs w:val="28"/>
        </w:rPr>
        <w:t>Ways of Seeing - John Berger</w:t>
      </w:r>
    </w:p>
    <w:p w14:paraId="10ABCC6D" w14:textId="77777777" w:rsidR="0007047A" w:rsidRPr="0007047A" w:rsidRDefault="0007047A">
      <w:pPr>
        <w:rPr>
          <w:rFonts w:ascii="Arial" w:hAnsi="Arial" w:cs="Arial"/>
          <w:color w:val="242424"/>
          <w:sz w:val="28"/>
          <w:szCs w:val="28"/>
          <w:shd w:val="clear" w:color="auto" w:fill="FFFFFF"/>
        </w:rPr>
      </w:pPr>
    </w:p>
    <w:p w14:paraId="6611E8D2" w14:textId="5E54D874" w:rsidR="0007047A" w:rsidRDefault="0007047A" w:rsidP="00374005">
      <w:pPr>
        <w:rPr>
          <w:rFonts w:ascii="Arial" w:hAnsi="Arial" w:cs="Arial"/>
          <w:color w:val="242424"/>
          <w:sz w:val="28"/>
          <w:szCs w:val="28"/>
          <w:u w:val="single"/>
          <w:shd w:val="clear" w:color="auto" w:fill="FFFFFF"/>
        </w:rPr>
      </w:pPr>
      <w:r w:rsidRPr="00374005">
        <w:rPr>
          <w:rFonts w:ascii="Arial" w:hAnsi="Arial" w:cs="Arial"/>
          <w:color w:val="242424"/>
          <w:sz w:val="28"/>
          <w:szCs w:val="28"/>
          <w:u w:val="single"/>
          <w:shd w:val="clear" w:color="auto" w:fill="FFFFFF"/>
        </w:rPr>
        <w:t>Online reading</w:t>
      </w:r>
    </w:p>
    <w:p w14:paraId="478602D7" w14:textId="77777777" w:rsidR="00374005" w:rsidRPr="00374005" w:rsidRDefault="00374005" w:rsidP="00374005">
      <w:pPr>
        <w:rPr>
          <w:rFonts w:ascii="Arial" w:hAnsi="Arial" w:cs="Arial"/>
          <w:color w:val="242424"/>
          <w:sz w:val="28"/>
          <w:szCs w:val="28"/>
          <w:u w:val="single"/>
          <w:shd w:val="clear" w:color="auto" w:fill="FFFFFF"/>
        </w:rPr>
      </w:pPr>
    </w:p>
    <w:p w14:paraId="57BBFA8B" w14:textId="29CE2FF1" w:rsidR="0007047A" w:rsidRPr="00374005" w:rsidRDefault="0007047A" w:rsidP="00374005">
      <w:pPr>
        <w:pStyle w:val="ListParagraph"/>
        <w:numPr>
          <w:ilvl w:val="0"/>
          <w:numId w:val="3"/>
        </w:numPr>
        <w:rPr>
          <w:rFonts w:ascii="Arial" w:hAnsi="Arial" w:cs="Arial"/>
          <w:color w:val="242424"/>
          <w:sz w:val="28"/>
          <w:szCs w:val="28"/>
          <w:shd w:val="clear" w:color="auto" w:fill="FFFFFF"/>
        </w:rPr>
      </w:pPr>
      <w:r w:rsidRPr="00374005">
        <w:rPr>
          <w:rFonts w:ascii="Arial" w:hAnsi="Arial" w:cs="Arial"/>
          <w:color w:val="242424"/>
          <w:sz w:val="28"/>
          <w:szCs w:val="28"/>
          <w:shd w:val="clear" w:color="auto" w:fill="FFFFFF"/>
        </w:rPr>
        <w:t>Library of Congress, USA</w:t>
      </w:r>
    </w:p>
    <w:p w14:paraId="304E0182" w14:textId="07306B94" w:rsidR="0007047A" w:rsidRPr="00374005" w:rsidRDefault="0007047A" w:rsidP="00374005">
      <w:pPr>
        <w:pStyle w:val="ListParagraph"/>
        <w:numPr>
          <w:ilvl w:val="0"/>
          <w:numId w:val="3"/>
        </w:numPr>
        <w:rPr>
          <w:rFonts w:ascii="Arial" w:hAnsi="Arial" w:cs="Arial"/>
          <w:color w:val="242424"/>
          <w:sz w:val="28"/>
          <w:szCs w:val="28"/>
          <w:shd w:val="clear" w:color="auto" w:fill="FFFFFF"/>
        </w:rPr>
      </w:pPr>
      <w:r w:rsidRPr="00374005">
        <w:rPr>
          <w:rFonts w:ascii="Arial" w:hAnsi="Arial" w:cs="Arial"/>
          <w:color w:val="242424"/>
          <w:sz w:val="28"/>
          <w:szCs w:val="28"/>
          <w:shd w:val="clear" w:color="auto" w:fill="FFFFFF"/>
        </w:rPr>
        <w:t>Smart history.org</w:t>
      </w:r>
    </w:p>
    <w:p w14:paraId="5E8C6C49" w14:textId="7809EECB" w:rsidR="0007047A" w:rsidRPr="00374005" w:rsidRDefault="0007047A" w:rsidP="00374005">
      <w:pPr>
        <w:pStyle w:val="ListParagraph"/>
        <w:numPr>
          <w:ilvl w:val="0"/>
          <w:numId w:val="3"/>
        </w:numPr>
        <w:rPr>
          <w:rFonts w:ascii="Arial" w:hAnsi="Arial" w:cs="Arial"/>
          <w:color w:val="242424"/>
          <w:sz w:val="28"/>
          <w:szCs w:val="28"/>
          <w:shd w:val="clear" w:color="auto" w:fill="FFFFFF"/>
        </w:rPr>
      </w:pPr>
      <w:r w:rsidRPr="00374005">
        <w:rPr>
          <w:rFonts w:ascii="Arial" w:hAnsi="Arial" w:cs="Arial"/>
          <w:color w:val="242424"/>
          <w:sz w:val="28"/>
          <w:szCs w:val="28"/>
          <w:shd w:val="clear" w:color="auto" w:fill="FFFFFF"/>
        </w:rPr>
        <w:t>History.com</w:t>
      </w:r>
    </w:p>
    <w:p w14:paraId="268A92F4" w14:textId="2F790FA9" w:rsidR="0076439D" w:rsidRPr="00374005" w:rsidRDefault="003D772C" w:rsidP="00374005">
      <w:pPr>
        <w:pStyle w:val="ListParagraph"/>
        <w:numPr>
          <w:ilvl w:val="0"/>
          <w:numId w:val="3"/>
        </w:numPr>
        <w:rPr>
          <w:rFonts w:ascii="Arial" w:eastAsia="Times New Roman" w:hAnsi="Arial" w:cs="Arial"/>
          <w:kern w:val="0"/>
          <w:sz w:val="28"/>
          <w:szCs w:val="28"/>
          <w14:ligatures w14:val="none"/>
        </w:rPr>
      </w:pPr>
      <w:r w:rsidRPr="00374005">
        <w:rPr>
          <w:rFonts w:ascii="Arial" w:eastAsia="Times New Roman" w:hAnsi="Arial" w:cs="Arial"/>
          <w:kern w:val="0"/>
          <w:sz w:val="28"/>
          <w:szCs w:val="28"/>
          <w14:ligatures w14:val="none"/>
        </w:rPr>
        <w:lastRenderedPageBreak/>
        <w:t>encyclopedia.com</w:t>
      </w:r>
    </w:p>
    <w:p w14:paraId="145837EF" w14:textId="17667E41" w:rsidR="003D772C" w:rsidRPr="00374005" w:rsidRDefault="003D772C" w:rsidP="00374005">
      <w:pPr>
        <w:pStyle w:val="ListParagraph"/>
        <w:numPr>
          <w:ilvl w:val="0"/>
          <w:numId w:val="3"/>
        </w:numPr>
        <w:rPr>
          <w:rFonts w:ascii="Arial" w:hAnsi="Arial" w:cs="Arial"/>
          <w:sz w:val="28"/>
          <w:szCs w:val="28"/>
        </w:rPr>
      </w:pPr>
      <w:r w:rsidRPr="00374005">
        <w:rPr>
          <w:rFonts w:ascii="Arial" w:hAnsi="Arial" w:cs="Arial"/>
          <w:sz w:val="28"/>
          <w:szCs w:val="28"/>
          <w:shd w:val="clear" w:color="auto" w:fill="FFFFFF"/>
        </w:rPr>
        <w:t>newyorkessays.com</w:t>
      </w:r>
    </w:p>
    <w:sectPr w:rsidR="003D772C" w:rsidRPr="003740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A4A1B"/>
    <w:multiLevelType w:val="hybridMultilevel"/>
    <w:tmpl w:val="6E36A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396CFC"/>
    <w:multiLevelType w:val="hybridMultilevel"/>
    <w:tmpl w:val="86B66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92640C"/>
    <w:multiLevelType w:val="hybridMultilevel"/>
    <w:tmpl w:val="13562702"/>
    <w:lvl w:ilvl="0" w:tplc="03227E06">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901BA6"/>
    <w:multiLevelType w:val="multilevel"/>
    <w:tmpl w:val="B13A8D92"/>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
      <w:lvlJc w:val="left"/>
      <w:pPr>
        <w:tabs>
          <w:tab w:val="num" w:pos="1080"/>
        </w:tabs>
        <w:ind w:left="1080" w:hanging="360"/>
      </w:pPr>
      <w:rPr>
        <w:rFonts w:ascii="Wingdings" w:hAnsi="Wingdings"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617516871">
    <w:abstractNumId w:val="3"/>
  </w:num>
  <w:num w:numId="2" w16cid:durableId="665401114">
    <w:abstractNumId w:val="1"/>
  </w:num>
  <w:num w:numId="3" w16cid:durableId="89549507">
    <w:abstractNumId w:val="0"/>
  </w:num>
  <w:num w:numId="4" w16cid:durableId="3071300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BE0"/>
    <w:rsid w:val="000570E7"/>
    <w:rsid w:val="0007047A"/>
    <w:rsid w:val="000A0DA6"/>
    <w:rsid w:val="000B5563"/>
    <w:rsid w:val="00133548"/>
    <w:rsid w:val="001459FF"/>
    <w:rsid w:val="00184B27"/>
    <w:rsid w:val="001F404C"/>
    <w:rsid w:val="00374005"/>
    <w:rsid w:val="003C125F"/>
    <w:rsid w:val="003D772C"/>
    <w:rsid w:val="00426711"/>
    <w:rsid w:val="004727A7"/>
    <w:rsid w:val="00481D96"/>
    <w:rsid w:val="004E2D77"/>
    <w:rsid w:val="00555E1F"/>
    <w:rsid w:val="00556142"/>
    <w:rsid w:val="00570219"/>
    <w:rsid w:val="00681CB1"/>
    <w:rsid w:val="006A6F93"/>
    <w:rsid w:val="006F5966"/>
    <w:rsid w:val="00724B80"/>
    <w:rsid w:val="007311DE"/>
    <w:rsid w:val="007334A4"/>
    <w:rsid w:val="0076439D"/>
    <w:rsid w:val="007B7A9B"/>
    <w:rsid w:val="007C6D4B"/>
    <w:rsid w:val="007F3B2D"/>
    <w:rsid w:val="0080515E"/>
    <w:rsid w:val="00807379"/>
    <w:rsid w:val="008B2552"/>
    <w:rsid w:val="008D2715"/>
    <w:rsid w:val="00900D07"/>
    <w:rsid w:val="00916F65"/>
    <w:rsid w:val="00925E65"/>
    <w:rsid w:val="00A167BC"/>
    <w:rsid w:val="00A6324C"/>
    <w:rsid w:val="00AA336E"/>
    <w:rsid w:val="00AD31B0"/>
    <w:rsid w:val="00B00555"/>
    <w:rsid w:val="00B05819"/>
    <w:rsid w:val="00B11E9A"/>
    <w:rsid w:val="00B3169C"/>
    <w:rsid w:val="00B37A00"/>
    <w:rsid w:val="00B7429A"/>
    <w:rsid w:val="00BB4E37"/>
    <w:rsid w:val="00C46375"/>
    <w:rsid w:val="00D604B6"/>
    <w:rsid w:val="00D7638A"/>
    <w:rsid w:val="00DB42A0"/>
    <w:rsid w:val="00E70F42"/>
    <w:rsid w:val="00E93A92"/>
    <w:rsid w:val="00F304EF"/>
    <w:rsid w:val="00F334E9"/>
    <w:rsid w:val="00F335A1"/>
    <w:rsid w:val="00FA3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F44F8"/>
  <w15:chartTrackingRefBased/>
  <w15:docId w15:val="{0A1C8C0A-D675-486C-9987-D0873FD6B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8B25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A3BE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3Char">
    <w:name w:val="Heading 3 Char"/>
    <w:basedOn w:val="DefaultParagraphFont"/>
    <w:link w:val="Heading3"/>
    <w:uiPriority w:val="9"/>
    <w:semiHidden/>
    <w:rsid w:val="008B255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1459FF"/>
    <w:rPr>
      <w:color w:val="0000FF"/>
      <w:u w:val="single"/>
    </w:rPr>
  </w:style>
  <w:style w:type="character" w:styleId="Emphasis">
    <w:name w:val="Emphasis"/>
    <w:basedOn w:val="DefaultParagraphFont"/>
    <w:uiPriority w:val="20"/>
    <w:qFormat/>
    <w:rsid w:val="001459FF"/>
    <w:rPr>
      <w:i/>
      <w:iCs/>
    </w:rPr>
  </w:style>
  <w:style w:type="paragraph" w:styleId="ListParagraph">
    <w:name w:val="List Paragraph"/>
    <w:basedOn w:val="Normal"/>
    <w:uiPriority w:val="34"/>
    <w:qFormat/>
    <w:rsid w:val="00E70F42"/>
    <w:pPr>
      <w:ind w:left="720"/>
      <w:contextualSpacing/>
    </w:pPr>
  </w:style>
  <w:style w:type="character" w:styleId="UnresolvedMention">
    <w:name w:val="Unresolved Mention"/>
    <w:basedOn w:val="DefaultParagraphFont"/>
    <w:uiPriority w:val="99"/>
    <w:semiHidden/>
    <w:unhideWhenUsed/>
    <w:rsid w:val="005561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3616">
      <w:bodyDiv w:val="1"/>
      <w:marLeft w:val="0"/>
      <w:marRight w:val="0"/>
      <w:marTop w:val="0"/>
      <w:marBottom w:val="0"/>
      <w:divBdr>
        <w:top w:val="none" w:sz="0" w:space="0" w:color="auto"/>
        <w:left w:val="none" w:sz="0" w:space="0" w:color="auto"/>
        <w:bottom w:val="none" w:sz="0" w:space="0" w:color="auto"/>
        <w:right w:val="none" w:sz="0" w:space="0" w:color="auto"/>
      </w:divBdr>
    </w:div>
    <w:div w:id="616527173">
      <w:bodyDiv w:val="1"/>
      <w:marLeft w:val="0"/>
      <w:marRight w:val="0"/>
      <w:marTop w:val="0"/>
      <w:marBottom w:val="0"/>
      <w:divBdr>
        <w:top w:val="none" w:sz="0" w:space="0" w:color="auto"/>
        <w:left w:val="none" w:sz="0" w:space="0" w:color="auto"/>
        <w:bottom w:val="none" w:sz="0" w:space="0" w:color="auto"/>
        <w:right w:val="none" w:sz="0" w:space="0" w:color="auto"/>
      </w:divBdr>
    </w:div>
    <w:div w:id="649021550">
      <w:bodyDiv w:val="1"/>
      <w:marLeft w:val="0"/>
      <w:marRight w:val="0"/>
      <w:marTop w:val="0"/>
      <w:marBottom w:val="0"/>
      <w:divBdr>
        <w:top w:val="none" w:sz="0" w:space="0" w:color="auto"/>
        <w:left w:val="none" w:sz="0" w:space="0" w:color="auto"/>
        <w:bottom w:val="none" w:sz="0" w:space="0" w:color="auto"/>
        <w:right w:val="none" w:sz="0" w:space="0" w:color="auto"/>
      </w:divBdr>
    </w:div>
    <w:div w:id="772475951">
      <w:bodyDiv w:val="1"/>
      <w:marLeft w:val="0"/>
      <w:marRight w:val="0"/>
      <w:marTop w:val="0"/>
      <w:marBottom w:val="0"/>
      <w:divBdr>
        <w:top w:val="none" w:sz="0" w:space="0" w:color="auto"/>
        <w:left w:val="none" w:sz="0" w:space="0" w:color="auto"/>
        <w:bottom w:val="none" w:sz="0" w:space="0" w:color="auto"/>
        <w:right w:val="none" w:sz="0" w:space="0" w:color="auto"/>
      </w:divBdr>
    </w:div>
    <w:div w:id="1167095116">
      <w:bodyDiv w:val="1"/>
      <w:marLeft w:val="0"/>
      <w:marRight w:val="0"/>
      <w:marTop w:val="0"/>
      <w:marBottom w:val="0"/>
      <w:divBdr>
        <w:top w:val="none" w:sz="0" w:space="0" w:color="auto"/>
        <w:left w:val="none" w:sz="0" w:space="0" w:color="auto"/>
        <w:bottom w:val="none" w:sz="0" w:space="0" w:color="auto"/>
        <w:right w:val="none" w:sz="0" w:space="0" w:color="auto"/>
      </w:divBdr>
    </w:div>
    <w:div w:id="1277713979">
      <w:bodyDiv w:val="1"/>
      <w:marLeft w:val="0"/>
      <w:marRight w:val="0"/>
      <w:marTop w:val="0"/>
      <w:marBottom w:val="0"/>
      <w:divBdr>
        <w:top w:val="none" w:sz="0" w:space="0" w:color="auto"/>
        <w:left w:val="none" w:sz="0" w:space="0" w:color="auto"/>
        <w:bottom w:val="none" w:sz="0" w:space="0" w:color="auto"/>
        <w:right w:val="none" w:sz="0" w:space="0" w:color="auto"/>
      </w:divBdr>
    </w:div>
    <w:div w:id="1329745667">
      <w:bodyDiv w:val="1"/>
      <w:marLeft w:val="0"/>
      <w:marRight w:val="0"/>
      <w:marTop w:val="0"/>
      <w:marBottom w:val="0"/>
      <w:divBdr>
        <w:top w:val="none" w:sz="0" w:space="0" w:color="auto"/>
        <w:left w:val="none" w:sz="0" w:space="0" w:color="auto"/>
        <w:bottom w:val="none" w:sz="0" w:space="0" w:color="auto"/>
        <w:right w:val="none" w:sz="0" w:space="0" w:color="auto"/>
      </w:divBdr>
    </w:div>
    <w:div w:id="1955404990">
      <w:bodyDiv w:val="1"/>
      <w:marLeft w:val="0"/>
      <w:marRight w:val="0"/>
      <w:marTop w:val="0"/>
      <w:marBottom w:val="0"/>
      <w:divBdr>
        <w:top w:val="none" w:sz="0" w:space="0" w:color="auto"/>
        <w:left w:val="none" w:sz="0" w:space="0" w:color="auto"/>
        <w:bottom w:val="none" w:sz="0" w:space="0" w:color="auto"/>
        <w:right w:val="none" w:sz="0" w:space="0" w:color="auto"/>
      </w:divBdr>
      <w:divsChild>
        <w:div w:id="470487247">
          <w:marLeft w:val="0"/>
          <w:marRight w:val="0"/>
          <w:marTop w:val="0"/>
          <w:marBottom w:val="0"/>
          <w:divBdr>
            <w:top w:val="none" w:sz="0" w:space="0" w:color="auto"/>
            <w:left w:val="none" w:sz="0" w:space="0" w:color="auto"/>
            <w:bottom w:val="none" w:sz="0" w:space="0" w:color="auto"/>
            <w:right w:val="none" w:sz="0" w:space="0" w:color="auto"/>
          </w:divBdr>
        </w:div>
        <w:div w:id="1109937284">
          <w:marLeft w:val="0"/>
          <w:marRight w:val="0"/>
          <w:marTop w:val="0"/>
          <w:marBottom w:val="0"/>
          <w:divBdr>
            <w:top w:val="none" w:sz="0" w:space="0" w:color="auto"/>
            <w:left w:val="none" w:sz="0" w:space="0" w:color="auto"/>
            <w:bottom w:val="none" w:sz="0" w:space="0" w:color="auto"/>
            <w:right w:val="none" w:sz="0" w:space="0" w:color="auto"/>
          </w:divBdr>
          <w:divsChild>
            <w:div w:id="186254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954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timesslo.com/archive/2003-12-03/archives/cov_stories_2002/cov_01172002.html" TargetMode="External"/><Relationship Id="rId3" Type="http://schemas.openxmlformats.org/officeDocument/2006/relationships/settings" Target="settings.xml"/><Relationship Id="rId7" Type="http://schemas.openxmlformats.org/officeDocument/2006/relationships/hyperlink" Target="https://www.newtimesslo.com/archive/2003-12-03/archives/cov_stories_2002/cov_01172002.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cyclopedia.com/history/united-states-and-canada/north-american-indigenous-peoples/indian-reorganization-act"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TotalTime>
  <Pages>7</Pages>
  <Words>1510</Words>
  <Characters>8609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dykstra</dc:creator>
  <cp:keywords/>
  <dc:description/>
  <cp:lastModifiedBy>martin dykstra</cp:lastModifiedBy>
  <cp:revision>23</cp:revision>
  <cp:lastPrinted>2023-10-25T12:34:00Z</cp:lastPrinted>
  <dcterms:created xsi:type="dcterms:W3CDTF">2023-10-23T13:54:00Z</dcterms:created>
  <dcterms:modified xsi:type="dcterms:W3CDTF">2023-12-02T14:40:00Z</dcterms:modified>
</cp:coreProperties>
</file>