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shd w:val="clear" w:color="auto" w:fill="F1A983" w:themeFill="accent2" w:themeFillTint="99"/>
        <w:tblLook w:val="04A0" w:firstRow="1" w:lastRow="0" w:firstColumn="1" w:lastColumn="0" w:noHBand="0" w:noVBand="1"/>
      </w:tblPr>
      <w:tblGrid>
        <w:gridCol w:w="9016"/>
      </w:tblGrid>
      <w:tr w:rsidR="00577B83" w:rsidRPr="00577B83" w14:paraId="1299DCAB" w14:textId="77777777" w:rsidTr="00577B83">
        <w:tc>
          <w:tcPr>
            <w:tcW w:w="9016" w:type="dxa"/>
            <w:shd w:val="clear" w:color="auto" w:fill="F1A983" w:themeFill="accent2" w:themeFillTint="99"/>
          </w:tcPr>
          <w:p w14:paraId="5CD28089" w14:textId="44A42E0D" w:rsidR="00577B83" w:rsidRPr="00763F70" w:rsidRDefault="000D7ED2">
            <w:pPr>
              <w:spacing w:line="276" w:lineRule="auto"/>
              <w:rPr>
                <w:b/>
                <w:bCs/>
                <w:sz w:val="28"/>
                <w:szCs w:val="28"/>
              </w:rPr>
            </w:pPr>
            <w:r w:rsidRPr="00763F70">
              <w:rPr>
                <w:b/>
                <w:bCs/>
                <w:sz w:val="28"/>
                <w:szCs w:val="28"/>
              </w:rPr>
              <w:t>Briefing Paper</w:t>
            </w:r>
            <w:r w:rsidR="00DD1216">
              <w:rPr>
                <w:b/>
                <w:bCs/>
                <w:sz w:val="28"/>
                <w:szCs w:val="28"/>
              </w:rPr>
              <w:t xml:space="preserve">: Exploring </w:t>
            </w:r>
            <w:r w:rsidR="00577B83" w:rsidRPr="00763F70">
              <w:rPr>
                <w:b/>
                <w:bCs/>
                <w:sz w:val="28"/>
                <w:szCs w:val="28"/>
              </w:rPr>
              <w:t xml:space="preserve">Evidence Based </w:t>
            </w:r>
            <w:r w:rsidR="006E7FB2" w:rsidRPr="00763F70">
              <w:rPr>
                <w:b/>
                <w:bCs/>
                <w:sz w:val="28"/>
                <w:szCs w:val="28"/>
              </w:rPr>
              <w:t xml:space="preserve">Practice </w:t>
            </w:r>
          </w:p>
        </w:tc>
      </w:tr>
    </w:tbl>
    <w:p w14:paraId="73B17F32" w14:textId="77777777" w:rsidR="00577B83" w:rsidRDefault="00577B83" w:rsidP="00BD5D3B">
      <w:pPr>
        <w:spacing w:after="0" w:line="276" w:lineRule="auto"/>
      </w:pPr>
    </w:p>
    <w:p w14:paraId="49293C78" w14:textId="0A2B015C" w:rsidR="00C40B27" w:rsidRPr="00C40B27" w:rsidRDefault="008D7CD7" w:rsidP="00BD5D3B">
      <w:pPr>
        <w:spacing w:after="0" w:line="276" w:lineRule="auto"/>
        <w:rPr>
          <w:b/>
          <w:bCs/>
        </w:rPr>
      </w:pPr>
      <w:r>
        <w:rPr>
          <w:b/>
          <w:bCs/>
        </w:rPr>
        <w:t xml:space="preserve">What is </w:t>
      </w:r>
      <w:r w:rsidR="00C40B27" w:rsidRPr="00C40B27">
        <w:rPr>
          <w:b/>
          <w:bCs/>
        </w:rPr>
        <w:t>Evidence Based Practice (AC 1.1)</w:t>
      </w:r>
    </w:p>
    <w:p w14:paraId="27BD9EBF" w14:textId="46409E5D" w:rsidR="00FF35E5" w:rsidRDefault="00926E0D" w:rsidP="009940E1">
      <w:pPr>
        <w:spacing w:after="0" w:line="276" w:lineRule="auto"/>
      </w:pPr>
      <w:r>
        <w:t xml:space="preserve">Evidence based practice </w:t>
      </w:r>
      <w:r w:rsidR="00495D7B">
        <w:t xml:space="preserve">involves </w:t>
      </w:r>
      <w:r w:rsidR="00C47730">
        <w:t>utilis</w:t>
      </w:r>
      <w:r w:rsidR="00495D7B">
        <w:t>ing</w:t>
      </w:r>
      <w:r w:rsidR="00C47730">
        <w:t xml:space="preserve"> </w:t>
      </w:r>
      <w:r w:rsidR="00DA44A9">
        <w:t xml:space="preserve">management </w:t>
      </w:r>
      <w:r w:rsidR="00DE06D0">
        <w:t>information to make</w:t>
      </w:r>
      <w:r w:rsidR="00CA4948">
        <w:t xml:space="preserve"> informed decisions, t</w:t>
      </w:r>
      <w:r w:rsidR="00495D7B">
        <w:t>hat</w:t>
      </w:r>
      <w:r w:rsidR="00CA4948">
        <w:t xml:space="preserve"> </w:t>
      </w:r>
      <w:r w:rsidR="00990FB3">
        <w:t xml:space="preserve">effectively </w:t>
      </w:r>
      <w:r w:rsidR="00CA4948">
        <w:t>support</w:t>
      </w:r>
      <w:r w:rsidR="00990FB3">
        <w:t xml:space="preserve"> </w:t>
      </w:r>
      <w:r w:rsidR="00CA4948">
        <w:t>organisation</w:t>
      </w:r>
      <w:r w:rsidR="00990FB3">
        <w:t>al</w:t>
      </w:r>
      <w:r w:rsidR="00CA4948">
        <w:t xml:space="preserve"> strategies</w:t>
      </w:r>
      <w:r w:rsidR="001F0E70">
        <w:t xml:space="preserve"> moving forward</w:t>
      </w:r>
      <w:r w:rsidR="000B563E">
        <w:t>.</w:t>
      </w:r>
      <w:r w:rsidR="00992E10">
        <w:t xml:space="preserve"> People professionals</w:t>
      </w:r>
      <w:r w:rsidR="00246858">
        <w:t xml:space="preserve"> </w:t>
      </w:r>
      <w:r w:rsidR="005F00F7">
        <w:t xml:space="preserve">have a significant role in </w:t>
      </w:r>
      <w:r w:rsidR="002733A5">
        <w:t xml:space="preserve">contributing to organisational </w:t>
      </w:r>
      <w:r w:rsidR="00BF1CD1">
        <w:t>decision-making</w:t>
      </w:r>
      <w:r w:rsidR="002733A5">
        <w:t xml:space="preserve"> </w:t>
      </w:r>
      <w:r w:rsidR="00F117DF">
        <w:t>Taylor</w:t>
      </w:r>
      <w:r w:rsidR="003C2621">
        <w:t xml:space="preserve"> </w:t>
      </w:r>
      <w:r w:rsidR="00430CC5">
        <w:t>and Woodhams (2022,</w:t>
      </w:r>
      <w:r w:rsidR="00F117DF">
        <w:t xml:space="preserve"> </w:t>
      </w:r>
      <w:r w:rsidR="003C2621">
        <w:t xml:space="preserve">p. </w:t>
      </w:r>
      <w:r w:rsidR="00F117DF">
        <w:t>115</w:t>
      </w:r>
      <w:r w:rsidR="003C2621">
        <w:t>)</w:t>
      </w:r>
      <w:r w:rsidR="005F00F7">
        <w:t xml:space="preserve"> states that </w:t>
      </w:r>
      <w:r w:rsidR="00B84505" w:rsidRPr="003C2621">
        <w:t>‘</w:t>
      </w:r>
      <w:r w:rsidR="00DB1E19" w:rsidRPr="003C2621">
        <w:t xml:space="preserve">HR practitioners are central to decision </w:t>
      </w:r>
      <w:r w:rsidR="000E56CB" w:rsidRPr="003C2621">
        <w:t>making</w:t>
      </w:r>
      <w:r w:rsidR="00DB1E19" w:rsidRPr="003C2621">
        <w:t xml:space="preserve"> in organisations due to their involvement with employees and th</w:t>
      </w:r>
      <w:r w:rsidR="000E56CB" w:rsidRPr="003C2621">
        <w:t>eir experience in the organisation</w:t>
      </w:r>
      <w:r w:rsidR="00B84505" w:rsidRPr="003C2621">
        <w:t>’</w:t>
      </w:r>
      <w:r w:rsidR="000E56CB" w:rsidRPr="003C2621">
        <w:t>.</w:t>
      </w:r>
      <w:r w:rsidR="004B6EC7">
        <w:t xml:space="preserve">  Therefore, </w:t>
      </w:r>
      <w:r w:rsidR="00F74205">
        <w:t xml:space="preserve">those working within the people profession should </w:t>
      </w:r>
      <w:r w:rsidR="00392E6E">
        <w:t xml:space="preserve">develop their </w:t>
      </w:r>
      <w:r w:rsidR="00322A57">
        <w:t xml:space="preserve">understanding </w:t>
      </w:r>
      <w:r w:rsidR="00FC47E8">
        <w:t xml:space="preserve">and application </w:t>
      </w:r>
      <w:r w:rsidR="00322A57">
        <w:t xml:space="preserve">of </w:t>
      </w:r>
      <w:r w:rsidR="00C90F67">
        <w:t xml:space="preserve">good quality evidence to </w:t>
      </w:r>
      <w:r w:rsidR="00FC47E8">
        <w:t xml:space="preserve">effectively </w:t>
      </w:r>
      <w:r w:rsidR="00C90F67">
        <w:t xml:space="preserve">underpin </w:t>
      </w:r>
      <w:r w:rsidR="0038225A">
        <w:t xml:space="preserve">sound </w:t>
      </w:r>
      <w:r w:rsidR="00C90F67">
        <w:t xml:space="preserve">decision making. </w:t>
      </w:r>
      <w:r w:rsidR="00F74205">
        <w:t xml:space="preserve"> </w:t>
      </w:r>
    </w:p>
    <w:p w14:paraId="31116EDE" w14:textId="77777777" w:rsidR="00FF35E5" w:rsidRDefault="00FF35E5" w:rsidP="009940E1">
      <w:pPr>
        <w:spacing w:after="0" w:line="276" w:lineRule="auto"/>
      </w:pPr>
    </w:p>
    <w:p w14:paraId="2AE57160" w14:textId="3FA302E1" w:rsidR="009940E1" w:rsidRDefault="000B563E" w:rsidP="009940E1">
      <w:pPr>
        <w:spacing w:after="0" w:line="276" w:lineRule="auto"/>
      </w:pPr>
      <w:r>
        <w:t xml:space="preserve">Evidence </w:t>
      </w:r>
      <w:r w:rsidR="00C259CF">
        <w:t xml:space="preserve">is available </w:t>
      </w:r>
      <w:r>
        <w:t>from various sources, i</w:t>
      </w:r>
      <w:r w:rsidR="00BD414D">
        <w:t>n a world of information overwhelm it</w:t>
      </w:r>
      <w:r w:rsidR="00B67F48">
        <w:t xml:space="preserve"> i</w:t>
      </w:r>
      <w:r w:rsidR="00BD414D">
        <w:t>s cr</w:t>
      </w:r>
      <w:r w:rsidR="00344F02">
        <w:t xml:space="preserve">ucial </w:t>
      </w:r>
      <w:r w:rsidR="00B67F48">
        <w:t xml:space="preserve">that </w:t>
      </w:r>
      <w:r w:rsidR="003A4378">
        <w:t>any</w:t>
      </w:r>
      <w:r w:rsidR="00B67F48">
        <w:t xml:space="preserve"> </w:t>
      </w:r>
      <w:r w:rsidR="00F77647">
        <w:t>information</w:t>
      </w:r>
      <w:r w:rsidR="00363A20">
        <w:t xml:space="preserve"> </w:t>
      </w:r>
      <w:r w:rsidR="00BD414D">
        <w:t xml:space="preserve">gathered </w:t>
      </w:r>
      <w:r w:rsidR="00B53C55">
        <w:t xml:space="preserve">to use </w:t>
      </w:r>
      <w:r w:rsidR="00BD414D">
        <w:t xml:space="preserve">as evidence </w:t>
      </w:r>
      <w:r w:rsidR="00B67F48">
        <w:t>is reliable, accurate and comes from</w:t>
      </w:r>
      <w:r w:rsidR="00C20CDA">
        <w:t xml:space="preserve"> </w:t>
      </w:r>
      <w:r w:rsidR="00B67F48">
        <w:t>reputable sources.</w:t>
      </w:r>
      <w:r w:rsidR="00A81B99">
        <w:t xml:space="preserve"> </w:t>
      </w:r>
      <w:r w:rsidR="00B67F48">
        <w:t xml:space="preserve"> </w:t>
      </w:r>
      <w:r w:rsidR="00382E92">
        <w:t>Having multiple perspectives provides a balance</w:t>
      </w:r>
      <w:r w:rsidR="00984769">
        <w:t>d</w:t>
      </w:r>
      <w:r w:rsidR="00382E92">
        <w:t xml:space="preserve"> view. </w:t>
      </w:r>
      <w:r w:rsidR="00A827BA">
        <w:t>A s</w:t>
      </w:r>
      <w:r w:rsidR="003A320B">
        <w:t xml:space="preserve">ingle source </w:t>
      </w:r>
      <w:r w:rsidR="00984769">
        <w:t xml:space="preserve">of </w:t>
      </w:r>
      <w:r w:rsidR="003A320B">
        <w:t>i</w:t>
      </w:r>
      <w:r w:rsidR="009940E1">
        <w:t>nformation should not be used in isolation, CIPD (2024a) states that the following four sources of evidence should be considered</w:t>
      </w:r>
      <w:r w:rsidR="00875F15">
        <w:t xml:space="preserve">: </w:t>
      </w:r>
      <w:r w:rsidR="009940E1">
        <w:t>Scientific</w:t>
      </w:r>
      <w:r w:rsidR="009A37F6">
        <w:t xml:space="preserve">, </w:t>
      </w:r>
      <w:r w:rsidR="009940E1">
        <w:t>Organisational</w:t>
      </w:r>
      <w:r w:rsidR="009A37F6">
        <w:t xml:space="preserve">, </w:t>
      </w:r>
      <w:r w:rsidR="009940E1">
        <w:t>Expertise</w:t>
      </w:r>
      <w:r w:rsidR="009A37F6">
        <w:t xml:space="preserve"> and</w:t>
      </w:r>
      <w:r w:rsidR="003A320B">
        <w:t xml:space="preserve"> </w:t>
      </w:r>
      <w:r w:rsidR="009940E1">
        <w:t>Stakeholder</w:t>
      </w:r>
      <w:r w:rsidR="009A37F6">
        <w:t>.</w:t>
      </w:r>
      <w:r w:rsidR="009940E1">
        <w:t xml:space="preserve"> </w:t>
      </w:r>
    </w:p>
    <w:p w14:paraId="3F3B273F" w14:textId="77777777" w:rsidR="009940E1" w:rsidRDefault="009940E1" w:rsidP="009940E1">
      <w:pPr>
        <w:spacing w:after="0" w:line="276" w:lineRule="auto"/>
      </w:pPr>
    </w:p>
    <w:p w14:paraId="05CA5C3F" w14:textId="6475F9D7" w:rsidR="00A6172F" w:rsidRPr="00A6172F" w:rsidRDefault="00FC47E8" w:rsidP="00A6172F">
      <w:r>
        <w:t xml:space="preserve">It is worth noting that </w:t>
      </w:r>
      <w:r w:rsidR="000C55C3">
        <w:t>the availability of s</w:t>
      </w:r>
      <w:r w:rsidR="0065413B">
        <w:t>cientific</w:t>
      </w:r>
      <w:r w:rsidR="000C55C3">
        <w:t xml:space="preserve"> literature </w:t>
      </w:r>
      <w:r w:rsidR="00D65076">
        <w:t xml:space="preserve">within people practices </w:t>
      </w:r>
      <w:r w:rsidR="000C55C3">
        <w:t>is increasing</w:t>
      </w:r>
      <w:r w:rsidR="003B0A1D">
        <w:t xml:space="preserve">, </w:t>
      </w:r>
      <w:r w:rsidR="00161398">
        <w:t xml:space="preserve">broadening the people </w:t>
      </w:r>
      <w:r w:rsidR="00E1141E">
        <w:t>professionals’</w:t>
      </w:r>
      <w:r w:rsidR="00161398">
        <w:t xml:space="preserve"> understanding </w:t>
      </w:r>
      <w:r w:rsidR="00FC1684">
        <w:t>of behaviour</w:t>
      </w:r>
      <w:r w:rsidR="00F369EA">
        <w:t xml:space="preserve">, for example the effect of feedback on employee performance. </w:t>
      </w:r>
      <w:r w:rsidR="00D61655">
        <w:t>In contrast, o</w:t>
      </w:r>
      <w:r w:rsidR="0065413B">
        <w:t>rganisational information</w:t>
      </w:r>
      <w:r w:rsidR="00BE6034">
        <w:t xml:space="preserve"> is something managers may be more familiar or comfortable with</w:t>
      </w:r>
      <w:r w:rsidR="008F5FD6">
        <w:t xml:space="preserve">, much of the data is </w:t>
      </w:r>
      <w:r w:rsidR="009E20F5">
        <w:t xml:space="preserve">already </w:t>
      </w:r>
      <w:r w:rsidR="008F5FD6">
        <w:t>collated</w:t>
      </w:r>
      <w:r w:rsidR="00F925AF">
        <w:t>, f</w:t>
      </w:r>
      <w:r w:rsidR="009E20F5">
        <w:t xml:space="preserve">or example, </w:t>
      </w:r>
      <w:r w:rsidR="00FA16AF">
        <w:t xml:space="preserve">sickness absence data or feedback from </w:t>
      </w:r>
      <w:r w:rsidR="00D33B76">
        <w:t>exit</w:t>
      </w:r>
      <w:r w:rsidR="00FA16AF">
        <w:t xml:space="preserve"> interviews. </w:t>
      </w:r>
      <w:r w:rsidR="00BE6034">
        <w:t xml:space="preserve"> </w:t>
      </w:r>
      <w:r w:rsidR="00FA16AF">
        <w:t>H</w:t>
      </w:r>
      <w:r w:rsidR="00BE6034">
        <w:t xml:space="preserve">owever, </w:t>
      </w:r>
      <w:r w:rsidR="00D5308B">
        <w:t xml:space="preserve">the data must be </w:t>
      </w:r>
      <w:r w:rsidR="00CF7D00">
        <w:t xml:space="preserve">complete, </w:t>
      </w:r>
      <w:r w:rsidR="00161398">
        <w:t>unbiased</w:t>
      </w:r>
      <w:r w:rsidR="00CF7D00">
        <w:t xml:space="preserve"> and </w:t>
      </w:r>
      <w:r w:rsidR="00D5308B">
        <w:t xml:space="preserve">accurate </w:t>
      </w:r>
      <w:r w:rsidR="009E5829">
        <w:t>to be</w:t>
      </w:r>
      <w:r w:rsidR="002309B6">
        <w:t xml:space="preserve"> </w:t>
      </w:r>
      <w:r w:rsidR="00414A84">
        <w:t xml:space="preserve">considered </w:t>
      </w:r>
      <w:r w:rsidR="00D5308B">
        <w:t>reliab</w:t>
      </w:r>
      <w:r w:rsidR="009E5829">
        <w:t>le</w:t>
      </w:r>
      <w:r w:rsidR="00BE6034">
        <w:t>.</w:t>
      </w:r>
      <w:r w:rsidR="00D5308B">
        <w:t xml:space="preserve"> </w:t>
      </w:r>
      <w:r w:rsidR="00BE6034">
        <w:t xml:space="preserve"> </w:t>
      </w:r>
      <w:r w:rsidR="00B61398">
        <w:t xml:space="preserve">When </w:t>
      </w:r>
      <w:r w:rsidR="00D82C97">
        <w:t>tackling</w:t>
      </w:r>
      <w:r w:rsidR="00B61398">
        <w:t xml:space="preserve"> a new issue or developing a </w:t>
      </w:r>
      <w:r w:rsidR="004C24F3">
        <w:t>strategy</w:t>
      </w:r>
      <w:r w:rsidR="00B61398">
        <w:t xml:space="preserve"> it may </w:t>
      </w:r>
      <w:r w:rsidR="004C24F3">
        <w:t xml:space="preserve">require organisational data </w:t>
      </w:r>
      <w:r w:rsidR="00D82C97">
        <w:t xml:space="preserve">that has </w:t>
      </w:r>
      <w:r w:rsidR="004C24F3">
        <w:t xml:space="preserve">not previously </w:t>
      </w:r>
      <w:r w:rsidR="00D82C97">
        <w:t xml:space="preserve">been </w:t>
      </w:r>
      <w:r w:rsidR="00AD7B3C">
        <w:t xml:space="preserve">collated or </w:t>
      </w:r>
      <w:r w:rsidR="004C24F3">
        <w:t>considered</w:t>
      </w:r>
      <w:r w:rsidR="00B61398">
        <w:t xml:space="preserve">.  </w:t>
      </w:r>
      <w:r w:rsidR="007000F2" w:rsidRPr="002D07FF">
        <w:rPr>
          <w:strike/>
        </w:rPr>
        <w:t>At this point</w:t>
      </w:r>
      <w:r w:rsidR="007000F2">
        <w:t xml:space="preserve"> </w:t>
      </w:r>
      <w:r w:rsidR="002D07FF">
        <w:t>A</w:t>
      </w:r>
      <w:r w:rsidR="00F616CD">
        <w:t>nalysing</w:t>
      </w:r>
      <w:r w:rsidR="00771078">
        <w:t xml:space="preserve"> information</w:t>
      </w:r>
      <w:r w:rsidR="00620868">
        <w:t xml:space="preserve"> from experts in </w:t>
      </w:r>
      <w:r w:rsidR="00901E20">
        <w:t xml:space="preserve">a </w:t>
      </w:r>
      <w:r w:rsidR="00620868">
        <w:t xml:space="preserve">specific field </w:t>
      </w:r>
      <w:r w:rsidR="00D03F1B">
        <w:t>within the organisation w</w:t>
      </w:r>
      <w:r w:rsidR="007F3338">
        <w:t>ould</w:t>
      </w:r>
      <w:r w:rsidR="00D03F1B">
        <w:t xml:space="preserve"> </w:t>
      </w:r>
      <w:r w:rsidR="00A44BC0">
        <w:t>add</w:t>
      </w:r>
      <w:r w:rsidR="00901E20">
        <w:t xml:space="preserve"> a</w:t>
      </w:r>
      <w:r w:rsidR="00A44BC0">
        <w:t xml:space="preserve"> depth to a </w:t>
      </w:r>
      <w:r w:rsidR="008C4105">
        <w:t xml:space="preserve">particular </w:t>
      </w:r>
      <w:r w:rsidR="00A44BC0">
        <w:t>perspective</w:t>
      </w:r>
      <w:r w:rsidR="00B64A86">
        <w:t>.</w:t>
      </w:r>
      <w:r w:rsidR="00803BB6">
        <w:t xml:space="preserve">  </w:t>
      </w:r>
      <w:r w:rsidR="009E5829">
        <w:t>Stakeholder</w:t>
      </w:r>
      <w:r w:rsidR="00AE09A2">
        <w:t xml:space="preserve"> evidence should not be overlooked as it can </w:t>
      </w:r>
      <w:r w:rsidR="009E5829">
        <w:t xml:space="preserve">provide </w:t>
      </w:r>
      <w:r w:rsidR="008C1624">
        <w:t xml:space="preserve">unique </w:t>
      </w:r>
      <w:r w:rsidR="00D03F1B">
        <w:t xml:space="preserve">perspectives utilising </w:t>
      </w:r>
      <w:r w:rsidR="008C1624">
        <w:t>source</w:t>
      </w:r>
      <w:r w:rsidR="00D03F1B">
        <w:t>s</w:t>
      </w:r>
      <w:r w:rsidR="008C1624">
        <w:t xml:space="preserve"> of information</w:t>
      </w:r>
      <w:r w:rsidR="00C735BA">
        <w:t xml:space="preserve"> </w:t>
      </w:r>
      <w:r w:rsidR="000B3697">
        <w:t xml:space="preserve">from </w:t>
      </w:r>
      <w:r w:rsidR="004C2764">
        <w:t>both internal and external</w:t>
      </w:r>
      <w:r w:rsidR="000B3697">
        <w:t xml:space="preserve"> </w:t>
      </w:r>
      <w:r w:rsidR="007E45F7">
        <w:t>viewpoints</w:t>
      </w:r>
      <w:r w:rsidR="00D03F1B">
        <w:t>.</w:t>
      </w:r>
      <w:r w:rsidR="009E5829">
        <w:t xml:space="preserve"> </w:t>
      </w:r>
      <w:r w:rsidR="00D03F1B">
        <w:t>T</w:t>
      </w:r>
      <w:r w:rsidR="009E5829">
        <w:t>h</w:t>
      </w:r>
      <w:r w:rsidR="008C1624">
        <w:t>ese</w:t>
      </w:r>
      <w:r w:rsidR="009E5829">
        <w:t xml:space="preserve"> </w:t>
      </w:r>
      <w:r w:rsidR="00C01EFA">
        <w:t>can include the community, customers</w:t>
      </w:r>
      <w:r w:rsidR="004C2764">
        <w:t xml:space="preserve"> and employees</w:t>
      </w:r>
      <w:r w:rsidR="00B64A86">
        <w:t xml:space="preserve">, which </w:t>
      </w:r>
      <w:r w:rsidR="008C1624">
        <w:t xml:space="preserve">in turn </w:t>
      </w:r>
      <w:r w:rsidR="00B64A86">
        <w:t>broaden the scope of understanding</w:t>
      </w:r>
      <w:r w:rsidR="004C2764">
        <w:t>.</w:t>
      </w:r>
      <w:r w:rsidR="00C01EFA">
        <w:t xml:space="preserve"> </w:t>
      </w:r>
      <w:r w:rsidR="007F3338">
        <w:t xml:space="preserve"> </w:t>
      </w:r>
    </w:p>
    <w:p w14:paraId="3465365A" w14:textId="57AA1966" w:rsidR="00710E46" w:rsidRDefault="00BD3DB7" w:rsidP="00BD5D3B">
      <w:pPr>
        <w:spacing w:after="0" w:line="276" w:lineRule="auto"/>
      </w:pPr>
      <w:r>
        <w:t xml:space="preserve">Considering </w:t>
      </w:r>
      <w:r w:rsidR="000572B1">
        <w:t>all aspects of the</w:t>
      </w:r>
      <w:r>
        <w:t xml:space="preserve"> evidence available </w:t>
      </w:r>
      <w:r w:rsidR="006E2FEB">
        <w:t xml:space="preserve">leads to a fuller </w:t>
      </w:r>
      <w:r w:rsidR="00332294">
        <w:t>insight</w:t>
      </w:r>
      <w:r w:rsidR="009940E1">
        <w:t xml:space="preserve"> </w:t>
      </w:r>
      <w:r w:rsidR="00332294">
        <w:t>to</w:t>
      </w:r>
      <w:r w:rsidR="009940E1">
        <w:t xml:space="preserve"> the current situation.  Timing</w:t>
      </w:r>
      <w:r w:rsidR="00F116AB">
        <w:t xml:space="preserve"> and age of the data collected</w:t>
      </w:r>
      <w:r w:rsidR="009940E1">
        <w:t xml:space="preserve"> is important</w:t>
      </w:r>
      <w:r w:rsidR="00477B1C">
        <w:t>,</w:t>
      </w:r>
      <w:r w:rsidR="00F925AF">
        <w:t xml:space="preserve"> as</w:t>
      </w:r>
      <w:r w:rsidR="009940E1">
        <w:t xml:space="preserve"> outdated information can become irrelevant.  However, caution should be applied when considering the latest fads</w:t>
      </w:r>
      <w:r w:rsidR="00D63257">
        <w:t xml:space="preserve">, </w:t>
      </w:r>
      <w:r w:rsidR="009940E1">
        <w:t>trends</w:t>
      </w:r>
      <w:r w:rsidR="00D63257">
        <w:t xml:space="preserve"> or </w:t>
      </w:r>
      <w:r w:rsidR="009940E1">
        <w:t>gimmicks</w:t>
      </w:r>
      <w:r w:rsidR="00640F39">
        <w:t>, as they pose risk</w:t>
      </w:r>
      <w:r w:rsidR="009940E1">
        <w:t xml:space="preserve">.  </w:t>
      </w:r>
      <w:r w:rsidR="00405630">
        <w:t>According to Barends, Rousseau and Briner (2014) ‘many pay little attention to the quality of th</w:t>
      </w:r>
      <w:r w:rsidR="00E43EA6">
        <w:t>e</w:t>
      </w:r>
      <w:r w:rsidR="00405630">
        <w:t xml:space="preserve"> evidence’ thus leading to poor outcomes.   </w:t>
      </w:r>
      <w:r w:rsidR="009940E1">
        <w:t xml:space="preserve">Acknowledging a trend </w:t>
      </w:r>
      <w:r w:rsidR="00405630">
        <w:t>may</w:t>
      </w:r>
      <w:r w:rsidR="009940E1">
        <w:t xml:space="preserve"> have value if</w:t>
      </w:r>
      <w:r w:rsidR="00210637">
        <w:t>,</w:t>
      </w:r>
      <w:r w:rsidR="009940E1">
        <w:t xml:space="preserve"> the outcome of a </w:t>
      </w:r>
      <w:r w:rsidR="009E20F5">
        <w:t xml:space="preserve">formal </w:t>
      </w:r>
      <w:r w:rsidR="009940E1">
        <w:t xml:space="preserve">pilot study </w:t>
      </w:r>
      <w:r w:rsidR="003E33AB">
        <w:t xml:space="preserve">on the </w:t>
      </w:r>
      <w:r w:rsidR="00710E46">
        <w:t xml:space="preserve">subject matter </w:t>
      </w:r>
      <w:r w:rsidR="009940E1">
        <w:t>is available</w:t>
      </w:r>
      <w:r w:rsidR="00210637">
        <w:t xml:space="preserve">, this </w:t>
      </w:r>
      <w:r w:rsidR="00710E46">
        <w:t>could</w:t>
      </w:r>
      <w:r w:rsidR="009E20F5">
        <w:t xml:space="preserve"> then be</w:t>
      </w:r>
      <w:r w:rsidR="009940E1">
        <w:t xml:space="preserve"> incorporated into </w:t>
      </w:r>
      <w:r w:rsidR="00710E46">
        <w:t>the existing</w:t>
      </w:r>
      <w:r w:rsidR="00405630">
        <w:t xml:space="preserve"> </w:t>
      </w:r>
      <w:r w:rsidR="00475EC4">
        <w:t xml:space="preserve">pool </w:t>
      </w:r>
      <w:r w:rsidR="00A77486">
        <w:t xml:space="preserve">of </w:t>
      </w:r>
      <w:r w:rsidR="009940E1">
        <w:t>reliable evidence</w:t>
      </w:r>
      <w:r w:rsidR="000F5169">
        <w:t xml:space="preserve"> for consideration</w:t>
      </w:r>
      <w:r w:rsidR="009940E1">
        <w:t xml:space="preserve">.   </w:t>
      </w:r>
    </w:p>
    <w:p w14:paraId="602E443E" w14:textId="77777777" w:rsidR="00C2048B" w:rsidRDefault="00C2048B" w:rsidP="00BD5D3B">
      <w:pPr>
        <w:spacing w:after="0" w:line="276" w:lineRule="auto"/>
      </w:pPr>
    </w:p>
    <w:p w14:paraId="7610C2BF" w14:textId="58556C2D" w:rsidR="00E75536" w:rsidRDefault="00C2048B" w:rsidP="00C2048B">
      <w:pPr>
        <w:spacing w:after="0" w:line="276" w:lineRule="auto"/>
      </w:pPr>
      <w:r>
        <w:t xml:space="preserve">Using inaccurate evidence is likely to result in the execution of ineffective organisational strategy.  To increase the reliability of the evidence </w:t>
      </w:r>
      <w:r w:rsidRPr="00DC2BE8">
        <w:t xml:space="preserve">CIPD (2024a) </w:t>
      </w:r>
      <w:r w:rsidR="00D34671">
        <w:t xml:space="preserve">outlines the </w:t>
      </w:r>
      <w:r>
        <w:t>six ways of reviewing the information gathered: Asking, Acquiring, Appraising, Aggregating, Applying and Assessing</w:t>
      </w:r>
      <w:r w:rsidR="00D34671">
        <w:t xml:space="preserve"> (Barends et al 2014)</w:t>
      </w:r>
      <w:r>
        <w:t xml:space="preserve">. </w:t>
      </w:r>
      <w:r w:rsidR="00DC4A2E">
        <w:t xml:space="preserve"> </w:t>
      </w:r>
      <w:r w:rsidR="00FD536B">
        <w:t>This enable</w:t>
      </w:r>
      <w:r w:rsidR="008D756B">
        <w:t>s</w:t>
      </w:r>
      <w:r w:rsidR="00FD536B">
        <w:t xml:space="preserve"> the people professional</w:t>
      </w:r>
      <w:r w:rsidR="008D756B">
        <w:t>s</w:t>
      </w:r>
      <w:r w:rsidR="00FD536B">
        <w:t xml:space="preserve"> to </w:t>
      </w:r>
      <w:r w:rsidR="00B05C6D">
        <w:t xml:space="preserve">ensure the evidence </w:t>
      </w:r>
      <w:r w:rsidR="006511DF">
        <w:t>put forward</w:t>
      </w:r>
      <w:r w:rsidR="00B05C6D">
        <w:t xml:space="preserve"> </w:t>
      </w:r>
      <w:r w:rsidR="00F934C4">
        <w:t>has been</w:t>
      </w:r>
      <w:r w:rsidR="00B05C6D">
        <w:t xml:space="preserve"> </w:t>
      </w:r>
      <w:r w:rsidR="00574FF7">
        <w:t>methodically</w:t>
      </w:r>
      <w:r w:rsidR="00B05C6D">
        <w:t xml:space="preserve"> considered, critically evaluated and </w:t>
      </w:r>
      <w:r w:rsidR="00574FF7">
        <w:t xml:space="preserve">validated. </w:t>
      </w:r>
    </w:p>
    <w:p w14:paraId="4992990E" w14:textId="77777777" w:rsidR="009139AA" w:rsidRDefault="009139AA" w:rsidP="00C2048B">
      <w:pPr>
        <w:spacing w:after="0" w:line="276" w:lineRule="auto"/>
      </w:pPr>
    </w:p>
    <w:p w14:paraId="678181BC" w14:textId="549B874F" w:rsidR="00CE2F89" w:rsidRDefault="006F5EA1" w:rsidP="00BD5D3B">
      <w:pPr>
        <w:spacing w:after="0" w:line="276" w:lineRule="auto"/>
      </w:pPr>
      <w:r w:rsidRPr="008E4259">
        <w:t>Overal</w:t>
      </w:r>
      <w:r w:rsidR="00CA2361" w:rsidRPr="008E4259">
        <w:t>l</w:t>
      </w:r>
      <w:r w:rsidR="003A4378" w:rsidRPr="008E4259">
        <w:t xml:space="preserve">, </w:t>
      </w:r>
      <w:r w:rsidRPr="008E4259">
        <w:t xml:space="preserve">the importance of evidence-based practice for </w:t>
      </w:r>
      <w:r w:rsidR="007A1164" w:rsidRPr="008E4259">
        <w:t>HR practice can be summed up by Waite et al (</w:t>
      </w:r>
      <w:r w:rsidR="000D0B95" w:rsidRPr="008E4259">
        <w:t>2021</w:t>
      </w:r>
      <w:r w:rsidR="002517F1" w:rsidRPr="008E4259">
        <w:t>p</w:t>
      </w:r>
      <w:r w:rsidR="008E4259" w:rsidRPr="008E4259">
        <w:t>. 47</w:t>
      </w:r>
      <w:r w:rsidR="000D0B95" w:rsidRPr="008E4259">
        <w:t>)</w:t>
      </w:r>
      <w:r w:rsidR="00CA2361" w:rsidRPr="008E4259">
        <w:t xml:space="preserve"> </w:t>
      </w:r>
      <w:r w:rsidR="00607CA9" w:rsidRPr="008E4259">
        <w:t>as it ‘provides people professionals with the opportunity to support current and future HR Practice and achieve better decision making</w:t>
      </w:r>
      <w:r w:rsidR="003A4378" w:rsidRPr="008E4259">
        <w:t>’.</w:t>
      </w:r>
      <w:r w:rsidR="000D0B95">
        <w:t xml:space="preserve"> </w:t>
      </w:r>
      <w:r w:rsidR="007A1164">
        <w:t xml:space="preserve"> </w:t>
      </w:r>
    </w:p>
    <w:p w14:paraId="6EF90387" w14:textId="77777777" w:rsidR="00657C5B" w:rsidRDefault="00657C5B" w:rsidP="00BD5D3B">
      <w:pPr>
        <w:spacing w:after="0" w:line="276" w:lineRule="auto"/>
        <w:rPr>
          <w:b/>
          <w:bCs/>
        </w:rPr>
      </w:pPr>
    </w:p>
    <w:p w14:paraId="19129EBE" w14:textId="77777777" w:rsidR="00657C5B" w:rsidRDefault="00657C5B" w:rsidP="00BD5D3B">
      <w:pPr>
        <w:spacing w:after="0" w:line="276" w:lineRule="auto"/>
        <w:rPr>
          <w:b/>
          <w:bCs/>
        </w:rPr>
      </w:pPr>
    </w:p>
    <w:p w14:paraId="6698DA64" w14:textId="620947C1" w:rsidR="00C055B8" w:rsidRDefault="00C40B27" w:rsidP="00BD5D3B">
      <w:pPr>
        <w:spacing w:after="0" w:line="276" w:lineRule="auto"/>
        <w:rPr>
          <w:b/>
          <w:bCs/>
        </w:rPr>
      </w:pPr>
      <w:r>
        <w:rPr>
          <w:b/>
          <w:bCs/>
        </w:rPr>
        <w:lastRenderedPageBreak/>
        <w:t>Data Analysis (AC 1.2)</w:t>
      </w:r>
    </w:p>
    <w:p w14:paraId="64A19273" w14:textId="25F55271" w:rsidR="00DD32CF" w:rsidRDefault="00AD10B7" w:rsidP="00BD5D3B">
      <w:pPr>
        <w:spacing w:after="0" w:line="276" w:lineRule="auto"/>
      </w:pPr>
      <w:r w:rsidRPr="00407FAE">
        <w:t xml:space="preserve">Collating vast amounts of evidence </w:t>
      </w:r>
      <w:r w:rsidR="005864B0">
        <w:t>takes time, wh</w:t>
      </w:r>
      <w:r w:rsidR="001977B7">
        <w:t>ic</w:t>
      </w:r>
      <w:r w:rsidR="00C54F3D">
        <w:t>h</w:t>
      </w:r>
      <w:r w:rsidR="00DD32CF">
        <w:t xml:space="preserve"> can be a limitation, </w:t>
      </w:r>
      <w:r w:rsidR="001977B7">
        <w:t xml:space="preserve">it can also </w:t>
      </w:r>
      <w:r w:rsidR="00407FAE" w:rsidRPr="00407FAE">
        <w:t>become overwhelming without focus.</w:t>
      </w:r>
      <w:r w:rsidR="006003A7">
        <w:t xml:space="preserve"> Identifying </w:t>
      </w:r>
      <w:r w:rsidR="00F66DBF">
        <w:t>and a</w:t>
      </w:r>
      <w:r w:rsidR="00145ADB">
        <w:t xml:space="preserve">pplying a systematic approach to </w:t>
      </w:r>
      <w:r w:rsidR="00EE54CD">
        <w:t xml:space="preserve">data analysis supports effective decision making. </w:t>
      </w:r>
      <w:r w:rsidR="004A0161">
        <w:t xml:space="preserve"> </w:t>
      </w:r>
    </w:p>
    <w:p w14:paraId="08C89881" w14:textId="77777777" w:rsidR="0082307B" w:rsidRDefault="0082307B" w:rsidP="00BD5D3B">
      <w:pPr>
        <w:spacing w:after="0" w:line="276" w:lineRule="auto"/>
      </w:pPr>
    </w:p>
    <w:p w14:paraId="1CBE0B81" w14:textId="632835E1" w:rsidR="005E4EAB" w:rsidRDefault="0021360D" w:rsidP="00BD5D3B">
      <w:pPr>
        <w:spacing w:after="0" w:line="276" w:lineRule="auto"/>
      </w:pPr>
      <w:r>
        <w:t xml:space="preserve">There are several </w:t>
      </w:r>
      <w:r w:rsidR="00EE54CD">
        <w:t>tools available</w:t>
      </w:r>
      <w:r w:rsidR="00944BB5">
        <w:t xml:space="preserve"> for people professional</w:t>
      </w:r>
      <w:r w:rsidR="00D23CDC">
        <w:t>s</w:t>
      </w:r>
      <w:r w:rsidR="00944BB5">
        <w:t xml:space="preserve"> to explore and understand the factor</w:t>
      </w:r>
      <w:r w:rsidR="005D4535">
        <w:t>s</w:t>
      </w:r>
      <w:r w:rsidR="00D23CDC">
        <w:t xml:space="preserve"> facing their organisations both internally and externally</w:t>
      </w:r>
      <w:r w:rsidR="004C358C">
        <w:t xml:space="preserve"> such as </w:t>
      </w:r>
      <w:r w:rsidR="002C7CE6">
        <w:t>SWOT</w:t>
      </w:r>
      <w:r w:rsidR="00A41406">
        <w:t>,</w:t>
      </w:r>
      <w:r w:rsidR="002C7CE6">
        <w:t xml:space="preserve"> Porters Five Forces</w:t>
      </w:r>
      <w:r w:rsidR="00A41406">
        <w:t xml:space="preserve"> and PEST</w:t>
      </w:r>
      <w:r w:rsidR="00D23CDC">
        <w:t>.</w:t>
      </w:r>
      <w:r w:rsidR="00DD32CF">
        <w:t xml:space="preserve">  </w:t>
      </w:r>
      <w:r w:rsidR="00323CB9">
        <w:t>The lat</w:t>
      </w:r>
      <w:r w:rsidR="00734865">
        <w:t>t</w:t>
      </w:r>
      <w:r w:rsidR="00323CB9">
        <w:t xml:space="preserve">er can be explained to include two further factors </w:t>
      </w:r>
      <w:r w:rsidR="006C07E5">
        <w:t>PEST(LE)</w:t>
      </w:r>
      <w:r w:rsidR="00323CB9">
        <w:t xml:space="preserve">.  </w:t>
      </w:r>
      <w:r w:rsidR="00323CB9" w:rsidRPr="00F22D16">
        <w:rPr>
          <w:strike/>
        </w:rPr>
        <w:t>It</w:t>
      </w:r>
      <w:r w:rsidR="001C7B24" w:rsidRPr="00F22D16">
        <w:rPr>
          <w:strike/>
        </w:rPr>
        <w:t xml:space="preserve"> is a tool that explores </w:t>
      </w:r>
      <w:r w:rsidRPr="00F22D16">
        <w:rPr>
          <w:strike/>
        </w:rPr>
        <w:t>the</w:t>
      </w:r>
      <w:r w:rsidR="00501EDE" w:rsidRPr="00F22D16">
        <w:rPr>
          <w:strike/>
        </w:rPr>
        <w:t xml:space="preserve"> external</w:t>
      </w:r>
      <w:r w:rsidRPr="00F22D16">
        <w:rPr>
          <w:strike/>
        </w:rPr>
        <w:t xml:space="preserve"> </w:t>
      </w:r>
      <w:r w:rsidR="00501EDE" w:rsidRPr="00F22D16">
        <w:rPr>
          <w:strike/>
        </w:rPr>
        <w:t>p</w:t>
      </w:r>
      <w:r w:rsidR="006C07E5" w:rsidRPr="00F22D16">
        <w:rPr>
          <w:strike/>
        </w:rPr>
        <w:t xml:space="preserve">olitical, </w:t>
      </w:r>
      <w:r w:rsidR="00501EDE" w:rsidRPr="00F22D16">
        <w:rPr>
          <w:strike/>
        </w:rPr>
        <w:t>e</w:t>
      </w:r>
      <w:r w:rsidR="006C07E5" w:rsidRPr="00F22D16">
        <w:rPr>
          <w:strike/>
        </w:rPr>
        <w:t xml:space="preserve">conomic, </w:t>
      </w:r>
      <w:r w:rsidR="00501EDE" w:rsidRPr="00F22D16">
        <w:rPr>
          <w:strike/>
        </w:rPr>
        <w:t>s</w:t>
      </w:r>
      <w:r w:rsidR="006C07E5" w:rsidRPr="00F22D16">
        <w:rPr>
          <w:strike/>
        </w:rPr>
        <w:t xml:space="preserve">ocial, </w:t>
      </w:r>
      <w:r w:rsidR="00501EDE" w:rsidRPr="00F22D16">
        <w:rPr>
          <w:strike/>
        </w:rPr>
        <w:t>t</w:t>
      </w:r>
      <w:r w:rsidR="006C07E5" w:rsidRPr="00F22D16">
        <w:rPr>
          <w:strike/>
        </w:rPr>
        <w:t xml:space="preserve">echnological, </w:t>
      </w:r>
      <w:r w:rsidR="00501EDE" w:rsidRPr="00F22D16">
        <w:rPr>
          <w:strike/>
        </w:rPr>
        <w:t>l</w:t>
      </w:r>
      <w:r w:rsidR="006C07E5" w:rsidRPr="00F22D16">
        <w:rPr>
          <w:strike/>
        </w:rPr>
        <w:t>egal and environmental factors</w:t>
      </w:r>
      <w:r w:rsidR="00B64B3D" w:rsidRPr="00F22D16">
        <w:rPr>
          <w:strike/>
        </w:rPr>
        <w:t>.</w:t>
      </w:r>
      <w:r w:rsidR="00B64B3D">
        <w:t xml:space="preserve"> </w:t>
      </w:r>
      <w:r w:rsidR="00970D34">
        <w:t xml:space="preserve"> </w:t>
      </w:r>
      <w:r w:rsidR="00B64B3D">
        <w:t xml:space="preserve">Monmouthshire County Council </w:t>
      </w:r>
      <w:r w:rsidR="008C3D5F" w:rsidRPr="008C3D5F">
        <w:rPr>
          <w:color w:val="FF0000"/>
        </w:rPr>
        <w:t xml:space="preserve">(MCC) </w:t>
      </w:r>
      <w:r w:rsidR="00B64B3D">
        <w:t>are due to develop a new People Strategy,</w:t>
      </w:r>
      <w:r w:rsidR="00942C50">
        <w:t xml:space="preserve"> the table below provides a</w:t>
      </w:r>
      <w:r w:rsidR="00442EAA">
        <w:t xml:space="preserve"> brief indication of the factors the council is</w:t>
      </w:r>
      <w:r w:rsidR="00FA6D1A">
        <w:t xml:space="preserve"> </w:t>
      </w:r>
      <w:r w:rsidR="00BF297E">
        <w:t>currently</w:t>
      </w:r>
      <w:r w:rsidR="00442EAA">
        <w:t xml:space="preserve"> facing</w:t>
      </w:r>
      <w:r w:rsidR="00B953FA">
        <w:t>.</w:t>
      </w:r>
    </w:p>
    <w:p w14:paraId="745E39F4" w14:textId="77777777" w:rsidR="006C07E5" w:rsidRDefault="006C07E5" w:rsidP="00BD5D3B">
      <w:pPr>
        <w:spacing w:after="0" w:line="276" w:lineRule="auto"/>
      </w:pPr>
    </w:p>
    <w:tbl>
      <w:tblPr>
        <w:tblStyle w:val="TableGrid"/>
        <w:tblW w:w="0" w:type="auto"/>
        <w:tblLook w:val="04A0" w:firstRow="1" w:lastRow="0" w:firstColumn="1" w:lastColumn="0" w:noHBand="0" w:noVBand="1"/>
      </w:tblPr>
      <w:tblGrid>
        <w:gridCol w:w="1597"/>
        <w:gridCol w:w="7443"/>
      </w:tblGrid>
      <w:tr w:rsidR="006C07E5" w:rsidRPr="006C07E5" w14:paraId="10CBC306" w14:textId="77777777" w:rsidTr="006C07E5">
        <w:tc>
          <w:tcPr>
            <w:tcW w:w="1555" w:type="dxa"/>
          </w:tcPr>
          <w:p w14:paraId="3E0236AD" w14:textId="0749CF9D" w:rsidR="006C07E5" w:rsidRPr="006C07E5" w:rsidRDefault="006C07E5" w:rsidP="00FB59E3">
            <w:pPr>
              <w:spacing w:line="276" w:lineRule="auto"/>
            </w:pPr>
            <w:r w:rsidRPr="00181FE8">
              <w:rPr>
                <w:b/>
                <w:bCs/>
              </w:rPr>
              <w:t>P</w:t>
            </w:r>
            <w:r w:rsidR="00DD03EF">
              <w:t>olitical</w:t>
            </w:r>
          </w:p>
        </w:tc>
        <w:tc>
          <w:tcPr>
            <w:tcW w:w="7461" w:type="dxa"/>
          </w:tcPr>
          <w:p w14:paraId="1B290C5B" w14:textId="336C834E" w:rsidR="006C07E5" w:rsidRPr="006C07E5" w:rsidRDefault="00727BED" w:rsidP="00FB59E3">
            <w:pPr>
              <w:spacing w:line="276" w:lineRule="auto"/>
            </w:pPr>
            <w:r>
              <w:t>Local Government</w:t>
            </w:r>
            <w:r w:rsidR="003952B3">
              <w:t xml:space="preserve"> directly impacted upon by political changes</w:t>
            </w:r>
            <w:r>
              <w:t xml:space="preserve">, democratic changes to </w:t>
            </w:r>
            <w:r w:rsidR="003952B3">
              <w:t xml:space="preserve">the </w:t>
            </w:r>
            <w:r w:rsidR="003C4A99">
              <w:t>organisational leadership</w:t>
            </w:r>
            <w:r w:rsidR="003952B3">
              <w:t xml:space="preserve"> and policy reforms</w:t>
            </w:r>
          </w:p>
        </w:tc>
      </w:tr>
      <w:tr w:rsidR="006C07E5" w:rsidRPr="006C07E5" w14:paraId="10061B8A" w14:textId="77777777" w:rsidTr="006C07E5">
        <w:tc>
          <w:tcPr>
            <w:tcW w:w="1555" w:type="dxa"/>
          </w:tcPr>
          <w:p w14:paraId="500BC091" w14:textId="7C1D1544" w:rsidR="006C07E5" w:rsidRPr="006C07E5" w:rsidRDefault="006C07E5" w:rsidP="00FB59E3">
            <w:pPr>
              <w:spacing w:line="276" w:lineRule="auto"/>
            </w:pPr>
            <w:r w:rsidRPr="00181FE8">
              <w:rPr>
                <w:b/>
                <w:bCs/>
              </w:rPr>
              <w:t>E</w:t>
            </w:r>
            <w:r w:rsidR="00DD03EF">
              <w:t>co</w:t>
            </w:r>
            <w:r w:rsidR="00181FE8">
              <w:t>nomic</w:t>
            </w:r>
          </w:p>
        </w:tc>
        <w:tc>
          <w:tcPr>
            <w:tcW w:w="7461" w:type="dxa"/>
          </w:tcPr>
          <w:p w14:paraId="7405727D" w14:textId="392EF552" w:rsidR="006C07E5" w:rsidRPr="006C07E5" w:rsidRDefault="007260D6" w:rsidP="00FB59E3">
            <w:pPr>
              <w:spacing w:line="276" w:lineRule="auto"/>
            </w:pPr>
            <w:r>
              <w:t>Budget cuts from</w:t>
            </w:r>
            <w:r w:rsidR="003952B3">
              <w:t xml:space="preserve"> central government and of the devolved budget </w:t>
            </w:r>
            <w:r w:rsidR="00093B81">
              <w:t xml:space="preserve">held by </w:t>
            </w:r>
            <w:r>
              <w:t>Welsh Government</w:t>
            </w:r>
            <w:r w:rsidR="00093B81">
              <w:t xml:space="preserve">.  </w:t>
            </w:r>
            <w:r w:rsidR="00093B81" w:rsidRPr="008C3D5F">
              <w:rPr>
                <w:strike/>
              </w:rPr>
              <w:t>Monmouthshire County Council</w:t>
            </w:r>
            <w:r w:rsidR="00093B81">
              <w:t xml:space="preserve"> </w:t>
            </w:r>
            <w:r w:rsidR="008C3D5F">
              <w:t xml:space="preserve">MCC </w:t>
            </w:r>
            <w:r w:rsidR="00093B81">
              <w:t>receives considerable Grant Funding, impacting on staff levels and retention.</w:t>
            </w:r>
            <w:r>
              <w:t xml:space="preserve"> </w:t>
            </w:r>
            <w:r w:rsidR="006C07E5" w:rsidRPr="006C07E5">
              <w:t xml:space="preserve"> </w:t>
            </w:r>
          </w:p>
        </w:tc>
      </w:tr>
      <w:tr w:rsidR="006C07E5" w:rsidRPr="006C07E5" w14:paraId="2595ABA8" w14:textId="77777777" w:rsidTr="006C07E5">
        <w:tc>
          <w:tcPr>
            <w:tcW w:w="1555" w:type="dxa"/>
          </w:tcPr>
          <w:p w14:paraId="3759346E" w14:textId="11C428EC" w:rsidR="006C07E5" w:rsidRPr="006C07E5" w:rsidRDefault="006C07E5" w:rsidP="00FB59E3">
            <w:pPr>
              <w:spacing w:line="276" w:lineRule="auto"/>
            </w:pPr>
            <w:r w:rsidRPr="00181FE8">
              <w:rPr>
                <w:b/>
                <w:bCs/>
              </w:rPr>
              <w:t>S</w:t>
            </w:r>
            <w:r w:rsidR="00181FE8">
              <w:t>ocial</w:t>
            </w:r>
          </w:p>
        </w:tc>
        <w:tc>
          <w:tcPr>
            <w:tcW w:w="7461" w:type="dxa"/>
          </w:tcPr>
          <w:p w14:paraId="555B2B36" w14:textId="2402133D" w:rsidR="006C07E5" w:rsidRPr="006C07E5" w:rsidRDefault="006C07E5" w:rsidP="00FB59E3">
            <w:pPr>
              <w:spacing w:line="276" w:lineRule="auto"/>
            </w:pPr>
            <w:r w:rsidRPr="006C07E5">
              <w:t>Lifestyle</w:t>
            </w:r>
            <w:r w:rsidR="007260D6">
              <w:t xml:space="preserve"> and </w:t>
            </w:r>
            <w:r w:rsidR="00093B81">
              <w:t>c</w:t>
            </w:r>
            <w:r w:rsidRPr="006C07E5">
              <w:t>areer changing attitude</w:t>
            </w:r>
            <w:r w:rsidR="00093B81">
              <w:t>s</w:t>
            </w:r>
            <w:r w:rsidRPr="006C07E5">
              <w:t xml:space="preserve"> </w:t>
            </w:r>
            <w:r w:rsidR="00093B81">
              <w:t>with</w:t>
            </w:r>
            <w:r w:rsidR="007260D6">
              <w:t xml:space="preserve"> increase in flexible working, </w:t>
            </w:r>
            <w:r w:rsidR="00D422BE">
              <w:t xml:space="preserve">average </w:t>
            </w:r>
            <w:r w:rsidR="002B0A4B">
              <w:t xml:space="preserve">age demographic </w:t>
            </w:r>
            <w:r w:rsidR="00D422BE">
              <w:t xml:space="preserve">of the </w:t>
            </w:r>
            <w:r w:rsidR="002B0A4B">
              <w:t>workforce</w:t>
            </w:r>
            <w:r w:rsidR="00D422BE">
              <w:t xml:space="preserve"> </w:t>
            </w:r>
            <w:r w:rsidR="00797A91">
              <w:t>46 – 56</w:t>
            </w:r>
            <w:r w:rsidR="00093B81">
              <w:t>,</w:t>
            </w:r>
            <w:r w:rsidR="00D422BE">
              <w:t xml:space="preserve"> </w:t>
            </w:r>
            <w:r w:rsidR="00093B81">
              <w:t>increase in flexible retirement requests</w:t>
            </w:r>
            <w:r w:rsidR="002B0A4B">
              <w:t xml:space="preserve">. </w:t>
            </w:r>
          </w:p>
        </w:tc>
      </w:tr>
      <w:tr w:rsidR="006C07E5" w:rsidRPr="006C07E5" w14:paraId="320C800D" w14:textId="77777777" w:rsidTr="006C07E5">
        <w:tc>
          <w:tcPr>
            <w:tcW w:w="1555" w:type="dxa"/>
          </w:tcPr>
          <w:p w14:paraId="0A81A351" w14:textId="609B3529" w:rsidR="006C07E5" w:rsidRPr="006C07E5" w:rsidRDefault="006C07E5" w:rsidP="00FB59E3">
            <w:pPr>
              <w:spacing w:line="276" w:lineRule="auto"/>
            </w:pPr>
            <w:r w:rsidRPr="00181FE8">
              <w:rPr>
                <w:b/>
                <w:bCs/>
              </w:rPr>
              <w:t>T</w:t>
            </w:r>
            <w:r w:rsidR="00181FE8">
              <w:t>echnology</w:t>
            </w:r>
          </w:p>
        </w:tc>
        <w:tc>
          <w:tcPr>
            <w:tcW w:w="7461" w:type="dxa"/>
          </w:tcPr>
          <w:p w14:paraId="79E71B3A" w14:textId="5D2BFA49" w:rsidR="006C07E5" w:rsidRPr="006C07E5" w:rsidRDefault="002B0A4B" w:rsidP="00FB59E3">
            <w:pPr>
              <w:spacing w:line="276" w:lineRule="auto"/>
            </w:pPr>
            <w:r>
              <w:t>Platform</w:t>
            </w:r>
            <w:r w:rsidR="00093B81">
              <w:t>s</w:t>
            </w:r>
            <w:r>
              <w:t xml:space="preserve"> for delivering professional development, </w:t>
            </w:r>
            <w:r w:rsidR="00093B81">
              <w:t>o</w:t>
            </w:r>
            <w:r>
              <w:t xml:space="preserve">nline recruitment process and the </w:t>
            </w:r>
            <w:r w:rsidR="006C07E5" w:rsidRPr="006C07E5">
              <w:t>use of AI during the recruitment processes</w:t>
            </w:r>
          </w:p>
        </w:tc>
      </w:tr>
      <w:tr w:rsidR="006C07E5" w:rsidRPr="006C07E5" w14:paraId="23BFB42A" w14:textId="77777777" w:rsidTr="006C07E5">
        <w:tc>
          <w:tcPr>
            <w:tcW w:w="1555" w:type="dxa"/>
          </w:tcPr>
          <w:p w14:paraId="1994ACFC" w14:textId="7084C2C4" w:rsidR="006C07E5" w:rsidRPr="006C07E5" w:rsidRDefault="006C07E5" w:rsidP="00FB59E3">
            <w:pPr>
              <w:spacing w:line="276" w:lineRule="auto"/>
            </w:pPr>
            <w:r w:rsidRPr="00181FE8">
              <w:rPr>
                <w:b/>
                <w:bCs/>
              </w:rPr>
              <w:t>L</w:t>
            </w:r>
            <w:r w:rsidR="00181FE8">
              <w:t>egal</w:t>
            </w:r>
          </w:p>
        </w:tc>
        <w:tc>
          <w:tcPr>
            <w:tcW w:w="7461" w:type="dxa"/>
          </w:tcPr>
          <w:p w14:paraId="24992F7E" w14:textId="629367C9" w:rsidR="00B4050B" w:rsidRPr="006C07E5" w:rsidRDefault="001A4385" w:rsidP="00B70D6A">
            <w:pPr>
              <w:spacing w:line="276" w:lineRule="auto"/>
            </w:pPr>
            <w:r>
              <w:t>R</w:t>
            </w:r>
            <w:r w:rsidR="006C07E5" w:rsidRPr="006C07E5">
              <w:t>ecent changes</w:t>
            </w:r>
            <w:r w:rsidR="00B70D6A">
              <w:t xml:space="preserve"> in e</w:t>
            </w:r>
            <w:r w:rsidR="006C07E5" w:rsidRPr="006C07E5">
              <w:t xml:space="preserve">mployment </w:t>
            </w:r>
            <w:r w:rsidR="00B70D6A">
              <w:t>l</w:t>
            </w:r>
            <w:r w:rsidR="006C07E5" w:rsidRPr="006C07E5">
              <w:t xml:space="preserve">aw </w:t>
            </w:r>
            <w:r w:rsidR="00B70D6A">
              <w:t xml:space="preserve">with the </w:t>
            </w:r>
            <w:r w:rsidR="00D31087">
              <w:t>Employment Rights Bill 2024 – 2025</w:t>
            </w:r>
            <w:r w:rsidR="00B70D6A">
              <w:t xml:space="preserve"> will see f</w:t>
            </w:r>
            <w:r w:rsidR="00CF0656">
              <w:t xml:space="preserve">urther changes for </w:t>
            </w:r>
            <w:r w:rsidR="00B906D0">
              <w:t>Zero Hour Cont</w:t>
            </w:r>
            <w:r w:rsidR="00734865">
              <w:t>r</w:t>
            </w:r>
            <w:r w:rsidR="00B906D0">
              <w:t>act</w:t>
            </w:r>
            <w:r w:rsidR="00821588">
              <w:t xml:space="preserve">, </w:t>
            </w:r>
            <w:r w:rsidR="00B4050B">
              <w:t xml:space="preserve">Flexible </w:t>
            </w:r>
            <w:r w:rsidR="00CF0656">
              <w:t>W</w:t>
            </w:r>
            <w:r w:rsidR="00B4050B">
              <w:t>orking</w:t>
            </w:r>
            <w:r w:rsidR="00CF0656">
              <w:t xml:space="preserve">, </w:t>
            </w:r>
            <w:r w:rsidR="002A5E42">
              <w:t xml:space="preserve">Statutory </w:t>
            </w:r>
            <w:r w:rsidR="00CF0656">
              <w:t>S</w:t>
            </w:r>
            <w:r w:rsidR="002A5E42">
              <w:t xml:space="preserve">ick </w:t>
            </w:r>
            <w:r w:rsidR="00CF0656">
              <w:t>P</w:t>
            </w:r>
            <w:r w:rsidR="002A5E42">
              <w:t xml:space="preserve">ay </w:t>
            </w:r>
          </w:p>
        </w:tc>
      </w:tr>
      <w:tr w:rsidR="006C07E5" w14:paraId="2C02ABBE" w14:textId="77777777" w:rsidTr="006C07E5">
        <w:tc>
          <w:tcPr>
            <w:tcW w:w="1555" w:type="dxa"/>
          </w:tcPr>
          <w:p w14:paraId="13DACCD2" w14:textId="31095C16" w:rsidR="006C07E5" w:rsidRPr="006C07E5" w:rsidRDefault="006C07E5" w:rsidP="00FB59E3">
            <w:pPr>
              <w:spacing w:line="276" w:lineRule="auto"/>
            </w:pPr>
            <w:r w:rsidRPr="00181FE8">
              <w:rPr>
                <w:b/>
                <w:bCs/>
              </w:rPr>
              <w:t>E</w:t>
            </w:r>
            <w:r w:rsidR="00181FE8">
              <w:t>nvironmental</w:t>
            </w:r>
          </w:p>
        </w:tc>
        <w:tc>
          <w:tcPr>
            <w:tcW w:w="7461" w:type="dxa"/>
          </w:tcPr>
          <w:p w14:paraId="0C6F7C5D" w14:textId="6270F334" w:rsidR="006C07E5" w:rsidRDefault="00B53D6B" w:rsidP="00FB59E3">
            <w:pPr>
              <w:spacing w:line="276" w:lineRule="auto"/>
            </w:pPr>
            <w:r>
              <w:t xml:space="preserve">Monmouthshire is a rural location which brings challenges to the services provided by the organisation. Within the council corporate plan is an aim to be a zero-carbon county.  The </w:t>
            </w:r>
            <w:r w:rsidR="00C60EAA">
              <w:t xml:space="preserve">Transport and Travel </w:t>
            </w:r>
            <w:r w:rsidR="00BE2B05">
              <w:t>E</w:t>
            </w:r>
            <w:r w:rsidR="00C60EAA">
              <w:t xml:space="preserve">xpenses Policy </w:t>
            </w:r>
            <w:r w:rsidR="00734865">
              <w:t xml:space="preserve">is </w:t>
            </w:r>
            <w:r w:rsidR="00C60EAA">
              <w:t>under review</w:t>
            </w:r>
            <w:r>
              <w:t xml:space="preserve">. </w:t>
            </w:r>
            <w:r w:rsidR="00BE2B05">
              <w:t xml:space="preserve"> </w:t>
            </w:r>
          </w:p>
        </w:tc>
      </w:tr>
    </w:tbl>
    <w:p w14:paraId="417B6263" w14:textId="77777777" w:rsidR="006A00C8" w:rsidRDefault="006A00C8" w:rsidP="00BD5D3B">
      <w:pPr>
        <w:spacing w:after="0" w:line="276" w:lineRule="auto"/>
      </w:pPr>
    </w:p>
    <w:p w14:paraId="2E0125EF" w14:textId="66C40CFF" w:rsidR="006A00C8" w:rsidRDefault="00AE0D45" w:rsidP="00BD5D3B">
      <w:pPr>
        <w:spacing w:after="0" w:line="276" w:lineRule="auto"/>
      </w:pPr>
      <w:r w:rsidRPr="00220ECA">
        <w:rPr>
          <w:strike/>
        </w:rPr>
        <w:t>It’s worth noting that</w:t>
      </w:r>
      <w:r>
        <w:t xml:space="preserve"> </w:t>
      </w:r>
      <w:r w:rsidR="00220ECA">
        <w:t>T</w:t>
      </w:r>
      <w:r>
        <w:t>ools such as PESTLE and SWOT reference one place in time, the analysis would need to be repeated to be relevant</w:t>
      </w:r>
      <w:r w:rsidR="00482B85">
        <w:t xml:space="preserve"> overtime</w:t>
      </w:r>
      <w:r>
        <w:t>.  T</w:t>
      </w:r>
      <w:r w:rsidR="00441EE5">
        <w:t xml:space="preserve">here is </w:t>
      </w:r>
      <w:r>
        <w:t xml:space="preserve">also </w:t>
      </w:r>
      <w:r w:rsidR="00441EE5">
        <w:t xml:space="preserve">a </w:t>
      </w:r>
      <w:r w:rsidR="00E36F70">
        <w:t>risk</w:t>
      </w:r>
      <w:r w:rsidR="00441EE5">
        <w:t xml:space="preserve"> that </w:t>
      </w:r>
      <w:r w:rsidR="0097518D">
        <w:t>HR Professionals may take the information gathered above at face value.</w:t>
      </w:r>
      <w:r w:rsidR="00DA0E99">
        <w:t xml:space="preserve"> </w:t>
      </w:r>
      <w:r w:rsidR="00DA0E99" w:rsidRPr="008E4259">
        <w:t>CIPD (2024</w:t>
      </w:r>
      <w:r w:rsidR="0070122F" w:rsidRPr="008E4259">
        <w:t>b</w:t>
      </w:r>
      <w:r w:rsidR="00DA0E99" w:rsidRPr="008E4259">
        <w:t xml:space="preserve">) explains </w:t>
      </w:r>
      <w:r w:rsidR="005A416A" w:rsidRPr="008E4259">
        <w:t>when using PESTLE ‘</w:t>
      </w:r>
      <w:r w:rsidR="00F03D5E" w:rsidRPr="008E4259">
        <w:t>it is easy to use in sufficient data.’</w:t>
      </w:r>
      <w:r w:rsidR="00F03D5E">
        <w:t xml:space="preserve"> </w:t>
      </w:r>
      <w:r w:rsidR="005A416A">
        <w:t xml:space="preserve"> </w:t>
      </w:r>
      <w:r w:rsidR="00E9142C">
        <w:t xml:space="preserve">The factors </w:t>
      </w:r>
      <w:r w:rsidR="0016518B">
        <w:t xml:space="preserve">identified </w:t>
      </w:r>
      <w:r w:rsidR="00E120FA">
        <w:t xml:space="preserve">above </w:t>
      </w:r>
      <w:r w:rsidR="00E9142C">
        <w:t xml:space="preserve">require </w:t>
      </w:r>
      <w:r w:rsidR="00441EE5">
        <w:t xml:space="preserve">further analysis </w:t>
      </w:r>
      <w:r w:rsidR="008917E0">
        <w:t xml:space="preserve">to </w:t>
      </w:r>
      <w:r w:rsidR="00441EE5">
        <w:t xml:space="preserve">be </w:t>
      </w:r>
      <w:r w:rsidR="0016518B">
        <w:t xml:space="preserve">effectively used as a source of </w:t>
      </w:r>
      <w:r w:rsidR="00E120FA">
        <w:t>evidence</w:t>
      </w:r>
      <w:r w:rsidR="0016518B">
        <w:t xml:space="preserve"> </w:t>
      </w:r>
      <w:r w:rsidR="0070122F">
        <w:t>to</w:t>
      </w:r>
      <w:r w:rsidR="0016518B">
        <w:t xml:space="preserve"> </w:t>
      </w:r>
      <w:r w:rsidR="008917E0">
        <w:t>underpin</w:t>
      </w:r>
      <w:r w:rsidR="00F30892">
        <w:t xml:space="preserve"> the next </w:t>
      </w:r>
      <w:r w:rsidR="008A3B1A">
        <w:t xml:space="preserve">People Strategy. </w:t>
      </w:r>
    </w:p>
    <w:p w14:paraId="30DAB2FD" w14:textId="2FD13D74" w:rsidR="00AB64B3" w:rsidRDefault="00C25670" w:rsidP="00BD5D3B">
      <w:pPr>
        <w:spacing w:after="0" w:line="276" w:lineRule="auto"/>
      </w:pPr>
      <w:r>
        <w:t xml:space="preserve">  </w:t>
      </w:r>
    </w:p>
    <w:p w14:paraId="3D16073C" w14:textId="17E49488" w:rsidR="006C5E73" w:rsidRDefault="00C2048B" w:rsidP="00D80CBE">
      <w:pPr>
        <w:spacing w:after="0" w:line="276" w:lineRule="auto"/>
      </w:pPr>
      <w:r>
        <w:t xml:space="preserve">Organisations routinely collate people data within their organisation, e.g. </w:t>
      </w:r>
      <w:r w:rsidR="00E86B04">
        <w:t>a</w:t>
      </w:r>
      <w:r>
        <w:t xml:space="preserve">bsence rates, exit interviews, annual employee questionnaire, etc. </w:t>
      </w:r>
      <w:r w:rsidR="003F6C8F" w:rsidRPr="008E4259">
        <w:t>CIPD (2024c) describe</w:t>
      </w:r>
      <w:r w:rsidR="003F6C8F">
        <w:t xml:space="preserve"> the people analytics as a nine-step process and consider it to be a significant insight to drive organisational change.  CIPD has professional standards for people analytic specialists.</w:t>
      </w:r>
      <w:r w:rsidR="00AC6F18">
        <w:t xml:space="preserve">  </w:t>
      </w:r>
      <w:r w:rsidR="00863AB8">
        <w:t xml:space="preserve">It would be prudent for </w:t>
      </w:r>
      <w:r w:rsidR="009235E3" w:rsidRPr="00BE0971">
        <w:rPr>
          <w:strike/>
        </w:rPr>
        <w:t>Monmouthshire County Council</w:t>
      </w:r>
      <w:r w:rsidR="009235E3">
        <w:t xml:space="preserve"> </w:t>
      </w:r>
      <w:r w:rsidR="00BE0971" w:rsidRPr="00912FA6">
        <w:rPr>
          <w:color w:val="FF0000"/>
        </w:rPr>
        <w:t>MCC</w:t>
      </w:r>
      <w:r w:rsidR="00BE0971">
        <w:t xml:space="preserve"> </w:t>
      </w:r>
      <w:r w:rsidR="009235E3">
        <w:t xml:space="preserve">to </w:t>
      </w:r>
      <w:r w:rsidR="00645082">
        <w:t xml:space="preserve">carry out </w:t>
      </w:r>
      <w:r w:rsidR="00EA4084">
        <w:t>a thorough</w:t>
      </w:r>
      <w:r w:rsidR="00D80CBE">
        <w:t xml:space="preserve"> </w:t>
      </w:r>
      <w:r w:rsidR="00645082">
        <w:t>people analytics process</w:t>
      </w:r>
      <w:r w:rsidR="007C59B2">
        <w:t xml:space="preserve">, </w:t>
      </w:r>
      <w:r w:rsidR="00D80CBE">
        <w:t>to</w:t>
      </w:r>
      <w:r w:rsidR="00EA4084">
        <w:t xml:space="preserve"> </w:t>
      </w:r>
      <w:r w:rsidR="00787E01">
        <w:t>recognise any</w:t>
      </w:r>
      <w:r w:rsidR="006C5E73">
        <w:t xml:space="preserve"> problems that require addressing</w:t>
      </w:r>
      <w:r w:rsidR="00563175">
        <w:t>, or any opportunities that can be explored,</w:t>
      </w:r>
      <w:r w:rsidR="006C5E73">
        <w:t xml:space="preserve"> as part of the </w:t>
      </w:r>
      <w:r w:rsidR="00E36F70">
        <w:t xml:space="preserve">next </w:t>
      </w:r>
      <w:r w:rsidR="00F71D72">
        <w:t>People Strategy.</w:t>
      </w:r>
    </w:p>
    <w:p w14:paraId="66B965CE" w14:textId="77777777" w:rsidR="00E408AA" w:rsidRDefault="00E408AA" w:rsidP="00E408AA">
      <w:pPr>
        <w:spacing w:after="0" w:line="276" w:lineRule="auto"/>
      </w:pPr>
    </w:p>
    <w:p w14:paraId="2BB2C014" w14:textId="77777777" w:rsidR="00734865" w:rsidRDefault="00734865" w:rsidP="00E408AA">
      <w:pPr>
        <w:spacing w:after="0" w:line="276" w:lineRule="auto"/>
      </w:pPr>
    </w:p>
    <w:p w14:paraId="127C8E40" w14:textId="77777777" w:rsidR="00AC6F18" w:rsidRDefault="00AC6F18" w:rsidP="00BD5D3B">
      <w:pPr>
        <w:spacing w:after="0" w:line="276" w:lineRule="auto"/>
        <w:rPr>
          <w:b/>
          <w:bCs/>
        </w:rPr>
      </w:pPr>
    </w:p>
    <w:p w14:paraId="2D68DF87" w14:textId="77777777" w:rsidR="00AC6F18" w:rsidRDefault="00AC6F18" w:rsidP="00BD5D3B">
      <w:pPr>
        <w:spacing w:after="0" w:line="276" w:lineRule="auto"/>
        <w:rPr>
          <w:b/>
          <w:bCs/>
        </w:rPr>
      </w:pPr>
    </w:p>
    <w:p w14:paraId="4FF4DB03" w14:textId="77777777" w:rsidR="00AC6F18" w:rsidRDefault="00AC6F18" w:rsidP="00BD5D3B">
      <w:pPr>
        <w:spacing w:after="0" w:line="276" w:lineRule="auto"/>
        <w:rPr>
          <w:b/>
          <w:bCs/>
        </w:rPr>
      </w:pPr>
    </w:p>
    <w:p w14:paraId="3768445F" w14:textId="2B53FBEF" w:rsidR="00A647E6" w:rsidRDefault="00C40B27" w:rsidP="00BD5D3B">
      <w:pPr>
        <w:spacing w:after="0" w:line="276" w:lineRule="auto"/>
        <w:rPr>
          <w:b/>
          <w:bCs/>
        </w:rPr>
      </w:pPr>
      <w:r>
        <w:rPr>
          <w:b/>
          <w:bCs/>
        </w:rPr>
        <w:lastRenderedPageBreak/>
        <w:t xml:space="preserve">Principles of </w:t>
      </w:r>
      <w:r w:rsidR="00EC74B2" w:rsidRPr="00C40B27">
        <w:rPr>
          <w:b/>
          <w:bCs/>
        </w:rPr>
        <w:t>Critical</w:t>
      </w:r>
      <w:r>
        <w:rPr>
          <w:b/>
          <w:bCs/>
        </w:rPr>
        <w:t xml:space="preserve"> Thinking (AC </w:t>
      </w:r>
      <w:r w:rsidR="00A647E6">
        <w:rPr>
          <w:b/>
          <w:bCs/>
        </w:rPr>
        <w:t>1.3)</w:t>
      </w:r>
    </w:p>
    <w:p w14:paraId="60E03CFB" w14:textId="7EF2F80D" w:rsidR="000C79A0" w:rsidRDefault="000C79A0" w:rsidP="000C79A0">
      <w:pPr>
        <w:spacing w:after="0" w:line="276" w:lineRule="auto"/>
      </w:pPr>
      <w:r>
        <w:t xml:space="preserve">When </w:t>
      </w:r>
      <w:r w:rsidR="00E654EF">
        <w:t>p</w:t>
      </w:r>
      <w:r>
        <w:t xml:space="preserve">resented with data </w:t>
      </w:r>
      <w:r w:rsidR="00E654EF">
        <w:t>p</w:t>
      </w:r>
      <w:r>
        <w:t>eople professionals must be able to critically consider the information available</w:t>
      </w:r>
      <w:r w:rsidR="00651AC9">
        <w:t xml:space="preserve"> and </w:t>
      </w:r>
      <w:r>
        <w:t>gain an understanding of it’s narrative to effectively apply it within</w:t>
      </w:r>
      <w:r w:rsidR="00651AC9">
        <w:t xml:space="preserve"> the</w:t>
      </w:r>
      <w:r>
        <w:t xml:space="preserve"> organisational decision</w:t>
      </w:r>
      <w:r w:rsidR="00651AC9">
        <w:t>-</w:t>
      </w:r>
      <w:r>
        <w:t>making</w:t>
      </w:r>
      <w:r w:rsidR="00651AC9">
        <w:t xml:space="preserve"> process</w:t>
      </w:r>
      <w:r>
        <w:t>.</w:t>
      </w:r>
    </w:p>
    <w:p w14:paraId="707322FF" w14:textId="77777777" w:rsidR="008C141F" w:rsidRDefault="008C141F" w:rsidP="000C79A0">
      <w:pPr>
        <w:spacing w:after="0" w:line="276" w:lineRule="auto"/>
      </w:pPr>
    </w:p>
    <w:p w14:paraId="49F48DB0" w14:textId="317311B3" w:rsidR="00244C4D" w:rsidRDefault="008C141F" w:rsidP="008C141F">
      <w:pPr>
        <w:spacing w:after="0" w:line="276" w:lineRule="auto"/>
      </w:pPr>
      <w:r>
        <w:t xml:space="preserve">Critical Thinking involves asking questions, considering alternate viewpoints, thinking logically and being able to draw conclusions.  </w:t>
      </w:r>
      <w:r w:rsidR="003C5EBB">
        <w:t xml:space="preserve"> </w:t>
      </w:r>
      <w:r w:rsidR="003C5EBB" w:rsidRPr="0004056D">
        <w:t>Questions such as</w:t>
      </w:r>
      <w:r w:rsidR="0004056D">
        <w:t xml:space="preserve">: </w:t>
      </w:r>
      <w:r w:rsidR="00244C4D" w:rsidRPr="008D6657">
        <w:rPr>
          <w:strike/>
        </w:rPr>
        <w:t>Compare information</w:t>
      </w:r>
      <w:r w:rsidR="007F34B5">
        <w:t xml:space="preserve"> </w:t>
      </w:r>
      <w:r w:rsidR="00244C4D" w:rsidRPr="007F34B5">
        <w:t>Are you considering like for like</w:t>
      </w:r>
      <w:r w:rsidR="008D6657">
        <w:t>?</w:t>
      </w:r>
      <w:r w:rsidR="00244C4D">
        <w:t xml:space="preserve"> </w:t>
      </w:r>
    </w:p>
    <w:p w14:paraId="7BCF090E" w14:textId="77777777" w:rsidR="004166A5" w:rsidRDefault="004166A5" w:rsidP="008C141F">
      <w:pPr>
        <w:spacing w:after="0" w:line="276" w:lineRule="auto"/>
      </w:pPr>
    </w:p>
    <w:p w14:paraId="0B4E17C7" w14:textId="0C66F735" w:rsidR="00E654EF" w:rsidRDefault="008C141F" w:rsidP="00E654EF">
      <w:pPr>
        <w:spacing w:after="0" w:line="276" w:lineRule="auto"/>
      </w:pPr>
      <w:r w:rsidRPr="00201C2A">
        <w:t>People professions must avoid the pitfall</w:t>
      </w:r>
      <w:r w:rsidR="005F1718" w:rsidRPr="00201C2A">
        <w:t>s</w:t>
      </w:r>
      <w:r w:rsidRPr="00201C2A">
        <w:t xml:space="preserve"> of taking </w:t>
      </w:r>
      <w:r w:rsidR="00EA6395" w:rsidRPr="00201C2A">
        <w:t>information at face value, its crucial to be able to secure validity in the data</w:t>
      </w:r>
      <w:r w:rsidR="00B54B3E" w:rsidRPr="00201C2A">
        <w:t xml:space="preserve"> and</w:t>
      </w:r>
      <w:r w:rsidR="00EA6395" w:rsidRPr="00201C2A">
        <w:t xml:space="preserve"> </w:t>
      </w:r>
      <w:r w:rsidR="00843BEF" w:rsidRPr="00201C2A">
        <w:t>identify</w:t>
      </w:r>
      <w:r w:rsidR="00150AFA" w:rsidRPr="00201C2A">
        <w:t xml:space="preserve"> any</w:t>
      </w:r>
      <w:r w:rsidR="00843BEF" w:rsidRPr="00201C2A">
        <w:t xml:space="preserve"> </w:t>
      </w:r>
      <w:r w:rsidR="00A84C54" w:rsidRPr="00201C2A">
        <w:t xml:space="preserve">potential bias from all involved in the </w:t>
      </w:r>
      <w:r w:rsidR="00D1298B" w:rsidRPr="00201C2A">
        <w:t xml:space="preserve">discussions surrounding the problem or decision to be made. </w:t>
      </w:r>
      <w:r w:rsidR="00E459A9" w:rsidRPr="00201C2A">
        <w:t>Triangulating the information, pulling all aspects together to reach a fully considered conclusion</w:t>
      </w:r>
      <w:r w:rsidR="004166A5" w:rsidRPr="00201C2A">
        <w:t xml:space="preserve">. </w:t>
      </w:r>
      <w:r w:rsidR="00E459A9" w:rsidRPr="00201C2A">
        <w:t xml:space="preserve">  </w:t>
      </w:r>
      <w:r w:rsidR="00E654EF" w:rsidRPr="00201C2A">
        <w:t xml:space="preserve">Howlett (CIPD 2019) explains that </w:t>
      </w:r>
      <w:r w:rsidR="009C2C5F" w:rsidRPr="00201C2A">
        <w:t xml:space="preserve">in </w:t>
      </w:r>
      <w:r w:rsidR="00E654EF" w:rsidRPr="00201C2A">
        <w:t xml:space="preserve">developing critical thinking techniques people professionals are able to construct logical sound arguments that contribute to </w:t>
      </w:r>
      <w:r w:rsidR="004C1AA3" w:rsidRPr="00201C2A">
        <w:t xml:space="preserve">collaborative </w:t>
      </w:r>
      <w:r w:rsidR="00E654EF" w:rsidRPr="00201C2A">
        <w:t>decision making</w:t>
      </w:r>
      <w:r w:rsidR="004C1AA3" w:rsidRPr="00201C2A">
        <w:t xml:space="preserve">. </w:t>
      </w:r>
      <w:r w:rsidR="00E654EF" w:rsidRPr="00201C2A">
        <w:t xml:space="preserve"> </w:t>
      </w:r>
      <w:r w:rsidR="009C2C5F" w:rsidRPr="00201C2A">
        <w:t>Essentially having a seat at the table, having a voice in the meeting that is credible</w:t>
      </w:r>
      <w:r w:rsidR="00F021E6" w:rsidRPr="00201C2A">
        <w:t>.</w:t>
      </w:r>
      <w:r w:rsidR="009C2C5F" w:rsidRPr="00201C2A">
        <w:t xml:space="preserve"> </w:t>
      </w:r>
      <w:r w:rsidR="00EF0821" w:rsidRPr="00201C2A">
        <w:t xml:space="preserve">Coburn </w:t>
      </w:r>
      <w:r w:rsidR="00A720A6" w:rsidRPr="00201C2A">
        <w:t xml:space="preserve">(CIPD 2019) </w:t>
      </w:r>
      <w:r w:rsidR="00440825" w:rsidRPr="00201C2A">
        <w:t>consider</w:t>
      </w:r>
      <w:r w:rsidR="00F021E6" w:rsidRPr="00201C2A">
        <w:t>s</w:t>
      </w:r>
      <w:r w:rsidR="00440825" w:rsidRPr="00201C2A">
        <w:t xml:space="preserve"> </w:t>
      </w:r>
      <w:r w:rsidR="00C145D6" w:rsidRPr="00201C2A">
        <w:t>critical thinkers as having the ability draw conclusions,</w:t>
      </w:r>
      <w:r w:rsidR="00440825" w:rsidRPr="00201C2A">
        <w:t xml:space="preserve"> </w:t>
      </w:r>
      <w:r w:rsidR="001D07E1" w:rsidRPr="00201C2A">
        <w:t>hold quality conversations</w:t>
      </w:r>
      <w:r w:rsidR="003C5EBB" w:rsidRPr="00201C2A">
        <w:t xml:space="preserve">, provides a persuasive argument </w:t>
      </w:r>
      <w:r w:rsidR="00440825" w:rsidRPr="00201C2A">
        <w:t xml:space="preserve">that </w:t>
      </w:r>
      <w:r w:rsidR="00A720A6" w:rsidRPr="00201C2A">
        <w:t xml:space="preserve">takes people with </w:t>
      </w:r>
      <w:r w:rsidR="00440825" w:rsidRPr="00201C2A">
        <w:t>them</w:t>
      </w:r>
      <w:r w:rsidR="00A720A6" w:rsidRPr="00201C2A">
        <w:t>.</w:t>
      </w:r>
      <w:r w:rsidR="00A720A6">
        <w:t xml:space="preserve"> </w:t>
      </w:r>
    </w:p>
    <w:p w14:paraId="6FDEB75E" w14:textId="77777777" w:rsidR="000C79A0" w:rsidRDefault="000C79A0" w:rsidP="00A723F4">
      <w:pPr>
        <w:spacing w:after="0" w:line="276" w:lineRule="auto"/>
      </w:pPr>
    </w:p>
    <w:p w14:paraId="3D8E64E4" w14:textId="572F485F" w:rsidR="003F7436" w:rsidRPr="00A647E6" w:rsidRDefault="008D7CD7" w:rsidP="00BD5D3B">
      <w:pPr>
        <w:spacing w:after="0" w:line="276" w:lineRule="auto"/>
        <w:rPr>
          <w:b/>
          <w:bCs/>
        </w:rPr>
      </w:pPr>
      <w:r>
        <w:rPr>
          <w:b/>
          <w:bCs/>
        </w:rPr>
        <w:t xml:space="preserve">Evidence Based </w:t>
      </w:r>
      <w:r w:rsidR="00A647E6" w:rsidRPr="00A647E6">
        <w:rPr>
          <w:b/>
          <w:bCs/>
        </w:rPr>
        <w:t>Decision Making (A</w:t>
      </w:r>
      <w:r w:rsidR="00973C8B">
        <w:rPr>
          <w:b/>
          <w:bCs/>
        </w:rPr>
        <w:t>C</w:t>
      </w:r>
      <w:r w:rsidR="00A647E6" w:rsidRPr="00A647E6">
        <w:rPr>
          <w:b/>
          <w:bCs/>
        </w:rPr>
        <w:t>1.</w:t>
      </w:r>
      <w:r w:rsidR="00973C8B">
        <w:rPr>
          <w:b/>
          <w:bCs/>
        </w:rPr>
        <w:t>4</w:t>
      </w:r>
      <w:r w:rsidR="00A647E6" w:rsidRPr="00A647E6">
        <w:rPr>
          <w:b/>
          <w:bCs/>
        </w:rPr>
        <w:t>)</w:t>
      </w:r>
    </w:p>
    <w:p w14:paraId="1B6E7457" w14:textId="77777777" w:rsidR="00DC656E" w:rsidRDefault="00DC656E" w:rsidP="008C07F2">
      <w:pPr>
        <w:spacing w:after="0" w:line="276" w:lineRule="auto"/>
      </w:pPr>
    </w:p>
    <w:p w14:paraId="2710584F" w14:textId="11E364CB" w:rsidR="00733BE0" w:rsidRDefault="006B2A62" w:rsidP="008C07F2">
      <w:pPr>
        <w:spacing w:after="0" w:line="276" w:lineRule="auto"/>
      </w:pPr>
      <w:r w:rsidRPr="0096221C">
        <w:t xml:space="preserve">Barends </w:t>
      </w:r>
      <w:r w:rsidR="00201C2A" w:rsidRPr="0096221C">
        <w:t>(</w:t>
      </w:r>
      <w:r w:rsidR="002A22F5" w:rsidRPr="0096221C">
        <w:t>2014 p.</w:t>
      </w:r>
      <w:r w:rsidRPr="0096221C">
        <w:t xml:space="preserve"> 5)</w:t>
      </w:r>
      <w:r w:rsidR="002A22F5" w:rsidRPr="0096221C">
        <w:t xml:space="preserve"> </w:t>
      </w:r>
      <w:r w:rsidR="00201C2A" w:rsidRPr="0096221C">
        <w:t xml:space="preserve">writes </w:t>
      </w:r>
      <w:r w:rsidRPr="0096221C">
        <w:t>‘</w:t>
      </w:r>
      <w:r w:rsidR="00FE1F56" w:rsidRPr="0096221C">
        <w:t>Most management decisions are not based on the best available evidence. Instead, practitioners often prefer to make decisions rooted solely in their personal experience</w:t>
      </w:r>
      <w:r w:rsidRPr="0096221C">
        <w:t>’</w:t>
      </w:r>
      <w:r w:rsidR="00FE1F56" w:rsidRPr="0096221C">
        <w:t>.</w:t>
      </w:r>
      <w:r w:rsidR="0096221C">
        <w:t xml:space="preserve">  </w:t>
      </w:r>
      <w:r w:rsidR="00F81BA6">
        <w:t xml:space="preserve">To </w:t>
      </w:r>
      <w:r w:rsidR="004B54A3">
        <w:t>overcome this</w:t>
      </w:r>
      <w:r w:rsidR="00EF1385">
        <w:t>,</w:t>
      </w:r>
      <w:r w:rsidR="004B54A3">
        <w:t xml:space="preserve"> people </w:t>
      </w:r>
      <w:r w:rsidR="002A22F5">
        <w:t>practitioners</w:t>
      </w:r>
      <w:r w:rsidR="004B54A3">
        <w:t xml:space="preserve"> are encouraged to develop </w:t>
      </w:r>
      <w:r w:rsidR="002A22F5">
        <w:t>their decision-making</w:t>
      </w:r>
      <w:r w:rsidR="004B54A3">
        <w:t xml:space="preserve"> skills</w:t>
      </w:r>
      <w:r w:rsidR="002A22F5">
        <w:t xml:space="preserve"> and utilise </w:t>
      </w:r>
      <w:r w:rsidR="001F31A5">
        <w:t>decision-making</w:t>
      </w:r>
      <w:r w:rsidR="008D257E">
        <w:t xml:space="preserve"> tool</w:t>
      </w:r>
      <w:r>
        <w:t>s</w:t>
      </w:r>
      <w:r w:rsidR="002A22F5">
        <w:t xml:space="preserve">.  There are </w:t>
      </w:r>
      <w:r w:rsidR="0096221C">
        <w:t>a plethora of</w:t>
      </w:r>
      <w:r w:rsidR="002A22F5">
        <w:t xml:space="preserve"> tools available, </w:t>
      </w:r>
      <w:r w:rsidR="002C6FFE">
        <w:t>the major</w:t>
      </w:r>
      <w:r w:rsidR="00355FE5">
        <w:t>it</w:t>
      </w:r>
      <w:r w:rsidR="002C6FFE">
        <w:t xml:space="preserve">y of </w:t>
      </w:r>
      <w:r w:rsidR="00F51936">
        <w:t xml:space="preserve">which </w:t>
      </w:r>
      <w:r w:rsidR="00355FE5">
        <w:t xml:space="preserve">offer a systematic approach </w:t>
      </w:r>
      <w:r w:rsidR="00B01AAD">
        <w:t>involving a set of steps</w:t>
      </w:r>
      <w:r w:rsidR="00763FFA">
        <w:t xml:space="preserve"> or </w:t>
      </w:r>
      <w:r w:rsidR="00B01AAD">
        <w:t>acti</w:t>
      </w:r>
      <w:r w:rsidR="00F51936">
        <w:t>o</w:t>
      </w:r>
      <w:r w:rsidR="00B01AAD">
        <w:t>n</w:t>
      </w:r>
      <w:r w:rsidR="00F51936">
        <w:t>s</w:t>
      </w:r>
      <w:r w:rsidR="00B01AAD">
        <w:t xml:space="preserve"> to take</w:t>
      </w:r>
      <w:r w:rsidR="007B4F40">
        <w:t>,</w:t>
      </w:r>
      <w:r w:rsidR="00B01AAD">
        <w:t xml:space="preserve"> </w:t>
      </w:r>
      <w:r w:rsidR="00763FFA">
        <w:t xml:space="preserve">which include </w:t>
      </w:r>
      <w:r w:rsidR="007B3509">
        <w:t>collating</w:t>
      </w:r>
      <w:r w:rsidR="000629D0">
        <w:t xml:space="preserve"> and i</w:t>
      </w:r>
      <w:r w:rsidR="007B3509">
        <w:t xml:space="preserve">nterpreting </w:t>
      </w:r>
      <w:r w:rsidR="000629D0">
        <w:t xml:space="preserve">information </w:t>
      </w:r>
      <w:r w:rsidR="00B01AAD">
        <w:t xml:space="preserve">before </w:t>
      </w:r>
      <w:r w:rsidR="00F51936">
        <w:t>concluding</w:t>
      </w:r>
      <w:r w:rsidR="00B01AAD">
        <w:t xml:space="preserve"> with an outcome</w:t>
      </w:r>
      <w:r w:rsidR="00F51936">
        <w:t>,</w:t>
      </w:r>
      <w:r w:rsidR="00B01AAD">
        <w:t xml:space="preserve"> ‘the decision’</w:t>
      </w:r>
      <w:r w:rsidR="00F51936">
        <w:t xml:space="preserve">.  </w:t>
      </w:r>
      <w:r w:rsidR="0097381E">
        <w:t xml:space="preserve"> </w:t>
      </w:r>
    </w:p>
    <w:p w14:paraId="16C1C71F" w14:textId="77777777" w:rsidR="00F11E55" w:rsidRDefault="00F11E55" w:rsidP="008C07F2">
      <w:pPr>
        <w:spacing w:after="0" w:line="276" w:lineRule="auto"/>
      </w:pPr>
    </w:p>
    <w:p w14:paraId="2A03F527" w14:textId="77777777" w:rsidR="00F11E55" w:rsidRDefault="00F11E55" w:rsidP="00F11E55">
      <w:pPr>
        <w:spacing w:after="0" w:line="276" w:lineRule="auto"/>
      </w:pPr>
      <w:r w:rsidRPr="005A2484">
        <w:rPr>
          <w:b/>
          <w:bCs/>
        </w:rPr>
        <w:t>Figure 1.1</w:t>
      </w:r>
      <w:r>
        <w:t xml:space="preserve"> Evidence Based Practice Process</w:t>
      </w:r>
    </w:p>
    <w:p w14:paraId="02418A87" w14:textId="2F8F3506" w:rsidR="00F35126" w:rsidRDefault="00F11E55" w:rsidP="00F35126">
      <w:pPr>
        <w:spacing w:after="0" w:line="276" w:lineRule="auto"/>
      </w:pPr>
      <w:r>
        <w:rPr>
          <w:noProof/>
        </w:rPr>
        <w:drawing>
          <wp:anchor distT="0" distB="0" distL="114300" distR="114300" simplePos="0" relativeHeight="251659264" behindDoc="1" locked="0" layoutInCell="1" allowOverlap="1" wp14:anchorId="5EA687C4" wp14:editId="17E394DD">
            <wp:simplePos x="0" y="0"/>
            <wp:positionH relativeFrom="column">
              <wp:posOffset>408849</wp:posOffset>
            </wp:positionH>
            <wp:positionV relativeFrom="paragraph">
              <wp:posOffset>159551</wp:posOffset>
            </wp:positionV>
            <wp:extent cx="2840400" cy="2538000"/>
            <wp:effectExtent l="589598" t="0" r="187642" b="0"/>
            <wp:wrapNone/>
            <wp:docPr id="2146698139"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698139" name="Picture 3" descr="A black background with a black square&#10;&#10;Description automatically generated with medium confidence"/>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rot="3306485" flipV="1">
                      <a:off x="0" y="0"/>
                      <a:ext cx="2840400" cy="2538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64E87F31" wp14:editId="46646DD1">
                <wp:extent cx="3789274" cy="2611527"/>
                <wp:effectExtent l="0" t="0" r="14605" b="17780"/>
                <wp:docPr id="482688042" name="Text Box 6"/>
                <wp:cNvGraphicFramePr/>
                <a:graphic xmlns:a="http://schemas.openxmlformats.org/drawingml/2006/main">
                  <a:graphicData uri="http://schemas.microsoft.com/office/word/2010/wordprocessingShape">
                    <wps:wsp>
                      <wps:cNvSpPr txBox="1"/>
                      <wps:spPr>
                        <a:xfrm>
                          <a:off x="0" y="0"/>
                          <a:ext cx="3789274" cy="2611527"/>
                        </a:xfrm>
                        <a:prstGeom prst="rect">
                          <a:avLst/>
                        </a:prstGeom>
                        <a:noFill/>
                        <a:ln w="6350">
                          <a:solidFill>
                            <a:prstClr val="black"/>
                          </a:solidFill>
                        </a:ln>
                      </wps:spPr>
                      <wps:txbx>
                        <w:txbxContent>
                          <w:p w14:paraId="3C3A23D8" w14:textId="77777777" w:rsidR="00F11E55" w:rsidRDefault="00F11E55" w:rsidP="00F11E55">
                            <w:pPr>
                              <w:spacing w:after="0" w:line="240" w:lineRule="auto"/>
                              <w:rPr>
                                <w:sz w:val="16"/>
                                <w:szCs w:val="16"/>
                              </w:rPr>
                            </w:pPr>
                          </w:p>
                          <w:p w14:paraId="1D7DF1C8" w14:textId="77777777" w:rsidR="00F11E55" w:rsidRPr="009513A3" w:rsidRDefault="00F11E55" w:rsidP="00F11E55">
                            <w:pPr>
                              <w:spacing w:after="0" w:line="240" w:lineRule="auto"/>
                              <w:rPr>
                                <w:sz w:val="16"/>
                                <w:szCs w:val="16"/>
                              </w:rPr>
                            </w:pPr>
                            <w:r w:rsidRPr="009513A3">
                              <w:rPr>
                                <w:sz w:val="16"/>
                                <w:szCs w:val="16"/>
                              </w:rPr>
                              <w:t xml:space="preserve">Single or multiple </w:t>
                            </w:r>
                          </w:p>
                          <w:p w14:paraId="03B1571B" w14:textId="77777777" w:rsidR="00F11E55" w:rsidRDefault="00F11E55" w:rsidP="00F11E55">
                            <w:pPr>
                              <w:spacing w:after="0" w:line="240" w:lineRule="auto"/>
                              <w:rPr>
                                <w:sz w:val="16"/>
                                <w:szCs w:val="16"/>
                              </w:rPr>
                            </w:pPr>
                            <w:r w:rsidRPr="009513A3">
                              <w:rPr>
                                <w:sz w:val="16"/>
                                <w:szCs w:val="16"/>
                              </w:rPr>
                              <w:t>forms of evidence</w:t>
                            </w:r>
                          </w:p>
                          <w:p w14:paraId="45676B4B" w14:textId="77777777" w:rsidR="00F11E55" w:rsidRDefault="00F11E55" w:rsidP="00F11E55">
                            <w:pPr>
                              <w:spacing w:after="0" w:line="240" w:lineRule="auto"/>
                              <w:rPr>
                                <w:sz w:val="16"/>
                                <w:szCs w:val="16"/>
                              </w:rPr>
                            </w:pPr>
                          </w:p>
                          <w:p w14:paraId="2B8BF6D6" w14:textId="77777777" w:rsidR="00F11E55" w:rsidRDefault="00F11E55" w:rsidP="00F11E55">
                            <w:pPr>
                              <w:spacing w:after="0" w:line="240" w:lineRule="auto"/>
                              <w:ind w:left="2880" w:firstLine="720"/>
                              <w:rPr>
                                <w:sz w:val="16"/>
                                <w:szCs w:val="16"/>
                              </w:rPr>
                            </w:pPr>
                            <w:r>
                              <w:rPr>
                                <w:sz w:val="16"/>
                                <w:szCs w:val="16"/>
                              </w:rPr>
                              <w:t>Analytics</w:t>
                            </w:r>
                          </w:p>
                          <w:p w14:paraId="33893A5F" w14:textId="77777777" w:rsidR="00F11E55" w:rsidRDefault="00F11E55" w:rsidP="00F11E55">
                            <w:pPr>
                              <w:spacing w:after="0" w:line="240" w:lineRule="auto"/>
                              <w:rPr>
                                <w:sz w:val="16"/>
                                <w:szCs w:val="16"/>
                              </w:rPr>
                            </w:pPr>
                          </w:p>
                          <w:p w14:paraId="3291250E" w14:textId="77777777" w:rsidR="00F11E55" w:rsidRDefault="00F11E55" w:rsidP="00F11E55">
                            <w:pPr>
                              <w:spacing w:after="0" w:line="240" w:lineRule="auto"/>
                              <w:rPr>
                                <w:sz w:val="16"/>
                                <w:szCs w:val="16"/>
                              </w:rPr>
                            </w:pPr>
                          </w:p>
                          <w:p w14:paraId="05475C10" w14:textId="77777777" w:rsidR="00F11E55" w:rsidRDefault="00F11E55" w:rsidP="00F11E55">
                            <w:pPr>
                              <w:spacing w:after="0" w:line="240" w:lineRule="auto"/>
                              <w:ind w:left="720" w:firstLine="720"/>
                              <w:rPr>
                                <w:sz w:val="16"/>
                                <w:szCs w:val="16"/>
                              </w:rPr>
                            </w:pPr>
                            <w:r>
                              <w:rPr>
                                <w:sz w:val="16"/>
                                <w:szCs w:val="16"/>
                              </w:rPr>
                              <w:t xml:space="preserve">Insight and increased </w:t>
                            </w:r>
                          </w:p>
                          <w:p w14:paraId="1DA37A5A" w14:textId="77777777" w:rsidR="00F11E55" w:rsidRDefault="00F11E55" w:rsidP="00F11E55">
                            <w:pPr>
                              <w:spacing w:after="0" w:line="240" w:lineRule="auto"/>
                              <w:ind w:left="720" w:firstLine="720"/>
                              <w:rPr>
                                <w:sz w:val="16"/>
                                <w:szCs w:val="16"/>
                              </w:rPr>
                            </w:pPr>
                            <w:r>
                              <w:rPr>
                                <w:sz w:val="16"/>
                                <w:szCs w:val="16"/>
                              </w:rPr>
                              <w:t>awareness of the situation</w:t>
                            </w:r>
                            <w:r>
                              <w:rPr>
                                <w:sz w:val="16"/>
                                <w:szCs w:val="16"/>
                              </w:rPr>
                              <w:tab/>
                            </w:r>
                            <w:r>
                              <w:rPr>
                                <w:sz w:val="16"/>
                                <w:szCs w:val="16"/>
                              </w:rPr>
                              <w:tab/>
                            </w:r>
                            <w:r>
                              <w:rPr>
                                <w:sz w:val="16"/>
                                <w:szCs w:val="16"/>
                              </w:rPr>
                              <w:tab/>
                            </w:r>
                            <w:r>
                              <w:rPr>
                                <w:sz w:val="16"/>
                                <w:szCs w:val="16"/>
                              </w:rPr>
                              <w:tab/>
                            </w:r>
                          </w:p>
                          <w:p w14:paraId="23998C70" w14:textId="77777777" w:rsidR="00F11E55" w:rsidRDefault="00F11E55" w:rsidP="00F11E55">
                            <w:pPr>
                              <w:spacing w:after="0" w:line="240" w:lineRule="auto"/>
                              <w:rPr>
                                <w:sz w:val="16"/>
                                <w:szCs w:val="16"/>
                              </w:rPr>
                            </w:pPr>
                          </w:p>
                          <w:p w14:paraId="54AD71F0" w14:textId="77777777" w:rsidR="00F11E55" w:rsidRDefault="00F11E55" w:rsidP="00F11E55">
                            <w:pPr>
                              <w:spacing w:after="0" w:line="240" w:lineRule="auto"/>
                              <w:rPr>
                                <w:sz w:val="16"/>
                                <w:szCs w:val="16"/>
                              </w:rPr>
                            </w:pPr>
                          </w:p>
                          <w:p w14:paraId="1CF8E872" w14:textId="77777777" w:rsidR="00F11E55" w:rsidRDefault="00F11E55" w:rsidP="00F11E55">
                            <w:pPr>
                              <w:spacing w:after="0" w:line="240" w:lineRule="auto"/>
                              <w:rPr>
                                <w:sz w:val="16"/>
                                <w:szCs w:val="16"/>
                              </w:rPr>
                            </w:pPr>
                          </w:p>
                          <w:p w14:paraId="13FA123E" w14:textId="77777777" w:rsidR="00F11E55" w:rsidRDefault="00F11E55" w:rsidP="00F11E55">
                            <w:pPr>
                              <w:spacing w:after="0" w:line="240" w:lineRule="auto"/>
                              <w:rPr>
                                <w:sz w:val="16"/>
                                <w:szCs w:val="16"/>
                              </w:rPr>
                            </w:pPr>
                          </w:p>
                          <w:p w14:paraId="7B9A8A2B" w14:textId="77777777" w:rsidR="00F11E55" w:rsidRDefault="00F11E55" w:rsidP="00F11E55">
                            <w:pPr>
                              <w:spacing w:after="0" w:line="240" w:lineRule="auto"/>
                              <w:ind w:left="1440" w:firstLine="720"/>
                              <w:rPr>
                                <w:sz w:val="16"/>
                                <w:szCs w:val="16"/>
                              </w:rPr>
                            </w:pPr>
                            <w:r>
                              <w:rPr>
                                <w:sz w:val="16"/>
                                <w:szCs w:val="16"/>
                              </w:rPr>
                              <w:t xml:space="preserve">Rational and </w:t>
                            </w:r>
                          </w:p>
                          <w:p w14:paraId="72B395EB" w14:textId="77777777" w:rsidR="00F11E55" w:rsidRDefault="00F11E55" w:rsidP="00F11E55">
                            <w:pPr>
                              <w:spacing w:after="0" w:line="240" w:lineRule="auto"/>
                              <w:ind w:left="1440" w:firstLine="720"/>
                              <w:rPr>
                                <w:sz w:val="16"/>
                                <w:szCs w:val="16"/>
                              </w:rPr>
                            </w:pPr>
                            <w:r>
                              <w:rPr>
                                <w:sz w:val="16"/>
                                <w:szCs w:val="16"/>
                              </w:rPr>
                              <w:t xml:space="preserve">logical judgement </w:t>
                            </w:r>
                          </w:p>
                          <w:p w14:paraId="6E8B53C7" w14:textId="77777777" w:rsidR="00F11E55" w:rsidRDefault="00F11E55" w:rsidP="00F11E55">
                            <w:pPr>
                              <w:spacing w:after="0" w:line="240" w:lineRule="auto"/>
                              <w:ind w:left="1440" w:firstLine="720"/>
                              <w:rPr>
                                <w:sz w:val="16"/>
                                <w:szCs w:val="16"/>
                              </w:rPr>
                            </w:pPr>
                          </w:p>
                          <w:p w14:paraId="7219D96C" w14:textId="77777777" w:rsidR="00F11E55" w:rsidRDefault="00F11E55" w:rsidP="00F11E55">
                            <w:pPr>
                              <w:spacing w:after="0" w:line="240" w:lineRule="auto"/>
                              <w:rPr>
                                <w:sz w:val="16"/>
                                <w:szCs w:val="16"/>
                              </w:rPr>
                            </w:pPr>
                            <w:r>
                              <w:rPr>
                                <w:sz w:val="16"/>
                                <w:szCs w:val="16"/>
                              </w:rPr>
                              <w:tab/>
                            </w:r>
                          </w:p>
                          <w:p w14:paraId="64B7063C" w14:textId="77777777" w:rsidR="00F11E55" w:rsidRDefault="00F11E55" w:rsidP="00F11E55">
                            <w:pPr>
                              <w:spacing w:after="0" w:line="240" w:lineRule="auto"/>
                              <w:rPr>
                                <w:sz w:val="16"/>
                                <w:szCs w:val="16"/>
                              </w:rPr>
                            </w:pPr>
                          </w:p>
                          <w:p w14:paraId="5C770B54" w14:textId="77777777" w:rsidR="00F11E55" w:rsidRPr="00EF1385" w:rsidRDefault="00F11E55" w:rsidP="00F11E55">
                            <w:pPr>
                              <w:spacing w:after="0" w:line="24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EF1385">
                              <w:rPr>
                                <w:sz w:val="16"/>
                                <w:szCs w:val="16"/>
                              </w:rPr>
                              <w:t xml:space="preserve">Decision </w:t>
                            </w:r>
                          </w:p>
                          <w:p w14:paraId="5DFA860E" w14:textId="77777777" w:rsidR="00F11E55" w:rsidRPr="00F35126" w:rsidRDefault="00F11E55" w:rsidP="00F11E55">
                            <w:pPr>
                              <w:spacing w:after="0" w:line="240" w:lineRule="auto"/>
                              <w:rPr>
                                <w:b/>
                                <w:bCs/>
                                <w:sz w:val="16"/>
                                <w:szCs w:val="16"/>
                              </w:rPr>
                            </w:pPr>
                            <w:r w:rsidRPr="00EF1385">
                              <w:rPr>
                                <w:b/>
                                <w:bCs/>
                                <w:sz w:val="16"/>
                                <w:szCs w:val="16"/>
                              </w:rPr>
                              <w:t>Waite Et al (2021) p. 47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4E87F31" id="_x0000_t202" coordsize="21600,21600" o:spt="202" path="m,l,21600r21600,l21600,xe">
                <v:stroke joinstyle="miter"/>
                <v:path gradientshapeok="t" o:connecttype="rect"/>
              </v:shapetype>
              <v:shape id="Text Box 6" o:spid="_x0000_s1026" type="#_x0000_t202" style="width:298.35pt;height:205.6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" filled="f" strokeweight=".5pt">
                <v:textbox>
                  <w:txbxContent>
                    <w:p w14:paraId="3C3A23D8" w14:textId="77777777" w:rsidR="00F11E55" w:rsidRDefault="00F11E55" w:rsidP="00F11E55">
                      <w:pPr>
                        <w:spacing w:after="0" w:line="240" w:lineRule="auto"/>
                        <w:rPr>
                          <w:sz w:val="16"/>
                          <w:szCs w:val="16"/>
                        </w:rPr>
                      </w:pPr>
                    </w:p>
                    <w:p w14:paraId="1D7DF1C8" w14:textId="77777777" w:rsidR="00F11E55" w:rsidRPr="009513A3" w:rsidRDefault="00F11E55" w:rsidP="00F11E55">
                      <w:pPr>
                        <w:spacing w:after="0" w:line="240" w:lineRule="auto"/>
                        <w:rPr>
                          <w:sz w:val="16"/>
                          <w:szCs w:val="16"/>
                        </w:rPr>
                      </w:pPr>
                      <w:r w:rsidRPr="009513A3">
                        <w:rPr>
                          <w:sz w:val="16"/>
                          <w:szCs w:val="16"/>
                        </w:rPr>
                        <w:t xml:space="preserve">Single or multiple </w:t>
                      </w:r>
                    </w:p>
                    <w:p w14:paraId="03B1571B" w14:textId="77777777" w:rsidR="00F11E55" w:rsidRDefault="00F11E55" w:rsidP="00F11E55">
                      <w:pPr>
                        <w:spacing w:after="0" w:line="240" w:lineRule="auto"/>
                        <w:rPr>
                          <w:sz w:val="16"/>
                          <w:szCs w:val="16"/>
                        </w:rPr>
                      </w:pPr>
                      <w:r w:rsidRPr="009513A3">
                        <w:rPr>
                          <w:sz w:val="16"/>
                          <w:szCs w:val="16"/>
                        </w:rPr>
                        <w:t>forms of evidence</w:t>
                      </w:r>
                    </w:p>
                    <w:p w14:paraId="45676B4B" w14:textId="77777777" w:rsidR="00F11E55" w:rsidRDefault="00F11E55" w:rsidP="00F11E55">
                      <w:pPr>
                        <w:spacing w:after="0" w:line="240" w:lineRule="auto"/>
                        <w:rPr>
                          <w:sz w:val="16"/>
                          <w:szCs w:val="16"/>
                        </w:rPr>
                      </w:pPr>
                    </w:p>
                    <w:p w14:paraId="2B8BF6D6" w14:textId="77777777" w:rsidR="00F11E55" w:rsidRDefault="00F11E55" w:rsidP="00F11E55">
                      <w:pPr>
                        <w:spacing w:after="0" w:line="240" w:lineRule="auto"/>
                        <w:ind w:left="2880" w:firstLine="720"/>
                        <w:rPr>
                          <w:sz w:val="16"/>
                          <w:szCs w:val="16"/>
                        </w:rPr>
                      </w:pPr>
                      <w:r>
                        <w:rPr>
                          <w:sz w:val="16"/>
                          <w:szCs w:val="16"/>
                        </w:rPr>
                        <w:t>Analytics</w:t>
                      </w:r>
                    </w:p>
                    <w:p w14:paraId="33893A5F" w14:textId="77777777" w:rsidR="00F11E55" w:rsidRDefault="00F11E55" w:rsidP="00F11E55">
                      <w:pPr>
                        <w:spacing w:after="0" w:line="240" w:lineRule="auto"/>
                        <w:rPr>
                          <w:sz w:val="16"/>
                          <w:szCs w:val="16"/>
                        </w:rPr>
                      </w:pPr>
                    </w:p>
                    <w:p w14:paraId="3291250E" w14:textId="77777777" w:rsidR="00F11E55" w:rsidRDefault="00F11E55" w:rsidP="00F11E55">
                      <w:pPr>
                        <w:spacing w:after="0" w:line="240" w:lineRule="auto"/>
                        <w:rPr>
                          <w:sz w:val="16"/>
                          <w:szCs w:val="16"/>
                        </w:rPr>
                      </w:pPr>
                    </w:p>
                    <w:p w14:paraId="05475C10" w14:textId="77777777" w:rsidR="00F11E55" w:rsidRDefault="00F11E55" w:rsidP="00F11E55">
                      <w:pPr>
                        <w:spacing w:after="0" w:line="240" w:lineRule="auto"/>
                        <w:ind w:left="720" w:firstLine="720"/>
                        <w:rPr>
                          <w:sz w:val="16"/>
                          <w:szCs w:val="16"/>
                        </w:rPr>
                      </w:pPr>
                      <w:r>
                        <w:rPr>
                          <w:sz w:val="16"/>
                          <w:szCs w:val="16"/>
                        </w:rPr>
                        <w:t xml:space="preserve">Insight and increased </w:t>
                      </w:r>
                    </w:p>
                    <w:p w14:paraId="1DA37A5A" w14:textId="77777777" w:rsidR="00F11E55" w:rsidRDefault="00F11E55" w:rsidP="00F11E55">
                      <w:pPr>
                        <w:spacing w:after="0" w:line="240" w:lineRule="auto"/>
                        <w:ind w:left="720" w:firstLine="720"/>
                        <w:rPr>
                          <w:sz w:val="16"/>
                          <w:szCs w:val="16"/>
                        </w:rPr>
                      </w:pPr>
                      <w:r>
                        <w:rPr>
                          <w:sz w:val="16"/>
                          <w:szCs w:val="16"/>
                        </w:rPr>
                        <w:t>awareness of the situation</w:t>
                      </w:r>
                      <w:r>
                        <w:rPr>
                          <w:sz w:val="16"/>
                          <w:szCs w:val="16"/>
                        </w:rPr>
                        <w:tab/>
                      </w:r>
                      <w:r>
                        <w:rPr>
                          <w:sz w:val="16"/>
                          <w:szCs w:val="16"/>
                        </w:rPr>
                        <w:tab/>
                      </w:r>
                      <w:r>
                        <w:rPr>
                          <w:sz w:val="16"/>
                          <w:szCs w:val="16"/>
                        </w:rPr>
                        <w:tab/>
                      </w:r>
                      <w:r>
                        <w:rPr>
                          <w:sz w:val="16"/>
                          <w:szCs w:val="16"/>
                        </w:rPr>
                        <w:tab/>
                      </w:r>
                    </w:p>
                    <w:p w14:paraId="23998C70" w14:textId="77777777" w:rsidR="00F11E55" w:rsidRDefault="00F11E55" w:rsidP="00F11E55">
                      <w:pPr>
                        <w:spacing w:after="0" w:line="240" w:lineRule="auto"/>
                        <w:rPr>
                          <w:sz w:val="16"/>
                          <w:szCs w:val="16"/>
                        </w:rPr>
                      </w:pPr>
                    </w:p>
                    <w:p w14:paraId="54AD71F0" w14:textId="77777777" w:rsidR="00F11E55" w:rsidRDefault="00F11E55" w:rsidP="00F11E55">
                      <w:pPr>
                        <w:spacing w:after="0" w:line="240" w:lineRule="auto"/>
                        <w:rPr>
                          <w:sz w:val="16"/>
                          <w:szCs w:val="16"/>
                        </w:rPr>
                      </w:pPr>
                    </w:p>
                    <w:p w14:paraId="1CF8E872" w14:textId="77777777" w:rsidR="00F11E55" w:rsidRDefault="00F11E55" w:rsidP="00F11E55">
                      <w:pPr>
                        <w:spacing w:after="0" w:line="240" w:lineRule="auto"/>
                        <w:rPr>
                          <w:sz w:val="16"/>
                          <w:szCs w:val="16"/>
                        </w:rPr>
                      </w:pPr>
                    </w:p>
                    <w:p w14:paraId="13FA123E" w14:textId="77777777" w:rsidR="00F11E55" w:rsidRDefault="00F11E55" w:rsidP="00F11E55">
                      <w:pPr>
                        <w:spacing w:after="0" w:line="240" w:lineRule="auto"/>
                        <w:rPr>
                          <w:sz w:val="16"/>
                          <w:szCs w:val="16"/>
                        </w:rPr>
                      </w:pPr>
                    </w:p>
                    <w:p w14:paraId="7B9A8A2B" w14:textId="77777777" w:rsidR="00F11E55" w:rsidRDefault="00F11E55" w:rsidP="00F11E55">
                      <w:pPr>
                        <w:spacing w:after="0" w:line="240" w:lineRule="auto"/>
                        <w:ind w:left="1440" w:firstLine="720"/>
                        <w:rPr>
                          <w:sz w:val="16"/>
                          <w:szCs w:val="16"/>
                        </w:rPr>
                      </w:pPr>
                      <w:r>
                        <w:rPr>
                          <w:sz w:val="16"/>
                          <w:szCs w:val="16"/>
                        </w:rPr>
                        <w:t xml:space="preserve">Rational and </w:t>
                      </w:r>
                    </w:p>
                    <w:p w14:paraId="72B395EB" w14:textId="77777777" w:rsidR="00F11E55" w:rsidRDefault="00F11E55" w:rsidP="00F11E55">
                      <w:pPr>
                        <w:spacing w:after="0" w:line="240" w:lineRule="auto"/>
                        <w:ind w:left="1440" w:firstLine="720"/>
                        <w:rPr>
                          <w:sz w:val="16"/>
                          <w:szCs w:val="16"/>
                        </w:rPr>
                      </w:pPr>
                      <w:r>
                        <w:rPr>
                          <w:sz w:val="16"/>
                          <w:szCs w:val="16"/>
                        </w:rPr>
                        <w:t xml:space="preserve">logical judgement </w:t>
                      </w:r>
                    </w:p>
                    <w:p w14:paraId="6E8B53C7" w14:textId="77777777" w:rsidR="00F11E55" w:rsidRDefault="00F11E55" w:rsidP="00F11E55">
                      <w:pPr>
                        <w:spacing w:after="0" w:line="240" w:lineRule="auto"/>
                        <w:ind w:left="1440" w:firstLine="720"/>
                        <w:rPr>
                          <w:sz w:val="16"/>
                          <w:szCs w:val="16"/>
                        </w:rPr>
                      </w:pPr>
                    </w:p>
                    <w:p w14:paraId="7219D96C" w14:textId="77777777" w:rsidR="00F11E55" w:rsidRDefault="00F11E55" w:rsidP="00F11E55">
                      <w:pPr>
                        <w:spacing w:after="0" w:line="240" w:lineRule="auto"/>
                        <w:rPr>
                          <w:sz w:val="16"/>
                          <w:szCs w:val="16"/>
                        </w:rPr>
                      </w:pPr>
                      <w:r>
                        <w:rPr>
                          <w:sz w:val="16"/>
                          <w:szCs w:val="16"/>
                        </w:rPr>
                        <w:tab/>
                      </w:r>
                    </w:p>
                    <w:p w14:paraId="64B7063C" w14:textId="77777777" w:rsidR="00F11E55" w:rsidRDefault="00F11E55" w:rsidP="00F11E55">
                      <w:pPr>
                        <w:spacing w:after="0" w:line="240" w:lineRule="auto"/>
                        <w:rPr>
                          <w:sz w:val="16"/>
                          <w:szCs w:val="16"/>
                        </w:rPr>
                      </w:pPr>
                    </w:p>
                    <w:p w14:paraId="5C770B54" w14:textId="77777777" w:rsidR="00F11E55" w:rsidRPr="00EF1385" w:rsidRDefault="00F11E55" w:rsidP="00F11E55">
                      <w:pPr>
                        <w:spacing w:after="0" w:line="24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EF1385">
                        <w:rPr>
                          <w:sz w:val="16"/>
                          <w:szCs w:val="16"/>
                        </w:rPr>
                        <w:t xml:space="preserve">Decision </w:t>
                      </w:r>
                    </w:p>
                    <w:p w14:paraId="5DFA860E" w14:textId="77777777" w:rsidR="00F11E55" w:rsidRPr="00F35126" w:rsidRDefault="00F11E55" w:rsidP="00F11E55">
                      <w:pPr>
                        <w:spacing w:after="0" w:line="240" w:lineRule="auto"/>
                        <w:rPr>
                          <w:b/>
                          <w:bCs/>
                          <w:sz w:val="16"/>
                          <w:szCs w:val="16"/>
                        </w:rPr>
                      </w:pPr>
                      <w:r w:rsidRPr="00EF1385">
                        <w:rPr>
                          <w:b/>
                          <w:bCs/>
                          <w:sz w:val="16"/>
                          <w:szCs w:val="16"/>
                        </w:rPr>
                        <w:t>Waite Et al (2021) p. 47</w:t>
                      </w:r>
                    </w:p>
                  </w:txbxContent>
                </v:textbox>
                <w10:anchorlock/>
              </v:shape>
            </w:pict>
          </mc:Fallback>
        </mc:AlternateContent>
      </w:r>
    </w:p>
    <w:p w14:paraId="01010ADD" w14:textId="77777777" w:rsidR="00F11E55" w:rsidRDefault="00F11E55" w:rsidP="00F35126">
      <w:pPr>
        <w:spacing w:after="0" w:line="276" w:lineRule="auto"/>
      </w:pPr>
    </w:p>
    <w:p w14:paraId="318DA603" w14:textId="34C22F62" w:rsidR="00F35126" w:rsidRDefault="00F35126" w:rsidP="00F35126">
      <w:pPr>
        <w:spacing w:after="0" w:line="276" w:lineRule="auto"/>
      </w:pPr>
      <w:r>
        <w:t xml:space="preserve">The Chartered Management Institute (2024) explores the difference between problem </w:t>
      </w:r>
      <w:r w:rsidRPr="00EF1385">
        <w:t xml:space="preserve">solving and decision-making, stating that </w:t>
      </w:r>
      <w:r w:rsidR="00EF1385" w:rsidRPr="00EF1385">
        <w:t>‘</w:t>
      </w:r>
      <w:r w:rsidRPr="00EF1385">
        <w:t xml:space="preserve">decision making skills are used for planning and developing new </w:t>
      </w:r>
      <w:r w:rsidR="00C6421C" w:rsidRPr="00EF1385">
        <w:t>strategies</w:t>
      </w:r>
      <w:r w:rsidRPr="00EF1385">
        <w:t>.</w:t>
      </w:r>
      <w:r>
        <w:t xml:space="preserve">  </w:t>
      </w:r>
      <w:r w:rsidR="00F11E55">
        <w:t xml:space="preserve">The type of tool selected is likely to be dependent on the problem or decision to be made, the type of organisation and the resources available.  </w:t>
      </w:r>
      <w:r>
        <w:t xml:space="preserve">The CIM provide a 10 Step Checklist for decision making </w:t>
      </w:r>
      <w:r w:rsidR="009D2B84">
        <w:t xml:space="preserve">which recognises the need to reflect on </w:t>
      </w:r>
      <w:r w:rsidR="00D8382A">
        <w:t xml:space="preserve">factors that impact </w:t>
      </w:r>
      <w:r w:rsidR="00D8382A">
        <w:lastRenderedPageBreak/>
        <w:t>decision making such as</w:t>
      </w:r>
      <w:r w:rsidR="004372CC">
        <w:t xml:space="preserve"> </w:t>
      </w:r>
      <w:r w:rsidR="00D8382A">
        <w:t xml:space="preserve">uncertainty, </w:t>
      </w:r>
      <w:r w:rsidR="006157D5">
        <w:t xml:space="preserve">applying analysis </w:t>
      </w:r>
      <w:r w:rsidR="004372CC">
        <w:t xml:space="preserve">tools that fit the situation and biases.  The CIM </w:t>
      </w:r>
      <w:r w:rsidR="00E2688D">
        <w:t xml:space="preserve">also </w:t>
      </w:r>
      <w:r w:rsidR="004372CC">
        <w:t>advocate D</w:t>
      </w:r>
      <w:r>
        <w:t>ata</w:t>
      </w:r>
      <w:r w:rsidR="004372CC">
        <w:t>-</w:t>
      </w:r>
      <w:r w:rsidR="00E2688D">
        <w:t>d</w:t>
      </w:r>
      <w:r>
        <w:t>riven decisions</w:t>
      </w:r>
      <w:r w:rsidR="004372CC">
        <w:t xml:space="preserve">, </w:t>
      </w:r>
      <w:r w:rsidR="00E2688D">
        <w:t xml:space="preserve">both CIM </w:t>
      </w:r>
      <w:r w:rsidR="004372CC">
        <w:t xml:space="preserve">tools </w:t>
      </w:r>
      <w:r>
        <w:t xml:space="preserve">support </w:t>
      </w:r>
      <w:r w:rsidR="004372CC">
        <w:t>th</w:t>
      </w:r>
      <w:r>
        <w:t xml:space="preserve">e evidence-based practice process as depicted </w:t>
      </w:r>
      <w:r w:rsidRPr="0014232A">
        <w:t>by Waite et al (202</w:t>
      </w:r>
      <w:r w:rsidR="0014232A" w:rsidRPr="0014232A">
        <w:t>1</w:t>
      </w:r>
      <w:r w:rsidR="00EF1385" w:rsidRPr="0014232A">
        <w:t xml:space="preserve"> p. </w:t>
      </w:r>
      <w:r w:rsidR="0014232A" w:rsidRPr="0014232A">
        <w:t>47</w:t>
      </w:r>
      <w:r w:rsidRPr="0014232A">
        <w:t>) in Figure 1.1.</w:t>
      </w:r>
      <w:r>
        <w:t xml:space="preserve">  </w:t>
      </w:r>
    </w:p>
    <w:p w14:paraId="01EB4BDD" w14:textId="77777777" w:rsidR="00617B6D" w:rsidRDefault="00617B6D" w:rsidP="008C07F2">
      <w:pPr>
        <w:spacing w:after="0" w:line="276" w:lineRule="auto"/>
      </w:pPr>
    </w:p>
    <w:p w14:paraId="10796471" w14:textId="649DE9D3" w:rsidR="00611489" w:rsidRDefault="00BC78C5" w:rsidP="00611489">
      <w:pPr>
        <w:spacing w:after="0" w:line="276" w:lineRule="auto"/>
      </w:pPr>
      <w:r>
        <w:t>F</w:t>
      </w:r>
      <w:r w:rsidR="00F976CD">
        <w:t xml:space="preserve">or the outcome </w:t>
      </w:r>
      <w:r w:rsidR="0014232A">
        <w:t>(</w:t>
      </w:r>
      <w:r w:rsidR="00BA6FB6">
        <w:t>decision</w:t>
      </w:r>
      <w:r w:rsidR="0014232A">
        <w:t>)</w:t>
      </w:r>
      <w:r w:rsidR="00BA6FB6">
        <w:t xml:space="preserve"> </w:t>
      </w:r>
      <w:r w:rsidR="00F976CD">
        <w:t xml:space="preserve">to be effective, </w:t>
      </w:r>
      <w:r w:rsidR="00E042EA">
        <w:t>people professional</w:t>
      </w:r>
      <w:r>
        <w:t>s</w:t>
      </w:r>
      <w:r w:rsidR="00E042EA">
        <w:t xml:space="preserve"> </w:t>
      </w:r>
      <w:r w:rsidR="00F976CD">
        <w:t xml:space="preserve">must acknowledge </w:t>
      </w:r>
      <w:r w:rsidR="00BC1938">
        <w:t>any</w:t>
      </w:r>
      <w:r w:rsidR="000E0987">
        <w:t xml:space="preserve"> limitations</w:t>
      </w:r>
      <w:r w:rsidR="008B53D5">
        <w:t xml:space="preserve"> or barriers</w:t>
      </w:r>
      <w:r w:rsidR="00F9143F">
        <w:t>,</w:t>
      </w:r>
      <w:r w:rsidR="002D06CE">
        <w:t xml:space="preserve"> for example when working in grou</w:t>
      </w:r>
      <w:r w:rsidR="00FF351B">
        <w:t>ps, there is a risk of going with the majority</w:t>
      </w:r>
      <w:r w:rsidR="002F5BD6">
        <w:t>, or a ‘herd mentality’ making a</w:t>
      </w:r>
      <w:r w:rsidR="008B53D5">
        <w:t xml:space="preserve"> rash or more </w:t>
      </w:r>
      <w:r w:rsidR="00B21A98">
        <w:t>radical</w:t>
      </w:r>
      <w:r w:rsidR="008B53D5">
        <w:t xml:space="preserve"> decision</w:t>
      </w:r>
      <w:r w:rsidR="00B21A98">
        <w:t xml:space="preserve"> than intended</w:t>
      </w:r>
      <w:r w:rsidR="000C09BD">
        <w:t xml:space="preserve">.  </w:t>
      </w:r>
      <w:r w:rsidR="00611489">
        <w:t xml:space="preserve">Bias poses one of the biggest risks to effective decision making, people often find comfort in what’s already known and may seek out evidence to support their own perspective (confirmation bias).  Senge’s Ladder of inference can be used by those making the decisions to prevent </w:t>
      </w:r>
      <w:r w:rsidR="00611489" w:rsidRPr="00657C5B">
        <w:t>‘bias from creeping in’.  (CIM 2024)</w:t>
      </w:r>
    </w:p>
    <w:p w14:paraId="0D45E469" w14:textId="77777777" w:rsidR="00611489" w:rsidRDefault="00611489" w:rsidP="008C07F2">
      <w:pPr>
        <w:spacing w:after="0" w:line="276" w:lineRule="auto"/>
      </w:pPr>
    </w:p>
    <w:p w14:paraId="0B3200E7" w14:textId="77777777" w:rsidR="007C26F9" w:rsidRDefault="008C7FE1" w:rsidP="008C07F2">
      <w:pPr>
        <w:spacing w:after="0" w:line="276" w:lineRule="auto"/>
      </w:pPr>
      <w:r>
        <w:t xml:space="preserve">There is also the bounded rationality impact, for example when facing extensive amounts of information presented in one business meeting, there is a risk that a rushed decision will be made, without a full understanding of the situation.  </w:t>
      </w:r>
      <w:r w:rsidR="000B3858">
        <w:t xml:space="preserve">De </w:t>
      </w:r>
      <w:r w:rsidR="003A19E7">
        <w:t>Bo</w:t>
      </w:r>
      <w:r w:rsidR="000B3858">
        <w:t>no</w:t>
      </w:r>
      <w:r w:rsidR="003A19E7">
        <w:t xml:space="preserve">’s Six </w:t>
      </w:r>
      <w:r w:rsidR="00764BF0">
        <w:t>T</w:t>
      </w:r>
      <w:r w:rsidR="003A19E7">
        <w:t xml:space="preserve">hinking </w:t>
      </w:r>
      <w:r w:rsidR="00764BF0">
        <w:t>H</w:t>
      </w:r>
      <w:r w:rsidR="000B3858">
        <w:t xml:space="preserve">ats </w:t>
      </w:r>
      <w:r w:rsidR="00E241CA">
        <w:t xml:space="preserve">(Figure 1.2) </w:t>
      </w:r>
      <w:r w:rsidR="000B3858">
        <w:t xml:space="preserve">may go some way </w:t>
      </w:r>
      <w:r w:rsidR="0014232A">
        <w:t xml:space="preserve">to </w:t>
      </w:r>
      <w:r w:rsidR="003A19E7">
        <w:t>overcome these issues</w:t>
      </w:r>
      <w:r w:rsidR="00764BF0">
        <w:t>,</w:t>
      </w:r>
      <w:r w:rsidR="00796E4C">
        <w:t xml:space="preserve"> especially when all decision makers </w:t>
      </w:r>
      <w:r w:rsidR="00816517">
        <w:t xml:space="preserve">are involved in the process.  </w:t>
      </w:r>
      <w:r w:rsidR="00764BF0">
        <w:t xml:space="preserve"> </w:t>
      </w:r>
      <w:r w:rsidR="00816517">
        <w:t>C</w:t>
      </w:r>
      <w:r w:rsidR="00764BF0">
        <w:t xml:space="preserve">onsidering </w:t>
      </w:r>
      <w:r w:rsidR="00E241CA">
        <w:t>six</w:t>
      </w:r>
      <w:r w:rsidR="00764BF0">
        <w:t xml:space="preserve"> different perspectives</w:t>
      </w:r>
      <w:r w:rsidR="00CD545F">
        <w:t xml:space="preserve">, </w:t>
      </w:r>
      <w:r w:rsidR="002B210D">
        <w:t>brings its own challenges</w:t>
      </w:r>
      <w:r w:rsidR="00E241CA">
        <w:t xml:space="preserve">, </w:t>
      </w:r>
      <w:r w:rsidR="002B210D">
        <w:t xml:space="preserve">however, </w:t>
      </w:r>
      <w:r w:rsidR="00A03591">
        <w:t>utilising</w:t>
      </w:r>
      <w:r w:rsidR="002B210D">
        <w:t xml:space="preserve"> the Blue Hat role as project manager</w:t>
      </w:r>
      <w:r w:rsidR="00A03591">
        <w:t xml:space="preserve"> is crucial</w:t>
      </w:r>
      <w:r w:rsidR="0014232A">
        <w:t>.</w:t>
      </w:r>
      <w:r w:rsidR="0095361A">
        <w:t xml:space="preserve"> </w:t>
      </w:r>
      <w:r w:rsidR="0014232A">
        <w:t xml:space="preserve"> If executed</w:t>
      </w:r>
      <w:r w:rsidR="0095361A">
        <w:t xml:space="preserve"> well </w:t>
      </w:r>
      <w:r w:rsidR="00A03591">
        <w:t xml:space="preserve">this tool </w:t>
      </w:r>
      <w:r w:rsidR="0095361A">
        <w:t>provide</w:t>
      </w:r>
      <w:r w:rsidR="00A03591">
        <w:t>s</w:t>
      </w:r>
      <w:r w:rsidR="0095361A">
        <w:t xml:space="preserve"> a broader and deeper understanding of the situation and </w:t>
      </w:r>
      <w:r w:rsidR="00E4338A">
        <w:t xml:space="preserve">solutions should emerge.  </w:t>
      </w:r>
    </w:p>
    <w:p w14:paraId="41995958" w14:textId="2AEBAEAE" w:rsidR="00E241CA" w:rsidRPr="007C26F9" w:rsidRDefault="00E241CA" w:rsidP="007C26F9">
      <w:pPr>
        <w:spacing w:after="0" w:line="276" w:lineRule="auto"/>
        <w:jc w:val="right"/>
        <w:rPr>
          <w:b/>
          <w:bCs/>
        </w:rPr>
      </w:pPr>
      <w:r w:rsidRPr="007C26F9">
        <w:rPr>
          <w:b/>
          <w:bCs/>
        </w:rPr>
        <w:t xml:space="preserve">Figure 1.2 </w:t>
      </w:r>
    </w:p>
    <w:p w14:paraId="7DF3BE38" w14:textId="4D7ED4F9" w:rsidR="00617B6D" w:rsidRDefault="007C26F9" w:rsidP="00617B6D">
      <w:pPr>
        <w:spacing w:after="0" w:line="276" w:lineRule="auto"/>
      </w:pPr>
      <w:r>
        <w:rPr>
          <w:noProof/>
        </w:rPr>
        <w:drawing>
          <wp:anchor distT="0" distB="0" distL="114300" distR="114300" simplePos="0" relativeHeight="251658240" behindDoc="0" locked="0" layoutInCell="1" allowOverlap="1" wp14:anchorId="0E4C5C65" wp14:editId="5E5843CD">
            <wp:simplePos x="0" y="0"/>
            <wp:positionH relativeFrom="margin">
              <wp:posOffset>416154</wp:posOffset>
            </wp:positionH>
            <wp:positionV relativeFrom="paragraph">
              <wp:posOffset>53340</wp:posOffset>
            </wp:positionV>
            <wp:extent cx="4871923" cy="5124180"/>
            <wp:effectExtent l="0" t="0" r="5080" b="635"/>
            <wp:wrapSquare wrapText="bothSides"/>
            <wp:docPr id="555615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1923" cy="5124180"/>
                    </a:xfrm>
                    <a:prstGeom prst="rect">
                      <a:avLst/>
                    </a:prstGeom>
                    <a:noFill/>
                  </pic:spPr>
                </pic:pic>
              </a:graphicData>
            </a:graphic>
            <wp14:sizeRelH relativeFrom="margin">
              <wp14:pctWidth>0</wp14:pctWidth>
            </wp14:sizeRelH>
            <wp14:sizeRelV relativeFrom="margin">
              <wp14:pctHeight>0</wp14:pctHeight>
            </wp14:sizeRelV>
          </wp:anchor>
        </w:drawing>
      </w:r>
    </w:p>
    <w:p w14:paraId="6DB6FAEF" w14:textId="7B38CF8A" w:rsidR="00873ED4" w:rsidRDefault="00873ED4" w:rsidP="008C07F2">
      <w:pPr>
        <w:spacing w:after="0" w:line="276" w:lineRule="auto"/>
      </w:pPr>
    </w:p>
    <w:p w14:paraId="451C87D8" w14:textId="77777777" w:rsidR="00617B6D" w:rsidRDefault="00617B6D" w:rsidP="008C07F2">
      <w:pPr>
        <w:spacing w:after="0" w:line="276" w:lineRule="auto"/>
      </w:pPr>
    </w:p>
    <w:p w14:paraId="3BD8CB87" w14:textId="3202BF1D" w:rsidR="00617B6D" w:rsidRDefault="00617B6D" w:rsidP="008C07F2">
      <w:pPr>
        <w:spacing w:after="0" w:line="276" w:lineRule="auto"/>
      </w:pPr>
    </w:p>
    <w:p w14:paraId="5FBFD115" w14:textId="77777777" w:rsidR="00617B6D" w:rsidRDefault="00617B6D" w:rsidP="008C07F2">
      <w:pPr>
        <w:spacing w:after="0" w:line="276" w:lineRule="auto"/>
      </w:pPr>
    </w:p>
    <w:p w14:paraId="0B31B7F1" w14:textId="478936EB" w:rsidR="00617B6D" w:rsidRDefault="00617B6D" w:rsidP="008C07F2">
      <w:pPr>
        <w:spacing w:after="0" w:line="276" w:lineRule="auto"/>
      </w:pPr>
    </w:p>
    <w:p w14:paraId="3F9D951D" w14:textId="77777777" w:rsidR="00617B6D" w:rsidRDefault="00617B6D" w:rsidP="008C07F2">
      <w:pPr>
        <w:spacing w:after="0" w:line="276" w:lineRule="auto"/>
      </w:pPr>
    </w:p>
    <w:p w14:paraId="746A058F" w14:textId="3E8DCDD0" w:rsidR="00617B6D" w:rsidRDefault="00617B6D" w:rsidP="008C07F2">
      <w:pPr>
        <w:spacing w:after="0" w:line="276" w:lineRule="auto"/>
      </w:pPr>
    </w:p>
    <w:p w14:paraId="79451F04" w14:textId="77777777" w:rsidR="00617B6D" w:rsidRDefault="00617B6D" w:rsidP="008C07F2">
      <w:pPr>
        <w:spacing w:after="0" w:line="276" w:lineRule="auto"/>
      </w:pPr>
    </w:p>
    <w:p w14:paraId="55287D04" w14:textId="17E05587" w:rsidR="00617B6D" w:rsidRDefault="00617B6D" w:rsidP="008C07F2">
      <w:pPr>
        <w:spacing w:after="0" w:line="276" w:lineRule="auto"/>
      </w:pPr>
    </w:p>
    <w:p w14:paraId="7151043A" w14:textId="76B9D626" w:rsidR="00617B6D" w:rsidRDefault="00617B6D" w:rsidP="008C07F2">
      <w:pPr>
        <w:spacing w:after="0" w:line="276" w:lineRule="auto"/>
      </w:pPr>
    </w:p>
    <w:p w14:paraId="6D36928A" w14:textId="77777777" w:rsidR="00617B6D" w:rsidRDefault="00617B6D" w:rsidP="008C07F2">
      <w:pPr>
        <w:spacing w:after="0" w:line="276" w:lineRule="auto"/>
      </w:pPr>
    </w:p>
    <w:p w14:paraId="6A7C9310" w14:textId="4809B666" w:rsidR="00617B6D" w:rsidRDefault="00617B6D" w:rsidP="008C07F2">
      <w:pPr>
        <w:spacing w:after="0" w:line="276" w:lineRule="auto"/>
      </w:pPr>
    </w:p>
    <w:p w14:paraId="78459976" w14:textId="562FEBB5" w:rsidR="00617B6D" w:rsidRDefault="00617B6D" w:rsidP="008C07F2">
      <w:pPr>
        <w:spacing w:after="0" w:line="276" w:lineRule="auto"/>
      </w:pPr>
    </w:p>
    <w:p w14:paraId="7922AB38" w14:textId="0B94D664" w:rsidR="00617B6D" w:rsidRDefault="00617B6D" w:rsidP="008C07F2">
      <w:pPr>
        <w:spacing w:after="0" w:line="276" w:lineRule="auto"/>
      </w:pPr>
    </w:p>
    <w:p w14:paraId="1648925E" w14:textId="77777777" w:rsidR="00A6172F" w:rsidRDefault="00A6172F" w:rsidP="008C07F2">
      <w:pPr>
        <w:spacing w:after="0" w:line="276" w:lineRule="auto"/>
        <w:rPr>
          <w:highlight w:val="green"/>
        </w:rPr>
      </w:pPr>
    </w:p>
    <w:p w14:paraId="54EA5178" w14:textId="77777777" w:rsidR="001E57EA" w:rsidRDefault="001E57EA" w:rsidP="00BD5D3B">
      <w:pPr>
        <w:spacing w:after="0" w:line="276" w:lineRule="auto"/>
        <w:rPr>
          <w:b/>
          <w:bCs/>
        </w:rPr>
      </w:pPr>
    </w:p>
    <w:p w14:paraId="22A9C301" w14:textId="77777777" w:rsidR="001E57EA" w:rsidRDefault="001E57EA" w:rsidP="00BD5D3B">
      <w:pPr>
        <w:spacing w:after="0" w:line="276" w:lineRule="auto"/>
        <w:rPr>
          <w:b/>
          <w:bCs/>
        </w:rPr>
      </w:pPr>
    </w:p>
    <w:p w14:paraId="653CE100" w14:textId="77777777" w:rsidR="001E57EA" w:rsidRDefault="001E57EA" w:rsidP="00BD5D3B">
      <w:pPr>
        <w:spacing w:after="0" w:line="276" w:lineRule="auto"/>
        <w:rPr>
          <w:b/>
          <w:bCs/>
        </w:rPr>
      </w:pPr>
    </w:p>
    <w:p w14:paraId="29BD30D1" w14:textId="77777777" w:rsidR="001E57EA" w:rsidRDefault="001E57EA" w:rsidP="00BD5D3B">
      <w:pPr>
        <w:spacing w:after="0" w:line="276" w:lineRule="auto"/>
        <w:rPr>
          <w:b/>
          <w:bCs/>
        </w:rPr>
      </w:pPr>
    </w:p>
    <w:p w14:paraId="46C12BD8" w14:textId="77777777" w:rsidR="001E57EA" w:rsidRDefault="001E57EA">
      <w:pPr>
        <w:rPr>
          <w:b/>
          <w:bCs/>
        </w:rPr>
      </w:pPr>
      <w:r>
        <w:rPr>
          <w:b/>
          <w:bCs/>
        </w:rPr>
        <w:br w:type="page"/>
      </w:r>
    </w:p>
    <w:p w14:paraId="7E7B392C" w14:textId="5A06824A" w:rsidR="00163B35" w:rsidRPr="00163B35" w:rsidRDefault="00163B35" w:rsidP="00BD5D3B">
      <w:pPr>
        <w:spacing w:after="0" w:line="276" w:lineRule="auto"/>
        <w:rPr>
          <w:b/>
          <w:bCs/>
        </w:rPr>
      </w:pPr>
      <w:r w:rsidRPr="00163B35">
        <w:rPr>
          <w:b/>
          <w:bCs/>
        </w:rPr>
        <w:lastRenderedPageBreak/>
        <w:t xml:space="preserve">Ethical considerations </w:t>
      </w:r>
      <w:r w:rsidR="00973C8B">
        <w:rPr>
          <w:b/>
          <w:bCs/>
        </w:rPr>
        <w:t>(AC</w:t>
      </w:r>
      <w:r w:rsidR="006C6413">
        <w:rPr>
          <w:b/>
          <w:bCs/>
        </w:rPr>
        <w:t xml:space="preserve"> 1.5)</w:t>
      </w:r>
    </w:p>
    <w:p w14:paraId="5C33EA43" w14:textId="77777777" w:rsidR="00844AB5" w:rsidRDefault="00630B5E" w:rsidP="00BD5D3B">
      <w:pPr>
        <w:spacing w:after="0" w:line="276" w:lineRule="auto"/>
      </w:pPr>
      <w:r>
        <w:t>When making decisions</w:t>
      </w:r>
      <w:r w:rsidR="007C537F">
        <w:t xml:space="preserve">, </w:t>
      </w:r>
      <w:r>
        <w:t xml:space="preserve">all involved </w:t>
      </w:r>
      <w:r w:rsidR="007C537F">
        <w:t xml:space="preserve">in the process </w:t>
      </w:r>
      <w:r>
        <w:t xml:space="preserve">have a social </w:t>
      </w:r>
      <w:r w:rsidR="00680DD6">
        <w:t>responsibility</w:t>
      </w:r>
      <w:r>
        <w:t xml:space="preserve"> to </w:t>
      </w:r>
      <w:r w:rsidR="00680DD6">
        <w:t>consider</w:t>
      </w:r>
      <w:r>
        <w:t xml:space="preserve"> the</w:t>
      </w:r>
      <w:r w:rsidR="00844AB5">
        <w:t xml:space="preserve"> </w:t>
      </w:r>
      <w:r w:rsidR="00680DD6">
        <w:t>ethical</w:t>
      </w:r>
      <w:r>
        <w:t xml:space="preserve"> </w:t>
      </w:r>
      <w:r w:rsidR="00680DD6">
        <w:t>implications</w:t>
      </w:r>
      <w:r w:rsidR="00087E9D">
        <w:t xml:space="preserve"> for both the internal organisation and </w:t>
      </w:r>
      <w:r w:rsidR="00F75710">
        <w:t>the external stakeholders.</w:t>
      </w:r>
      <w:r w:rsidR="00562A5B">
        <w:t xml:space="preserve">  </w:t>
      </w:r>
    </w:p>
    <w:p w14:paraId="261D6BC2" w14:textId="77777777" w:rsidR="00844AB5" w:rsidRDefault="00844AB5" w:rsidP="00BD5D3B">
      <w:pPr>
        <w:spacing w:after="0" w:line="276" w:lineRule="auto"/>
      </w:pPr>
    </w:p>
    <w:p w14:paraId="6AF43B6F" w14:textId="6D63DCB2" w:rsidR="004347B9" w:rsidRDefault="002E3972" w:rsidP="00BD5D3B">
      <w:pPr>
        <w:spacing w:after="0" w:line="276" w:lineRule="auto"/>
      </w:pPr>
      <w:r>
        <w:t>Very often people professional</w:t>
      </w:r>
      <w:r w:rsidR="007C6893">
        <w:t>s</w:t>
      </w:r>
      <w:r>
        <w:t xml:space="preserve"> set the</w:t>
      </w:r>
      <w:r w:rsidR="0005679D">
        <w:t xml:space="preserve"> moral</w:t>
      </w:r>
      <w:r>
        <w:t xml:space="preserve"> tone for the </w:t>
      </w:r>
      <w:r w:rsidR="00510CA0">
        <w:t>organisation</w:t>
      </w:r>
      <w:r w:rsidR="00780ADE">
        <w:t>,</w:t>
      </w:r>
      <w:r w:rsidR="004347B9">
        <w:t xml:space="preserve"> </w:t>
      </w:r>
      <w:r w:rsidR="00035B9F">
        <w:t>this is often seen as establishing a</w:t>
      </w:r>
      <w:r w:rsidR="007D711C">
        <w:t xml:space="preserve"> company</w:t>
      </w:r>
      <w:r w:rsidR="00035B9F">
        <w:t xml:space="preserve"> code of conduct, </w:t>
      </w:r>
      <w:r w:rsidR="00EE0E5A">
        <w:t xml:space="preserve">however, </w:t>
      </w:r>
      <w:r w:rsidR="007D711C">
        <w:t xml:space="preserve">ethical decision making </w:t>
      </w:r>
      <w:r w:rsidR="00035B9F">
        <w:t xml:space="preserve">is much broader </w:t>
      </w:r>
      <w:r w:rsidR="00D376F5">
        <w:t>than this, it should form part of the company’s core values and culture</w:t>
      </w:r>
      <w:r w:rsidR="00035B9F">
        <w:t xml:space="preserve">.  </w:t>
      </w:r>
      <w:r w:rsidR="00615AF2">
        <w:t xml:space="preserve">Organisations should be able </w:t>
      </w:r>
      <w:r w:rsidR="00657C5B">
        <w:t xml:space="preserve">to </w:t>
      </w:r>
      <w:r w:rsidR="00615AF2">
        <w:t>demonstrate ethical practices through</w:t>
      </w:r>
      <w:r w:rsidR="00EF7E98">
        <w:t xml:space="preserve"> </w:t>
      </w:r>
      <w:r w:rsidR="00B55BAE">
        <w:t xml:space="preserve">systems and practice such as </w:t>
      </w:r>
      <w:r w:rsidR="00615AF2">
        <w:t>Recruitment</w:t>
      </w:r>
      <w:r w:rsidR="00B2765F">
        <w:t xml:space="preserve">, </w:t>
      </w:r>
      <w:r w:rsidR="00936E54">
        <w:t>P</w:t>
      </w:r>
      <w:r w:rsidR="00615AF2">
        <w:t xml:space="preserve">ay </w:t>
      </w:r>
      <w:r w:rsidR="00936E54">
        <w:t>P</w:t>
      </w:r>
      <w:r w:rsidR="00615AF2">
        <w:t>olic</w:t>
      </w:r>
      <w:r w:rsidR="00657C5B">
        <w:t>i</w:t>
      </w:r>
      <w:r w:rsidR="00615AF2">
        <w:t>es</w:t>
      </w:r>
      <w:r w:rsidR="00936E54">
        <w:t>, Training and Development Programmes</w:t>
      </w:r>
      <w:r w:rsidR="00185E0D">
        <w:t xml:space="preserve">, </w:t>
      </w:r>
      <w:r w:rsidR="00F23DE0">
        <w:t>conduct and discipline</w:t>
      </w:r>
      <w:r w:rsidR="00936E54">
        <w:t xml:space="preserve"> etc. </w:t>
      </w:r>
      <w:r w:rsidR="004867D9">
        <w:t xml:space="preserve"> </w:t>
      </w:r>
    </w:p>
    <w:p w14:paraId="03C45B64" w14:textId="77777777" w:rsidR="009E4228" w:rsidRDefault="009E4228" w:rsidP="00BD5D3B">
      <w:pPr>
        <w:spacing w:after="0" w:line="276" w:lineRule="auto"/>
      </w:pPr>
    </w:p>
    <w:p w14:paraId="47B6D6C9" w14:textId="549E5D15" w:rsidR="008D555C" w:rsidRDefault="00D331CA" w:rsidP="00BD5D3B">
      <w:pPr>
        <w:spacing w:after="0" w:line="276" w:lineRule="auto"/>
      </w:pPr>
      <w:r>
        <w:t>Having e</w:t>
      </w:r>
      <w:r w:rsidR="009E4228">
        <w:t xml:space="preserve">thical </w:t>
      </w:r>
      <w:r w:rsidR="00B2765F">
        <w:t xml:space="preserve">perspectives </w:t>
      </w:r>
      <w:r>
        <w:t xml:space="preserve">requires people professionals to have an awareness </w:t>
      </w:r>
      <w:r w:rsidR="004242FF">
        <w:t xml:space="preserve">of </w:t>
      </w:r>
      <w:r w:rsidR="00E0648C">
        <w:t xml:space="preserve">ethical perspectives.  </w:t>
      </w:r>
      <w:r w:rsidR="00546571">
        <w:t xml:space="preserve">Waite </w:t>
      </w:r>
      <w:r w:rsidR="009946BB">
        <w:t>e</w:t>
      </w:r>
      <w:r w:rsidR="00546571">
        <w:t xml:space="preserve">t al </w:t>
      </w:r>
      <w:r w:rsidR="00D2345B">
        <w:t>(20</w:t>
      </w:r>
      <w:r w:rsidR="00120C8F">
        <w:t xml:space="preserve">21 p. 70) </w:t>
      </w:r>
      <w:r w:rsidR="00546571">
        <w:t>outline</w:t>
      </w:r>
      <w:r w:rsidR="007C26F9">
        <w:t>s</w:t>
      </w:r>
      <w:r w:rsidR="00546571">
        <w:t xml:space="preserve"> </w:t>
      </w:r>
      <w:r w:rsidR="00F40744">
        <w:t xml:space="preserve">the three main ethical </w:t>
      </w:r>
      <w:r w:rsidR="00C13A31">
        <w:t>perspectives</w:t>
      </w:r>
      <w:r w:rsidR="00F40744">
        <w:t xml:space="preserve"> as:  </w:t>
      </w:r>
    </w:p>
    <w:p w14:paraId="5EABF7BE" w14:textId="1FC454CD" w:rsidR="009E4228" w:rsidRDefault="00413D83" w:rsidP="00C13A31">
      <w:pPr>
        <w:pStyle w:val="ListParagraph"/>
        <w:numPr>
          <w:ilvl w:val="0"/>
          <w:numId w:val="3"/>
        </w:numPr>
        <w:spacing w:after="0" w:line="276" w:lineRule="auto"/>
      </w:pPr>
      <w:r>
        <w:t>Deontological</w:t>
      </w:r>
      <w:r w:rsidR="005F7185">
        <w:t xml:space="preserve"> Theory</w:t>
      </w:r>
      <w:r w:rsidR="00D1539B">
        <w:t xml:space="preserve"> is base</w:t>
      </w:r>
      <w:r w:rsidR="00600780">
        <w:t>d</w:t>
      </w:r>
      <w:r w:rsidR="00D1539B">
        <w:t xml:space="preserve"> </w:t>
      </w:r>
      <w:r w:rsidR="00600780">
        <w:t>o</w:t>
      </w:r>
      <w:r w:rsidR="00D1539B">
        <w:t>n j</w:t>
      </w:r>
      <w:r w:rsidR="00DD313A">
        <w:t>ustice</w:t>
      </w:r>
      <w:r w:rsidR="00D1539B">
        <w:t>, fairness and equity, ‘doing the right thing</w:t>
      </w:r>
      <w:r w:rsidR="008E11FB">
        <w:t xml:space="preserve">’. </w:t>
      </w:r>
      <w:r w:rsidR="00D1539B">
        <w:t xml:space="preserve"> </w:t>
      </w:r>
    </w:p>
    <w:p w14:paraId="55551F15" w14:textId="49F5FD36" w:rsidR="005F7185" w:rsidRDefault="00F40744" w:rsidP="00C13A31">
      <w:pPr>
        <w:pStyle w:val="ListParagraph"/>
        <w:numPr>
          <w:ilvl w:val="0"/>
          <w:numId w:val="3"/>
        </w:numPr>
        <w:spacing w:after="0" w:line="276" w:lineRule="auto"/>
      </w:pPr>
      <w:r>
        <w:t>Teleo</w:t>
      </w:r>
      <w:r w:rsidR="00A06BCF">
        <w:t xml:space="preserve">logy – Rightness is not an </w:t>
      </w:r>
      <w:r w:rsidR="00C13A31">
        <w:t>intrinsic</w:t>
      </w:r>
      <w:r w:rsidR="00A06BCF">
        <w:t xml:space="preserve"> property</w:t>
      </w:r>
      <w:r w:rsidR="00C13A31">
        <w:t>, dependant upon the goodness or badness of the consequences</w:t>
      </w:r>
      <w:r w:rsidR="00600780">
        <w:t>.</w:t>
      </w:r>
      <w:r w:rsidR="00C13A31">
        <w:t xml:space="preserve"> </w:t>
      </w:r>
    </w:p>
    <w:p w14:paraId="4897C63B" w14:textId="7CFFD80E" w:rsidR="005F7185" w:rsidRDefault="00413D83" w:rsidP="00C13A31">
      <w:pPr>
        <w:pStyle w:val="ListParagraph"/>
        <w:numPr>
          <w:ilvl w:val="0"/>
          <w:numId w:val="3"/>
        </w:numPr>
        <w:spacing w:after="0" w:line="276" w:lineRule="auto"/>
      </w:pPr>
      <w:r>
        <w:t>Utilitarianism</w:t>
      </w:r>
      <w:r w:rsidR="005F7185">
        <w:t xml:space="preserve"> </w:t>
      </w:r>
      <w:r w:rsidR="001014EF">
        <w:t>‘d</w:t>
      </w:r>
      <w:r w:rsidR="008E11FB">
        <w:t>oing the greatest goo</w:t>
      </w:r>
      <w:r w:rsidR="00600780">
        <w:t>d</w:t>
      </w:r>
      <w:r w:rsidR="008E11FB">
        <w:t>. To the greatest number of people</w:t>
      </w:r>
      <w:r w:rsidR="001014EF">
        <w:t>’</w:t>
      </w:r>
      <w:r w:rsidR="008E11FB">
        <w:t xml:space="preserve">. </w:t>
      </w:r>
    </w:p>
    <w:p w14:paraId="1F9DAC73" w14:textId="77777777" w:rsidR="00B2765F" w:rsidRDefault="00B2765F" w:rsidP="00BD5D3B">
      <w:pPr>
        <w:spacing w:after="0" w:line="276" w:lineRule="auto"/>
      </w:pPr>
    </w:p>
    <w:p w14:paraId="46B6D017" w14:textId="508A7E93" w:rsidR="00936E54" w:rsidRDefault="001014EF" w:rsidP="00936E54">
      <w:pPr>
        <w:spacing w:after="0" w:line="276" w:lineRule="auto"/>
      </w:pPr>
      <w:r>
        <w:t>In applying</w:t>
      </w:r>
      <w:r w:rsidR="00081647">
        <w:t xml:space="preserve"> </w:t>
      </w:r>
      <w:r w:rsidR="0000206D">
        <w:t>CIPD</w:t>
      </w:r>
      <w:r w:rsidR="00600780">
        <w:t>s</w:t>
      </w:r>
      <w:r w:rsidR="0000206D">
        <w:t xml:space="preserve"> Eight</w:t>
      </w:r>
      <w:r w:rsidR="00245A12">
        <w:t xml:space="preserve"> Ethical Lenses </w:t>
      </w:r>
      <w:r w:rsidR="00F14542">
        <w:t>(Fairness, Mer</w:t>
      </w:r>
      <w:r w:rsidR="005534D3">
        <w:t>i</w:t>
      </w:r>
      <w:r w:rsidR="00F14542">
        <w:t xml:space="preserve">t, Markets, Democracy, Wellbeing, Rights and Duties, Character and Handling Down) </w:t>
      </w:r>
      <w:r w:rsidR="00863B99">
        <w:t>people profession</w:t>
      </w:r>
      <w:r w:rsidR="005534D3">
        <w:t>al</w:t>
      </w:r>
      <w:r w:rsidR="00863B99">
        <w:t xml:space="preserve">s could </w:t>
      </w:r>
      <w:r w:rsidR="004E62CF">
        <w:t xml:space="preserve">ethically </w:t>
      </w:r>
      <w:r w:rsidR="00AF3A99">
        <w:t xml:space="preserve">inform </w:t>
      </w:r>
      <w:r w:rsidR="00143B7A">
        <w:t xml:space="preserve">new strategies.  </w:t>
      </w:r>
      <w:r w:rsidR="004B4024">
        <w:t>W</w:t>
      </w:r>
      <w:r w:rsidR="00936E54">
        <w:t xml:space="preserve">hilst each </w:t>
      </w:r>
      <w:r w:rsidR="00F517F4">
        <w:t>of the eight lenses</w:t>
      </w:r>
      <w:r w:rsidR="00936E54">
        <w:t xml:space="preserve"> do</w:t>
      </w:r>
      <w:r w:rsidR="00F517F4">
        <w:t xml:space="preserve"> not</w:t>
      </w:r>
      <w:r w:rsidR="00936E54">
        <w:t xml:space="preserve"> identify what’s considered ‘right’ it does require decision makers to consider the appropriate direction the organisation should follow through </w:t>
      </w:r>
      <w:r w:rsidR="00F517F4">
        <w:t xml:space="preserve">each </w:t>
      </w:r>
      <w:r w:rsidR="00936E54">
        <w:t>alternative perspective</w:t>
      </w:r>
      <w:r w:rsidR="005534D3">
        <w:t>,</w:t>
      </w:r>
      <w:r w:rsidR="009E4228">
        <w:t xml:space="preserve"> allowing people professional</w:t>
      </w:r>
      <w:r>
        <w:t>s</w:t>
      </w:r>
      <w:r w:rsidR="009E4228">
        <w:t xml:space="preserve"> to take a deontological view. </w:t>
      </w:r>
      <w:r w:rsidR="00F517F4">
        <w:t xml:space="preserve"> </w:t>
      </w:r>
      <w:r w:rsidR="00936E54">
        <w:t xml:space="preserve">  </w:t>
      </w:r>
    </w:p>
    <w:p w14:paraId="6A4F5406" w14:textId="77777777" w:rsidR="00F20295" w:rsidRDefault="00F20295" w:rsidP="00BD5D3B">
      <w:pPr>
        <w:spacing w:after="0" w:line="276" w:lineRule="auto"/>
      </w:pPr>
    </w:p>
    <w:p w14:paraId="5DEE92CE" w14:textId="5911554A" w:rsidR="00EC0F3B" w:rsidRPr="00005ED0" w:rsidRDefault="00F32187" w:rsidP="00BD5D3B">
      <w:pPr>
        <w:spacing w:after="0" w:line="276" w:lineRule="auto"/>
      </w:pPr>
      <w:r>
        <w:t>Examples of</w:t>
      </w:r>
      <w:r w:rsidR="004F5183">
        <w:t xml:space="preserve"> </w:t>
      </w:r>
      <w:r w:rsidR="00413D83">
        <w:t>Deontology</w:t>
      </w:r>
      <w:r w:rsidR="004F5183">
        <w:t xml:space="preserve"> and </w:t>
      </w:r>
      <w:r w:rsidR="00413D83">
        <w:t>Utilitarianism</w:t>
      </w:r>
      <w:r w:rsidR="004F5183">
        <w:t xml:space="preserve"> as</w:t>
      </w:r>
      <w:r>
        <w:t xml:space="preserve"> ethical considerations</w:t>
      </w:r>
      <w:r w:rsidR="004F5183">
        <w:t xml:space="preserve"> </w:t>
      </w:r>
      <w:r>
        <w:t xml:space="preserve">can be seen in </w:t>
      </w:r>
      <w:r w:rsidR="00F20295" w:rsidRPr="006838C8">
        <w:rPr>
          <w:strike/>
        </w:rPr>
        <w:t>Monmouthshire County Council</w:t>
      </w:r>
      <w:r w:rsidRPr="006838C8">
        <w:rPr>
          <w:strike/>
        </w:rPr>
        <w:t>s</w:t>
      </w:r>
      <w:r>
        <w:t xml:space="preserve"> </w:t>
      </w:r>
      <w:r w:rsidR="006838C8" w:rsidRPr="00912FA6">
        <w:rPr>
          <w:color w:val="FF0000"/>
        </w:rPr>
        <w:t>MCC</w:t>
      </w:r>
      <w:r w:rsidR="006838C8">
        <w:t xml:space="preserve"> </w:t>
      </w:r>
      <w:r w:rsidR="004C2080">
        <w:t>updated Sum</w:t>
      </w:r>
      <w:r w:rsidR="00F355BC">
        <w:t>m</w:t>
      </w:r>
      <w:r w:rsidR="004C2080">
        <w:t>er S</w:t>
      </w:r>
      <w:r w:rsidR="00F20295">
        <w:t xml:space="preserve">trategy </w:t>
      </w:r>
      <w:r w:rsidR="004C2080">
        <w:t>2022</w:t>
      </w:r>
      <w:r w:rsidR="005534D3">
        <w:t xml:space="preserve">. </w:t>
      </w:r>
      <w:r w:rsidR="004C2080">
        <w:t xml:space="preserve"> </w:t>
      </w:r>
      <w:r w:rsidR="005534D3">
        <w:t>F</w:t>
      </w:r>
      <w:r w:rsidR="0098610D">
        <w:t xml:space="preserve">ollowing COVID 19 the </w:t>
      </w:r>
      <w:r w:rsidR="00435D86">
        <w:t>long-term</w:t>
      </w:r>
      <w:r w:rsidR="0098610D">
        <w:t xml:space="preserve"> st</w:t>
      </w:r>
      <w:r w:rsidR="00EF30DE">
        <w:t>rategy was updated</w:t>
      </w:r>
      <w:r w:rsidR="004E07AC">
        <w:t xml:space="preserve">.  </w:t>
      </w:r>
      <w:r w:rsidR="0032775A">
        <w:t xml:space="preserve">The </w:t>
      </w:r>
      <w:r w:rsidR="004E07AC">
        <w:t xml:space="preserve">values </w:t>
      </w:r>
      <w:r w:rsidR="00EF30DE">
        <w:t>s</w:t>
      </w:r>
      <w:r w:rsidR="00F20295">
        <w:t>tat</w:t>
      </w:r>
      <w:r w:rsidR="0032775A">
        <w:t>e</w:t>
      </w:r>
      <w:r w:rsidR="00F20295">
        <w:t xml:space="preserve"> their intent </w:t>
      </w:r>
      <w:r w:rsidRPr="00005ED0">
        <w:t xml:space="preserve">‘We want to be a kind county where we do well by doing good things’.  </w:t>
      </w:r>
      <w:r w:rsidR="00F20295" w:rsidRPr="00005ED0">
        <w:t xml:space="preserve">The </w:t>
      </w:r>
      <w:r w:rsidRPr="00005ED0">
        <w:t>v</w:t>
      </w:r>
      <w:r w:rsidR="00F20295" w:rsidRPr="00005ED0">
        <w:t xml:space="preserve">ision </w:t>
      </w:r>
      <w:r w:rsidRPr="00005ED0">
        <w:t>s</w:t>
      </w:r>
      <w:r w:rsidR="00F20295" w:rsidRPr="00005ED0">
        <w:t xml:space="preserve">tatement included </w:t>
      </w:r>
      <w:r w:rsidR="0098610D" w:rsidRPr="00005ED0">
        <w:t>‘</w:t>
      </w:r>
      <w:r w:rsidRPr="00005ED0">
        <w:t>F</w:t>
      </w:r>
      <w:r w:rsidR="00F20295" w:rsidRPr="00005ED0">
        <w:t>airness</w:t>
      </w:r>
      <w:r w:rsidR="00C67B51" w:rsidRPr="00005ED0">
        <w:t>:</w:t>
      </w:r>
      <w:r w:rsidR="00653BEC" w:rsidRPr="00005ED0">
        <w:t xml:space="preserve"> </w:t>
      </w:r>
      <w:r w:rsidR="0098610D" w:rsidRPr="00005ED0">
        <w:t>.</w:t>
      </w:r>
      <w:r w:rsidR="00653BEC" w:rsidRPr="00005ED0">
        <w:t>.</w:t>
      </w:r>
      <w:r w:rsidR="0098610D" w:rsidRPr="00005ED0">
        <w:t>.</w:t>
      </w:r>
      <w:r w:rsidR="00C67B51" w:rsidRPr="00005ED0">
        <w:t>we will al</w:t>
      </w:r>
      <w:r w:rsidR="00EF30DE" w:rsidRPr="00005ED0">
        <w:t>w</w:t>
      </w:r>
      <w:r w:rsidR="00C67B51" w:rsidRPr="00005ED0">
        <w:t>ays try to treat everyone fairly and consistently</w:t>
      </w:r>
      <w:r w:rsidR="00005ED0" w:rsidRPr="00005ED0">
        <w:t>.</w:t>
      </w:r>
      <w:r w:rsidR="0098610D" w:rsidRPr="00005ED0">
        <w:t>’</w:t>
      </w:r>
      <w:r w:rsidR="00005ED0" w:rsidRPr="00005ED0">
        <w:t xml:space="preserve">  It also includes</w:t>
      </w:r>
      <w:r w:rsidR="00EF30DE" w:rsidRPr="00005ED0">
        <w:t xml:space="preserve"> ‘</w:t>
      </w:r>
      <w:r w:rsidRPr="00005ED0">
        <w:t>K</w:t>
      </w:r>
      <w:r w:rsidR="00F20295" w:rsidRPr="00005ED0">
        <w:t>indness</w:t>
      </w:r>
      <w:r w:rsidR="00EF30DE" w:rsidRPr="00005ED0">
        <w:t xml:space="preserve">: </w:t>
      </w:r>
      <w:r w:rsidR="00435D86" w:rsidRPr="00005ED0">
        <w:t>we will show kindness to all those we work with’</w:t>
      </w:r>
      <w:r w:rsidRPr="00005ED0">
        <w:t xml:space="preserve">. </w:t>
      </w:r>
      <w:r w:rsidR="00F20295" w:rsidRPr="00005ED0">
        <w:t xml:space="preserve"> </w:t>
      </w:r>
    </w:p>
    <w:p w14:paraId="51C4BDFE" w14:textId="77777777" w:rsidR="00F20295" w:rsidRPr="00005ED0" w:rsidRDefault="00F20295" w:rsidP="00BD5D3B">
      <w:pPr>
        <w:spacing w:after="0" w:line="276" w:lineRule="auto"/>
      </w:pPr>
    </w:p>
    <w:p w14:paraId="0BB760E8" w14:textId="25F65109" w:rsidR="00D46473" w:rsidRDefault="00C13A31" w:rsidP="00BD5D3B">
      <w:pPr>
        <w:spacing w:after="0" w:line="276" w:lineRule="auto"/>
      </w:pPr>
      <w:r w:rsidRPr="003A44F8">
        <w:rPr>
          <w:strike/>
        </w:rPr>
        <w:t xml:space="preserve">It should </w:t>
      </w:r>
      <w:r w:rsidR="00CA4D3A" w:rsidRPr="003A44F8">
        <w:rPr>
          <w:strike/>
        </w:rPr>
        <w:t>be noted that</w:t>
      </w:r>
      <w:r w:rsidR="00556DD3" w:rsidRPr="00005ED0">
        <w:t xml:space="preserve"> </w:t>
      </w:r>
      <w:r w:rsidR="00A4648E" w:rsidRPr="00A4648E">
        <w:rPr>
          <w:color w:val="FF0000"/>
        </w:rPr>
        <w:t>The</w:t>
      </w:r>
      <w:r w:rsidR="00A4648E">
        <w:t xml:space="preserve"> </w:t>
      </w:r>
      <w:r w:rsidR="002C3737" w:rsidRPr="00005ED0">
        <w:t xml:space="preserve">CIPD’s people profession survey </w:t>
      </w:r>
      <w:r w:rsidR="007D711C" w:rsidRPr="00005ED0">
        <w:t>(</w:t>
      </w:r>
      <w:r w:rsidR="00C14797" w:rsidRPr="00005ED0">
        <w:t>2021</w:t>
      </w:r>
      <w:r w:rsidR="007D711C" w:rsidRPr="00005ED0">
        <w:t>)</w:t>
      </w:r>
      <w:r w:rsidR="00C14797" w:rsidRPr="00005ED0">
        <w:t xml:space="preserve"> highlight</w:t>
      </w:r>
      <w:r w:rsidR="00720C71" w:rsidRPr="00005ED0">
        <w:t>s</w:t>
      </w:r>
      <w:r w:rsidR="00C14797">
        <w:t xml:space="preserve"> the complex </w:t>
      </w:r>
      <w:r w:rsidR="00780ADE">
        <w:t xml:space="preserve">balance between </w:t>
      </w:r>
      <w:r w:rsidR="00226227">
        <w:t xml:space="preserve">what </w:t>
      </w:r>
      <w:r w:rsidR="0013770A">
        <w:t>is</w:t>
      </w:r>
      <w:r w:rsidR="00226227">
        <w:t xml:space="preserve"> ideal</w:t>
      </w:r>
      <w:r w:rsidR="00D376F5">
        <w:t xml:space="preserve"> ethical practice</w:t>
      </w:r>
      <w:r w:rsidR="00226227">
        <w:t xml:space="preserve"> and </w:t>
      </w:r>
      <w:r w:rsidR="00D46473">
        <w:t xml:space="preserve">the </w:t>
      </w:r>
      <w:r w:rsidR="00226227">
        <w:t>actual practice</w:t>
      </w:r>
      <w:r w:rsidR="00CD3EE6">
        <w:t xml:space="preserve">.  </w:t>
      </w:r>
      <w:r w:rsidR="005E2426">
        <w:t>Ac</w:t>
      </w:r>
      <w:r w:rsidR="00CD3EE6">
        <w:t xml:space="preserve">tual </w:t>
      </w:r>
      <w:r w:rsidR="005E2426">
        <w:t xml:space="preserve">ethical </w:t>
      </w:r>
      <w:r w:rsidR="00CD3EE6">
        <w:t xml:space="preserve">practice depends on the </w:t>
      </w:r>
      <w:r w:rsidR="00997987">
        <w:t xml:space="preserve">rapidly changing </w:t>
      </w:r>
      <w:r w:rsidR="00A32A50">
        <w:t xml:space="preserve">environment for </w:t>
      </w:r>
      <w:r w:rsidR="00CD3EE6">
        <w:t xml:space="preserve">the organisation, </w:t>
      </w:r>
      <w:r w:rsidR="0087642B">
        <w:t>it’s employees and the community.</w:t>
      </w:r>
      <w:r w:rsidR="00EB2B2D">
        <w:t xml:space="preserve">  If le</w:t>
      </w:r>
      <w:r w:rsidR="00005ED0">
        <w:t>f</w:t>
      </w:r>
      <w:r w:rsidR="00EB2B2D">
        <w:t xml:space="preserve">t unchecked this gap can cause considerable reputational </w:t>
      </w:r>
      <w:r w:rsidR="00DC050A">
        <w:t xml:space="preserve">damage externally and internally it may impact on retention of quality employees. </w:t>
      </w:r>
      <w:r w:rsidR="00DE46D7">
        <w:t xml:space="preserve"> </w:t>
      </w:r>
      <w:r w:rsidR="00976650" w:rsidRPr="006838C8">
        <w:rPr>
          <w:strike/>
        </w:rPr>
        <w:t>Monmouthshire Count</w:t>
      </w:r>
      <w:r w:rsidR="006E57F5" w:rsidRPr="006838C8">
        <w:rPr>
          <w:strike/>
        </w:rPr>
        <w:t>y Council</w:t>
      </w:r>
      <w:r w:rsidR="002D6CF3" w:rsidRPr="006838C8">
        <w:rPr>
          <w:strike/>
        </w:rPr>
        <w:t>’s</w:t>
      </w:r>
      <w:r w:rsidR="002D6CF3">
        <w:t xml:space="preserve"> </w:t>
      </w:r>
      <w:r w:rsidR="006838C8" w:rsidRPr="00912FA6">
        <w:rPr>
          <w:color w:val="FF0000"/>
        </w:rPr>
        <w:t>MCC’s</w:t>
      </w:r>
      <w:r w:rsidR="006838C8">
        <w:t xml:space="preserve"> </w:t>
      </w:r>
      <w:r w:rsidR="002D6CF3">
        <w:t xml:space="preserve">success criteria may be seen in future </w:t>
      </w:r>
      <w:r w:rsidR="00081AD4">
        <w:t>staff turnover figures,</w:t>
      </w:r>
      <w:r w:rsidR="00E33182">
        <w:t xml:space="preserve"> staff absence rate</w:t>
      </w:r>
      <w:r w:rsidR="00005ED0">
        <w:t>s</w:t>
      </w:r>
      <w:r w:rsidR="00E33182">
        <w:t>,</w:t>
      </w:r>
      <w:r w:rsidR="00FE7462">
        <w:t xml:space="preserve"> staff survey</w:t>
      </w:r>
      <w:r w:rsidR="00005ED0">
        <w:t xml:space="preserve">s and </w:t>
      </w:r>
      <w:r w:rsidR="00081AD4">
        <w:t>the number of</w:t>
      </w:r>
      <w:r w:rsidR="00E33182">
        <w:t xml:space="preserve"> </w:t>
      </w:r>
      <w:r w:rsidR="00081AD4">
        <w:t xml:space="preserve">grievances </w:t>
      </w:r>
      <w:r w:rsidR="00005ED0">
        <w:t>or</w:t>
      </w:r>
      <w:r w:rsidR="00081AD4">
        <w:t xml:space="preserve"> customer complaints.</w:t>
      </w:r>
    </w:p>
    <w:p w14:paraId="012547CC" w14:textId="6D3B018D" w:rsidR="002E3972" w:rsidRDefault="00226227" w:rsidP="00BD5D3B">
      <w:pPr>
        <w:spacing w:after="0" w:line="276" w:lineRule="auto"/>
      </w:pPr>
      <w:r>
        <w:t xml:space="preserve"> </w:t>
      </w:r>
      <w:r w:rsidR="002E3972">
        <w:t xml:space="preserve">  </w:t>
      </w:r>
    </w:p>
    <w:p w14:paraId="25F700A5" w14:textId="29C0EBCC" w:rsidR="00A6629D" w:rsidRDefault="0068259A" w:rsidP="00BD5D3B">
      <w:pPr>
        <w:spacing w:after="0" w:line="276" w:lineRule="auto"/>
      </w:pPr>
      <w:r>
        <w:t>Ultimately</w:t>
      </w:r>
      <w:r w:rsidR="002F6750">
        <w:t>,</w:t>
      </w:r>
      <w:r>
        <w:t xml:space="preserve"> e</w:t>
      </w:r>
      <w:r w:rsidR="004807F6">
        <w:t>thical decision making should be integral to evidence-based practice</w:t>
      </w:r>
      <w:r>
        <w:t xml:space="preserve"> to inform </w:t>
      </w:r>
      <w:r w:rsidR="002F6750">
        <w:t>moral decision making</w:t>
      </w:r>
      <w:r w:rsidR="004807F6">
        <w:t xml:space="preserve">.  </w:t>
      </w:r>
    </w:p>
    <w:p w14:paraId="4A353EE1" w14:textId="77777777" w:rsidR="00A6629D" w:rsidRDefault="00A6629D" w:rsidP="00BD5D3B">
      <w:pPr>
        <w:spacing w:after="0" w:line="276" w:lineRule="auto"/>
      </w:pPr>
    </w:p>
    <w:p w14:paraId="78BFC9E1" w14:textId="77777777" w:rsidR="00B65AB8" w:rsidRDefault="00B65AB8" w:rsidP="00BD5D3B">
      <w:pPr>
        <w:spacing w:after="0" w:line="276" w:lineRule="auto"/>
        <w:rPr>
          <w:b/>
          <w:bCs/>
        </w:rPr>
      </w:pPr>
    </w:p>
    <w:p w14:paraId="7DE94AB2" w14:textId="5FC73818" w:rsidR="00A647E6" w:rsidRDefault="003056A8" w:rsidP="00BD5D3B">
      <w:pPr>
        <w:spacing w:after="0" w:line="276" w:lineRule="auto"/>
        <w:rPr>
          <w:b/>
          <w:bCs/>
        </w:rPr>
      </w:pPr>
      <w:r w:rsidRPr="00B56E99">
        <w:rPr>
          <w:b/>
          <w:bCs/>
        </w:rPr>
        <w:t>Measuring Performance (</w:t>
      </w:r>
      <w:r w:rsidR="00B56E99" w:rsidRPr="00B56E99">
        <w:rPr>
          <w:b/>
          <w:bCs/>
        </w:rPr>
        <w:t>AC 3.1)</w:t>
      </w:r>
    </w:p>
    <w:p w14:paraId="0805F5E5" w14:textId="4BA6659A" w:rsidR="00DD27AE" w:rsidRDefault="002B1CD7" w:rsidP="00BD5D3B">
      <w:pPr>
        <w:spacing w:after="0" w:line="276" w:lineRule="auto"/>
      </w:pPr>
      <w:r>
        <w:t xml:space="preserve">The success of an organisation </w:t>
      </w:r>
      <w:r w:rsidR="00DD27AE">
        <w:t>depends on its performance, there several ways to measure performance both financial and non</w:t>
      </w:r>
      <w:r w:rsidR="000D0F8B">
        <w:t>-financial</w:t>
      </w:r>
      <w:r w:rsidR="0021201B">
        <w:t xml:space="preserve"> and the type of key performance indicators depend on the </w:t>
      </w:r>
      <w:r w:rsidR="002360FE">
        <w:t>business sector</w:t>
      </w:r>
      <w:r w:rsidR="000D0F8B">
        <w:t xml:space="preserve">. </w:t>
      </w:r>
      <w:r w:rsidR="00DD27AE">
        <w:t xml:space="preserve"> </w:t>
      </w:r>
    </w:p>
    <w:p w14:paraId="7AB482EC" w14:textId="58EE79AE" w:rsidR="00253303" w:rsidRDefault="00253303" w:rsidP="00BD5D3B">
      <w:pPr>
        <w:spacing w:after="0" w:line="276" w:lineRule="auto"/>
      </w:pPr>
    </w:p>
    <w:p w14:paraId="3A627888" w14:textId="4A09DFFF" w:rsidR="00A4605B" w:rsidRDefault="00791649" w:rsidP="00BD5D3B">
      <w:pPr>
        <w:spacing w:after="0" w:line="276" w:lineRule="auto"/>
      </w:pPr>
      <w:r>
        <w:lastRenderedPageBreak/>
        <w:t xml:space="preserve">Using </w:t>
      </w:r>
      <w:r w:rsidR="00787A09">
        <w:t>finance to measure an organisations performance can look at several aspects</w:t>
      </w:r>
      <w:r w:rsidR="00AC45AB">
        <w:t xml:space="preserve"> of</w:t>
      </w:r>
      <w:r w:rsidR="00787A09">
        <w:t xml:space="preserve"> </w:t>
      </w:r>
      <w:r w:rsidR="005F105F">
        <w:t>the financial landscape</w:t>
      </w:r>
      <w:r w:rsidR="00627BB0">
        <w:t>. T</w:t>
      </w:r>
      <w:r w:rsidR="009519D3">
        <w:t xml:space="preserve">he private sector </w:t>
      </w:r>
      <w:r w:rsidR="00627BB0">
        <w:t>tends</w:t>
      </w:r>
      <w:r w:rsidR="009519D3">
        <w:t xml:space="preserve"> to focus on </w:t>
      </w:r>
      <w:r w:rsidR="00787A09">
        <w:t xml:space="preserve">profit/loss, </w:t>
      </w:r>
      <w:r w:rsidR="000F4724">
        <w:t>considering</w:t>
      </w:r>
      <w:r w:rsidR="001B1033">
        <w:t xml:space="preserve"> </w:t>
      </w:r>
      <w:r w:rsidR="00787A09">
        <w:t>cash flow</w:t>
      </w:r>
      <w:r w:rsidR="00E8015B">
        <w:t xml:space="preserve"> etc. </w:t>
      </w:r>
      <w:r w:rsidR="001B1033">
        <w:t xml:space="preserve"> The </w:t>
      </w:r>
      <w:r w:rsidR="003D4BFC">
        <w:t>pu</w:t>
      </w:r>
      <w:r w:rsidR="00630426">
        <w:t xml:space="preserve">blic sector </w:t>
      </w:r>
      <w:r w:rsidR="001B1033">
        <w:t xml:space="preserve">specifically </w:t>
      </w:r>
      <w:r w:rsidR="00630426">
        <w:t>l</w:t>
      </w:r>
      <w:r w:rsidR="00787A09">
        <w:t xml:space="preserve">ocal </w:t>
      </w:r>
      <w:r w:rsidR="00630426">
        <w:t>g</w:t>
      </w:r>
      <w:r w:rsidR="00787A09">
        <w:t>overnment</w:t>
      </w:r>
      <w:r w:rsidR="00940855">
        <w:t xml:space="preserve"> </w:t>
      </w:r>
      <w:r w:rsidR="001B1033">
        <w:t xml:space="preserve">focus on </w:t>
      </w:r>
      <w:r w:rsidR="00C376A3">
        <w:t>f</w:t>
      </w:r>
      <w:r w:rsidR="00F00B61">
        <w:t xml:space="preserve">inancial </w:t>
      </w:r>
      <w:r w:rsidR="00C376A3">
        <w:t>s</w:t>
      </w:r>
      <w:r w:rsidR="00F00B61">
        <w:t xml:space="preserve">tatement </w:t>
      </w:r>
      <w:r w:rsidR="00C376A3">
        <w:t>a</w:t>
      </w:r>
      <w:r w:rsidR="00F00B61">
        <w:t>nalysis</w:t>
      </w:r>
      <w:r w:rsidR="00005ED0">
        <w:t xml:space="preserve"> which</w:t>
      </w:r>
      <w:r w:rsidR="00F00B61">
        <w:t xml:space="preserve"> is </w:t>
      </w:r>
      <w:r w:rsidR="008B71E4">
        <w:t xml:space="preserve">used to measure </w:t>
      </w:r>
      <w:r w:rsidR="00630426">
        <w:t>s</w:t>
      </w:r>
      <w:r w:rsidR="00940855">
        <w:t xml:space="preserve">chools </w:t>
      </w:r>
      <w:r w:rsidR="00C376A3">
        <w:t>(in Wales)</w:t>
      </w:r>
      <w:r w:rsidR="008B71E4">
        <w:t xml:space="preserve"> </w:t>
      </w:r>
      <w:r w:rsidR="00005ED0">
        <w:t xml:space="preserve">ability to </w:t>
      </w:r>
      <w:r w:rsidR="008B71E4">
        <w:t>provid</w:t>
      </w:r>
      <w:r w:rsidR="00005ED0">
        <w:t>e</w:t>
      </w:r>
      <w:r w:rsidR="008B71E4">
        <w:t xml:space="preserve"> value for money.  Schools</w:t>
      </w:r>
      <w:r w:rsidR="00C376A3">
        <w:t xml:space="preserve"> </w:t>
      </w:r>
      <w:r w:rsidR="00217151">
        <w:t xml:space="preserve">produce annual </w:t>
      </w:r>
      <w:r w:rsidR="005948F1">
        <w:t xml:space="preserve">financial statements that allow </w:t>
      </w:r>
      <w:r w:rsidR="00940855">
        <w:t>monitor</w:t>
      </w:r>
      <w:r w:rsidR="005948F1">
        <w:t>ing</w:t>
      </w:r>
      <w:r w:rsidR="00940855">
        <w:t xml:space="preserve"> </w:t>
      </w:r>
      <w:r w:rsidR="006C45B0">
        <w:t xml:space="preserve">of </w:t>
      </w:r>
      <w:r w:rsidR="00940855">
        <w:t>financial performance over time</w:t>
      </w:r>
      <w:r w:rsidR="00217151" w:rsidRPr="00217151">
        <w:t xml:space="preserve"> </w:t>
      </w:r>
      <w:r w:rsidR="00217151">
        <w:t>(horizontal analysis)</w:t>
      </w:r>
      <w:r w:rsidR="005948F1">
        <w:t xml:space="preserve">. </w:t>
      </w:r>
      <w:r w:rsidR="00E12E57">
        <w:t xml:space="preserve"> For schools </w:t>
      </w:r>
      <w:r w:rsidR="00397181">
        <w:t xml:space="preserve">the </w:t>
      </w:r>
      <w:r w:rsidR="006C45B0">
        <w:t>k</w:t>
      </w:r>
      <w:r w:rsidR="00397181">
        <w:t xml:space="preserve">ey </w:t>
      </w:r>
      <w:r w:rsidR="006C45B0">
        <w:t>p</w:t>
      </w:r>
      <w:r w:rsidR="00397181">
        <w:t xml:space="preserve">erformance indicators </w:t>
      </w:r>
      <w:r w:rsidR="006C45B0">
        <w:t>focus on</w:t>
      </w:r>
      <w:r w:rsidR="00397181">
        <w:t xml:space="preserve"> </w:t>
      </w:r>
      <w:r w:rsidR="00092991">
        <w:t xml:space="preserve">cost </w:t>
      </w:r>
      <w:r w:rsidR="00397181">
        <w:t xml:space="preserve">efficiency.  </w:t>
      </w:r>
      <w:r w:rsidR="00A80B6C">
        <w:t>B</w:t>
      </w:r>
      <w:r w:rsidR="001D2B8C">
        <w:t xml:space="preserve">enchmarking expenditure </w:t>
      </w:r>
      <w:r w:rsidR="00294ACF">
        <w:t>on</w:t>
      </w:r>
      <w:r w:rsidR="00A80B6C">
        <w:t xml:space="preserve"> </w:t>
      </w:r>
      <w:r w:rsidR="00294ACF">
        <w:t>c</w:t>
      </w:r>
      <w:r w:rsidR="009A31A1">
        <w:t xml:space="preserve">apitation, </w:t>
      </w:r>
      <w:r w:rsidR="00294ACF">
        <w:t>s</w:t>
      </w:r>
      <w:r w:rsidR="009A31A1">
        <w:t>alaries</w:t>
      </w:r>
      <w:r w:rsidR="00A80B6C">
        <w:t xml:space="preserve"> and </w:t>
      </w:r>
      <w:r w:rsidR="00A6119C">
        <w:t>services</w:t>
      </w:r>
      <w:r w:rsidR="009A31A1">
        <w:t xml:space="preserve"> </w:t>
      </w:r>
      <w:r w:rsidR="001D2B8C">
        <w:t xml:space="preserve">to </w:t>
      </w:r>
      <w:r w:rsidR="00940855">
        <w:t>understand if the</w:t>
      </w:r>
      <w:r w:rsidR="009A31A1">
        <w:t xml:space="preserve"> </w:t>
      </w:r>
      <w:r w:rsidR="00940855">
        <w:t>school</w:t>
      </w:r>
      <w:r w:rsidR="009A31A1">
        <w:t xml:space="preserve"> </w:t>
      </w:r>
      <w:r w:rsidR="00940855">
        <w:t xml:space="preserve">provides </w:t>
      </w:r>
      <w:r w:rsidR="002D1478">
        <w:t>value</w:t>
      </w:r>
      <w:r w:rsidR="00940855">
        <w:t xml:space="preserve"> for money</w:t>
      </w:r>
      <w:r w:rsidR="00520261">
        <w:t xml:space="preserve">.  </w:t>
      </w:r>
      <w:r w:rsidR="00C24D1F">
        <w:t xml:space="preserve"> </w:t>
      </w:r>
      <w:r w:rsidR="00C91BA9">
        <w:t>However, i</w:t>
      </w:r>
      <w:r w:rsidR="009A31A1">
        <w:t xml:space="preserve">t is important to measure like for like, schools of the same size and demographics to have an accurate comparison. </w:t>
      </w:r>
      <w:r w:rsidR="00BF7F40">
        <w:t>A</w:t>
      </w:r>
      <w:r w:rsidR="009A31A1">
        <w:t>nother</w:t>
      </w:r>
      <w:r w:rsidR="00BF7F40">
        <w:t xml:space="preserve"> key performance indicator for </w:t>
      </w:r>
      <w:r w:rsidR="00D47F5D">
        <w:t>s</w:t>
      </w:r>
      <w:r w:rsidR="00327D42">
        <w:t>chool</w:t>
      </w:r>
      <w:r w:rsidR="00D47F5D">
        <w:t>s</w:t>
      </w:r>
      <w:r w:rsidR="00327D42">
        <w:t xml:space="preserve"> is the amount of school budget held per pupil, </w:t>
      </w:r>
      <w:r w:rsidR="002108AC">
        <w:t xml:space="preserve">although this relies on the </w:t>
      </w:r>
      <w:r w:rsidR="00A6119C">
        <w:t>assumption that the</w:t>
      </w:r>
      <w:r w:rsidR="00327D42">
        <w:t xml:space="preserve"> higher the figure the better the provision</w:t>
      </w:r>
      <w:r w:rsidR="00514418">
        <w:t xml:space="preserve">, which </w:t>
      </w:r>
      <w:r w:rsidR="00553118">
        <w:t>may not be the case</w:t>
      </w:r>
      <w:r w:rsidR="009B42B3">
        <w:t xml:space="preserve">. </w:t>
      </w:r>
      <w:r w:rsidR="005906A3">
        <w:t>With the complexities of school funding</w:t>
      </w:r>
      <w:r w:rsidR="002F59FA">
        <w:t xml:space="preserve"> and performance measures</w:t>
      </w:r>
      <w:r w:rsidR="002463B5">
        <w:t>,</w:t>
      </w:r>
      <w:r w:rsidR="005906A3">
        <w:t xml:space="preserve"> </w:t>
      </w:r>
      <w:r w:rsidR="002F59FA">
        <w:t>p</w:t>
      </w:r>
      <w:r w:rsidR="00327D42">
        <w:t xml:space="preserve">eople professionals </w:t>
      </w:r>
      <w:r w:rsidR="00520261">
        <w:t>supporting schools</w:t>
      </w:r>
      <w:r w:rsidR="00FE3CCC">
        <w:t xml:space="preserve"> </w:t>
      </w:r>
      <w:r w:rsidR="00483F20">
        <w:t>very often include the testing of financial management skills in</w:t>
      </w:r>
      <w:r w:rsidR="00520261">
        <w:t xml:space="preserve"> </w:t>
      </w:r>
      <w:r w:rsidR="00DA022F">
        <w:t>the Headteacher recruitment</w:t>
      </w:r>
      <w:r w:rsidR="00C1163F">
        <w:t xml:space="preserve"> process</w:t>
      </w:r>
      <w:r w:rsidR="00520261">
        <w:t>.</w:t>
      </w:r>
      <w:r w:rsidR="00496E07">
        <w:t xml:space="preserve"> </w:t>
      </w:r>
      <w:r w:rsidR="00AA09C3">
        <w:t xml:space="preserve"> Although it </w:t>
      </w:r>
      <w:r w:rsidR="001D6ADB">
        <w:t>should be acknowledged</w:t>
      </w:r>
      <w:r w:rsidR="00AA09C3">
        <w:t xml:space="preserve"> that</w:t>
      </w:r>
      <w:r w:rsidR="0040298F">
        <w:t xml:space="preserve"> </w:t>
      </w:r>
      <w:r w:rsidR="00496E07">
        <w:t>p</w:t>
      </w:r>
      <w:r w:rsidR="003B444D" w:rsidRPr="00CB478B">
        <w:t>upil achievement</w:t>
      </w:r>
      <w:r w:rsidR="001D6ADB">
        <w:t xml:space="preserve"> is </w:t>
      </w:r>
      <w:r w:rsidR="00496E07">
        <w:t>the</w:t>
      </w:r>
      <w:r w:rsidR="003B444D" w:rsidRPr="00CB478B">
        <w:t xml:space="preserve"> </w:t>
      </w:r>
      <w:r w:rsidR="001D6ADB">
        <w:t xml:space="preserve">most </w:t>
      </w:r>
      <w:r w:rsidR="003B444D" w:rsidRPr="00CB478B">
        <w:t>significant performance indicator</w:t>
      </w:r>
      <w:r w:rsidR="003B444D">
        <w:t xml:space="preserve"> </w:t>
      </w:r>
      <w:r w:rsidR="00731314">
        <w:t>for s</w:t>
      </w:r>
      <w:r w:rsidR="009C5622">
        <w:t>chools</w:t>
      </w:r>
      <w:r w:rsidR="00731314">
        <w:t xml:space="preserve">, </w:t>
      </w:r>
      <w:r w:rsidR="0040298F">
        <w:t xml:space="preserve">which could be </w:t>
      </w:r>
      <w:r w:rsidR="009276CA">
        <w:t>interpreted</w:t>
      </w:r>
      <w:r w:rsidR="0040298F">
        <w:t xml:space="preserve"> as a service delivery indicator.  </w:t>
      </w:r>
      <w:r w:rsidR="00205CC8">
        <w:t xml:space="preserve">which is </w:t>
      </w:r>
      <w:r w:rsidR="009C5622">
        <w:t xml:space="preserve">example of how </w:t>
      </w:r>
      <w:r w:rsidR="000B1D28">
        <w:t xml:space="preserve">financial indicators </w:t>
      </w:r>
      <w:r w:rsidR="00CB478B">
        <w:t xml:space="preserve">should not be used </w:t>
      </w:r>
      <w:r w:rsidR="00B66603">
        <w:t>in isolation as</w:t>
      </w:r>
      <w:r w:rsidR="00CB478B">
        <w:t xml:space="preserve"> </w:t>
      </w:r>
      <w:r w:rsidR="00005ED0">
        <w:t xml:space="preserve">a </w:t>
      </w:r>
      <w:r w:rsidR="00CB478B">
        <w:t>measure of performance</w:t>
      </w:r>
      <w:r w:rsidR="00205CC8">
        <w:t xml:space="preserve"> of an organisation. </w:t>
      </w:r>
      <w:r w:rsidR="00A4605B">
        <w:t xml:space="preserve">  </w:t>
      </w:r>
      <w:r w:rsidR="00CB478B" w:rsidRPr="00CB478B">
        <w:t xml:space="preserve"> </w:t>
      </w:r>
    </w:p>
    <w:p w14:paraId="76D8C04D" w14:textId="77777777" w:rsidR="00A4605B" w:rsidRDefault="00A4605B" w:rsidP="00BD5D3B">
      <w:pPr>
        <w:spacing w:after="0" w:line="276" w:lineRule="auto"/>
      </w:pPr>
    </w:p>
    <w:p w14:paraId="72E489BA" w14:textId="6159C143" w:rsidR="0093738C" w:rsidRDefault="001B577B" w:rsidP="00BD5D3B">
      <w:pPr>
        <w:spacing w:after="0" w:line="276" w:lineRule="auto"/>
      </w:pPr>
      <w:r w:rsidRPr="00005ED0">
        <w:t xml:space="preserve">People professionals </w:t>
      </w:r>
      <w:r w:rsidR="00B1585A" w:rsidRPr="00005ED0">
        <w:t>utilise</w:t>
      </w:r>
      <w:r w:rsidRPr="00005ED0">
        <w:t xml:space="preserve"> n</w:t>
      </w:r>
      <w:r w:rsidR="004A6242" w:rsidRPr="00005ED0">
        <w:t>on-financial</w:t>
      </w:r>
      <w:r w:rsidR="006C6413" w:rsidRPr="00005ED0">
        <w:t xml:space="preserve"> </w:t>
      </w:r>
      <w:r w:rsidR="009243CB" w:rsidRPr="00005ED0">
        <w:t>performance measures</w:t>
      </w:r>
      <w:r w:rsidR="00005ED0">
        <w:t xml:space="preserve">.  </w:t>
      </w:r>
      <w:r w:rsidR="00C53874" w:rsidRPr="00005ED0">
        <w:t xml:space="preserve">Hodkin (2023) </w:t>
      </w:r>
      <w:r w:rsidR="000A1B9C" w:rsidRPr="00005ED0">
        <w:t>identifies</w:t>
      </w:r>
      <w:r w:rsidR="00C53874" w:rsidRPr="00005ED0">
        <w:t xml:space="preserve"> 22 metrics for measuring workforce planning</w:t>
      </w:r>
      <w:r w:rsidR="00C53874">
        <w:t xml:space="preserve"> which can be used to gain an insight into the effectiveness of planning and inform future developments in organisation strategy. </w:t>
      </w:r>
      <w:r w:rsidR="000A1B9C">
        <w:t xml:space="preserve"> </w:t>
      </w:r>
      <w:r w:rsidR="0093738C" w:rsidRPr="0081613B">
        <w:rPr>
          <w:strike/>
        </w:rPr>
        <w:t>Mon</w:t>
      </w:r>
      <w:r w:rsidR="008F2D0A" w:rsidRPr="0081613B">
        <w:rPr>
          <w:strike/>
        </w:rPr>
        <w:t>m</w:t>
      </w:r>
      <w:r w:rsidR="0093738C" w:rsidRPr="0081613B">
        <w:rPr>
          <w:strike/>
        </w:rPr>
        <w:t>outhshire</w:t>
      </w:r>
      <w:r w:rsidR="008F2D0A" w:rsidRPr="0081613B">
        <w:rPr>
          <w:strike/>
        </w:rPr>
        <w:t xml:space="preserve"> County Councils</w:t>
      </w:r>
      <w:r w:rsidR="0081613B">
        <w:t xml:space="preserve"> </w:t>
      </w:r>
      <w:r w:rsidR="0081613B" w:rsidRPr="00912FA6">
        <w:rPr>
          <w:color w:val="FF0000"/>
        </w:rPr>
        <w:t>MCC’s</w:t>
      </w:r>
      <w:r w:rsidR="0093738C">
        <w:t xml:space="preserve"> vision</w:t>
      </w:r>
      <w:r w:rsidR="00C77895">
        <w:t xml:space="preserve"> for </w:t>
      </w:r>
      <w:r w:rsidR="008F2D0A">
        <w:t>Fairness and Kindness c</w:t>
      </w:r>
      <w:r w:rsidR="00F45ACB">
        <w:t>ou</w:t>
      </w:r>
      <w:r w:rsidR="008F2D0A">
        <w:t xml:space="preserve">ld be measured against workforce planning </w:t>
      </w:r>
      <w:r w:rsidR="00014DD8">
        <w:t>k</w:t>
      </w:r>
      <w:r w:rsidR="008F2D0A">
        <w:t xml:space="preserve">ey </w:t>
      </w:r>
      <w:r w:rsidR="00014DD8">
        <w:t>p</w:t>
      </w:r>
      <w:r w:rsidR="008F2D0A">
        <w:t xml:space="preserve">erformance </w:t>
      </w:r>
      <w:r w:rsidR="00014DD8">
        <w:t>i</w:t>
      </w:r>
      <w:r w:rsidR="008F2D0A">
        <w:t>ndicators</w:t>
      </w:r>
      <w:r w:rsidR="00F45ACB">
        <w:t xml:space="preserve">.  If the organisation culture </w:t>
      </w:r>
      <w:r w:rsidR="00DD4284">
        <w:t xml:space="preserve">reflects the </w:t>
      </w:r>
      <w:r w:rsidR="009010F9">
        <w:t>vision,</w:t>
      </w:r>
      <w:r w:rsidR="00AA11F3">
        <w:t xml:space="preserve"> there would be </w:t>
      </w:r>
      <w:r w:rsidR="00394242">
        <w:t xml:space="preserve">a basic </w:t>
      </w:r>
      <w:r w:rsidR="00AA11F3">
        <w:t xml:space="preserve">expectation that </w:t>
      </w:r>
      <w:r w:rsidR="00C5654E">
        <w:t xml:space="preserve">low </w:t>
      </w:r>
      <w:r w:rsidR="00CD66A3">
        <w:t xml:space="preserve">staff </w:t>
      </w:r>
      <w:r w:rsidR="00C5654E">
        <w:t>grievance rates</w:t>
      </w:r>
      <w:r w:rsidR="00CD66A3">
        <w:t xml:space="preserve"> would be measured over time.  </w:t>
      </w:r>
      <w:r w:rsidR="00F32A68">
        <w:t>However, th</w:t>
      </w:r>
      <w:r w:rsidR="008D1054">
        <w:t>e grievance rate could be low due to</w:t>
      </w:r>
      <w:r w:rsidR="00F32A68">
        <w:t xml:space="preserve"> </w:t>
      </w:r>
      <w:r w:rsidR="007E25C1">
        <w:t>other factors</w:t>
      </w:r>
      <w:r w:rsidR="008D1054">
        <w:t>,</w:t>
      </w:r>
      <w:r w:rsidR="007E25C1">
        <w:t xml:space="preserve"> including </w:t>
      </w:r>
      <w:r w:rsidR="00B6678B">
        <w:t xml:space="preserve">inaccurate data, </w:t>
      </w:r>
      <w:r w:rsidR="007E25C1">
        <w:t xml:space="preserve">staff awareness, </w:t>
      </w:r>
      <w:r w:rsidR="000362E4">
        <w:t xml:space="preserve">staff </w:t>
      </w:r>
      <w:r w:rsidR="008A4DF0">
        <w:t xml:space="preserve">confidence and </w:t>
      </w:r>
      <w:r w:rsidR="00D049DB">
        <w:t xml:space="preserve">the </w:t>
      </w:r>
      <w:r w:rsidR="008A4DF0">
        <w:t>consistent</w:t>
      </w:r>
      <w:r w:rsidR="007E25C1">
        <w:t xml:space="preserve"> application of the </w:t>
      </w:r>
      <w:r w:rsidR="008D1054">
        <w:t xml:space="preserve">actual </w:t>
      </w:r>
      <w:r w:rsidR="00D049DB">
        <w:t xml:space="preserve">grievance </w:t>
      </w:r>
      <w:r w:rsidR="007E25C1">
        <w:t>process</w:t>
      </w:r>
      <w:r w:rsidR="008A4DF0">
        <w:t xml:space="preserve">. </w:t>
      </w:r>
      <w:r w:rsidR="00362F85">
        <w:t xml:space="preserve">Therefore, </w:t>
      </w:r>
      <w:r w:rsidR="00346C94">
        <w:t>it</w:t>
      </w:r>
      <w:r w:rsidR="00C77895">
        <w:t>’</w:t>
      </w:r>
      <w:r w:rsidR="00346C94">
        <w:t>s important to take the data as an indication and explore further</w:t>
      </w:r>
      <w:r w:rsidR="00362F85">
        <w:t>.</w:t>
      </w:r>
      <w:r w:rsidR="00346C94">
        <w:t xml:space="preserve"> </w:t>
      </w:r>
      <w:r w:rsidR="003C28F1">
        <w:t>T</w:t>
      </w:r>
      <w:r w:rsidR="00346C94">
        <w:t xml:space="preserve">riangulating this information </w:t>
      </w:r>
      <w:r w:rsidR="0090300B">
        <w:t xml:space="preserve">with </w:t>
      </w:r>
      <w:r w:rsidR="00AF008E">
        <w:t xml:space="preserve">other sources such as </w:t>
      </w:r>
      <w:r w:rsidR="00346C94">
        <w:t xml:space="preserve">the </w:t>
      </w:r>
      <w:r w:rsidR="00F971F2">
        <w:t>annual staff survey</w:t>
      </w:r>
      <w:r w:rsidR="004F52E7">
        <w:t xml:space="preserve"> outcomes</w:t>
      </w:r>
      <w:r w:rsidR="00F971F2">
        <w:t xml:space="preserve">, </w:t>
      </w:r>
      <w:r w:rsidR="00D01DE3">
        <w:t xml:space="preserve">to establish </w:t>
      </w:r>
      <w:r w:rsidR="00876ED8">
        <w:t>a</w:t>
      </w:r>
      <w:r w:rsidR="00D24871">
        <w:t>n overall measure of performance</w:t>
      </w:r>
      <w:r w:rsidR="00C77895">
        <w:t>.</w:t>
      </w:r>
      <w:r w:rsidR="00394242">
        <w:t xml:space="preserve"> </w:t>
      </w:r>
      <w:r w:rsidR="00997F42">
        <w:t>T</w:t>
      </w:r>
      <w:r w:rsidR="003125D4">
        <w:t xml:space="preserve">he </w:t>
      </w:r>
      <w:r w:rsidR="00A1558D">
        <w:t xml:space="preserve">CIPD 2021 </w:t>
      </w:r>
      <w:r w:rsidR="007251BD">
        <w:t xml:space="preserve">case study </w:t>
      </w:r>
      <w:r w:rsidR="00114EF5" w:rsidRPr="00114EF5">
        <w:t xml:space="preserve">Solving business problems with people analytics: Financial Times </w:t>
      </w:r>
      <w:r w:rsidR="003125D4">
        <w:t>U</w:t>
      </w:r>
      <w:r w:rsidR="00A1558D">
        <w:t>nderstanding engagement to improve productivity</w:t>
      </w:r>
      <w:r w:rsidR="007251BD">
        <w:t>,</w:t>
      </w:r>
      <w:r w:rsidR="003125D4">
        <w:t xml:space="preserve"> </w:t>
      </w:r>
      <w:r w:rsidR="007C0191">
        <w:t xml:space="preserve">highlighted </w:t>
      </w:r>
      <w:r w:rsidR="00470885">
        <w:t xml:space="preserve">how </w:t>
      </w:r>
      <w:r w:rsidR="007C0191">
        <w:t>engagements surveys</w:t>
      </w:r>
      <w:r w:rsidR="00470885">
        <w:t xml:space="preserve"> </w:t>
      </w:r>
      <w:r w:rsidR="00D271E9">
        <w:t xml:space="preserve">were used </w:t>
      </w:r>
      <w:r w:rsidR="00470885">
        <w:t xml:space="preserve">as a measure of happy staff.  </w:t>
      </w:r>
      <w:r w:rsidR="00997F42">
        <w:t>Ultimately,</w:t>
      </w:r>
      <w:r w:rsidR="00FA08FB">
        <w:t xml:space="preserve"> i</w:t>
      </w:r>
      <w:r w:rsidR="00996030">
        <w:t>ndividual key performance indicators should not be viewed in isolation</w:t>
      </w:r>
      <w:r w:rsidR="00D24871">
        <w:t xml:space="preserve"> as a measure of performance</w:t>
      </w:r>
      <w:r w:rsidR="003125D4">
        <w:t xml:space="preserve">. </w:t>
      </w:r>
      <w:r w:rsidR="00996030">
        <w:t xml:space="preserve"> </w:t>
      </w:r>
    </w:p>
    <w:p w14:paraId="420A8A32" w14:textId="77777777" w:rsidR="001C2218" w:rsidRDefault="001C2218" w:rsidP="00BD5D3B">
      <w:pPr>
        <w:spacing w:after="0" w:line="276" w:lineRule="auto"/>
        <w:rPr>
          <w:b/>
          <w:bCs/>
        </w:rPr>
      </w:pPr>
    </w:p>
    <w:p w14:paraId="425AED4E" w14:textId="2302EB53" w:rsidR="00B56E99" w:rsidRDefault="00B56E99" w:rsidP="00BD5D3B">
      <w:pPr>
        <w:spacing w:after="0" w:line="276" w:lineRule="auto"/>
        <w:rPr>
          <w:b/>
          <w:bCs/>
        </w:rPr>
      </w:pPr>
      <w:r w:rsidRPr="00B56E99">
        <w:rPr>
          <w:b/>
          <w:bCs/>
        </w:rPr>
        <w:t>Impact of People Practices (AC 3.2)</w:t>
      </w:r>
    </w:p>
    <w:p w14:paraId="2D0ED8A7" w14:textId="54DCEA9D" w:rsidR="00F565F0" w:rsidRDefault="00F565F0" w:rsidP="00891945">
      <w:pPr>
        <w:spacing w:after="0" w:line="276" w:lineRule="auto"/>
      </w:pPr>
      <w:r>
        <w:t>The role of people professionals has evolved over time moving</w:t>
      </w:r>
      <w:r w:rsidR="001231E7">
        <w:t xml:space="preserve"> </w:t>
      </w:r>
      <w:r w:rsidR="003B5990">
        <w:t>forward into</w:t>
      </w:r>
      <w:r w:rsidR="001231E7">
        <w:t xml:space="preserve"> strategic</w:t>
      </w:r>
      <w:r w:rsidR="009413DF">
        <w:t xml:space="preserve"> influence</w:t>
      </w:r>
      <w:r w:rsidR="00AF0F76">
        <w:t>, being able to c</w:t>
      </w:r>
      <w:r w:rsidR="00EC482B">
        <w:t xml:space="preserve">onsider the wider aspects </w:t>
      </w:r>
      <w:r w:rsidR="003B5990">
        <w:t xml:space="preserve">of </w:t>
      </w:r>
      <w:r w:rsidR="0034205F">
        <w:t xml:space="preserve">people practices and </w:t>
      </w:r>
      <w:r w:rsidR="00EC482B">
        <w:t xml:space="preserve">the impact of people management </w:t>
      </w:r>
      <w:r w:rsidR="0034205F">
        <w:t xml:space="preserve">on </w:t>
      </w:r>
      <w:r w:rsidR="00A97FAC">
        <w:t>organisational</w:t>
      </w:r>
      <w:r w:rsidR="00EC482B">
        <w:t xml:space="preserve"> objectives, </w:t>
      </w:r>
      <w:r w:rsidR="00A97FAC">
        <w:t xml:space="preserve">values, culture and </w:t>
      </w:r>
      <w:r w:rsidR="00EC482B">
        <w:t>reputation</w:t>
      </w:r>
      <w:r w:rsidR="00A97FAC">
        <w:t xml:space="preserve">.  </w:t>
      </w:r>
      <w:r w:rsidR="00F32469">
        <w:t xml:space="preserve">This is reflected in </w:t>
      </w:r>
      <w:r w:rsidR="00F7408A">
        <w:t>T</w:t>
      </w:r>
      <w:r w:rsidR="0034205F">
        <w:t>aylor</w:t>
      </w:r>
      <w:r w:rsidR="00F7408A">
        <w:t>s</w:t>
      </w:r>
      <w:r w:rsidR="0034205F">
        <w:t xml:space="preserve"> (2018) </w:t>
      </w:r>
      <w:r w:rsidR="00F7408A">
        <w:t>Three</w:t>
      </w:r>
      <w:r w:rsidR="0034205F">
        <w:t xml:space="preserve"> types of contribution</w:t>
      </w:r>
      <w:r w:rsidR="00F32469">
        <w:t>, which</w:t>
      </w:r>
      <w:r w:rsidR="00132293">
        <w:t xml:space="preserve"> review</w:t>
      </w:r>
      <w:r w:rsidR="00F32469">
        <w:t>s</w:t>
      </w:r>
      <w:r w:rsidR="00132293">
        <w:t xml:space="preserve"> how people practice add</w:t>
      </w:r>
      <w:r w:rsidR="00462DBF">
        <w:t>s</w:t>
      </w:r>
      <w:r w:rsidR="00132293">
        <w:t xml:space="preserve"> value</w:t>
      </w:r>
      <w:r w:rsidR="00F32469">
        <w:t xml:space="preserve"> by: d</w:t>
      </w:r>
      <w:r w:rsidR="0034205F">
        <w:t xml:space="preserve">elivering business objectives, providing excellent administrative service and acting as a champion for effective people management.  </w:t>
      </w:r>
    </w:p>
    <w:p w14:paraId="15E61D88" w14:textId="77777777" w:rsidR="00F565F0" w:rsidRDefault="00F565F0" w:rsidP="00891945">
      <w:pPr>
        <w:spacing w:after="0" w:line="276" w:lineRule="auto"/>
      </w:pPr>
    </w:p>
    <w:p w14:paraId="6960C90D" w14:textId="48DB81DC" w:rsidR="00A96318" w:rsidRDefault="00CF7B00" w:rsidP="00484631">
      <w:pPr>
        <w:spacing w:after="0" w:line="276" w:lineRule="auto"/>
      </w:pPr>
      <w:r>
        <w:t xml:space="preserve">When considering the impact of people professionals on an organisation </w:t>
      </w:r>
      <w:r w:rsidR="00295F71">
        <w:t xml:space="preserve">according to </w:t>
      </w:r>
      <w:r w:rsidR="005837C0">
        <w:t>Taylor and Woodhams (</w:t>
      </w:r>
      <w:r w:rsidR="00005ED0">
        <w:t xml:space="preserve">2022 </w:t>
      </w:r>
      <w:r w:rsidR="005837C0">
        <w:t xml:space="preserve">p. 135) ‘the final step in making good evidence-based decisions is to be able to evaluate the extent to which people management issues add value to an organisation using business </w:t>
      </w:r>
      <w:r w:rsidR="007C1572">
        <w:t>indicators</w:t>
      </w:r>
      <w:r w:rsidR="005837C0">
        <w:t>.</w:t>
      </w:r>
      <w:r w:rsidR="00385F37">
        <w:t xml:space="preserve">  </w:t>
      </w:r>
      <w:r w:rsidR="009578BE">
        <w:t xml:space="preserve">Key indicators for adding value to an organisation can be assessed </w:t>
      </w:r>
      <w:r w:rsidR="00F810C7">
        <w:t>using the organisations people analytics.</w:t>
      </w:r>
      <w:r w:rsidR="009D78EE">
        <w:t xml:space="preserve"> </w:t>
      </w:r>
    </w:p>
    <w:p w14:paraId="4DB6CA3F" w14:textId="77777777" w:rsidR="00A96318" w:rsidRDefault="00A96318" w:rsidP="00484631">
      <w:pPr>
        <w:spacing w:after="0" w:line="276" w:lineRule="auto"/>
      </w:pPr>
    </w:p>
    <w:p w14:paraId="5A4F552E" w14:textId="4244475C" w:rsidR="006D55C7" w:rsidRDefault="00282930" w:rsidP="00D30D86">
      <w:pPr>
        <w:tabs>
          <w:tab w:val="left" w:pos="2396"/>
        </w:tabs>
        <w:spacing w:after="0" w:line="276" w:lineRule="auto"/>
      </w:pPr>
      <w:r>
        <w:lastRenderedPageBreak/>
        <w:t xml:space="preserve">Return on Investment </w:t>
      </w:r>
      <w:r w:rsidR="001147ED">
        <w:t>calculation</w:t>
      </w:r>
      <w:r w:rsidR="00D30D86">
        <w:t xml:space="preserve"> (</w:t>
      </w:r>
      <w:r w:rsidR="001147ED" w:rsidRPr="00484631">
        <w:rPr>
          <w:i/>
          <w:iCs/>
        </w:rPr>
        <w:t>Return on investment (%) = (value of realised benefits – investment cost) / investment cost x 100</w:t>
      </w:r>
      <w:r w:rsidR="00D30D86">
        <w:rPr>
          <w:i/>
          <w:iCs/>
        </w:rPr>
        <w:t>)</w:t>
      </w:r>
      <w:r w:rsidR="001147ED">
        <w:rPr>
          <w:i/>
          <w:iCs/>
        </w:rPr>
        <w:t xml:space="preserve"> </w:t>
      </w:r>
      <w:r w:rsidR="00A760F8">
        <w:t xml:space="preserve">can be used to measure the success of a particular programme or initiative that </w:t>
      </w:r>
      <w:r w:rsidR="00CD0435">
        <w:t xml:space="preserve">has been rolled out </w:t>
      </w:r>
      <w:r w:rsidR="0042568F">
        <w:t xml:space="preserve">at a significant cost to the </w:t>
      </w:r>
      <w:r w:rsidR="00E93213">
        <w:t>organisation.</w:t>
      </w:r>
      <w:r w:rsidR="00D30D86">
        <w:t xml:space="preserve">  </w:t>
      </w:r>
      <w:r w:rsidR="00EB7E2B">
        <w:t xml:space="preserve">CIPD </w:t>
      </w:r>
      <w:r w:rsidR="00B42E1B">
        <w:t xml:space="preserve">(2023) </w:t>
      </w:r>
      <w:r w:rsidR="006604C7">
        <w:t>considers measuring the</w:t>
      </w:r>
      <w:r w:rsidR="00EB7E2B">
        <w:t xml:space="preserve"> </w:t>
      </w:r>
      <w:r w:rsidR="005A77F8">
        <w:t xml:space="preserve">effectiveness of </w:t>
      </w:r>
      <w:r w:rsidR="006604C7">
        <w:t xml:space="preserve">a new </w:t>
      </w:r>
      <w:r w:rsidR="00C42A49">
        <w:t xml:space="preserve">learning and development </w:t>
      </w:r>
      <w:r w:rsidR="00BA1F15">
        <w:t>programme</w:t>
      </w:r>
      <w:r w:rsidR="00281CC8">
        <w:t xml:space="preserve"> </w:t>
      </w:r>
      <w:r w:rsidR="006604C7">
        <w:t>as one of the most common</w:t>
      </w:r>
      <w:r w:rsidR="00484631">
        <w:t xml:space="preserve"> to be analysed</w:t>
      </w:r>
      <w:r w:rsidR="00005ED0">
        <w:t xml:space="preserve"> using ROI</w:t>
      </w:r>
      <w:r w:rsidR="00484631">
        <w:t xml:space="preserve">. </w:t>
      </w:r>
      <w:r w:rsidR="00AB5D73">
        <w:t xml:space="preserve">However, </w:t>
      </w:r>
      <w:r w:rsidR="00E346D6">
        <w:t xml:space="preserve">there may be other factors at play which impact on the </w:t>
      </w:r>
      <w:r w:rsidR="00F02AC8">
        <w:t xml:space="preserve">value of realised benefits, </w:t>
      </w:r>
      <w:r w:rsidR="00EA2C26">
        <w:t xml:space="preserve">for this reason it </w:t>
      </w:r>
      <w:r w:rsidR="00005ED0">
        <w:t xml:space="preserve">is </w:t>
      </w:r>
      <w:r w:rsidR="00EA2C26">
        <w:t xml:space="preserve">important not </w:t>
      </w:r>
      <w:r w:rsidR="004443CD">
        <w:t>limit decision making to one source of evidence.</w:t>
      </w:r>
      <w:r w:rsidR="00E60D33">
        <w:t xml:space="preserve">  </w:t>
      </w:r>
    </w:p>
    <w:p w14:paraId="56D0A624" w14:textId="77777777" w:rsidR="00484631" w:rsidRDefault="00484631" w:rsidP="00484631">
      <w:pPr>
        <w:spacing w:after="0" w:line="276" w:lineRule="auto"/>
      </w:pPr>
    </w:p>
    <w:p w14:paraId="72075F32" w14:textId="31612FD3" w:rsidR="001916BA" w:rsidRDefault="00A1579B" w:rsidP="00855E03">
      <w:pPr>
        <w:tabs>
          <w:tab w:val="left" w:pos="2396"/>
        </w:tabs>
        <w:spacing w:after="0" w:line="276" w:lineRule="auto"/>
      </w:pPr>
      <w:r>
        <w:t>The Balanced Scorecard is a</w:t>
      </w:r>
      <w:r w:rsidR="00C10DE6">
        <w:t xml:space="preserve">n </w:t>
      </w:r>
      <w:r w:rsidR="00BF7A28">
        <w:t xml:space="preserve">alternative </w:t>
      </w:r>
      <w:r w:rsidR="00AB5D73">
        <w:t xml:space="preserve">method </w:t>
      </w:r>
      <w:r w:rsidR="002E3C27">
        <w:t>which encompass</w:t>
      </w:r>
      <w:r w:rsidR="00564CE0">
        <w:t xml:space="preserve">es </w:t>
      </w:r>
      <w:r w:rsidR="00E60D33">
        <w:t>both financial and operational measures</w:t>
      </w:r>
      <w:r>
        <w:t xml:space="preserve">.  </w:t>
      </w:r>
      <w:r w:rsidR="004721F4">
        <w:t xml:space="preserve">It incorporates </w:t>
      </w:r>
      <w:r w:rsidR="00D56790">
        <w:t>four perspectives customer, internal</w:t>
      </w:r>
      <w:r w:rsidR="001954D7">
        <w:t xml:space="preserve">, innovation and learning and financial. </w:t>
      </w:r>
      <w:r w:rsidR="00EE2C34">
        <w:t>Kaplan and Norton (199</w:t>
      </w:r>
      <w:r w:rsidR="00EE61D1">
        <w:t xml:space="preserve">2) </w:t>
      </w:r>
      <w:r w:rsidR="005B3647">
        <w:t xml:space="preserve">suggest that this approach </w:t>
      </w:r>
      <w:r w:rsidR="00C94046">
        <w:t>reduc</w:t>
      </w:r>
      <w:r w:rsidR="00871FEE">
        <w:t>es</w:t>
      </w:r>
      <w:r w:rsidR="00C94046">
        <w:t xml:space="preserve"> the overload of information, focusing managers </w:t>
      </w:r>
      <w:r w:rsidR="00AC4B13">
        <w:t xml:space="preserve">to a set number of measures. </w:t>
      </w:r>
      <w:r w:rsidR="00C94046">
        <w:t xml:space="preserve"> </w:t>
      </w:r>
    </w:p>
    <w:p w14:paraId="5FB48E40" w14:textId="26733ED0" w:rsidR="00855E03" w:rsidRDefault="00855E03" w:rsidP="003342CE">
      <w:pPr>
        <w:tabs>
          <w:tab w:val="left" w:pos="2396"/>
        </w:tabs>
        <w:spacing w:after="0" w:line="276" w:lineRule="auto"/>
      </w:pPr>
    </w:p>
    <w:p w14:paraId="7D7255C5" w14:textId="7A7A9615" w:rsidR="00212377" w:rsidRDefault="00DC377B" w:rsidP="003342CE">
      <w:pPr>
        <w:tabs>
          <w:tab w:val="left" w:pos="2396"/>
        </w:tabs>
        <w:spacing w:after="0" w:line="276" w:lineRule="auto"/>
      </w:pPr>
      <w:r>
        <w:t xml:space="preserve">Whichever method is chosen to suit an </w:t>
      </w:r>
      <w:r w:rsidR="00E03B4A">
        <w:t>organisation</w:t>
      </w:r>
      <w:r w:rsidR="00871FEE">
        <w:t xml:space="preserve">, the </w:t>
      </w:r>
      <w:r w:rsidR="00513470">
        <w:t>measures allow people professional</w:t>
      </w:r>
      <w:r w:rsidR="000B655A">
        <w:t>s</w:t>
      </w:r>
      <w:r w:rsidR="00513470">
        <w:t xml:space="preserve"> to identify both strengths in the company and areas that require improvement</w:t>
      </w:r>
      <w:r w:rsidR="00065C84">
        <w:t xml:space="preserve">. </w:t>
      </w:r>
      <w:r w:rsidR="0050771D">
        <w:t xml:space="preserve"> </w:t>
      </w:r>
      <w:r w:rsidR="00065C84">
        <w:t>A</w:t>
      </w:r>
      <w:r w:rsidR="0050771D">
        <w:t xml:space="preserve">ll organisations need to be adaptable </w:t>
      </w:r>
      <w:r w:rsidR="00065C84">
        <w:t>to meet the challenges they face</w:t>
      </w:r>
      <w:r w:rsidR="004F3F68">
        <w:t xml:space="preserve">, </w:t>
      </w:r>
      <w:r w:rsidR="0050771D">
        <w:t xml:space="preserve">knowing </w:t>
      </w:r>
      <w:r w:rsidR="004F3F68">
        <w:t>the</w:t>
      </w:r>
      <w:r w:rsidR="0050771D">
        <w:t xml:space="preserve"> workforce enables people professionals to</w:t>
      </w:r>
      <w:r w:rsidR="00212377">
        <w:t xml:space="preserve"> </w:t>
      </w:r>
      <w:r w:rsidR="004F3F68">
        <w:t>ensure objectives are being achieve</w:t>
      </w:r>
      <w:r w:rsidR="00B80FF7">
        <w:t>d</w:t>
      </w:r>
      <w:r w:rsidR="004F3F68">
        <w:t xml:space="preserve">, </w:t>
      </w:r>
      <w:r w:rsidR="00B80FF7">
        <w:t xml:space="preserve">place a value on people practices and </w:t>
      </w:r>
      <w:r w:rsidR="00212377">
        <w:t xml:space="preserve">inform future decision-making strategies. </w:t>
      </w:r>
    </w:p>
    <w:p w14:paraId="5994D527" w14:textId="2B53A89C" w:rsidR="00005ED0" w:rsidRDefault="00005ED0" w:rsidP="00005ED0">
      <w:pPr>
        <w:spacing w:after="0" w:line="276" w:lineRule="auto"/>
        <w:rPr>
          <w:b/>
          <w:bCs/>
        </w:rPr>
      </w:pPr>
    </w:p>
    <w:p w14:paraId="12E378A6" w14:textId="77777777" w:rsidR="00005ED0" w:rsidRDefault="00005ED0" w:rsidP="003342CE">
      <w:pPr>
        <w:tabs>
          <w:tab w:val="left" w:pos="2396"/>
        </w:tabs>
        <w:spacing w:after="0" w:line="276" w:lineRule="auto"/>
      </w:pPr>
    </w:p>
    <w:p w14:paraId="0DA6E7B4" w14:textId="6CD2C95D" w:rsidR="00CC76BD" w:rsidRDefault="00CC76BD">
      <w:r>
        <w:br w:type="page"/>
      </w:r>
    </w:p>
    <w:tbl>
      <w:tblPr>
        <w:tblStyle w:val="TableGrid"/>
        <w:tblW w:w="0" w:type="auto"/>
        <w:shd w:val="clear" w:color="auto" w:fill="F1A983" w:themeFill="accent2" w:themeFillTint="99"/>
        <w:tblLook w:val="04A0" w:firstRow="1" w:lastRow="0" w:firstColumn="1" w:lastColumn="0" w:noHBand="0" w:noVBand="1"/>
      </w:tblPr>
      <w:tblGrid>
        <w:gridCol w:w="9016"/>
      </w:tblGrid>
      <w:tr w:rsidR="00577B83" w:rsidRPr="00577B83" w14:paraId="1ECE0E5F" w14:textId="77777777" w:rsidTr="00577B83">
        <w:tc>
          <w:tcPr>
            <w:tcW w:w="9016" w:type="dxa"/>
            <w:shd w:val="clear" w:color="auto" w:fill="F1A983" w:themeFill="accent2" w:themeFillTint="99"/>
          </w:tcPr>
          <w:p w14:paraId="2E76CE1E" w14:textId="372E2FCA" w:rsidR="00577B83" w:rsidRPr="00137468" w:rsidRDefault="00137468">
            <w:pPr>
              <w:spacing w:line="276" w:lineRule="auto"/>
              <w:rPr>
                <w:b/>
                <w:bCs/>
                <w:sz w:val="28"/>
                <w:szCs w:val="28"/>
              </w:rPr>
            </w:pPr>
            <w:bookmarkStart w:id="0" w:name="_Hlk182671649"/>
            <w:r w:rsidRPr="00137468">
              <w:rPr>
                <w:b/>
                <w:bCs/>
                <w:sz w:val="28"/>
                <w:szCs w:val="28"/>
              </w:rPr>
              <w:lastRenderedPageBreak/>
              <w:t xml:space="preserve">Briefing Paper: </w:t>
            </w:r>
            <w:r w:rsidR="00665AF5" w:rsidRPr="00CA3786">
              <w:rPr>
                <w:b/>
                <w:bCs/>
              </w:rPr>
              <w:t>Performance Review and Rewards</w:t>
            </w:r>
            <w:r w:rsidR="00665AF5">
              <w:rPr>
                <w:b/>
                <w:bCs/>
              </w:rPr>
              <w:t xml:space="preserve"> Analysis </w:t>
            </w:r>
          </w:p>
        </w:tc>
      </w:tr>
    </w:tbl>
    <w:bookmarkEnd w:id="0"/>
    <w:p w14:paraId="77763017" w14:textId="4E7FDE35" w:rsidR="009F3429" w:rsidRPr="009F3429" w:rsidRDefault="009E762E" w:rsidP="009F3429">
      <w:pPr>
        <w:spacing w:after="0" w:line="276" w:lineRule="auto"/>
      </w:pPr>
      <w:r>
        <w:t xml:space="preserve"> </w:t>
      </w:r>
      <w:r w:rsidR="00754452">
        <w:br/>
      </w:r>
      <w:r w:rsidR="00CA17D3" w:rsidRPr="007C1572">
        <w:rPr>
          <w:strike/>
        </w:rPr>
        <w:t>Th</w:t>
      </w:r>
      <w:r w:rsidR="008804E6" w:rsidRPr="007C1572">
        <w:rPr>
          <w:strike/>
        </w:rPr>
        <w:t>e</w:t>
      </w:r>
      <w:r w:rsidR="00CA17D3" w:rsidRPr="007C1572">
        <w:rPr>
          <w:strike/>
        </w:rPr>
        <w:t xml:space="preserve"> company operates a quarterly 4% bonus scheme for those who reach outstanding in their performance review.</w:t>
      </w:r>
      <w:r w:rsidR="00CA17D3">
        <w:t xml:space="preserve">  </w:t>
      </w:r>
      <w:r w:rsidR="00910B1C">
        <w:t>Waite et al (2021)</w:t>
      </w:r>
      <w:r w:rsidR="009C3BCD" w:rsidRPr="00FA25EF">
        <w:t xml:space="preserve"> note that bonus schemes are popular with 62%</w:t>
      </w:r>
      <w:r w:rsidR="00FA25EF" w:rsidRPr="00FA25EF">
        <w:t xml:space="preserve"> of organisations utilising such scheme</w:t>
      </w:r>
      <w:r w:rsidR="001459A1">
        <w:t>s</w:t>
      </w:r>
      <w:r w:rsidR="0054675B">
        <w:t xml:space="preserve"> </w:t>
      </w:r>
      <w:r w:rsidR="00FA25EF" w:rsidRPr="00FA25EF">
        <w:t>with varying degrees of success</w:t>
      </w:r>
      <w:r w:rsidR="009C3BCD" w:rsidRPr="00FA25EF">
        <w:t>.  Bonus schemes particularly those that are quarterly can create short term achievement targets.</w:t>
      </w:r>
      <w:r w:rsidR="009C3BCD">
        <w:t xml:space="preserve">  </w:t>
      </w:r>
      <w:r w:rsidR="009F3429">
        <w:br/>
      </w:r>
    </w:p>
    <w:p w14:paraId="6163774E" w14:textId="77777777" w:rsidR="00053F04" w:rsidRPr="008B66E9" w:rsidRDefault="00053F04" w:rsidP="00053F04">
      <w:pPr>
        <w:spacing w:after="0" w:line="276" w:lineRule="auto"/>
        <w:rPr>
          <w:b/>
          <w:bCs/>
        </w:rPr>
      </w:pPr>
      <w:r>
        <w:rPr>
          <w:b/>
          <w:bCs/>
        </w:rPr>
        <w:t xml:space="preserve">Raw </w:t>
      </w:r>
      <w:r w:rsidRPr="008B66E9">
        <w:rPr>
          <w:b/>
          <w:bCs/>
        </w:rPr>
        <w:t xml:space="preserve">Data </w:t>
      </w:r>
      <w:r>
        <w:rPr>
          <w:b/>
          <w:bCs/>
        </w:rPr>
        <w:t>Considerations</w:t>
      </w:r>
      <w:r w:rsidRPr="008B66E9">
        <w:rPr>
          <w:b/>
          <w:bCs/>
        </w:rPr>
        <w:t xml:space="preserve">: </w:t>
      </w:r>
    </w:p>
    <w:p w14:paraId="3FE4E851" w14:textId="74E33D7D" w:rsidR="00053F04" w:rsidRDefault="00053F04" w:rsidP="00053F04">
      <w:pPr>
        <w:spacing w:after="0" w:line="276" w:lineRule="auto"/>
      </w:pPr>
      <w:r>
        <w:t xml:space="preserve">Caution should be applied when making comparisons based on percentages. The size </w:t>
      </w:r>
      <w:r w:rsidR="00611407">
        <w:t>o</w:t>
      </w:r>
      <w:r>
        <w:t>f the departments impact on the percentage rates e.g. 30% of the Research Department equates to 3 members of staff while 30% of the Logistics Team is 6 members of staff.  Therefore, individual departments shouldn’t be compared like for like.</w:t>
      </w:r>
    </w:p>
    <w:p w14:paraId="4BB1445E" w14:textId="77777777" w:rsidR="00053F04" w:rsidRDefault="00053F04" w:rsidP="00053F04">
      <w:pPr>
        <w:spacing w:after="0" w:line="276" w:lineRule="auto"/>
      </w:pPr>
    </w:p>
    <w:p w14:paraId="02AD3DC3" w14:textId="77777777" w:rsidR="00C91961" w:rsidRDefault="00053F04" w:rsidP="00053F04">
      <w:pPr>
        <w:spacing w:after="0" w:line="276" w:lineRule="auto"/>
      </w:pPr>
      <w:r>
        <w:t xml:space="preserve">Reliability of the data: </w:t>
      </w:r>
    </w:p>
    <w:p w14:paraId="3F9D8ACA" w14:textId="6BC1D71C" w:rsidR="00B31A51" w:rsidRDefault="00053F04" w:rsidP="00B31A51">
      <w:pPr>
        <w:pStyle w:val="ListParagraph"/>
        <w:numPr>
          <w:ilvl w:val="0"/>
          <w:numId w:val="5"/>
        </w:numPr>
        <w:spacing w:after="0" w:line="276" w:lineRule="auto"/>
      </w:pPr>
      <w:r>
        <w:t xml:space="preserve">One member of the Administration Department was assumed as </w:t>
      </w:r>
      <w:r w:rsidR="00611407">
        <w:t>absent</w:t>
      </w:r>
      <w:r>
        <w:t xml:space="preserve"> in Quarter 2 as the data was missing. </w:t>
      </w:r>
    </w:p>
    <w:p w14:paraId="76CBF6C4" w14:textId="02ECF4B2" w:rsidR="00C91961" w:rsidRDefault="008972DB" w:rsidP="00B31A51">
      <w:pPr>
        <w:pStyle w:val="ListParagraph"/>
        <w:numPr>
          <w:ilvl w:val="0"/>
          <w:numId w:val="5"/>
        </w:numPr>
        <w:spacing w:after="0" w:line="276" w:lineRule="auto"/>
      </w:pPr>
      <w:r>
        <w:t xml:space="preserve">An </w:t>
      </w:r>
      <w:r w:rsidR="009E59D9">
        <w:t>anomaly</w:t>
      </w:r>
      <w:r>
        <w:t xml:space="preserve"> has been identified </w:t>
      </w:r>
      <w:r w:rsidR="00851D41">
        <w:t xml:space="preserve">in the </w:t>
      </w:r>
      <w:r w:rsidR="00A402E9">
        <w:t>salar</w:t>
      </w:r>
      <w:r w:rsidR="00375679">
        <w:t>y structure</w:t>
      </w:r>
      <w:r w:rsidR="00611407">
        <w:t>s</w:t>
      </w:r>
      <w:r w:rsidR="00D20EE5">
        <w:t xml:space="preserve"> within</w:t>
      </w:r>
      <w:r w:rsidR="00375679">
        <w:t xml:space="preserve"> </w:t>
      </w:r>
      <w:r w:rsidR="00D20EE5">
        <w:t>the Re</w:t>
      </w:r>
      <w:r w:rsidR="00432573">
        <w:t>search</w:t>
      </w:r>
      <w:r w:rsidR="00D20EE5">
        <w:t xml:space="preserve"> and Development </w:t>
      </w:r>
      <w:r w:rsidR="00432573">
        <w:t>Team</w:t>
      </w:r>
      <w:r w:rsidR="00375679">
        <w:t xml:space="preserve">, specifically </w:t>
      </w:r>
      <w:r w:rsidR="00EA45DD">
        <w:t xml:space="preserve">the </w:t>
      </w:r>
      <w:r w:rsidR="00C91961">
        <w:t>Product team members</w:t>
      </w:r>
      <w:r w:rsidR="006F4C96">
        <w:t xml:space="preserve"> of which two are under performing.  </w:t>
      </w:r>
      <w:r w:rsidR="00C91961">
        <w:t xml:space="preserve">This may be an error in the data, or it requires investigation. </w:t>
      </w:r>
    </w:p>
    <w:p w14:paraId="26E1A19A" w14:textId="77777777" w:rsidR="00C91961" w:rsidRDefault="00C91961" w:rsidP="00C91961">
      <w:pPr>
        <w:spacing w:after="0" w:line="276" w:lineRule="auto"/>
      </w:pPr>
    </w:p>
    <w:p w14:paraId="7D4C0EEE" w14:textId="57F8666C" w:rsidR="00C91961" w:rsidRDefault="00D87450" w:rsidP="00C91961">
      <w:pPr>
        <w:spacing w:after="0" w:line="276" w:lineRule="auto"/>
      </w:pPr>
      <w:r>
        <w:t>It was worth noting that o</w:t>
      </w:r>
      <w:r w:rsidR="00C91961">
        <w:t xml:space="preserve">ne member of the Research Team was underperforming in quarter 1, and was absent for quarter 2, in contrast the </w:t>
      </w:r>
      <w:r w:rsidR="00BF62D7">
        <w:t xml:space="preserve">only </w:t>
      </w:r>
      <w:r w:rsidR="00C91961">
        <w:t xml:space="preserve">other member of staff underperforming in quarter 1, went on and secured KPIs in quarter 2.  This highlights the need to have further information such as sickness rates, training interventions or capability processes when making evidence-based decisions. </w:t>
      </w:r>
    </w:p>
    <w:p w14:paraId="306D8756" w14:textId="77777777" w:rsidR="00FA4558" w:rsidRDefault="00FA4558" w:rsidP="00C91961">
      <w:pPr>
        <w:spacing w:after="0" w:line="276" w:lineRule="auto"/>
      </w:pPr>
    </w:p>
    <w:p w14:paraId="024DAA27" w14:textId="77777777" w:rsidR="00FA4558" w:rsidRDefault="00C91961" w:rsidP="00FA4558">
      <w:pPr>
        <w:spacing w:line="276" w:lineRule="auto"/>
      </w:pPr>
      <w:r>
        <w:rPr>
          <w:noProof/>
        </w:rPr>
        <w:drawing>
          <wp:anchor distT="0" distB="0" distL="114300" distR="114300" simplePos="0" relativeHeight="251660288" behindDoc="1" locked="0" layoutInCell="1" allowOverlap="1" wp14:anchorId="35A0ECB6" wp14:editId="062DFC72">
            <wp:simplePos x="0" y="0"/>
            <wp:positionH relativeFrom="margin">
              <wp:align>right</wp:align>
            </wp:positionH>
            <wp:positionV relativeFrom="paragraph">
              <wp:posOffset>469595</wp:posOffset>
            </wp:positionV>
            <wp:extent cx="5734685" cy="3539490"/>
            <wp:effectExtent l="0" t="0" r="0" b="3810"/>
            <wp:wrapTight wrapText="bothSides">
              <wp:wrapPolygon edited="0">
                <wp:start x="0" y="0"/>
                <wp:lineTo x="0" y="21507"/>
                <wp:lineTo x="21526" y="21507"/>
                <wp:lineTo x="21526" y="0"/>
                <wp:lineTo x="0" y="0"/>
              </wp:wrapPolygon>
            </wp:wrapTight>
            <wp:docPr id="57572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685" cy="3539490"/>
                    </a:xfrm>
                    <a:prstGeom prst="rect">
                      <a:avLst/>
                    </a:prstGeom>
                    <a:noFill/>
                  </pic:spPr>
                </pic:pic>
              </a:graphicData>
            </a:graphic>
            <wp14:sizeRelH relativeFrom="page">
              <wp14:pctWidth>0</wp14:pctWidth>
            </wp14:sizeRelH>
            <wp14:sizeRelV relativeFrom="page">
              <wp14:pctHeight>0</wp14:pctHeight>
            </wp14:sizeRelV>
          </wp:anchor>
        </w:drawing>
      </w:r>
      <w:r w:rsidR="005750C2" w:rsidRPr="005750C2">
        <w:t xml:space="preserve">The performance for </w:t>
      </w:r>
      <w:r w:rsidR="00A9577B">
        <w:t xml:space="preserve">each department </w:t>
      </w:r>
      <w:r w:rsidR="00CD767A">
        <w:t>over quarter one and two</w:t>
      </w:r>
      <w:r w:rsidR="0050607C">
        <w:t xml:space="preserve">, in </w:t>
      </w:r>
      <w:r w:rsidR="00D433D3">
        <w:t>percentage</w:t>
      </w:r>
      <w:r w:rsidR="0050607C">
        <w:t>s</w:t>
      </w:r>
      <w:r w:rsidR="00D433D3">
        <w:t xml:space="preserve"> </w:t>
      </w:r>
      <w:r w:rsidR="00CD767A">
        <w:t xml:space="preserve">is depicted in </w:t>
      </w:r>
      <w:r w:rsidR="0050607C">
        <w:t>F</w:t>
      </w:r>
      <w:r w:rsidR="00CD767A">
        <w:t>igure 2.</w:t>
      </w:r>
      <w:r w:rsidR="00D433D3">
        <w:t>1</w:t>
      </w:r>
      <w:r w:rsidR="003A7EA2">
        <w:t xml:space="preserve">. </w:t>
      </w:r>
    </w:p>
    <w:p w14:paraId="3BB4EFE2" w14:textId="6E0D2D62" w:rsidR="0057665B" w:rsidRPr="00FA4558" w:rsidRDefault="0057665B" w:rsidP="00FA4558">
      <w:pPr>
        <w:spacing w:line="276" w:lineRule="auto"/>
        <w:jc w:val="right"/>
        <w:rPr>
          <w:b/>
          <w:bCs/>
        </w:rPr>
      </w:pPr>
      <w:r w:rsidRPr="00D433D3">
        <w:rPr>
          <w:b/>
          <w:bCs/>
        </w:rPr>
        <w:t xml:space="preserve">Figure 2.1 </w:t>
      </w:r>
    </w:p>
    <w:p w14:paraId="1834D626" w14:textId="77777777" w:rsidR="00B31A51" w:rsidRDefault="00B31A51" w:rsidP="00BD5D3B">
      <w:pPr>
        <w:spacing w:after="0" w:line="276" w:lineRule="auto"/>
        <w:rPr>
          <w:b/>
          <w:bCs/>
        </w:rPr>
      </w:pPr>
    </w:p>
    <w:p w14:paraId="169B6FC0" w14:textId="19E24319" w:rsidR="00603E3B" w:rsidRPr="005A144E" w:rsidRDefault="005475E3" w:rsidP="00BD5D3B">
      <w:pPr>
        <w:spacing w:after="0" w:line="276" w:lineRule="auto"/>
        <w:rPr>
          <w:b/>
          <w:bCs/>
        </w:rPr>
      </w:pPr>
      <w:r>
        <w:rPr>
          <w:b/>
          <w:bCs/>
        </w:rPr>
        <w:t>Reward</w:t>
      </w:r>
      <w:r w:rsidR="00C974E5" w:rsidRPr="005A144E">
        <w:rPr>
          <w:b/>
          <w:bCs/>
        </w:rPr>
        <w:t xml:space="preserve"> </w:t>
      </w:r>
      <w:r>
        <w:rPr>
          <w:b/>
          <w:bCs/>
        </w:rPr>
        <w:t>R</w:t>
      </w:r>
      <w:r w:rsidR="00C974E5" w:rsidRPr="005A144E">
        <w:rPr>
          <w:b/>
          <w:bCs/>
        </w:rPr>
        <w:t xml:space="preserve">elated </w:t>
      </w:r>
      <w:r>
        <w:rPr>
          <w:b/>
          <w:bCs/>
        </w:rPr>
        <w:t>B</w:t>
      </w:r>
      <w:r w:rsidR="00C974E5" w:rsidRPr="005A144E">
        <w:rPr>
          <w:b/>
          <w:bCs/>
        </w:rPr>
        <w:t xml:space="preserve">onus structure </w:t>
      </w:r>
    </w:p>
    <w:p w14:paraId="21FB22E7" w14:textId="0A051264" w:rsidR="00A62A8C" w:rsidRDefault="00A62A8C" w:rsidP="00BD5D3B">
      <w:pPr>
        <w:spacing w:after="0" w:line="276" w:lineRule="auto"/>
      </w:pPr>
      <w:r>
        <w:t xml:space="preserve">Quarter 1 and Quarter 2 bonuses are </w:t>
      </w:r>
      <w:r w:rsidR="006D3CA5">
        <w:t xml:space="preserve">depicted in Figure 2.2 the data has been </w:t>
      </w:r>
      <w:r w:rsidR="00C91961">
        <w:t>anonymised</w:t>
      </w:r>
      <w:r w:rsidR="006D3CA5">
        <w:t xml:space="preserve"> to comply with GDPR. </w:t>
      </w:r>
      <w:r w:rsidR="0047294A">
        <w:t xml:space="preserve"> </w:t>
      </w:r>
    </w:p>
    <w:p w14:paraId="72E3856E" w14:textId="759737FC" w:rsidR="005A144E" w:rsidRDefault="005A144E" w:rsidP="00010536">
      <w:pPr>
        <w:spacing w:after="0" w:line="276" w:lineRule="auto"/>
        <w:ind w:left="6480" w:firstLine="720"/>
      </w:pPr>
    </w:p>
    <w:tbl>
      <w:tblPr>
        <w:tblW w:w="9062" w:type="dxa"/>
        <w:tblLook w:val="04A0" w:firstRow="1" w:lastRow="0" w:firstColumn="1" w:lastColumn="0" w:noHBand="0" w:noVBand="1"/>
      </w:tblPr>
      <w:tblGrid>
        <w:gridCol w:w="2684"/>
        <w:gridCol w:w="1036"/>
        <w:gridCol w:w="1232"/>
        <w:gridCol w:w="1171"/>
        <w:gridCol w:w="1171"/>
        <w:gridCol w:w="1768"/>
      </w:tblGrid>
      <w:tr w:rsidR="00096CA6" w:rsidRPr="00096CA6" w14:paraId="4CD43F2B" w14:textId="77777777" w:rsidTr="00EC7F5C">
        <w:trPr>
          <w:trHeight w:val="288"/>
        </w:trPr>
        <w:tc>
          <w:tcPr>
            <w:tcW w:w="2684" w:type="dxa"/>
            <w:tcBorders>
              <w:top w:val="single" w:sz="8" w:space="0" w:color="auto"/>
              <w:left w:val="single" w:sz="8" w:space="0" w:color="auto"/>
              <w:bottom w:val="single" w:sz="4" w:space="0" w:color="auto"/>
              <w:right w:val="single" w:sz="4" w:space="0" w:color="auto"/>
            </w:tcBorders>
            <w:shd w:val="clear" w:color="auto" w:fill="F1A983" w:themeFill="accent2" w:themeFillTint="99"/>
            <w:vAlign w:val="bottom"/>
            <w:hideMark/>
          </w:tcPr>
          <w:p w14:paraId="7D032973" w14:textId="34C44984" w:rsidR="00096CA6" w:rsidRPr="0074242A" w:rsidRDefault="00E4605E" w:rsidP="00096CA6">
            <w:pPr>
              <w:spacing w:after="0" w:line="240" w:lineRule="auto"/>
              <w:rPr>
                <w:rFonts w:ascii="Aptos Narrow" w:eastAsia="Times New Roman" w:hAnsi="Aptos Narrow" w:cs="Times New Roman"/>
                <w:b/>
                <w:bCs/>
                <w:color w:val="000000"/>
                <w:kern w:val="0"/>
                <w:sz w:val="20"/>
                <w:szCs w:val="20"/>
                <w:lang w:eastAsia="en-GB"/>
                <w14:ligatures w14:val="none"/>
              </w:rPr>
            </w:pPr>
            <w:r>
              <w:rPr>
                <w:rFonts w:ascii="Aptos Narrow" w:eastAsia="Times New Roman" w:hAnsi="Aptos Narrow" w:cs="Times New Roman"/>
                <w:b/>
                <w:bCs/>
                <w:noProof/>
                <w:color w:val="000000"/>
                <w:kern w:val="0"/>
                <w:sz w:val="20"/>
                <w:szCs w:val="20"/>
                <w:lang w:eastAsia="en-GB"/>
              </w:rPr>
              <mc:AlternateContent>
                <mc:Choice Requires="wps">
                  <w:drawing>
                    <wp:anchor distT="0" distB="0" distL="114300" distR="114300" simplePos="0" relativeHeight="251661312" behindDoc="0" locked="0" layoutInCell="1" allowOverlap="1" wp14:anchorId="69451269" wp14:editId="36FA299B">
                      <wp:simplePos x="0" y="0"/>
                      <wp:positionH relativeFrom="column">
                        <wp:posOffset>-67616</wp:posOffset>
                      </wp:positionH>
                      <wp:positionV relativeFrom="paragraph">
                        <wp:posOffset>-356</wp:posOffset>
                      </wp:positionV>
                      <wp:extent cx="5698541" cy="3277210"/>
                      <wp:effectExtent l="0" t="0" r="35560" b="19050"/>
                      <wp:wrapNone/>
                      <wp:docPr id="801126304" name="Straight Connector 1"/>
                      <wp:cNvGraphicFramePr/>
                      <a:graphic xmlns:a="http://schemas.openxmlformats.org/drawingml/2006/main">
                        <a:graphicData uri="http://schemas.microsoft.com/office/word/2010/wordprocessingShape">
                          <wps:wsp>
                            <wps:cNvCnPr/>
                            <wps:spPr>
                              <a:xfrm>
                                <a:off x="0" y="0"/>
                                <a:ext cx="5698541" cy="327721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376E050"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3pt,-.05pt" to="443.4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" strokecolor="black [3200]" strokeweight="1.5pt">
                      <v:stroke joinstyle="miter"/>
                    </v:line>
                  </w:pict>
                </mc:Fallback>
              </mc:AlternateContent>
            </w:r>
            <w:r w:rsidR="00096CA6" w:rsidRPr="0074242A">
              <w:rPr>
                <w:rFonts w:ascii="Aptos Narrow" w:eastAsia="Times New Roman" w:hAnsi="Aptos Narrow" w:cs="Times New Roman"/>
                <w:b/>
                <w:bCs/>
                <w:color w:val="000000"/>
                <w:kern w:val="0"/>
                <w:sz w:val="20"/>
                <w:szCs w:val="20"/>
                <w:lang w:eastAsia="en-GB"/>
                <w14:ligatures w14:val="none"/>
              </w:rPr>
              <w:t>Team</w:t>
            </w:r>
          </w:p>
        </w:tc>
        <w:tc>
          <w:tcPr>
            <w:tcW w:w="1036" w:type="dxa"/>
            <w:tcBorders>
              <w:top w:val="single" w:sz="8" w:space="0" w:color="auto"/>
              <w:left w:val="nil"/>
              <w:bottom w:val="single" w:sz="4" w:space="0" w:color="auto"/>
              <w:right w:val="nil"/>
            </w:tcBorders>
            <w:shd w:val="clear" w:color="auto" w:fill="F1A983" w:themeFill="accent2" w:themeFillTint="99"/>
            <w:vAlign w:val="bottom"/>
            <w:hideMark/>
          </w:tcPr>
          <w:p w14:paraId="7D5A1596" w14:textId="77777777" w:rsidR="00096CA6" w:rsidRPr="0074242A" w:rsidRDefault="00096CA6" w:rsidP="00096CA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 xml:space="preserve">Employee </w:t>
            </w:r>
          </w:p>
        </w:tc>
        <w:tc>
          <w:tcPr>
            <w:tcW w:w="1232" w:type="dxa"/>
            <w:tcBorders>
              <w:top w:val="single" w:sz="8" w:space="0" w:color="auto"/>
              <w:left w:val="single" w:sz="4" w:space="0" w:color="auto"/>
              <w:bottom w:val="single" w:sz="4" w:space="0" w:color="auto"/>
              <w:right w:val="single" w:sz="4" w:space="0" w:color="auto"/>
            </w:tcBorders>
            <w:shd w:val="clear" w:color="auto" w:fill="F1A983" w:themeFill="accent2" w:themeFillTint="99"/>
            <w:vAlign w:val="bottom"/>
            <w:hideMark/>
          </w:tcPr>
          <w:p w14:paraId="03FB2298" w14:textId="7777777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 xml:space="preserve">Salary </w:t>
            </w:r>
          </w:p>
        </w:tc>
        <w:tc>
          <w:tcPr>
            <w:tcW w:w="1171" w:type="dxa"/>
            <w:tcBorders>
              <w:top w:val="single" w:sz="8" w:space="0" w:color="auto"/>
              <w:left w:val="nil"/>
              <w:bottom w:val="single" w:sz="4" w:space="0" w:color="auto"/>
              <w:right w:val="nil"/>
            </w:tcBorders>
            <w:shd w:val="clear" w:color="auto" w:fill="F1A983" w:themeFill="accent2" w:themeFillTint="99"/>
            <w:vAlign w:val="bottom"/>
            <w:hideMark/>
          </w:tcPr>
          <w:p w14:paraId="546AC183" w14:textId="1174A2D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Bonus Payment 1</w:t>
            </w:r>
          </w:p>
        </w:tc>
        <w:tc>
          <w:tcPr>
            <w:tcW w:w="1171" w:type="dxa"/>
            <w:tcBorders>
              <w:top w:val="single" w:sz="8" w:space="0" w:color="auto"/>
              <w:left w:val="nil"/>
              <w:bottom w:val="single" w:sz="4" w:space="0" w:color="auto"/>
              <w:right w:val="nil"/>
            </w:tcBorders>
            <w:shd w:val="clear" w:color="auto" w:fill="F1A983" w:themeFill="accent2" w:themeFillTint="99"/>
            <w:vAlign w:val="bottom"/>
            <w:hideMark/>
          </w:tcPr>
          <w:p w14:paraId="1E8EA372" w14:textId="7777777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Bonus Payment 2</w:t>
            </w:r>
          </w:p>
        </w:tc>
        <w:tc>
          <w:tcPr>
            <w:tcW w:w="1768" w:type="dxa"/>
            <w:tcBorders>
              <w:top w:val="single" w:sz="8" w:space="0" w:color="auto"/>
              <w:left w:val="nil"/>
              <w:bottom w:val="single" w:sz="4" w:space="0" w:color="auto"/>
              <w:right w:val="single" w:sz="8" w:space="0" w:color="auto"/>
            </w:tcBorders>
            <w:shd w:val="clear" w:color="auto" w:fill="F1A983" w:themeFill="accent2" w:themeFillTint="99"/>
            <w:vAlign w:val="bottom"/>
            <w:hideMark/>
          </w:tcPr>
          <w:p w14:paraId="6121129F" w14:textId="7777777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Total Bonus</w:t>
            </w:r>
          </w:p>
        </w:tc>
      </w:tr>
      <w:tr w:rsidR="00096CA6" w:rsidRPr="00096CA6" w14:paraId="38B07C46"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vAlign w:val="center"/>
            <w:hideMark/>
          </w:tcPr>
          <w:p w14:paraId="0588338F"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Administration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552EADBE"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w:t>
            </w:r>
          </w:p>
        </w:tc>
        <w:tc>
          <w:tcPr>
            <w:tcW w:w="1232" w:type="dxa"/>
            <w:tcBorders>
              <w:top w:val="nil"/>
              <w:left w:val="nil"/>
              <w:bottom w:val="single" w:sz="4" w:space="0" w:color="auto"/>
              <w:right w:val="single" w:sz="4" w:space="0" w:color="auto"/>
            </w:tcBorders>
            <w:shd w:val="clear" w:color="000000" w:fill="FFFFFF"/>
            <w:noWrap/>
            <w:vAlign w:val="bottom"/>
            <w:hideMark/>
          </w:tcPr>
          <w:p w14:paraId="7ACC4616"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£31,500.00 </w:t>
            </w:r>
          </w:p>
        </w:tc>
        <w:tc>
          <w:tcPr>
            <w:tcW w:w="1171" w:type="dxa"/>
            <w:tcBorders>
              <w:top w:val="nil"/>
              <w:left w:val="nil"/>
              <w:bottom w:val="single" w:sz="4" w:space="0" w:color="auto"/>
              <w:right w:val="single" w:sz="4" w:space="0" w:color="auto"/>
            </w:tcBorders>
            <w:shd w:val="clear" w:color="000000" w:fill="FFFFFF"/>
            <w:noWrap/>
            <w:vAlign w:val="bottom"/>
            <w:hideMark/>
          </w:tcPr>
          <w:p w14:paraId="09A9A1B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£420.00 </w:t>
            </w:r>
          </w:p>
        </w:tc>
        <w:tc>
          <w:tcPr>
            <w:tcW w:w="1171" w:type="dxa"/>
            <w:tcBorders>
              <w:top w:val="nil"/>
              <w:left w:val="nil"/>
              <w:bottom w:val="single" w:sz="4" w:space="0" w:color="auto"/>
              <w:right w:val="single" w:sz="4" w:space="0" w:color="auto"/>
            </w:tcBorders>
            <w:shd w:val="clear" w:color="000000" w:fill="FFFFFF"/>
            <w:noWrap/>
            <w:vAlign w:val="bottom"/>
            <w:hideMark/>
          </w:tcPr>
          <w:p w14:paraId="4BACEC20"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768" w:type="dxa"/>
            <w:tcBorders>
              <w:top w:val="nil"/>
              <w:left w:val="nil"/>
              <w:bottom w:val="single" w:sz="4" w:space="0" w:color="auto"/>
              <w:right w:val="single" w:sz="8" w:space="0" w:color="auto"/>
            </w:tcBorders>
            <w:shd w:val="clear" w:color="000000" w:fill="FFFFFF"/>
            <w:noWrap/>
            <w:vAlign w:val="bottom"/>
            <w:hideMark/>
          </w:tcPr>
          <w:p w14:paraId="43EB65E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£420.00 </w:t>
            </w:r>
          </w:p>
        </w:tc>
      </w:tr>
      <w:tr w:rsidR="00096CA6" w:rsidRPr="00096CA6" w14:paraId="28176E56"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vAlign w:val="center"/>
            <w:hideMark/>
          </w:tcPr>
          <w:p w14:paraId="659C55DB"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Administration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399696E3"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2</w:t>
            </w:r>
          </w:p>
        </w:tc>
        <w:tc>
          <w:tcPr>
            <w:tcW w:w="1232" w:type="dxa"/>
            <w:tcBorders>
              <w:top w:val="nil"/>
              <w:left w:val="nil"/>
              <w:bottom w:val="single" w:sz="4" w:space="0" w:color="auto"/>
              <w:right w:val="single" w:sz="4" w:space="0" w:color="auto"/>
            </w:tcBorders>
            <w:shd w:val="clear" w:color="000000" w:fill="FFFFFF"/>
            <w:noWrap/>
            <w:vAlign w:val="bottom"/>
            <w:hideMark/>
          </w:tcPr>
          <w:p w14:paraId="6127649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£24,000.00 </w:t>
            </w:r>
          </w:p>
        </w:tc>
        <w:tc>
          <w:tcPr>
            <w:tcW w:w="1171" w:type="dxa"/>
            <w:tcBorders>
              <w:top w:val="nil"/>
              <w:left w:val="nil"/>
              <w:bottom w:val="single" w:sz="4" w:space="0" w:color="auto"/>
              <w:right w:val="single" w:sz="4" w:space="0" w:color="auto"/>
            </w:tcBorders>
            <w:shd w:val="clear" w:color="000000" w:fill="FFFFFF"/>
            <w:noWrap/>
            <w:vAlign w:val="bottom"/>
            <w:hideMark/>
          </w:tcPr>
          <w:p w14:paraId="3F4BFFA7"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£320.00 </w:t>
            </w:r>
          </w:p>
        </w:tc>
        <w:tc>
          <w:tcPr>
            <w:tcW w:w="1171" w:type="dxa"/>
            <w:tcBorders>
              <w:top w:val="nil"/>
              <w:left w:val="nil"/>
              <w:bottom w:val="single" w:sz="4" w:space="0" w:color="auto"/>
              <w:right w:val="single" w:sz="4" w:space="0" w:color="auto"/>
            </w:tcBorders>
            <w:shd w:val="clear" w:color="000000" w:fill="FFFFFF"/>
            <w:noWrap/>
            <w:vAlign w:val="bottom"/>
            <w:hideMark/>
          </w:tcPr>
          <w:p w14:paraId="619B85FA"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£320.00 </w:t>
            </w:r>
          </w:p>
        </w:tc>
        <w:tc>
          <w:tcPr>
            <w:tcW w:w="1768" w:type="dxa"/>
            <w:tcBorders>
              <w:top w:val="nil"/>
              <w:left w:val="nil"/>
              <w:bottom w:val="single" w:sz="4" w:space="0" w:color="auto"/>
              <w:right w:val="single" w:sz="8" w:space="0" w:color="auto"/>
            </w:tcBorders>
            <w:shd w:val="clear" w:color="000000" w:fill="FFFFFF"/>
            <w:noWrap/>
            <w:vAlign w:val="bottom"/>
            <w:hideMark/>
          </w:tcPr>
          <w:p w14:paraId="266FBFA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£640.00 </w:t>
            </w:r>
          </w:p>
        </w:tc>
      </w:tr>
      <w:tr w:rsidR="00096CA6" w:rsidRPr="00096CA6" w14:paraId="068E16D8"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25F0B3D5"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1E2FBD03"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3</w:t>
            </w:r>
          </w:p>
        </w:tc>
        <w:tc>
          <w:tcPr>
            <w:tcW w:w="1232" w:type="dxa"/>
            <w:tcBorders>
              <w:top w:val="nil"/>
              <w:left w:val="nil"/>
              <w:bottom w:val="single" w:sz="4" w:space="0" w:color="auto"/>
              <w:right w:val="single" w:sz="4" w:space="0" w:color="auto"/>
            </w:tcBorders>
            <w:shd w:val="clear" w:color="000000" w:fill="FFFFFF"/>
            <w:noWrap/>
            <w:vAlign w:val="bottom"/>
            <w:hideMark/>
          </w:tcPr>
          <w:p w14:paraId="2872CC45"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£23,750.00 </w:t>
            </w:r>
          </w:p>
        </w:tc>
        <w:tc>
          <w:tcPr>
            <w:tcW w:w="1171" w:type="dxa"/>
            <w:tcBorders>
              <w:top w:val="nil"/>
              <w:left w:val="nil"/>
              <w:bottom w:val="single" w:sz="4" w:space="0" w:color="auto"/>
              <w:right w:val="single" w:sz="4" w:space="0" w:color="auto"/>
            </w:tcBorders>
            <w:shd w:val="clear" w:color="000000" w:fill="FFFFFF"/>
            <w:noWrap/>
            <w:vAlign w:val="bottom"/>
            <w:hideMark/>
          </w:tcPr>
          <w:p w14:paraId="57134509"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194C5F89"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c>
          <w:tcPr>
            <w:tcW w:w="1768" w:type="dxa"/>
            <w:tcBorders>
              <w:top w:val="nil"/>
              <w:left w:val="nil"/>
              <w:bottom w:val="single" w:sz="4" w:space="0" w:color="auto"/>
              <w:right w:val="single" w:sz="8" w:space="0" w:color="auto"/>
            </w:tcBorders>
            <w:shd w:val="clear" w:color="000000" w:fill="FFFFFF"/>
            <w:noWrap/>
            <w:vAlign w:val="bottom"/>
            <w:hideMark/>
          </w:tcPr>
          <w:p w14:paraId="21F9C88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r>
      <w:tr w:rsidR="00096CA6" w:rsidRPr="00096CA6" w14:paraId="533E8C59"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140F1A5D"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2273169D"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4</w:t>
            </w:r>
          </w:p>
        </w:tc>
        <w:tc>
          <w:tcPr>
            <w:tcW w:w="1232" w:type="dxa"/>
            <w:tcBorders>
              <w:top w:val="nil"/>
              <w:left w:val="nil"/>
              <w:bottom w:val="single" w:sz="4" w:space="0" w:color="auto"/>
              <w:right w:val="single" w:sz="4" w:space="0" w:color="auto"/>
            </w:tcBorders>
            <w:shd w:val="clear" w:color="000000" w:fill="FFFFFF"/>
            <w:noWrap/>
            <w:vAlign w:val="bottom"/>
            <w:hideMark/>
          </w:tcPr>
          <w:p w14:paraId="34373AA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£23,750.00 </w:t>
            </w:r>
          </w:p>
        </w:tc>
        <w:tc>
          <w:tcPr>
            <w:tcW w:w="1171" w:type="dxa"/>
            <w:tcBorders>
              <w:top w:val="nil"/>
              <w:left w:val="nil"/>
              <w:bottom w:val="single" w:sz="4" w:space="0" w:color="auto"/>
              <w:right w:val="single" w:sz="4" w:space="0" w:color="auto"/>
            </w:tcBorders>
            <w:shd w:val="clear" w:color="000000" w:fill="FFFFFF"/>
            <w:noWrap/>
            <w:vAlign w:val="bottom"/>
            <w:hideMark/>
          </w:tcPr>
          <w:p w14:paraId="45D32783"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509FA18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c>
          <w:tcPr>
            <w:tcW w:w="1768" w:type="dxa"/>
            <w:tcBorders>
              <w:top w:val="nil"/>
              <w:left w:val="nil"/>
              <w:bottom w:val="single" w:sz="4" w:space="0" w:color="auto"/>
              <w:right w:val="single" w:sz="8" w:space="0" w:color="auto"/>
            </w:tcBorders>
            <w:shd w:val="clear" w:color="000000" w:fill="FFFFFF"/>
            <w:noWrap/>
            <w:vAlign w:val="bottom"/>
            <w:hideMark/>
          </w:tcPr>
          <w:p w14:paraId="1705C40B"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r>
      <w:tr w:rsidR="00096CA6" w:rsidRPr="00096CA6" w14:paraId="334EFD7D"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219B0E92"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548AC184"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5</w:t>
            </w:r>
          </w:p>
        </w:tc>
        <w:tc>
          <w:tcPr>
            <w:tcW w:w="1232" w:type="dxa"/>
            <w:tcBorders>
              <w:top w:val="nil"/>
              <w:left w:val="nil"/>
              <w:bottom w:val="single" w:sz="4" w:space="0" w:color="auto"/>
              <w:right w:val="single" w:sz="4" w:space="0" w:color="auto"/>
            </w:tcBorders>
            <w:shd w:val="clear" w:color="000000" w:fill="FFFFFF"/>
            <w:noWrap/>
            <w:vAlign w:val="bottom"/>
            <w:hideMark/>
          </w:tcPr>
          <w:p w14:paraId="6A2ED3EB"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£23,750.00 </w:t>
            </w:r>
          </w:p>
        </w:tc>
        <w:tc>
          <w:tcPr>
            <w:tcW w:w="1171" w:type="dxa"/>
            <w:tcBorders>
              <w:top w:val="nil"/>
              <w:left w:val="nil"/>
              <w:bottom w:val="single" w:sz="4" w:space="0" w:color="auto"/>
              <w:right w:val="single" w:sz="4" w:space="0" w:color="auto"/>
            </w:tcBorders>
            <w:shd w:val="clear" w:color="000000" w:fill="FFFFFF"/>
            <w:noWrap/>
            <w:vAlign w:val="bottom"/>
            <w:hideMark/>
          </w:tcPr>
          <w:p w14:paraId="2184DEF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c>
          <w:tcPr>
            <w:tcW w:w="1171" w:type="dxa"/>
            <w:tcBorders>
              <w:top w:val="nil"/>
              <w:left w:val="nil"/>
              <w:bottom w:val="single" w:sz="4" w:space="0" w:color="auto"/>
              <w:right w:val="single" w:sz="4" w:space="0" w:color="auto"/>
            </w:tcBorders>
            <w:shd w:val="clear" w:color="000000" w:fill="FFFFFF"/>
            <w:noWrap/>
            <w:vAlign w:val="bottom"/>
            <w:hideMark/>
          </w:tcPr>
          <w:p w14:paraId="0169DE6F"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768" w:type="dxa"/>
            <w:tcBorders>
              <w:top w:val="nil"/>
              <w:left w:val="nil"/>
              <w:bottom w:val="single" w:sz="4" w:space="0" w:color="auto"/>
              <w:right w:val="single" w:sz="8" w:space="0" w:color="auto"/>
            </w:tcBorders>
            <w:shd w:val="clear" w:color="000000" w:fill="FFFFFF"/>
            <w:noWrap/>
            <w:vAlign w:val="bottom"/>
            <w:hideMark/>
          </w:tcPr>
          <w:p w14:paraId="5586E6BE"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r>
      <w:tr w:rsidR="00096CA6" w:rsidRPr="00096CA6" w14:paraId="3CAA6CE3"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785F6A04"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7F7311D6"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6</w:t>
            </w:r>
          </w:p>
        </w:tc>
        <w:tc>
          <w:tcPr>
            <w:tcW w:w="1232" w:type="dxa"/>
            <w:tcBorders>
              <w:top w:val="nil"/>
              <w:left w:val="nil"/>
              <w:bottom w:val="single" w:sz="4" w:space="0" w:color="auto"/>
              <w:right w:val="single" w:sz="4" w:space="0" w:color="auto"/>
            </w:tcBorders>
            <w:shd w:val="clear" w:color="000000" w:fill="FFFFFF"/>
            <w:noWrap/>
            <w:vAlign w:val="bottom"/>
            <w:hideMark/>
          </w:tcPr>
          <w:p w14:paraId="7C803EA4"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£26,000.00 </w:t>
            </w:r>
          </w:p>
        </w:tc>
        <w:tc>
          <w:tcPr>
            <w:tcW w:w="1171" w:type="dxa"/>
            <w:tcBorders>
              <w:top w:val="nil"/>
              <w:left w:val="nil"/>
              <w:bottom w:val="single" w:sz="4" w:space="0" w:color="auto"/>
              <w:right w:val="single" w:sz="4" w:space="0" w:color="auto"/>
            </w:tcBorders>
            <w:shd w:val="clear" w:color="000000" w:fill="FFFFFF"/>
            <w:noWrap/>
            <w:vAlign w:val="bottom"/>
            <w:hideMark/>
          </w:tcPr>
          <w:p w14:paraId="5EF01C2D"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3C75DB44"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£346.67 </w:t>
            </w:r>
          </w:p>
        </w:tc>
        <w:tc>
          <w:tcPr>
            <w:tcW w:w="1768" w:type="dxa"/>
            <w:tcBorders>
              <w:top w:val="nil"/>
              <w:left w:val="nil"/>
              <w:bottom w:val="single" w:sz="4" w:space="0" w:color="auto"/>
              <w:right w:val="single" w:sz="8" w:space="0" w:color="auto"/>
            </w:tcBorders>
            <w:shd w:val="clear" w:color="000000" w:fill="FFFFFF"/>
            <w:noWrap/>
            <w:vAlign w:val="bottom"/>
            <w:hideMark/>
          </w:tcPr>
          <w:p w14:paraId="10698F48"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£346.67 </w:t>
            </w:r>
          </w:p>
        </w:tc>
      </w:tr>
      <w:tr w:rsidR="00096CA6" w:rsidRPr="00096CA6" w14:paraId="7ED13400"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71200EFD"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75EBE788"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7</w:t>
            </w:r>
          </w:p>
        </w:tc>
        <w:tc>
          <w:tcPr>
            <w:tcW w:w="1232" w:type="dxa"/>
            <w:tcBorders>
              <w:top w:val="nil"/>
              <w:left w:val="nil"/>
              <w:bottom w:val="single" w:sz="4" w:space="0" w:color="auto"/>
              <w:right w:val="single" w:sz="4" w:space="0" w:color="auto"/>
            </w:tcBorders>
            <w:shd w:val="clear" w:color="000000" w:fill="FFFFFF"/>
            <w:noWrap/>
            <w:vAlign w:val="bottom"/>
            <w:hideMark/>
          </w:tcPr>
          <w:p w14:paraId="761E54B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£19,500.00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04A44075"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171" w:type="dxa"/>
            <w:tcBorders>
              <w:top w:val="nil"/>
              <w:left w:val="nil"/>
              <w:bottom w:val="single" w:sz="4" w:space="0" w:color="auto"/>
              <w:right w:val="single" w:sz="4" w:space="0" w:color="auto"/>
            </w:tcBorders>
            <w:shd w:val="clear" w:color="000000" w:fill="FFFFFF"/>
            <w:noWrap/>
            <w:vAlign w:val="bottom"/>
            <w:hideMark/>
          </w:tcPr>
          <w:p w14:paraId="2C496B7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768" w:type="dxa"/>
            <w:tcBorders>
              <w:top w:val="nil"/>
              <w:left w:val="nil"/>
              <w:bottom w:val="single" w:sz="4" w:space="0" w:color="auto"/>
              <w:right w:val="single" w:sz="8" w:space="0" w:color="auto"/>
            </w:tcBorders>
            <w:shd w:val="clear" w:color="000000" w:fill="FFFFFF"/>
            <w:noWrap/>
            <w:vAlign w:val="bottom"/>
            <w:hideMark/>
          </w:tcPr>
          <w:p w14:paraId="17ADBA4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£520.00 </w:t>
            </w:r>
          </w:p>
        </w:tc>
      </w:tr>
      <w:tr w:rsidR="00096CA6" w:rsidRPr="00096CA6" w14:paraId="51C22DA5"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3AC4D2E5"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2BDB6E70"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8</w:t>
            </w:r>
          </w:p>
        </w:tc>
        <w:tc>
          <w:tcPr>
            <w:tcW w:w="1232" w:type="dxa"/>
            <w:tcBorders>
              <w:top w:val="nil"/>
              <w:left w:val="nil"/>
              <w:bottom w:val="single" w:sz="4" w:space="0" w:color="auto"/>
              <w:right w:val="single" w:sz="4" w:space="0" w:color="auto"/>
            </w:tcBorders>
            <w:shd w:val="clear" w:color="000000" w:fill="FFFFFF"/>
            <w:noWrap/>
            <w:vAlign w:val="bottom"/>
            <w:hideMark/>
          </w:tcPr>
          <w:p w14:paraId="1C2890F6"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£19,500.00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5B4DF1C6"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171" w:type="dxa"/>
            <w:tcBorders>
              <w:top w:val="nil"/>
              <w:left w:val="nil"/>
              <w:bottom w:val="single" w:sz="4" w:space="0" w:color="auto"/>
              <w:right w:val="single" w:sz="4" w:space="0" w:color="auto"/>
            </w:tcBorders>
            <w:shd w:val="clear" w:color="000000" w:fill="FFFFFF"/>
            <w:noWrap/>
            <w:vAlign w:val="bottom"/>
            <w:hideMark/>
          </w:tcPr>
          <w:p w14:paraId="584132E9"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768" w:type="dxa"/>
            <w:tcBorders>
              <w:top w:val="nil"/>
              <w:left w:val="nil"/>
              <w:bottom w:val="single" w:sz="4" w:space="0" w:color="auto"/>
              <w:right w:val="single" w:sz="8" w:space="0" w:color="auto"/>
            </w:tcBorders>
            <w:shd w:val="clear" w:color="000000" w:fill="FFFFFF"/>
            <w:noWrap/>
            <w:vAlign w:val="bottom"/>
            <w:hideMark/>
          </w:tcPr>
          <w:p w14:paraId="584B09C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r>
      <w:tr w:rsidR="00096CA6" w:rsidRPr="00096CA6" w14:paraId="1C22F29A"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215DE870"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2AAACDD5"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9</w:t>
            </w:r>
          </w:p>
        </w:tc>
        <w:tc>
          <w:tcPr>
            <w:tcW w:w="1232" w:type="dxa"/>
            <w:tcBorders>
              <w:top w:val="nil"/>
              <w:left w:val="nil"/>
              <w:bottom w:val="single" w:sz="4" w:space="0" w:color="auto"/>
              <w:right w:val="single" w:sz="4" w:space="0" w:color="auto"/>
            </w:tcBorders>
            <w:shd w:val="clear" w:color="000000" w:fill="FFFFFF"/>
            <w:noWrap/>
            <w:vAlign w:val="bottom"/>
            <w:hideMark/>
          </w:tcPr>
          <w:p w14:paraId="75A7203E"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£19,500.00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278CEFB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171" w:type="dxa"/>
            <w:tcBorders>
              <w:top w:val="nil"/>
              <w:left w:val="nil"/>
              <w:bottom w:val="single" w:sz="4" w:space="0" w:color="auto"/>
              <w:right w:val="single" w:sz="4" w:space="0" w:color="auto"/>
            </w:tcBorders>
            <w:shd w:val="clear" w:color="000000" w:fill="FFFFFF"/>
            <w:noWrap/>
            <w:vAlign w:val="bottom"/>
            <w:hideMark/>
          </w:tcPr>
          <w:p w14:paraId="64D64ABA"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768" w:type="dxa"/>
            <w:tcBorders>
              <w:top w:val="nil"/>
              <w:left w:val="nil"/>
              <w:bottom w:val="single" w:sz="4" w:space="0" w:color="auto"/>
              <w:right w:val="single" w:sz="8" w:space="0" w:color="auto"/>
            </w:tcBorders>
            <w:shd w:val="clear" w:color="000000" w:fill="FFFFFF"/>
            <w:noWrap/>
            <w:vAlign w:val="bottom"/>
            <w:hideMark/>
          </w:tcPr>
          <w:p w14:paraId="0BFDA155"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£520.00 </w:t>
            </w:r>
          </w:p>
        </w:tc>
      </w:tr>
      <w:tr w:rsidR="00096CA6" w:rsidRPr="00096CA6" w14:paraId="251C6D61"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03C1C4AE"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4" w:space="0" w:color="auto"/>
              <w:right w:val="single" w:sz="4" w:space="0" w:color="auto"/>
            </w:tcBorders>
            <w:shd w:val="clear" w:color="auto" w:fill="auto"/>
            <w:noWrap/>
            <w:vAlign w:val="bottom"/>
            <w:hideMark/>
          </w:tcPr>
          <w:p w14:paraId="3BA30CAC"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10</w:t>
            </w:r>
          </w:p>
        </w:tc>
        <w:tc>
          <w:tcPr>
            <w:tcW w:w="1232" w:type="dxa"/>
            <w:tcBorders>
              <w:top w:val="nil"/>
              <w:left w:val="nil"/>
              <w:bottom w:val="single" w:sz="4" w:space="0" w:color="auto"/>
              <w:right w:val="single" w:sz="4" w:space="0" w:color="auto"/>
            </w:tcBorders>
            <w:shd w:val="clear" w:color="000000" w:fill="FFFFFF"/>
            <w:noWrap/>
            <w:vAlign w:val="bottom"/>
            <w:hideMark/>
          </w:tcPr>
          <w:p w14:paraId="7929E491"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£32,500.00 </w:t>
            </w:r>
          </w:p>
        </w:tc>
        <w:tc>
          <w:tcPr>
            <w:tcW w:w="1171" w:type="dxa"/>
            <w:tcBorders>
              <w:top w:val="nil"/>
              <w:left w:val="nil"/>
              <w:bottom w:val="single" w:sz="4" w:space="0" w:color="auto"/>
              <w:right w:val="single" w:sz="4" w:space="0" w:color="auto"/>
            </w:tcBorders>
            <w:shd w:val="clear" w:color="000000" w:fill="FFFFFF"/>
            <w:noWrap/>
            <w:vAlign w:val="bottom"/>
            <w:hideMark/>
          </w:tcPr>
          <w:p w14:paraId="573296D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£433.33 </w:t>
            </w:r>
          </w:p>
        </w:tc>
        <w:tc>
          <w:tcPr>
            <w:tcW w:w="1171" w:type="dxa"/>
            <w:tcBorders>
              <w:top w:val="nil"/>
              <w:left w:val="nil"/>
              <w:bottom w:val="single" w:sz="4" w:space="0" w:color="auto"/>
              <w:right w:val="single" w:sz="4" w:space="0" w:color="auto"/>
            </w:tcBorders>
            <w:shd w:val="clear" w:color="000000" w:fill="FFFFFF"/>
            <w:noWrap/>
            <w:vAlign w:val="bottom"/>
            <w:hideMark/>
          </w:tcPr>
          <w:p w14:paraId="4AD0D1C7"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£433.33 </w:t>
            </w:r>
          </w:p>
        </w:tc>
        <w:tc>
          <w:tcPr>
            <w:tcW w:w="1768" w:type="dxa"/>
            <w:tcBorders>
              <w:top w:val="nil"/>
              <w:left w:val="nil"/>
              <w:bottom w:val="single" w:sz="4" w:space="0" w:color="auto"/>
              <w:right w:val="single" w:sz="8" w:space="0" w:color="auto"/>
            </w:tcBorders>
            <w:shd w:val="clear" w:color="000000" w:fill="FFFFFF"/>
            <w:noWrap/>
            <w:vAlign w:val="bottom"/>
            <w:hideMark/>
          </w:tcPr>
          <w:p w14:paraId="480C90D1"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£866.67 </w:t>
            </w:r>
          </w:p>
        </w:tc>
      </w:tr>
      <w:tr w:rsidR="00096CA6" w:rsidRPr="00096CA6" w14:paraId="29B61F40"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4E9CF8B4"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4" w:space="0" w:color="auto"/>
              <w:right w:val="single" w:sz="4" w:space="0" w:color="auto"/>
            </w:tcBorders>
            <w:shd w:val="clear" w:color="auto" w:fill="auto"/>
            <w:noWrap/>
            <w:vAlign w:val="bottom"/>
            <w:hideMark/>
          </w:tcPr>
          <w:p w14:paraId="76FE02C1"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11</w:t>
            </w:r>
          </w:p>
        </w:tc>
        <w:tc>
          <w:tcPr>
            <w:tcW w:w="1232" w:type="dxa"/>
            <w:tcBorders>
              <w:top w:val="nil"/>
              <w:left w:val="nil"/>
              <w:bottom w:val="single" w:sz="4" w:space="0" w:color="auto"/>
              <w:right w:val="single" w:sz="4" w:space="0" w:color="auto"/>
            </w:tcBorders>
            <w:shd w:val="clear" w:color="000000" w:fill="FFFFFF"/>
            <w:noWrap/>
            <w:vAlign w:val="bottom"/>
            <w:hideMark/>
          </w:tcPr>
          <w:p w14:paraId="09BC9F80"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£32,500.00 </w:t>
            </w:r>
          </w:p>
        </w:tc>
        <w:tc>
          <w:tcPr>
            <w:tcW w:w="1171" w:type="dxa"/>
            <w:tcBorders>
              <w:top w:val="nil"/>
              <w:left w:val="nil"/>
              <w:bottom w:val="single" w:sz="4" w:space="0" w:color="auto"/>
              <w:right w:val="single" w:sz="4" w:space="0" w:color="auto"/>
            </w:tcBorders>
            <w:shd w:val="clear" w:color="000000" w:fill="FFFFFF"/>
            <w:noWrap/>
            <w:vAlign w:val="bottom"/>
            <w:hideMark/>
          </w:tcPr>
          <w:p w14:paraId="243FAEDE"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3A244B6C"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£433.33 </w:t>
            </w:r>
          </w:p>
        </w:tc>
        <w:tc>
          <w:tcPr>
            <w:tcW w:w="1768" w:type="dxa"/>
            <w:tcBorders>
              <w:top w:val="nil"/>
              <w:left w:val="nil"/>
              <w:bottom w:val="single" w:sz="4" w:space="0" w:color="auto"/>
              <w:right w:val="single" w:sz="8" w:space="0" w:color="auto"/>
            </w:tcBorders>
            <w:shd w:val="clear" w:color="000000" w:fill="FFFFFF"/>
            <w:noWrap/>
            <w:vAlign w:val="bottom"/>
            <w:hideMark/>
          </w:tcPr>
          <w:p w14:paraId="1D6E40BC"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£433.33 </w:t>
            </w:r>
          </w:p>
        </w:tc>
      </w:tr>
      <w:tr w:rsidR="00096CA6" w:rsidRPr="00096CA6" w14:paraId="05412831"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4AD9A182"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4" w:space="0" w:color="auto"/>
              <w:right w:val="single" w:sz="4" w:space="0" w:color="auto"/>
            </w:tcBorders>
            <w:shd w:val="clear" w:color="auto" w:fill="auto"/>
            <w:noWrap/>
            <w:vAlign w:val="bottom"/>
            <w:hideMark/>
          </w:tcPr>
          <w:p w14:paraId="1A15C81A"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12</w:t>
            </w:r>
          </w:p>
        </w:tc>
        <w:tc>
          <w:tcPr>
            <w:tcW w:w="1232" w:type="dxa"/>
            <w:tcBorders>
              <w:top w:val="nil"/>
              <w:left w:val="nil"/>
              <w:bottom w:val="single" w:sz="4" w:space="0" w:color="auto"/>
              <w:right w:val="single" w:sz="4" w:space="0" w:color="auto"/>
            </w:tcBorders>
            <w:shd w:val="clear" w:color="000000" w:fill="FFFFFF"/>
            <w:noWrap/>
            <w:vAlign w:val="bottom"/>
            <w:hideMark/>
          </w:tcPr>
          <w:p w14:paraId="50AA590C"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322705C4"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1E14F2F7"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768" w:type="dxa"/>
            <w:tcBorders>
              <w:top w:val="nil"/>
              <w:left w:val="nil"/>
              <w:bottom w:val="single" w:sz="4" w:space="0" w:color="auto"/>
              <w:right w:val="single" w:sz="8" w:space="0" w:color="auto"/>
            </w:tcBorders>
            <w:shd w:val="clear" w:color="000000" w:fill="FFFFFF"/>
            <w:noWrap/>
            <w:vAlign w:val="bottom"/>
            <w:hideMark/>
          </w:tcPr>
          <w:p w14:paraId="24B9C181"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r>
      <w:tr w:rsidR="00096CA6" w:rsidRPr="00096CA6" w14:paraId="283A6207"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2FAF875D"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4" w:space="0" w:color="auto"/>
              <w:right w:val="single" w:sz="4" w:space="0" w:color="auto"/>
            </w:tcBorders>
            <w:shd w:val="clear" w:color="auto" w:fill="auto"/>
            <w:noWrap/>
            <w:vAlign w:val="bottom"/>
            <w:hideMark/>
          </w:tcPr>
          <w:p w14:paraId="7BE8D106"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13</w:t>
            </w:r>
          </w:p>
        </w:tc>
        <w:tc>
          <w:tcPr>
            <w:tcW w:w="1232" w:type="dxa"/>
            <w:tcBorders>
              <w:top w:val="nil"/>
              <w:left w:val="nil"/>
              <w:bottom w:val="single" w:sz="4" w:space="0" w:color="auto"/>
              <w:right w:val="single" w:sz="4" w:space="0" w:color="auto"/>
            </w:tcBorders>
            <w:shd w:val="clear" w:color="000000" w:fill="FFFFFF"/>
            <w:noWrap/>
            <w:vAlign w:val="bottom"/>
            <w:hideMark/>
          </w:tcPr>
          <w:p w14:paraId="2DA7D60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1AC9C3E6"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171" w:type="dxa"/>
            <w:tcBorders>
              <w:top w:val="nil"/>
              <w:left w:val="nil"/>
              <w:bottom w:val="single" w:sz="4" w:space="0" w:color="auto"/>
              <w:right w:val="single" w:sz="4" w:space="0" w:color="auto"/>
            </w:tcBorders>
            <w:shd w:val="clear" w:color="000000" w:fill="FFFFFF"/>
            <w:noWrap/>
            <w:vAlign w:val="bottom"/>
            <w:hideMark/>
          </w:tcPr>
          <w:p w14:paraId="496D18BC"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768" w:type="dxa"/>
            <w:tcBorders>
              <w:top w:val="nil"/>
              <w:left w:val="nil"/>
              <w:bottom w:val="single" w:sz="4" w:space="0" w:color="auto"/>
              <w:right w:val="single" w:sz="8" w:space="0" w:color="auto"/>
            </w:tcBorders>
            <w:shd w:val="clear" w:color="000000" w:fill="FFFFFF"/>
            <w:noWrap/>
            <w:vAlign w:val="bottom"/>
            <w:hideMark/>
          </w:tcPr>
          <w:p w14:paraId="795AB764"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£786.67 </w:t>
            </w:r>
          </w:p>
        </w:tc>
      </w:tr>
      <w:tr w:rsidR="00096CA6" w:rsidRPr="00096CA6" w14:paraId="170C16A2" w14:textId="77777777" w:rsidTr="00EC7F5C">
        <w:trPr>
          <w:trHeight w:val="311"/>
        </w:trPr>
        <w:tc>
          <w:tcPr>
            <w:tcW w:w="2684" w:type="dxa"/>
            <w:tcBorders>
              <w:top w:val="nil"/>
              <w:left w:val="single" w:sz="8" w:space="0" w:color="auto"/>
              <w:bottom w:val="single" w:sz="8" w:space="0" w:color="auto"/>
              <w:right w:val="single" w:sz="4" w:space="0" w:color="auto"/>
            </w:tcBorders>
            <w:shd w:val="clear" w:color="000000" w:fill="FFFFFF"/>
            <w:noWrap/>
            <w:vAlign w:val="center"/>
            <w:hideMark/>
          </w:tcPr>
          <w:p w14:paraId="62CF7331"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8" w:space="0" w:color="auto"/>
              <w:right w:val="single" w:sz="4" w:space="0" w:color="auto"/>
            </w:tcBorders>
            <w:shd w:val="clear" w:color="auto" w:fill="auto"/>
            <w:noWrap/>
            <w:vAlign w:val="bottom"/>
            <w:hideMark/>
          </w:tcPr>
          <w:p w14:paraId="4B831809"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14</w:t>
            </w:r>
          </w:p>
        </w:tc>
        <w:tc>
          <w:tcPr>
            <w:tcW w:w="1232" w:type="dxa"/>
            <w:tcBorders>
              <w:top w:val="nil"/>
              <w:left w:val="nil"/>
              <w:bottom w:val="single" w:sz="8" w:space="0" w:color="auto"/>
              <w:right w:val="single" w:sz="4" w:space="0" w:color="auto"/>
            </w:tcBorders>
            <w:shd w:val="clear" w:color="000000" w:fill="FFFFFF"/>
            <w:noWrap/>
            <w:vAlign w:val="bottom"/>
            <w:hideMark/>
          </w:tcPr>
          <w:p w14:paraId="7F3DE70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£29,500.00 </w:t>
            </w:r>
          </w:p>
        </w:tc>
        <w:tc>
          <w:tcPr>
            <w:tcW w:w="1171" w:type="dxa"/>
            <w:tcBorders>
              <w:top w:val="nil"/>
              <w:left w:val="nil"/>
              <w:bottom w:val="nil"/>
              <w:right w:val="single" w:sz="4" w:space="0" w:color="auto"/>
            </w:tcBorders>
            <w:shd w:val="clear" w:color="000000" w:fill="FFFFFF"/>
            <w:noWrap/>
            <w:vAlign w:val="bottom"/>
            <w:hideMark/>
          </w:tcPr>
          <w:p w14:paraId="04D629D5"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171" w:type="dxa"/>
            <w:tcBorders>
              <w:top w:val="nil"/>
              <w:left w:val="nil"/>
              <w:bottom w:val="nil"/>
              <w:right w:val="single" w:sz="4" w:space="0" w:color="auto"/>
            </w:tcBorders>
            <w:shd w:val="clear" w:color="000000" w:fill="FFFFFF"/>
            <w:noWrap/>
            <w:vAlign w:val="bottom"/>
            <w:hideMark/>
          </w:tcPr>
          <w:p w14:paraId="270F7BC4"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768" w:type="dxa"/>
            <w:tcBorders>
              <w:top w:val="nil"/>
              <w:left w:val="nil"/>
              <w:bottom w:val="nil"/>
              <w:right w:val="single" w:sz="8" w:space="0" w:color="auto"/>
            </w:tcBorders>
            <w:shd w:val="clear" w:color="000000" w:fill="FFFFFF"/>
            <w:noWrap/>
            <w:vAlign w:val="bottom"/>
            <w:hideMark/>
          </w:tcPr>
          <w:p w14:paraId="180BC83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£786.67 </w:t>
            </w:r>
          </w:p>
        </w:tc>
      </w:tr>
      <w:tr w:rsidR="00096CA6" w:rsidRPr="00096CA6" w14:paraId="27EA7B44" w14:textId="77777777" w:rsidTr="00EC7F5C">
        <w:trPr>
          <w:trHeight w:val="311"/>
        </w:trPr>
        <w:tc>
          <w:tcPr>
            <w:tcW w:w="2684" w:type="dxa"/>
            <w:tcBorders>
              <w:top w:val="nil"/>
              <w:left w:val="nil"/>
              <w:bottom w:val="nil"/>
              <w:right w:val="nil"/>
            </w:tcBorders>
            <w:shd w:val="clear" w:color="auto" w:fill="auto"/>
            <w:noWrap/>
            <w:vAlign w:val="bottom"/>
            <w:hideMark/>
          </w:tcPr>
          <w:p w14:paraId="45CD10FB"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p>
        </w:tc>
        <w:tc>
          <w:tcPr>
            <w:tcW w:w="1036" w:type="dxa"/>
            <w:tcBorders>
              <w:top w:val="nil"/>
              <w:left w:val="nil"/>
              <w:bottom w:val="nil"/>
              <w:right w:val="nil"/>
            </w:tcBorders>
            <w:shd w:val="clear" w:color="auto" w:fill="auto"/>
            <w:noWrap/>
            <w:vAlign w:val="bottom"/>
            <w:hideMark/>
          </w:tcPr>
          <w:p w14:paraId="671135A3" w14:textId="77777777" w:rsidR="00096CA6" w:rsidRPr="00096CA6" w:rsidRDefault="00096CA6" w:rsidP="00096CA6">
            <w:pPr>
              <w:spacing w:after="0" w:line="240" w:lineRule="auto"/>
              <w:rPr>
                <w:rFonts w:ascii="Times New Roman" w:eastAsia="Times New Roman" w:hAnsi="Times New Roman" w:cs="Times New Roman"/>
                <w:kern w:val="0"/>
                <w:sz w:val="20"/>
                <w:szCs w:val="20"/>
                <w:lang w:eastAsia="en-GB"/>
                <w14:ligatures w14:val="none"/>
              </w:rPr>
            </w:pPr>
          </w:p>
        </w:tc>
        <w:tc>
          <w:tcPr>
            <w:tcW w:w="1232" w:type="dxa"/>
            <w:tcBorders>
              <w:top w:val="nil"/>
              <w:left w:val="nil"/>
              <w:bottom w:val="nil"/>
              <w:right w:val="nil"/>
            </w:tcBorders>
            <w:shd w:val="clear" w:color="auto" w:fill="auto"/>
            <w:noWrap/>
            <w:vAlign w:val="bottom"/>
            <w:hideMark/>
          </w:tcPr>
          <w:p w14:paraId="1A43A0DC" w14:textId="77777777" w:rsidR="00096CA6" w:rsidRPr="00096CA6" w:rsidRDefault="00096CA6" w:rsidP="00096CA6">
            <w:pPr>
              <w:spacing w:after="0" w:line="240" w:lineRule="auto"/>
              <w:jc w:val="center"/>
              <w:rPr>
                <w:rFonts w:ascii="Times New Roman" w:eastAsia="Times New Roman" w:hAnsi="Times New Roman" w:cs="Times New Roman"/>
                <w:kern w:val="0"/>
                <w:sz w:val="20"/>
                <w:szCs w:val="20"/>
                <w:lang w:eastAsia="en-GB"/>
                <w14:ligatures w14:val="none"/>
              </w:rPr>
            </w:pPr>
          </w:p>
        </w:tc>
        <w:tc>
          <w:tcPr>
            <w:tcW w:w="1171"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F7EC7F4" w14:textId="77777777" w:rsidR="00096CA6" w:rsidRPr="00096CA6" w:rsidRDefault="00096CA6" w:rsidP="00096CA6">
            <w:pPr>
              <w:spacing w:after="0" w:line="240" w:lineRule="auto"/>
              <w:jc w:val="right"/>
              <w:rPr>
                <w:rFonts w:ascii="Trebuchet MS" w:eastAsia="Times New Roman" w:hAnsi="Trebuchet MS" w:cs="Times New Roman"/>
                <w:b/>
                <w:bCs/>
                <w:color w:val="000000"/>
                <w:kern w:val="0"/>
                <w:sz w:val="20"/>
                <w:szCs w:val="20"/>
                <w:lang w:eastAsia="en-GB"/>
                <w14:ligatures w14:val="none"/>
              </w:rPr>
            </w:pPr>
            <w:r w:rsidRPr="00096CA6">
              <w:rPr>
                <w:rFonts w:ascii="Trebuchet MS" w:eastAsia="Times New Roman" w:hAnsi="Trebuchet MS" w:cs="Times New Roman"/>
                <w:b/>
                <w:bCs/>
                <w:color w:val="000000"/>
                <w:kern w:val="0"/>
                <w:sz w:val="20"/>
                <w:szCs w:val="20"/>
                <w:lang w:eastAsia="en-GB"/>
                <w14:ligatures w14:val="none"/>
              </w:rPr>
              <w:t xml:space="preserve">£3,056.67 </w:t>
            </w:r>
          </w:p>
        </w:tc>
        <w:tc>
          <w:tcPr>
            <w:tcW w:w="1171" w:type="dxa"/>
            <w:tcBorders>
              <w:top w:val="single" w:sz="8" w:space="0" w:color="auto"/>
              <w:left w:val="nil"/>
              <w:bottom w:val="single" w:sz="8" w:space="0" w:color="auto"/>
              <w:right w:val="single" w:sz="4" w:space="0" w:color="auto"/>
            </w:tcBorders>
            <w:shd w:val="clear" w:color="auto" w:fill="auto"/>
            <w:noWrap/>
            <w:vAlign w:val="bottom"/>
            <w:hideMark/>
          </w:tcPr>
          <w:p w14:paraId="2DC99FAD" w14:textId="77777777" w:rsidR="00096CA6" w:rsidRPr="00096CA6" w:rsidRDefault="00096CA6" w:rsidP="00096CA6">
            <w:pPr>
              <w:spacing w:after="0" w:line="240" w:lineRule="auto"/>
              <w:jc w:val="right"/>
              <w:rPr>
                <w:rFonts w:ascii="Trebuchet MS" w:eastAsia="Times New Roman" w:hAnsi="Trebuchet MS" w:cs="Times New Roman"/>
                <w:b/>
                <w:bCs/>
                <w:color w:val="000000"/>
                <w:kern w:val="0"/>
                <w:sz w:val="20"/>
                <w:szCs w:val="20"/>
                <w:lang w:eastAsia="en-GB"/>
                <w14:ligatures w14:val="none"/>
              </w:rPr>
            </w:pPr>
            <w:r w:rsidRPr="00096CA6">
              <w:rPr>
                <w:rFonts w:ascii="Trebuchet MS" w:eastAsia="Times New Roman" w:hAnsi="Trebuchet MS" w:cs="Times New Roman"/>
                <w:b/>
                <w:bCs/>
                <w:color w:val="000000"/>
                <w:kern w:val="0"/>
                <w:sz w:val="20"/>
                <w:szCs w:val="20"/>
                <w:lang w:eastAsia="en-GB"/>
                <w14:ligatures w14:val="none"/>
              </w:rPr>
              <w:t xml:space="preserve">£3,866.67 </w:t>
            </w:r>
          </w:p>
        </w:tc>
        <w:tc>
          <w:tcPr>
            <w:tcW w:w="1768" w:type="dxa"/>
            <w:tcBorders>
              <w:top w:val="single" w:sz="8" w:space="0" w:color="auto"/>
              <w:left w:val="nil"/>
              <w:bottom w:val="single" w:sz="8" w:space="0" w:color="auto"/>
              <w:right w:val="single" w:sz="8" w:space="0" w:color="auto"/>
            </w:tcBorders>
            <w:shd w:val="clear" w:color="auto" w:fill="auto"/>
            <w:noWrap/>
            <w:vAlign w:val="bottom"/>
            <w:hideMark/>
          </w:tcPr>
          <w:p w14:paraId="2AFF86FE" w14:textId="77777777" w:rsidR="00096CA6" w:rsidRPr="00096CA6" w:rsidRDefault="00096CA6" w:rsidP="00096CA6">
            <w:pPr>
              <w:spacing w:after="0" w:line="240" w:lineRule="auto"/>
              <w:jc w:val="right"/>
              <w:rPr>
                <w:rFonts w:ascii="Trebuchet MS" w:eastAsia="Times New Roman" w:hAnsi="Trebuchet MS" w:cs="Times New Roman"/>
                <w:b/>
                <w:bCs/>
                <w:color w:val="000000"/>
                <w:kern w:val="0"/>
                <w:sz w:val="20"/>
                <w:szCs w:val="20"/>
                <w:lang w:eastAsia="en-GB"/>
                <w14:ligatures w14:val="none"/>
              </w:rPr>
            </w:pPr>
            <w:r w:rsidRPr="00096CA6">
              <w:rPr>
                <w:rFonts w:ascii="Trebuchet MS" w:eastAsia="Times New Roman" w:hAnsi="Trebuchet MS" w:cs="Times New Roman"/>
                <w:b/>
                <w:bCs/>
                <w:color w:val="000000"/>
                <w:kern w:val="0"/>
                <w:sz w:val="20"/>
                <w:szCs w:val="20"/>
                <w:lang w:eastAsia="en-GB"/>
                <w14:ligatures w14:val="none"/>
              </w:rPr>
              <w:t xml:space="preserve">£6,923.33 </w:t>
            </w:r>
          </w:p>
        </w:tc>
      </w:tr>
    </w:tbl>
    <w:p w14:paraId="1802BDD0" w14:textId="77777777" w:rsidR="00325466" w:rsidRDefault="00325466" w:rsidP="00EC7F5C">
      <w:pPr>
        <w:spacing w:after="0" w:line="276" w:lineRule="auto"/>
        <w:jc w:val="right"/>
        <w:rPr>
          <w:b/>
          <w:bCs/>
        </w:rPr>
      </w:pPr>
    </w:p>
    <w:tbl>
      <w:tblPr>
        <w:tblStyle w:val="TableGrid"/>
        <w:tblW w:w="9067" w:type="dxa"/>
        <w:tblLook w:val="04A0" w:firstRow="1" w:lastRow="0" w:firstColumn="1" w:lastColumn="0" w:noHBand="0" w:noVBand="1"/>
      </w:tblPr>
      <w:tblGrid>
        <w:gridCol w:w="2689"/>
        <w:gridCol w:w="1036"/>
        <w:gridCol w:w="1232"/>
        <w:gridCol w:w="1171"/>
        <w:gridCol w:w="1289"/>
        <w:gridCol w:w="1650"/>
      </w:tblGrid>
      <w:tr w:rsidR="00325466" w:rsidRPr="00325466" w14:paraId="23A78ED0" w14:textId="77777777" w:rsidTr="00325466">
        <w:trPr>
          <w:trHeight w:val="302"/>
        </w:trPr>
        <w:tc>
          <w:tcPr>
            <w:tcW w:w="2689" w:type="dxa"/>
            <w:shd w:val="clear" w:color="auto" w:fill="F1A983" w:themeFill="accent2" w:themeFillTint="99"/>
            <w:hideMark/>
          </w:tcPr>
          <w:p w14:paraId="22402EE4" w14:textId="77777777" w:rsidR="00325466" w:rsidRPr="00325466" w:rsidRDefault="00325466" w:rsidP="00325466">
            <w:pP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Team</w:t>
            </w:r>
          </w:p>
        </w:tc>
        <w:tc>
          <w:tcPr>
            <w:tcW w:w="1036" w:type="dxa"/>
            <w:shd w:val="clear" w:color="auto" w:fill="F1A983" w:themeFill="accent2" w:themeFillTint="99"/>
            <w:hideMark/>
          </w:tcPr>
          <w:p w14:paraId="135396EE" w14:textId="77777777"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 xml:space="preserve">Employee </w:t>
            </w:r>
          </w:p>
        </w:tc>
        <w:tc>
          <w:tcPr>
            <w:tcW w:w="1232" w:type="dxa"/>
            <w:shd w:val="clear" w:color="auto" w:fill="F1A983" w:themeFill="accent2" w:themeFillTint="99"/>
            <w:hideMark/>
          </w:tcPr>
          <w:p w14:paraId="08D1E17C" w14:textId="77777777" w:rsidR="00325466" w:rsidRPr="00325466" w:rsidRDefault="00325466" w:rsidP="00325466">
            <w:pP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 xml:space="preserve">Salary </w:t>
            </w:r>
          </w:p>
        </w:tc>
        <w:tc>
          <w:tcPr>
            <w:tcW w:w="1171" w:type="dxa"/>
            <w:shd w:val="clear" w:color="auto" w:fill="F1A983" w:themeFill="accent2" w:themeFillTint="99"/>
            <w:hideMark/>
          </w:tcPr>
          <w:p w14:paraId="76C40E49" w14:textId="77777777" w:rsidR="00325466" w:rsidRPr="00325466" w:rsidRDefault="00325466" w:rsidP="00325466">
            <w:pP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Bonus payment 1</w:t>
            </w:r>
          </w:p>
        </w:tc>
        <w:tc>
          <w:tcPr>
            <w:tcW w:w="1289" w:type="dxa"/>
            <w:shd w:val="clear" w:color="auto" w:fill="F1A983" w:themeFill="accent2" w:themeFillTint="99"/>
            <w:hideMark/>
          </w:tcPr>
          <w:p w14:paraId="5A650838" w14:textId="77777777" w:rsidR="00325466" w:rsidRPr="00325466" w:rsidRDefault="00325466" w:rsidP="00325466">
            <w:pP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Bonus Payment 2</w:t>
            </w:r>
          </w:p>
        </w:tc>
        <w:tc>
          <w:tcPr>
            <w:tcW w:w="1650" w:type="dxa"/>
            <w:shd w:val="clear" w:color="auto" w:fill="F1A983" w:themeFill="accent2" w:themeFillTint="99"/>
            <w:hideMark/>
          </w:tcPr>
          <w:p w14:paraId="70F9365D" w14:textId="77777777" w:rsidR="00325466" w:rsidRPr="00325466" w:rsidRDefault="00325466" w:rsidP="00325466">
            <w:pP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Total Bonus</w:t>
            </w:r>
          </w:p>
        </w:tc>
      </w:tr>
      <w:tr w:rsidR="00325466" w:rsidRPr="00325466" w14:paraId="3C1A633B" w14:textId="77777777" w:rsidTr="00325466">
        <w:trPr>
          <w:trHeight w:val="300"/>
        </w:trPr>
        <w:tc>
          <w:tcPr>
            <w:tcW w:w="2689" w:type="dxa"/>
            <w:vAlign w:val="center"/>
            <w:hideMark/>
          </w:tcPr>
          <w:p w14:paraId="6E1E934F" w14:textId="2C5865EC"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Administration Department</w:t>
            </w:r>
          </w:p>
        </w:tc>
        <w:tc>
          <w:tcPr>
            <w:tcW w:w="1036" w:type="dxa"/>
            <w:noWrap/>
            <w:vAlign w:val="center"/>
            <w:hideMark/>
          </w:tcPr>
          <w:p w14:paraId="26061E0F"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w:t>
            </w:r>
          </w:p>
        </w:tc>
        <w:tc>
          <w:tcPr>
            <w:tcW w:w="1232" w:type="dxa"/>
            <w:noWrap/>
            <w:vAlign w:val="center"/>
            <w:hideMark/>
          </w:tcPr>
          <w:p w14:paraId="53BBEFB4" w14:textId="564ADA30"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£31,500.00</w:t>
            </w:r>
          </w:p>
        </w:tc>
        <w:tc>
          <w:tcPr>
            <w:tcW w:w="1171" w:type="dxa"/>
            <w:noWrap/>
            <w:vAlign w:val="center"/>
            <w:hideMark/>
          </w:tcPr>
          <w:p w14:paraId="6BE7A674" w14:textId="10A139E8"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£1,260.00</w:t>
            </w:r>
          </w:p>
        </w:tc>
        <w:tc>
          <w:tcPr>
            <w:tcW w:w="1289" w:type="dxa"/>
            <w:noWrap/>
            <w:vAlign w:val="center"/>
            <w:hideMark/>
          </w:tcPr>
          <w:p w14:paraId="30E996B8" w14:textId="1437444A"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650" w:type="dxa"/>
            <w:noWrap/>
            <w:vAlign w:val="center"/>
            <w:hideMark/>
          </w:tcPr>
          <w:p w14:paraId="0C47DDF3" w14:textId="2743778B"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£1,260.00</w:t>
            </w:r>
          </w:p>
        </w:tc>
      </w:tr>
      <w:tr w:rsidR="00325466" w:rsidRPr="00325466" w14:paraId="6F6F6B00" w14:textId="77777777" w:rsidTr="00325466">
        <w:trPr>
          <w:trHeight w:val="300"/>
        </w:trPr>
        <w:tc>
          <w:tcPr>
            <w:tcW w:w="2689" w:type="dxa"/>
            <w:vAlign w:val="center"/>
            <w:hideMark/>
          </w:tcPr>
          <w:p w14:paraId="5B5DB1DD" w14:textId="624DCCDC"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Administration Department</w:t>
            </w:r>
          </w:p>
        </w:tc>
        <w:tc>
          <w:tcPr>
            <w:tcW w:w="1036" w:type="dxa"/>
            <w:noWrap/>
            <w:vAlign w:val="center"/>
            <w:hideMark/>
          </w:tcPr>
          <w:p w14:paraId="347D468D"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w:t>
            </w:r>
          </w:p>
        </w:tc>
        <w:tc>
          <w:tcPr>
            <w:tcW w:w="1232" w:type="dxa"/>
            <w:noWrap/>
            <w:vAlign w:val="center"/>
            <w:hideMark/>
          </w:tcPr>
          <w:p w14:paraId="45084BD7" w14:textId="5DB90B0E"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£24,000.00</w:t>
            </w:r>
          </w:p>
        </w:tc>
        <w:tc>
          <w:tcPr>
            <w:tcW w:w="1171" w:type="dxa"/>
            <w:noWrap/>
            <w:vAlign w:val="center"/>
            <w:hideMark/>
          </w:tcPr>
          <w:p w14:paraId="6A524EEB" w14:textId="1EEA10F3"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£960.00</w:t>
            </w:r>
          </w:p>
        </w:tc>
        <w:tc>
          <w:tcPr>
            <w:tcW w:w="1289" w:type="dxa"/>
            <w:noWrap/>
            <w:vAlign w:val="center"/>
            <w:hideMark/>
          </w:tcPr>
          <w:p w14:paraId="72AA8913" w14:textId="1498ED3B"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£960.00</w:t>
            </w:r>
          </w:p>
        </w:tc>
        <w:tc>
          <w:tcPr>
            <w:tcW w:w="1650" w:type="dxa"/>
            <w:noWrap/>
            <w:vAlign w:val="center"/>
            <w:hideMark/>
          </w:tcPr>
          <w:p w14:paraId="135999D6" w14:textId="49D1B7B1"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£1,920.00</w:t>
            </w:r>
          </w:p>
        </w:tc>
      </w:tr>
      <w:tr w:rsidR="00325466" w:rsidRPr="00325466" w14:paraId="340650FF" w14:textId="77777777" w:rsidTr="00325466">
        <w:trPr>
          <w:trHeight w:val="300"/>
        </w:trPr>
        <w:tc>
          <w:tcPr>
            <w:tcW w:w="2689" w:type="dxa"/>
            <w:noWrap/>
            <w:vAlign w:val="center"/>
            <w:hideMark/>
          </w:tcPr>
          <w:p w14:paraId="2068CB0D" w14:textId="0D80D12E"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Logistics Department</w:t>
            </w:r>
          </w:p>
        </w:tc>
        <w:tc>
          <w:tcPr>
            <w:tcW w:w="1036" w:type="dxa"/>
            <w:noWrap/>
            <w:vAlign w:val="center"/>
            <w:hideMark/>
          </w:tcPr>
          <w:p w14:paraId="6F426280"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3</w:t>
            </w:r>
          </w:p>
        </w:tc>
        <w:tc>
          <w:tcPr>
            <w:tcW w:w="1232" w:type="dxa"/>
            <w:noWrap/>
            <w:vAlign w:val="center"/>
            <w:hideMark/>
          </w:tcPr>
          <w:p w14:paraId="60C9ABDA" w14:textId="21E576F4"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£23,750.00</w:t>
            </w:r>
          </w:p>
        </w:tc>
        <w:tc>
          <w:tcPr>
            <w:tcW w:w="1171" w:type="dxa"/>
            <w:noWrap/>
            <w:vAlign w:val="center"/>
            <w:hideMark/>
          </w:tcPr>
          <w:p w14:paraId="33D2C501" w14:textId="7B112CAE"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289" w:type="dxa"/>
            <w:noWrap/>
            <w:vAlign w:val="center"/>
            <w:hideMark/>
          </w:tcPr>
          <w:p w14:paraId="37DC860A" w14:textId="5CEBF855"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£950.00</w:t>
            </w:r>
          </w:p>
        </w:tc>
        <w:tc>
          <w:tcPr>
            <w:tcW w:w="1650" w:type="dxa"/>
            <w:noWrap/>
            <w:vAlign w:val="center"/>
            <w:hideMark/>
          </w:tcPr>
          <w:p w14:paraId="220EFCD6" w14:textId="63A2CF16"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£950.00</w:t>
            </w:r>
          </w:p>
        </w:tc>
      </w:tr>
      <w:tr w:rsidR="00325466" w:rsidRPr="00325466" w14:paraId="5197C6F8" w14:textId="77777777" w:rsidTr="00325466">
        <w:trPr>
          <w:trHeight w:val="300"/>
        </w:trPr>
        <w:tc>
          <w:tcPr>
            <w:tcW w:w="2689" w:type="dxa"/>
            <w:noWrap/>
            <w:vAlign w:val="center"/>
            <w:hideMark/>
          </w:tcPr>
          <w:p w14:paraId="715E0367" w14:textId="77EF62A5"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Logistics Department</w:t>
            </w:r>
          </w:p>
        </w:tc>
        <w:tc>
          <w:tcPr>
            <w:tcW w:w="1036" w:type="dxa"/>
            <w:noWrap/>
            <w:vAlign w:val="center"/>
            <w:hideMark/>
          </w:tcPr>
          <w:p w14:paraId="3EB56C2C"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4</w:t>
            </w:r>
          </w:p>
        </w:tc>
        <w:tc>
          <w:tcPr>
            <w:tcW w:w="1232" w:type="dxa"/>
            <w:noWrap/>
            <w:vAlign w:val="center"/>
            <w:hideMark/>
          </w:tcPr>
          <w:p w14:paraId="5103A13C" w14:textId="35A8441C"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£23,750.00</w:t>
            </w:r>
          </w:p>
        </w:tc>
        <w:tc>
          <w:tcPr>
            <w:tcW w:w="1171" w:type="dxa"/>
            <w:noWrap/>
            <w:vAlign w:val="center"/>
            <w:hideMark/>
          </w:tcPr>
          <w:p w14:paraId="134D5F0E" w14:textId="1349BCDE"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289" w:type="dxa"/>
            <w:noWrap/>
            <w:vAlign w:val="center"/>
            <w:hideMark/>
          </w:tcPr>
          <w:p w14:paraId="1A4450EA" w14:textId="0EDF4A32"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£950.00</w:t>
            </w:r>
          </w:p>
        </w:tc>
        <w:tc>
          <w:tcPr>
            <w:tcW w:w="1650" w:type="dxa"/>
            <w:noWrap/>
            <w:vAlign w:val="center"/>
            <w:hideMark/>
          </w:tcPr>
          <w:p w14:paraId="49E0D6A8" w14:textId="272E26D3"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£950.00</w:t>
            </w:r>
          </w:p>
        </w:tc>
      </w:tr>
      <w:tr w:rsidR="00325466" w:rsidRPr="00325466" w14:paraId="3D60CE4A" w14:textId="77777777" w:rsidTr="00325466">
        <w:trPr>
          <w:trHeight w:val="300"/>
        </w:trPr>
        <w:tc>
          <w:tcPr>
            <w:tcW w:w="2689" w:type="dxa"/>
            <w:noWrap/>
            <w:vAlign w:val="center"/>
            <w:hideMark/>
          </w:tcPr>
          <w:p w14:paraId="46B8ED10" w14:textId="30942B25"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Logistics Department</w:t>
            </w:r>
          </w:p>
        </w:tc>
        <w:tc>
          <w:tcPr>
            <w:tcW w:w="1036" w:type="dxa"/>
            <w:noWrap/>
            <w:vAlign w:val="center"/>
            <w:hideMark/>
          </w:tcPr>
          <w:p w14:paraId="3F6B57E7"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5</w:t>
            </w:r>
          </w:p>
        </w:tc>
        <w:tc>
          <w:tcPr>
            <w:tcW w:w="1232" w:type="dxa"/>
            <w:noWrap/>
            <w:vAlign w:val="center"/>
            <w:hideMark/>
          </w:tcPr>
          <w:p w14:paraId="141811A3" w14:textId="3F47F0A6"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£23,750.00</w:t>
            </w:r>
          </w:p>
        </w:tc>
        <w:tc>
          <w:tcPr>
            <w:tcW w:w="1171" w:type="dxa"/>
            <w:noWrap/>
            <w:vAlign w:val="center"/>
            <w:hideMark/>
          </w:tcPr>
          <w:p w14:paraId="7A695016" w14:textId="45E7F1B6"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£950.00</w:t>
            </w:r>
          </w:p>
        </w:tc>
        <w:tc>
          <w:tcPr>
            <w:tcW w:w="1289" w:type="dxa"/>
            <w:noWrap/>
            <w:vAlign w:val="center"/>
            <w:hideMark/>
          </w:tcPr>
          <w:p w14:paraId="35324CD6" w14:textId="6E30B20D"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650" w:type="dxa"/>
            <w:noWrap/>
            <w:vAlign w:val="center"/>
            <w:hideMark/>
          </w:tcPr>
          <w:p w14:paraId="65BA767F" w14:textId="5D2B7BE1"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£950.00</w:t>
            </w:r>
          </w:p>
        </w:tc>
      </w:tr>
      <w:tr w:rsidR="00325466" w:rsidRPr="00325466" w14:paraId="45D0173A" w14:textId="77777777" w:rsidTr="00325466">
        <w:trPr>
          <w:trHeight w:val="300"/>
        </w:trPr>
        <w:tc>
          <w:tcPr>
            <w:tcW w:w="2689" w:type="dxa"/>
            <w:noWrap/>
            <w:vAlign w:val="center"/>
            <w:hideMark/>
          </w:tcPr>
          <w:p w14:paraId="45D6B2CA" w14:textId="683C5AF3"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Logistics Department</w:t>
            </w:r>
          </w:p>
        </w:tc>
        <w:tc>
          <w:tcPr>
            <w:tcW w:w="1036" w:type="dxa"/>
            <w:noWrap/>
            <w:vAlign w:val="center"/>
            <w:hideMark/>
          </w:tcPr>
          <w:p w14:paraId="5895DB47"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6</w:t>
            </w:r>
          </w:p>
        </w:tc>
        <w:tc>
          <w:tcPr>
            <w:tcW w:w="1232" w:type="dxa"/>
            <w:noWrap/>
            <w:vAlign w:val="center"/>
            <w:hideMark/>
          </w:tcPr>
          <w:p w14:paraId="080A2237" w14:textId="6E7A11EA"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£26,000.00</w:t>
            </w:r>
          </w:p>
        </w:tc>
        <w:tc>
          <w:tcPr>
            <w:tcW w:w="1171" w:type="dxa"/>
            <w:noWrap/>
            <w:vAlign w:val="center"/>
            <w:hideMark/>
          </w:tcPr>
          <w:p w14:paraId="07CF4F48" w14:textId="5C0E1E9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289" w:type="dxa"/>
            <w:noWrap/>
            <w:vAlign w:val="center"/>
            <w:hideMark/>
          </w:tcPr>
          <w:p w14:paraId="37213295" w14:textId="24B865F1"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£1,040.00</w:t>
            </w:r>
          </w:p>
        </w:tc>
        <w:tc>
          <w:tcPr>
            <w:tcW w:w="1650" w:type="dxa"/>
            <w:noWrap/>
            <w:vAlign w:val="center"/>
            <w:hideMark/>
          </w:tcPr>
          <w:p w14:paraId="0F9E452A" w14:textId="512B9548"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£1,040.00</w:t>
            </w:r>
          </w:p>
        </w:tc>
      </w:tr>
      <w:tr w:rsidR="00325466" w:rsidRPr="00325466" w14:paraId="14FC0824" w14:textId="77777777" w:rsidTr="00325466">
        <w:trPr>
          <w:trHeight w:val="300"/>
        </w:trPr>
        <w:tc>
          <w:tcPr>
            <w:tcW w:w="2689" w:type="dxa"/>
            <w:noWrap/>
            <w:vAlign w:val="center"/>
            <w:hideMark/>
          </w:tcPr>
          <w:p w14:paraId="5B17E409" w14:textId="100AD6FB"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Logistics Department</w:t>
            </w:r>
          </w:p>
        </w:tc>
        <w:tc>
          <w:tcPr>
            <w:tcW w:w="1036" w:type="dxa"/>
            <w:noWrap/>
            <w:vAlign w:val="center"/>
            <w:hideMark/>
          </w:tcPr>
          <w:p w14:paraId="3E94108D"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7</w:t>
            </w:r>
          </w:p>
        </w:tc>
        <w:tc>
          <w:tcPr>
            <w:tcW w:w="1232" w:type="dxa"/>
            <w:noWrap/>
            <w:vAlign w:val="center"/>
            <w:hideMark/>
          </w:tcPr>
          <w:p w14:paraId="514BBE8C" w14:textId="0AE61D46"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£19,500.00</w:t>
            </w:r>
          </w:p>
        </w:tc>
        <w:tc>
          <w:tcPr>
            <w:tcW w:w="1171" w:type="dxa"/>
            <w:noWrap/>
            <w:vAlign w:val="center"/>
            <w:hideMark/>
          </w:tcPr>
          <w:p w14:paraId="61D9EC14" w14:textId="38FDC1D9"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£780.00</w:t>
            </w:r>
          </w:p>
        </w:tc>
        <w:tc>
          <w:tcPr>
            <w:tcW w:w="1289" w:type="dxa"/>
            <w:noWrap/>
            <w:vAlign w:val="center"/>
            <w:hideMark/>
          </w:tcPr>
          <w:p w14:paraId="0042B8B3" w14:textId="7A027D3E"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£780.00</w:t>
            </w:r>
          </w:p>
        </w:tc>
        <w:tc>
          <w:tcPr>
            <w:tcW w:w="1650" w:type="dxa"/>
            <w:noWrap/>
            <w:vAlign w:val="center"/>
            <w:hideMark/>
          </w:tcPr>
          <w:p w14:paraId="1AB4610E" w14:textId="4C8BA471"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£1,560.00</w:t>
            </w:r>
          </w:p>
        </w:tc>
      </w:tr>
      <w:tr w:rsidR="00325466" w:rsidRPr="00325466" w14:paraId="6EF6AE55" w14:textId="77777777" w:rsidTr="00325466">
        <w:trPr>
          <w:trHeight w:val="300"/>
        </w:trPr>
        <w:tc>
          <w:tcPr>
            <w:tcW w:w="2689" w:type="dxa"/>
            <w:noWrap/>
            <w:vAlign w:val="center"/>
            <w:hideMark/>
          </w:tcPr>
          <w:p w14:paraId="23D11BD4" w14:textId="243052B4"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Logistics Department</w:t>
            </w:r>
          </w:p>
        </w:tc>
        <w:tc>
          <w:tcPr>
            <w:tcW w:w="1036" w:type="dxa"/>
            <w:noWrap/>
            <w:vAlign w:val="center"/>
            <w:hideMark/>
          </w:tcPr>
          <w:p w14:paraId="28256A2F"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8</w:t>
            </w:r>
          </w:p>
        </w:tc>
        <w:tc>
          <w:tcPr>
            <w:tcW w:w="1232" w:type="dxa"/>
            <w:noWrap/>
            <w:vAlign w:val="center"/>
            <w:hideMark/>
          </w:tcPr>
          <w:p w14:paraId="3E676291" w14:textId="6CE17A16"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£19,500.00</w:t>
            </w:r>
          </w:p>
        </w:tc>
        <w:tc>
          <w:tcPr>
            <w:tcW w:w="1171" w:type="dxa"/>
            <w:noWrap/>
            <w:vAlign w:val="center"/>
            <w:hideMark/>
          </w:tcPr>
          <w:p w14:paraId="1F3D382F" w14:textId="21158EC3"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£780.00</w:t>
            </w:r>
          </w:p>
        </w:tc>
        <w:tc>
          <w:tcPr>
            <w:tcW w:w="1289" w:type="dxa"/>
            <w:noWrap/>
            <w:vAlign w:val="center"/>
            <w:hideMark/>
          </w:tcPr>
          <w:p w14:paraId="0AA11EF2" w14:textId="5312908D"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650" w:type="dxa"/>
            <w:noWrap/>
            <w:vAlign w:val="center"/>
            <w:hideMark/>
          </w:tcPr>
          <w:p w14:paraId="622CE269" w14:textId="0A405688"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£780.00</w:t>
            </w:r>
          </w:p>
        </w:tc>
      </w:tr>
      <w:tr w:rsidR="00325466" w:rsidRPr="00325466" w14:paraId="7B2284C4" w14:textId="77777777" w:rsidTr="00325466">
        <w:trPr>
          <w:trHeight w:val="300"/>
        </w:trPr>
        <w:tc>
          <w:tcPr>
            <w:tcW w:w="2689" w:type="dxa"/>
            <w:noWrap/>
            <w:vAlign w:val="center"/>
            <w:hideMark/>
          </w:tcPr>
          <w:p w14:paraId="088AEB11" w14:textId="614442B2"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Logistics Department</w:t>
            </w:r>
          </w:p>
        </w:tc>
        <w:tc>
          <w:tcPr>
            <w:tcW w:w="1036" w:type="dxa"/>
            <w:noWrap/>
            <w:vAlign w:val="center"/>
            <w:hideMark/>
          </w:tcPr>
          <w:p w14:paraId="5468AC23"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9</w:t>
            </w:r>
          </w:p>
        </w:tc>
        <w:tc>
          <w:tcPr>
            <w:tcW w:w="1232" w:type="dxa"/>
            <w:noWrap/>
            <w:vAlign w:val="center"/>
            <w:hideMark/>
          </w:tcPr>
          <w:p w14:paraId="4EA0A710" w14:textId="12BF95B6"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£19,500.00</w:t>
            </w:r>
          </w:p>
        </w:tc>
        <w:tc>
          <w:tcPr>
            <w:tcW w:w="1171" w:type="dxa"/>
            <w:noWrap/>
            <w:vAlign w:val="center"/>
            <w:hideMark/>
          </w:tcPr>
          <w:p w14:paraId="0435DD51" w14:textId="5ADF21EF"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£780.00</w:t>
            </w:r>
          </w:p>
        </w:tc>
        <w:tc>
          <w:tcPr>
            <w:tcW w:w="1289" w:type="dxa"/>
            <w:noWrap/>
            <w:vAlign w:val="center"/>
            <w:hideMark/>
          </w:tcPr>
          <w:p w14:paraId="2178315D" w14:textId="3D25BE38"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£780.00</w:t>
            </w:r>
          </w:p>
        </w:tc>
        <w:tc>
          <w:tcPr>
            <w:tcW w:w="1650" w:type="dxa"/>
            <w:noWrap/>
            <w:vAlign w:val="center"/>
            <w:hideMark/>
          </w:tcPr>
          <w:p w14:paraId="1B0A7476" w14:textId="6BFF2F80"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£1,560.00</w:t>
            </w:r>
          </w:p>
        </w:tc>
      </w:tr>
      <w:tr w:rsidR="00325466" w:rsidRPr="00325466" w14:paraId="05F84585" w14:textId="77777777" w:rsidTr="00325466">
        <w:trPr>
          <w:trHeight w:val="300"/>
        </w:trPr>
        <w:tc>
          <w:tcPr>
            <w:tcW w:w="2689" w:type="dxa"/>
            <w:noWrap/>
            <w:vAlign w:val="center"/>
            <w:hideMark/>
          </w:tcPr>
          <w:p w14:paraId="764C525A" w14:textId="37CE3471"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Research and Development</w:t>
            </w:r>
          </w:p>
        </w:tc>
        <w:tc>
          <w:tcPr>
            <w:tcW w:w="1036" w:type="dxa"/>
            <w:noWrap/>
            <w:vAlign w:val="center"/>
            <w:hideMark/>
          </w:tcPr>
          <w:p w14:paraId="69005056"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10</w:t>
            </w:r>
          </w:p>
        </w:tc>
        <w:tc>
          <w:tcPr>
            <w:tcW w:w="1232" w:type="dxa"/>
            <w:noWrap/>
            <w:vAlign w:val="center"/>
            <w:hideMark/>
          </w:tcPr>
          <w:p w14:paraId="4C16E702" w14:textId="7CBE9F1A"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£32,500.00</w:t>
            </w:r>
          </w:p>
        </w:tc>
        <w:tc>
          <w:tcPr>
            <w:tcW w:w="1171" w:type="dxa"/>
            <w:noWrap/>
            <w:vAlign w:val="center"/>
            <w:hideMark/>
          </w:tcPr>
          <w:p w14:paraId="25A9038E" w14:textId="37EA904C"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£1,300.00</w:t>
            </w:r>
          </w:p>
        </w:tc>
        <w:tc>
          <w:tcPr>
            <w:tcW w:w="1289" w:type="dxa"/>
            <w:noWrap/>
            <w:vAlign w:val="center"/>
            <w:hideMark/>
          </w:tcPr>
          <w:p w14:paraId="5FFA3188" w14:textId="3CAE8428"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£1,300.00</w:t>
            </w:r>
          </w:p>
        </w:tc>
        <w:tc>
          <w:tcPr>
            <w:tcW w:w="1650" w:type="dxa"/>
            <w:noWrap/>
            <w:vAlign w:val="center"/>
            <w:hideMark/>
          </w:tcPr>
          <w:p w14:paraId="1C4B0B2C" w14:textId="0E10D67D"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£2,600.00</w:t>
            </w:r>
          </w:p>
        </w:tc>
      </w:tr>
      <w:tr w:rsidR="00325466" w:rsidRPr="00325466" w14:paraId="2B84880E" w14:textId="77777777" w:rsidTr="00325466">
        <w:trPr>
          <w:trHeight w:val="300"/>
        </w:trPr>
        <w:tc>
          <w:tcPr>
            <w:tcW w:w="2689" w:type="dxa"/>
            <w:noWrap/>
            <w:vAlign w:val="center"/>
            <w:hideMark/>
          </w:tcPr>
          <w:p w14:paraId="208FAB14" w14:textId="370138BA"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Research and Development</w:t>
            </w:r>
          </w:p>
        </w:tc>
        <w:tc>
          <w:tcPr>
            <w:tcW w:w="1036" w:type="dxa"/>
            <w:noWrap/>
            <w:vAlign w:val="center"/>
            <w:hideMark/>
          </w:tcPr>
          <w:p w14:paraId="42A2D4BD"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11</w:t>
            </w:r>
          </w:p>
        </w:tc>
        <w:tc>
          <w:tcPr>
            <w:tcW w:w="1232" w:type="dxa"/>
            <w:noWrap/>
            <w:vAlign w:val="center"/>
            <w:hideMark/>
          </w:tcPr>
          <w:p w14:paraId="7BC83285" w14:textId="44E9FDB4"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£32,500.00</w:t>
            </w:r>
          </w:p>
        </w:tc>
        <w:tc>
          <w:tcPr>
            <w:tcW w:w="1171" w:type="dxa"/>
            <w:noWrap/>
            <w:vAlign w:val="center"/>
            <w:hideMark/>
          </w:tcPr>
          <w:p w14:paraId="4A470CAE" w14:textId="5FB6BCD4"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289" w:type="dxa"/>
            <w:noWrap/>
            <w:vAlign w:val="center"/>
            <w:hideMark/>
          </w:tcPr>
          <w:p w14:paraId="22BE4C80" w14:textId="0076F413"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£1,300.00</w:t>
            </w:r>
          </w:p>
        </w:tc>
        <w:tc>
          <w:tcPr>
            <w:tcW w:w="1650" w:type="dxa"/>
            <w:noWrap/>
            <w:vAlign w:val="center"/>
            <w:hideMark/>
          </w:tcPr>
          <w:p w14:paraId="79898371" w14:textId="6E7E3552"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£1,300.00</w:t>
            </w:r>
          </w:p>
        </w:tc>
      </w:tr>
      <w:tr w:rsidR="00325466" w:rsidRPr="00325466" w14:paraId="5F4A360C" w14:textId="77777777" w:rsidTr="00325466">
        <w:trPr>
          <w:trHeight w:val="300"/>
        </w:trPr>
        <w:tc>
          <w:tcPr>
            <w:tcW w:w="2689" w:type="dxa"/>
            <w:noWrap/>
            <w:vAlign w:val="center"/>
            <w:hideMark/>
          </w:tcPr>
          <w:p w14:paraId="16643A42" w14:textId="7AD0825F"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Research and Development</w:t>
            </w:r>
          </w:p>
        </w:tc>
        <w:tc>
          <w:tcPr>
            <w:tcW w:w="1036" w:type="dxa"/>
            <w:noWrap/>
            <w:vAlign w:val="center"/>
            <w:hideMark/>
          </w:tcPr>
          <w:p w14:paraId="1E1BC028"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12</w:t>
            </w:r>
          </w:p>
        </w:tc>
        <w:tc>
          <w:tcPr>
            <w:tcW w:w="1232" w:type="dxa"/>
            <w:noWrap/>
            <w:vAlign w:val="center"/>
            <w:hideMark/>
          </w:tcPr>
          <w:p w14:paraId="29A791A1" w14:textId="2C267E5C"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£29,500.00</w:t>
            </w:r>
          </w:p>
        </w:tc>
        <w:tc>
          <w:tcPr>
            <w:tcW w:w="1171" w:type="dxa"/>
            <w:noWrap/>
            <w:vAlign w:val="center"/>
            <w:hideMark/>
          </w:tcPr>
          <w:p w14:paraId="1C8A91D3" w14:textId="5BCA4F09"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289" w:type="dxa"/>
            <w:noWrap/>
            <w:vAlign w:val="center"/>
            <w:hideMark/>
          </w:tcPr>
          <w:p w14:paraId="0B09184F" w14:textId="7B46EE46"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£1,180.00</w:t>
            </w:r>
          </w:p>
        </w:tc>
        <w:tc>
          <w:tcPr>
            <w:tcW w:w="1650" w:type="dxa"/>
            <w:noWrap/>
            <w:vAlign w:val="center"/>
            <w:hideMark/>
          </w:tcPr>
          <w:p w14:paraId="76F63B34" w14:textId="6B2FE3BF"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£1,180.00</w:t>
            </w:r>
          </w:p>
        </w:tc>
      </w:tr>
      <w:tr w:rsidR="00325466" w:rsidRPr="00325466" w14:paraId="731932C9" w14:textId="77777777" w:rsidTr="00325466">
        <w:trPr>
          <w:trHeight w:val="300"/>
        </w:trPr>
        <w:tc>
          <w:tcPr>
            <w:tcW w:w="2689" w:type="dxa"/>
            <w:noWrap/>
            <w:vAlign w:val="center"/>
            <w:hideMark/>
          </w:tcPr>
          <w:p w14:paraId="3D084373" w14:textId="2740FB04"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Research and Development</w:t>
            </w:r>
          </w:p>
        </w:tc>
        <w:tc>
          <w:tcPr>
            <w:tcW w:w="1036" w:type="dxa"/>
            <w:noWrap/>
            <w:vAlign w:val="center"/>
            <w:hideMark/>
          </w:tcPr>
          <w:p w14:paraId="01106B7F"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13</w:t>
            </w:r>
          </w:p>
        </w:tc>
        <w:tc>
          <w:tcPr>
            <w:tcW w:w="1232" w:type="dxa"/>
            <w:noWrap/>
            <w:vAlign w:val="center"/>
            <w:hideMark/>
          </w:tcPr>
          <w:p w14:paraId="6DF89D02" w14:textId="02EAA033"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£29,500.00</w:t>
            </w:r>
          </w:p>
        </w:tc>
        <w:tc>
          <w:tcPr>
            <w:tcW w:w="1171" w:type="dxa"/>
            <w:noWrap/>
            <w:vAlign w:val="center"/>
            <w:hideMark/>
          </w:tcPr>
          <w:p w14:paraId="75AC4691" w14:textId="7E106C89"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£1,180.00</w:t>
            </w:r>
          </w:p>
        </w:tc>
        <w:tc>
          <w:tcPr>
            <w:tcW w:w="1289" w:type="dxa"/>
            <w:noWrap/>
            <w:vAlign w:val="center"/>
            <w:hideMark/>
          </w:tcPr>
          <w:p w14:paraId="6D1C232E" w14:textId="5720C3D3"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£1,180.00</w:t>
            </w:r>
          </w:p>
        </w:tc>
        <w:tc>
          <w:tcPr>
            <w:tcW w:w="1650" w:type="dxa"/>
            <w:noWrap/>
            <w:vAlign w:val="center"/>
            <w:hideMark/>
          </w:tcPr>
          <w:p w14:paraId="6B7E9B50" w14:textId="1F055065"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£2,360.00</w:t>
            </w:r>
          </w:p>
        </w:tc>
      </w:tr>
      <w:tr w:rsidR="00325466" w:rsidRPr="00325466" w14:paraId="207F0E07" w14:textId="77777777" w:rsidTr="00325466">
        <w:trPr>
          <w:trHeight w:val="311"/>
        </w:trPr>
        <w:tc>
          <w:tcPr>
            <w:tcW w:w="2689" w:type="dxa"/>
            <w:noWrap/>
            <w:vAlign w:val="center"/>
            <w:hideMark/>
          </w:tcPr>
          <w:p w14:paraId="28BE4A6C" w14:textId="29E9E4E5" w:rsidR="00325466" w:rsidRPr="00325466" w:rsidRDefault="00325466" w:rsidP="00325466">
            <w:pPr>
              <w:jc w:val="center"/>
              <w:rPr>
                <w:rFonts w:ascii="Aptos Narrow" w:eastAsia="Times New Roman" w:hAnsi="Aptos Narrow" w:cs="Times New Roman"/>
                <w:b/>
                <w:bCs/>
                <w:color w:val="000000"/>
                <w:kern w:val="0"/>
                <w:sz w:val="20"/>
                <w:szCs w:val="20"/>
                <w:lang w:eastAsia="en-GB"/>
                <w14:ligatures w14:val="none"/>
              </w:rPr>
            </w:pPr>
            <w:r w:rsidRPr="00325466">
              <w:rPr>
                <w:rFonts w:ascii="Aptos Narrow" w:eastAsia="Times New Roman" w:hAnsi="Aptos Narrow" w:cs="Times New Roman"/>
                <w:b/>
                <w:bCs/>
                <w:color w:val="000000"/>
                <w:kern w:val="0"/>
                <w:sz w:val="20"/>
                <w:szCs w:val="20"/>
                <w:lang w:eastAsia="en-GB"/>
                <w14:ligatures w14:val="none"/>
              </w:rPr>
              <w:t>Research and Development</w:t>
            </w:r>
          </w:p>
        </w:tc>
        <w:tc>
          <w:tcPr>
            <w:tcW w:w="1036" w:type="dxa"/>
            <w:noWrap/>
            <w:vAlign w:val="center"/>
            <w:hideMark/>
          </w:tcPr>
          <w:p w14:paraId="2739DF63"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14</w:t>
            </w:r>
          </w:p>
        </w:tc>
        <w:tc>
          <w:tcPr>
            <w:tcW w:w="1232" w:type="dxa"/>
            <w:noWrap/>
            <w:vAlign w:val="center"/>
            <w:hideMark/>
          </w:tcPr>
          <w:p w14:paraId="723B9DBF" w14:textId="0CFEF37F"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£29,500.00</w:t>
            </w:r>
          </w:p>
        </w:tc>
        <w:tc>
          <w:tcPr>
            <w:tcW w:w="1171" w:type="dxa"/>
            <w:noWrap/>
            <w:vAlign w:val="center"/>
            <w:hideMark/>
          </w:tcPr>
          <w:p w14:paraId="741F9ED8" w14:textId="2BCFFB7F"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£1,180.00</w:t>
            </w:r>
          </w:p>
        </w:tc>
        <w:tc>
          <w:tcPr>
            <w:tcW w:w="1289" w:type="dxa"/>
            <w:noWrap/>
            <w:vAlign w:val="center"/>
            <w:hideMark/>
          </w:tcPr>
          <w:p w14:paraId="7C1DCB69" w14:textId="64EFFEFE"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£1,180.00</w:t>
            </w:r>
          </w:p>
        </w:tc>
        <w:tc>
          <w:tcPr>
            <w:tcW w:w="1650" w:type="dxa"/>
            <w:noWrap/>
            <w:vAlign w:val="center"/>
            <w:hideMark/>
          </w:tcPr>
          <w:p w14:paraId="1E118098" w14:textId="6616378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r w:rsidRPr="00325466">
              <w:rPr>
                <w:rFonts w:ascii="Trebuchet MS" w:eastAsia="Times New Roman" w:hAnsi="Trebuchet MS" w:cs="Times New Roman"/>
                <w:color w:val="000000"/>
                <w:kern w:val="0"/>
                <w:sz w:val="20"/>
                <w:szCs w:val="20"/>
                <w:lang w:eastAsia="en-GB"/>
                <w14:ligatures w14:val="none"/>
              </w:rPr>
              <w:t>£2,360.00</w:t>
            </w:r>
          </w:p>
        </w:tc>
      </w:tr>
      <w:tr w:rsidR="00325466" w:rsidRPr="00325466" w14:paraId="22CA5C10" w14:textId="77777777" w:rsidTr="00325466">
        <w:trPr>
          <w:trHeight w:val="311"/>
        </w:trPr>
        <w:tc>
          <w:tcPr>
            <w:tcW w:w="2689" w:type="dxa"/>
            <w:noWrap/>
            <w:vAlign w:val="center"/>
            <w:hideMark/>
          </w:tcPr>
          <w:p w14:paraId="4549EEF8" w14:textId="77777777" w:rsidR="00325466" w:rsidRPr="00325466" w:rsidRDefault="00325466" w:rsidP="00325466">
            <w:pPr>
              <w:jc w:val="center"/>
              <w:rPr>
                <w:rFonts w:ascii="Trebuchet MS" w:eastAsia="Times New Roman" w:hAnsi="Trebuchet MS" w:cs="Times New Roman"/>
                <w:color w:val="000000"/>
                <w:kern w:val="0"/>
                <w:sz w:val="20"/>
                <w:szCs w:val="20"/>
                <w:lang w:eastAsia="en-GB"/>
                <w14:ligatures w14:val="none"/>
              </w:rPr>
            </w:pPr>
          </w:p>
        </w:tc>
        <w:tc>
          <w:tcPr>
            <w:tcW w:w="1036" w:type="dxa"/>
            <w:noWrap/>
            <w:vAlign w:val="center"/>
            <w:hideMark/>
          </w:tcPr>
          <w:p w14:paraId="4061846C" w14:textId="77777777" w:rsidR="00325466" w:rsidRPr="00325466" w:rsidRDefault="00325466" w:rsidP="00325466">
            <w:pPr>
              <w:jc w:val="center"/>
              <w:rPr>
                <w:rFonts w:ascii="Times New Roman" w:eastAsia="Times New Roman" w:hAnsi="Times New Roman" w:cs="Times New Roman"/>
                <w:kern w:val="0"/>
                <w:sz w:val="20"/>
                <w:szCs w:val="20"/>
                <w:lang w:eastAsia="en-GB"/>
                <w14:ligatures w14:val="none"/>
              </w:rPr>
            </w:pPr>
          </w:p>
        </w:tc>
        <w:tc>
          <w:tcPr>
            <w:tcW w:w="1232" w:type="dxa"/>
            <w:noWrap/>
            <w:vAlign w:val="center"/>
            <w:hideMark/>
          </w:tcPr>
          <w:p w14:paraId="78220563" w14:textId="77777777" w:rsidR="00325466" w:rsidRPr="00325466" w:rsidRDefault="00325466" w:rsidP="00325466">
            <w:pPr>
              <w:jc w:val="center"/>
              <w:rPr>
                <w:rFonts w:ascii="Times New Roman" w:eastAsia="Times New Roman" w:hAnsi="Times New Roman" w:cs="Times New Roman"/>
                <w:kern w:val="0"/>
                <w:sz w:val="20"/>
                <w:szCs w:val="20"/>
                <w:lang w:eastAsia="en-GB"/>
                <w14:ligatures w14:val="none"/>
              </w:rPr>
            </w:pPr>
          </w:p>
        </w:tc>
        <w:tc>
          <w:tcPr>
            <w:tcW w:w="1171" w:type="dxa"/>
            <w:noWrap/>
            <w:vAlign w:val="center"/>
            <w:hideMark/>
          </w:tcPr>
          <w:p w14:paraId="4C35A538" w14:textId="7D5D2D66" w:rsidR="00325466" w:rsidRPr="00325466" w:rsidRDefault="00325466" w:rsidP="00325466">
            <w:pPr>
              <w:jc w:val="center"/>
              <w:rPr>
                <w:rFonts w:ascii="Trebuchet MS" w:eastAsia="Times New Roman" w:hAnsi="Trebuchet MS" w:cs="Times New Roman"/>
                <w:b/>
                <w:bCs/>
                <w:color w:val="000000"/>
                <w:kern w:val="0"/>
                <w:sz w:val="20"/>
                <w:szCs w:val="20"/>
                <w:lang w:eastAsia="en-GB"/>
                <w14:ligatures w14:val="none"/>
              </w:rPr>
            </w:pPr>
            <w:r w:rsidRPr="00325466">
              <w:rPr>
                <w:rFonts w:ascii="Trebuchet MS" w:eastAsia="Times New Roman" w:hAnsi="Trebuchet MS" w:cs="Times New Roman"/>
                <w:b/>
                <w:bCs/>
                <w:color w:val="000000"/>
                <w:kern w:val="0"/>
                <w:sz w:val="20"/>
                <w:szCs w:val="20"/>
                <w:lang w:eastAsia="en-GB"/>
                <w14:ligatures w14:val="none"/>
              </w:rPr>
              <w:t>£9,170.00</w:t>
            </w:r>
          </w:p>
        </w:tc>
        <w:tc>
          <w:tcPr>
            <w:tcW w:w="1289" w:type="dxa"/>
            <w:noWrap/>
            <w:vAlign w:val="center"/>
            <w:hideMark/>
          </w:tcPr>
          <w:p w14:paraId="411031BB" w14:textId="7AA3AFD1" w:rsidR="00325466" w:rsidRPr="00325466" w:rsidRDefault="00325466" w:rsidP="00325466">
            <w:pPr>
              <w:jc w:val="center"/>
              <w:rPr>
                <w:rFonts w:ascii="Trebuchet MS" w:eastAsia="Times New Roman" w:hAnsi="Trebuchet MS" w:cs="Times New Roman"/>
                <w:b/>
                <w:bCs/>
                <w:color w:val="000000"/>
                <w:kern w:val="0"/>
                <w:sz w:val="20"/>
                <w:szCs w:val="20"/>
                <w:lang w:eastAsia="en-GB"/>
                <w14:ligatures w14:val="none"/>
              </w:rPr>
            </w:pPr>
            <w:r w:rsidRPr="00325466">
              <w:rPr>
                <w:rFonts w:ascii="Trebuchet MS" w:eastAsia="Times New Roman" w:hAnsi="Trebuchet MS" w:cs="Times New Roman"/>
                <w:b/>
                <w:bCs/>
                <w:color w:val="000000"/>
                <w:kern w:val="0"/>
                <w:sz w:val="20"/>
                <w:szCs w:val="20"/>
                <w:lang w:eastAsia="en-GB"/>
                <w14:ligatures w14:val="none"/>
              </w:rPr>
              <w:t>£11,600.00</w:t>
            </w:r>
          </w:p>
        </w:tc>
        <w:tc>
          <w:tcPr>
            <w:tcW w:w="1650" w:type="dxa"/>
            <w:noWrap/>
            <w:vAlign w:val="center"/>
            <w:hideMark/>
          </w:tcPr>
          <w:p w14:paraId="2550AB5A" w14:textId="749CD83D" w:rsidR="00325466" w:rsidRPr="00325466" w:rsidRDefault="00325466" w:rsidP="00325466">
            <w:pPr>
              <w:jc w:val="center"/>
              <w:rPr>
                <w:rFonts w:ascii="Trebuchet MS" w:eastAsia="Times New Roman" w:hAnsi="Trebuchet MS" w:cs="Times New Roman"/>
                <w:b/>
                <w:bCs/>
                <w:color w:val="000000"/>
                <w:kern w:val="0"/>
                <w:sz w:val="20"/>
                <w:szCs w:val="20"/>
                <w:lang w:eastAsia="en-GB"/>
                <w14:ligatures w14:val="none"/>
              </w:rPr>
            </w:pPr>
            <w:r w:rsidRPr="00325466">
              <w:rPr>
                <w:rFonts w:ascii="Trebuchet MS" w:eastAsia="Times New Roman" w:hAnsi="Trebuchet MS" w:cs="Times New Roman"/>
                <w:b/>
                <w:bCs/>
                <w:color w:val="000000"/>
                <w:kern w:val="0"/>
                <w:sz w:val="20"/>
                <w:szCs w:val="20"/>
                <w:lang w:eastAsia="en-GB"/>
                <w14:ligatures w14:val="none"/>
              </w:rPr>
              <w:t>£20,770.00</w:t>
            </w:r>
          </w:p>
        </w:tc>
      </w:tr>
    </w:tbl>
    <w:p w14:paraId="335A6D75" w14:textId="51C2D4FA" w:rsidR="00EC7F5C" w:rsidRDefault="00010536" w:rsidP="00EC7F5C">
      <w:pPr>
        <w:spacing w:after="0" w:line="276" w:lineRule="auto"/>
        <w:jc w:val="right"/>
      </w:pPr>
      <w:r w:rsidRPr="00010536">
        <w:rPr>
          <w:b/>
          <w:bCs/>
        </w:rPr>
        <w:t>Figure 2.2</w:t>
      </w:r>
      <w:r w:rsidR="00EC7F5C" w:rsidRPr="00EC7F5C">
        <w:t xml:space="preserve"> </w:t>
      </w:r>
    </w:p>
    <w:p w14:paraId="1083EF56" w14:textId="2274CB65" w:rsidR="005A144E" w:rsidRPr="00EC7F5C" w:rsidRDefault="00EC7F5C" w:rsidP="00EC7F5C">
      <w:pPr>
        <w:spacing w:after="0" w:line="276" w:lineRule="auto"/>
      </w:pPr>
      <w:r w:rsidRPr="00B33744">
        <w:t xml:space="preserve">The logistics department are the largest in employee size and therefore noticeably have the larger share of </w:t>
      </w:r>
      <w:r w:rsidR="0088081D">
        <w:t xml:space="preserve">all </w:t>
      </w:r>
      <w:r w:rsidRPr="00B33744">
        <w:t xml:space="preserve">bonuses, Figure 2.3 shows the is a marked absence of the Sales Department. </w:t>
      </w:r>
      <w:r>
        <w:br/>
      </w:r>
    </w:p>
    <w:p w14:paraId="3656B91B" w14:textId="7BFAB2B4" w:rsidR="00096CA6" w:rsidRDefault="00AF0F0C" w:rsidP="00085D79">
      <w:pPr>
        <w:spacing w:line="276" w:lineRule="auto"/>
      </w:pPr>
      <w:r>
        <w:rPr>
          <w:noProof/>
        </w:rPr>
        <w:lastRenderedPageBreak/>
        <w:drawing>
          <wp:inline distT="0" distB="0" distL="0" distR="0" wp14:anchorId="5BA6A876" wp14:editId="678D501F">
            <wp:extent cx="5786323" cy="2421255"/>
            <wp:effectExtent l="0" t="0" r="5080" b="17145"/>
            <wp:docPr id="1996257588" name="Chart 1">
              <a:extLst xmlns:a="http://schemas.openxmlformats.org/drawingml/2006/main">
                <a:ext uri="{FF2B5EF4-FFF2-40B4-BE49-F238E27FC236}">
                  <a16:creationId xmlns:a16="http://schemas.microsoft.com/office/drawing/2014/main" id="{F215A9AB-5449-7042-0525-D6288A9D94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1EA844" w14:textId="08D70DA8" w:rsidR="00801B9C" w:rsidRPr="00801B9C" w:rsidRDefault="00801B9C" w:rsidP="00801B9C">
      <w:pPr>
        <w:spacing w:line="276" w:lineRule="auto"/>
        <w:jc w:val="right"/>
        <w:rPr>
          <w:i/>
          <w:iCs/>
          <w:sz w:val="20"/>
          <w:szCs w:val="20"/>
        </w:rPr>
      </w:pPr>
      <w:r w:rsidRPr="00801B9C">
        <w:rPr>
          <w:i/>
          <w:iCs/>
          <w:color w:val="FF0000"/>
          <w:sz w:val="20"/>
          <w:szCs w:val="20"/>
        </w:rPr>
        <w:t>*The percentage calculation of bonus payments is based on total number of staff includ</w:t>
      </w:r>
      <w:r w:rsidR="00262AF9">
        <w:rPr>
          <w:i/>
          <w:iCs/>
          <w:color w:val="FF0000"/>
          <w:sz w:val="20"/>
          <w:szCs w:val="20"/>
        </w:rPr>
        <w:t>ing</w:t>
      </w:r>
      <w:r w:rsidRPr="00801B9C">
        <w:rPr>
          <w:i/>
          <w:iCs/>
          <w:color w:val="FF0000"/>
          <w:sz w:val="20"/>
          <w:szCs w:val="20"/>
        </w:rPr>
        <w:t xml:space="preserve"> absences.</w:t>
      </w:r>
      <w:r w:rsidRPr="00801B9C">
        <w:rPr>
          <w:i/>
          <w:iCs/>
          <w:sz w:val="20"/>
          <w:szCs w:val="20"/>
        </w:rPr>
        <w:t xml:space="preserve"> </w:t>
      </w:r>
    </w:p>
    <w:p w14:paraId="7FD9E669" w14:textId="77777777" w:rsidR="00DB1C24" w:rsidRDefault="00010536" w:rsidP="00EC7F5C">
      <w:pPr>
        <w:spacing w:line="276" w:lineRule="auto"/>
        <w:jc w:val="right"/>
        <w:rPr>
          <w:b/>
          <w:bCs/>
        </w:rPr>
      </w:pPr>
      <w:r w:rsidRPr="00010536">
        <w:rPr>
          <w:b/>
          <w:bCs/>
        </w:rPr>
        <w:t>Figure 2.3</w:t>
      </w:r>
    </w:p>
    <w:p w14:paraId="4B745553" w14:textId="677961B3" w:rsidR="005C50B1" w:rsidRPr="009B2100" w:rsidRDefault="005C50B1" w:rsidP="00EC7F5C">
      <w:pPr>
        <w:spacing w:line="276" w:lineRule="auto"/>
        <w:rPr>
          <w:b/>
          <w:bCs/>
        </w:rPr>
      </w:pPr>
      <w:r w:rsidRPr="009B2100">
        <w:rPr>
          <w:b/>
          <w:bCs/>
        </w:rPr>
        <w:t xml:space="preserve">Key findings </w:t>
      </w:r>
    </w:p>
    <w:p w14:paraId="2E071A79" w14:textId="4885123E" w:rsidR="003C1138" w:rsidRPr="00B33744" w:rsidRDefault="00B31A51" w:rsidP="003C1138">
      <w:pPr>
        <w:spacing w:after="0" w:line="276" w:lineRule="auto"/>
      </w:pPr>
      <w:r>
        <w:t>T</w:t>
      </w:r>
      <w:r w:rsidR="00BC27BF" w:rsidRPr="002D2437">
        <w:t xml:space="preserve">he data indicate that </w:t>
      </w:r>
      <w:r w:rsidR="00BC27BF">
        <w:t>11% of the workforce overa</w:t>
      </w:r>
      <w:r w:rsidR="00BC27BF" w:rsidRPr="002D2437">
        <w:t xml:space="preserve">ll </w:t>
      </w:r>
      <w:r w:rsidR="001E6374">
        <w:t>were</w:t>
      </w:r>
      <w:r w:rsidR="00BC27BF" w:rsidRPr="002D2437">
        <w:t xml:space="preserve"> consistent in achieving outstanding</w:t>
      </w:r>
      <w:r w:rsidR="00BC27BF">
        <w:t xml:space="preserve"> outcomes across both quarters.  </w:t>
      </w:r>
      <w:r w:rsidR="00E77425">
        <w:t xml:space="preserve"> </w:t>
      </w:r>
      <w:r w:rsidR="0002302F">
        <w:t>O</w:t>
      </w:r>
      <w:r w:rsidR="00BC27BF">
        <w:t>verall quarter 2 did see an uplift in the number of employees achieving outstanding outcomes.</w:t>
      </w:r>
      <w:r w:rsidR="0002302F">
        <w:t xml:space="preserve">  </w:t>
      </w:r>
      <w:r w:rsidR="005C50B1">
        <w:t xml:space="preserve">The </w:t>
      </w:r>
      <w:r w:rsidR="005C50B1" w:rsidRPr="00E6190C">
        <w:rPr>
          <w:strike/>
        </w:rPr>
        <w:t>most striking theme</w:t>
      </w:r>
      <w:r w:rsidR="006015DE" w:rsidRPr="00E6190C">
        <w:rPr>
          <w:strike/>
        </w:rPr>
        <w:t>s</w:t>
      </w:r>
      <w:r w:rsidR="005C50B1" w:rsidRPr="00E6190C">
        <w:rPr>
          <w:strike/>
        </w:rPr>
        <w:t xml:space="preserve"> from the data analysis is the</w:t>
      </w:r>
      <w:r w:rsidR="005C50B1">
        <w:t xml:space="preserve"> outcomes from the Sales Department</w:t>
      </w:r>
      <w:r w:rsidR="00CC0AC7">
        <w:t xml:space="preserve"> show </w:t>
      </w:r>
      <w:r w:rsidR="005C50B1">
        <w:t>all employees met the Key Performance Indicators, none were outstanding, therefore non</w:t>
      </w:r>
      <w:r w:rsidR="00611407">
        <w:t>e</w:t>
      </w:r>
      <w:r w:rsidR="005C50B1">
        <w:t xml:space="preserve"> received a bonus.</w:t>
      </w:r>
      <w:r w:rsidR="001E6374">
        <w:t xml:space="preserve"> </w:t>
      </w:r>
      <w:r w:rsidR="00A96404">
        <w:t>Are the KPI’s set at the right level? Are they aligned to company goals?</w:t>
      </w:r>
      <w:r w:rsidR="001E6374">
        <w:t xml:space="preserve"> </w:t>
      </w:r>
      <w:r w:rsidR="00A96404">
        <w:t>No</w:t>
      </w:r>
      <w:r w:rsidR="002C2B71">
        <w:t xml:space="preserve">t being able to </w:t>
      </w:r>
      <w:r w:rsidR="00A96404">
        <w:t>achiev</w:t>
      </w:r>
      <w:r w:rsidR="002C2B71">
        <w:t>e</w:t>
      </w:r>
      <w:r w:rsidR="00A96404">
        <w:t xml:space="preserve"> </w:t>
      </w:r>
      <w:r w:rsidR="000411C1">
        <w:t>and subsequent</w:t>
      </w:r>
      <w:r w:rsidR="002C2B71">
        <w:t>ly</w:t>
      </w:r>
      <w:r w:rsidR="000411C1">
        <w:t xml:space="preserve"> not receiving bonuses</w:t>
      </w:r>
      <w:r w:rsidR="00120D77">
        <w:t xml:space="preserve"> </w:t>
      </w:r>
      <w:r w:rsidR="002C2B71">
        <w:t xml:space="preserve">will </w:t>
      </w:r>
      <w:r w:rsidR="00120D77">
        <w:t xml:space="preserve">have a detrimental impact on the </w:t>
      </w:r>
      <w:r w:rsidR="002C2B71">
        <w:t xml:space="preserve">staff </w:t>
      </w:r>
      <w:r w:rsidR="0002302F">
        <w:t xml:space="preserve">morale </w:t>
      </w:r>
      <w:r w:rsidR="002C2B71">
        <w:t xml:space="preserve">within each </w:t>
      </w:r>
      <w:r w:rsidR="00120D77">
        <w:t xml:space="preserve">department, </w:t>
      </w:r>
      <w:r w:rsidR="0002302F">
        <w:t xml:space="preserve">especially sales, which could be argued as </w:t>
      </w:r>
      <w:r w:rsidR="003816D7">
        <w:t>the largest risk as their role directly impacts on revenue.  There is the potential for staff t</w:t>
      </w:r>
      <w:r w:rsidR="00120D77">
        <w:t xml:space="preserve">urnover </w:t>
      </w:r>
      <w:r w:rsidR="003816D7">
        <w:t xml:space="preserve">to </w:t>
      </w:r>
      <w:r w:rsidR="00120D77">
        <w:t>rise</w:t>
      </w:r>
      <w:r w:rsidR="003C1138">
        <w:t xml:space="preserve">. </w:t>
      </w:r>
      <w:r w:rsidR="003C1138" w:rsidRPr="00B33744">
        <w:t xml:space="preserve">Sizable </w:t>
      </w:r>
      <w:r w:rsidR="003C1138">
        <w:t xml:space="preserve">risk </w:t>
      </w:r>
      <w:r w:rsidR="003C1138" w:rsidRPr="00B33744">
        <w:t>to lose the Return on investment in sales staff</w:t>
      </w:r>
      <w:r w:rsidR="00081B3A">
        <w:t>.</w:t>
      </w:r>
      <w:r w:rsidR="003C1138" w:rsidRPr="00B33744">
        <w:t xml:space="preserve"> </w:t>
      </w:r>
    </w:p>
    <w:p w14:paraId="06D9C294" w14:textId="77777777" w:rsidR="00611407" w:rsidRDefault="00611407" w:rsidP="005C50B1">
      <w:pPr>
        <w:spacing w:after="0" w:line="276" w:lineRule="auto"/>
      </w:pPr>
    </w:p>
    <w:p w14:paraId="141A6BAD" w14:textId="00013C75" w:rsidR="00120D77" w:rsidRDefault="008350FA" w:rsidP="005C50B1">
      <w:pPr>
        <w:spacing w:after="0" w:line="276" w:lineRule="auto"/>
      </w:pPr>
      <w:r>
        <w:t xml:space="preserve">Another significant finding </w:t>
      </w:r>
      <w:r w:rsidR="00E27735">
        <w:t xml:space="preserve">is that </w:t>
      </w:r>
      <w:r>
        <w:t>n</w:t>
      </w:r>
      <w:r w:rsidR="00D65D30">
        <w:t xml:space="preserve">one of the </w:t>
      </w:r>
      <w:r w:rsidR="006E4E30">
        <w:t>Managers achiev</w:t>
      </w:r>
      <w:r w:rsidR="00D65D30">
        <w:t>ed</w:t>
      </w:r>
      <w:r w:rsidR="006E4E30">
        <w:t xml:space="preserve"> outstanding</w:t>
      </w:r>
      <w:r w:rsidR="00141005">
        <w:t xml:space="preserve"> </w:t>
      </w:r>
      <w:r w:rsidR="00723832">
        <w:t xml:space="preserve">and two have underperformed over the combined period of quarter 1 and 2. </w:t>
      </w:r>
      <w:r w:rsidR="00120D77">
        <w:t xml:space="preserve"> This </w:t>
      </w:r>
      <w:r w:rsidR="003C1138">
        <w:t xml:space="preserve">again </w:t>
      </w:r>
      <w:r w:rsidR="00120D77">
        <w:t>may have a detrimental effect on morale, turn over of managers and potential increases of absenteeism.</w:t>
      </w:r>
      <w:r w:rsidR="00662627">
        <w:t xml:space="preserve"> Considerations should be given to the effectiveness of the process, the ability of senior management to undertake reviews appropriately. </w:t>
      </w:r>
      <w:r w:rsidR="00120D77">
        <w:t xml:space="preserve"> </w:t>
      </w:r>
    </w:p>
    <w:p w14:paraId="51599370" w14:textId="77777777" w:rsidR="00120D77" w:rsidRDefault="00120D77" w:rsidP="005C50B1">
      <w:pPr>
        <w:spacing w:after="0" w:line="276" w:lineRule="auto"/>
      </w:pPr>
    </w:p>
    <w:p w14:paraId="1E1E6A3E" w14:textId="227EA10B" w:rsidR="00141005" w:rsidRPr="00ED18A0" w:rsidRDefault="00141005" w:rsidP="005C50B1">
      <w:pPr>
        <w:spacing w:after="0" w:line="276" w:lineRule="auto"/>
        <w:rPr>
          <w:b/>
          <w:bCs/>
        </w:rPr>
      </w:pPr>
      <w:r w:rsidRPr="00ED18A0">
        <w:rPr>
          <w:b/>
          <w:bCs/>
        </w:rPr>
        <w:t>Recom</w:t>
      </w:r>
      <w:r w:rsidR="00ED18A0" w:rsidRPr="00ED18A0">
        <w:rPr>
          <w:b/>
          <w:bCs/>
        </w:rPr>
        <w:t xml:space="preserve">mendations </w:t>
      </w:r>
    </w:p>
    <w:p w14:paraId="546ECAA7" w14:textId="45CF8F06" w:rsidR="0088081D" w:rsidRPr="00F4752D" w:rsidRDefault="005724B3" w:rsidP="00F4752D">
      <w:pPr>
        <w:pStyle w:val="ListParagraph"/>
        <w:numPr>
          <w:ilvl w:val="0"/>
          <w:numId w:val="8"/>
        </w:numPr>
        <w:spacing w:after="0" w:line="276" w:lineRule="auto"/>
        <w:rPr>
          <w:b/>
          <w:bCs/>
          <w:color w:val="FF0000"/>
        </w:rPr>
      </w:pPr>
      <w:r w:rsidRPr="00F4752D">
        <w:rPr>
          <w:b/>
          <w:bCs/>
          <w:color w:val="FF0000"/>
        </w:rPr>
        <w:t>Car</w:t>
      </w:r>
      <w:r w:rsidR="00FD0380" w:rsidRPr="00F4752D">
        <w:rPr>
          <w:b/>
          <w:bCs/>
          <w:color w:val="FF0000"/>
        </w:rPr>
        <w:t>r</w:t>
      </w:r>
      <w:r w:rsidRPr="00F4752D">
        <w:rPr>
          <w:b/>
          <w:bCs/>
          <w:color w:val="FF0000"/>
        </w:rPr>
        <w:t xml:space="preserve">y out a further study into </w:t>
      </w:r>
      <w:r w:rsidR="00C05801" w:rsidRPr="00F4752D">
        <w:rPr>
          <w:b/>
          <w:bCs/>
          <w:color w:val="FF0000"/>
        </w:rPr>
        <w:t>s</w:t>
      </w:r>
      <w:r w:rsidR="00807143" w:rsidRPr="00F4752D">
        <w:rPr>
          <w:b/>
          <w:bCs/>
          <w:color w:val="FF0000"/>
        </w:rPr>
        <w:t>taff performance</w:t>
      </w:r>
      <w:r w:rsidR="00757FFA" w:rsidRPr="00F4752D">
        <w:rPr>
          <w:b/>
          <w:bCs/>
          <w:color w:val="FF0000"/>
        </w:rPr>
        <w:t>,</w:t>
      </w:r>
      <w:r w:rsidR="00FD0380" w:rsidRPr="00F4752D">
        <w:rPr>
          <w:b/>
          <w:bCs/>
          <w:color w:val="FF0000"/>
        </w:rPr>
        <w:t xml:space="preserve"> </w:t>
      </w:r>
      <w:r w:rsidR="00272B0E" w:rsidRPr="00F4752D">
        <w:rPr>
          <w:b/>
          <w:bCs/>
          <w:color w:val="FF0000"/>
        </w:rPr>
        <w:t xml:space="preserve">specifically identifying </w:t>
      </w:r>
      <w:r w:rsidR="002B72B0" w:rsidRPr="00F4752D">
        <w:rPr>
          <w:b/>
          <w:bCs/>
          <w:color w:val="FF0000"/>
        </w:rPr>
        <w:t xml:space="preserve">effective Key Performance Indicators (KPIs) </w:t>
      </w:r>
    </w:p>
    <w:p w14:paraId="4ECB667E" w14:textId="77777777" w:rsidR="00757FFA" w:rsidRDefault="00757FFA" w:rsidP="00757FFA">
      <w:pPr>
        <w:spacing w:after="0" w:line="276" w:lineRule="auto"/>
        <w:ind w:left="720"/>
        <w:rPr>
          <w:color w:val="FF0000"/>
        </w:rPr>
      </w:pPr>
    </w:p>
    <w:p w14:paraId="52AC3F7C" w14:textId="659898F9" w:rsidR="002F6339" w:rsidRDefault="00400B0F" w:rsidP="00D5746A">
      <w:pPr>
        <w:spacing w:after="0" w:line="276" w:lineRule="auto"/>
        <w:ind w:left="720"/>
        <w:rPr>
          <w:color w:val="FF0000"/>
        </w:rPr>
      </w:pPr>
      <w:r>
        <w:rPr>
          <w:color w:val="FF0000"/>
        </w:rPr>
        <w:t>U</w:t>
      </w:r>
      <w:r w:rsidR="003D5AC9" w:rsidRPr="003D5AC9">
        <w:rPr>
          <w:color w:val="FF0000"/>
        </w:rPr>
        <w:t xml:space="preserve">sing </w:t>
      </w:r>
      <w:r w:rsidR="00E244B0" w:rsidRPr="003D5AC9">
        <w:rPr>
          <w:color w:val="FF0000"/>
        </w:rPr>
        <w:t xml:space="preserve">people analytics data over a longer </w:t>
      </w:r>
      <w:r w:rsidR="00C348C4" w:rsidRPr="003D5AC9">
        <w:rPr>
          <w:color w:val="FF0000"/>
        </w:rPr>
        <w:t>period</w:t>
      </w:r>
      <w:r w:rsidR="00E244B0" w:rsidRPr="003D5AC9">
        <w:rPr>
          <w:color w:val="FF0000"/>
        </w:rPr>
        <w:t>, focus groups and interviews to gain insights into each department</w:t>
      </w:r>
      <w:r w:rsidR="003D5AC9" w:rsidRPr="003D5AC9">
        <w:rPr>
          <w:color w:val="FF0000"/>
        </w:rPr>
        <w:t xml:space="preserve"> thus gaining </w:t>
      </w:r>
      <w:r w:rsidR="00E244B0" w:rsidRPr="003D5AC9">
        <w:rPr>
          <w:color w:val="FF0000"/>
        </w:rPr>
        <w:t>a fuller understanding of the issues faced, identify any barriers to achieving current KPIs.</w:t>
      </w:r>
    </w:p>
    <w:p w14:paraId="1469C838" w14:textId="77777777" w:rsidR="00D33901" w:rsidRDefault="00D33901" w:rsidP="00D5746A">
      <w:pPr>
        <w:spacing w:after="0" w:line="276" w:lineRule="auto"/>
        <w:ind w:left="720"/>
        <w:rPr>
          <w:color w:val="FF0000"/>
        </w:rPr>
      </w:pPr>
    </w:p>
    <w:p w14:paraId="17EC6DAF" w14:textId="40FB7775" w:rsidR="000E2466" w:rsidRDefault="003D38C0" w:rsidP="001A6326">
      <w:pPr>
        <w:spacing w:after="0" w:line="276" w:lineRule="auto"/>
        <w:ind w:left="720"/>
        <w:rPr>
          <w:color w:val="FF0000"/>
        </w:rPr>
      </w:pPr>
      <w:r>
        <w:rPr>
          <w:color w:val="FF0000"/>
        </w:rPr>
        <w:t>Taylor and Woodhams (</w:t>
      </w:r>
      <w:r w:rsidR="008B74CC">
        <w:rPr>
          <w:color w:val="FF0000"/>
        </w:rPr>
        <w:t xml:space="preserve">2022) explain the </w:t>
      </w:r>
      <w:r w:rsidR="00911D03">
        <w:rPr>
          <w:color w:val="FF0000"/>
        </w:rPr>
        <w:t xml:space="preserve">two principles </w:t>
      </w:r>
      <w:r w:rsidR="004963A5">
        <w:rPr>
          <w:color w:val="FF0000"/>
        </w:rPr>
        <w:t xml:space="preserve">of </w:t>
      </w:r>
      <w:r w:rsidR="000039EA">
        <w:rPr>
          <w:color w:val="FF0000"/>
        </w:rPr>
        <w:t xml:space="preserve">behavioural </w:t>
      </w:r>
      <w:r w:rsidR="004963A5">
        <w:rPr>
          <w:color w:val="FF0000"/>
        </w:rPr>
        <w:t xml:space="preserve">assessment </w:t>
      </w:r>
      <w:r w:rsidR="000039EA">
        <w:rPr>
          <w:color w:val="FF0000"/>
        </w:rPr>
        <w:t xml:space="preserve">and </w:t>
      </w:r>
      <w:r w:rsidR="00E51062">
        <w:rPr>
          <w:color w:val="FF0000"/>
        </w:rPr>
        <w:t>output-based</w:t>
      </w:r>
      <w:r w:rsidR="000039EA">
        <w:rPr>
          <w:color w:val="FF0000"/>
        </w:rPr>
        <w:t xml:space="preserve"> measures.</w:t>
      </w:r>
      <w:r w:rsidR="004963A5">
        <w:rPr>
          <w:color w:val="FF0000"/>
        </w:rPr>
        <w:t xml:space="preserve"> </w:t>
      </w:r>
      <w:r w:rsidR="009159E6">
        <w:rPr>
          <w:color w:val="FF0000"/>
        </w:rPr>
        <w:t xml:space="preserve">The data would suggest that the </w:t>
      </w:r>
      <w:r w:rsidR="00757540">
        <w:rPr>
          <w:color w:val="FF0000"/>
        </w:rPr>
        <w:t>Sales Department</w:t>
      </w:r>
      <w:r w:rsidR="004F56AC">
        <w:rPr>
          <w:color w:val="FF0000"/>
        </w:rPr>
        <w:t xml:space="preserve"> would benefit f</w:t>
      </w:r>
      <w:r w:rsidR="000265CF">
        <w:rPr>
          <w:color w:val="FF0000"/>
        </w:rPr>
        <w:t xml:space="preserve">rom </w:t>
      </w:r>
      <w:r w:rsidR="00E51062">
        <w:rPr>
          <w:color w:val="FF0000"/>
        </w:rPr>
        <w:t xml:space="preserve">the </w:t>
      </w:r>
      <w:r w:rsidR="00E9611B">
        <w:rPr>
          <w:color w:val="FF0000"/>
        </w:rPr>
        <w:t xml:space="preserve">output based </w:t>
      </w:r>
      <w:r w:rsidR="004F56AC">
        <w:rPr>
          <w:color w:val="FF0000"/>
        </w:rPr>
        <w:t>KPI</w:t>
      </w:r>
      <w:r w:rsidR="00E9611B">
        <w:rPr>
          <w:color w:val="FF0000"/>
        </w:rPr>
        <w:t xml:space="preserve">, </w:t>
      </w:r>
      <w:r w:rsidR="00500BA3">
        <w:rPr>
          <w:color w:val="FF0000"/>
        </w:rPr>
        <w:t xml:space="preserve">greater sales </w:t>
      </w:r>
      <w:r w:rsidR="000265CF">
        <w:rPr>
          <w:color w:val="FF0000"/>
        </w:rPr>
        <w:t>lead</w:t>
      </w:r>
      <w:r w:rsidR="003B09CA">
        <w:rPr>
          <w:color w:val="FF0000"/>
        </w:rPr>
        <w:t xml:space="preserve">ing to </w:t>
      </w:r>
      <w:r w:rsidR="00E23010">
        <w:rPr>
          <w:color w:val="FF0000"/>
        </w:rPr>
        <w:t xml:space="preserve">organisational gain. </w:t>
      </w:r>
      <w:r w:rsidR="00F75D4B">
        <w:rPr>
          <w:color w:val="FF0000"/>
        </w:rPr>
        <w:t xml:space="preserve"> A</w:t>
      </w:r>
      <w:r w:rsidR="00443346">
        <w:rPr>
          <w:color w:val="FF0000"/>
        </w:rPr>
        <w:t>nother</w:t>
      </w:r>
      <w:r w:rsidR="00F75D4B">
        <w:rPr>
          <w:color w:val="FF0000"/>
        </w:rPr>
        <w:t xml:space="preserve"> benefit of the output </w:t>
      </w:r>
      <w:r w:rsidR="00183F57">
        <w:rPr>
          <w:color w:val="FF0000"/>
        </w:rPr>
        <w:t xml:space="preserve">based KPIs </w:t>
      </w:r>
      <w:r w:rsidR="00942342">
        <w:rPr>
          <w:color w:val="FF0000"/>
        </w:rPr>
        <w:t xml:space="preserve">is the removal of </w:t>
      </w:r>
      <w:r w:rsidR="004E77E8">
        <w:rPr>
          <w:color w:val="FF0000"/>
        </w:rPr>
        <w:t xml:space="preserve">potential </w:t>
      </w:r>
      <w:r w:rsidR="008D26F6">
        <w:rPr>
          <w:color w:val="FF0000"/>
        </w:rPr>
        <w:t xml:space="preserve">managerial </w:t>
      </w:r>
      <w:r w:rsidR="00721373">
        <w:rPr>
          <w:color w:val="FF0000"/>
        </w:rPr>
        <w:t xml:space="preserve">interpretation or </w:t>
      </w:r>
      <w:r w:rsidR="008D26F6">
        <w:rPr>
          <w:color w:val="FF0000"/>
        </w:rPr>
        <w:t>assessment</w:t>
      </w:r>
      <w:r w:rsidR="00721373">
        <w:rPr>
          <w:color w:val="FF0000"/>
        </w:rPr>
        <w:t xml:space="preserve"> bias</w:t>
      </w:r>
      <w:r w:rsidR="008D26F6">
        <w:rPr>
          <w:color w:val="FF0000"/>
        </w:rPr>
        <w:t>.</w:t>
      </w:r>
      <w:r w:rsidR="00555318">
        <w:rPr>
          <w:color w:val="FF0000"/>
        </w:rPr>
        <w:t xml:space="preserve">  </w:t>
      </w:r>
      <w:r w:rsidR="0069058F">
        <w:rPr>
          <w:color w:val="FF0000"/>
        </w:rPr>
        <w:t>Having clear KPI’s specific to each department provides clear expectations</w:t>
      </w:r>
      <w:r w:rsidR="00186D7E">
        <w:rPr>
          <w:color w:val="FF0000"/>
        </w:rPr>
        <w:t xml:space="preserve">, it also allows the identification of any areas that </w:t>
      </w:r>
      <w:r w:rsidR="00BB0C51">
        <w:rPr>
          <w:color w:val="FF0000"/>
        </w:rPr>
        <w:t xml:space="preserve">staff </w:t>
      </w:r>
      <w:r w:rsidR="00186D7E">
        <w:rPr>
          <w:color w:val="FF0000"/>
        </w:rPr>
        <w:t xml:space="preserve">require training or </w:t>
      </w:r>
      <w:r w:rsidR="00186D7E">
        <w:rPr>
          <w:color w:val="FF0000"/>
        </w:rPr>
        <w:lastRenderedPageBreak/>
        <w:t xml:space="preserve">support. </w:t>
      </w:r>
      <w:r w:rsidR="0069058F">
        <w:rPr>
          <w:color w:val="FF0000"/>
        </w:rPr>
        <w:t xml:space="preserve"> </w:t>
      </w:r>
      <w:r w:rsidR="00456483">
        <w:rPr>
          <w:color w:val="FF0000"/>
        </w:rPr>
        <w:t xml:space="preserve">Not reviewing the KPIs creates </w:t>
      </w:r>
      <w:r w:rsidR="0054638A">
        <w:rPr>
          <w:color w:val="FF0000"/>
        </w:rPr>
        <w:t>the</w:t>
      </w:r>
      <w:r w:rsidR="00456483">
        <w:rPr>
          <w:color w:val="FF0000"/>
        </w:rPr>
        <w:t xml:space="preserve"> risk </w:t>
      </w:r>
      <w:r w:rsidR="0054638A">
        <w:rPr>
          <w:color w:val="FF0000"/>
        </w:rPr>
        <w:t xml:space="preserve">of </w:t>
      </w:r>
      <w:r w:rsidR="00AE1D4B">
        <w:rPr>
          <w:color w:val="FF0000"/>
        </w:rPr>
        <w:t>underperformance</w:t>
      </w:r>
      <w:r w:rsidR="00E23010">
        <w:rPr>
          <w:color w:val="FF0000"/>
        </w:rPr>
        <w:t xml:space="preserve"> </w:t>
      </w:r>
      <w:r w:rsidR="0054638A">
        <w:rPr>
          <w:color w:val="FF0000"/>
        </w:rPr>
        <w:t>and</w:t>
      </w:r>
      <w:r w:rsidR="005076EE">
        <w:rPr>
          <w:color w:val="FF0000"/>
        </w:rPr>
        <w:t xml:space="preserve"> potential loss of staff</w:t>
      </w:r>
      <w:r w:rsidR="0054638A">
        <w:rPr>
          <w:color w:val="FF0000"/>
        </w:rPr>
        <w:t xml:space="preserve">. </w:t>
      </w:r>
      <w:r w:rsidR="005076EE">
        <w:rPr>
          <w:color w:val="FF0000"/>
        </w:rPr>
        <w:t xml:space="preserve"> </w:t>
      </w:r>
      <w:bookmarkStart w:id="1" w:name="_Hlk188561313"/>
    </w:p>
    <w:bookmarkEnd w:id="1"/>
    <w:p w14:paraId="5639C3DC" w14:textId="36208072" w:rsidR="002E72C1" w:rsidRDefault="00F366FC" w:rsidP="006D746E">
      <w:pPr>
        <w:spacing w:after="0" w:line="276" w:lineRule="auto"/>
        <w:ind w:left="720"/>
        <w:rPr>
          <w:color w:val="FF0000"/>
        </w:rPr>
      </w:pPr>
      <w:r>
        <w:rPr>
          <w:color w:val="FF0000"/>
        </w:rPr>
        <w:t xml:space="preserve"> </w:t>
      </w:r>
    </w:p>
    <w:p w14:paraId="58E03CE7" w14:textId="6251A75E" w:rsidR="00191E76" w:rsidRPr="00905D3C" w:rsidRDefault="00905D3C" w:rsidP="005724B3">
      <w:pPr>
        <w:pStyle w:val="ListParagraph"/>
        <w:spacing w:after="0" w:line="276" w:lineRule="auto"/>
        <w:rPr>
          <w:strike/>
        </w:rPr>
      </w:pPr>
      <w:r w:rsidRPr="00905D3C">
        <w:rPr>
          <w:strike/>
        </w:rPr>
        <w:t>Carry out further study into staff performance and identify skills</w:t>
      </w:r>
    </w:p>
    <w:p w14:paraId="4717A168" w14:textId="6B0E8060" w:rsidR="005724B3" w:rsidRPr="00A97D05" w:rsidRDefault="005724B3" w:rsidP="005724B3">
      <w:pPr>
        <w:pStyle w:val="ListParagraph"/>
        <w:spacing w:after="0" w:line="276" w:lineRule="auto"/>
        <w:rPr>
          <w:strike/>
        </w:rPr>
      </w:pPr>
      <w:bookmarkStart w:id="2" w:name="_Hlk188554268"/>
      <w:r w:rsidRPr="00A97D05">
        <w:rPr>
          <w:strike/>
        </w:rPr>
        <w:t xml:space="preserve">This should include people analytics data over a longer period </w:t>
      </w:r>
      <w:r w:rsidR="00D71D20" w:rsidRPr="00A97D05">
        <w:rPr>
          <w:strike/>
        </w:rPr>
        <w:t xml:space="preserve">of </w:t>
      </w:r>
      <w:r w:rsidR="00807143" w:rsidRPr="00A97D05">
        <w:rPr>
          <w:strike/>
        </w:rPr>
        <w:t>time, consider focus groups and interviews to gain insights into each department</w:t>
      </w:r>
      <w:r w:rsidR="008A7817" w:rsidRPr="00A97D05">
        <w:rPr>
          <w:strike/>
        </w:rPr>
        <w:t>.  To gain a</w:t>
      </w:r>
      <w:r w:rsidRPr="00A97D05">
        <w:rPr>
          <w:strike/>
        </w:rPr>
        <w:t xml:space="preserve"> fuller understanding of the issues faced</w:t>
      </w:r>
      <w:r w:rsidR="00A96404" w:rsidRPr="00A97D05">
        <w:rPr>
          <w:strike/>
        </w:rPr>
        <w:t xml:space="preserve">, </w:t>
      </w:r>
      <w:r w:rsidR="00C05801" w:rsidRPr="00A97D05">
        <w:rPr>
          <w:strike/>
        </w:rPr>
        <w:t xml:space="preserve">identify </w:t>
      </w:r>
      <w:r w:rsidR="00A96404" w:rsidRPr="00A97D05">
        <w:rPr>
          <w:strike/>
        </w:rPr>
        <w:t xml:space="preserve">any barriers to achieving </w:t>
      </w:r>
      <w:r w:rsidR="007254DC" w:rsidRPr="00A97D05">
        <w:rPr>
          <w:strike/>
        </w:rPr>
        <w:t xml:space="preserve">current </w:t>
      </w:r>
      <w:r w:rsidR="00A96404" w:rsidRPr="00A97D05">
        <w:rPr>
          <w:strike/>
        </w:rPr>
        <w:t>KPIs</w:t>
      </w:r>
      <w:r w:rsidRPr="00A97D05">
        <w:rPr>
          <w:strike/>
        </w:rPr>
        <w:t>.</w:t>
      </w:r>
      <w:r w:rsidR="00A96404" w:rsidRPr="00A97D05">
        <w:rPr>
          <w:strike/>
        </w:rPr>
        <w:t xml:space="preserve"> </w:t>
      </w:r>
      <w:r w:rsidR="000C47E7" w:rsidRPr="00A97D05">
        <w:rPr>
          <w:strike/>
        </w:rPr>
        <w:t>These activities can be done in house by people professionals</w:t>
      </w:r>
      <w:r w:rsidR="00D71D20" w:rsidRPr="00A97D05">
        <w:rPr>
          <w:strike/>
        </w:rPr>
        <w:t>, with cost being that of time taken.</w:t>
      </w:r>
    </w:p>
    <w:bookmarkEnd w:id="2"/>
    <w:p w14:paraId="78F21610" w14:textId="77777777" w:rsidR="008A7817" w:rsidRDefault="008A7817" w:rsidP="008A7817">
      <w:pPr>
        <w:spacing w:after="0" w:line="276" w:lineRule="auto"/>
      </w:pPr>
    </w:p>
    <w:p w14:paraId="25351FE6" w14:textId="53654145" w:rsidR="00ED18A0" w:rsidRPr="00F4752D" w:rsidRDefault="00E562AA" w:rsidP="00F4752D">
      <w:pPr>
        <w:pStyle w:val="ListParagraph"/>
        <w:numPr>
          <w:ilvl w:val="0"/>
          <w:numId w:val="8"/>
        </w:numPr>
        <w:spacing w:after="0" w:line="276" w:lineRule="auto"/>
        <w:rPr>
          <w:b/>
          <w:bCs/>
        </w:rPr>
      </w:pPr>
      <w:r w:rsidRPr="00F4752D">
        <w:rPr>
          <w:b/>
          <w:bCs/>
        </w:rPr>
        <w:t>Carry out a systematic review into the Reward Related Bonus system</w:t>
      </w:r>
      <w:r w:rsidR="00AB3C1C" w:rsidRPr="00F4752D">
        <w:rPr>
          <w:b/>
          <w:bCs/>
        </w:rPr>
        <w:t xml:space="preserve">. </w:t>
      </w:r>
    </w:p>
    <w:p w14:paraId="2293D1C8" w14:textId="77777777" w:rsidR="00DC14A8" w:rsidRDefault="00DC14A8" w:rsidP="00DC14A8">
      <w:pPr>
        <w:spacing w:after="0" w:line="276" w:lineRule="auto"/>
      </w:pPr>
    </w:p>
    <w:p w14:paraId="07B3848C" w14:textId="3C9E91A0" w:rsidR="0092718D" w:rsidRDefault="005479A8" w:rsidP="002A67BB">
      <w:pPr>
        <w:spacing w:after="0" w:line="276" w:lineRule="auto"/>
        <w:ind w:left="720"/>
        <w:rPr>
          <w:color w:val="FF0000"/>
        </w:rPr>
      </w:pPr>
      <w:r w:rsidRPr="005701FC">
        <w:rPr>
          <w:color w:val="FF0000"/>
        </w:rPr>
        <w:t xml:space="preserve">The current data questions </w:t>
      </w:r>
      <w:r w:rsidR="00EB7A5A" w:rsidRPr="005701FC">
        <w:rPr>
          <w:color w:val="FF0000"/>
        </w:rPr>
        <w:t>the application</w:t>
      </w:r>
      <w:r w:rsidR="004C5FA2">
        <w:rPr>
          <w:color w:val="FF0000"/>
        </w:rPr>
        <w:t xml:space="preserve"> of the scheme</w:t>
      </w:r>
      <w:r w:rsidR="00EB7A5A" w:rsidRPr="005701FC">
        <w:rPr>
          <w:color w:val="FF0000"/>
        </w:rPr>
        <w:t xml:space="preserve">, Taylor and Woodhams (2022) reiterate the </w:t>
      </w:r>
      <w:r w:rsidR="005F1653" w:rsidRPr="005701FC">
        <w:rPr>
          <w:color w:val="FF0000"/>
        </w:rPr>
        <w:t xml:space="preserve">key principles of </w:t>
      </w:r>
      <w:r w:rsidR="00A24636" w:rsidRPr="005701FC">
        <w:rPr>
          <w:color w:val="FF0000"/>
        </w:rPr>
        <w:t xml:space="preserve">a reward </w:t>
      </w:r>
      <w:r w:rsidR="002F152D" w:rsidRPr="005701FC">
        <w:rPr>
          <w:color w:val="FF0000"/>
        </w:rPr>
        <w:t>management</w:t>
      </w:r>
      <w:r w:rsidR="00DF11A9" w:rsidRPr="005701FC">
        <w:rPr>
          <w:color w:val="FF0000"/>
        </w:rPr>
        <w:t xml:space="preserve"> as </w:t>
      </w:r>
      <w:r w:rsidR="001B6E9A" w:rsidRPr="005701FC">
        <w:rPr>
          <w:color w:val="FF0000"/>
        </w:rPr>
        <w:t>fair</w:t>
      </w:r>
      <w:r w:rsidR="00214826" w:rsidRPr="005701FC">
        <w:rPr>
          <w:color w:val="FF0000"/>
        </w:rPr>
        <w:t>ness</w:t>
      </w:r>
      <w:r w:rsidR="001B6E9A" w:rsidRPr="005701FC">
        <w:rPr>
          <w:color w:val="FF0000"/>
        </w:rPr>
        <w:t xml:space="preserve">, </w:t>
      </w:r>
      <w:r w:rsidR="00214826" w:rsidRPr="005701FC">
        <w:rPr>
          <w:color w:val="FF0000"/>
        </w:rPr>
        <w:t xml:space="preserve">consistency </w:t>
      </w:r>
      <w:r w:rsidR="001B6E9A" w:rsidRPr="005701FC">
        <w:rPr>
          <w:color w:val="FF0000"/>
        </w:rPr>
        <w:t xml:space="preserve">and </w:t>
      </w:r>
      <w:r w:rsidR="00214826" w:rsidRPr="005701FC">
        <w:rPr>
          <w:color w:val="FF0000"/>
        </w:rPr>
        <w:t>transparency</w:t>
      </w:r>
      <w:r w:rsidR="0069725D" w:rsidRPr="005701FC">
        <w:rPr>
          <w:color w:val="FF0000"/>
        </w:rPr>
        <w:t>.</w:t>
      </w:r>
      <w:r w:rsidR="00214826" w:rsidRPr="005701FC">
        <w:rPr>
          <w:color w:val="FF0000"/>
        </w:rPr>
        <w:t xml:space="preserve"> </w:t>
      </w:r>
      <w:r w:rsidR="00706476">
        <w:rPr>
          <w:color w:val="FF0000"/>
        </w:rPr>
        <w:t xml:space="preserve"> </w:t>
      </w:r>
      <w:r w:rsidR="00086638">
        <w:rPr>
          <w:color w:val="FF0000"/>
        </w:rPr>
        <w:t>M</w:t>
      </w:r>
      <w:r w:rsidR="0011111F">
        <w:rPr>
          <w:color w:val="FF0000"/>
        </w:rPr>
        <w:t>anager</w:t>
      </w:r>
      <w:r w:rsidR="006A2E1C">
        <w:rPr>
          <w:color w:val="FF0000"/>
        </w:rPr>
        <w:t>s</w:t>
      </w:r>
      <w:r w:rsidR="0011111F">
        <w:rPr>
          <w:color w:val="FF0000"/>
        </w:rPr>
        <w:t xml:space="preserve"> </w:t>
      </w:r>
      <w:r w:rsidR="00106410">
        <w:rPr>
          <w:color w:val="FF0000"/>
        </w:rPr>
        <w:t xml:space="preserve">should be </w:t>
      </w:r>
      <w:r w:rsidR="00706476">
        <w:rPr>
          <w:color w:val="FF0000"/>
        </w:rPr>
        <w:t>consulted to</w:t>
      </w:r>
      <w:r w:rsidR="0011111F">
        <w:rPr>
          <w:color w:val="FF0000"/>
        </w:rPr>
        <w:t xml:space="preserve"> identifying any areas of concern. </w:t>
      </w:r>
      <w:r w:rsidR="00BD5DC8">
        <w:rPr>
          <w:color w:val="FF0000"/>
        </w:rPr>
        <w:t xml:space="preserve"> </w:t>
      </w:r>
      <w:r w:rsidR="00A70728" w:rsidRPr="005701FC">
        <w:rPr>
          <w:color w:val="FF0000"/>
        </w:rPr>
        <w:t xml:space="preserve">A risk with </w:t>
      </w:r>
      <w:r w:rsidR="00A70728">
        <w:rPr>
          <w:color w:val="FF0000"/>
        </w:rPr>
        <w:t xml:space="preserve">any </w:t>
      </w:r>
      <w:r w:rsidR="00A70728" w:rsidRPr="005701FC">
        <w:rPr>
          <w:color w:val="FF0000"/>
        </w:rPr>
        <w:t xml:space="preserve">bonus scheme, especially those based on quarterly results is that they may focus on </w:t>
      </w:r>
      <w:r w:rsidR="00632F5C">
        <w:rPr>
          <w:color w:val="FF0000"/>
        </w:rPr>
        <w:t xml:space="preserve">the </w:t>
      </w:r>
      <w:r w:rsidR="00A70728" w:rsidRPr="005701FC">
        <w:rPr>
          <w:color w:val="FF0000"/>
        </w:rPr>
        <w:t xml:space="preserve">short term </w:t>
      </w:r>
      <w:r w:rsidR="00BD5636">
        <w:rPr>
          <w:color w:val="FF0000"/>
        </w:rPr>
        <w:t xml:space="preserve">appose to the </w:t>
      </w:r>
      <w:r w:rsidR="00655B6D" w:rsidRPr="005701FC">
        <w:rPr>
          <w:color w:val="FF0000"/>
        </w:rPr>
        <w:t>long</w:t>
      </w:r>
      <w:r w:rsidR="00FA7BCB">
        <w:rPr>
          <w:color w:val="FF0000"/>
        </w:rPr>
        <w:t>er</w:t>
      </w:r>
      <w:r w:rsidR="00655B6D" w:rsidRPr="005701FC">
        <w:rPr>
          <w:color w:val="FF0000"/>
        </w:rPr>
        <w:t>-term</w:t>
      </w:r>
      <w:r w:rsidR="00A70728" w:rsidRPr="005701FC">
        <w:rPr>
          <w:color w:val="FF0000"/>
        </w:rPr>
        <w:t xml:space="preserve"> </w:t>
      </w:r>
      <w:r w:rsidR="003F7CAA">
        <w:rPr>
          <w:color w:val="FF0000"/>
        </w:rPr>
        <w:t xml:space="preserve">objective that meet </w:t>
      </w:r>
      <w:r w:rsidR="00A70728" w:rsidRPr="005701FC">
        <w:rPr>
          <w:color w:val="FF0000"/>
        </w:rPr>
        <w:t>organisations</w:t>
      </w:r>
      <w:r w:rsidR="003F7CAA">
        <w:rPr>
          <w:color w:val="FF0000"/>
        </w:rPr>
        <w:t xml:space="preserve"> </w:t>
      </w:r>
      <w:r w:rsidR="00A70728" w:rsidRPr="005701FC">
        <w:rPr>
          <w:color w:val="FF0000"/>
        </w:rPr>
        <w:t xml:space="preserve">goals.  </w:t>
      </w:r>
      <w:r w:rsidR="000C3375">
        <w:rPr>
          <w:color w:val="FF0000"/>
        </w:rPr>
        <w:t>Therefore, p</w:t>
      </w:r>
      <w:r w:rsidR="006A77CF" w:rsidRPr="005701FC">
        <w:rPr>
          <w:color w:val="FF0000"/>
        </w:rPr>
        <w:t>eople</w:t>
      </w:r>
      <w:r w:rsidR="008B4D01">
        <w:rPr>
          <w:color w:val="FF0000"/>
        </w:rPr>
        <w:t xml:space="preserve"> professional </w:t>
      </w:r>
      <w:r w:rsidR="004B4BF2">
        <w:rPr>
          <w:color w:val="FF0000"/>
        </w:rPr>
        <w:t xml:space="preserve">could </w:t>
      </w:r>
      <w:r w:rsidR="008B4D01">
        <w:rPr>
          <w:color w:val="FF0000"/>
        </w:rPr>
        <w:t>explore the benefit</w:t>
      </w:r>
      <w:r w:rsidR="006A77CF">
        <w:rPr>
          <w:color w:val="FF0000"/>
        </w:rPr>
        <w:t xml:space="preserve"> of implementing a </w:t>
      </w:r>
      <w:r w:rsidR="00A70728" w:rsidRPr="005701FC">
        <w:rPr>
          <w:color w:val="FF0000"/>
        </w:rPr>
        <w:t>total rewards</w:t>
      </w:r>
      <w:r w:rsidR="00A70728">
        <w:rPr>
          <w:color w:val="FF0000"/>
        </w:rPr>
        <w:t xml:space="preserve"> </w:t>
      </w:r>
      <w:r w:rsidR="00D47984" w:rsidRPr="00D47984">
        <w:rPr>
          <w:color w:val="FF0000"/>
        </w:rPr>
        <w:t>package</w:t>
      </w:r>
      <w:r w:rsidR="006A77CF">
        <w:rPr>
          <w:color w:val="FF0000"/>
        </w:rPr>
        <w:t xml:space="preserve">.  </w:t>
      </w:r>
      <w:r w:rsidR="00106410">
        <w:rPr>
          <w:color w:val="FF0000"/>
        </w:rPr>
        <w:t>Offering</w:t>
      </w:r>
      <w:r w:rsidR="00D47984" w:rsidRPr="00D47984">
        <w:rPr>
          <w:color w:val="FF0000"/>
        </w:rPr>
        <w:t xml:space="preserve"> appropriate </w:t>
      </w:r>
      <w:r w:rsidR="009A7AAE">
        <w:rPr>
          <w:color w:val="FF0000"/>
        </w:rPr>
        <w:t xml:space="preserve">complimentary </w:t>
      </w:r>
      <w:r w:rsidR="00106410">
        <w:rPr>
          <w:color w:val="FF0000"/>
        </w:rPr>
        <w:t>non</w:t>
      </w:r>
      <w:r w:rsidR="00924271">
        <w:rPr>
          <w:color w:val="FF0000"/>
        </w:rPr>
        <w:t>-</w:t>
      </w:r>
      <w:r w:rsidR="00106410">
        <w:rPr>
          <w:color w:val="FF0000"/>
        </w:rPr>
        <w:t xml:space="preserve">financial </w:t>
      </w:r>
      <w:r w:rsidR="00D47984" w:rsidRPr="00D47984">
        <w:rPr>
          <w:color w:val="FF0000"/>
        </w:rPr>
        <w:t>benefits</w:t>
      </w:r>
      <w:r w:rsidR="009A7AAE">
        <w:rPr>
          <w:color w:val="FF0000"/>
        </w:rPr>
        <w:t xml:space="preserve"> </w:t>
      </w:r>
      <w:r w:rsidR="00D47984" w:rsidRPr="00D47984">
        <w:rPr>
          <w:color w:val="FF0000"/>
        </w:rPr>
        <w:t>such as discount cards, access to leisure facilities, health care etc.</w:t>
      </w:r>
      <w:r w:rsidR="00790243">
        <w:rPr>
          <w:color w:val="FF0000"/>
        </w:rPr>
        <w:t xml:space="preserve"> </w:t>
      </w:r>
      <w:r w:rsidR="009A1567">
        <w:rPr>
          <w:color w:val="FF0000"/>
        </w:rPr>
        <w:t>These benefits must be</w:t>
      </w:r>
      <w:r w:rsidR="002A67BB">
        <w:rPr>
          <w:color w:val="FF0000"/>
        </w:rPr>
        <w:t xml:space="preserve"> valued by </w:t>
      </w:r>
      <w:r w:rsidR="00C45C1C">
        <w:rPr>
          <w:color w:val="FF0000"/>
        </w:rPr>
        <w:t xml:space="preserve">employees. </w:t>
      </w:r>
      <w:r w:rsidR="00254FD6">
        <w:rPr>
          <w:color w:val="FF0000"/>
        </w:rPr>
        <w:t>It is also worth exploring the bonus payments offered by competitors to ensure the financial rewards are completive and cost effective.</w:t>
      </w:r>
      <w:r w:rsidR="00254FD6">
        <w:rPr>
          <w:color w:val="FF0000"/>
        </w:rPr>
        <w:t xml:space="preserve"> </w:t>
      </w:r>
      <w:r w:rsidR="00A70728">
        <w:rPr>
          <w:color w:val="FF0000"/>
        </w:rPr>
        <w:t>Ultimately r</w:t>
      </w:r>
      <w:r w:rsidR="00DF11A9" w:rsidRPr="005701FC">
        <w:rPr>
          <w:color w:val="FF0000"/>
        </w:rPr>
        <w:t>ecruitment</w:t>
      </w:r>
      <w:r w:rsidR="00413722" w:rsidRPr="005701FC">
        <w:rPr>
          <w:color w:val="FF0000"/>
        </w:rPr>
        <w:t xml:space="preserve">, </w:t>
      </w:r>
      <w:r w:rsidR="00DF11A9" w:rsidRPr="005701FC">
        <w:rPr>
          <w:color w:val="FF0000"/>
        </w:rPr>
        <w:t xml:space="preserve">retention </w:t>
      </w:r>
      <w:r w:rsidR="00413722" w:rsidRPr="005701FC">
        <w:rPr>
          <w:color w:val="FF0000"/>
        </w:rPr>
        <w:t xml:space="preserve">and motivation </w:t>
      </w:r>
      <w:r w:rsidR="00DF11A9" w:rsidRPr="005701FC">
        <w:rPr>
          <w:color w:val="FF0000"/>
        </w:rPr>
        <w:t xml:space="preserve">can be </w:t>
      </w:r>
      <w:r w:rsidR="00413722" w:rsidRPr="005701FC">
        <w:rPr>
          <w:color w:val="FF0000"/>
        </w:rPr>
        <w:t>seen as t</w:t>
      </w:r>
      <w:r w:rsidR="00DF11A9" w:rsidRPr="005701FC">
        <w:rPr>
          <w:color w:val="FF0000"/>
        </w:rPr>
        <w:t xml:space="preserve">he benefits of an effective reward related bonus scheme.  </w:t>
      </w:r>
    </w:p>
    <w:p w14:paraId="2F991438" w14:textId="77777777" w:rsidR="0092718D" w:rsidRPr="0092718D" w:rsidRDefault="0092718D" w:rsidP="0092718D">
      <w:pPr>
        <w:spacing w:after="0" w:line="276" w:lineRule="auto"/>
        <w:ind w:left="720"/>
        <w:rPr>
          <w:color w:val="FF0000"/>
        </w:rPr>
      </w:pPr>
    </w:p>
    <w:p w14:paraId="74A33918" w14:textId="33322AF2" w:rsidR="00591C10" w:rsidRDefault="00D4788B" w:rsidP="00591C10">
      <w:pPr>
        <w:spacing w:after="0" w:line="276" w:lineRule="auto"/>
        <w:ind w:left="720" w:firstLine="6"/>
        <w:rPr>
          <w:color w:val="FF0000"/>
        </w:rPr>
      </w:pPr>
      <w:bookmarkStart w:id="3" w:name="_Hlk188456427"/>
      <w:r>
        <w:rPr>
          <w:color w:val="FF0000"/>
        </w:rPr>
        <w:t>A</w:t>
      </w:r>
      <w:r w:rsidR="00591C10">
        <w:rPr>
          <w:color w:val="FF0000"/>
        </w:rPr>
        <w:t xml:space="preserve"> consistent bonus scheme </w:t>
      </w:r>
      <w:r w:rsidR="00A70728">
        <w:rPr>
          <w:color w:val="FF0000"/>
        </w:rPr>
        <w:t>may</w:t>
      </w:r>
      <w:r w:rsidR="00591C10">
        <w:rPr>
          <w:color w:val="FF0000"/>
        </w:rPr>
        <w:t xml:space="preserve"> result in an overall increase in </w:t>
      </w:r>
      <w:r w:rsidR="001B6DB6">
        <w:rPr>
          <w:color w:val="FF0000"/>
        </w:rPr>
        <w:t xml:space="preserve">organisational </w:t>
      </w:r>
      <w:r w:rsidR="00591C10">
        <w:rPr>
          <w:color w:val="FF0000"/>
        </w:rPr>
        <w:t>costs</w:t>
      </w:r>
      <w:r w:rsidR="00A70728">
        <w:rPr>
          <w:color w:val="FF0000"/>
        </w:rPr>
        <w:t xml:space="preserve">, </w:t>
      </w:r>
      <w:r w:rsidR="00AF5E77">
        <w:rPr>
          <w:color w:val="FF0000"/>
        </w:rPr>
        <w:t>that</w:t>
      </w:r>
      <w:r w:rsidR="00A70728">
        <w:rPr>
          <w:color w:val="FF0000"/>
        </w:rPr>
        <w:t xml:space="preserve"> </w:t>
      </w:r>
      <w:r w:rsidR="00A94891">
        <w:rPr>
          <w:color w:val="FF0000"/>
        </w:rPr>
        <w:t>may be</w:t>
      </w:r>
      <w:r w:rsidR="00A70728">
        <w:rPr>
          <w:color w:val="FF0000"/>
        </w:rPr>
        <w:t xml:space="preserve"> be</w:t>
      </w:r>
      <w:r w:rsidR="000C3375">
        <w:rPr>
          <w:color w:val="FF0000"/>
        </w:rPr>
        <w:t xml:space="preserve"> </w:t>
      </w:r>
      <w:r w:rsidR="002E528A">
        <w:rPr>
          <w:color w:val="FF0000"/>
        </w:rPr>
        <w:t>offset</w:t>
      </w:r>
      <w:r w:rsidR="005C44F5">
        <w:rPr>
          <w:color w:val="FF0000"/>
        </w:rPr>
        <w:t xml:space="preserve"> by </w:t>
      </w:r>
      <w:r w:rsidR="002E528A">
        <w:rPr>
          <w:color w:val="FF0000"/>
        </w:rPr>
        <w:t xml:space="preserve">the </w:t>
      </w:r>
      <w:r w:rsidR="005C44F5">
        <w:rPr>
          <w:color w:val="FF0000"/>
        </w:rPr>
        <w:t>increased productivity</w:t>
      </w:r>
      <w:r w:rsidR="00655B6D">
        <w:rPr>
          <w:color w:val="FF0000"/>
        </w:rPr>
        <w:t>/profit</w:t>
      </w:r>
      <w:r w:rsidR="005C44F5">
        <w:rPr>
          <w:color w:val="FF0000"/>
        </w:rPr>
        <w:t xml:space="preserve"> by engaged and motivated staff</w:t>
      </w:r>
      <w:r w:rsidR="00591C10">
        <w:rPr>
          <w:color w:val="FF0000"/>
        </w:rPr>
        <w:t>.</w:t>
      </w:r>
      <w:r w:rsidR="00111405">
        <w:rPr>
          <w:color w:val="FF0000"/>
        </w:rPr>
        <w:t xml:space="preserve"> </w:t>
      </w:r>
    </w:p>
    <w:bookmarkEnd w:id="3"/>
    <w:p w14:paraId="1A5CAF7D" w14:textId="1E250A7A" w:rsidR="00DC14A8" w:rsidRDefault="00DC14A8" w:rsidP="00DC14A8">
      <w:pPr>
        <w:spacing w:after="0" w:line="276" w:lineRule="auto"/>
      </w:pPr>
    </w:p>
    <w:p w14:paraId="386F5C68" w14:textId="3B1406BC" w:rsidR="00ED46AB" w:rsidRPr="00A97D05" w:rsidRDefault="00ED46AB" w:rsidP="00ED46AB">
      <w:pPr>
        <w:pStyle w:val="ListParagraph"/>
        <w:spacing w:after="0" w:line="276" w:lineRule="auto"/>
        <w:rPr>
          <w:strike/>
        </w:rPr>
      </w:pPr>
      <w:r w:rsidRPr="00A97D05">
        <w:rPr>
          <w:strike/>
        </w:rPr>
        <w:t xml:space="preserve">This should include a review into </w:t>
      </w:r>
      <w:r w:rsidR="00B414EE" w:rsidRPr="00A97D05">
        <w:rPr>
          <w:strike/>
        </w:rPr>
        <w:t xml:space="preserve">what options are available to offer a </w:t>
      </w:r>
      <w:r w:rsidRPr="00A97D05">
        <w:rPr>
          <w:strike/>
        </w:rPr>
        <w:t xml:space="preserve">complete reward package, are there other </w:t>
      </w:r>
      <w:r w:rsidR="002C065E" w:rsidRPr="00A97D05">
        <w:rPr>
          <w:strike/>
        </w:rPr>
        <w:t xml:space="preserve">appropriate </w:t>
      </w:r>
      <w:r w:rsidRPr="00A97D05">
        <w:rPr>
          <w:strike/>
        </w:rPr>
        <w:t>benefits</w:t>
      </w:r>
      <w:r w:rsidR="002C065E" w:rsidRPr="00A97D05">
        <w:rPr>
          <w:strike/>
        </w:rPr>
        <w:t xml:space="preserve"> or incentives </w:t>
      </w:r>
      <w:r w:rsidRPr="00A97D05">
        <w:rPr>
          <w:strike/>
        </w:rPr>
        <w:t xml:space="preserve">that could </w:t>
      </w:r>
      <w:r w:rsidR="00B414EE" w:rsidRPr="00A97D05">
        <w:rPr>
          <w:strike/>
        </w:rPr>
        <w:t xml:space="preserve">compliment a </w:t>
      </w:r>
      <w:r w:rsidR="002C065E" w:rsidRPr="00A97D05">
        <w:rPr>
          <w:strike/>
        </w:rPr>
        <w:t>bonus system</w:t>
      </w:r>
      <w:r w:rsidR="002622BB" w:rsidRPr="00A97D05">
        <w:rPr>
          <w:strike/>
        </w:rPr>
        <w:t xml:space="preserve">, </w:t>
      </w:r>
      <w:r w:rsidR="00B414EE" w:rsidRPr="00A97D05">
        <w:rPr>
          <w:strike/>
        </w:rPr>
        <w:t xml:space="preserve">such as </w:t>
      </w:r>
      <w:r w:rsidR="002622BB" w:rsidRPr="00A97D05">
        <w:rPr>
          <w:strike/>
        </w:rPr>
        <w:t xml:space="preserve">discount cards, access to </w:t>
      </w:r>
      <w:r w:rsidR="00D71D20" w:rsidRPr="00A97D05">
        <w:rPr>
          <w:strike/>
        </w:rPr>
        <w:t>l</w:t>
      </w:r>
      <w:r w:rsidR="002622BB" w:rsidRPr="00A97D05">
        <w:rPr>
          <w:strike/>
        </w:rPr>
        <w:t xml:space="preserve">eisure facilities, health care etc. </w:t>
      </w:r>
      <w:r w:rsidR="002C065E" w:rsidRPr="00A97D05">
        <w:rPr>
          <w:strike/>
        </w:rPr>
        <w:t xml:space="preserve"> This would need to be </w:t>
      </w:r>
      <w:r w:rsidR="000C47E7" w:rsidRPr="00A97D05">
        <w:rPr>
          <w:strike/>
        </w:rPr>
        <w:t xml:space="preserve">fully </w:t>
      </w:r>
      <w:r w:rsidR="00E77425" w:rsidRPr="00A97D05">
        <w:rPr>
          <w:strike/>
        </w:rPr>
        <w:t>costed;</w:t>
      </w:r>
      <w:r w:rsidR="00923BA3" w:rsidRPr="00A97D05">
        <w:rPr>
          <w:strike/>
        </w:rPr>
        <w:t xml:space="preserve"> however, </w:t>
      </w:r>
      <w:r w:rsidR="00E77425" w:rsidRPr="00A97D05">
        <w:rPr>
          <w:strike/>
        </w:rPr>
        <w:t>this should be balanced against the potential loss of revenue as a result of staff leaving due to low morale and poor benefits</w:t>
      </w:r>
      <w:r w:rsidR="00853EDC" w:rsidRPr="00A97D05">
        <w:rPr>
          <w:strike/>
        </w:rPr>
        <w:t xml:space="preserve"> and the cost to recruit and training staff</w:t>
      </w:r>
      <w:r w:rsidR="00E77425" w:rsidRPr="00A97D05">
        <w:rPr>
          <w:strike/>
        </w:rPr>
        <w:t xml:space="preserve">.  </w:t>
      </w:r>
    </w:p>
    <w:p w14:paraId="25886B92" w14:textId="5FEF0172" w:rsidR="00BC4993" w:rsidRDefault="00BC4993">
      <w:r>
        <w:br w:type="page"/>
      </w:r>
    </w:p>
    <w:tbl>
      <w:tblPr>
        <w:tblStyle w:val="TableGrid"/>
        <w:tblW w:w="0" w:type="auto"/>
        <w:shd w:val="clear" w:color="auto" w:fill="F1A983" w:themeFill="accent2" w:themeFillTint="99"/>
        <w:tblLook w:val="04A0" w:firstRow="1" w:lastRow="0" w:firstColumn="1" w:lastColumn="0" w:noHBand="0" w:noVBand="1"/>
      </w:tblPr>
      <w:tblGrid>
        <w:gridCol w:w="9016"/>
      </w:tblGrid>
      <w:tr w:rsidR="00F81A88" w:rsidRPr="00F81A88" w14:paraId="0507B694" w14:textId="77777777" w:rsidTr="00F81A88">
        <w:tc>
          <w:tcPr>
            <w:tcW w:w="9016" w:type="dxa"/>
            <w:shd w:val="clear" w:color="auto" w:fill="F1A983" w:themeFill="accent2" w:themeFillTint="99"/>
          </w:tcPr>
          <w:p w14:paraId="37D86E2E" w14:textId="6E8A616A" w:rsidR="00F81A88" w:rsidRPr="00F62EC0" w:rsidRDefault="00F81A88" w:rsidP="00BD5D3B">
            <w:pPr>
              <w:spacing w:line="276" w:lineRule="auto"/>
              <w:rPr>
                <w:b/>
                <w:bCs/>
              </w:rPr>
            </w:pPr>
            <w:r w:rsidRPr="00F62EC0">
              <w:rPr>
                <w:b/>
                <w:bCs/>
              </w:rPr>
              <w:lastRenderedPageBreak/>
              <w:t xml:space="preserve">Performance </w:t>
            </w:r>
            <w:r w:rsidR="00FC31C6">
              <w:rPr>
                <w:b/>
                <w:bCs/>
              </w:rPr>
              <w:t>Review</w:t>
            </w:r>
            <w:r w:rsidRPr="00F62EC0">
              <w:rPr>
                <w:b/>
                <w:bCs/>
              </w:rPr>
              <w:t xml:space="preserve"> Survey </w:t>
            </w:r>
          </w:p>
        </w:tc>
      </w:tr>
    </w:tbl>
    <w:p w14:paraId="69DCAE1B" w14:textId="0CABDF4F" w:rsidR="00930764" w:rsidRDefault="00F62EC0" w:rsidP="00BD5D3B">
      <w:pPr>
        <w:spacing w:after="0" w:line="276" w:lineRule="auto"/>
      </w:pPr>
      <w:r>
        <w:br/>
      </w:r>
      <w:r w:rsidR="0062178C">
        <w:t xml:space="preserve">235 responses were received </w:t>
      </w:r>
      <w:r w:rsidR="0062178C" w:rsidRPr="00AA23A7">
        <w:rPr>
          <w:strike/>
        </w:rPr>
        <w:t>from the employees</w:t>
      </w:r>
      <w:r w:rsidR="00363F9F">
        <w:t>,</w:t>
      </w:r>
      <w:r w:rsidR="0062178C">
        <w:t xml:space="preserve"> unfortunately </w:t>
      </w:r>
      <w:r w:rsidR="00930764">
        <w:t>the response/ engagement rate is unknown as the total number of employees i</w:t>
      </w:r>
      <w:r w:rsidR="00363F9F">
        <w:t>s</w:t>
      </w:r>
      <w:r w:rsidR="00930764">
        <w:t xml:space="preserve"> not </w:t>
      </w:r>
      <w:r w:rsidR="008669A4">
        <w:t>available</w:t>
      </w:r>
      <w:r w:rsidR="00930764">
        <w:t xml:space="preserve">. </w:t>
      </w:r>
      <w:r w:rsidR="004853B3">
        <w:t xml:space="preserve"> The survey </w:t>
      </w:r>
      <w:r w:rsidR="008669A4">
        <w:t xml:space="preserve">does not identify employees in any way, which may indicate employees were confident </w:t>
      </w:r>
      <w:r w:rsidR="00BF6AC9">
        <w:t>to</w:t>
      </w:r>
      <w:r w:rsidR="008669A4">
        <w:t xml:space="preserve"> respond without fear of reprisals, </w:t>
      </w:r>
      <w:r w:rsidR="00CA1274">
        <w:t>therefore people professional</w:t>
      </w:r>
      <w:r w:rsidR="00BF6AC9">
        <w:t>s</w:t>
      </w:r>
      <w:r w:rsidR="00CA1274">
        <w:t xml:space="preserve"> could assume the outcomes truly reflects employees’ views and experiences.</w:t>
      </w:r>
      <w:r w:rsidR="008669A4">
        <w:t xml:space="preserve"> </w:t>
      </w:r>
    </w:p>
    <w:p w14:paraId="1E7280BE" w14:textId="77777777" w:rsidR="00BC4993" w:rsidRDefault="00BC4993" w:rsidP="00BD5D3B">
      <w:pPr>
        <w:spacing w:after="0" w:line="276" w:lineRule="auto"/>
      </w:pPr>
    </w:p>
    <w:p w14:paraId="6B8FD85E" w14:textId="6483A969" w:rsidR="00930764" w:rsidRDefault="00786778" w:rsidP="00BD5D3B">
      <w:pPr>
        <w:spacing w:after="0" w:line="276" w:lineRule="auto"/>
      </w:pPr>
      <w:r>
        <w:rPr>
          <w:noProof/>
        </w:rPr>
        <w:drawing>
          <wp:inline distT="0" distB="0" distL="0" distR="0" wp14:anchorId="2A0706D3" wp14:editId="04CE80F6">
            <wp:extent cx="5757062" cy="2772410"/>
            <wp:effectExtent l="0" t="0" r="0" b="8890"/>
            <wp:docPr id="869376741" name="Picture 2"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376741" name="Picture 2" descr="A graph with numbers and text&#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7830" cy="2772780"/>
                    </a:xfrm>
                    <a:prstGeom prst="rect">
                      <a:avLst/>
                    </a:prstGeom>
                    <a:noFill/>
                  </pic:spPr>
                </pic:pic>
              </a:graphicData>
            </a:graphic>
          </wp:inline>
        </w:drawing>
      </w:r>
    </w:p>
    <w:p w14:paraId="7E9475FA" w14:textId="265EF972" w:rsidR="00786778" w:rsidRPr="001B7CFD" w:rsidRDefault="00786778" w:rsidP="00786778">
      <w:pPr>
        <w:spacing w:line="276" w:lineRule="auto"/>
        <w:jc w:val="right"/>
        <w:rPr>
          <w:b/>
          <w:bCs/>
          <w:strike/>
        </w:rPr>
      </w:pPr>
      <w:r w:rsidRPr="001B7CFD">
        <w:rPr>
          <w:b/>
          <w:bCs/>
          <w:strike/>
        </w:rPr>
        <w:t>Fig</w:t>
      </w:r>
      <w:r w:rsidR="001B7CFD" w:rsidRPr="001B7CFD">
        <w:rPr>
          <w:b/>
          <w:bCs/>
          <w:strike/>
        </w:rPr>
        <w:t>u</w:t>
      </w:r>
      <w:r w:rsidRPr="001B7CFD">
        <w:rPr>
          <w:b/>
          <w:bCs/>
          <w:strike/>
        </w:rPr>
        <w:t>er 2.4</w:t>
      </w:r>
      <w:r w:rsidR="001B7CFD">
        <w:rPr>
          <w:b/>
          <w:bCs/>
          <w:strike/>
        </w:rPr>
        <w:t xml:space="preserve"> </w:t>
      </w:r>
      <w:r w:rsidR="001B7CFD" w:rsidRPr="00242DB1">
        <w:rPr>
          <w:b/>
          <w:bCs/>
          <w:color w:val="FF0000"/>
        </w:rPr>
        <w:t xml:space="preserve">Figure </w:t>
      </w:r>
      <w:r w:rsidR="00242DB1" w:rsidRPr="00242DB1">
        <w:rPr>
          <w:b/>
          <w:bCs/>
          <w:color w:val="FF0000"/>
        </w:rPr>
        <w:t>2.4</w:t>
      </w:r>
    </w:p>
    <w:p w14:paraId="0656D86D" w14:textId="77777777" w:rsidR="00BC4993" w:rsidRDefault="00BC4993" w:rsidP="00BD5D3B">
      <w:pPr>
        <w:spacing w:after="0" w:line="276" w:lineRule="auto"/>
        <w:rPr>
          <w:b/>
          <w:bCs/>
        </w:rPr>
      </w:pPr>
    </w:p>
    <w:p w14:paraId="46C08E7A" w14:textId="29C1AEAC" w:rsidR="00930764" w:rsidRPr="00CA1274" w:rsidRDefault="00930764" w:rsidP="00BD5D3B">
      <w:pPr>
        <w:spacing w:after="0" w:line="276" w:lineRule="auto"/>
        <w:rPr>
          <w:b/>
          <w:bCs/>
        </w:rPr>
      </w:pPr>
      <w:r w:rsidRPr="00CA1274">
        <w:rPr>
          <w:b/>
          <w:bCs/>
        </w:rPr>
        <w:t>Finding</w:t>
      </w:r>
      <w:r w:rsidR="00786778">
        <w:rPr>
          <w:b/>
          <w:bCs/>
        </w:rPr>
        <w:t>s</w:t>
      </w:r>
      <w:r w:rsidRPr="00CA1274">
        <w:rPr>
          <w:b/>
          <w:bCs/>
        </w:rPr>
        <w:t xml:space="preserve"> from the Employee Survey: </w:t>
      </w:r>
    </w:p>
    <w:p w14:paraId="158A7E71" w14:textId="576CA3EE" w:rsidR="006A6932" w:rsidRDefault="00FC4D80" w:rsidP="00BD5D3B">
      <w:pPr>
        <w:spacing w:after="0" w:line="276" w:lineRule="auto"/>
      </w:pPr>
      <w:r>
        <w:t xml:space="preserve">Just over </w:t>
      </w:r>
      <w:r w:rsidR="003F792F">
        <w:t>half</w:t>
      </w:r>
      <w:r>
        <w:t xml:space="preserve"> of employees feel their line manager provides clear and direct guidance</w:t>
      </w:r>
      <w:r w:rsidR="00893F05">
        <w:t>.</w:t>
      </w:r>
      <w:r w:rsidR="00AE6E33">
        <w:t xml:space="preserve">  S</w:t>
      </w:r>
      <w:r w:rsidR="004853B3">
        <w:t>ignificant</w:t>
      </w:r>
      <w:r w:rsidR="00CA1274">
        <w:t>ly</w:t>
      </w:r>
      <w:r w:rsidR="004853B3">
        <w:t xml:space="preserve"> 81% of employees feel their manager does not listen to their ideas</w:t>
      </w:r>
      <w:r w:rsidR="00893F05">
        <w:t xml:space="preserve">. Suggesting the organisation </w:t>
      </w:r>
      <w:r w:rsidR="00363F9F">
        <w:t xml:space="preserve">is </w:t>
      </w:r>
      <w:r w:rsidR="00893F05">
        <w:t xml:space="preserve">potentially reluctant to develop. </w:t>
      </w:r>
      <w:r w:rsidR="00D9730E">
        <w:t xml:space="preserve"> </w:t>
      </w:r>
      <w:r w:rsidR="00D653DE">
        <w:t xml:space="preserve">Over </w:t>
      </w:r>
      <w:r w:rsidR="00822237">
        <w:t xml:space="preserve">62% </w:t>
      </w:r>
      <w:r w:rsidR="00BC7D7A">
        <w:t xml:space="preserve">of employees </w:t>
      </w:r>
      <w:r w:rsidR="006E7B0B">
        <w:t>feel their employer provides positive feedback</w:t>
      </w:r>
      <w:r w:rsidR="005E3F3D">
        <w:t>, and j</w:t>
      </w:r>
      <w:r w:rsidR="00BC7D7A">
        <w:t xml:space="preserve">ust </w:t>
      </w:r>
      <w:r w:rsidR="00A92BAC">
        <w:t xml:space="preserve">under half of employees </w:t>
      </w:r>
      <w:r w:rsidR="00EF00FE">
        <w:t xml:space="preserve">feel their manager </w:t>
      </w:r>
      <w:r w:rsidR="00363F9F">
        <w:t xml:space="preserve">possess </w:t>
      </w:r>
      <w:r w:rsidR="00EF00FE">
        <w:t>good people management skills</w:t>
      </w:r>
      <w:r w:rsidR="005E3F3D">
        <w:t xml:space="preserve">, suggesting that most staff are </w:t>
      </w:r>
      <w:r w:rsidR="00485DB5">
        <w:t xml:space="preserve">comfortable with their line manager. </w:t>
      </w:r>
      <w:r w:rsidR="00893F05">
        <w:t xml:space="preserve">Almost 70% feel their manager listens to </w:t>
      </w:r>
      <w:r w:rsidR="00D9730E">
        <w:t>them, 60</w:t>
      </w:r>
      <w:r w:rsidR="001D36AF">
        <w:t>% feel their man</w:t>
      </w:r>
      <w:r w:rsidR="00363F9F">
        <w:t>a</w:t>
      </w:r>
      <w:r w:rsidR="001D36AF">
        <w:t>ger provides a balance</w:t>
      </w:r>
      <w:r w:rsidR="00363F9F">
        <w:t>d</w:t>
      </w:r>
      <w:r w:rsidR="001D36AF">
        <w:t xml:space="preserve"> response when conducting</w:t>
      </w:r>
      <w:r w:rsidR="00363F9F">
        <w:t xml:space="preserve"> </w:t>
      </w:r>
      <w:r w:rsidR="001D36AF">
        <w:t>reviews</w:t>
      </w:r>
      <w:r w:rsidR="00485DB5">
        <w:t>,</w:t>
      </w:r>
      <w:r w:rsidR="00485DB5" w:rsidRPr="00485DB5">
        <w:t xml:space="preserve"> </w:t>
      </w:r>
      <w:r w:rsidR="006931F0">
        <w:t xml:space="preserve">and almost 60% of employees feel their manager provides constructive feedback.  This feedback suggests that </w:t>
      </w:r>
      <w:r w:rsidR="00485DB5">
        <w:t>while change may be resisted staff feel noticed</w:t>
      </w:r>
      <w:r w:rsidR="006931F0">
        <w:t xml:space="preserve"> and appreciated</w:t>
      </w:r>
      <w:r w:rsidR="00485DB5">
        <w:t>.</w:t>
      </w:r>
      <w:r w:rsidR="006931F0">
        <w:t xml:space="preserve">  Which is </w:t>
      </w:r>
      <w:r w:rsidR="00D9730E">
        <w:t xml:space="preserve">reinforce by </w:t>
      </w:r>
      <w:r w:rsidR="006A6932">
        <w:t>65% of employees fee</w:t>
      </w:r>
      <w:r w:rsidR="00D9730E">
        <w:t>ling</w:t>
      </w:r>
      <w:r w:rsidR="006A6932">
        <w:t xml:space="preserve"> they are offered learning and development </w:t>
      </w:r>
      <w:r w:rsidR="00363F9F">
        <w:t xml:space="preserve">opportunities </w:t>
      </w:r>
      <w:r w:rsidR="006A6932">
        <w:t xml:space="preserve">to </w:t>
      </w:r>
      <w:r w:rsidR="00894B8A">
        <w:t>ensure they can do</w:t>
      </w:r>
      <w:r w:rsidR="00786778">
        <w:t xml:space="preserve"> a better job.</w:t>
      </w:r>
    </w:p>
    <w:p w14:paraId="25F03F44" w14:textId="565BF0E0" w:rsidR="00894B8A" w:rsidRDefault="00B406E1" w:rsidP="00BD5D3B">
      <w:pPr>
        <w:spacing w:after="0" w:line="276" w:lineRule="auto"/>
      </w:pPr>
      <w:r>
        <w:rPr>
          <w:noProof/>
        </w:rPr>
        <w:lastRenderedPageBreak/>
        <w:drawing>
          <wp:inline distT="0" distB="0" distL="0" distR="0" wp14:anchorId="20349E4A" wp14:editId="052720DA">
            <wp:extent cx="5800954" cy="3742690"/>
            <wp:effectExtent l="0" t="0" r="9525" b="0"/>
            <wp:docPr id="1580971932" name="Picture 2"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71932" name="Picture 2" descr="A graph with numbers and text&#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00954" cy="3742690"/>
                    </a:xfrm>
                    <a:prstGeom prst="rect">
                      <a:avLst/>
                    </a:prstGeom>
                    <a:noFill/>
                  </pic:spPr>
                </pic:pic>
              </a:graphicData>
            </a:graphic>
          </wp:inline>
        </w:drawing>
      </w:r>
    </w:p>
    <w:p w14:paraId="1B57DE00" w14:textId="3B61F0FC" w:rsidR="00B406E1" w:rsidRPr="002E3BBA" w:rsidRDefault="00B406E1" w:rsidP="00B406E1">
      <w:pPr>
        <w:spacing w:after="0" w:line="276" w:lineRule="auto"/>
        <w:jc w:val="right"/>
        <w:rPr>
          <w:b/>
          <w:bCs/>
        </w:rPr>
      </w:pPr>
      <w:r w:rsidRPr="002E3BBA">
        <w:rPr>
          <w:b/>
          <w:bCs/>
        </w:rPr>
        <w:t>Figure 2.5</w:t>
      </w:r>
    </w:p>
    <w:p w14:paraId="4313C869" w14:textId="7B84DF89" w:rsidR="003F792F" w:rsidRDefault="00786778" w:rsidP="00BD5D3B">
      <w:pPr>
        <w:spacing w:after="0" w:line="276" w:lineRule="auto"/>
      </w:pPr>
      <w:r>
        <w:t xml:space="preserve">50 responses were received from managers </w:t>
      </w:r>
      <w:r w:rsidR="00C80A94" w:rsidRPr="00C80A94">
        <w:t xml:space="preserve">unfortunately the response/ engagement rate is unknown as the total number of </w:t>
      </w:r>
      <w:r w:rsidR="00C80A94">
        <w:t>managers</w:t>
      </w:r>
      <w:r w:rsidR="00C80A94" w:rsidRPr="00C80A94">
        <w:t xml:space="preserve"> i</w:t>
      </w:r>
      <w:r w:rsidR="00B406E1">
        <w:t>s</w:t>
      </w:r>
      <w:r w:rsidR="00C80A94" w:rsidRPr="00C80A94">
        <w:t xml:space="preserve"> not available.  The survey does not identify </w:t>
      </w:r>
      <w:r w:rsidR="00C80A94">
        <w:t>managers</w:t>
      </w:r>
      <w:r w:rsidR="00C80A94" w:rsidRPr="00C80A94">
        <w:t xml:space="preserve"> in any way; </w:t>
      </w:r>
      <w:r w:rsidR="00D9730E" w:rsidRPr="00C80A94">
        <w:t>therefore,</w:t>
      </w:r>
      <w:r w:rsidR="00C80A94" w:rsidRPr="00C80A94">
        <w:t xml:space="preserve"> people professionals could assume the outcomes truly reflects </w:t>
      </w:r>
      <w:r w:rsidR="00C80A94">
        <w:t xml:space="preserve">mangers </w:t>
      </w:r>
      <w:r w:rsidR="00C80A94" w:rsidRPr="00C80A94">
        <w:t>views and experiences.</w:t>
      </w:r>
      <w:r w:rsidR="00B406E1">
        <w:t xml:space="preserve"> The outcome of the survey is depicted in Figure 2.5.</w:t>
      </w:r>
    </w:p>
    <w:p w14:paraId="74302DFF" w14:textId="77777777" w:rsidR="00C80A94" w:rsidRDefault="00C80A94" w:rsidP="00BD5D3B">
      <w:pPr>
        <w:spacing w:after="0" w:line="276" w:lineRule="auto"/>
        <w:rPr>
          <w:b/>
          <w:bCs/>
        </w:rPr>
      </w:pPr>
    </w:p>
    <w:p w14:paraId="759E53DA" w14:textId="659C231A" w:rsidR="00C80A94" w:rsidRDefault="00C80A94" w:rsidP="00BD5D3B">
      <w:pPr>
        <w:spacing w:after="0" w:line="276" w:lineRule="auto"/>
        <w:rPr>
          <w:b/>
          <w:bCs/>
        </w:rPr>
      </w:pPr>
      <w:r>
        <w:rPr>
          <w:b/>
          <w:bCs/>
        </w:rPr>
        <w:t>Fi</w:t>
      </w:r>
      <w:r w:rsidR="00CE0CCB">
        <w:rPr>
          <w:b/>
          <w:bCs/>
        </w:rPr>
        <w:t>ndings from the Managers Survey</w:t>
      </w:r>
    </w:p>
    <w:p w14:paraId="1720BE41" w14:textId="045BFC63" w:rsidR="00CE0CCB" w:rsidRPr="00CE0CCB" w:rsidRDefault="00F51533" w:rsidP="00BD5D3B">
      <w:pPr>
        <w:spacing w:after="0" w:line="276" w:lineRule="auto"/>
      </w:pPr>
      <w:r>
        <w:t xml:space="preserve">The most significant </w:t>
      </w:r>
      <w:r w:rsidR="00817366">
        <w:t xml:space="preserve">finding relates to </w:t>
      </w:r>
      <w:r w:rsidR="000C6720">
        <w:t xml:space="preserve">none of the </w:t>
      </w:r>
      <w:r w:rsidR="00817366">
        <w:t xml:space="preserve">managers </w:t>
      </w:r>
      <w:r w:rsidR="000C6720">
        <w:t xml:space="preserve">having </w:t>
      </w:r>
      <w:r w:rsidR="00817366">
        <w:t xml:space="preserve">received training to undertake appraisals.  </w:t>
      </w:r>
      <w:r w:rsidR="002A5043">
        <w:t>And more concerning</w:t>
      </w:r>
      <w:r w:rsidR="00435389">
        <w:t>,</w:t>
      </w:r>
      <w:r w:rsidR="003A751C">
        <w:t xml:space="preserve"> </w:t>
      </w:r>
      <w:r w:rsidR="002A5043">
        <w:t>82% have no issues challenging underperforming employees.   This</w:t>
      </w:r>
      <w:r w:rsidR="0029486D">
        <w:t xml:space="preserve"> </w:t>
      </w:r>
      <w:r w:rsidR="002A5043">
        <w:t xml:space="preserve">may suggest that </w:t>
      </w:r>
      <w:r w:rsidR="0029486D">
        <w:t xml:space="preserve">managers don’t seek </w:t>
      </w:r>
      <w:r w:rsidR="00362D62">
        <w:t xml:space="preserve">guidance from </w:t>
      </w:r>
      <w:r w:rsidR="0029486D">
        <w:t xml:space="preserve">people professionals when supporting underperforming </w:t>
      </w:r>
      <w:r w:rsidR="003A751C">
        <w:t xml:space="preserve">employees </w:t>
      </w:r>
      <w:r w:rsidR="0029486D">
        <w:t xml:space="preserve">and </w:t>
      </w:r>
      <w:r w:rsidR="00B406E1">
        <w:t xml:space="preserve">this </w:t>
      </w:r>
      <w:r w:rsidR="0029486D">
        <w:t xml:space="preserve">may correlate with the absences identified in the earlier </w:t>
      </w:r>
      <w:r w:rsidR="00E810F9">
        <w:t>data.</w:t>
      </w:r>
      <w:r w:rsidR="00616F98">
        <w:t xml:space="preserve">  </w:t>
      </w:r>
      <w:r w:rsidR="00E810F9">
        <w:t xml:space="preserve">In contrast to the employee survey </w:t>
      </w:r>
      <w:r w:rsidR="002E095B">
        <w:t>outcome</w:t>
      </w:r>
      <w:r w:rsidR="00B339BF">
        <w:t>s</w:t>
      </w:r>
      <w:r w:rsidR="002E095B">
        <w:t xml:space="preserve"> </w:t>
      </w:r>
      <w:r w:rsidR="00B339BF">
        <w:t xml:space="preserve">that they feel </w:t>
      </w:r>
      <w:r w:rsidR="00575152">
        <w:t>most ma</w:t>
      </w:r>
      <w:r w:rsidR="00E810F9">
        <w:t>nager</w:t>
      </w:r>
      <w:r w:rsidR="00D23948">
        <w:t>s</w:t>
      </w:r>
      <w:r w:rsidR="00E810F9">
        <w:t xml:space="preserve"> feel </w:t>
      </w:r>
      <w:r w:rsidR="00E04E76">
        <w:t xml:space="preserve">they are not good at providing </w:t>
      </w:r>
      <w:r w:rsidR="00BD66A1">
        <w:t>feedback and</w:t>
      </w:r>
      <w:r w:rsidR="00232174">
        <w:t xml:space="preserve"> </w:t>
      </w:r>
      <w:r w:rsidR="00616F98">
        <w:t xml:space="preserve">can’t </w:t>
      </w:r>
      <w:r w:rsidR="00232174">
        <w:t>agree set performance targets</w:t>
      </w:r>
      <w:r w:rsidR="007F2A4C">
        <w:t>.  This also contradicts</w:t>
      </w:r>
      <w:r w:rsidR="00232174">
        <w:t xml:space="preserve"> </w:t>
      </w:r>
      <w:r w:rsidR="007F2A4C">
        <w:t xml:space="preserve">mangers </w:t>
      </w:r>
      <w:r w:rsidR="00232174">
        <w:t xml:space="preserve">confidence in </w:t>
      </w:r>
      <w:r w:rsidR="00F023D3">
        <w:t>challenging underperformance</w:t>
      </w:r>
      <w:r w:rsidR="002E095B">
        <w:t xml:space="preserve">. </w:t>
      </w:r>
    </w:p>
    <w:p w14:paraId="487C8A3E" w14:textId="77777777" w:rsidR="00CE0CCB" w:rsidRDefault="00CE0CCB" w:rsidP="00BD5D3B">
      <w:pPr>
        <w:spacing w:after="0" w:line="276" w:lineRule="auto"/>
        <w:rPr>
          <w:b/>
          <w:bCs/>
        </w:rPr>
      </w:pPr>
    </w:p>
    <w:p w14:paraId="27FE1163" w14:textId="713EEC48" w:rsidR="0026731F" w:rsidRDefault="0089596E" w:rsidP="00BD5D3B">
      <w:pPr>
        <w:spacing w:after="0" w:line="276" w:lineRule="auto"/>
        <w:rPr>
          <w:b/>
          <w:bCs/>
        </w:rPr>
      </w:pPr>
      <w:r w:rsidRPr="00214E43">
        <w:rPr>
          <w:b/>
          <w:bCs/>
        </w:rPr>
        <w:t>Recommendations</w:t>
      </w:r>
    </w:p>
    <w:p w14:paraId="32EC3BCB" w14:textId="77777777" w:rsidR="00BC4993" w:rsidRPr="00214E43" w:rsidRDefault="00BC4993" w:rsidP="00BD5D3B">
      <w:pPr>
        <w:spacing w:after="0" w:line="276" w:lineRule="auto"/>
        <w:rPr>
          <w:b/>
          <w:bCs/>
        </w:rPr>
      </w:pPr>
    </w:p>
    <w:p w14:paraId="5EFF2B8C" w14:textId="2A5595F4" w:rsidR="00C85AA5" w:rsidRPr="00F4752D" w:rsidRDefault="00352D3F" w:rsidP="00F4752D">
      <w:pPr>
        <w:pStyle w:val="ListParagraph"/>
        <w:numPr>
          <w:ilvl w:val="0"/>
          <w:numId w:val="8"/>
        </w:numPr>
        <w:spacing w:after="0" w:line="276" w:lineRule="auto"/>
        <w:rPr>
          <w:b/>
          <w:bCs/>
          <w:color w:val="FF0000"/>
        </w:rPr>
      </w:pPr>
      <w:r w:rsidRPr="00F4752D">
        <w:rPr>
          <w:b/>
          <w:bCs/>
          <w:color w:val="FF0000"/>
        </w:rPr>
        <w:t xml:space="preserve">Refine the Performance Management </w:t>
      </w:r>
      <w:r w:rsidR="009766A4" w:rsidRPr="00F4752D">
        <w:rPr>
          <w:b/>
          <w:bCs/>
          <w:color w:val="FF0000"/>
        </w:rPr>
        <w:t xml:space="preserve">Scheme and provide all Managers </w:t>
      </w:r>
      <w:r w:rsidR="00BD008C" w:rsidRPr="00F4752D">
        <w:rPr>
          <w:b/>
          <w:bCs/>
          <w:color w:val="FF0000"/>
        </w:rPr>
        <w:t>with the relevant training</w:t>
      </w:r>
    </w:p>
    <w:p w14:paraId="2A312B52" w14:textId="77777777" w:rsidR="00BD008C" w:rsidRDefault="00BD008C" w:rsidP="008241CD">
      <w:pPr>
        <w:pStyle w:val="ListParagraph"/>
        <w:spacing w:after="0" w:line="276" w:lineRule="auto"/>
        <w:rPr>
          <w:color w:val="FF0000"/>
        </w:rPr>
      </w:pPr>
    </w:p>
    <w:p w14:paraId="7B71B015" w14:textId="0BFEB2BA" w:rsidR="00AF1DB7" w:rsidRDefault="00BD008C" w:rsidP="00AF1DB7">
      <w:pPr>
        <w:pStyle w:val="ListParagraph"/>
        <w:spacing w:after="0" w:line="276" w:lineRule="auto"/>
        <w:rPr>
          <w:color w:val="FF0000"/>
        </w:rPr>
      </w:pPr>
      <w:r w:rsidRPr="00C81FE6">
        <w:rPr>
          <w:color w:val="FF0000"/>
        </w:rPr>
        <w:t xml:space="preserve">Building on recommendation </w:t>
      </w:r>
      <w:r w:rsidR="002C2B35">
        <w:rPr>
          <w:color w:val="FF0000"/>
        </w:rPr>
        <w:t>1</w:t>
      </w:r>
      <w:r>
        <w:rPr>
          <w:color w:val="FF0000"/>
        </w:rPr>
        <w:t xml:space="preserve"> (above)</w:t>
      </w:r>
      <w:r w:rsidRPr="00C81FE6">
        <w:rPr>
          <w:color w:val="FF0000"/>
        </w:rPr>
        <w:t xml:space="preserve">, </w:t>
      </w:r>
      <w:r>
        <w:rPr>
          <w:color w:val="FF0000"/>
        </w:rPr>
        <w:t xml:space="preserve">with </w:t>
      </w:r>
      <w:r w:rsidRPr="00C81FE6">
        <w:rPr>
          <w:color w:val="FF0000"/>
        </w:rPr>
        <w:t xml:space="preserve">KPIs accurately identified </w:t>
      </w:r>
      <w:r w:rsidR="002E0525">
        <w:rPr>
          <w:color w:val="FF0000"/>
        </w:rPr>
        <w:t>t</w:t>
      </w:r>
      <w:r w:rsidRPr="00C81FE6">
        <w:rPr>
          <w:color w:val="FF0000"/>
        </w:rPr>
        <w:t>he Performance Management s</w:t>
      </w:r>
      <w:r>
        <w:rPr>
          <w:color w:val="FF0000"/>
        </w:rPr>
        <w:t xml:space="preserve">ystem can be refined and embedded. Using the current survey information </w:t>
      </w:r>
      <w:r w:rsidR="00B05060">
        <w:rPr>
          <w:color w:val="FF0000"/>
        </w:rPr>
        <w:t xml:space="preserve">the </w:t>
      </w:r>
      <w:r w:rsidR="0024078D">
        <w:rPr>
          <w:color w:val="FF0000"/>
        </w:rPr>
        <w:t xml:space="preserve">new scheme and subsequent </w:t>
      </w:r>
      <w:r w:rsidR="008C6BCB">
        <w:rPr>
          <w:color w:val="FF0000"/>
        </w:rPr>
        <w:t>tr</w:t>
      </w:r>
      <w:r w:rsidR="00B05060">
        <w:rPr>
          <w:color w:val="FF0000"/>
        </w:rPr>
        <w:t>a</w:t>
      </w:r>
      <w:r w:rsidR="008C6BCB">
        <w:rPr>
          <w:color w:val="FF0000"/>
        </w:rPr>
        <w:t>ining should focus upon</w:t>
      </w:r>
      <w:r w:rsidR="00BC4993">
        <w:rPr>
          <w:color w:val="FF0000"/>
        </w:rPr>
        <w:t>;</w:t>
      </w:r>
      <w:r w:rsidR="00AD18D4">
        <w:rPr>
          <w:color w:val="FF0000"/>
        </w:rPr>
        <w:t xml:space="preserve"> </w:t>
      </w:r>
      <w:r w:rsidR="00B80995">
        <w:rPr>
          <w:color w:val="FF0000"/>
        </w:rPr>
        <w:t>the new KPIs</w:t>
      </w:r>
      <w:r w:rsidR="00AD18D4">
        <w:rPr>
          <w:color w:val="FF0000"/>
        </w:rPr>
        <w:t>, pr</w:t>
      </w:r>
      <w:r w:rsidR="00E63B3D">
        <w:rPr>
          <w:color w:val="FF0000"/>
        </w:rPr>
        <w:t>oviding feedback</w:t>
      </w:r>
      <w:r w:rsidR="00B80995">
        <w:rPr>
          <w:color w:val="FF0000"/>
        </w:rPr>
        <w:t>/difficult conversations</w:t>
      </w:r>
      <w:r w:rsidR="001A781A">
        <w:rPr>
          <w:color w:val="FF0000"/>
        </w:rPr>
        <w:t xml:space="preserve">, and the reward scheme. </w:t>
      </w:r>
      <w:r w:rsidR="0072560C">
        <w:rPr>
          <w:color w:val="FF0000"/>
        </w:rPr>
        <w:t xml:space="preserve"> </w:t>
      </w:r>
      <w:r w:rsidR="00D432A5">
        <w:rPr>
          <w:color w:val="FF0000"/>
        </w:rPr>
        <w:t xml:space="preserve">Consideration could be given to Bakers (2013) </w:t>
      </w:r>
      <w:r w:rsidR="00286934">
        <w:rPr>
          <w:color w:val="FF0000"/>
        </w:rPr>
        <w:t>Five Conversations Framework and how this can be applied to</w:t>
      </w:r>
      <w:r w:rsidR="009E1137">
        <w:rPr>
          <w:color w:val="FF0000"/>
        </w:rPr>
        <w:t xml:space="preserve"> the departments that are not output</w:t>
      </w:r>
      <w:r w:rsidR="00BC4993" w:rsidRPr="00BC4993">
        <w:rPr>
          <w:color w:val="FF0000"/>
        </w:rPr>
        <w:t xml:space="preserve"> </w:t>
      </w:r>
      <w:r w:rsidR="00BC4993">
        <w:rPr>
          <w:color w:val="FF0000"/>
        </w:rPr>
        <w:t>focused</w:t>
      </w:r>
      <w:r w:rsidR="009E1137">
        <w:rPr>
          <w:color w:val="FF0000"/>
        </w:rPr>
        <w:t xml:space="preserve">. </w:t>
      </w:r>
      <w:r w:rsidR="003470CB">
        <w:rPr>
          <w:color w:val="FF0000"/>
        </w:rPr>
        <w:t xml:space="preserve"> </w:t>
      </w:r>
      <w:r w:rsidR="00F27DBD" w:rsidRPr="003470CB">
        <w:rPr>
          <w:color w:val="FF0000"/>
        </w:rPr>
        <w:t xml:space="preserve">Waite et al. 2022, p.160 </w:t>
      </w:r>
      <w:r w:rsidR="00EE6466" w:rsidRPr="003470CB">
        <w:rPr>
          <w:color w:val="FF0000"/>
        </w:rPr>
        <w:t>outline</w:t>
      </w:r>
      <w:r w:rsidR="00777CFB">
        <w:rPr>
          <w:color w:val="FF0000"/>
        </w:rPr>
        <w:t>d</w:t>
      </w:r>
      <w:r w:rsidR="00EE6466" w:rsidRPr="003470CB">
        <w:rPr>
          <w:color w:val="FF0000"/>
        </w:rPr>
        <w:t xml:space="preserve"> the b</w:t>
      </w:r>
      <w:r w:rsidR="008241CD" w:rsidRPr="003470CB">
        <w:rPr>
          <w:color w:val="FF0000"/>
        </w:rPr>
        <w:t>enefit</w:t>
      </w:r>
      <w:r w:rsidR="00730A63" w:rsidRPr="003470CB">
        <w:rPr>
          <w:color w:val="FF0000"/>
        </w:rPr>
        <w:t>s of embedding</w:t>
      </w:r>
      <w:r w:rsidR="008745CF" w:rsidRPr="003470CB">
        <w:rPr>
          <w:color w:val="FF0000"/>
        </w:rPr>
        <w:t xml:space="preserve"> </w:t>
      </w:r>
      <w:r w:rsidR="00ED0C09" w:rsidRPr="003470CB">
        <w:rPr>
          <w:color w:val="FF0000"/>
        </w:rPr>
        <w:t>Performance</w:t>
      </w:r>
      <w:r w:rsidR="002120D3" w:rsidRPr="003470CB">
        <w:rPr>
          <w:color w:val="FF0000"/>
        </w:rPr>
        <w:t xml:space="preserve"> </w:t>
      </w:r>
      <w:r w:rsidR="00EE6466" w:rsidRPr="003470CB">
        <w:rPr>
          <w:color w:val="FF0000"/>
        </w:rPr>
        <w:t xml:space="preserve">Management which include, </w:t>
      </w:r>
      <w:r w:rsidR="003470CB" w:rsidRPr="003470CB">
        <w:rPr>
          <w:color w:val="FF0000"/>
        </w:rPr>
        <w:t xml:space="preserve">shared goals, clarity on roles and motivation. </w:t>
      </w:r>
      <w:r w:rsidR="001405D1">
        <w:rPr>
          <w:color w:val="FF0000"/>
        </w:rPr>
        <w:t xml:space="preserve">To reduce the </w:t>
      </w:r>
      <w:r w:rsidR="00C12805">
        <w:rPr>
          <w:color w:val="FF0000"/>
        </w:rPr>
        <w:t>r</w:t>
      </w:r>
      <w:r w:rsidR="008241CD" w:rsidRPr="008241CD">
        <w:rPr>
          <w:color w:val="FF0000"/>
        </w:rPr>
        <w:t>isk</w:t>
      </w:r>
      <w:r w:rsidR="00C12805">
        <w:rPr>
          <w:color w:val="FF0000"/>
        </w:rPr>
        <w:t xml:space="preserve"> of bias and inequity of </w:t>
      </w:r>
      <w:r w:rsidR="00C12805">
        <w:rPr>
          <w:color w:val="FF0000"/>
        </w:rPr>
        <w:lastRenderedPageBreak/>
        <w:t>application</w:t>
      </w:r>
      <w:r w:rsidR="001405D1">
        <w:rPr>
          <w:color w:val="FF0000"/>
        </w:rPr>
        <w:t>,</w:t>
      </w:r>
      <w:r w:rsidR="00C12805">
        <w:rPr>
          <w:color w:val="FF0000"/>
        </w:rPr>
        <w:t xml:space="preserve"> all managers </w:t>
      </w:r>
      <w:r w:rsidR="001405D1">
        <w:rPr>
          <w:color w:val="FF0000"/>
        </w:rPr>
        <w:t>mus</w:t>
      </w:r>
      <w:r w:rsidR="00825444">
        <w:rPr>
          <w:color w:val="FF0000"/>
        </w:rPr>
        <w:t xml:space="preserve">t be </w:t>
      </w:r>
      <w:r w:rsidR="004838C5">
        <w:rPr>
          <w:color w:val="FF0000"/>
        </w:rPr>
        <w:t>trained.</w:t>
      </w:r>
      <w:r w:rsidR="00825444">
        <w:rPr>
          <w:color w:val="FF0000"/>
        </w:rPr>
        <w:t xml:space="preserve">  It is </w:t>
      </w:r>
      <w:r w:rsidR="008745CF">
        <w:rPr>
          <w:color w:val="FF0000"/>
        </w:rPr>
        <w:t xml:space="preserve">crucial that </w:t>
      </w:r>
      <w:r w:rsidR="001C71E8">
        <w:rPr>
          <w:color w:val="FF0000"/>
        </w:rPr>
        <w:t>the training is of quality, valued by the managers and communicated clearly</w:t>
      </w:r>
      <w:r w:rsidR="008C6BCB">
        <w:rPr>
          <w:color w:val="FF0000"/>
        </w:rPr>
        <w:t xml:space="preserve">. </w:t>
      </w:r>
    </w:p>
    <w:p w14:paraId="5A40EC60" w14:textId="537D02CC" w:rsidR="000573A5" w:rsidRPr="008241CD" w:rsidRDefault="000573A5" w:rsidP="008241CD">
      <w:pPr>
        <w:pStyle w:val="ListParagraph"/>
        <w:spacing w:after="0" w:line="276" w:lineRule="auto"/>
        <w:rPr>
          <w:color w:val="FF0000"/>
        </w:rPr>
      </w:pPr>
    </w:p>
    <w:p w14:paraId="3DDF1332" w14:textId="77777777" w:rsidR="00C85AA5" w:rsidRPr="00730A63" w:rsidRDefault="00C85AA5" w:rsidP="00C85AA5">
      <w:pPr>
        <w:pStyle w:val="ListParagraph"/>
        <w:numPr>
          <w:ilvl w:val="0"/>
          <w:numId w:val="7"/>
        </w:numPr>
        <w:spacing w:after="0" w:line="276" w:lineRule="auto"/>
        <w:rPr>
          <w:strike/>
        </w:rPr>
      </w:pPr>
      <w:r w:rsidRPr="00730A63">
        <w:rPr>
          <w:strike/>
        </w:rPr>
        <w:t>Provide all Managers and Corporate Managers Performance Management Training.</w:t>
      </w:r>
    </w:p>
    <w:p w14:paraId="0D4D993C" w14:textId="07B909BA" w:rsidR="00494D2F" w:rsidRPr="005A5C66" w:rsidRDefault="00AD1CBE" w:rsidP="00AD1CBE">
      <w:pPr>
        <w:pStyle w:val="ListParagraph"/>
        <w:spacing w:after="0" w:line="276" w:lineRule="auto"/>
        <w:rPr>
          <w:strike/>
        </w:rPr>
      </w:pPr>
      <w:r w:rsidRPr="005A5C66">
        <w:rPr>
          <w:strike/>
        </w:rPr>
        <w:t xml:space="preserve">Ensure there is a </w:t>
      </w:r>
      <w:r w:rsidR="00C32E72" w:rsidRPr="005A5C66">
        <w:rPr>
          <w:strike/>
        </w:rPr>
        <w:t>specific focus on goal setting</w:t>
      </w:r>
      <w:r w:rsidR="0086529C" w:rsidRPr="005A5C66">
        <w:rPr>
          <w:strike/>
        </w:rPr>
        <w:t xml:space="preserve">, </w:t>
      </w:r>
      <w:r w:rsidR="005724B3" w:rsidRPr="005A5C66">
        <w:rPr>
          <w:strike/>
        </w:rPr>
        <w:t xml:space="preserve">goals </w:t>
      </w:r>
      <w:r w:rsidR="00952B09" w:rsidRPr="005A5C66">
        <w:rPr>
          <w:strike/>
        </w:rPr>
        <w:t>and objectives must</w:t>
      </w:r>
      <w:r w:rsidR="005724B3" w:rsidRPr="005A5C66">
        <w:rPr>
          <w:strike/>
        </w:rPr>
        <w:t xml:space="preserve"> be </w:t>
      </w:r>
      <w:r w:rsidR="00D074E9" w:rsidRPr="005A5C66">
        <w:rPr>
          <w:strike/>
        </w:rPr>
        <w:t>SMART</w:t>
      </w:r>
      <w:r w:rsidR="005724B3" w:rsidRPr="005A5C66">
        <w:rPr>
          <w:strike/>
        </w:rPr>
        <w:t xml:space="preserve"> and </w:t>
      </w:r>
      <w:r w:rsidR="00D074E9" w:rsidRPr="005A5C66">
        <w:rPr>
          <w:strike/>
        </w:rPr>
        <w:t>align</w:t>
      </w:r>
      <w:r w:rsidR="005724B3" w:rsidRPr="005A5C66">
        <w:rPr>
          <w:strike/>
        </w:rPr>
        <w:t xml:space="preserve"> directly to </w:t>
      </w:r>
      <w:r w:rsidR="00D074E9" w:rsidRPr="005A5C66">
        <w:rPr>
          <w:strike/>
        </w:rPr>
        <w:t>company objectives</w:t>
      </w:r>
      <w:r w:rsidR="00494D2F" w:rsidRPr="005A5C66">
        <w:rPr>
          <w:strike/>
        </w:rPr>
        <w:t>, together with personal employee targets</w:t>
      </w:r>
      <w:r w:rsidR="00D074E9" w:rsidRPr="005A5C66">
        <w:rPr>
          <w:strike/>
        </w:rPr>
        <w:t>.</w:t>
      </w:r>
    </w:p>
    <w:p w14:paraId="6BAB592A" w14:textId="3965F393" w:rsidR="00C32E72" w:rsidRPr="005A5C66" w:rsidRDefault="00494D2F" w:rsidP="00AD1CBE">
      <w:pPr>
        <w:pStyle w:val="ListParagraph"/>
        <w:spacing w:after="0" w:line="276" w:lineRule="auto"/>
        <w:rPr>
          <w:strike/>
        </w:rPr>
      </w:pPr>
      <w:r w:rsidRPr="005A5C66">
        <w:rPr>
          <w:strike/>
        </w:rPr>
        <w:t>Aspects of the training should include learning from one another, developing ideas of others.</w:t>
      </w:r>
      <w:r w:rsidR="00D074E9" w:rsidRPr="005A5C66">
        <w:rPr>
          <w:strike/>
        </w:rPr>
        <w:t xml:space="preserve">  </w:t>
      </w:r>
      <w:r w:rsidR="00F045CE" w:rsidRPr="005A5C66">
        <w:rPr>
          <w:strike/>
        </w:rPr>
        <w:t xml:space="preserve"> </w:t>
      </w:r>
    </w:p>
    <w:p w14:paraId="0EE6113E" w14:textId="77777777" w:rsidR="0087584B" w:rsidRDefault="0087584B" w:rsidP="00AD1CBE">
      <w:pPr>
        <w:pStyle w:val="ListParagraph"/>
        <w:spacing w:after="0" w:line="276" w:lineRule="auto"/>
      </w:pPr>
    </w:p>
    <w:p w14:paraId="4ED9DE4C" w14:textId="76F37567" w:rsidR="00766AE9" w:rsidRPr="00F4752D" w:rsidRDefault="00816DF9" w:rsidP="00F4752D">
      <w:pPr>
        <w:pStyle w:val="ListParagraph"/>
        <w:numPr>
          <w:ilvl w:val="0"/>
          <w:numId w:val="8"/>
        </w:numPr>
        <w:spacing w:after="0" w:line="276" w:lineRule="auto"/>
        <w:rPr>
          <w:b/>
          <w:bCs/>
        </w:rPr>
      </w:pPr>
      <w:r w:rsidRPr="00F4752D">
        <w:rPr>
          <w:b/>
          <w:bCs/>
        </w:rPr>
        <w:t>Provide all employees with training on how to appraise their own performance.</w:t>
      </w:r>
      <w:r w:rsidR="0087584B" w:rsidRPr="00F4752D">
        <w:rPr>
          <w:b/>
          <w:bCs/>
        </w:rPr>
        <w:t xml:space="preserve"> </w:t>
      </w:r>
    </w:p>
    <w:p w14:paraId="5E4CF628" w14:textId="77777777" w:rsidR="0074107F" w:rsidRDefault="0074107F" w:rsidP="008241CD">
      <w:pPr>
        <w:pStyle w:val="ListParagraph"/>
        <w:spacing w:after="0" w:line="276" w:lineRule="auto"/>
        <w:rPr>
          <w:color w:val="FF0000"/>
        </w:rPr>
      </w:pPr>
    </w:p>
    <w:p w14:paraId="7EEDC6B5" w14:textId="35B2C62F" w:rsidR="001A6326" w:rsidRDefault="00C825A1" w:rsidP="001F442D">
      <w:pPr>
        <w:pStyle w:val="ListParagraph"/>
        <w:spacing w:after="0" w:line="276" w:lineRule="auto"/>
        <w:rPr>
          <w:color w:val="FF0000"/>
        </w:rPr>
      </w:pPr>
      <w:r w:rsidRPr="00EC4AF8">
        <w:rPr>
          <w:color w:val="FF0000"/>
        </w:rPr>
        <w:t>Building</w:t>
      </w:r>
      <w:r w:rsidR="001600D6" w:rsidRPr="00EC4AF8">
        <w:rPr>
          <w:color w:val="FF0000"/>
        </w:rPr>
        <w:t xml:space="preserve"> on recommendation 1 and 3 </w:t>
      </w:r>
      <w:r w:rsidRPr="00EC4AF8">
        <w:rPr>
          <w:color w:val="FF0000"/>
        </w:rPr>
        <w:t xml:space="preserve">training staff </w:t>
      </w:r>
      <w:r w:rsidR="00EA12F9" w:rsidRPr="00EC4AF8">
        <w:rPr>
          <w:color w:val="FF0000"/>
        </w:rPr>
        <w:t xml:space="preserve">on how to appraise their own performance </w:t>
      </w:r>
      <w:r w:rsidR="001C43B3" w:rsidRPr="00EC4AF8">
        <w:rPr>
          <w:color w:val="FF0000"/>
        </w:rPr>
        <w:t xml:space="preserve">(self-assessment) </w:t>
      </w:r>
      <w:r w:rsidR="00EA12F9" w:rsidRPr="00EC4AF8">
        <w:rPr>
          <w:color w:val="FF0000"/>
        </w:rPr>
        <w:t xml:space="preserve">in line with the new KPI’s </w:t>
      </w:r>
      <w:r w:rsidR="00060E86" w:rsidRPr="00EC4AF8">
        <w:rPr>
          <w:color w:val="FF0000"/>
        </w:rPr>
        <w:t xml:space="preserve">supports </w:t>
      </w:r>
      <w:r w:rsidR="00D62778" w:rsidRPr="00EC4AF8">
        <w:rPr>
          <w:color w:val="FF0000"/>
        </w:rPr>
        <w:t>staff to</w:t>
      </w:r>
      <w:r w:rsidR="001C43B3" w:rsidRPr="00EC4AF8">
        <w:rPr>
          <w:color w:val="FF0000"/>
        </w:rPr>
        <w:t xml:space="preserve"> </w:t>
      </w:r>
      <w:r w:rsidR="00CF0118" w:rsidRPr="00EC4AF8">
        <w:rPr>
          <w:color w:val="FF0000"/>
        </w:rPr>
        <w:t xml:space="preserve">be </w:t>
      </w:r>
      <w:r w:rsidR="005A6268" w:rsidRPr="00EC4AF8">
        <w:rPr>
          <w:color w:val="FF0000"/>
        </w:rPr>
        <w:t>fully engage</w:t>
      </w:r>
      <w:r w:rsidR="00CF0118" w:rsidRPr="00EC4AF8">
        <w:rPr>
          <w:color w:val="FF0000"/>
        </w:rPr>
        <w:t>d</w:t>
      </w:r>
      <w:r w:rsidR="005A6268" w:rsidRPr="00EC4AF8">
        <w:rPr>
          <w:color w:val="FF0000"/>
        </w:rPr>
        <w:t xml:space="preserve"> in the process, </w:t>
      </w:r>
      <w:r w:rsidR="00BB0400" w:rsidRPr="00EC4AF8">
        <w:rPr>
          <w:color w:val="FF0000"/>
        </w:rPr>
        <w:t>clarifies expectations</w:t>
      </w:r>
      <w:r w:rsidR="00A55E92">
        <w:rPr>
          <w:color w:val="FF0000"/>
        </w:rPr>
        <w:t xml:space="preserve"> and </w:t>
      </w:r>
      <w:r w:rsidR="00CF0118" w:rsidRPr="00EC4AF8">
        <w:rPr>
          <w:color w:val="FF0000"/>
        </w:rPr>
        <w:t>gives confidence</w:t>
      </w:r>
      <w:r w:rsidR="00FF02B0" w:rsidRPr="00EC4AF8">
        <w:rPr>
          <w:color w:val="FF0000"/>
        </w:rPr>
        <w:t xml:space="preserve">.  </w:t>
      </w:r>
      <w:r w:rsidR="001A6A21" w:rsidRPr="00EC4AF8">
        <w:rPr>
          <w:color w:val="FF0000"/>
        </w:rPr>
        <w:t xml:space="preserve">There is a risk of </w:t>
      </w:r>
      <w:r w:rsidR="001A6A21">
        <w:rPr>
          <w:color w:val="FF0000"/>
        </w:rPr>
        <w:t xml:space="preserve">the process </w:t>
      </w:r>
      <w:r w:rsidR="001A6A21" w:rsidRPr="00EC4AF8">
        <w:rPr>
          <w:color w:val="FF0000"/>
        </w:rPr>
        <w:t xml:space="preserve">becoming over bureaucratic </w:t>
      </w:r>
      <w:r w:rsidR="001A6A21">
        <w:rPr>
          <w:color w:val="FF0000"/>
        </w:rPr>
        <w:t xml:space="preserve">and possible conflict if the assessment in not agreed. </w:t>
      </w:r>
      <w:r w:rsidR="001A6A21">
        <w:rPr>
          <w:color w:val="FF0000"/>
        </w:rPr>
        <w:t xml:space="preserve">However, </w:t>
      </w:r>
      <w:r w:rsidR="00E40D12">
        <w:rPr>
          <w:color w:val="FF0000"/>
        </w:rPr>
        <w:t xml:space="preserve">sharing the </w:t>
      </w:r>
      <w:r w:rsidR="00FF02B0" w:rsidRPr="00EC4AF8">
        <w:rPr>
          <w:color w:val="FF0000"/>
        </w:rPr>
        <w:t xml:space="preserve">self-assessment </w:t>
      </w:r>
      <w:r w:rsidR="00F55E90" w:rsidRPr="00EC4AF8">
        <w:rPr>
          <w:color w:val="FF0000"/>
        </w:rPr>
        <w:t>a</w:t>
      </w:r>
      <w:r w:rsidR="00722B40" w:rsidRPr="00EC4AF8">
        <w:rPr>
          <w:color w:val="FF0000"/>
        </w:rPr>
        <w:t xml:space="preserve">llows a </w:t>
      </w:r>
      <w:r w:rsidR="00F55E90" w:rsidRPr="00EC4AF8">
        <w:rPr>
          <w:color w:val="FF0000"/>
        </w:rPr>
        <w:t xml:space="preserve">two-way </w:t>
      </w:r>
      <w:r w:rsidR="00722B40" w:rsidRPr="00EC4AF8">
        <w:rPr>
          <w:color w:val="FF0000"/>
        </w:rPr>
        <w:t>conversation with the manager</w:t>
      </w:r>
      <w:r w:rsidR="00124762">
        <w:rPr>
          <w:color w:val="FF0000"/>
        </w:rPr>
        <w:t xml:space="preserve"> and</w:t>
      </w:r>
      <w:r w:rsidR="00F55E90" w:rsidRPr="00EC4AF8">
        <w:rPr>
          <w:color w:val="FF0000"/>
        </w:rPr>
        <w:t xml:space="preserve"> reduces the risk of manager bias.  </w:t>
      </w:r>
    </w:p>
    <w:p w14:paraId="7F9E72A8" w14:textId="77777777" w:rsidR="001A6326" w:rsidRDefault="001A6326" w:rsidP="001A6326">
      <w:pPr>
        <w:spacing w:after="0" w:line="276" w:lineRule="auto"/>
        <w:rPr>
          <w:color w:val="FF0000"/>
        </w:rPr>
      </w:pPr>
    </w:p>
    <w:p w14:paraId="6010D513" w14:textId="2A8FB929" w:rsidR="001A6326" w:rsidRPr="001A6326" w:rsidRDefault="001A6326" w:rsidP="001A6326">
      <w:pPr>
        <w:pStyle w:val="ListParagraph"/>
        <w:numPr>
          <w:ilvl w:val="0"/>
          <w:numId w:val="8"/>
        </w:numPr>
        <w:spacing w:after="0" w:line="276" w:lineRule="auto"/>
        <w:rPr>
          <w:b/>
          <w:bCs/>
          <w:color w:val="FF0000"/>
        </w:rPr>
      </w:pPr>
      <w:r w:rsidRPr="001A6326">
        <w:rPr>
          <w:b/>
          <w:bCs/>
          <w:color w:val="FF0000"/>
        </w:rPr>
        <w:t xml:space="preserve">Costs Associated </w:t>
      </w:r>
      <w:r w:rsidR="00F916B5">
        <w:rPr>
          <w:b/>
          <w:bCs/>
          <w:color w:val="FF0000"/>
        </w:rPr>
        <w:t>with</w:t>
      </w:r>
      <w:r>
        <w:rPr>
          <w:b/>
          <w:bCs/>
          <w:color w:val="FF0000"/>
        </w:rPr>
        <w:t xml:space="preserve"> the </w:t>
      </w:r>
      <w:r w:rsidRPr="001A6326">
        <w:rPr>
          <w:b/>
          <w:bCs/>
          <w:color w:val="FF0000"/>
        </w:rPr>
        <w:t xml:space="preserve">Recommendations </w:t>
      </w:r>
    </w:p>
    <w:p w14:paraId="1DAA4851" w14:textId="77777777" w:rsidR="001A6326" w:rsidRDefault="001A6326" w:rsidP="00816DF9">
      <w:pPr>
        <w:pStyle w:val="ListParagraph"/>
        <w:spacing w:after="0" w:line="276" w:lineRule="auto"/>
        <w:rPr>
          <w:color w:val="FF0000"/>
        </w:rPr>
      </w:pPr>
    </w:p>
    <w:p w14:paraId="1C3CBD9E" w14:textId="36D6DD43" w:rsidR="00EC2592" w:rsidRDefault="00EC2592" w:rsidP="00325495">
      <w:pPr>
        <w:spacing w:after="0" w:line="276" w:lineRule="auto"/>
        <w:ind w:left="720" w:firstLine="6"/>
      </w:pPr>
      <w:r>
        <w:rPr>
          <w:color w:val="FF0000"/>
        </w:rPr>
        <w:t>The cost for reviewing policy or process is associated with internal People Professionals resources</w:t>
      </w:r>
      <w:r>
        <w:rPr>
          <w:color w:val="FF0000"/>
        </w:rPr>
        <w:t xml:space="preserve">, based on </w:t>
      </w:r>
      <w:r w:rsidR="00325495">
        <w:rPr>
          <w:color w:val="FF0000"/>
        </w:rPr>
        <w:t>staff t</w:t>
      </w:r>
      <w:r>
        <w:rPr>
          <w:color w:val="FF0000"/>
        </w:rPr>
        <w:t xml:space="preserve">aking 5 working days to develop, circulate and analyse the data the cost could be in the region of £1000 - £1500.  </w:t>
      </w:r>
    </w:p>
    <w:p w14:paraId="2362743F" w14:textId="77777777" w:rsidR="001A6326" w:rsidRDefault="001A6326" w:rsidP="001A6326">
      <w:pPr>
        <w:pStyle w:val="ListParagraph"/>
        <w:spacing w:after="0" w:line="276" w:lineRule="auto"/>
        <w:rPr>
          <w:color w:val="FF0000"/>
        </w:rPr>
      </w:pPr>
    </w:p>
    <w:p w14:paraId="033614FE" w14:textId="4F39D966" w:rsidR="008241CD" w:rsidRDefault="001A6326" w:rsidP="00816DF9">
      <w:pPr>
        <w:pStyle w:val="ListParagraph"/>
        <w:spacing w:after="0" w:line="276" w:lineRule="auto"/>
        <w:rPr>
          <w:color w:val="FF0000"/>
        </w:rPr>
      </w:pPr>
      <w:r>
        <w:rPr>
          <w:color w:val="FF0000"/>
        </w:rPr>
        <w:t>The budget for training depends on the approach utilising internal people professionals would be more cost effective, but releasing staff can be difficult</w:t>
      </w:r>
      <w:r w:rsidR="009970D7">
        <w:rPr>
          <w:color w:val="FF0000"/>
        </w:rPr>
        <w:t xml:space="preserve">, </w:t>
      </w:r>
      <w:r w:rsidR="008D3F56">
        <w:rPr>
          <w:color w:val="FF0000"/>
        </w:rPr>
        <w:t xml:space="preserve">staff need the </w:t>
      </w:r>
      <w:r w:rsidR="009970D7">
        <w:rPr>
          <w:color w:val="FF0000"/>
        </w:rPr>
        <w:t>skills set and time</w:t>
      </w:r>
      <w:r>
        <w:rPr>
          <w:color w:val="FF0000"/>
        </w:rPr>
        <w:t>. Alternatively, ACAS offer training for Performance Management at £200 per delegate.</w:t>
      </w:r>
      <w:r w:rsidR="00313550">
        <w:rPr>
          <w:color w:val="FF0000"/>
        </w:rPr>
        <w:t xml:space="preserve">  </w:t>
      </w:r>
      <w:r w:rsidR="0074107F" w:rsidRPr="0074107F">
        <w:rPr>
          <w:color w:val="FF0000"/>
        </w:rPr>
        <w:t xml:space="preserve">Train the Trainer </w:t>
      </w:r>
      <w:r w:rsidR="00DE4DF7">
        <w:rPr>
          <w:color w:val="FF0000"/>
        </w:rPr>
        <w:t>c</w:t>
      </w:r>
      <w:r w:rsidR="0016181C">
        <w:rPr>
          <w:color w:val="FF0000"/>
        </w:rPr>
        <w:t xml:space="preserve">ould </w:t>
      </w:r>
      <w:r w:rsidR="0074107F" w:rsidRPr="0074107F">
        <w:rPr>
          <w:color w:val="FF0000"/>
        </w:rPr>
        <w:t>keep costs down</w:t>
      </w:r>
      <w:r w:rsidR="00DF4C67">
        <w:rPr>
          <w:color w:val="FF0000"/>
        </w:rPr>
        <w:t xml:space="preserve"> </w:t>
      </w:r>
      <w:r w:rsidR="00492F8D">
        <w:rPr>
          <w:color w:val="FF0000"/>
        </w:rPr>
        <w:t>h</w:t>
      </w:r>
      <w:r w:rsidR="0016181C">
        <w:rPr>
          <w:color w:val="FF0000"/>
        </w:rPr>
        <w:t>owever, monitoring would be</w:t>
      </w:r>
      <w:r w:rsidR="00A462CB">
        <w:rPr>
          <w:color w:val="FF0000"/>
        </w:rPr>
        <w:t xml:space="preserve"> required </w:t>
      </w:r>
      <w:r w:rsidR="0016181C">
        <w:rPr>
          <w:color w:val="FF0000"/>
        </w:rPr>
        <w:t xml:space="preserve">to reduce the risk </w:t>
      </w:r>
      <w:r w:rsidR="009C2D29">
        <w:rPr>
          <w:color w:val="FF0000"/>
        </w:rPr>
        <w:t>quality assure delivery and message</w:t>
      </w:r>
      <w:r w:rsidR="00D965F9">
        <w:rPr>
          <w:color w:val="FF0000"/>
        </w:rPr>
        <w:t xml:space="preserve">. </w:t>
      </w:r>
      <w:r w:rsidR="0016181C">
        <w:rPr>
          <w:color w:val="FF0000"/>
        </w:rPr>
        <w:t xml:space="preserve"> </w:t>
      </w:r>
    </w:p>
    <w:p w14:paraId="571BD969" w14:textId="77777777" w:rsidR="001B29F8" w:rsidRDefault="001B29F8" w:rsidP="00816DF9">
      <w:pPr>
        <w:pStyle w:val="ListParagraph"/>
        <w:spacing w:after="0" w:line="276" w:lineRule="auto"/>
      </w:pPr>
    </w:p>
    <w:p w14:paraId="75B97FA4" w14:textId="0ACD5B59" w:rsidR="00816DF9" w:rsidRDefault="00816DF9" w:rsidP="00816DF9">
      <w:pPr>
        <w:pStyle w:val="ListParagraph"/>
        <w:spacing w:after="0" w:line="276" w:lineRule="auto"/>
        <w:rPr>
          <w:strike/>
        </w:rPr>
      </w:pPr>
      <w:r w:rsidRPr="005A5C66">
        <w:rPr>
          <w:strike/>
        </w:rPr>
        <w:t xml:space="preserve">This should include </w:t>
      </w:r>
      <w:r w:rsidR="00BC4A02" w:rsidRPr="005A5C66">
        <w:rPr>
          <w:strike/>
        </w:rPr>
        <w:t xml:space="preserve">how goals are developed, considering your own performance, what went well, could do better if.  If there are people professionals within the organisation that can deliver </w:t>
      </w:r>
      <w:r w:rsidR="00D71D20" w:rsidRPr="005A5C66">
        <w:rPr>
          <w:strike/>
        </w:rPr>
        <w:t xml:space="preserve">training, </w:t>
      </w:r>
      <w:r w:rsidR="00BC4A02" w:rsidRPr="005A5C66">
        <w:rPr>
          <w:strike/>
        </w:rPr>
        <w:t xml:space="preserve">the cost is greatly reduced.  A Train </w:t>
      </w:r>
      <w:r w:rsidR="00E5004B" w:rsidRPr="005A5C66">
        <w:rPr>
          <w:strike/>
        </w:rPr>
        <w:t>the</w:t>
      </w:r>
      <w:r w:rsidR="00BC4A02" w:rsidRPr="005A5C66">
        <w:rPr>
          <w:strike/>
        </w:rPr>
        <w:t xml:space="preserve"> Trainer </w:t>
      </w:r>
      <w:r w:rsidR="00E5004B" w:rsidRPr="005A5C66">
        <w:rPr>
          <w:strike/>
        </w:rPr>
        <w:t>Approach</w:t>
      </w:r>
      <w:r w:rsidR="00BC4A02" w:rsidRPr="005A5C66">
        <w:rPr>
          <w:strike/>
        </w:rPr>
        <w:t xml:space="preserve"> is also a consideration to keep costs down.  Underst</w:t>
      </w:r>
      <w:r w:rsidR="00E5004B" w:rsidRPr="005A5C66">
        <w:rPr>
          <w:strike/>
        </w:rPr>
        <w:t xml:space="preserve">anding and consistency of message will be key to the success of the new systems. </w:t>
      </w:r>
    </w:p>
    <w:p w14:paraId="73A48E1D" w14:textId="0AECF530" w:rsidR="00BC4993" w:rsidRDefault="00BC4993">
      <w:pPr>
        <w:rPr>
          <w:strike/>
        </w:rPr>
      </w:pPr>
      <w:r>
        <w:rPr>
          <w:strike/>
        </w:rPr>
        <w:br w:type="page"/>
      </w:r>
    </w:p>
    <w:tbl>
      <w:tblPr>
        <w:tblStyle w:val="TableGrid"/>
        <w:tblW w:w="0" w:type="auto"/>
        <w:shd w:val="clear" w:color="auto" w:fill="F1A983" w:themeFill="accent2" w:themeFillTint="99"/>
        <w:tblLook w:val="04A0" w:firstRow="1" w:lastRow="0" w:firstColumn="1" w:lastColumn="0" w:noHBand="0" w:noVBand="1"/>
      </w:tblPr>
      <w:tblGrid>
        <w:gridCol w:w="9016"/>
      </w:tblGrid>
      <w:tr w:rsidR="0026731F" w14:paraId="05A50ECB" w14:textId="77777777" w:rsidTr="0026731F">
        <w:tc>
          <w:tcPr>
            <w:tcW w:w="9016" w:type="dxa"/>
            <w:shd w:val="clear" w:color="auto" w:fill="F1A983" w:themeFill="accent2" w:themeFillTint="99"/>
          </w:tcPr>
          <w:p w14:paraId="635D196B" w14:textId="77777777" w:rsidR="0026731F" w:rsidRPr="00BD5D3B" w:rsidRDefault="0026731F">
            <w:pPr>
              <w:spacing w:line="276" w:lineRule="auto"/>
              <w:rPr>
                <w:b/>
                <w:bCs/>
              </w:rPr>
            </w:pPr>
            <w:r w:rsidRPr="00BD5D3B">
              <w:rPr>
                <w:b/>
                <w:bCs/>
              </w:rPr>
              <w:lastRenderedPageBreak/>
              <w:t xml:space="preserve">Bibliography </w:t>
            </w:r>
          </w:p>
        </w:tc>
      </w:tr>
    </w:tbl>
    <w:p w14:paraId="75EE53EE" w14:textId="77777777" w:rsidR="00FE1876" w:rsidRDefault="00FE1876" w:rsidP="00A51DF2">
      <w:pPr>
        <w:spacing w:after="0" w:line="276" w:lineRule="auto"/>
      </w:pPr>
    </w:p>
    <w:p w14:paraId="457F7845" w14:textId="4403CF88" w:rsidR="00FE1876" w:rsidRPr="00E81F53" w:rsidRDefault="00FE1876" w:rsidP="00A51DF2">
      <w:pPr>
        <w:spacing w:after="0" w:line="276" w:lineRule="auto"/>
        <w:rPr>
          <w:color w:val="FF0000"/>
        </w:rPr>
      </w:pPr>
      <w:r w:rsidRPr="00E81F53">
        <w:rPr>
          <w:color w:val="FF0000"/>
        </w:rPr>
        <w:t>ACAS</w:t>
      </w:r>
      <w:r w:rsidR="00E80B46" w:rsidRPr="00E81F53">
        <w:rPr>
          <w:color w:val="FF0000"/>
        </w:rPr>
        <w:t xml:space="preserve"> (2024) </w:t>
      </w:r>
      <w:r w:rsidR="005B37F8" w:rsidRPr="00E81F53">
        <w:rPr>
          <w:color w:val="FF0000"/>
        </w:rPr>
        <w:t>All Acas events on Performance and appraisals</w:t>
      </w:r>
      <w:r w:rsidR="005B37F8" w:rsidRPr="00E81F53">
        <w:rPr>
          <w:color w:val="FF0000"/>
        </w:rPr>
        <w:t>. Available at</w:t>
      </w:r>
      <w:r w:rsidR="00E81F53" w:rsidRPr="00E81F53">
        <w:rPr>
          <w:color w:val="FF0000"/>
        </w:rPr>
        <w:t>:</w:t>
      </w:r>
      <w:hyperlink r:id="rId15" w:history="1">
        <w:r w:rsidR="00E81F53" w:rsidRPr="00E81F53">
          <w:rPr>
            <w:rStyle w:val="Hyperlink"/>
            <w:color w:val="FF0000"/>
          </w:rPr>
          <w:t>https://obs.acas.org.uk/EventsList.aspx?SubRegionId=-1&amp;SearchTopicId=55&amp;SubRegion=--%20All%20Regions%20--&amp;SearchTopic=Performance%20and%20appraisals</w:t>
        </w:r>
      </w:hyperlink>
      <w:r w:rsidR="00E80B46" w:rsidRPr="00E81F53">
        <w:rPr>
          <w:color w:val="FF0000"/>
        </w:rPr>
        <w:t xml:space="preserve"> </w:t>
      </w:r>
    </w:p>
    <w:p w14:paraId="40A7CD3B" w14:textId="78F8259E" w:rsidR="00FE1876" w:rsidRPr="00E81F53" w:rsidRDefault="00E81F53" w:rsidP="00A51DF2">
      <w:pPr>
        <w:spacing w:after="0" w:line="276" w:lineRule="auto"/>
        <w:rPr>
          <w:color w:val="FF0000"/>
        </w:rPr>
      </w:pPr>
      <w:r w:rsidRPr="00E81F53">
        <w:rPr>
          <w:color w:val="FF0000"/>
        </w:rPr>
        <w:t>(Accessed 21 January 2025)</w:t>
      </w:r>
    </w:p>
    <w:p w14:paraId="2F960AF0" w14:textId="77777777" w:rsidR="00E81F53" w:rsidRDefault="00E81F53" w:rsidP="00A51DF2">
      <w:pPr>
        <w:spacing w:after="0" w:line="276" w:lineRule="auto"/>
      </w:pPr>
    </w:p>
    <w:p w14:paraId="2277F285" w14:textId="3CB48F68" w:rsidR="0026731F" w:rsidRDefault="00BF1B54" w:rsidP="00A51DF2">
      <w:pPr>
        <w:spacing w:after="0" w:line="276" w:lineRule="auto"/>
      </w:pPr>
      <w:r>
        <w:t>Barends</w:t>
      </w:r>
      <w:r w:rsidR="00707B3D">
        <w:t>, E., Rousseau, DM</w:t>
      </w:r>
      <w:r w:rsidR="00A51DF2">
        <w:t>.</w:t>
      </w:r>
      <w:r w:rsidR="00707B3D">
        <w:t xml:space="preserve"> and</w:t>
      </w:r>
      <w:r w:rsidR="00A51DF2">
        <w:t xml:space="preserve"> Briner RB. </w:t>
      </w:r>
      <w:r w:rsidR="0076273D">
        <w:t>(2014)</w:t>
      </w:r>
      <w:r w:rsidR="003E4524">
        <w:t xml:space="preserve">. </w:t>
      </w:r>
      <w:r w:rsidR="00A51DF2">
        <w:t>Evidence-Based Management</w:t>
      </w:r>
      <w:r w:rsidR="003E4524">
        <w:t>:</w:t>
      </w:r>
      <w:r w:rsidR="0076273D">
        <w:t xml:space="preserve"> The Basic Principles</w:t>
      </w:r>
      <w:r w:rsidR="00411751">
        <w:t>. Centre for Evidence-Based Management.</w:t>
      </w:r>
      <w:r w:rsidR="00325B0C">
        <w:t xml:space="preserve"> </w:t>
      </w:r>
      <w:bookmarkStart w:id="4" w:name="_Hlk183463032"/>
      <w:r w:rsidR="00325B0C">
        <w:t xml:space="preserve">Available at: </w:t>
      </w:r>
      <w:bookmarkEnd w:id="4"/>
    </w:p>
    <w:p w14:paraId="172AB2AC" w14:textId="357A34B8" w:rsidR="00617B8E" w:rsidRDefault="00A74EBA" w:rsidP="00A51DF2">
      <w:pPr>
        <w:spacing w:after="0" w:line="276" w:lineRule="auto"/>
      </w:pPr>
      <w:hyperlink r:id="rId16" w:history="1">
        <w:r w:rsidRPr="006C4A07">
          <w:rPr>
            <w:rStyle w:val="Hyperlink"/>
          </w:rPr>
          <w:t>https://cebma.org/assets/Uploads/Evidence-Based-Practice-The-Basic-Principles.pdf</w:t>
        </w:r>
      </w:hyperlink>
      <w:r>
        <w:t xml:space="preserve"> </w:t>
      </w:r>
      <w:r w:rsidR="005B6EC2">
        <w:t xml:space="preserve"> </w:t>
      </w:r>
      <w:bookmarkStart w:id="5" w:name="_Hlk183463240"/>
      <w:r w:rsidR="005B6EC2">
        <w:t xml:space="preserve">(Accessed: </w:t>
      </w:r>
      <w:r w:rsidR="00370D94">
        <w:t>15 November 2024)</w:t>
      </w:r>
      <w:bookmarkEnd w:id="5"/>
    </w:p>
    <w:p w14:paraId="7BDF241A" w14:textId="77777777" w:rsidR="0026731F" w:rsidRDefault="0026731F" w:rsidP="00BD5D3B">
      <w:pPr>
        <w:spacing w:after="0" w:line="276" w:lineRule="auto"/>
      </w:pPr>
    </w:p>
    <w:p w14:paraId="3EB328F8" w14:textId="3273404E" w:rsidR="002E59D3" w:rsidRDefault="002E59D3" w:rsidP="002E59D3">
      <w:pPr>
        <w:spacing w:after="0" w:line="276" w:lineRule="auto"/>
      </w:pPr>
      <w:r>
        <w:t>CIPD (2015) Ethical decision-making: Eight perspectives on workplace dilemmas, CIPD: London</w:t>
      </w:r>
    </w:p>
    <w:p w14:paraId="0C140F5C" w14:textId="6D27E6EB" w:rsidR="00D02E12" w:rsidRDefault="00325B0C" w:rsidP="002E59D3">
      <w:pPr>
        <w:spacing w:after="0" w:line="276" w:lineRule="auto"/>
      </w:pPr>
      <w:r w:rsidRPr="00325B0C">
        <w:t>Available at:</w:t>
      </w:r>
      <w:r>
        <w:t xml:space="preserve"> </w:t>
      </w:r>
      <w:hyperlink r:id="rId17" w:history="1">
        <w:r w:rsidR="00A74EBA" w:rsidRPr="006C4A07">
          <w:rPr>
            <w:rStyle w:val="Hyperlink"/>
          </w:rPr>
          <w:t>https://www.cipd.org/globalassets/media/knowledge/knowledge-hub/reports/ethical-decision-making-2015-eight-perspectives-on-workplace-dilemmas_tcm18-9564.pdf</w:t>
        </w:r>
      </w:hyperlink>
      <w:r w:rsidR="00A74EBA">
        <w:t xml:space="preserve"> </w:t>
      </w:r>
      <w:r w:rsidR="00370D94" w:rsidRPr="00370D94">
        <w:t>(Accessed: 15 November 2024)</w:t>
      </w:r>
    </w:p>
    <w:p w14:paraId="0DDEABD8" w14:textId="77777777" w:rsidR="002E59D3" w:rsidRDefault="002E59D3" w:rsidP="002E59D3">
      <w:pPr>
        <w:spacing w:after="0" w:line="276" w:lineRule="auto"/>
      </w:pPr>
    </w:p>
    <w:p w14:paraId="3554480F" w14:textId="3A3BD6E0" w:rsidR="00F326B4" w:rsidRDefault="00F326B4" w:rsidP="00AB501B">
      <w:pPr>
        <w:spacing w:after="0" w:line="276" w:lineRule="auto"/>
      </w:pPr>
      <w:r>
        <w:t>CIPD (2016</w:t>
      </w:r>
      <w:r w:rsidR="007A3D7F">
        <w:t xml:space="preserve">) In search of the best available </w:t>
      </w:r>
      <w:r w:rsidR="001D7BF8">
        <w:t>evidence</w:t>
      </w:r>
      <w:r w:rsidR="00B17242">
        <w:t xml:space="preserve">, CIPD: London </w:t>
      </w:r>
      <w:r w:rsidR="007A3D7F">
        <w:t xml:space="preserve"> </w:t>
      </w:r>
    </w:p>
    <w:p w14:paraId="5EABF1C8" w14:textId="16274C41" w:rsidR="00F664AA" w:rsidRDefault="00370D94" w:rsidP="00AB501B">
      <w:pPr>
        <w:spacing w:after="0" w:line="276" w:lineRule="auto"/>
      </w:pPr>
      <w:r w:rsidRPr="00370D94">
        <w:t>(Accessed: 15 November 2024)</w:t>
      </w:r>
    </w:p>
    <w:p w14:paraId="63E85208" w14:textId="77777777" w:rsidR="00370D94" w:rsidRDefault="00370D94" w:rsidP="00AB501B">
      <w:pPr>
        <w:spacing w:after="0" w:line="276" w:lineRule="auto"/>
      </w:pPr>
    </w:p>
    <w:p w14:paraId="154EFED0" w14:textId="52C5EA1D" w:rsidR="006C693B" w:rsidRDefault="00F664AA" w:rsidP="008A5676">
      <w:pPr>
        <w:spacing w:after="0" w:line="276" w:lineRule="auto"/>
      </w:pPr>
      <w:r>
        <w:t xml:space="preserve">CIPD (2021) </w:t>
      </w:r>
      <w:r w:rsidR="008A5676">
        <w:t xml:space="preserve">Solving business problems with people analytics: Financial Times Case study on understanding engagement to improve productivity, CIPD: London </w:t>
      </w:r>
    </w:p>
    <w:p w14:paraId="2DEEF628" w14:textId="6042FCB0" w:rsidR="00370D94" w:rsidRDefault="00370D94" w:rsidP="008A5676">
      <w:pPr>
        <w:spacing w:after="0" w:line="276" w:lineRule="auto"/>
      </w:pPr>
      <w:r w:rsidRPr="00370D94">
        <w:t xml:space="preserve">(Accessed: </w:t>
      </w:r>
      <w:r>
        <w:t>20</w:t>
      </w:r>
      <w:r w:rsidRPr="00370D94">
        <w:t xml:space="preserve"> November 2024)</w:t>
      </w:r>
    </w:p>
    <w:p w14:paraId="509C4E98" w14:textId="77777777" w:rsidR="008A5676" w:rsidRDefault="008A5676" w:rsidP="008A5676">
      <w:pPr>
        <w:spacing w:after="0" w:line="276" w:lineRule="auto"/>
      </w:pPr>
    </w:p>
    <w:p w14:paraId="4AB66C3E" w14:textId="2C69BBF6" w:rsidR="0047497E" w:rsidRDefault="0047497E" w:rsidP="008A5676">
      <w:pPr>
        <w:spacing w:after="0" w:line="276" w:lineRule="auto"/>
      </w:pPr>
      <w:r>
        <w:t>CIPD (2023) P</w:t>
      </w:r>
      <w:r w:rsidRPr="0047497E">
        <w:t>eople analytics: Guide for people professionals</w:t>
      </w:r>
      <w:r>
        <w:t xml:space="preserve">, CIPD: London </w:t>
      </w:r>
    </w:p>
    <w:p w14:paraId="781219B7" w14:textId="2D06D9B5" w:rsidR="00430EAC" w:rsidRDefault="00325B0C" w:rsidP="008A5676">
      <w:pPr>
        <w:spacing w:after="0" w:line="276" w:lineRule="auto"/>
      </w:pPr>
      <w:r w:rsidRPr="00325B0C">
        <w:t>Available at:</w:t>
      </w:r>
      <w:hyperlink r:id="rId18" w:history="1">
        <w:r w:rsidR="00A74EBA" w:rsidRPr="006C4A07">
          <w:rPr>
            <w:rStyle w:val="Hyperlink"/>
          </w:rPr>
          <w:t>https://www.cipd.org/uk/knowledge/guides/analytics-practitioner-guide/</w:t>
        </w:r>
      </w:hyperlink>
      <w:r w:rsidR="00A74EBA">
        <w:t xml:space="preserve"> </w:t>
      </w:r>
    </w:p>
    <w:p w14:paraId="44853C4A" w14:textId="219DB9C2" w:rsidR="0047497E" w:rsidRDefault="00370D94" w:rsidP="008A5676">
      <w:pPr>
        <w:spacing w:after="0" w:line="276" w:lineRule="auto"/>
      </w:pPr>
      <w:r w:rsidRPr="00370D94">
        <w:t xml:space="preserve">(Accessed: </w:t>
      </w:r>
      <w:r>
        <w:t>17</w:t>
      </w:r>
      <w:r w:rsidRPr="00370D94">
        <w:t xml:space="preserve"> November 2024)</w:t>
      </w:r>
    </w:p>
    <w:p w14:paraId="0F5C96E3" w14:textId="77777777" w:rsidR="00370D94" w:rsidRDefault="00370D94" w:rsidP="008A5676">
      <w:pPr>
        <w:spacing w:after="0" w:line="276" w:lineRule="auto"/>
      </w:pPr>
    </w:p>
    <w:p w14:paraId="3ADFB205" w14:textId="6BE91832" w:rsidR="00AB501B" w:rsidRDefault="00AB501B" w:rsidP="00AB501B">
      <w:pPr>
        <w:spacing w:after="0" w:line="276" w:lineRule="auto"/>
      </w:pPr>
      <w:r>
        <w:t xml:space="preserve">CIPD </w:t>
      </w:r>
      <w:r w:rsidR="00D525A1">
        <w:t>(202</w:t>
      </w:r>
      <w:r w:rsidR="00E84C12">
        <w:t>4 a</w:t>
      </w:r>
      <w:r w:rsidR="00D525A1">
        <w:t xml:space="preserve">) </w:t>
      </w:r>
      <w:r w:rsidR="005905DA">
        <w:t>Evidence</w:t>
      </w:r>
      <w:r w:rsidR="00E84C12">
        <w:t>-b</w:t>
      </w:r>
      <w:r w:rsidR="005905DA">
        <w:t xml:space="preserve">ased </w:t>
      </w:r>
      <w:r w:rsidR="00E84C12">
        <w:t>p</w:t>
      </w:r>
      <w:r w:rsidR="005905DA">
        <w:t xml:space="preserve">ractice </w:t>
      </w:r>
      <w:r w:rsidR="00E84C12">
        <w:t>for effective decision-making</w:t>
      </w:r>
      <w:r w:rsidR="0070122F">
        <w:t xml:space="preserve">, CIPD: London </w:t>
      </w:r>
    </w:p>
    <w:p w14:paraId="12CC00B4" w14:textId="5586D715" w:rsidR="0006092A" w:rsidRDefault="009276EC" w:rsidP="00AB501B">
      <w:pPr>
        <w:spacing w:after="0" w:line="276" w:lineRule="auto"/>
      </w:pPr>
      <w:r w:rsidRPr="009276EC">
        <w:t>Available at:</w:t>
      </w:r>
      <w:r>
        <w:t xml:space="preserve"> </w:t>
      </w:r>
      <w:hyperlink r:id="rId19" w:history="1">
        <w:r w:rsidR="00A74EBA" w:rsidRPr="006C4A07">
          <w:rPr>
            <w:rStyle w:val="Hyperlink"/>
          </w:rPr>
          <w:t>https://www.cipd.org/uk/knowledge/factsheets/evidence-based-practice-factsheet/</w:t>
        </w:r>
      </w:hyperlink>
      <w:r w:rsidR="00A74EBA">
        <w:t xml:space="preserve"> </w:t>
      </w:r>
    </w:p>
    <w:p w14:paraId="3E8C92AE" w14:textId="3C2E255B" w:rsidR="00370D94" w:rsidRDefault="00370D94" w:rsidP="00AB501B">
      <w:pPr>
        <w:spacing w:after="0" w:line="276" w:lineRule="auto"/>
      </w:pPr>
      <w:r w:rsidRPr="00370D94">
        <w:t>(Accessed: 1</w:t>
      </w:r>
      <w:r>
        <w:t>7</w:t>
      </w:r>
      <w:r w:rsidRPr="00370D94">
        <w:t xml:space="preserve"> November 2024)</w:t>
      </w:r>
    </w:p>
    <w:p w14:paraId="7B9CBE7A" w14:textId="77777777" w:rsidR="0070122F" w:rsidRDefault="0070122F" w:rsidP="00AB501B">
      <w:pPr>
        <w:spacing w:after="0" w:line="276" w:lineRule="auto"/>
      </w:pPr>
    </w:p>
    <w:p w14:paraId="1F4DC189" w14:textId="101398A5" w:rsidR="000F3965" w:rsidRDefault="0070122F" w:rsidP="00AB501B">
      <w:pPr>
        <w:spacing w:after="0" w:line="276" w:lineRule="auto"/>
      </w:pPr>
      <w:r>
        <w:t xml:space="preserve">CIPD (2024b) PESTLE analysis, CIPD: London </w:t>
      </w:r>
      <w:r w:rsidR="009276EC">
        <w:t xml:space="preserve">Available at: </w:t>
      </w:r>
      <w:hyperlink r:id="rId20" w:history="1">
        <w:r w:rsidR="00A74EBA" w:rsidRPr="006C4A07">
          <w:rPr>
            <w:rStyle w:val="Hyperlink"/>
          </w:rPr>
          <w:t>https://www.cipd.org/uk/knowledge/factsheets/pestle-analysis-factsheet/</w:t>
        </w:r>
      </w:hyperlink>
      <w:r w:rsidR="00A74EBA">
        <w:t xml:space="preserve"> </w:t>
      </w:r>
    </w:p>
    <w:p w14:paraId="28B648F4" w14:textId="25E9CA9B" w:rsidR="006C7D14" w:rsidRDefault="00370D94" w:rsidP="00AB501B">
      <w:pPr>
        <w:spacing w:after="0" w:line="276" w:lineRule="auto"/>
      </w:pPr>
      <w:r w:rsidRPr="00370D94">
        <w:t>(Accessed: 1</w:t>
      </w:r>
      <w:r>
        <w:t>7</w:t>
      </w:r>
      <w:r w:rsidRPr="00370D94">
        <w:t xml:space="preserve"> November 2024)</w:t>
      </w:r>
    </w:p>
    <w:p w14:paraId="63118CEE" w14:textId="77777777" w:rsidR="00370D94" w:rsidRDefault="00370D94" w:rsidP="00AB501B">
      <w:pPr>
        <w:spacing w:after="0" w:line="276" w:lineRule="auto"/>
      </w:pPr>
    </w:p>
    <w:p w14:paraId="6331E6CC" w14:textId="77777777" w:rsidR="009276EC" w:rsidRDefault="006C7D14" w:rsidP="00AB501B">
      <w:pPr>
        <w:spacing w:after="0" w:line="276" w:lineRule="auto"/>
      </w:pPr>
      <w:r>
        <w:t>CIPD (2024c) People Anal</w:t>
      </w:r>
      <w:r w:rsidR="00F522A8">
        <w:t xml:space="preserve">ytics, CIPD: London </w:t>
      </w:r>
      <w:r w:rsidR="009276EC">
        <w:t xml:space="preserve"> </w:t>
      </w:r>
    </w:p>
    <w:p w14:paraId="307AE756" w14:textId="148C3DF7" w:rsidR="00FB62E2" w:rsidRDefault="009276EC" w:rsidP="00AB501B">
      <w:pPr>
        <w:spacing w:after="0" w:line="276" w:lineRule="auto"/>
      </w:pPr>
      <w:r w:rsidRPr="009276EC">
        <w:t>Available at:</w:t>
      </w:r>
      <w:r>
        <w:t xml:space="preserve"> </w:t>
      </w:r>
      <w:hyperlink r:id="rId21" w:history="1">
        <w:r w:rsidR="00C81E9A" w:rsidRPr="006C4A07">
          <w:rPr>
            <w:rStyle w:val="Hyperlink"/>
          </w:rPr>
          <w:t>https://www.cipd.org/uk/topics/people-analytics/</w:t>
        </w:r>
      </w:hyperlink>
    </w:p>
    <w:p w14:paraId="318CE017" w14:textId="44C62136" w:rsidR="00C81E9A" w:rsidRDefault="00370D94" w:rsidP="00AB501B">
      <w:pPr>
        <w:spacing w:after="0" w:line="276" w:lineRule="auto"/>
      </w:pPr>
      <w:r w:rsidRPr="00370D94">
        <w:t>(Accessed: 15 November 2024)</w:t>
      </w:r>
    </w:p>
    <w:p w14:paraId="60EBF636" w14:textId="77777777" w:rsidR="00370D94" w:rsidRDefault="00370D94" w:rsidP="00AB501B">
      <w:pPr>
        <w:spacing w:after="0" w:line="276" w:lineRule="auto"/>
      </w:pPr>
    </w:p>
    <w:p w14:paraId="4B50D86C" w14:textId="7112376C" w:rsidR="00FB62E2" w:rsidRDefault="00FB62E2" w:rsidP="00AB501B">
      <w:pPr>
        <w:spacing w:after="0" w:line="276" w:lineRule="auto"/>
      </w:pPr>
      <w:r>
        <w:t xml:space="preserve">CIPD (2024d) </w:t>
      </w:r>
      <w:r w:rsidRPr="00FB62E2">
        <w:t>Ethical practice and the role of people professionals</w:t>
      </w:r>
      <w:r>
        <w:t xml:space="preserve">, CIPD: London </w:t>
      </w:r>
    </w:p>
    <w:p w14:paraId="78E717CC" w14:textId="0DABB571" w:rsidR="00AB501B" w:rsidRDefault="009276EC" w:rsidP="00AB501B">
      <w:pPr>
        <w:spacing w:after="0" w:line="276" w:lineRule="auto"/>
      </w:pPr>
      <w:r w:rsidRPr="009276EC">
        <w:t>Available at:</w:t>
      </w:r>
      <w:r>
        <w:t xml:space="preserve"> </w:t>
      </w:r>
      <w:hyperlink r:id="rId22" w:history="1">
        <w:r w:rsidR="009C16CB" w:rsidRPr="006C4A07">
          <w:rPr>
            <w:rStyle w:val="Hyperlink"/>
          </w:rPr>
          <w:t>https://www.cipd.org/uk/knowledge/factsheets/ethics-role-hr-factsheet/</w:t>
        </w:r>
      </w:hyperlink>
    </w:p>
    <w:p w14:paraId="67A611C2" w14:textId="6BE75E0B" w:rsidR="009C16CB" w:rsidRDefault="00370D94" w:rsidP="00AB501B">
      <w:pPr>
        <w:spacing w:after="0" w:line="276" w:lineRule="auto"/>
      </w:pPr>
      <w:r w:rsidRPr="00370D94">
        <w:t>(Accessed: 15 November 2024)</w:t>
      </w:r>
    </w:p>
    <w:p w14:paraId="47952CCA" w14:textId="77777777" w:rsidR="00370D94" w:rsidRDefault="00370D94" w:rsidP="00AB501B">
      <w:pPr>
        <w:spacing w:after="0" w:line="276" w:lineRule="auto"/>
      </w:pPr>
    </w:p>
    <w:p w14:paraId="3E14D77E" w14:textId="48488A43" w:rsidR="00093ED2" w:rsidRPr="00E81F53" w:rsidRDefault="00E17FC2" w:rsidP="00AB501B">
      <w:pPr>
        <w:spacing w:after="0" w:line="276" w:lineRule="auto"/>
        <w:rPr>
          <w:color w:val="FF0000"/>
        </w:rPr>
      </w:pPr>
      <w:r w:rsidRPr="00E81F53">
        <w:rPr>
          <w:color w:val="FF0000"/>
        </w:rPr>
        <w:t xml:space="preserve">CIPD (2024) </w:t>
      </w:r>
      <w:r w:rsidR="00A16540" w:rsidRPr="00E81F53">
        <w:rPr>
          <w:color w:val="FF0000"/>
        </w:rPr>
        <w:t>Analysis | How L&amp;D can create value: Focusing on skills development, CIPD:London</w:t>
      </w:r>
    </w:p>
    <w:p w14:paraId="32603AEB" w14:textId="3DB4BF7E" w:rsidR="00093ED2" w:rsidRPr="00E81F53" w:rsidRDefault="00A16540" w:rsidP="00AB501B">
      <w:pPr>
        <w:spacing w:after="0" w:line="276" w:lineRule="auto"/>
        <w:rPr>
          <w:color w:val="FF0000"/>
        </w:rPr>
      </w:pPr>
      <w:r w:rsidRPr="00E81F53">
        <w:rPr>
          <w:color w:val="FF0000"/>
        </w:rPr>
        <w:t xml:space="preserve">Available at: </w:t>
      </w:r>
      <w:hyperlink r:id="rId23" w:history="1">
        <w:r w:rsidR="00093ED2" w:rsidRPr="00E81F53">
          <w:rPr>
            <w:rStyle w:val="Hyperlink"/>
            <w:color w:val="FF0000"/>
          </w:rPr>
          <w:t>https://www.cipd.org/uk/policy-and-insights/thought-leadership/insight/learning-value-skills-development/</w:t>
        </w:r>
      </w:hyperlink>
    </w:p>
    <w:p w14:paraId="32387D1E" w14:textId="6579FF13" w:rsidR="00093ED2" w:rsidRPr="00E81F53" w:rsidRDefault="00093ED2" w:rsidP="00AB501B">
      <w:pPr>
        <w:spacing w:after="0" w:line="276" w:lineRule="auto"/>
        <w:rPr>
          <w:color w:val="FF0000"/>
        </w:rPr>
      </w:pPr>
      <w:r w:rsidRPr="00E81F53">
        <w:rPr>
          <w:color w:val="FF0000"/>
        </w:rPr>
        <w:t xml:space="preserve">(Accessed: </w:t>
      </w:r>
      <w:r w:rsidR="00E17FC2" w:rsidRPr="00E81F53">
        <w:rPr>
          <w:color w:val="FF0000"/>
        </w:rPr>
        <w:t xml:space="preserve">15 January 2025) </w:t>
      </w:r>
    </w:p>
    <w:p w14:paraId="0D777FF2" w14:textId="77777777" w:rsidR="00A16540" w:rsidRDefault="00A16540" w:rsidP="00AB501B">
      <w:pPr>
        <w:spacing w:after="0" w:line="276" w:lineRule="auto"/>
      </w:pPr>
    </w:p>
    <w:p w14:paraId="54767672" w14:textId="61AD81E7" w:rsidR="00E05655" w:rsidRDefault="00AC0A1E" w:rsidP="00AB501B">
      <w:pPr>
        <w:spacing w:after="0" w:line="276" w:lineRule="auto"/>
      </w:pPr>
      <w:r>
        <w:t xml:space="preserve">CIPD Podcast </w:t>
      </w:r>
      <w:r w:rsidR="00AF63BE">
        <w:t>154: Critical thinking Oc</w:t>
      </w:r>
      <w:r w:rsidR="00A95319">
        <w:t>t</w:t>
      </w:r>
      <w:r w:rsidR="00AF63BE">
        <w:t xml:space="preserve">ober </w:t>
      </w:r>
      <w:r w:rsidR="00A95319">
        <w:t xml:space="preserve">2019 </w:t>
      </w:r>
    </w:p>
    <w:p w14:paraId="32641E63" w14:textId="324BB633" w:rsidR="00AC0A1E" w:rsidRDefault="009276EC" w:rsidP="00AB501B">
      <w:pPr>
        <w:spacing w:after="0" w:line="276" w:lineRule="auto"/>
      </w:pPr>
      <w:r w:rsidRPr="009276EC">
        <w:t>Available at:</w:t>
      </w:r>
      <w:r>
        <w:t xml:space="preserve"> </w:t>
      </w:r>
      <w:hyperlink r:id="rId24" w:history="1">
        <w:r w:rsidRPr="006C4A07">
          <w:rPr>
            <w:rStyle w:val="Hyperlink"/>
          </w:rPr>
          <w:t>https://soundcloud.com/cipd/podcast-154-critical-thinking</w:t>
        </w:r>
      </w:hyperlink>
    </w:p>
    <w:p w14:paraId="4D93B43E" w14:textId="3C0BF8C8" w:rsidR="00A557DE" w:rsidRDefault="00370D94" w:rsidP="00AB501B">
      <w:pPr>
        <w:spacing w:after="0" w:line="276" w:lineRule="auto"/>
      </w:pPr>
      <w:r w:rsidRPr="00370D94">
        <w:t xml:space="preserve">(Accessed: </w:t>
      </w:r>
      <w:r>
        <w:t>20</w:t>
      </w:r>
      <w:r w:rsidRPr="00370D94">
        <w:t xml:space="preserve"> November 2024)</w:t>
      </w:r>
    </w:p>
    <w:p w14:paraId="57E4E0FB" w14:textId="77777777" w:rsidR="00370D94" w:rsidRDefault="00370D94" w:rsidP="00AB501B">
      <w:pPr>
        <w:spacing w:after="0" w:line="276" w:lineRule="auto"/>
      </w:pPr>
    </w:p>
    <w:p w14:paraId="6C2F7A6E" w14:textId="0C26EA12" w:rsidR="00AC0A1E" w:rsidRDefault="00D270A0" w:rsidP="00AB501B">
      <w:pPr>
        <w:spacing w:after="0" w:line="276" w:lineRule="auto"/>
      </w:pPr>
      <w:hyperlink r:id="rId25" w:history="1">
        <w:r w:rsidRPr="00D270A0">
          <w:rPr>
            <w:color w:val="0000FF"/>
            <w:u w:val="single"/>
          </w:rPr>
          <w:t>Critical Thinking | HRM Handbook</w:t>
        </w:r>
      </w:hyperlink>
      <w:r w:rsidRPr="00D270A0">
        <w:t xml:space="preserve"> </w:t>
      </w:r>
      <w:hyperlink r:id="rId26" w:history="1">
        <w:r w:rsidRPr="00961F43">
          <w:rPr>
            <w:rStyle w:val="Hyperlink"/>
          </w:rPr>
          <w:t>https://hrmhandbook.com/core/critical-thinking/</w:t>
        </w:r>
      </w:hyperlink>
      <w:r w:rsidR="000879F6">
        <w:t xml:space="preserve"> 2021</w:t>
      </w:r>
    </w:p>
    <w:p w14:paraId="232312DA" w14:textId="1C3B0AEA" w:rsidR="00D270A0" w:rsidRDefault="00370D94" w:rsidP="00AB501B">
      <w:pPr>
        <w:spacing w:after="0" w:line="276" w:lineRule="auto"/>
      </w:pPr>
      <w:r>
        <w:t xml:space="preserve">Accessed: 20 </w:t>
      </w:r>
      <w:r w:rsidR="000879F6">
        <w:t xml:space="preserve">November 2024 </w:t>
      </w:r>
    </w:p>
    <w:p w14:paraId="11E7ECDD" w14:textId="77777777" w:rsidR="00E05655" w:rsidRDefault="00E05655" w:rsidP="00AB501B">
      <w:pPr>
        <w:spacing w:after="0" w:line="276" w:lineRule="auto"/>
      </w:pPr>
    </w:p>
    <w:p w14:paraId="4CD7EBFB" w14:textId="77777777" w:rsidR="00370D94" w:rsidRDefault="009276EC" w:rsidP="00AB501B">
      <w:pPr>
        <w:spacing w:after="0" w:line="276" w:lineRule="auto"/>
      </w:pPr>
      <w:r>
        <w:t xml:space="preserve">Harvard Business Review:  Kaplan, R., S. and Norton, D.,P. (1992) </w:t>
      </w:r>
      <w:r w:rsidRPr="009276EC">
        <w:t xml:space="preserve">Available at: </w:t>
      </w:r>
      <w:r>
        <w:t xml:space="preserve"> </w:t>
      </w:r>
      <w:hyperlink r:id="rId27" w:history="1">
        <w:r w:rsidR="00E05655" w:rsidRPr="006C4A07">
          <w:rPr>
            <w:rStyle w:val="Hyperlink"/>
          </w:rPr>
          <w:t>https://hbr.org/1992/01/the-balanced-scorecard-measures-that-drive-performance-2</w:t>
        </w:r>
      </w:hyperlink>
      <w:r w:rsidR="00E05655">
        <w:t xml:space="preserve"> </w:t>
      </w:r>
    </w:p>
    <w:p w14:paraId="26038E2D" w14:textId="6998AFFA" w:rsidR="00E05655" w:rsidRDefault="00370D94" w:rsidP="00AB501B">
      <w:pPr>
        <w:spacing w:after="0" w:line="276" w:lineRule="auto"/>
      </w:pPr>
      <w:r>
        <w:t>A</w:t>
      </w:r>
      <w:r w:rsidR="00E05655">
        <w:t>ccessed</w:t>
      </w:r>
      <w:r>
        <w:t xml:space="preserve">: 20 </w:t>
      </w:r>
      <w:r w:rsidR="00E05655">
        <w:t xml:space="preserve">November 2024 </w:t>
      </w:r>
    </w:p>
    <w:p w14:paraId="228188F2" w14:textId="77777777" w:rsidR="000879F6" w:rsidRDefault="000879F6" w:rsidP="00AB501B">
      <w:pPr>
        <w:spacing w:after="0" w:line="276" w:lineRule="auto"/>
      </w:pPr>
    </w:p>
    <w:p w14:paraId="07BC3059" w14:textId="77777777" w:rsidR="009276EC" w:rsidRDefault="009276EC" w:rsidP="00AB501B">
      <w:pPr>
        <w:spacing w:after="0" w:line="276" w:lineRule="auto"/>
      </w:pPr>
      <w:r>
        <w:t xml:space="preserve">Hodkin.S. (2023) 22 metric for measuring workforce planning. </w:t>
      </w:r>
    </w:p>
    <w:p w14:paraId="59162A18" w14:textId="1E358F03" w:rsidR="00306E04" w:rsidRDefault="009276EC" w:rsidP="00AB501B">
      <w:pPr>
        <w:spacing w:after="0" w:line="276" w:lineRule="auto"/>
      </w:pPr>
      <w:r w:rsidRPr="009276EC">
        <w:t xml:space="preserve">Available at: </w:t>
      </w:r>
      <w:hyperlink r:id="rId28" w:history="1">
        <w:r w:rsidR="00306E04" w:rsidRPr="006C4A07">
          <w:rPr>
            <w:rStyle w:val="Hyperlink"/>
          </w:rPr>
          <w:t>https://www.hibob.com/blog/measuring-workforce-planning/</w:t>
        </w:r>
      </w:hyperlink>
      <w:r w:rsidR="00306E04">
        <w:t xml:space="preserve"> </w:t>
      </w:r>
      <w:r w:rsidR="00C844E3">
        <w:t xml:space="preserve">  </w:t>
      </w:r>
    </w:p>
    <w:p w14:paraId="0B028EFD" w14:textId="220F2877" w:rsidR="00306E04" w:rsidRDefault="00782212" w:rsidP="00AB501B">
      <w:pPr>
        <w:spacing w:after="0" w:line="276" w:lineRule="auto"/>
      </w:pPr>
      <w:r w:rsidRPr="00782212">
        <w:t>(Accessed: 15 November 2024)</w:t>
      </w:r>
    </w:p>
    <w:p w14:paraId="44FD347E" w14:textId="77777777" w:rsidR="00782212" w:rsidRDefault="00782212" w:rsidP="00306E04">
      <w:pPr>
        <w:spacing w:after="0" w:line="276" w:lineRule="auto"/>
      </w:pPr>
    </w:p>
    <w:p w14:paraId="78218B01" w14:textId="5AA24514" w:rsidR="00306E04" w:rsidRDefault="00782212" w:rsidP="00306E04">
      <w:pPr>
        <w:spacing w:after="0" w:line="276" w:lineRule="auto"/>
      </w:pPr>
      <w:hyperlink r:id="rId29" w:history="1">
        <w:r w:rsidRPr="006C4A07">
          <w:rPr>
            <w:rStyle w:val="Hyperlink"/>
          </w:rPr>
          <w:t>https://www.managers.org.uk/knowledge-and-insights/advice/top-models-for-effective-decisions/</w:t>
        </w:r>
      </w:hyperlink>
    </w:p>
    <w:p w14:paraId="7B2DFCEA" w14:textId="6CE5F5CE" w:rsidR="00306E04" w:rsidRDefault="00782212" w:rsidP="00AB501B">
      <w:pPr>
        <w:spacing w:after="0" w:line="276" w:lineRule="auto"/>
      </w:pPr>
      <w:r w:rsidRPr="00782212">
        <w:t>(Accessed: 1</w:t>
      </w:r>
      <w:r>
        <w:t>8</w:t>
      </w:r>
      <w:r w:rsidRPr="00782212">
        <w:t xml:space="preserve"> November 2024)</w:t>
      </w:r>
    </w:p>
    <w:p w14:paraId="0DF1381C" w14:textId="77777777" w:rsidR="00782212" w:rsidRDefault="00782212" w:rsidP="00AB501B">
      <w:pPr>
        <w:spacing w:after="0" w:line="276" w:lineRule="auto"/>
      </w:pPr>
    </w:p>
    <w:p w14:paraId="3996CE9B" w14:textId="6B733659" w:rsidR="00B53975" w:rsidRDefault="00B53975" w:rsidP="00AB501B">
      <w:pPr>
        <w:spacing w:after="0" w:line="276" w:lineRule="auto"/>
      </w:pPr>
      <w:hyperlink r:id="rId30" w:history="1">
        <w:r w:rsidRPr="00961F43">
          <w:rPr>
            <w:rStyle w:val="Hyperlink"/>
          </w:rPr>
          <w:t>https://www.mindtools.com/aiplsat/how-to-make-decisions</w:t>
        </w:r>
      </w:hyperlink>
      <w:r>
        <w:t xml:space="preserve"> </w:t>
      </w:r>
    </w:p>
    <w:p w14:paraId="4D7E6CF3" w14:textId="1D78DF58" w:rsidR="00682AF2" w:rsidRDefault="00782212" w:rsidP="00AB501B">
      <w:pPr>
        <w:spacing w:after="0" w:line="276" w:lineRule="auto"/>
      </w:pPr>
      <w:r w:rsidRPr="00782212">
        <w:t>(Accessed: 15 November 2024)</w:t>
      </w:r>
    </w:p>
    <w:p w14:paraId="0FF4B03B" w14:textId="77777777" w:rsidR="00782212" w:rsidRDefault="00782212" w:rsidP="00AB501B">
      <w:pPr>
        <w:spacing w:after="0" w:line="276" w:lineRule="auto"/>
      </w:pPr>
    </w:p>
    <w:p w14:paraId="140998E7" w14:textId="411CFBCD" w:rsidR="009276EC" w:rsidRDefault="009276EC" w:rsidP="00AB501B">
      <w:pPr>
        <w:spacing w:after="0" w:line="276" w:lineRule="auto"/>
      </w:pPr>
      <w:r>
        <w:t xml:space="preserve">Monmouthshire County Council: Looking Ahead, Delivering Now (2022)   </w:t>
      </w:r>
    </w:p>
    <w:p w14:paraId="103F1584" w14:textId="5A9DE225" w:rsidR="00B53975" w:rsidRDefault="009276EC" w:rsidP="00AB501B">
      <w:pPr>
        <w:spacing w:after="0" w:line="276" w:lineRule="auto"/>
      </w:pPr>
      <w:r w:rsidRPr="009276EC">
        <w:t xml:space="preserve">Available at: </w:t>
      </w:r>
      <w:hyperlink r:id="rId31" w:history="1">
        <w:r w:rsidRPr="006C4A07">
          <w:rPr>
            <w:rStyle w:val="Hyperlink"/>
          </w:rPr>
          <w:t>https://www.monmouthshire.gov.uk/our-coronavirus-strategy/</w:t>
        </w:r>
      </w:hyperlink>
      <w:r w:rsidR="00770129">
        <w:t xml:space="preserve"> </w:t>
      </w:r>
    </w:p>
    <w:p w14:paraId="299E4E76" w14:textId="43DA1A21" w:rsidR="00770129" w:rsidRDefault="00292076" w:rsidP="00AB501B">
      <w:pPr>
        <w:spacing w:after="0" w:line="276" w:lineRule="auto"/>
      </w:pPr>
      <w:r>
        <w:object w:dxaOrig="1529" w:dyaOrig="1016" w14:anchorId="212929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pt;height:50.7pt" o:ole="">
            <v:imagedata r:id="rId32" o:title=""/>
          </v:shape>
          <o:OLEObject Type="Embed" ProgID="Acrobat.Document.DC" ShapeID="_x0000_i1025" DrawAspect="Icon" ObjectID="_1799246310" r:id="rId33"/>
        </w:object>
      </w:r>
    </w:p>
    <w:p w14:paraId="0AE7E383" w14:textId="5A205534" w:rsidR="009276EC" w:rsidRDefault="00782212" w:rsidP="00AB501B">
      <w:pPr>
        <w:spacing w:after="0" w:line="276" w:lineRule="auto"/>
      </w:pPr>
      <w:r w:rsidRPr="00782212">
        <w:t>(Accessed: 1</w:t>
      </w:r>
      <w:r>
        <w:t>6</w:t>
      </w:r>
      <w:r w:rsidRPr="00782212">
        <w:t xml:space="preserve"> November 2024)</w:t>
      </w:r>
    </w:p>
    <w:p w14:paraId="2EE3D551" w14:textId="77777777" w:rsidR="00782212" w:rsidRDefault="00782212" w:rsidP="00AB501B">
      <w:pPr>
        <w:spacing w:after="0" w:line="276" w:lineRule="auto"/>
      </w:pPr>
    </w:p>
    <w:p w14:paraId="370A57BD" w14:textId="07FFB22E" w:rsidR="00292076" w:rsidRDefault="00782212" w:rsidP="00AB501B">
      <w:pPr>
        <w:spacing w:after="0" w:line="276" w:lineRule="auto"/>
      </w:pPr>
      <w:hyperlink r:id="rId34" w:history="1">
        <w:r w:rsidRPr="006C4A07">
          <w:rPr>
            <w:rStyle w:val="Hyperlink"/>
          </w:rPr>
          <w:t>https://mylocalschool.gov.wales/</w:t>
        </w:r>
      </w:hyperlink>
      <w:r w:rsidR="00F13B74">
        <w:t xml:space="preserve"> </w:t>
      </w:r>
      <w:r w:rsidR="009D39B8">
        <w:t xml:space="preserve">accessed November </w:t>
      </w:r>
    </w:p>
    <w:p w14:paraId="3976B0D5" w14:textId="5E5747E1" w:rsidR="00F13B74" w:rsidRDefault="00782212" w:rsidP="00AB501B">
      <w:pPr>
        <w:spacing w:after="0" w:line="276" w:lineRule="auto"/>
      </w:pPr>
      <w:r w:rsidRPr="00782212">
        <w:t>(Accessed: 1</w:t>
      </w:r>
      <w:r>
        <w:t>6</w:t>
      </w:r>
      <w:r w:rsidRPr="00782212">
        <w:t xml:space="preserve"> November 2024)</w:t>
      </w:r>
    </w:p>
    <w:p w14:paraId="605D01BD" w14:textId="77777777" w:rsidR="00782212" w:rsidRDefault="00782212" w:rsidP="00AB501B">
      <w:pPr>
        <w:spacing w:after="0" w:line="276" w:lineRule="auto"/>
      </w:pPr>
    </w:p>
    <w:p w14:paraId="65F2D9C7" w14:textId="541785A0" w:rsidR="00C76C9D" w:rsidRDefault="009276EC" w:rsidP="00AB501B">
      <w:pPr>
        <w:spacing w:after="0" w:line="276" w:lineRule="auto"/>
      </w:pPr>
      <w:r>
        <w:t xml:space="preserve">Harvard business school online Business Insights </w:t>
      </w:r>
      <w:r w:rsidRPr="00BA2CD0">
        <w:t>Financial Statement Analysis: The Basics for Non-Accountants</w:t>
      </w:r>
      <w:r>
        <w:t xml:space="preserve">. </w:t>
      </w:r>
      <w:r w:rsidRPr="009276EC">
        <w:t xml:space="preserve">Available at: </w:t>
      </w:r>
      <w:hyperlink r:id="rId35" w:history="1">
        <w:r w:rsidR="00DD4859" w:rsidRPr="006C4A07">
          <w:rPr>
            <w:rStyle w:val="Hyperlink"/>
          </w:rPr>
          <w:t>https://online.hbs.edu/blog/post/financial-statement-analysis</w:t>
        </w:r>
      </w:hyperlink>
      <w:r w:rsidR="00DD4859">
        <w:t xml:space="preserve">  </w:t>
      </w:r>
    </w:p>
    <w:p w14:paraId="366988A2" w14:textId="73AAE35B" w:rsidR="009773F7" w:rsidRDefault="00782212" w:rsidP="009773F7">
      <w:pPr>
        <w:spacing w:after="0" w:line="276" w:lineRule="auto"/>
      </w:pPr>
      <w:r w:rsidRPr="00782212">
        <w:t>(Accessed: 15 November 2024)</w:t>
      </w:r>
    </w:p>
    <w:p w14:paraId="3CF62DE7" w14:textId="77777777" w:rsidR="00782212" w:rsidRDefault="00782212" w:rsidP="009773F7">
      <w:pPr>
        <w:spacing w:after="0" w:line="276" w:lineRule="auto"/>
      </w:pPr>
    </w:p>
    <w:p w14:paraId="0A4E387D" w14:textId="7DE107D3" w:rsidR="009773F7" w:rsidRDefault="009773F7" w:rsidP="009773F7">
      <w:pPr>
        <w:spacing w:after="0" w:line="276" w:lineRule="auto"/>
      </w:pPr>
      <w:r>
        <w:t>PM Insight, Inside information: How to unlock the power of your HR data, SD Worx</w:t>
      </w:r>
    </w:p>
    <w:p w14:paraId="75D9D5B8" w14:textId="11D9836A" w:rsidR="009773F7" w:rsidRDefault="009276EC" w:rsidP="009773F7">
      <w:pPr>
        <w:spacing w:after="0" w:line="276" w:lineRule="auto"/>
      </w:pPr>
      <w:r w:rsidRPr="009276EC">
        <w:t xml:space="preserve">Available at: </w:t>
      </w:r>
      <w:hyperlink r:id="rId36" w:history="1">
        <w:r w:rsidR="00782212" w:rsidRPr="006C4A07">
          <w:rPr>
            <w:rStyle w:val="Hyperlink"/>
          </w:rPr>
          <w:t>https://www.sdworx.co.uk/en-gb/events-and-webinars/power-hr-data</w:t>
        </w:r>
      </w:hyperlink>
      <w:r w:rsidR="00782212">
        <w:t xml:space="preserve"> </w:t>
      </w:r>
    </w:p>
    <w:p w14:paraId="7A44C2D5" w14:textId="5FFEECA6" w:rsidR="00DD4859" w:rsidRDefault="00782212" w:rsidP="00AB501B">
      <w:pPr>
        <w:spacing w:after="0" w:line="276" w:lineRule="auto"/>
      </w:pPr>
      <w:r w:rsidRPr="00782212">
        <w:t>(Accessed: 1</w:t>
      </w:r>
      <w:r>
        <w:t>4</w:t>
      </w:r>
      <w:r w:rsidRPr="00782212">
        <w:t xml:space="preserve"> November 2024)</w:t>
      </w:r>
    </w:p>
    <w:p w14:paraId="70DF866B" w14:textId="77777777" w:rsidR="00782212" w:rsidRDefault="00782212" w:rsidP="00AB501B">
      <w:pPr>
        <w:spacing w:after="0" w:line="276" w:lineRule="auto"/>
      </w:pPr>
    </w:p>
    <w:p w14:paraId="23E0E372" w14:textId="2D6E5334" w:rsidR="009A4CB2" w:rsidRDefault="009A4CB2" w:rsidP="00AB501B">
      <w:pPr>
        <w:spacing w:after="0" w:line="276" w:lineRule="auto"/>
      </w:pPr>
      <w:r>
        <w:t xml:space="preserve">Taylor, S. </w:t>
      </w:r>
      <w:r w:rsidR="002F3053">
        <w:t xml:space="preserve">(2018) Resourcing and Talent Management CIPD: Kogan Page </w:t>
      </w:r>
    </w:p>
    <w:p w14:paraId="7302740E" w14:textId="77777777" w:rsidR="001C5696" w:rsidRDefault="001C5696" w:rsidP="00AB501B">
      <w:pPr>
        <w:spacing w:after="0" w:line="276" w:lineRule="auto"/>
      </w:pPr>
    </w:p>
    <w:p w14:paraId="4E7FEEDF" w14:textId="50BAA88C" w:rsidR="00AB501B" w:rsidRDefault="00AB501B" w:rsidP="00AB501B">
      <w:pPr>
        <w:spacing w:after="0" w:line="276" w:lineRule="auto"/>
      </w:pPr>
      <w:r>
        <w:t>Taylor, S. and Woodhams, C. (Eds) (2022) Studying Human Resource Management, A Guide to the Study, Context and Practice of HR, 3</w:t>
      </w:r>
      <w:r w:rsidRPr="004936A1">
        <w:rPr>
          <w:vertAlign w:val="superscript"/>
        </w:rPr>
        <w:t>rd</w:t>
      </w:r>
      <w:r>
        <w:t xml:space="preserve"> Ed, CIPD</w:t>
      </w:r>
      <w:r w:rsidR="008E5FED">
        <w:t>:</w:t>
      </w:r>
      <w:r>
        <w:t xml:space="preserve"> Kogan Page </w:t>
      </w:r>
    </w:p>
    <w:p w14:paraId="1CFBAD97" w14:textId="77777777" w:rsidR="00AB501B" w:rsidRDefault="00AB501B" w:rsidP="00AB501B">
      <w:pPr>
        <w:spacing w:after="0" w:line="276" w:lineRule="auto"/>
      </w:pPr>
    </w:p>
    <w:p w14:paraId="7E3F45C1" w14:textId="495355CC" w:rsidR="00AB501B" w:rsidRDefault="00AB501B" w:rsidP="00AB501B">
      <w:pPr>
        <w:spacing w:after="0" w:line="276" w:lineRule="auto"/>
      </w:pPr>
      <w:r>
        <w:t>Taylor, S. and Woodhams, C. (Eds) (2022) Human Resource Management, People and Organisations, 3</w:t>
      </w:r>
      <w:r w:rsidRPr="00F562F5">
        <w:rPr>
          <w:vertAlign w:val="superscript"/>
        </w:rPr>
        <w:t>rd</w:t>
      </w:r>
      <w:r>
        <w:t xml:space="preserve"> Ed, CIPD</w:t>
      </w:r>
      <w:r w:rsidR="008E5FED">
        <w:t xml:space="preserve">: </w:t>
      </w:r>
      <w:r>
        <w:t>Kogan Page</w:t>
      </w:r>
    </w:p>
    <w:p w14:paraId="670B9C59" w14:textId="77777777" w:rsidR="00AB501B" w:rsidRDefault="00AB501B" w:rsidP="00AB501B">
      <w:pPr>
        <w:spacing w:after="0" w:line="276" w:lineRule="auto"/>
      </w:pPr>
    </w:p>
    <w:p w14:paraId="390209BE" w14:textId="12872E65" w:rsidR="00AB501B" w:rsidRDefault="00AB501B" w:rsidP="00AB501B">
      <w:pPr>
        <w:spacing w:after="0" w:line="276" w:lineRule="auto"/>
      </w:pPr>
      <w:r>
        <w:t>Waite, K., Beevers, K., Small, N., Tomlinson, K. and Hussain, S. (2021) People Practice A Complete Guide. CIPD: Kogan Page</w:t>
      </w:r>
    </w:p>
    <w:p w14:paraId="2911064B" w14:textId="722B3688" w:rsidR="003C5A78" w:rsidRDefault="003C5A78" w:rsidP="00BD5D3B">
      <w:pPr>
        <w:spacing w:after="0" w:line="276" w:lineRule="auto"/>
      </w:pPr>
    </w:p>
    <w:p w14:paraId="1BF45E9A" w14:textId="221F72D5" w:rsidR="00311F62" w:rsidRDefault="00C553DF" w:rsidP="00311F62">
      <w:pPr>
        <w:spacing w:after="0" w:line="276" w:lineRule="auto"/>
      </w:pPr>
      <w:r>
        <w:t>Barends</w:t>
      </w:r>
      <w:r w:rsidR="002B2540">
        <w:t>, E</w:t>
      </w:r>
      <w:r w:rsidR="0035504A">
        <w:t xml:space="preserve"> et al (</w:t>
      </w:r>
      <w:r>
        <w:t>2017</w:t>
      </w:r>
      <w:r w:rsidR="0035504A">
        <w:t>)</w:t>
      </w:r>
      <w:r>
        <w:t xml:space="preserve"> </w:t>
      </w:r>
      <w:r w:rsidR="00BA308E" w:rsidRPr="00BA308E">
        <w:t>Managerial attitudes and perceived barriers regarding evidence-based practice: An international survey</w:t>
      </w:r>
      <w:r w:rsidR="001D2D75">
        <w:t xml:space="preserve">. Available at: </w:t>
      </w:r>
      <w:hyperlink r:id="rId37" w:history="1">
        <w:r w:rsidR="00311F62" w:rsidRPr="006C4A07">
          <w:rPr>
            <w:rStyle w:val="Hyperlink"/>
          </w:rPr>
          <w:t>https://doi.org/10.1371/journal.pone.0184594</w:t>
        </w:r>
      </w:hyperlink>
    </w:p>
    <w:p w14:paraId="70D46998" w14:textId="6A8818F9" w:rsidR="00311F62" w:rsidRDefault="00311F62" w:rsidP="00311F62">
      <w:pPr>
        <w:spacing w:after="0" w:line="276" w:lineRule="auto"/>
      </w:pPr>
      <w:r>
        <w:t xml:space="preserve">Accessed </w:t>
      </w:r>
      <w:r w:rsidR="001D2D75">
        <w:t xml:space="preserve">19 </w:t>
      </w:r>
      <w:r>
        <w:t>November 2024</w:t>
      </w:r>
    </w:p>
    <w:p w14:paraId="537E3558" w14:textId="77777777" w:rsidR="001337E7" w:rsidRDefault="001337E7" w:rsidP="00311F62">
      <w:pPr>
        <w:spacing w:after="0" w:line="276" w:lineRule="auto"/>
      </w:pPr>
    </w:p>
    <w:p w14:paraId="6C7D16AE" w14:textId="77777777" w:rsidR="00D15660" w:rsidRDefault="00D15660" w:rsidP="00311F62">
      <w:pPr>
        <w:spacing w:after="0" w:line="276" w:lineRule="auto"/>
      </w:pPr>
    </w:p>
    <w:sectPr w:rsidR="00D15660" w:rsidSect="00EC7F5C">
      <w:headerReference w:type="default" r:id="rId38"/>
      <w:pgSz w:w="11906" w:h="16838" w:code="9"/>
      <w:pgMar w:top="994" w:right="1416" w:bottom="709"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87CF5" w14:textId="77777777" w:rsidR="00022BC5" w:rsidRDefault="00022BC5" w:rsidP="004C7453">
      <w:pPr>
        <w:spacing w:after="0" w:line="240" w:lineRule="auto"/>
      </w:pPr>
      <w:r>
        <w:separator/>
      </w:r>
    </w:p>
  </w:endnote>
  <w:endnote w:type="continuationSeparator" w:id="0">
    <w:p w14:paraId="5F2A121C" w14:textId="77777777" w:rsidR="00022BC5" w:rsidRDefault="00022BC5" w:rsidP="004C7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80A81" w14:textId="77777777" w:rsidR="00022BC5" w:rsidRDefault="00022BC5" w:rsidP="004C7453">
      <w:pPr>
        <w:spacing w:after="0" w:line="240" w:lineRule="auto"/>
      </w:pPr>
      <w:r>
        <w:separator/>
      </w:r>
    </w:p>
  </w:footnote>
  <w:footnote w:type="continuationSeparator" w:id="0">
    <w:p w14:paraId="4D6B139E" w14:textId="77777777" w:rsidR="00022BC5" w:rsidRDefault="00022BC5" w:rsidP="004C7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4A325" w14:textId="205B1F3C" w:rsidR="004C7453" w:rsidRPr="000C4F6E" w:rsidRDefault="004C7453">
    <w:pPr>
      <w:pStyle w:val="Header"/>
      <w:rPr>
        <w:color w:val="7F7F7F" w:themeColor="text1" w:themeTint="80"/>
      </w:rPr>
    </w:pPr>
    <w:r w:rsidRPr="000C4F6E">
      <w:rPr>
        <w:color w:val="7F7F7F" w:themeColor="text1" w:themeTint="80"/>
      </w:rPr>
      <w:t>Clare Coff</w:t>
    </w:r>
    <w:r w:rsidR="000C4F6E" w:rsidRPr="000C4F6E">
      <w:rPr>
        <w:color w:val="7F7F7F" w:themeColor="text1" w:themeTint="80"/>
      </w:rPr>
      <w:tab/>
    </w:r>
    <w:r w:rsidR="00542993" w:rsidRPr="000C4F6E">
      <w:rPr>
        <w:color w:val="7F7F7F" w:themeColor="text1" w:themeTint="80"/>
      </w:rPr>
      <w:t xml:space="preserve"> </w:t>
    </w:r>
    <w:r w:rsidR="000C4F6E" w:rsidRPr="000C4F6E">
      <w:rPr>
        <w:color w:val="7F7F7F" w:themeColor="text1" w:themeTint="80"/>
      </w:rPr>
      <w:t>S</w:t>
    </w:r>
    <w:r w:rsidR="00542993" w:rsidRPr="000C4F6E">
      <w:rPr>
        <w:color w:val="7F7F7F" w:themeColor="text1" w:themeTint="80"/>
      </w:rPr>
      <w:t xml:space="preserve">tudent </w:t>
    </w:r>
    <w:r w:rsidR="0077002D" w:rsidRPr="000C4F6E">
      <w:rPr>
        <w:color w:val="7F7F7F" w:themeColor="text1" w:themeTint="80"/>
      </w:rPr>
      <w:t>N</w:t>
    </w:r>
    <w:r w:rsidR="00542993" w:rsidRPr="000C4F6E">
      <w:rPr>
        <w:color w:val="7F7F7F" w:themeColor="text1" w:themeTint="80"/>
      </w:rPr>
      <w:t>umber: 2409781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4BA8"/>
    <w:multiLevelType w:val="hybridMultilevel"/>
    <w:tmpl w:val="6C70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BD3A1A"/>
    <w:multiLevelType w:val="hybridMultilevel"/>
    <w:tmpl w:val="73B0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65F90"/>
    <w:multiLevelType w:val="hybridMultilevel"/>
    <w:tmpl w:val="A880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F3BB9"/>
    <w:multiLevelType w:val="hybridMultilevel"/>
    <w:tmpl w:val="C212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D048C"/>
    <w:multiLevelType w:val="hybridMultilevel"/>
    <w:tmpl w:val="48EE4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0E3CB6"/>
    <w:multiLevelType w:val="hybridMultilevel"/>
    <w:tmpl w:val="FA24CE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EB3255"/>
    <w:multiLevelType w:val="hybridMultilevel"/>
    <w:tmpl w:val="4106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0F7768"/>
    <w:multiLevelType w:val="hybridMultilevel"/>
    <w:tmpl w:val="1B7470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9522660">
    <w:abstractNumId w:val="3"/>
  </w:num>
  <w:num w:numId="2" w16cid:durableId="328026098">
    <w:abstractNumId w:val="2"/>
  </w:num>
  <w:num w:numId="3" w16cid:durableId="344787624">
    <w:abstractNumId w:val="6"/>
  </w:num>
  <w:num w:numId="4" w16cid:durableId="705132618">
    <w:abstractNumId w:val="0"/>
  </w:num>
  <w:num w:numId="5" w16cid:durableId="1224953415">
    <w:abstractNumId w:val="1"/>
  </w:num>
  <w:num w:numId="6" w16cid:durableId="434595044">
    <w:abstractNumId w:val="5"/>
  </w:num>
  <w:num w:numId="7" w16cid:durableId="1030883703">
    <w:abstractNumId w:val="4"/>
  </w:num>
  <w:num w:numId="8" w16cid:durableId="1018066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436"/>
    <w:rsid w:val="000007AF"/>
    <w:rsid w:val="00000F3D"/>
    <w:rsid w:val="0000206D"/>
    <w:rsid w:val="000030A4"/>
    <w:rsid w:val="000039EA"/>
    <w:rsid w:val="00005ED0"/>
    <w:rsid w:val="000066F1"/>
    <w:rsid w:val="00006B7F"/>
    <w:rsid w:val="00010536"/>
    <w:rsid w:val="00014DD8"/>
    <w:rsid w:val="00022BC5"/>
    <w:rsid w:val="0002302F"/>
    <w:rsid w:val="00025EB7"/>
    <w:rsid w:val="0002602A"/>
    <w:rsid w:val="000265CF"/>
    <w:rsid w:val="000268AD"/>
    <w:rsid w:val="0002793B"/>
    <w:rsid w:val="00027A2D"/>
    <w:rsid w:val="0003002E"/>
    <w:rsid w:val="00033C88"/>
    <w:rsid w:val="00033FBC"/>
    <w:rsid w:val="00034A63"/>
    <w:rsid w:val="00035B9F"/>
    <w:rsid w:val="000362E4"/>
    <w:rsid w:val="00037BB0"/>
    <w:rsid w:val="0004056D"/>
    <w:rsid w:val="000407CD"/>
    <w:rsid w:val="000411C1"/>
    <w:rsid w:val="00041310"/>
    <w:rsid w:val="00043B4D"/>
    <w:rsid w:val="00053F04"/>
    <w:rsid w:val="00055046"/>
    <w:rsid w:val="0005679D"/>
    <w:rsid w:val="0005725B"/>
    <w:rsid w:val="000572B1"/>
    <w:rsid w:val="000573A5"/>
    <w:rsid w:val="0006092A"/>
    <w:rsid w:val="00060E86"/>
    <w:rsid w:val="000629D0"/>
    <w:rsid w:val="00063BC4"/>
    <w:rsid w:val="00065C84"/>
    <w:rsid w:val="00070446"/>
    <w:rsid w:val="00081647"/>
    <w:rsid w:val="00081AD4"/>
    <w:rsid w:val="00081B3A"/>
    <w:rsid w:val="00084C8E"/>
    <w:rsid w:val="00085D79"/>
    <w:rsid w:val="00086638"/>
    <w:rsid w:val="000879F6"/>
    <w:rsid w:val="00087E9D"/>
    <w:rsid w:val="00092991"/>
    <w:rsid w:val="00093B81"/>
    <w:rsid w:val="00093ED2"/>
    <w:rsid w:val="00094030"/>
    <w:rsid w:val="000947A9"/>
    <w:rsid w:val="000952A9"/>
    <w:rsid w:val="00096CA6"/>
    <w:rsid w:val="000A1B9C"/>
    <w:rsid w:val="000A36A4"/>
    <w:rsid w:val="000A3F3E"/>
    <w:rsid w:val="000A60E3"/>
    <w:rsid w:val="000A714D"/>
    <w:rsid w:val="000B1D28"/>
    <w:rsid w:val="000B3697"/>
    <w:rsid w:val="000B3858"/>
    <w:rsid w:val="000B563E"/>
    <w:rsid w:val="000B655A"/>
    <w:rsid w:val="000B65CB"/>
    <w:rsid w:val="000C09BD"/>
    <w:rsid w:val="000C1161"/>
    <w:rsid w:val="000C2AA3"/>
    <w:rsid w:val="000C3375"/>
    <w:rsid w:val="000C47E7"/>
    <w:rsid w:val="000C4F6E"/>
    <w:rsid w:val="000C4FC3"/>
    <w:rsid w:val="000C55C3"/>
    <w:rsid w:val="000C6720"/>
    <w:rsid w:val="000C71AB"/>
    <w:rsid w:val="000C79A0"/>
    <w:rsid w:val="000D0B95"/>
    <w:rsid w:val="000D0F8B"/>
    <w:rsid w:val="000D21A1"/>
    <w:rsid w:val="000D2FA8"/>
    <w:rsid w:val="000D7ED2"/>
    <w:rsid w:val="000E0987"/>
    <w:rsid w:val="000E0B58"/>
    <w:rsid w:val="000E1657"/>
    <w:rsid w:val="000E1A43"/>
    <w:rsid w:val="000E1C06"/>
    <w:rsid w:val="000E2466"/>
    <w:rsid w:val="000E26F2"/>
    <w:rsid w:val="000E27D3"/>
    <w:rsid w:val="000E2B3D"/>
    <w:rsid w:val="000E311D"/>
    <w:rsid w:val="000E4B6F"/>
    <w:rsid w:val="000E56CB"/>
    <w:rsid w:val="000E7A8B"/>
    <w:rsid w:val="000F007C"/>
    <w:rsid w:val="000F0AF6"/>
    <w:rsid w:val="000F0C67"/>
    <w:rsid w:val="000F105D"/>
    <w:rsid w:val="000F1BB3"/>
    <w:rsid w:val="000F2314"/>
    <w:rsid w:val="000F3965"/>
    <w:rsid w:val="000F3FCD"/>
    <w:rsid w:val="000F4724"/>
    <w:rsid w:val="000F5169"/>
    <w:rsid w:val="000F664F"/>
    <w:rsid w:val="000F6D92"/>
    <w:rsid w:val="00101020"/>
    <w:rsid w:val="001014EF"/>
    <w:rsid w:val="00101866"/>
    <w:rsid w:val="00102908"/>
    <w:rsid w:val="001033D0"/>
    <w:rsid w:val="00105B9D"/>
    <w:rsid w:val="00106410"/>
    <w:rsid w:val="0011076B"/>
    <w:rsid w:val="00110EC6"/>
    <w:rsid w:val="0011111F"/>
    <w:rsid w:val="00111405"/>
    <w:rsid w:val="00111A52"/>
    <w:rsid w:val="001147ED"/>
    <w:rsid w:val="0011494B"/>
    <w:rsid w:val="00114EF5"/>
    <w:rsid w:val="00116DBA"/>
    <w:rsid w:val="001177BD"/>
    <w:rsid w:val="00120C8F"/>
    <w:rsid w:val="00120D77"/>
    <w:rsid w:val="001231E7"/>
    <w:rsid w:val="00124762"/>
    <w:rsid w:val="001260CE"/>
    <w:rsid w:val="00130B57"/>
    <w:rsid w:val="00131BF9"/>
    <w:rsid w:val="00132293"/>
    <w:rsid w:val="00132498"/>
    <w:rsid w:val="001337E7"/>
    <w:rsid w:val="00136D8E"/>
    <w:rsid w:val="00137468"/>
    <w:rsid w:val="0013770A"/>
    <w:rsid w:val="00137D7D"/>
    <w:rsid w:val="001405D1"/>
    <w:rsid w:val="00141005"/>
    <w:rsid w:val="0014232A"/>
    <w:rsid w:val="001434B6"/>
    <w:rsid w:val="00143B7A"/>
    <w:rsid w:val="00144997"/>
    <w:rsid w:val="001459A1"/>
    <w:rsid w:val="00145ADB"/>
    <w:rsid w:val="00150AFA"/>
    <w:rsid w:val="00154D18"/>
    <w:rsid w:val="00155ADC"/>
    <w:rsid w:val="001600D6"/>
    <w:rsid w:val="00160787"/>
    <w:rsid w:val="00161398"/>
    <w:rsid w:val="0016181C"/>
    <w:rsid w:val="00162482"/>
    <w:rsid w:val="0016294C"/>
    <w:rsid w:val="00163B35"/>
    <w:rsid w:val="00164E21"/>
    <w:rsid w:val="0016518B"/>
    <w:rsid w:val="00165A2D"/>
    <w:rsid w:val="0016684F"/>
    <w:rsid w:val="001714AC"/>
    <w:rsid w:val="00171D5B"/>
    <w:rsid w:val="00172DB9"/>
    <w:rsid w:val="00174102"/>
    <w:rsid w:val="001755D5"/>
    <w:rsid w:val="00180878"/>
    <w:rsid w:val="00181FE8"/>
    <w:rsid w:val="00183F57"/>
    <w:rsid w:val="00185E0D"/>
    <w:rsid w:val="00186D7E"/>
    <w:rsid w:val="00187783"/>
    <w:rsid w:val="001916BA"/>
    <w:rsid w:val="00191E76"/>
    <w:rsid w:val="001943C0"/>
    <w:rsid w:val="001954D7"/>
    <w:rsid w:val="00195EA4"/>
    <w:rsid w:val="00196AE2"/>
    <w:rsid w:val="001977B7"/>
    <w:rsid w:val="001A4385"/>
    <w:rsid w:val="001A52AF"/>
    <w:rsid w:val="001A5BB2"/>
    <w:rsid w:val="001A6326"/>
    <w:rsid w:val="001A6A21"/>
    <w:rsid w:val="001A6ECB"/>
    <w:rsid w:val="001A781A"/>
    <w:rsid w:val="001A7963"/>
    <w:rsid w:val="001B1033"/>
    <w:rsid w:val="001B29F8"/>
    <w:rsid w:val="001B3F41"/>
    <w:rsid w:val="001B434E"/>
    <w:rsid w:val="001B577B"/>
    <w:rsid w:val="001B6891"/>
    <w:rsid w:val="001B6DB6"/>
    <w:rsid w:val="001B6E9A"/>
    <w:rsid w:val="001B7CFD"/>
    <w:rsid w:val="001C2218"/>
    <w:rsid w:val="001C2E51"/>
    <w:rsid w:val="001C43B3"/>
    <w:rsid w:val="001C5696"/>
    <w:rsid w:val="001C5F69"/>
    <w:rsid w:val="001C663B"/>
    <w:rsid w:val="001C6CB8"/>
    <w:rsid w:val="001C71E8"/>
    <w:rsid w:val="001C7B24"/>
    <w:rsid w:val="001D07E1"/>
    <w:rsid w:val="001D218F"/>
    <w:rsid w:val="001D2B8C"/>
    <w:rsid w:val="001D2D75"/>
    <w:rsid w:val="001D36AF"/>
    <w:rsid w:val="001D6ADB"/>
    <w:rsid w:val="001D7784"/>
    <w:rsid w:val="001D7BF8"/>
    <w:rsid w:val="001E4AD9"/>
    <w:rsid w:val="001E5694"/>
    <w:rsid w:val="001E57EA"/>
    <w:rsid w:val="001E58C8"/>
    <w:rsid w:val="001E6374"/>
    <w:rsid w:val="001E6D47"/>
    <w:rsid w:val="001E754F"/>
    <w:rsid w:val="001F0E70"/>
    <w:rsid w:val="001F17C1"/>
    <w:rsid w:val="001F31A5"/>
    <w:rsid w:val="001F442D"/>
    <w:rsid w:val="001F502F"/>
    <w:rsid w:val="001F5FAF"/>
    <w:rsid w:val="001F7276"/>
    <w:rsid w:val="00201B82"/>
    <w:rsid w:val="00201C2A"/>
    <w:rsid w:val="002033AB"/>
    <w:rsid w:val="00205CC8"/>
    <w:rsid w:val="00210637"/>
    <w:rsid w:val="002108AC"/>
    <w:rsid w:val="0021201B"/>
    <w:rsid w:val="002120D3"/>
    <w:rsid w:val="00212377"/>
    <w:rsid w:val="0021360D"/>
    <w:rsid w:val="00214826"/>
    <w:rsid w:val="00214E43"/>
    <w:rsid w:val="00217151"/>
    <w:rsid w:val="00220ECA"/>
    <w:rsid w:val="00221312"/>
    <w:rsid w:val="0022472A"/>
    <w:rsid w:val="00226227"/>
    <w:rsid w:val="00227688"/>
    <w:rsid w:val="00227FA6"/>
    <w:rsid w:val="002309B6"/>
    <w:rsid w:val="00231074"/>
    <w:rsid w:val="00232174"/>
    <w:rsid w:val="00232F0C"/>
    <w:rsid w:val="00235B73"/>
    <w:rsid w:val="002360FE"/>
    <w:rsid w:val="00236985"/>
    <w:rsid w:val="00237EF1"/>
    <w:rsid w:val="0024078D"/>
    <w:rsid w:val="00242759"/>
    <w:rsid w:val="00242DB1"/>
    <w:rsid w:val="00243DC8"/>
    <w:rsid w:val="00243FDB"/>
    <w:rsid w:val="00244C4D"/>
    <w:rsid w:val="00245A12"/>
    <w:rsid w:val="00245CEF"/>
    <w:rsid w:val="00245D2C"/>
    <w:rsid w:val="002463B5"/>
    <w:rsid w:val="0024678D"/>
    <w:rsid w:val="00246858"/>
    <w:rsid w:val="00246D21"/>
    <w:rsid w:val="00251148"/>
    <w:rsid w:val="002517F1"/>
    <w:rsid w:val="00253303"/>
    <w:rsid w:val="002544F3"/>
    <w:rsid w:val="00254FD6"/>
    <w:rsid w:val="0025629F"/>
    <w:rsid w:val="00257C67"/>
    <w:rsid w:val="002622BB"/>
    <w:rsid w:val="00262AF9"/>
    <w:rsid w:val="00263733"/>
    <w:rsid w:val="002650D2"/>
    <w:rsid w:val="0026731F"/>
    <w:rsid w:val="00267AA6"/>
    <w:rsid w:val="00267D3B"/>
    <w:rsid w:val="00270209"/>
    <w:rsid w:val="00271303"/>
    <w:rsid w:val="00272B0E"/>
    <w:rsid w:val="002733A5"/>
    <w:rsid w:val="002749F9"/>
    <w:rsid w:val="00276100"/>
    <w:rsid w:val="002775E9"/>
    <w:rsid w:val="002778C7"/>
    <w:rsid w:val="00280FDE"/>
    <w:rsid w:val="00281CC8"/>
    <w:rsid w:val="00282930"/>
    <w:rsid w:val="00283881"/>
    <w:rsid w:val="00284EC5"/>
    <w:rsid w:val="002855F6"/>
    <w:rsid w:val="00285D99"/>
    <w:rsid w:val="00286297"/>
    <w:rsid w:val="00286934"/>
    <w:rsid w:val="0028711A"/>
    <w:rsid w:val="00290C4E"/>
    <w:rsid w:val="00291B55"/>
    <w:rsid w:val="00292076"/>
    <w:rsid w:val="0029486D"/>
    <w:rsid w:val="00294ACF"/>
    <w:rsid w:val="00295F71"/>
    <w:rsid w:val="0029726D"/>
    <w:rsid w:val="002A22F5"/>
    <w:rsid w:val="002A5043"/>
    <w:rsid w:val="002A53FD"/>
    <w:rsid w:val="002A5E42"/>
    <w:rsid w:val="002A67BB"/>
    <w:rsid w:val="002B091E"/>
    <w:rsid w:val="002B0A4B"/>
    <w:rsid w:val="002B1CD7"/>
    <w:rsid w:val="002B210D"/>
    <w:rsid w:val="002B2540"/>
    <w:rsid w:val="002B45C7"/>
    <w:rsid w:val="002B72B0"/>
    <w:rsid w:val="002C065E"/>
    <w:rsid w:val="002C1C63"/>
    <w:rsid w:val="002C1E1E"/>
    <w:rsid w:val="002C2B35"/>
    <w:rsid w:val="002C2B71"/>
    <w:rsid w:val="002C370B"/>
    <w:rsid w:val="002C3737"/>
    <w:rsid w:val="002C38B3"/>
    <w:rsid w:val="002C6FFE"/>
    <w:rsid w:val="002C7CE6"/>
    <w:rsid w:val="002D06CE"/>
    <w:rsid w:val="002D07FF"/>
    <w:rsid w:val="002D1478"/>
    <w:rsid w:val="002D2437"/>
    <w:rsid w:val="002D5E38"/>
    <w:rsid w:val="002D6CF3"/>
    <w:rsid w:val="002D7193"/>
    <w:rsid w:val="002D77B2"/>
    <w:rsid w:val="002E03CA"/>
    <w:rsid w:val="002E0525"/>
    <w:rsid w:val="002E095B"/>
    <w:rsid w:val="002E2F89"/>
    <w:rsid w:val="002E3972"/>
    <w:rsid w:val="002E3BBA"/>
    <w:rsid w:val="002E3C27"/>
    <w:rsid w:val="002E4C25"/>
    <w:rsid w:val="002E4FF5"/>
    <w:rsid w:val="002E528A"/>
    <w:rsid w:val="002E59D3"/>
    <w:rsid w:val="002E72C1"/>
    <w:rsid w:val="002E7B9E"/>
    <w:rsid w:val="002F152D"/>
    <w:rsid w:val="002F27D2"/>
    <w:rsid w:val="002F3053"/>
    <w:rsid w:val="002F59FA"/>
    <w:rsid w:val="002F5BD6"/>
    <w:rsid w:val="002F6339"/>
    <w:rsid w:val="002F6750"/>
    <w:rsid w:val="002F6FE8"/>
    <w:rsid w:val="00300451"/>
    <w:rsid w:val="003016F4"/>
    <w:rsid w:val="00301BFD"/>
    <w:rsid w:val="00305509"/>
    <w:rsid w:val="003056A8"/>
    <w:rsid w:val="00306E04"/>
    <w:rsid w:val="003100C7"/>
    <w:rsid w:val="00311F62"/>
    <w:rsid w:val="003125D4"/>
    <w:rsid w:val="00312BC6"/>
    <w:rsid w:val="00313550"/>
    <w:rsid w:val="0031537E"/>
    <w:rsid w:val="00316DE0"/>
    <w:rsid w:val="00322A57"/>
    <w:rsid w:val="00323CB9"/>
    <w:rsid w:val="00325466"/>
    <w:rsid w:val="00325495"/>
    <w:rsid w:val="00325543"/>
    <w:rsid w:val="00325B0C"/>
    <w:rsid w:val="0032775A"/>
    <w:rsid w:val="00327D42"/>
    <w:rsid w:val="003302D7"/>
    <w:rsid w:val="00330557"/>
    <w:rsid w:val="00332294"/>
    <w:rsid w:val="00332D33"/>
    <w:rsid w:val="00333C7B"/>
    <w:rsid w:val="003342CE"/>
    <w:rsid w:val="00334981"/>
    <w:rsid w:val="003366B3"/>
    <w:rsid w:val="00337ED0"/>
    <w:rsid w:val="003409FA"/>
    <w:rsid w:val="00340FC2"/>
    <w:rsid w:val="0034205F"/>
    <w:rsid w:val="00344F02"/>
    <w:rsid w:val="00346A0D"/>
    <w:rsid w:val="00346C94"/>
    <w:rsid w:val="003470CB"/>
    <w:rsid w:val="003513A1"/>
    <w:rsid w:val="003524BF"/>
    <w:rsid w:val="00352D3F"/>
    <w:rsid w:val="0035504A"/>
    <w:rsid w:val="00355AAA"/>
    <w:rsid w:val="00355FE5"/>
    <w:rsid w:val="00362D62"/>
    <w:rsid w:val="00362F85"/>
    <w:rsid w:val="00363A20"/>
    <w:rsid w:val="00363F9F"/>
    <w:rsid w:val="00365DE4"/>
    <w:rsid w:val="00367F15"/>
    <w:rsid w:val="00370D94"/>
    <w:rsid w:val="00371E5A"/>
    <w:rsid w:val="00373785"/>
    <w:rsid w:val="00373E8A"/>
    <w:rsid w:val="00375679"/>
    <w:rsid w:val="00380415"/>
    <w:rsid w:val="003816D7"/>
    <w:rsid w:val="0038225A"/>
    <w:rsid w:val="00382E92"/>
    <w:rsid w:val="0038359E"/>
    <w:rsid w:val="00385F37"/>
    <w:rsid w:val="00392E6E"/>
    <w:rsid w:val="00393D5C"/>
    <w:rsid w:val="00394242"/>
    <w:rsid w:val="003952B3"/>
    <w:rsid w:val="00395A26"/>
    <w:rsid w:val="00396896"/>
    <w:rsid w:val="00396916"/>
    <w:rsid w:val="00397181"/>
    <w:rsid w:val="003A1993"/>
    <w:rsid w:val="003A19E7"/>
    <w:rsid w:val="003A2A06"/>
    <w:rsid w:val="003A2CC4"/>
    <w:rsid w:val="003A320B"/>
    <w:rsid w:val="003A4378"/>
    <w:rsid w:val="003A44F8"/>
    <w:rsid w:val="003A5487"/>
    <w:rsid w:val="003A6D2E"/>
    <w:rsid w:val="003A751C"/>
    <w:rsid w:val="003A7EA2"/>
    <w:rsid w:val="003B0977"/>
    <w:rsid w:val="003B09CA"/>
    <w:rsid w:val="003B0A15"/>
    <w:rsid w:val="003B0A1D"/>
    <w:rsid w:val="003B1786"/>
    <w:rsid w:val="003B1861"/>
    <w:rsid w:val="003B3EC1"/>
    <w:rsid w:val="003B444D"/>
    <w:rsid w:val="003B5990"/>
    <w:rsid w:val="003C1138"/>
    <w:rsid w:val="003C14F8"/>
    <w:rsid w:val="003C1BFB"/>
    <w:rsid w:val="003C2621"/>
    <w:rsid w:val="003C28F1"/>
    <w:rsid w:val="003C2FAB"/>
    <w:rsid w:val="003C4A99"/>
    <w:rsid w:val="003C5A78"/>
    <w:rsid w:val="003C5EBB"/>
    <w:rsid w:val="003D1761"/>
    <w:rsid w:val="003D38C0"/>
    <w:rsid w:val="003D4BFC"/>
    <w:rsid w:val="003D5AC9"/>
    <w:rsid w:val="003E17C5"/>
    <w:rsid w:val="003E1ABC"/>
    <w:rsid w:val="003E2105"/>
    <w:rsid w:val="003E33AB"/>
    <w:rsid w:val="003E4524"/>
    <w:rsid w:val="003E7CFD"/>
    <w:rsid w:val="003E7F17"/>
    <w:rsid w:val="003F35D1"/>
    <w:rsid w:val="003F49BA"/>
    <w:rsid w:val="003F570E"/>
    <w:rsid w:val="003F5D34"/>
    <w:rsid w:val="003F62F9"/>
    <w:rsid w:val="003F6954"/>
    <w:rsid w:val="003F6C8F"/>
    <w:rsid w:val="003F7436"/>
    <w:rsid w:val="003F792F"/>
    <w:rsid w:val="003F7A7C"/>
    <w:rsid w:val="003F7CAA"/>
    <w:rsid w:val="00400B0F"/>
    <w:rsid w:val="0040298F"/>
    <w:rsid w:val="00402F42"/>
    <w:rsid w:val="00403370"/>
    <w:rsid w:val="00403FBC"/>
    <w:rsid w:val="00404B8D"/>
    <w:rsid w:val="004051C3"/>
    <w:rsid w:val="00405630"/>
    <w:rsid w:val="00407FAE"/>
    <w:rsid w:val="0041016D"/>
    <w:rsid w:val="00411751"/>
    <w:rsid w:val="004125BC"/>
    <w:rsid w:val="00413722"/>
    <w:rsid w:val="00413D83"/>
    <w:rsid w:val="00414A84"/>
    <w:rsid w:val="00414B04"/>
    <w:rsid w:val="004166A5"/>
    <w:rsid w:val="004170A7"/>
    <w:rsid w:val="004171A0"/>
    <w:rsid w:val="00417805"/>
    <w:rsid w:val="00420A53"/>
    <w:rsid w:val="004242FF"/>
    <w:rsid w:val="00424878"/>
    <w:rsid w:val="0042568F"/>
    <w:rsid w:val="00425A7D"/>
    <w:rsid w:val="0042691B"/>
    <w:rsid w:val="00426AEB"/>
    <w:rsid w:val="004271CA"/>
    <w:rsid w:val="00430CC5"/>
    <w:rsid w:val="00430EAC"/>
    <w:rsid w:val="00431E2F"/>
    <w:rsid w:val="00432573"/>
    <w:rsid w:val="00432E72"/>
    <w:rsid w:val="004347B9"/>
    <w:rsid w:val="00434D02"/>
    <w:rsid w:val="00435389"/>
    <w:rsid w:val="00435D86"/>
    <w:rsid w:val="004372CC"/>
    <w:rsid w:val="00440825"/>
    <w:rsid w:val="00441EE5"/>
    <w:rsid w:val="004426BB"/>
    <w:rsid w:val="00442EAA"/>
    <w:rsid w:val="00443346"/>
    <w:rsid w:val="004443CD"/>
    <w:rsid w:val="004455B6"/>
    <w:rsid w:val="00453815"/>
    <w:rsid w:val="00455135"/>
    <w:rsid w:val="00456483"/>
    <w:rsid w:val="00460529"/>
    <w:rsid w:val="00462897"/>
    <w:rsid w:val="00462DBF"/>
    <w:rsid w:val="0046413B"/>
    <w:rsid w:val="00470885"/>
    <w:rsid w:val="004721F4"/>
    <w:rsid w:val="0047294A"/>
    <w:rsid w:val="00473132"/>
    <w:rsid w:val="00473CCC"/>
    <w:rsid w:val="0047497E"/>
    <w:rsid w:val="00475420"/>
    <w:rsid w:val="00475868"/>
    <w:rsid w:val="00475EC4"/>
    <w:rsid w:val="00475F2D"/>
    <w:rsid w:val="00476192"/>
    <w:rsid w:val="00477B1C"/>
    <w:rsid w:val="004807F6"/>
    <w:rsid w:val="0048260C"/>
    <w:rsid w:val="00482B85"/>
    <w:rsid w:val="004838C5"/>
    <w:rsid w:val="00483F20"/>
    <w:rsid w:val="00484631"/>
    <w:rsid w:val="004853B3"/>
    <w:rsid w:val="00485DB5"/>
    <w:rsid w:val="004860E8"/>
    <w:rsid w:val="004867D9"/>
    <w:rsid w:val="0049084B"/>
    <w:rsid w:val="00492F8D"/>
    <w:rsid w:val="004936A1"/>
    <w:rsid w:val="004938AB"/>
    <w:rsid w:val="00494D2F"/>
    <w:rsid w:val="0049556A"/>
    <w:rsid w:val="00495D7B"/>
    <w:rsid w:val="004963A5"/>
    <w:rsid w:val="00496E07"/>
    <w:rsid w:val="0049700A"/>
    <w:rsid w:val="00497BF7"/>
    <w:rsid w:val="00497FE5"/>
    <w:rsid w:val="004A0161"/>
    <w:rsid w:val="004A141D"/>
    <w:rsid w:val="004A261E"/>
    <w:rsid w:val="004A339B"/>
    <w:rsid w:val="004A4862"/>
    <w:rsid w:val="004A5C28"/>
    <w:rsid w:val="004A6242"/>
    <w:rsid w:val="004A79E1"/>
    <w:rsid w:val="004B0184"/>
    <w:rsid w:val="004B2787"/>
    <w:rsid w:val="004B4024"/>
    <w:rsid w:val="004B4BF2"/>
    <w:rsid w:val="004B54A3"/>
    <w:rsid w:val="004B6EC7"/>
    <w:rsid w:val="004C0904"/>
    <w:rsid w:val="004C1569"/>
    <w:rsid w:val="004C1AA3"/>
    <w:rsid w:val="004C1C5B"/>
    <w:rsid w:val="004C1D87"/>
    <w:rsid w:val="004C2080"/>
    <w:rsid w:val="004C23E6"/>
    <w:rsid w:val="004C24F3"/>
    <w:rsid w:val="004C2764"/>
    <w:rsid w:val="004C358C"/>
    <w:rsid w:val="004C5FA2"/>
    <w:rsid w:val="004C6CEB"/>
    <w:rsid w:val="004C7453"/>
    <w:rsid w:val="004C77EC"/>
    <w:rsid w:val="004D08B7"/>
    <w:rsid w:val="004D1641"/>
    <w:rsid w:val="004D1D49"/>
    <w:rsid w:val="004D3F37"/>
    <w:rsid w:val="004D4766"/>
    <w:rsid w:val="004E07AC"/>
    <w:rsid w:val="004E0D5C"/>
    <w:rsid w:val="004E1C36"/>
    <w:rsid w:val="004E2958"/>
    <w:rsid w:val="004E5893"/>
    <w:rsid w:val="004E6095"/>
    <w:rsid w:val="004E62CF"/>
    <w:rsid w:val="004E7581"/>
    <w:rsid w:val="004E77E8"/>
    <w:rsid w:val="004F2081"/>
    <w:rsid w:val="004F3745"/>
    <w:rsid w:val="004F3F68"/>
    <w:rsid w:val="004F4333"/>
    <w:rsid w:val="004F5183"/>
    <w:rsid w:val="004F52E7"/>
    <w:rsid w:val="004F56AC"/>
    <w:rsid w:val="00500BA3"/>
    <w:rsid w:val="00501477"/>
    <w:rsid w:val="00501EDE"/>
    <w:rsid w:val="00504D24"/>
    <w:rsid w:val="00504E13"/>
    <w:rsid w:val="00504F59"/>
    <w:rsid w:val="0050607C"/>
    <w:rsid w:val="00506285"/>
    <w:rsid w:val="005073CC"/>
    <w:rsid w:val="005076EE"/>
    <w:rsid w:val="0050771D"/>
    <w:rsid w:val="0051036F"/>
    <w:rsid w:val="00510CA0"/>
    <w:rsid w:val="00513470"/>
    <w:rsid w:val="00513F76"/>
    <w:rsid w:val="00514418"/>
    <w:rsid w:val="00517EC8"/>
    <w:rsid w:val="00520261"/>
    <w:rsid w:val="00522E8D"/>
    <w:rsid w:val="005237D6"/>
    <w:rsid w:val="00525D12"/>
    <w:rsid w:val="005278A3"/>
    <w:rsid w:val="005279D1"/>
    <w:rsid w:val="005303C6"/>
    <w:rsid w:val="00530FB2"/>
    <w:rsid w:val="005313D9"/>
    <w:rsid w:val="0053271C"/>
    <w:rsid w:val="00532EF7"/>
    <w:rsid w:val="0053420F"/>
    <w:rsid w:val="005402EF"/>
    <w:rsid w:val="00542993"/>
    <w:rsid w:val="005460F0"/>
    <w:rsid w:val="0054638A"/>
    <w:rsid w:val="00546571"/>
    <w:rsid w:val="0054675B"/>
    <w:rsid w:val="005475E3"/>
    <w:rsid w:val="005479A8"/>
    <w:rsid w:val="005515F0"/>
    <w:rsid w:val="00551610"/>
    <w:rsid w:val="00551E69"/>
    <w:rsid w:val="00552455"/>
    <w:rsid w:val="00553118"/>
    <w:rsid w:val="005534D3"/>
    <w:rsid w:val="005539D7"/>
    <w:rsid w:val="00555318"/>
    <w:rsid w:val="00555915"/>
    <w:rsid w:val="00556DD3"/>
    <w:rsid w:val="0055755B"/>
    <w:rsid w:val="00562A5B"/>
    <w:rsid w:val="00562FE6"/>
    <w:rsid w:val="00563175"/>
    <w:rsid w:val="00563D4D"/>
    <w:rsid w:val="00564CE0"/>
    <w:rsid w:val="005652CE"/>
    <w:rsid w:val="00567847"/>
    <w:rsid w:val="005701FC"/>
    <w:rsid w:val="005724B3"/>
    <w:rsid w:val="00572A41"/>
    <w:rsid w:val="005736DB"/>
    <w:rsid w:val="00574FF7"/>
    <w:rsid w:val="005750C2"/>
    <w:rsid w:val="00575152"/>
    <w:rsid w:val="005755E3"/>
    <w:rsid w:val="0057665B"/>
    <w:rsid w:val="00577B83"/>
    <w:rsid w:val="005823E7"/>
    <w:rsid w:val="00582EE0"/>
    <w:rsid w:val="005837C0"/>
    <w:rsid w:val="005864B0"/>
    <w:rsid w:val="00586FC2"/>
    <w:rsid w:val="005905DA"/>
    <w:rsid w:val="005906A3"/>
    <w:rsid w:val="00591C10"/>
    <w:rsid w:val="005948F1"/>
    <w:rsid w:val="005A144E"/>
    <w:rsid w:val="005A1BAA"/>
    <w:rsid w:val="005A2484"/>
    <w:rsid w:val="005A416A"/>
    <w:rsid w:val="005A4FDC"/>
    <w:rsid w:val="005A59F2"/>
    <w:rsid w:val="005A5C66"/>
    <w:rsid w:val="005A6268"/>
    <w:rsid w:val="005A634E"/>
    <w:rsid w:val="005A7012"/>
    <w:rsid w:val="005A77F8"/>
    <w:rsid w:val="005A7DA1"/>
    <w:rsid w:val="005B1A34"/>
    <w:rsid w:val="005B2C76"/>
    <w:rsid w:val="005B3647"/>
    <w:rsid w:val="005B37F8"/>
    <w:rsid w:val="005B6EC2"/>
    <w:rsid w:val="005B6F56"/>
    <w:rsid w:val="005B7C1A"/>
    <w:rsid w:val="005C2FD7"/>
    <w:rsid w:val="005C44F5"/>
    <w:rsid w:val="005C50B1"/>
    <w:rsid w:val="005C529C"/>
    <w:rsid w:val="005C5EDB"/>
    <w:rsid w:val="005D17AE"/>
    <w:rsid w:val="005D4535"/>
    <w:rsid w:val="005E1CC5"/>
    <w:rsid w:val="005E2426"/>
    <w:rsid w:val="005E3764"/>
    <w:rsid w:val="005E3F3D"/>
    <w:rsid w:val="005E4EAB"/>
    <w:rsid w:val="005E50FC"/>
    <w:rsid w:val="005E62CC"/>
    <w:rsid w:val="005E6EF3"/>
    <w:rsid w:val="005F00F7"/>
    <w:rsid w:val="005F0DD0"/>
    <w:rsid w:val="005F105F"/>
    <w:rsid w:val="005F1653"/>
    <w:rsid w:val="005F1718"/>
    <w:rsid w:val="005F249E"/>
    <w:rsid w:val="005F36FD"/>
    <w:rsid w:val="005F3C26"/>
    <w:rsid w:val="005F59E8"/>
    <w:rsid w:val="005F6593"/>
    <w:rsid w:val="005F7185"/>
    <w:rsid w:val="006003A7"/>
    <w:rsid w:val="00600780"/>
    <w:rsid w:val="006015DE"/>
    <w:rsid w:val="0060238F"/>
    <w:rsid w:val="00603E3B"/>
    <w:rsid w:val="00605B63"/>
    <w:rsid w:val="0060781A"/>
    <w:rsid w:val="00607CA9"/>
    <w:rsid w:val="00611407"/>
    <w:rsid w:val="00611489"/>
    <w:rsid w:val="00611A40"/>
    <w:rsid w:val="006157D5"/>
    <w:rsid w:val="00615AF2"/>
    <w:rsid w:val="00615EE6"/>
    <w:rsid w:val="00616F98"/>
    <w:rsid w:val="00617B6D"/>
    <w:rsid w:val="00617B8E"/>
    <w:rsid w:val="00617F91"/>
    <w:rsid w:val="00620868"/>
    <w:rsid w:val="00620CD1"/>
    <w:rsid w:val="006212CB"/>
    <w:rsid w:val="0062178C"/>
    <w:rsid w:val="00622C57"/>
    <w:rsid w:val="006232FB"/>
    <w:rsid w:val="0062360D"/>
    <w:rsid w:val="00626D67"/>
    <w:rsid w:val="00627BB0"/>
    <w:rsid w:val="00630426"/>
    <w:rsid w:val="00630B5E"/>
    <w:rsid w:val="00631AF7"/>
    <w:rsid w:val="0063207E"/>
    <w:rsid w:val="00632F5C"/>
    <w:rsid w:val="006338AE"/>
    <w:rsid w:val="00640F39"/>
    <w:rsid w:val="00645082"/>
    <w:rsid w:val="00650AB7"/>
    <w:rsid w:val="006511DF"/>
    <w:rsid w:val="00651AC9"/>
    <w:rsid w:val="00653BEC"/>
    <w:rsid w:val="0065413B"/>
    <w:rsid w:val="00655B6D"/>
    <w:rsid w:val="00657C5B"/>
    <w:rsid w:val="006600E5"/>
    <w:rsid w:val="006604C7"/>
    <w:rsid w:val="00660651"/>
    <w:rsid w:val="00660A86"/>
    <w:rsid w:val="00662627"/>
    <w:rsid w:val="006640B6"/>
    <w:rsid w:val="00665AF5"/>
    <w:rsid w:val="00666497"/>
    <w:rsid w:val="006704AE"/>
    <w:rsid w:val="0067185C"/>
    <w:rsid w:val="00673A57"/>
    <w:rsid w:val="00675748"/>
    <w:rsid w:val="00675EA8"/>
    <w:rsid w:val="00676A36"/>
    <w:rsid w:val="00680604"/>
    <w:rsid w:val="00680DD6"/>
    <w:rsid w:val="0068259A"/>
    <w:rsid w:val="00682AF2"/>
    <w:rsid w:val="006838C8"/>
    <w:rsid w:val="00686F4C"/>
    <w:rsid w:val="0068798E"/>
    <w:rsid w:val="0069058F"/>
    <w:rsid w:val="006931F0"/>
    <w:rsid w:val="00693D86"/>
    <w:rsid w:val="0069725D"/>
    <w:rsid w:val="00697938"/>
    <w:rsid w:val="006A00C8"/>
    <w:rsid w:val="006A20F6"/>
    <w:rsid w:val="006A2364"/>
    <w:rsid w:val="006A2E1C"/>
    <w:rsid w:val="006A40B2"/>
    <w:rsid w:val="006A4ED3"/>
    <w:rsid w:val="006A5FDB"/>
    <w:rsid w:val="006A6932"/>
    <w:rsid w:val="006A77CF"/>
    <w:rsid w:val="006B2A62"/>
    <w:rsid w:val="006B2DF3"/>
    <w:rsid w:val="006B2FE1"/>
    <w:rsid w:val="006B3CC0"/>
    <w:rsid w:val="006B6D45"/>
    <w:rsid w:val="006C07E5"/>
    <w:rsid w:val="006C1828"/>
    <w:rsid w:val="006C239F"/>
    <w:rsid w:val="006C2F73"/>
    <w:rsid w:val="006C37F0"/>
    <w:rsid w:val="006C4274"/>
    <w:rsid w:val="006C45B0"/>
    <w:rsid w:val="006C5E73"/>
    <w:rsid w:val="006C6413"/>
    <w:rsid w:val="006C693B"/>
    <w:rsid w:val="006C6C34"/>
    <w:rsid w:val="006C6F6F"/>
    <w:rsid w:val="006C7D14"/>
    <w:rsid w:val="006D2261"/>
    <w:rsid w:val="006D2372"/>
    <w:rsid w:val="006D3CA5"/>
    <w:rsid w:val="006D40B5"/>
    <w:rsid w:val="006D50A2"/>
    <w:rsid w:val="006D55C7"/>
    <w:rsid w:val="006D63DC"/>
    <w:rsid w:val="006D69CD"/>
    <w:rsid w:val="006D746E"/>
    <w:rsid w:val="006E2692"/>
    <w:rsid w:val="006E2CCC"/>
    <w:rsid w:val="006E2FEB"/>
    <w:rsid w:val="006E406C"/>
    <w:rsid w:val="006E48C1"/>
    <w:rsid w:val="006E4E30"/>
    <w:rsid w:val="006E57F5"/>
    <w:rsid w:val="006E6507"/>
    <w:rsid w:val="006E7B0B"/>
    <w:rsid w:val="006E7FB2"/>
    <w:rsid w:val="006F1D7A"/>
    <w:rsid w:val="006F1EE6"/>
    <w:rsid w:val="006F4C96"/>
    <w:rsid w:val="006F5EA1"/>
    <w:rsid w:val="007000F2"/>
    <w:rsid w:val="0070122F"/>
    <w:rsid w:val="00701CCE"/>
    <w:rsid w:val="00706476"/>
    <w:rsid w:val="00707B3D"/>
    <w:rsid w:val="00710E46"/>
    <w:rsid w:val="00711035"/>
    <w:rsid w:val="0071211A"/>
    <w:rsid w:val="007126BA"/>
    <w:rsid w:val="00720C71"/>
    <w:rsid w:val="00721373"/>
    <w:rsid w:val="007227A8"/>
    <w:rsid w:val="00722B40"/>
    <w:rsid w:val="00723832"/>
    <w:rsid w:val="00723B0C"/>
    <w:rsid w:val="007251BD"/>
    <w:rsid w:val="007254DC"/>
    <w:rsid w:val="0072560C"/>
    <w:rsid w:val="007260D6"/>
    <w:rsid w:val="00726130"/>
    <w:rsid w:val="00726B77"/>
    <w:rsid w:val="00727BED"/>
    <w:rsid w:val="00730A63"/>
    <w:rsid w:val="00731314"/>
    <w:rsid w:val="00733BE0"/>
    <w:rsid w:val="00734341"/>
    <w:rsid w:val="00734865"/>
    <w:rsid w:val="00735921"/>
    <w:rsid w:val="00736BBF"/>
    <w:rsid w:val="007376F7"/>
    <w:rsid w:val="0074009E"/>
    <w:rsid w:val="007409A9"/>
    <w:rsid w:val="0074107F"/>
    <w:rsid w:val="00741A49"/>
    <w:rsid w:val="00741C9B"/>
    <w:rsid w:val="0074242A"/>
    <w:rsid w:val="00744D59"/>
    <w:rsid w:val="00751656"/>
    <w:rsid w:val="00754452"/>
    <w:rsid w:val="007560D4"/>
    <w:rsid w:val="00757540"/>
    <w:rsid w:val="00757FFA"/>
    <w:rsid w:val="007605B5"/>
    <w:rsid w:val="007617E5"/>
    <w:rsid w:val="0076273D"/>
    <w:rsid w:val="00763311"/>
    <w:rsid w:val="00763F70"/>
    <w:rsid w:val="00763FFA"/>
    <w:rsid w:val="0076455B"/>
    <w:rsid w:val="00764BF0"/>
    <w:rsid w:val="00766AE9"/>
    <w:rsid w:val="00766C48"/>
    <w:rsid w:val="0077002D"/>
    <w:rsid w:val="00770129"/>
    <w:rsid w:val="00771078"/>
    <w:rsid w:val="00772F7C"/>
    <w:rsid w:val="00777CFB"/>
    <w:rsid w:val="0078037F"/>
    <w:rsid w:val="00780870"/>
    <w:rsid w:val="00780ADE"/>
    <w:rsid w:val="007819B7"/>
    <w:rsid w:val="00782212"/>
    <w:rsid w:val="00783618"/>
    <w:rsid w:val="00785271"/>
    <w:rsid w:val="007859E2"/>
    <w:rsid w:val="00786778"/>
    <w:rsid w:val="00787A09"/>
    <w:rsid w:val="00787E01"/>
    <w:rsid w:val="00790243"/>
    <w:rsid w:val="00791649"/>
    <w:rsid w:val="0079208F"/>
    <w:rsid w:val="007925D6"/>
    <w:rsid w:val="00796E4C"/>
    <w:rsid w:val="00797062"/>
    <w:rsid w:val="00797A91"/>
    <w:rsid w:val="007A03CB"/>
    <w:rsid w:val="007A1164"/>
    <w:rsid w:val="007A338D"/>
    <w:rsid w:val="007A3A2A"/>
    <w:rsid w:val="007A3D7F"/>
    <w:rsid w:val="007A461E"/>
    <w:rsid w:val="007A4B50"/>
    <w:rsid w:val="007A520E"/>
    <w:rsid w:val="007A745E"/>
    <w:rsid w:val="007B0B4B"/>
    <w:rsid w:val="007B3509"/>
    <w:rsid w:val="007B4F40"/>
    <w:rsid w:val="007C0191"/>
    <w:rsid w:val="007C1572"/>
    <w:rsid w:val="007C1B1E"/>
    <w:rsid w:val="007C267D"/>
    <w:rsid w:val="007C26F9"/>
    <w:rsid w:val="007C537F"/>
    <w:rsid w:val="007C581E"/>
    <w:rsid w:val="007C592E"/>
    <w:rsid w:val="007C59B2"/>
    <w:rsid w:val="007C6336"/>
    <w:rsid w:val="007C6893"/>
    <w:rsid w:val="007D243D"/>
    <w:rsid w:val="007D329D"/>
    <w:rsid w:val="007D44D8"/>
    <w:rsid w:val="007D4BFE"/>
    <w:rsid w:val="007D711C"/>
    <w:rsid w:val="007D77A8"/>
    <w:rsid w:val="007E25C1"/>
    <w:rsid w:val="007E35D3"/>
    <w:rsid w:val="007E45F7"/>
    <w:rsid w:val="007F2A4C"/>
    <w:rsid w:val="007F3338"/>
    <w:rsid w:val="007F34B5"/>
    <w:rsid w:val="007F4951"/>
    <w:rsid w:val="007F4AB5"/>
    <w:rsid w:val="00800258"/>
    <w:rsid w:val="00801B9C"/>
    <w:rsid w:val="00803BB6"/>
    <w:rsid w:val="0080532C"/>
    <w:rsid w:val="00807143"/>
    <w:rsid w:val="00807B50"/>
    <w:rsid w:val="00807E2E"/>
    <w:rsid w:val="00810B86"/>
    <w:rsid w:val="00814753"/>
    <w:rsid w:val="0081613B"/>
    <w:rsid w:val="00816517"/>
    <w:rsid w:val="00816DF9"/>
    <w:rsid w:val="00817366"/>
    <w:rsid w:val="008175C1"/>
    <w:rsid w:val="008201FA"/>
    <w:rsid w:val="0082153C"/>
    <w:rsid w:val="00821588"/>
    <w:rsid w:val="00822237"/>
    <w:rsid w:val="00822554"/>
    <w:rsid w:val="00822FBF"/>
    <w:rsid w:val="0082307B"/>
    <w:rsid w:val="0082337C"/>
    <w:rsid w:val="008241CD"/>
    <w:rsid w:val="00825444"/>
    <w:rsid w:val="00832C0A"/>
    <w:rsid w:val="008350FA"/>
    <w:rsid w:val="008362AE"/>
    <w:rsid w:val="0083655F"/>
    <w:rsid w:val="0083688C"/>
    <w:rsid w:val="00837AA2"/>
    <w:rsid w:val="0084059E"/>
    <w:rsid w:val="00841EEC"/>
    <w:rsid w:val="00843BEF"/>
    <w:rsid w:val="00844AB5"/>
    <w:rsid w:val="0084584C"/>
    <w:rsid w:val="00851B39"/>
    <w:rsid w:val="00851BE6"/>
    <w:rsid w:val="00851D41"/>
    <w:rsid w:val="00853BBD"/>
    <w:rsid w:val="00853EDC"/>
    <w:rsid w:val="00855E03"/>
    <w:rsid w:val="00861061"/>
    <w:rsid w:val="00861E4E"/>
    <w:rsid w:val="00861F2B"/>
    <w:rsid w:val="00863AB8"/>
    <w:rsid w:val="00863B99"/>
    <w:rsid w:val="008650A0"/>
    <w:rsid w:val="0086529C"/>
    <w:rsid w:val="008669A4"/>
    <w:rsid w:val="00871FEE"/>
    <w:rsid w:val="00873ED4"/>
    <w:rsid w:val="00874038"/>
    <w:rsid w:val="008745CF"/>
    <w:rsid w:val="0087584B"/>
    <w:rsid w:val="00875F15"/>
    <w:rsid w:val="0087642B"/>
    <w:rsid w:val="00876ED8"/>
    <w:rsid w:val="008804E6"/>
    <w:rsid w:val="0088081D"/>
    <w:rsid w:val="00881102"/>
    <w:rsid w:val="00882380"/>
    <w:rsid w:val="00883D96"/>
    <w:rsid w:val="008905FB"/>
    <w:rsid w:val="00890937"/>
    <w:rsid w:val="008917E0"/>
    <w:rsid w:val="00891945"/>
    <w:rsid w:val="00893F05"/>
    <w:rsid w:val="00894B8A"/>
    <w:rsid w:val="0089596E"/>
    <w:rsid w:val="008972DB"/>
    <w:rsid w:val="008A1DEB"/>
    <w:rsid w:val="008A3632"/>
    <w:rsid w:val="008A3B1A"/>
    <w:rsid w:val="008A4DF0"/>
    <w:rsid w:val="008A5676"/>
    <w:rsid w:val="008A7817"/>
    <w:rsid w:val="008B2B57"/>
    <w:rsid w:val="008B3940"/>
    <w:rsid w:val="008B4D01"/>
    <w:rsid w:val="008B53D5"/>
    <w:rsid w:val="008B66E9"/>
    <w:rsid w:val="008B6B66"/>
    <w:rsid w:val="008B71E4"/>
    <w:rsid w:val="008B74CC"/>
    <w:rsid w:val="008B7ECD"/>
    <w:rsid w:val="008C07F2"/>
    <w:rsid w:val="008C141F"/>
    <w:rsid w:val="008C1624"/>
    <w:rsid w:val="008C3D5F"/>
    <w:rsid w:val="008C4105"/>
    <w:rsid w:val="008C5519"/>
    <w:rsid w:val="008C6563"/>
    <w:rsid w:val="008C6BCB"/>
    <w:rsid w:val="008C7FE1"/>
    <w:rsid w:val="008D1054"/>
    <w:rsid w:val="008D257E"/>
    <w:rsid w:val="008D26F6"/>
    <w:rsid w:val="008D27DB"/>
    <w:rsid w:val="008D3F56"/>
    <w:rsid w:val="008D4ABF"/>
    <w:rsid w:val="008D555C"/>
    <w:rsid w:val="008D6657"/>
    <w:rsid w:val="008D6F8D"/>
    <w:rsid w:val="008D756B"/>
    <w:rsid w:val="008D7CD7"/>
    <w:rsid w:val="008D7F26"/>
    <w:rsid w:val="008E11FB"/>
    <w:rsid w:val="008E1B26"/>
    <w:rsid w:val="008E4259"/>
    <w:rsid w:val="008E4F91"/>
    <w:rsid w:val="008E5FED"/>
    <w:rsid w:val="008E7DF7"/>
    <w:rsid w:val="008F081E"/>
    <w:rsid w:val="008F2D0A"/>
    <w:rsid w:val="008F5FD6"/>
    <w:rsid w:val="009003B9"/>
    <w:rsid w:val="009010F9"/>
    <w:rsid w:val="00901E20"/>
    <w:rsid w:val="0090300B"/>
    <w:rsid w:val="00905D3C"/>
    <w:rsid w:val="00910B1C"/>
    <w:rsid w:val="00911699"/>
    <w:rsid w:val="00911D03"/>
    <w:rsid w:val="00912D9C"/>
    <w:rsid w:val="00912FA6"/>
    <w:rsid w:val="009139AA"/>
    <w:rsid w:val="00914D27"/>
    <w:rsid w:val="009159E6"/>
    <w:rsid w:val="00915AA7"/>
    <w:rsid w:val="00915EA6"/>
    <w:rsid w:val="00916175"/>
    <w:rsid w:val="00916725"/>
    <w:rsid w:val="009235E3"/>
    <w:rsid w:val="00923BA3"/>
    <w:rsid w:val="00924271"/>
    <w:rsid w:val="009243CB"/>
    <w:rsid w:val="00924596"/>
    <w:rsid w:val="00924736"/>
    <w:rsid w:val="00926E0D"/>
    <w:rsid w:val="0092718D"/>
    <w:rsid w:val="009276CA"/>
    <w:rsid w:val="009276EC"/>
    <w:rsid w:val="0093045C"/>
    <w:rsid w:val="00930764"/>
    <w:rsid w:val="00931428"/>
    <w:rsid w:val="00936E54"/>
    <w:rsid w:val="0093738C"/>
    <w:rsid w:val="009377E3"/>
    <w:rsid w:val="00937A60"/>
    <w:rsid w:val="00940855"/>
    <w:rsid w:val="009413DF"/>
    <w:rsid w:val="00941AEC"/>
    <w:rsid w:val="00941BB3"/>
    <w:rsid w:val="00941F64"/>
    <w:rsid w:val="00942342"/>
    <w:rsid w:val="00942C50"/>
    <w:rsid w:val="00944BB5"/>
    <w:rsid w:val="00946472"/>
    <w:rsid w:val="00946A23"/>
    <w:rsid w:val="009471A5"/>
    <w:rsid w:val="00950AFA"/>
    <w:rsid w:val="009513A3"/>
    <w:rsid w:val="009519D3"/>
    <w:rsid w:val="00951D0F"/>
    <w:rsid w:val="009523AE"/>
    <w:rsid w:val="00952B09"/>
    <w:rsid w:val="0095361A"/>
    <w:rsid w:val="00956494"/>
    <w:rsid w:val="009572C0"/>
    <w:rsid w:val="009578BE"/>
    <w:rsid w:val="00960308"/>
    <w:rsid w:val="009611A0"/>
    <w:rsid w:val="0096221C"/>
    <w:rsid w:val="00963CFF"/>
    <w:rsid w:val="00970D34"/>
    <w:rsid w:val="0097381E"/>
    <w:rsid w:val="00973C8B"/>
    <w:rsid w:val="0097518D"/>
    <w:rsid w:val="00976232"/>
    <w:rsid w:val="00976650"/>
    <w:rsid w:val="009766A4"/>
    <w:rsid w:val="009773F7"/>
    <w:rsid w:val="00984769"/>
    <w:rsid w:val="00984A2F"/>
    <w:rsid w:val="0098610D"/>
    <w:rsid w:val="009864E0"/>
    <w:rsid w:val="00986841"/>
    <w:rsid w:val="00990FB3"/>
    <w:rsid w:val="0099112B"/>
    <w:rsid w:val="00992504"/>
    <w:rsid w:val="009928CB"/>
    <w:rsid w:val="00992E10"/>
    <w:rsid w:val="009940E1"/>
    <w:rsid w:val="009946BB"/>
    <w:rsid w:val="00994F1F"/>
    <w:rsid w:val="00995441"/>
    <w:rsid w:val="00996030"/>
    <w:rsid w:val="00996703"/>
    <w:rsid w:val="009970D7"/>
    <w:rsid w:val="00997987"/>
    <w:rsid w:val="00997F42"/>
    <w:rsid w:val="009A1567"/>
    <w:rsid w:val="009A306F"/>
    <w:rsid w:val="009A31A1"/>
    <w:rsid w:val="009A37F6"/>
    <w:rsid w:val="009A4C6D"/>
    <w:rsid w:val="009A4CB2"/>
    <w:rsid w:val="009A69EE"/>
    <w:rsid w:val="009A72D4"/>
    <w:rsid w:val="009A7AAE"/>
    <w:rsid w:val="009B2100"/>
    <w:rsid w:val="009B42B3"/>
    <w:rsid w:val="009B4A40"/>
    <w:rsid w:val="009C16CB"/>
    <w:rsid w:val="009C2C5F"/>
    <w:rsid w:val="009C2D29"/>
    <w:rsid w:val="009C3BCD"/>
    <w:rsid w:val="009C486A"/>
    <w:rsid w:val="009C51B0"/>
    <w:rsid w:val="009C5622"/>
    <w:rsid w:val="009C6075"/>
    <w:rsid w:val="009C799E"/>
    <w:rsid w:val="009D05D1"/>
    <w:rsid w:val="009D2B84"/>
    <w:rsid w:val="009D39B8"/>
    <w:rsid w:val="009D3CBB"/>
    <w:rsid w:val="009D5356"/>
    <w:rsid w:val="009D705E"/>
    <w:rsid w:val="009D78EE"/>
    <w:rsid w:val="009D7DBE"/>
    <w:rsid w:val="009D7FCF"/>
    <w:rsid w:val="009E1137"/>
    <w:rsid w:val="009E20F5"/>
    <w:rsid w:val="009E2EBD"/>
    <w:rsid w:val="009E4228"/>
    <w:rsid w:val="009E5829"/>
    <w:rsid w:val="009E59D9"/>
    <w:rsid w:val="009E74D9"/>
    <w:rsid w:val="009E762E"/>
    <w:rsid w:val="009E7730"/>
    <w:rsid w:val="009F0701"/>
    <w:rsid w:val="009F3429"/>
    <w:rsid w:val="009F40CA"/>
    <w:rsid w:val="009F7F11"/>
    <w:rsid w:val="00A01452"/>
    <w:rsid w:val="00A03289"/>
    <w:rsid w:val="00A03591"/>
    <w:rsid w:val="00A04466"/>
    <w:rsid w:val="00A06BCF"/>
    <w:rsid w:val="00A07CE9"/>
    <w:rsid w:val="00A115FD"/>
    <w:rsid w:val="00A11E92"/>
    <w:rsid w:val="00A120D2"/>
    <w:rsid w:val="00A1383C"/>
    <w:rsid w:val="00A1496C"/>
    <w:rsid w:val="00A1558D"/>
    <w:rsid w:val="00A1579B"/>
    <w:rsid w:val="00A16540"/>
    <w:rsid w:val="00A16E10"/>
    <w:rsid w:val="00A179E5"/>
    <w:rsid w:val="00A21E8B"/>
    <w:rsid w:val="00A24636"/>
    <w:rsid w:val="00A24A2E"/>
    <w:rsid w:val="00A26663"/>
    <w:rsid w:val="00A2745E"/>
    <w:rsid w:val="00A3254E"/>
    <w:rsid w:val="00A32A50"/>
    <w:rsid w:val="00A32F40"/>
    <w:rsid w:val="00A3509F"/>
    <w:rsid w:val="00A402E9"/>
    <w:rsid w:val="00A41406"/>
    <w:rsid w:val="00A44BC0"/>
    <w:rsid w:val="00A4605B"/>
    <w:rsid w:val="00A462CB"/>
    <w:rsid w:val="00A4648E"/>
    <w:rsid w:val="00A508CA"/>
    <w:rsid w:val="00A51DF2"/>
    <w:rsid w:val="00A531E9"/>
    <w:rsid w:val="00A541B7"/>
    <w:rsid w:val="00A557DE"/>
    <w:rsid w:val="00A55BD8"/>
    <w:rsid w:val="00A55E92"/>
    <w:rsid w:val="00A55F73"/>
    <w:rsid w:val="00A6119C"/>
    <w:rsid w:val="00A6172F"/>
    <w:rsid w:val="00A61C5B"/>
    <w:rsid w:val="00A62A8C"/>
    <w:rsid w:val="00A640FC"/>
    <w:rsid w:val="00A647E6"/>
    <w:rsid w:val="00A6629D"/>
    <w:rsid w:val="00A70728"/>
    <w:rsid w:val="00A720A6"/>
    <w:rsid w:val="00A723F4"/>
    <w:rsid w:val="00A74EBA"/>
    <w:rsid w:val="00A7602B"/>
    <w:rsid w:val="00A760F8"/>
    <w:rsid w:val="00A77486"/>
    <w:rsid w:val="00A77A24"/>
    <w:rsid w:val="00A80B6C"/>
    <w:rsid w:val="00A8172A"/>
    <w:rsid w:val="00A81B99"/>
    <w:rsid w:val="00A827BA"/>
    <w:rsid w:val="00A82AFA"/>
    <w:rsid w:val="00A83166"/>
    <w:rsid w:val="00A8459B"/>
    <w:rsid w:val="00A84C54"/>
    <w:rsid w:val="00A928BF"/>
    <w:rsid w:val="00A92BAC"/>
    <w:rsid w:val="00A93CE8"/>
    <w:rsid w:val="00A93DD5"/>
    <w:rsid w:val="00A94891"/>
    <w:rsid w:val="00A95319"/>
    <w:rsid w:val="00A9577B"/>
    <w:rsid w:val="00A95A9F"/>
    <w:rsid w:val="00A96318"/>
    <w:rsid w:val="00A96404"/>
    <w:rsid w:val="00A96A0B"/>
    <w:rsid w:val="00A96BDF"/>
    <w:rsid w:val="00A97D05"/>
    <w:rsid w:val="00A97FAC"/>
    <w:rsid w:val="00AA09C3"/>
    <w:rsid w:val="00AA11F3"/>
    <w:rsid w:val="00AA23A7"/>
    <w:rsid w:val="00AA5744"/>
    <w:rsid w:val="00AA6FBF"/>
    <w:rsid w:val="00AB2E2C"/>
    <w:rsid w:val="00AB3C1C"/>
    <w:rsid w:val="00AB501B"/>
    <w:rsid w:val="00AB597C"/>
    <w:rsid w:val="00AB5D73"/>
    <w:rsid w:val="00AB64B3"/>
    <w:rsid w:val="00AB6D25"/>
    <w:rsid w:val="00AC0A1E"/>
    <w:rsid w:val="00AC37F0"/>
    <w:rsid w:val="00AC45AB"/>
    <w:rsid w:val="00AC4B13"/>
    <w:rsid w:val="00AC6F18"/>
    <w:rsid w:val="00AD10B7"/>
    <w:rsid w:val="00AD18D4"/>
    <w:rsid w:val="00AD1CBE"/>
    <w:rsid w:val="00AD2353"/>
    <w:rsid w:val="00AD4FCF"/>
    <w:rsid w:val="00AD56A1"/>
    <w:rsid w:val="00AD6CDB"/>
    <w:rsid w:val="00AD7B3C"/>
    <w:rsid w:val="00AD7D13"/>
    <w:rsid w:val="00AE09A2"/>
    <w:rsid w:val="00AE0D45"/>
    <w:rsid w:val="00AE1D4B"/>
    <w:rsid w:val="00AE3C08"/>
    <w:rsid w:val="00AE6E33"/>
    <w:rsid w:val="00AF008E"/>
    <w:rsid w:val="00AF0F0C"/>
    <w:rsid w:val="00AF0F76"/>
    <w:rsid w:val="00AF13BD"/>
    <w:rsid w:val="00AF1DB7"/>
    <w:rsid w:val="00AF3A99"/>
    <w:rsid w:val="00AF4366"/>
    <w:rsid w:val="00AF5E77"/>
    <w:rsid w:val="00AF63BE"/>
    <w:rsid w:val="00AF7785"/>
    <w:rsid w:val="00B01AAD"/>
    <w:rsid w:val="00B0318D"/>
    <w:rsid w:val="00B05060"/>
    <w:rsid w:val="00B05C6D"/>
    <w:rsid w:val="00B1498D"/>
    <w:rsid w:val="00B151BB"/>
    <w:rsid w:val="00B1585A"/>
    <w:rsid w:val="00B166B2"/>
    <w:rsid w:val="00B16F20"/>
    <w:rsid w:val="00B17242"/>
    <w:rsid w:val="00B20A67"/>
    <w:rsid w:val="00B2124E"/>
    <w:rsid w:val="00B21A98"/>
    <w:rsid w:val="00B258A2"/>
    <w:rsid w:val="00B2765F"/>
    <w:rsid w:val="00B31A51"/>
    <w:rsid w:val="00B33744"/>
    <w:rsid w:val="00B339BF"/>
    <w:rsid w:val="00B34C41"/>
    <w:rsid w:val="00B35314"/>
    <w:rsid w:val="00B35CE5"/>
    <w:rsid w:val="00B4050B"/>
    <w:rsid w:val="00B406E1"/>
    <w:rsid w:val="00B414EE"/>
    <w:rsid w:val="00B41519"/>
    <w:rsid w:val="00B41EE5"/>
    <w:rsid w:val="00B428E9"/>
    <w:rsid w:val="00B42E1B"/>
    <w:rsid w:val="00B43268"/>
    <w:rsid w:val="00B4370E"/>
    <w:rsid w:val="00B4423F"/>
    <w:rsid w:val="00B454FE"/>
    <w:rsid w:val="00B46BB9"/>
    <w:rsid w:val="00B47E3F"/>
    <w:rsid w:val="00B53975"/>
    <w:rsid w:val="00B53C55"/>
    <w:rsid w:val="00B53D6B"/>
    <w:rsid w:val="00B54B3E"/>
    <w:rsid w:val="00B55B78"/>
    <w:rsid w:val="00B55BAE"/>
    <w:rsid w:val="00B56D84"/>
    <w:rsid w:val="00B56E99"/>
    <w:rsid w:val="00B606D6"/>
    <w:rsid w:val="00B61398"/>
    <w:rsid w:val="00B61AF0"/>
    <w:rsid w:val="00B630C8"/>
    <w:rsid w:val="00B632CE"/>
    <w:rsid w:val="00B64A86"/>
    <w:rsid w:val="00B64B3D"/>
    <w:rsid w:val="00B65AB8"/>
    <w:rsid w:val="00B66603"/>
    <w:rsid w:val="00B6678B"/>
    <w:rsid w:val="00B67F48"/>
    <w:rsid w:val="00B70D6A"/>
    <w:rsid w:val="00B71B89"/>
    <w:rsid w:val="00B73A72"/>
    <w:rsid w:val="00B76E1F"/>
    <w:rsid w:val="00B77E98"/>
    <w:rsid w:val="00B80995"/>
    <w:rsid w:val="00B80FF7"/>
    <w:rsid w:val="00B81FA1"/>
    <w:rsid w:val="00B82CA0"/>
    <w:rsid w:val="00B84505"/>
    <w:rsid w:val="00B861A8"/>
    <w:rsid w:val="00B906D0"/>
    <w:rsid w:val="00B90A34"/>
    <w:rsid w:val="00B91348"/>
    <w:rsid w:val="00B94519"/>
    <w:rsid w:val="00B94860"/>
    <w:rsid w:val="00B953FA"/>
    <w:rsid w:val="00BA0B23"/>
    <w:rsid w:val="00BA1F15"/>
    <w:rsid w:val="00BA2CD0"/>
    <w:rsid w:val="00BA308E"/>
    <w:rsid w:val="00BA6FB6"/>
    <w:rsid w:val="00BA7886"/>
    <w:rsid w:val="00BB004F"/>
    <w:rsid w:val="00BB0400"/>
    <w:rsid w:val="00BB0C51"/>
    <w:rsid w:val="00BB37A6"/>
    <w:rsid w:val="00BB3C52"/>
    <w:rsid w:val="00BB6435"/>
    <w:rsid w:val="00BC089E"/>
    <w:rsid w:val="00BC1938"/>
    <w:rsid w:val="00BC27BF"/>
    <w:rsid w:val="00BC4993"/>
    <w:rsid w:val="00BC4A02"/>
    <w:rsid w:val="00BC6C97"/>
    <w:rsid w:val="00BC78C5"/>
    <w:rsid w:val="00BC7D7A"/>
    <w:rsid w:val="00BD008C"/>
    <w:rsid w:val="00BD23CB"/>
    <w:rsid w:val="00BD3DB7"/>
    <w:rsid w:val="00BD414D"/>
    <w:rsid w:val="00BD501E"/>
    <w:rsid w:val="00BD5636"/>
    <w:rsid w:val="00BD5D3B"/>
    <w:rsid w:val="00BD5DC8"/>
    <w:rsid w:val="00BD6222"/>
    <w:rsid w:val="00BD66A1"/>
    <w:rsid w:val="00BE0971"/>
    <w:rsid w:val="00BE2B05"/>
    <w:rsid w:val="00BE2CC5"/>
    <w:rsid w:val="00BE5B10"/>
    <w:rsid w:val="00BE6034"/>
    <w:rsid w:val="00BE7C06"/>
    <w:rsid w:val="00BF1B54"/>
    <w:rsid w:val="00BF1CD1"/>
    <w:rsid w:val="00BF297E"/>
    <w:rsid w:val="00BF4044"/>
    <w:rsid w:val="00BF4125"/>
    <w:rsid w:val="00BF504B"/>
    <w:rsid w:val="00BF62D7"/>
    <w:rsid w:val="00BF6AC9"/>
    <w:rsid w:val="00BF73C4"/>
    <w:rsid w:val="00BF7A28"/>
    <w:rsid w:val="00BF7F40"/>
    <w:rsid w:val="00C0108C"/>
    <w:rsid w:val="00C01EFA"/>
    <w:rsid w:val="00C041F2"/>
    <w:rsid w:val="00C055B8"/>
    <w:rsid w:val="00C05801"/>
    <w:rsid w:val="00C10A60"/>
    <w:rsid w:val="00C10DE6"/>
    <w:rsid w:val="00C1163F"/>
    <w:rsid w:val="00C12805"/>
    <w:rsid w:val="00C12DC4"/>
    <w:rsid w:val="00C13A31"/>
    <w:rsid w:val="00C145D6"/>
    <w:rsid w:val="00C14797"/>
    <w:rsid w:val="00C2048B"/>
    <w:rsid w:val="00C20CDA"/>
    <w:rsid w:val="00C2327B"/>
    <w:rsid w:val="00C23ADA"/>
    <w:rsid w:val="00C24D1F"/>
    <w:rsid w:val="00C25670"/>
    <w:rsid w:val="00C259CF"/>
    <w:rsid w:val="00C32980"/>
    <w:rsid w:val="00C32C12"/>
    <w:rsid w:val="00C32E72"/>
    <w:rsid w:val="00C348C4"/>
    <w:rsid w:val="00C3587D"/>
    <w:rsid w:val="00C376A3"/>
    <w:rsid w:val="00C40B27"/>
    <w:rsid w:val="00C427C7"/>
    <w:rsid w:val="00C42A49"/>
    <w:rsid w:val="00C433C3"/>
    <w:rsid w:val="00C45C1C"/>
    <w:rsid w:val="00C47730"/>
    <w:rsid w:val="00C51DD4"/>
    <w:rsid w:val="00C53105"/>
    <w:rsid w:val="00C53874"/>
    <w:rsid w:val="00C53F3A"/>
    <w:rsid w:val="00C54F3D"/>
    <w:rsid w:val="00C553DF"/>
    <w:rsid w:val="00C5654E"/>
    <w:rsid w:val="00C60EAA"/>
    <w:rsid w:val="00C61110"/>
    <w:rsid w:val="00C621B6"/>
    <w:rsid w:val="00C633A3"/>
    <w:rsid w:val="00C6421C"/>
    <w:rsid w:val="00C6688C"/>
    <w:rsid w:val="00C67B51"/>
    <w:rsid w:val="00C735BA"/>
    <w:rsid w:val="00C73D46"/>
    <w:rsid w:val="00C76C9D"/>
    <w:rsid w:val="00C77895"/>
    <w:rsid w:val="00C8010A"/>
    <w:rsid w:val="00C80A94"/>
    <w:rsid w:val="00C81E9A"/>
    <w:rsid w:val="00C81FE6"/>
    <w:rsid w:val="00C825A1"/>
    <w:rsid w:val="00C83517"/>
    <w:rsid w:val="00C844E3"/>
    <w:rsid w:val="00C85AA5"/>
    <w:rsid w:val="00C87257"/>
    <w:rsid w:val="00C90F67"/>
    <w:rsid w:val="00C91961"/>
    <w:rsid w:val="00C91BA9"/>
    <w:rsid w:val="00C94046"/>
    <w:rsid w:val="00C95EED"/>
    <w:rsid w:val="00C974E5"/>
    <w:rsid w:val="00CA1274"/>
    <w:rsid w:val="00CA17D3"/>
    <w:rsid w:val="00CA1DC6"/>
    <w:rsid w:val="00CA2361"/>
    <w:rsid w:val="00CA3786"/>
    <w:rsid w:val="00CA4948"/>
    <w:rsid w:val="00CA4D3A"/>
    <w:rsid w:val="00CB23EE"/>
    <w:rsid w:val="00CB2A63"/>
    <w:rsid w:val="00CB478B"/>
    <w:rsid w:val="00CB6D14"/>
    <w:rsid w:val="00CB7FD5"/>
    <w:rsid w:val="00CC0AC7"/>
    <w:rsid w:val="00CC1470"/>
    <w:rsid w:val="00CC3718"/>
    <w:rsid w:val="00CC386D"/>
    <w:rsid w:val="00CC4BCA"/>
    <w:rsid w:val="00CC5166"/>
    <w:rsid w:val="00CC76BD"/>
    <w:rsid w:val="00CC7BAC"/>
    <w:rsid w:val="00CD0435"/>
    <w:rsid w:val="00CD18C7"/>
    <w:rsid w:val="00CD30A2"/>
    <w:rsid w:val="00CD3EE6"/>
    <w:rsid w:val="00CD545F"/>
    <w:rsid w:val="00CD66A3"/>
    <w:rsid w:val="00CD767A"/>
    <w:rsid w:val="00CE0CCB"/>
    <w:rsid w:val="00CE25A6"/>
    <w:rsid w:val="00CE2F89"/>
    <w:rsid w:val="00CE4DED"/>
    <w:rsid w:val="00CE6292"/>
    <w:rsid w:val="00CF000C"/>
    <w:rsid w:val="00CF0118"/>
    <w:rsid w:val="00CF0656"/>
    <w:rsid w:val="00CF17EC"/>
    <w:rsid w:val="00CF200D"/>
    <w:rsid w:val="00CF54B1"/>
    <w:rsid w:val="00CF6E3E"/>
    <w:rsid w:val="00CF7497"/>
    <w:rsid w:val="00CF7B00"/>
    <w:rsid w:val="00CF7D00"/>
    <w:rsid w:val="00D01469"/>
    <w:rsid w:val="00D01DE3"/>
    <w:rsid w:val="00D02E12"/>
    <w:rsid w:val="00D03F1B"/>
    <w:rsid w:val="00D049DB"/>
    <w:rsid w:val="00D0676B"/>
    <w:rsid w:val="00D074E9"/>
    <w:rsid w:val="00D07993"/>
    <w:rsid w:val="00D1298B"/>
    <w:rsid w:val="00D1539B"/>
    <w:rsid w:val="00D15660"/>
    <w:rsid w:val="00D17612"/>
    <w:rsid w:val="00D20745"/>
    <w:rsid w:val="00D20EE5"/>
    <w:rsid w:val="00D21BC7"/>
    <w:rsid w:val="00D223F2"/>
    <w:rsid w:val="00D2345B"/>
    <w:rsid w:val="00D23948"/>
    <w:rsid w:val="00D23CDC"/>
    <w:rsid w:val="00D24871"/>
    <w:rsid w:val="00D24B14"/>
    <w:rsid w:val="00D24DB5"/>
    <w:rsid w:val="00D2526C"/>
    <w:rsid w:val="00D270A0"/>
    <w:rsid w:val="00D271E9"/>
    <w:rsid w:val="00D30D86"/>
    <w:rsid w:val="00D31087"/>
    <w:rsid w:val="00D331CA"/>
    <w:rsid w:val="00D336BC"/>
    <w:rsid w:val="00D33901"/>
    <w:rsid w:val="00D33B76"/>
    <w:rsid w:val="00D34671"/>
    <w:rsid w:val="00D3471E"/>
    <w:rsid w:val="00D35C6E"/>
    <w:rsid w:val="00D36D04"/>
    <w:rsid w:val="00D376F5"/>
    <w:rsid w:val="00D422BE"/>
    <w:rsid w:val="00D432A5"/>
    <w:rsid w:val="00D433D3"/>
    <w:rsid w:val="00D45EA7"/>
    <w:rsid w:val="00D46473"/>
    <w:rsid w:val="00D46BD9"/>
    <w:rsid w:val="00D4705C"/>
    <w:rsid w:val="00D4788B"/>
    <w:rsid w:val="00D47984"/>
    <w:rsid w:val="00D47F5D"/>
    <w:rsid w:val="00D51062"/>
    <w:rsid w:val="00D525A1"/>
    <w:rsid w:val="00D5308B"/>
    <w:rsid w:val="00D542C4"/>
    <w:rsid w:val="00D563EF"/>
    <w:rsid w:val="00D56790"/>
    <w:rsid w:val="00D56AC4"/>
    <w:rsid w:val="00D5746A"/>
    <w:rsid w:val="00D57BEB"/>
    <w:rsid w:val="00D57E42"/>
    <w:rsid w:val="00D61655"/>
    <w:rsid w:val="00D624A8"/>
    <w:rsid w:val="00D62778"/>
    <w:rsid w:val="00D63257"/>
    <w:rsid w:val="00D63973"/>
    <w:rsid w:val="00D65076"/>
    <w:rsid w:val="00D653DE"/>
    <w:rsid w:val="00D65D30"/>
    <w:rsid w:val="00D65EB2"/>
    <w:rsid w:val="00D660BB"/>
    <w:rsid w:val="00D669C2"/>
    <w:rsid w:val="00D71D20"/>
    <w:rsid w:val="00D739E0"/>
    <w:rsid w:val="00D754FE"/>
    <w:rsid w:val="00D76B0D"/>
    <w:rsid w:val="00D80CBE"/>
    <w:rsid w:val="00D82B9D"/>
    <w:rsid w:val="00D82C97"/>
    <w:rsid w:val="00D8345B"/>
    <w:rsid w:val="00D8382A"/>
    <w:rsid w:val="00D865A3"/>
    <w:rsid w:val="00D86784"/>
    <w:rsid w:val="00D87450"/>
    <w:rsid w:val="00D90488"/>
    <w:rsid w:val="00D96592"/>
    <w:rsid w:val="00D965F9"/>
    <w:rsid w:val="00D96A0C"/>
    <w:rsid w:val="00D9730E"/>
    <w:rsid w:val="00DA022F"/>
    <w:rsid w:val="00DA0E99"/>
    <w:rsid w:val="00DA44A9"/>
    <w:rsid w:val="00DA6CFA"/>
    <w:rsid w:val="00DA71ED"/>
    <w:rsid w:val="00DA756A"/>
    <w:rsid w:val="00DA7DB2"/>
    <w:rsid w:val="00DB0FC6"/>
    <w:rsid w:val="00DB1C24"/>
    <w:rsid w:val="00DB1E19"/>
    <w:rsid w:val="00DC050A"/>
    <w:rsid w:val="00DC14A8"/>
    <w:rsid w:val="00DC2BE8"/>
    <w:rsid w:val="00DC377B"/>
    <w:rsid w:val="00DC4A2E"/>
    <w:rsid w:val="00DC5447"/>
    <w:rsid w:val="00DC656E"/>
    <w:rsid w:val="00DD03EF"/>
    <w:rsid w:val="00DD1216"/>
    <w:rsid w:val="00DD27AE"/>
    <w:rsid w:val="00DD2C03"/>
    <w:rsid w:val="00DD313A"/>
    <w:rsid w:val="00DD32CF"/>
    <w:rsid w:val="00DD3F22"/>
    <w:rsid w:val="00DD4284"/>
    <w:rsid w:val="00DD4859"/>
    <w:rsid w:val="00DD617F"/>
    <w:rsid w:val="00DE06D0"/>
    <w:rsid w:val="00DE21F9"/>
    <w:rsid w:val="00DE3B6E"/>
    <w:rsid w:val="00DE46D7"/>
    <w:rsid w:val="00DE4DF7"/>
    <w:rsid w:val="00DE6DF0"/>
    <w:rsid w:val="00DF11A9"/>
    <w:rsid w:val="00DF14CC"/>
    <w:rsid w:val="00DF382C"/>
    <w:rsid w:val="00DF3A52"/>
    <w:rsid w:val="00DF4C67"/>
    <w:rsid w:val="00E02B8F"/>
    <w:rsid w:val="00E02E76"/>
    <w:rsid w:val="00E03B4A"/>
    <w:rsid w:val="00E042EA"/>
    <w:rsid w:val="00E04E76"/>
    <w:rsid w:val="00E05655"/>
    <w:rsid w:val="00E0648C"/>
    <w:rsid w:val="00E07928"/>
    <w:rsid w:val="00E102CD"/>
    <w:rsid w:val="00E10936"/>
    <w:rsid w:val="00E1141E"/>
    <w:rsid w:val="00E120FA"/>
    <w:rsid w:val="00E12E57"/>
    <w:rsid w:val="00E17FC2"/>
    <w:rsid w:val="00E2094F"/>
    <w:rsid w:val="00E23010"/>
    <w:rsid w:val="00E241CA"/>
    <w:rsid w:val="00E244B0"/>
    <w:rsid w:val="00E246E2"/>
    <w:rsid w:val="00E2688D"/>
    <w:rsid w:val="00E26C1B"/>
    <w:rsid w:val="00E27735"/>
    <w:rsid w:val="00E312BE"/>
    <w:rsid w:val="00E314D2"/>
    <w:rsid w:val="00E32D4B"/>
    <w:rsid w:val="00E33182"/>
    <w:rsid w:val="00E33AFB"/>
    <w:rsid w:val="00E33F66"/>
    <w:rsid w:val="00E346D6"/>
    <w:rsid w:val="00E36F70"/>
    <w:rsid w:val="00E37E31"/>
    <w:rsid w:val="00E4071B"/>
    <w:rsid w:val="00E408AA"/>
    <w:rsid w:val="00E40D12"/>
    <w:rsid w:val="00E42D3E"/>
    <w:rsid w:val="00E4338A"/>
    <w:rsid w:val="00E43EA6"/>
    <w:rsid w:val="00E459A9"/>
    <w:rsid w:val="00E4605E"/>
    <w:rsid w:val="00E465D3"/>
    <w:rsid w:val="00E47A87"/>
    <w:rsid w:val="00E5004B"/>
    <w:rsid w:val="00E51062"/>
    <w:rsid w:val="00E5250F"/>
    <w:rsid w:val="00E52679"/>
    <w:rsid w:val="00E54FBD"/>
    <w:rsid w:val="00E562AA"/>
    <w:rsid w:val="00E57B6D"/>
    <w:rsid w:val="00E604A0"/>
    <w:rsid w:val="00E60D33"/>
    <w:rsid w:val="00E6190C"/>
    <w:rsid w:val="00E627B6"/>
    <w:rsid w:val="00E63B3D"/>
    <w:rsid w:val="00E654EF"/>
    <w:rsid w:val="00E660B7"/>
    <w:rsid w:val="00E70795"/>
    <w:rsid w:val="00E73379"/>
    <w:rsid w:val="00E74806"/>
    <w:rsid w:val="00E75536"/>
    <w:rsid w:val="00E75F39"/>
    <w:rsid w:val="00E77425"/>
    <w:rsid w:val="00E8015B"/>
    <w:rsid w:val="00E80B46"/>
    <w:rsid w:val="00E810F9"/>
    <w:rsid w:val="00E814B6"/>
    <w:rsid w:val="00E8192E"/>
    <w:rsid w:val="00E81F53"/>
    <w:rsid w:val="00E84C12"/>
    <w:rsid w:val="00E86B04"/>
    <w:rsid w:val="00E9142C"/>
    <w:rsid w:val="00E93213"/>
    <w:rsid w:val="00E957E7"/>
    <w:rsid w:val="00E9611B"/>
    <w:rsid w:val="00E96F8F"/>
    <w:rsid w:val="00EA12F9"/>
    <w:rsid w:val="00EA230C"/>
    <w:rsid w:val="00EA2C26"/>
    <w:rsid w:val="00EA4084"/>
    <w:rsid w:val="00EA45DD"/>
    <w:rsid w:val="00EA6395"/>
    <w:rsid w:val="00EB0B64"/>
    <w:rsid w:val="00EB2B2D"/>
    <w:rsid w:val="00EB6058"/>
    <w:rsid w:val="00EB7053"/>
    <w:rsid w:val="00EB7365"/>
    <w:rsid w:val="00EB73D5"/>
    <w:rsid w:val="00EB7A5A"/>
    <w:rsid w:val="00EB7E2B"/>
    <w:rsid w:val="00EC0F3B"/>
    <w:rsid w:val="00EC2592"/>
    <w:rsid w:val="00EC3D85"/>
    <w:rsid w:val="00EC482B"/>
    <w:rsid w:val="00EC4AF8"/>
    <w:rsid w:val="00EC74B2"/>
    <w:rsid w:val="00EC7F5C"/>
    <w:rsid w:val="00ED0C09"/>
    <w:rsid w:val="00ED18A0"/>
    <w:rsid w:val="00ED41BE"/>
    <w:rsid w:val="00ED41CA"/>
    <w:rsid w:val="00ED46AB"/>
    <w:rsid w:val="00ED47DB"/>
    <w:rsid w:val="00ED5F90"/>
    <w:rsid w:val="00EE0E5A"/>
    <w:rsid w:val="00EE13C5"/>
    <w:rsid w:val="00EE2C34"/>
    <w:rsid w:val="00EE54CD"/>
    <w:rsid w:val="00EE61D1"/>
    <w:rsid w:val="00EE633A"/>
    <w:rsid w:val="00EE6466"/>
    <w:rsid w:val="00EF00FE"/>
    <w:rsid w:val="00EF0821"/>
    <w:rsid w:val="00EF1385"/>
    <w:rsid w:val="00EF30DE"/>
    <w:rsid w:val="00EF3CEA"/>
    <w:rsid w:val="00EF7E98"/>
    <w:rsid w:val="00F00B61"/>
    <w:rsid w:val="00F01465"/>
    <w:rsid w:val="00F021E6"/>
    <w:rsid w:val="00F023D3"/>
    <w:rsid w:val="00F02AC8"/>
    <w:rsid w:val="00F03D5E"/>
    <w:rsid w:val="00F045CE"/>
    <w:rsid w:val="00F05453"/>
    <w:rsid w:val="00F10954"/>
    <w:rsid w:val="00F10A87"/>
    <w:rsid w:val="00F116AB"/>
    <w:rsid w:val="00F117DF"/>
    <w:rsid w:val="00F11E55"/>
    <w:rsid w:val="00F13B74"/>
    <w:rsid w:val="00F14542"/>
    <w:rsid w:val="00F169D7"/>
    <w:rsid w:val="00F20295"/>
    <w:rsid w:val="00F22D16"/>
    <w:rsid w:val="00F23DE0"/>
    <w:rsid w:val="00F27DBD"/>
    <w:rsid w:val="00F302E0"/>
    <w:rsid w:val="00F30892"/>
    <w:rsid w:val="00F32187"/>
    <w:rsid w:val="00F3228A"/>
    <w:rsid w:val="00F32469"/>
    <w:rsid w:val="00F326B4"/>
    <w:rsid w:val="00F32A68"/>
    <w:rsid w:val="00F32C12"/>
    <w:rsid w:val="00F33825"/>
    <w:rsid w:val="00F33E07"/>
    <w:rsid w:val="00F35126"/>
    <w:rsid w:val="00F35210"/>
    <w:rsid w:val="00F355BC"/>
    <w:rsid w:val="00F366FC"/>
    <w:rsid w:val="00F369EA"/>
    <w:rsid w:val="00F402F2"/>
    <w:rsid w:val="00F40744"/>
    <w:rsid w:val="00F42C45"/>
    <w:rsid w:val="00F42C81"/>
    <w:rsid w:val="00F42CBE"/>
    <w:rsid w:val="00F43892"/>
    <w:rsid w:val="00F442CD"/>
    <w:rsid w:val="00F45ACB"/>
    <w:rsid w:val="00F45DCA"/>
    <w:rsid w:val="00F45F8A"/>
    <w:rsid w:val="00F46583"/>
    <w:rsid w:val="00F4720D"/>
    <w:rsid w:val="00F4752D"/>
    <w:rsid w:val="00F50C8B"/>
    <w:rsid w:val="00F51533"/>
    <w:rsid w:val="00F517F4"/>
    <w:rsid w:val="00F51936"/>
    <w:rsid w:val="00F522A8"/>
    <w:rsid w:val="00F55592"/>
    <w:rsid w:val="00F55E90"/>
    <w:rsid w:val="00F5623A"/>
    <w:rsid w:val="00F562F5"/>
    <w:rsid w:val="00F565F0"/>
    <w:rsid w:val="00F57293"/>
    <w:rsid w:val="00F60DB1"/>
    <w:rsid w:val="00F616CD"/>
    <w:rsid w:val="00F62EC0"/>
    <w:rsid w:val="00F664AA"/>
    <w:rsid w:val="00F66DBF"/>
    <w:rsid w:val="00F71878"/>
    <w:rsid w:val="00F71D72"/>
    <w:rsid w:val="00F7408A"/>
    <w:rsid w:val="00F74205"/>
    <w:rsid w:val="00F746BE"/>
    <w:rsid w:val="00F753CC"/>
    <w:rsid w:val="00F75710"/>
    <w:rsid w:val="00F758CC"/>
    <w:rsid w:val="00F75D4B"/>
    <w:rsid w:val="00F77647"/>
    <w:rsid w:val="00F80383"/>
    <w:rsid w:val="00F810C7"/>
    <w:rsid w:val="00F81A88"/>
    <w:rsid w:val="00F81BA6"/>
    <w:rsid w:val="00F82817"/>
    <w:rsid w:val="00F90791"/>
    <w:rsid w:val="00F9143F"/>
    <w:rsid w:val="00F916B5"/>
    <w:rsid w:val="00F925AF"/>
    <w:rsid w:val="00F930D8"/>
    <w:rsid w:val="00F934C4"/>
    <w:rsid w:val="00F9380F"/>
    <w:rsid w:val="00F94866"/>
    <w:rsid w:val="00F96334"/>
    <w:rsid w:val="00F971F2"/>
    <w:rsid w:val="00F976CD"/>
    <w:rsid w:val="00F9778F"/>
    <w:rsid w:val="00FA08FB"/>
    <w:rsid w:val="00FA16AF"/>
    <w:rsid w:val="00FA25EF"/>
    <w:rsid w:val="00FA2D6D"/>
    <w:rsid w:val="00FA4558"/>
    <w:rsid w:val="00FA668F"/>
    <w:rsid w:val="00FA6D1A"/>
    <w:rsid w:val="00FA7794"/>
    <w:rsid w:val="00FA7BCB"/>
    <w:rsid w:val="00FB17D4"/>
    <w:rsid w:val="00FB1D2F"/>
    <w:rsid w:val="00FB4B23"/>
    <w:rsid w:val="00FB4BF6"/>
    <w:rsid w:val="00FB551E"/>
    <w:rsid w:val="00FB62E2"/>
    <w:rsid w:val="00FC1684"/>
    <w:rsid w:val="00FC1A56"/>
    <w:rsid w:val="00FC24D5"/>
    <w:rsid w:val="00FC31C6"/>
    <w:rsid w:val="00FC47E8"/>
    <w:rsid w:val="00FC4D80"/>
    <w:rsid w:val="00FD0167"/>
    <w:rsid w:val="00FD0380"/>
    <w:rsid w:val="00FD252A"/>
    <w:rsid w:val="00FD35B8"/>
    <w:rsid w:val="00FD536B"/>
    <w:rsid w:val="00FE11E7"/>
    <w:rsid w:val="00FE1876"/>
    <w:rsid w:val="00FE1F56"/>
    <w:rsid w:val="00FE3CCC"/>
    <w:rsid w:val="00FE4555"/>
    <w:rsid w:val="00FE7462"/>
    <w:rsid w:val="00FE7B2F"/>
    <w:rsid w:val="00FF02B0"/>
    <w:rsid w:val="00FF351B"/>
    <w:rsid w:val="00FF3541"/>
    <w:rsid w:val="00FF35E5"/>
    <w:rsid w:val="00FF5E71"/>
    <w:rsid w:val="00FF691A"/>
    <w:rsid w:val="00FF6FE5"/>
    <w:rsid w:val="00FF72B9"/>
    <w:rsid w:val="00FF7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CB7EA"/>
  <w15:chartTrackingRefBased/>
  <w15:docId w15:val="{5E6BC383-D4C3-4987-8261-E6041121B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4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74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74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74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74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74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4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4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4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4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74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74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74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74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74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4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4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436"/>
    <w:rPr>
      <w:rFonts w:eastAsiaTheme="majorEastAsia" w:cstheme="majorBidi"/>
      <w:color w:val="272727" w:themeColor="text1" w:themeTint="D8"/>
    </w:rPr>
  </w:style>
  <w:style w:type="paragraph" w:styleId="Title">
    <w:name w:val="Title"/>
    <w:basedOn w:val="Normal"/>
    <w:next w:val="Normal"/>
    <w:link w:val="TitleChar"/>
    <w:uiPriority w:val="10"/>
    <w:qFormat/>
    <w:rsid w:val="003F74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4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4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4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436"/>
    <w:pPr>
      <w:spacing w:before="160"/>
      <w:jc w:val="center"/>
    </w:pPr>
    <w:rPr>
      <w:i/>
      <w:iCs/>
      <w:color w:val="404040" w:themeColor="text1" w:themeTint="BF"/>
    </w:rPr>
  </w:style>
  <w:style w:type="character" w:customStyle="1" w:styleId="QuoteChar">
    <w:name w:val="Quote Char"/>
    <w:basedOn w:val="DefaultParagraphFont"/>
    <w:link w:val="Quote"/>
    <w:uiPriority w:val="29"/>
    <w:rsid w:val="003F7436"/>
    <w:rPr>
      <w:i/>
      <w:iCs/>
      <w:color w:val="404040" w:themeColor="text1" w:themeTint="BF"/>
    </w:rPr>
  </w:style>
  <w:style w:type="paragraph" w:styleId="ListParagraph">
    <w:name w:val="List Paragraph"/>
    <w:basedOn w:val="Normal"/>
    <w:uiPriority w:val="34"/>
    <w:qFormat/>
    <w:rsid w:val="003F7436"/>
    <w:pPr>
      <w:ind w:left="720"/>
      <w:contextualSpacing/>
    </w:pPr>
  </w:style>
  <w:style w:type="character" w:styleId="IntenseEmphasis">
    <w:name w:val="Intense Emphasis"/>
    <w:basedOn w:val="DefaultParagraphFont"/>
    <w:uiPriority w:val="21"/>
    <w:qFormat/>
    <w:rsid w:val="003F7436"/>
    <w:rPr>
      <w:i/>
      <w:iCs/>
      <w:color w:val="0F4761" w:themeColor="accent1" w:themeShade="BF"/>
    </w:rPr>
  </w:style>
  <w:style w:type="paragraph" w:styleId="IntenseQuote">
    <w:name w:val="Intense Quote"/>
    <w:basedOn w:val="Normal"/>
    <w:next w:val="Normal"/>
    <w:link w:val="IntenseQuoteChar"/>
    <w:uiPriority w:val="30"/>
    <w:qFormat/>
    <w:rsid w:val="003F74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7436"/>
    <w:rPr>
      <w:i/>
      <w:iCs/>
      <w:color w:val="0F4761" w:themeColor="accent1" w:themeShade="BF"/>
    </w:rPr>
  </w:style>
  <w:style w:type="character" w:styleId="IntenseReference">
    <w:name w:val="Intense Reference"/>
    <w:basedOn w:val="DefaultParagraphFont"/>
    <w:uiPriority w:val="32"/>
    <w:qFormat/>
    <w:rsid w:val="003F7436"/>
    <w:rPr>
      <w:b/>
      <w:bCs/>
      <w:smallCaps/>
      <w:color w:val="0F4761" w:themeColor="accent1" w:themeShade="BF"/>
      <w:spacing w:val="5"/>
    </w:rPr>
  </w:style>
  <w:style w:type="table" w:styleId="TableGrid">
    <w:name w:val="Table Grid"/>
    <w:basedOn w:val="TableNormal"/>
    <w:uiPriority w:val="39"/>
    <w:rsid w:val="00577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7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453"/>
  </w:style>
  <w:style w:type="paragraph" w:styleId="Footer">
    <w:name w:val="footer"/>
    <w:basedOn w:val="Normal"/>
    <w:link w:val="FooterChar"/>
    <w:uiPriority w:val="99"/>
    <w:unhideWhenUsed/>
    <w:rsid w:val="004C7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453"/>
  </w:style>
  <w:style w:type="character" w:styleId="Hyperlink">
    <w:name w:val="Hyperlink"/>
    <w:basedOn w:val="DefaultParagraphFont"/>
    <w:uiPriority w:val="99"/>
    <w:unhideWhenUsed/>
    <w:rsid w:val="00CC1470"/>
    <w:rPr>
      <w:color w:val="0000FF"/>
      <w:u w:val="single"/>
    </w:rPr>
  </w:style>
  <w:style w:type="character" w:styleId="UnresolvedMention">
    <w:name w:val="Unresolved Mention"/>
    <w:basedOn w:val="DefaultParagraphFont"/>
    <w:uiPriority w:val="99"/>
    <w:semiHidden/>
    <w:unhideWhenUsed/>
    <w:rsid w:val="00D270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893885">
      <w:bodyDiv w:val="1"/>
      <w:marLeft w:val="0"/>
      <w:marRight w:val="0"/>
      <w:marTop w:val="0"/>
      <w:marBottom w:val="0"/>
      <w:divBdr>
        <w:top w:val="none" w:sz="0" w:space="0" w:color="auto"/>
        <w:left w:val="none" w:sz="0" w:space="0" w:color="auto"/>
        <w:bottom w:val="none" w:sz="0" w:space="0" w:color="auto"/>
        <w:right w:val="none" w:sz="0" w:space="0" w:color="auto"/>
      </w:divBdr>
    </w:div>
    <w:div w:id="693579643">
      <w:bodyDiv w:val="1"/>
      <w:marLeft w:val="0"/>
      <w:marRight w:val="0"/>
      <w:marTop w:val="0"/>
      <w:marBottom w:val="0"/>
      <w:divBdr>
        <w:top w:val="none" w:sz="0" w:space="0" w:color="auto"/>
        <w:left w:val="none" w:sz="0" w:space="0" w:color="auto"/>
        <w:bottom w:val="none" w:sz="0" w:space="0" w:color="auto"/>
        <w:right w:val="none" w:sz="0" w:space="0" w:color="auto"/>
      </w:divBdr>
    </w:div>
    <w:div w:id="9884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cipd.org/uk/knowledge/guides/analytics-practitioner-guide/" TargetMode="External"/><Relationship Id="rId26" Type="http://schemas.openxmlformats.org/officeDocument/2006/relationships/hyperlink" Target="https://hrmhandbook.com/core/critical-thinking/" TargetMode="External"/><Relationship Id="rId39" Type="http://schemas.openxmlformats.org/officeDocument/2006/relationships/fontTable" Target="fontTable.xml"/><Relationship Id="rId21" Type="http://schemas.openxmlformats.org/officeDocument/2006/relationships/hyperlink" Target="https://www.cipd.org/uk/topics/people-analytics/" TargetMode="External"/><Relationship Id="rId34" Type="http://schemas.openxmlformats.org/officeDocument/2006/relationships/hyperlink" Target="https://mylocalschool.gov.wales/"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cipd.org/globalassets/media/knowledge/knowledge-hub/reports/ethical-decision-making-2015-eight-perspectives-on-workplace-dilemmas_tcm18-9564.pdf" TargetMode="External"/><Relationship Id="rId25" Type="http://schemas.openxmlformats.org/officeDocument/2006/relationships/hyperlink" Target="https://hrmhandbook.com/core/critical-thinking/" TargetMode="External"/><Relationship Id="rId33" Type="http://schemas.openxmlformats.org/officeDocument/2006/relationships/oleObject" Target="embeddings/oleObject2.bin"/><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bma.org/assets/Uploads/Evidence-Based-Practice-The-Basic-Principles.pdf" TargetMode="External"/><Relationship Id="rId20" Type="http://schemas.openxmlformats.org/officeDocument/2006/relationships/hyperlink" Target="https://www.cipd.org/uk/knowledge/factsheets/pestle-analysis-factsheet/" TargetMode="External"/><Relationship Id="rId29" Type="http://schemas.openxmlformats.org/officeDocument/2006/relationships/hyperlink" Target="https://www.managers.org.uk/knowledge-and-insights/advice/top-models-for-effective-deci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oundcloud.com/cipd/podcast-154-critical-thinking" TargetMode="External"/><Relationship Id="rId32" Type="http://schemas.openxmlformats.org/officeDocument/2006/relationships/image" Target="media/image6.emf"/><Relationship Id="rId37" Type="http://schemas.openxmlformats.org/officeDocument/2006/relationships/hyperlink" Target="https://doi.org/10.1371/journal.pone.018459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bs.acas.org.uk/EventsList.aspx?SubRegionId=-1&amp;SearchTopicId=55&amp;SubRegion=--%20All%20Regions%20--&amp;SearchTopic=Performance%20and%20appraisals" TargetMode="External"/><Relationship Id="rId23" Type="http://schemas.openxmlformats.org/officeDocument/2006/relationships/hyperlink" Target="https://www.cipd.org/uk/policy-and-insights/thought-leadership/insight/learning-value-skills-development/" TargetMode="External"/><Relationship Id="rId28" Type="http://schemas.openxmlformats.org/officeDocument/2006/relationships/hyperlink" Target="https://www.hibob.com/blog/measuring-workforce-planning/" TargetMode="External"/><Relationship Id="rId36" Type="http://schemas.openxmlformats.org/officeDocument/2006/relationships/hyperlink" Target="https://www.sdworx.co.uk/en-gb/events-and-webinars/power-hr-data" TargetMode="External"/><Relationship Id="rId10" Type="http://schemas.openxmlformats.org/officeDocument/2006/relationships/image" Target="media/image2.png"/><Relationship Id="rId19" Type="http://schemas.openxmlformats.org/officeDocument/2006/relationships/hyperlink" Target="https://www.cipd.org/uk/knowledge/factsheets/evidence-based-practice-factsheet/" TargetMode="External"/><Relationship Id="rId31" Type="http://schemas.openxmlformats.org/officeDocument/2006/relationships/hyperlink" Target="https://www.monmouthshire.gov.uk/our-coronavirus-strategy/" TargetMode="External"/><Relationship Id="rId4" Type="http://schemas.openxmlformats.org/officeDocument/2006/relationships/settings" Target="settings.xml"/><Relationship Id="rId9" Type="http://schemas.openxmlformats.org/officeDocument/2006/relationships/hyperlink" Target="http://commons.wikimedia.org/wiki/File:Curved_Arrow.svg" TargetMode="External"/><Relationship Id="rId14" Type="http://schemas.openxmlformats.org/officeDocument/2006/relationships/image" Target="media/image5.png"/><Relationship Id="rId22" Type="http://schemas.openxmlformats.org/officeDocument/2006/relationships/hyperlink" Target="https://www.cipd.org/uk/knowledge/factsheets/ethics-role-hr-factsheet/" TargetMode="External"/><Relationship Id="rId27" Type="http://schemas.openxmlformats.org/officeDocument/2006/relationships/hyperlink" Target="https://hbr.org/1992/01/the-balanced-scorecard-measures-that-drive-performance-2" TargetMode="External"/><Relationship Id="rId30" Type="http://schemas.openxmlformats.org/officeDocument/2006/relationships/hyperlink" Target="https://www.mindtools.com/aiplsat/how-to-make-decisions" TargetMode="External"/><Relationship Id="rId35" Type="http://schemas.openxmlformats.org/officeDocument/2006/relationships/hyperlink" Target="https://online.hbs.edu/blog/post/financial-statement-analysis"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[Excel 1.xlsx]Sheet9!PivotTable17</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200"/>
              <a:t>Total PERCENTAGE OF Bonus Payments PER DEPARTMENT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1"/>
          <c:showBubbleSize val="0"/>
          <c:extLst>
            <c:ext xmlns:c15="http://schemas.microsoft.com/office/drawing/2012/chart" uri="{CE6537A1-D6FC-4f65-9D91-7224C49458BB}"/>
          </c:extLst>
        </c:dLbl>
      </c:pivotFmt>
      <c:pivotFmt>
        <c:idx val="2"/>
      </c:pivotFmt>
      <c:pivotFmt>
        <c:idx val="3"/>
      </c:pivotFmt>
      <c:pivotFmt>
        <c:idx val="4"/>
      </c:pivotFmt>
      <c:pivotFmt>
        <c:idx val="5"/>
        <c:spPr>
          <a:solidFill>
            <a:schemeClr val="accent2"/>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6"/>
        <c:spPr>
          <a:solidFill>
            <a:srgbClr val="FFC000"/>
          </a:solidFill>
          <a:ln>
            <a:noFill/>
          </a:ln>
          <a:effectLst/>
          <a:scene3d>
            <a:camera prst="orthographicFront"/>
            <a:lightRig rig="brightRoom" dir="t"/>
          </a:scene3d>
          <a:sp3d prstMaterial="flat">
            <a:bevelT w="50800" h="101600" prst="angle"/>
            <a:contourClr>
              <a:srgbClr val="000000"/>
            </a:contourClr>
          </a:sp3d>
        </c:spPr>
      </c:pivotFmt>
      <c:pivotFmt>
        <c:idx val="7"/>
        <c:spPr>
          <a:solidFill>
            <a:srgbClr val="FF0000"/>
          </a:solidFill>
          <a:ln>
            <a:noFill/>
          </a:ln>
          <a:effectLst/>
          <a:scene3d>
            <a:camera prst="orthographicFront"/>
            <a:lightRig rig="brightRoom" dir="t"/>
          </a:scene3d>
          <a:sp3d prstMaterial="flat">
            <a:bevelT w="50800" h="101600" prst="angle"/>
            <a:contourClr>
              <a:srgbClr val="000000"/>
            </a:contourClr>
          </a:sp3d>
        </c:spPr>
      </c:pivotFmt>
      <c:pivotFmt>
        <c:idx val="8"/>
        <c:spPr>
          <a:solidFill>
            <a:schemeClr val="accent2"/>
          </a:solidFill>
          <a:ln>
            <a:noFill/>
          </a:ln>
          <a:effectLst/>
          <a:scene3d>
            <a:camera prst="orthographicFront"/>
            <a:lightRig rig="brightRoom" dir="t"/>
          </a:scene3d>
          <a:sp3d prstMaterial="flat">
            <a:bevelT w="50800" h="101600" prst="angle"/>
            <a:contourClr>
              <a:srgbClr val="000000"/>
            </a:contourClr>
          </a:sp3d>
        </c:spPr>
      </c:pivotFmt>
      <c:pivotFmt>
        <c:idx val="9"/>
        <c:spPr>
          <a:solidFill>
            <a:schemeClr val="accent2"/>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0"/>
        <c:spPr>
          <a:solidFill>
            <a:srgbClr val="FFC000"/>
          </a:solidFill>
          <a:ln>
            <a:noFill/>
          </a:ln>
          <a:effectLst/>
          <a:scene3d>
            <a:camera prst="orthographicFront"/>
            <a:lightRig rig="brightRoom" dir="t"/>
          </a:scene3d>
          <a:sp3d prstMaterial="flat">
            <a:bevelT w="50800" h="101600" prst="angle"/>
            <a:contourClr>
              <a:srgbClr val="000000"/>
            </a:contourClr>
          </a:sp3d>
        </c:spPr>
      </c:pivotFmt>
      <c:pivotFmt>
        <c:idx val="11"/>
        <c:spPr>
          <a:solidFill>
            <a:srgbClr val="FF0000"/>
          </a:solidFill>
          <a:ln>
            <a:noFill/>
          </a:ln>
          <a:effectLst/>
          <a:scene3d>
            <a:camera prst="orthographicFront"/>
            <a:lightRig rig="brightRoom" dir="t"/>
          </a:scene3d>
          <a:sp3d prstMaterial="flat">
            <a:bevelT w="50800" h="101600" prst="angle"/>
            <a:contourClr>
              <a:srgbClr val="000000"/>
            </a:contourClr>
          </a:sp3d>
        </c:spPr>
      </c:pivotFmt>
      <c:pivotFmt>
        <c:idx val="12"/>
        <c:spPr>
          <a:solidFill>
            <a:schemeClr val="accent2"/>
          </a:solidFill>
          <a:ln>
            <a:noFill/>
          </a:ln>
          <a:effectLst/>
          <a:scene3d>
            <a:camera prst="orthographicFront"/>
            <a:lightRig rig="brightRoom" dir="t"/>
          </a:scene3d>
          <a:sp3d prstMaterial="flat">
            <a:bevelT w="50800" h="101600" prst="angle"/>
            <a:contourClr>
              <a:srgbClr val="000000"/>
            </a:contourClr>
          </a:sp3d>
        </c:spPr>
      </c:pivotFmt>
      <c:pivotFmt>
        <c:idx val="13"/>
        <c:spPr>
          <a:solidFill>
            <a:schemeClr val="accent2"/>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4"/>
        <c:spPr>
          <a:solidFill>
            <a:srgbClr val="FFC000"/>
          </a:solidFill>
          <a:ln>
            <a:noFill/>
          </a:ln>
          <a:effectLst/>
          <a:scene3d>
            <a:camera prst="orthographicFront"/>
            <a:lightRig rig="brightRoom" dir="t"/>
          </a:scene3d>
          <a:sp3d prstMaterial="flat">
            <a:bevelT w="50800" h="101600" prst="angle"/>
            <a:contourClr>
              <a:srgbClr val="000000"/>
            </a:contourClr>
          </a:sp3d>
        </c:spPr>
      </c:pivotFmt>
      <c:pivotFmt>
        <c:idx val="15"/>
        <c:spPr>
          <a:solidFill>
            <a:srgbClr val="FF0000"/>
          </a:solidFill>
          <a:ln>
            <a:noFill/>
          </a:ln>
          <a:effectLst/>
          <a:scene3d>
            <a:camera prst="orthographicFront"/>
            <a:lightRig rig="brightRoom" dir="t"/>
          </a:scene3d>
          <a:sp3d prstMaterial="flat">
            <a:bevelT w="50800" h="101600" prst="angle"/>
            <a:contourClr>
              <a:srgbClr val="000000"/>
            </a:contourClr>
          </a:sp3d>
        </c:spPr>
      </c:pivotFmt>
      <c:pivotFmt>
        <c:idx val="16"/>
        <c:spPr>
          <a:solidFill>
            <a:schemeClr val="accent2"/>
          </a:solidFill>
          <a:ln>
            <a:noFill/>
          </a:ln>
          <a:effectLst/>
          <a:scene3d>
            <a:camera prst="orthographicFront"/>
            <a:lightRig rig="brightRoom" dir="t"/>
          </a:scene3d>
          <a:sp3d prstMaterial="flat">
            <a:bevelT w="50800" h="101600" prst="angle"/>
            <a:contourClr>
              <a:srgbClr val="000000"/>
            </a:contourClr>
          </a:sp3d>
        </c:spPr>
      </c:pivotFmt>
    </c:pivotFmts>
    <c:plotArea>
      <c:layout>
        <c:manualLayout>
          <c:layoutTarget val="inner"/>
          <c:xMode val="edge"/>
          <c:yMode val="edge"/>
          <c:x val="0.25118528382481603"/>
          <c:y val="0.1585274229902329"/>
          <c:w val="0.26960784313725489"/>
          <c:h val="0.66115702479338845"/>
        </c:manualLayout>
      </c:layout>
      <c:doughnutChart>
        <c:varyColors val="1"/>
        <c:ser>
          <c:idx val="0"/>
          <c:order val="0"/>
          <c:tx>
            <c:strRef>
              <c:f>Sheet9!$B$3</c:f>
              <c:strCache>
                <c:ptCount val="1"/>
                <c:pt idx="0">
                  <c:v>Total</c:v>
                </c:pt>
              </c:strCache>
            </c:strRef>
          </c:tx>
          <c:dPt>
            <c:idx val="0"/>
            <c:bubble3D val="0"/>
            <c:spPr>
              <a:solidFill>
                <a:srgbClr val="FFC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BC8-4B79-BB6E-10BA98E2CACD}"/>
              </c:ext>
            </c:extLst>
          </c:dPt>
          <c:dPt>
            <c:idx val="1"/>
            <c:bubble3D val="0"/>
            <c:explosion val="9"/>
            <c:spPr>
              <a:solidFill>
                <a:srgbClr val="FF0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BC8-4B79-BB6E-10BA98E2CACD}"/>
              </c:ext>
            </c:extLst>
          </c:dPt>
          <c:dPt>
            <c:idx val="2"/>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BC8-4B79-BB6E-10BA98E2CA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Sheet9!$A$4:$A$7</c:f>
              <c:strCache>
                <c:ptCount val="3"/>
                <c:pt idx="0">
                  <c:v>Administration Department </c:v>
                </c:pt>
                <c:pt idx="1">
                  <c:v>Logistics Department </c:v>
                </c:pt>
                <c:pt idx="2">
                  <c:v>Research and Development  </c:v>
                </c:pt>
              </c:strCache>
            </c:strRef>
          </c:cat>
          <c:val>
            <c:numRef>
              <c:f>Sheet9!$B$4:$B$7</c:f>
              <c:numCache>
                <c:formatCode>General</c:formatCode>
                <c:ptCount val="3"/>
                <c:pt idx="0">
                  <c:v>2</c:v>
                </c:pt>
                <c:pt idx="1">
                  <c:v>7</c:v>
                </c:pt>
                <c:pt idx="2">
                  <c:v>5</c:v>
                </c:pt>
              </c:numCache>
            </c:numRef>
          </c:val>
          <c:extLst>
            <c:ext xmlns:c16="http://schemas.microsoft.com/office/drawing/2014/chart" uri="{C3380CC4-5D6E-409C-BE32-E72D297353CC}">
              <c16:uniqueId val="{00000006-2BC8-4B79-BB6E-10BA98E2CACD}"/>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5325221295867431"/>
          <c:y val="0.32024389137683862"/>
          <c:w val="0.27167943621017959"/>
          <c:h val="0.3742790040050403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08482-838B-4687-A9B5-FBE5FB7A9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17</Pages>
  <Words>5541</Words>
  <Characters>33249</Characters>
  <Application>Microsoft Office Word</Application>
  <DocSecurity>0</DocSecurity>
  <Lines>852</Lines>
  <Paragraphs>412</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38378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Coff, Clare</dc:creator>
  <cp:keywords/>
  <dc:description/>
  <cp:lastModifiedBy>Coff, Clare</cp:lastModifiedBy>
  <cp:revision>322</cp:revision>
  <dcterms:created xsi:type="dcterms:W3CDTF">2025-01-22T09:48:00Z</dcterms:created>
  <dcterms:modified xsi:type="dcterms:W3CDTF">2025-01-24T17:49:00Z</dcterms:modified>
</cp:coreProperties>
</file>