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hd w:val="clear" w:color="auto" w:fill="ffffff"/>
        <w:spacing w:after="0" w:line="360" w:lineRule="auto"/>
        <w:rPr>
          <w:rFonts w:ascii="Arial" w:hAnsi="Arial"/>
          <w:outline w:val="0"/>
          <w:color w:val="242424"/>
          <w:u w:color="242424"/>
          <w14:textFill>
            <w14:solidFill>
              <w14:srgbClr w14:val="242424"/>
            </w14:solidFill>
          </w14:textFill>
        </w:rPr>
      </w:pPr>
    </w:p>
    <w:p>
      <w:pPr>
        <w:pStyle w:val="Body"/>
        <w:shd w:val="clear" w:color="auto" w:fill="ffffff"/>
        <w:spacing w:after="0" w:line="360" w:lineRule="auto"/>
        <w:rPr>
          <w:rFonts w:ascii="Arial" w:cs="Arial" w:hAnsi="Arial" w:eastAsia="Arial"/>
          <w:outline w:val="0"/>
          <w:color w:val="242424"/>
          <w:u w:color="242424"/>
          <w14:textFill>
            <w14:solidFill>
              <w14:srgbClr w14:val="242424"/>
            </w14:solidFill>
          </w14:textFill>
        </w:rPr>
      </w:pPr>
      <w:r>
        <w:rPr>
          <w:rFonts w:ascii="Arial" w:hAnsi="Arial"/>
          <w:outline w:val="0"/>
          <w:color w:val="242424"/>
          <w:u w:color="242424"/>
          <w:rtl w:val="0"/>
          <w:lang w:val="en-US"/>
          <w14:textFill>
            <w14:solidFill>
              <w14:srgbClr w14:val="242424"/>
            </w14:solidFill>
          </w14:textFill>
        </w:rPr>
        <w:t>Student Name: Alieena Asad</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lang w:val="en-US"/>
          <w14:textFill>
            <w14:solidFill>
              <w14:srgbClr w14:val="242424"/>
            </w14:solidFill>
          </w14:textFill>
        </w:rPr>
        <w:t xml:space="preserve">Student Number: </w:t>
      </w:r>
      <w:r>
        <w:rPr>
          <w:rFonts w:ascii="Arial" w:hAnsi="Arial"/>
          <w:outline w:val="0"/>
          <w:color w:val="242424"/>
          <w:u w:color="242424"/>
          <w:rtl w:val="0"/>
          <w:lang w:val="en-US"/>
          <w14:textFill>
            <w14:solidFill>
              <w14:srgbClr w14:val="242424"/>
            </w14:solidFill>
          </w14:textFill>
        </w:rPr>
        <w:t>2509442</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14:textFill>
            <w14:solidFill>
              <w14:srgbClr w14:val="242424"/>
            </w14:solidFill>
          </w14:textFill>
        </w:rPr>
        <w:t xml:space="preserve">Module Code: </w:t>
      </w:r>
      <w:r>
        <w:rPr>
          <w:rFonts w:ascii="Arial" w:hAnsi="Arial"/>
          <w:outline w:val="0"/>
          <w:color w:val="242424"/>
          <w:u w:color="242424"/>
          <w:rtl w:val="0"/>
          <w:lang w:val="en-US"/>
          <w14:textFill>
            <w14:solidFill>
              <w14:srgbClr w14:val="242424"/>
            </w14:solidFill>
          </w14:textFill>
        </w:rPr>
        <w:t>LCHS4007</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14:textFill>
            <w14:solidFill>
              <w14:srgbClr w14:val="242424"/>
            </w14:solidFill>
          </w14:textFill>
        </w:rPr>
        <w:t xml:space="preserve">Module Title: </w:t>
      </w:r>
      <w:r>
        <w:rPr>
          <w:rFonts w:ascii="Arial" w:hAnsi="Arial"/>
          <w:outline w:val="0"/>
          <w:color w:val="242424"/>
          <w:u w:color="242424"/>
          <w:rtl w:val="0"/>
          <w:lang w:val="en-US"/>
          <w14:textFill>
            <w14:solidFill>
              <w14:srgbClr w14:val="242424"/>
            </w14:solidFill>
          </w14:textFill>
        </w:rPr>
        <w:t xml:space="preserve"> digital skills and Research  </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lang w:val="fr-FR"/>
          <w14:textFill>
            <w14:solidFill>
              <w14:srgbClr w14:val="242424"/>
            </w14:solidFill>
          </w14:textFill>
        </w:rPr>
        <w:t xml:space="preserve">Lecturer: </w:t>
      </w:r>
      <w:r>
        <w:rPr>
          <w:rFonts w:ascii="Arial" w:hAnsi="Arial"/>
          <w:outline w:val="0"/>
          <w:color w:val="242424"/>
          <w:u w:color="242424"/>
          <w:rtl w:val="0"/>
          <w:lang w:val="en-US"/>
          <w14:textFill>
            <w14:solidFill>
              <w14:srgbClr w14:val="242424"/>
            </w14:solidFill>
          </w14:textFill>
        </w:rPr>
        <w:t xml:space="preserve">Anika </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lang w:val="en-US"/>
          <w14:textFill>
            <w14:solidFill>
              <w14:srgbClr w14:val="242424"/>
            </w14:solidFill>
          </w14:textFill>
        </w:rPr>
        <w:t>Assignment Title: Obesity: A Research Proposal for the UK Health and Social Care Sector</w:t>
      </w:r>
    </w:p>
    <w:p>
      <w:pPr>
        <w:pStyle w:val="Body"/>
        <w:shd w:val="clear" w:color="auto" w:fill="ffffff"/>
        <w:spacing w:after="0" w:line="360" w:lineRule="auto"/>
        <w:rPr>
          <w:rFonts w:ascii="Arial" w:cs="Arial" w:hAnsi="Arial" w:eastAsia="Arial"/>
        </w:rPr>
      </w:pPr>
      <w:r>
        <w:rPr>
          <w:rFonts w:ascii="Arial" w:hAnsi="Arial"/>
          <w:outline w:val="0"/>
          <w:color w:val="242424"/>
          <w:u w:color="242424"/>
          <w:rtl w:val="0"/>
          <w:lang w:val="de-DE"/>
          <w14:textFill>
            <w14:solidFill>
              <w14:srgbClr w14:val="242424"/>
            </w14:solidFill>
          </w14:textFill>
        </w:rPr>
        <w:t>Date:</w:t>
      </w:r>
      <w:r>
        <w:rPr>
          <w:rFonts w:ascii="Arial" w:hAnsi="Arial" w:hint="default"/>
          <w:outline w:val="0"/>
          <w:color w:val="242424"/>
          <w:u w:color="242424"/>
          <w:rtl w:val="0"/>
          <w:lang w:val="en-US"/>
          <w14:textFill>
            <w14:solidFill>
              <w14:srgbClr w14:val="242424"/>
            </w14:solidFill>
          </w14:textFill>
        </w:rPr>
        <w:t> </w:t>
      </w:r>
      <w:r>
        <w:rPr>
          <w:rFonts w:ascii="Arial" w:hAnsi="Arial"/>
          <w:outline w:val="0"/>
          <w:color w:val="242424"/>
          <w:u w:color="242424"/>
          <w:rtl w:val="0"/>
          <w14:textFill>
            <w14:solidFill>
              <w14:srgbClr w14:val="242424"/>
            </w14:solidFill>
          </w14:textFill>
        </w:rPr>
        <w:t>18 November 2025</w:t>
      </w:r>
    </w:p>
    <w:p>
      <w:pPr>
        <w:pStyle w:val="Body"/>
        <w:shd w:val="clear" w:color="auto" w:fill="ffffff"/>
        <w:spacing w:after="0" w:line="360" w:lineRule="auto"/>
        <w:rPr>
          <w:rFonts w:ascii="Arial" w:cs="Arial" w:hAnsi="Arial" w:eastAsia="Arial"/>
          <w:outline w:val="0"/>
          <w:color w:val="242424"/>
          <w:u w:color="242424"/>
          <w14:textFill>
            <w14:solidFill>
              <w14:srgbClr w14:val="242424"/>
            </w14:solidFill>
          </w14:textFill>
        </w:rPr>
      </w:pPr>
    </w:p>
    <w:p>
      <w:pPr>
        <w:pStyle w:val="Body"/>
        <w:shd w:val="clear" w:color="auto" w:fill="ffffff"/>
        <w:spacing w:after="0" w:line="360" w:lineRule="auto"/>
        <w:rPr>
          <w:rFonts w:ascii="Arial" w:cs="Arial" w:hAnsi="Arial" w:eastAsia="Arial"/>
        </w:rPr>
      </w:pPr>
      <w:r>
        <mc:AlternateContent>
          <mc:Choice Requires="wps">
            <w:drawing xmlns:a="http://schemas.openxmlformats.org/drawingml/2006/main">
              <wp:inline distT="0" distB="0" distL="0" distR="0">
                <wp:extent cx="5934255" cy="19050"/>
                <wp:effectExtent l="0" t="0" r="0" b="0"/>
                <wp:docPr id="1073741825" name="officeArt object" descr="Shape1"/>
                <wp:cNvGraphicFramePr/>
                <a:graphic xmlns:a="http://schemas.openxmlformats.org/drawingml/2006/main">
                  <a:graphicData uri="http://schemas.microsoft.com/office/word/2010/wordprocessingShape">
                    <wps:wsp>
                      <wps:cNvSpPr/>
                      <wps:spPr>
                        <a:xfrm>
                          <a:off x="0" y="0"/>
                          <a:ext cx="5934255" cy="19050"/>
                        </a:xfrm>
                        <a:prstGeom prst="rect">
                          <a:avLst/>
                        </a:prstGeom>
                        <a:solidFill>
                          <a:srgbClr val="A0A0A0"/>
                        </a:solidFill>
                        <a:ln w="12700" cap="flat">
                          <a:noFill/>
                          <a:miter lim="400000"/>
                        </a:ln>
                        <a:effectLst/>
                      </wps:spPr>
                      <wps:bodyPr/>
                    </wps:wsp>
                  </a:graphicData>
                </a:graphic>
              </wp:inline>
            </w:drawing>
          </mc:Choice>
          <mc:Fallback>
            <w:pict>
              <v:rect id="_x0000_s1026" style="visibility:visible;width:467.3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Body"/>
        <w:shd w:val="clear" w:color="auto" w:fill="ffffff"/>
        <w:spacing w:after="0" w:line="360" w:lineRule="auto"/>
        <w:rPr>
          <w:rFonts w:ascii="Arial" w:cs="Arial" w:hAnsi="Arial" w:eastAsia="Arial"/>
        </w:rPr>
      </w:pPr>
      <w:r>
        <w:rPr>
          <w:rFonts w:ascii="Arial" w:hAnsi="Arial"/>
          <w:caps w:val="0"/>
          <w:smallCaps w:val="0"/>
          <w:outline w:val="0"/>
          <w:color w:val="242424"/>
          <w:spacing w:val="0"/>
          <w:u w:color="242424"/>
          <w:rtl w:val="0"/>
          <w:lang w:val="fr-FR"/>
          <w14:textFill>
            <w14:solidFill>
              <w14:srgbClr w14:val="242424"/>
            </w14:solidFill>
          </w14:textFill>
        </w:rPr>
        <w:t>Introduction</w:t>
      </w:r>
    </w:p>
    <w:p>
      <w:pPr>
        <w:pStyle w:val="Body"/>
        <w:spacing w:after="0"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The rising frequency of obesity in the United Kingdom is complex and an urgent national crisis. This extend beyond the individuals affecting both physical and mental health, while simultaneously the National Health Service (NHS) and deepening social divides. This research proposal is designed to investigate obesity as an issue of quality of life, arguing that its impacts on clinical, personal and societal. The main objectives of this study is to analyze the causes of obesity, evaluate the efficacy of current interventions, and formulate strategies for enhancement within the UK's health systems. By applying theoretical frameworks with practical analysis, this research will conduct a rigorous review of existing evidence and build a clear argument. The ultimate goal is to identify how strategies can long term improve..</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 xml:space="preserve">Task 1 of 3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Research Topic Identification</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1.1 Identifying the Problem (Individual Level)</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 xml:space="preserve">Obesity is defined by the World Health </w:t>
      </w:r>
      <w:r>
        <w:rPr>
          <w:rFonts w:ascii="Arial" w:hAnsi="Arial"/>
          <w:caps w:val="0"/>
          <w:smallCaps w:val="0"/>
          <w:outline w:val="0"/>
          <w:color w:val="000000"/>
          <w:spacing w:val="0"/>
          <w:u w:color="000000"/>
          <w:rtl w:val="0"/>
          <w:lang w:val="en-US"/>
          <w14:textFill>
            <w14:solidFill>
              <w14:srgbClr w14:val="000000"/>
            </w14:solidFill>
          </w14:textFill>
        </w:rPr>
        <w:t>Organisation</w:t>
      </w:r>
      <w:r>
        <w:rPr>
          <w:rFonts w:ascii="Arial" w:hAnsi="Arial"/>
          <w:caps w:val="0"/>
          <w:smallCaps w:val="0"/>
          <w:outline w:val="0"/>
          <w:color w:val="000000"/>
          <w:spacing w:val="0"/>
          <w:u w:color="000000"/>
          <w:rtl w:val="0"/>
          <w:lang w:val="en-US"/>
          <w14:textFill>
            <w14:solidFill>
              <w14:srgbClr w14:val="000000"/>
            </w14:solidFill>
          </w14:textFill>
        </w:rPr>
        <w:t xml:space="preserve"> (WHO, 2019) as excessive fat which gets collected that creates a risk to health. In the UK, approximately 26% of adults are heavy and a further 38% are overweight (Baker, 2023). This issue affects individuals, families, and the NHS. At the individual level, obesity increases the risk of conditions such as diabetes, cardiovascular disease, and depression (Scarborough et al., 2011). It also carries emotional burdens, as people experience stigma, unfair, and social exclusion (Hruby and Hu, 2015).</w:t>
      </w:r>
    </w:p>
    <w:p>
      <w:pPr>
        <w:pStyle w:val="Body"/>
        <w:spacing w:before="274" w:after="274"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before="274" w:after="274"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Identifying the Problem (</w:t>
      </w:r>
      <w:r>
        <w:rPr>
          <w:rFonts w:ascii="Arial" w:hAnsi="Arial"/>
          <w:b w:val="1"/>
          <w:bCs w:val="1"/>
          <w:caps w:val="0"/>
          <w:smallCaps w:val="0"/>
          <w:outline w:val="0"/>
          <w:color w:val="000000"/>
          <w:spacing w:val="0"/>
          <w:u w:color="000000"/>
          <w:rtl w:val="0"/>
          <w:lang w:val="en-US"/>
          <w14:textFill>
            <w14:solidFill>
              <w14:srgbClr w14:val="000000"/>
            </w14:solidFill>
          </w14:textFill>
        </w:rPr>
        <w:t>Organisational</w:t>
      </w:r>
      <w:r>
        <w:rPr>
          <w:rFonts w:ascii="Arial" w:hAnsi="Arial"/>
          <w:b w:val="1"/>
          <w:bCs w:val="1"/>
          <w:caps w:val="0"/>
          <w:smallCaps w:val="0"/>
          <w:outline w:val="0"/>
          <w:color w:val="000000"/>
          <w:spacing w:val="0"/>
          <w:u w:color="000000"/>
          <w:rtl w:val="0"/>
          <w14:textFill>
            <w14:solidFill>
              <w14:srgbClr w14:val="000000"/>
            </w14:solidFill>
          </w14:textFill>
        </w:rPr>
        <w:t xml:space="preserve"> Level)</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 xml:space="preserve">At the </w:t>
      </w:r>
      <w:r>
        <w:rPr>
          <w:rFonts w:ascii="Arial" w:hAnsi="Arial"/>
          <w:caps w:val="0"/>
          <w:smallCaps w:val="0"/>
          <w:outline w:val="0"/>
          <w:color w:val="000000"/>
          <w:spacing w:val="0"/>
          <w:u w:color="000000"/>
          <w:rtl w:val="0"/>
          <w:lang w:val="en-US"/>
          <w14:textFill>
            <w14:solidFill>
              <w14:srgbClr w14:val="000000"/>
            </w14:solidFill>
          </w14:textFill>
        </w:rPr>
        <w:t>organisational</w:t>
      </w:r>
      <w:r>
        <w:rPr>
          <w:rFonts w:ascii="Arial" w:hAnsi="Arial"/>
          <w:caps w:val="0"/>
          <w:smallCaps w:val="0"/>
          <w:outline w:val="0"/>
          <w:color w:val="000000"/>
          <w:spacing w:val="0"/>
          <w:u w:color="000000"/>
          <w:rtl w:val="0"/>
          <w:lang w:val="en-US"/>
          <w14:textFill>
            <w14:solidFill>
              <w14:srgbClr w14:val="000000"/>
            </w14:solidFill>
          </w14:textFill>
        </w:rPr>
        <w:t xml:space="preserve"> level, obesity is significant costs on the NHS over </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6 billion annually in the treatment of obesity related illnesses (Scarborough et al., 2011). The COVID-19 pandemic further exposed as those with obesity were more likely to experience severe complications (Public Health England, 2020). Policy analyses such as those by the Institute for Government (2023) show divided approaches to food and health policy limit progress in handling obesity.</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Identifying the Problem (Social Level)</w:t>
      </w:r>
    </w:p>
    <w:p>
      <w:pPr>
        <w:pStyle w:val="Body"/>
        <w:spacing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 xml:space="preserve">Obesity in society happens because of many connected reasons, such as what people eat because differences in income and social status and how cities and </w:t>
      </w:r>
      <w:r>
        <w:rPr>
          <w:rFonts w:ascii="Arial" w:hAnsi="Arial"/>
          <w:caps w:val="0"/>
          <w:smallCaps w:val="0"/>
          <w:outline w:val="0"/>
          <w:color w:val="000000"/>
          <w:spacing w:val="0"/>
          <w:u w:color="000000"/>
          <w:rtl w:val="0"/>
          <w:lang w:val="en-US"/>
          <w14:textFill>
            <w14:solidFill>
              <w14:srgbClr w14:val="000000"/>
            </w14:solidFill>
          </w14:textFill>
        </w:rPr>
        <w:t>neighbourhood</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w:t>
      </w:r>
      <w:r>
        <w:rPr>
          <w:rFonts w:ascii="Arial" w:hAnsi="Arial"/>
          <w:caps w:val="0"/>
          <w:smallCaps w:val="0"/>
          <w:outline w:val="0"/>
          <w:color w:val="000000"/>
          <w:spacing w:val="0"/>
          <w:u w:color="000000"/>
          <w:rtl w:val="0"/>
          <w:lang w:val="en-US"/>
          <w14:textFill>
            <w14:solidFill>
              <w14:srgbClr w14:val="000000"/>
            </w14:solidFill>
          </w14:textFill>
        </w:rPr>
        <w:t xml:space="preserve"> are built. Butland et al. (2007) Obesity as a </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systemic failure</w:t>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involving connections between biological, environmental and responsive elements. Swinburn et al. (2019) explain that an environment is a society where people are encouraged to eat too much and be less physically active. This shows that obesity is not just about personal choices but is also influenced by social and environmental factors.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1.2 Research Rationale</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Individual Interest:</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Obesity is increasing in the UK, it has become a serious problem for future health and social care workers. I am interested in this topic because it is closely linked to community health, people</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 health and the continuous strength of the NHS.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Importance of the Topic:</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Despite repeated efforts of government such as handling obesity</w:t>
      </w:r>
      <w:r>
        <w:rPr>
          <w:rFonts w:ascii="Arial" w:hAnsi="Arial"/>
          <w:i w:val="1"/>
          <w:iCs w:val="1"/>
          <w:caps w:val="0"/>
          <w:smallCaps w:val="0"/>
          <w:outline w:val="0"/>
          <w:color w:val="000000"/>
          <w:spacing w:val="0"/>
          <w:u w:color="000000"/>
          <w:rtl w:val="0"/>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Motivating adults and children to live healthier lives (Department of Health and Social Care, 2020) obesity rates have not decreased significantly. This shows a policy gap that justifies renewed investigation (Institute for Government, 2023).</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Explaining the Problem:</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The existing literature shows that most practices achieve only short term results (NICE, 2023). This remains a lack of understanding about why few groups particularly those from poor communities struggle to access or get benefit from obesity support services.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Predicted Results:</w:t>
      </w:r>
    </w:p>
    <w:p>
      <w:pPr>
        <w:pStyle w:val="Body"/>
        <w:spacing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This major aims of this study is to find out how unfair social systems shame and lack of helpful services cause obesity. The results may help create more balanced, more caring ways to prevent and manage it.</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1.3 Refining the Topic Using the KWL Framework</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The KWL framework helps to refine a research topic by identifying:</w:t>
      </w:r>
    </w:p>
    <w:p>
      <w:pPr>
        <w:pStyle w:val="Body"/>
        <w:spacing w:before="274" w:after="274" w:line="360" w:lineRule="auto"/>
        <w:rPr>
          <w:rFonts w:ascii="Arial" w:cs="Arial" w:hAnsi="Arial" w:eastAsia="Arial"/>
        </w:rPr>
      </w:pP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b w:val="1"/>
          <w:bCs w:val="1"/>
          <w:caps w:val="0"/>
          <w:smallCaps w:val="0"/>
          <w:outline w:val="0"/>
          <w:color w:val="000000"/>
          <w:spacing w:val="0"/>
          <w:u w:color="000000"/>
          <w:rtl w:val="0"/>
          <w14:textFill>
            <w14:solidFill>
              <w14:srgbClr w14:val="000000"/>
            </w14:solidFill>
          </w14:textFill>
        </w:rPr>
        <w:t xml:space="preserve">K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What is Known</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b w:val="1"/>
          <w:bCs w:val="1"/>
          <w:caps w:val="0"/>
          <w:smallCaps w:val="0"/>
          <w:outline w:val="0"/>
          <w:color w:val="000000"/>
          <w:spacing w:val="0"/>
          <w:u w:color="000000"/>
          <w:rtl w:val="0"/>
          <w14:textFill>
            <w14:solidFill>
              <w14:srgbClr w14:val="000000"/>
            </w14:solidFill>
          </w14:textFill>
        </w:rPr>
        <w:t xml:space="preserve">W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What we Want to know</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b w:val="1"/>
          <w:bCs w:val="1"/>
          <w:caps w:val="0"/>
          <w:smallCaps w:val="0"/>
          <w:outline w:val="0"/>
          <w:color w:val="000000"/>
          <w:spacing w:val="0"/>
          <w:u w:color="000000"/>
          <w:rtl w:val="0"/>
          <w14:textFill>
            <w14:solidFill>
              <w14:srgbClr w14:val="000000"/>
            </w14:solidFill>
          </w14:textFill>
        </w:rPr>
        <w:t xml:space="preserve">L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What has been Learned</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1.4 Literature Review and Sources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 xml:space="preserve">Source 1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14:textFill>
            <w14:solidFill>
              <w14:srgbClr w14:val="000000"/>
            </w14:solidFill>
          </w14:textFill>
        </w:rPr>
        <w:t>Baker (2023):</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Provides the latest UK obesity statistics from the House of Commons Library. This source is reliable, government produced and establishes the quantitative baseline for the research. It informs the scale and urgency of the issue.</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 xml:space="preserve">Source 2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14:textFill>
            <w14:solidFill>
              <w14:srgbClr w14:val="000000"/>
            </w14:solidFill>
          </w14:textFill>
        </w:rPr>
        <w:t>NICE (2023):</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This offers evidence based clinical guidelines (CG189) for managing obesity. It is vital for comparing best practice recommendations with real world implementation, allowing the research to examine practical gaps.</w:t>
      </w:r>
    </w:p>
    <w:p>
      <w:pPr>
        <w:pStyle w:val="Body"/>
        <w:spacing w:before="274" w:after="274" w:line="360" w:lineRule="auto"/>
      </w:pPr>
      <w:r>
        <w:rPr>
          <w:rFonts w:ascii="Arial" w:hAnsi="Arial"/>
          <w:b w:val="1"/>
          <w:bCs w:val="1"/>
          <w:caps w:val="0"/>
          <w:smallCaps w:val="0"/>
          <w:outline w:val="0"/>
          <w:color w:val="000000"/>
          <w:spacing w:val="0"/>
          <w:u w:color="000000"/>
          <w:rtl w:val="0"/>
          <w:lang w:val="fr-FR"/>
          <w14:textFill>
            <w14:solidFill>
              <w14:srgbClr w14:val="000000"/>
            </w14:solidFill>
          </w14:textFill>
        </w:rPr>
        <w:t xml:space="preserve">Source 3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14:textFill>
            <w14:solidFill>
              <w14:srgbClr w14:val="000000"/>
            </w14:solidFill>
          </w14:textFill>
        </w:rPr>
        <w:t>Butland et al. (2007):</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rtl w:val="0"/>
          <w:lang w:val="en-US"/>
        </w:rPr>
        <w:t xml:space="preserve">This government report, </w:t>
      </w:r>
      <w:r>
        <w:rPr>
          <w:rFonts w:ascii="Arial" w:hAnsi="Arial"/>
          <w:i w:val="1"/>
          <w:iCs w:val="1"/>
          <w:rtl w:val="0"/>
          <w:lang w:val="en-US"/>
        </w:rPr>
        <w:t>Tackling Obesity: Future Choices</w:t>
      </w:r>
      <w:r>
        <w:rPr>
          <w:rFonts w:ascii="Arial" w:hAnsi="Arial"/>
          <w:rtl w:val="0"/>
          <w:lang w:val="en-US"/>
        </w:rPr>
        <w:t xml:space="preserve">, examines obesity as a complex issue influenced by multiple biological, social, and environmental factors. It serves as a key reference for this study, providing understanding of the problem while guiding the research to avoid oversimplified explanations. Presenting obesity as a systemic challenge, the report supports the development of strategies that consider both individual and public influences on health. </w:t>
      </w:r>
    </w:p>
    <w:p>
      <w:pPr>
        <w:pStyle w:val="Body"/>
        <w:spacing w:before="274" w:after="274" w:line="360" w:lineRule="auto"/>
        <w:rPr>
          <w:rFonts w:ascii="Arial" w:cs="Arial" w:hAnsi="Arial" w:eastAsia="Arial"/>
        </w:rPr>
      </w:pPr>
    </w:p>
    <w:p>
      <w:pPr>
        <w:pStyle w:val="Body"/>
        <w:spacing w:before="274" w:after="274" w:line="360" w:lineRule="auto"/>
        <w:rPr>
          <w:rFonts w:ascii="Arial" w:cs="Arial" w:hAnsi="Arial" w:eastAsia="Arial"/>
        </w:rPr>
      </w:pP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 xml:space="preserve">Task 2 of 3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Research Methodologies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2.1 Overview of Research Approaches</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Quantitative research focuses on numerical and measurable data, using surveys, statistical analysis and national datasets. It identifies how common a phenomenon is. In contrast, qualitative research explores why and how something occurs, using interviews to understand human experiences and perceptions.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 xml:space="preserve">Both approaches have distinct strengths. </w:t>
      </w:r>
      <w:r>
        <w:rPr>
          <w:rFonts w:ascii="Arial" w:hAnsi="Arial"/>
          <w:rtl w:val="0"/>
          <w:lang w:val="en-US"/>
        </w:rPr>
        <w:t xml:space="preserve">Quantitative methods allow researchers to study data in a structured and unbiased way, producing results that can be applied to larger populations. Qualitative methods explore experiences in detail, and provides deeper understanding (Creswell and Plano Clark, 2018 </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2.2 Chosen Approach and Justification</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This research will adopt a mixed methods approach, combining both quantitative and qualitative elements.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Justification:</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 xml:space="preserve">Quantitative Component: </w:t>
      </w:r>
      <w:r>
        <w:rPr>
          <w:rFonts w:ascii="Arial" w:hAnsi="Arial"/>
          <w:caps w:val="0"/>
          <w:smallCaps w:val="0"/>
          <w:outline w:val="0"/>
          <w:color w:val="000000"/>
          <w:spacing w:val="0"/>
          <w:u w:color="000000"/>
          <w:rtl w:val="0"/>
          <w:lang w:val="en-US"/>
          <w14:textFill>
            <w14:solidFill>
              <w14:srgbClr w14:val="000000"/>
            </w14:solidFill>
          </w14:textFill>
        </w:rPr>
        <w:t>Secondary data from NHS Digital (2023) and Baker (2023) will quantify the extent of obesity and its financial burden on the NHS.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en-US"/>
          <w14:textFill>
            <w14:solidFill>
              <w14:srgbClr w14:val="000000"/>
            </w14:solidFill>
          </w14:textFill>
        </w:rPr>
        <w:t xml:space="preserve">Qualitative Component: </w:t>
      </w:r>
      <w:r>
        <w:rPr>
          <w:rFonts w:ascii="Arial" w:hAnsi="Arial"/>
          <w:caps w:val="0"/>
          <w:smallCaps w:val="0"/>
          <w:outline w:val="0"/>
          <w:color w:val="000000"/>
          <w:spacing w:val="0"/>
          <w:u w:color="000000"/>
          <w:rtl w:val="0"/>
          <w:lang w:val="en-US"/>
          <w14:textFill>
            <w14:solidFill>
              <w14:srgbClr w14:val="000000"/>
            </w14:solidFill>
          </w14:textFill>
        </w:rPr>
        <w:t>Semi structured interviews with obese individuals and healthcare professionals will explore personal experiences, stigma, and barriers to service access.</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 xml:space="preserve">It uses both types of evidence together which strengthens the study, makes the findings more trustworthy and dependable. Quantitative findings reveal patterns, while qualitative insights explain their underlying causes. </w:t>
      </w:r>
      <w:r>
        <w:rPr>
          <w:rFonts w:ascii="Arial" w:hAnsi="Arial"/>
          <w:rtl w:val="0"/>
          <w:lang w:val="en-US"/>
        </w:rPr>
        <w:t xml:space="preserve">This approach matches the complex nature of obesity described in the research that allows a deeper and clearer understanding of the issue </w:t>
      </w:r>
      <w:r>
        <w:rPr>
          <w:rFonts w:ascii="Arial" w:hAnsi="Arial"/>
          <w:caps w:val="0"/>
          <w:smallCaps w:val="0"/>
          <w:outline w:val="0"/>
          <w:color w:val="000000"/>
          <w:spacing w:val="0"/>
          <w:u w:color="000000"/>
          <w:rtl w:val="0"/>
          <w:lang w:val="en-US"/>
          <w14:textFill>
            <w14:solidFill>
              <w14:srgbClr w14:val="000000"/>
            </w14:solidFill>
          </w14:textFill>
        </w:rPr>
        <w:t>that is informed by both policy and practice (Institute for Government, 2023).</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 xml:space="preserve">Task 3 of 3 </w:t>
      </w:r>
      <w:r>
        <w:rPr>
          <w:rFonts w:ascii="Arial" w:hAnsi="Arial" w:hint="default"/>
          <w:b w:val="1"/>
          <w:bCs w:val="1"/>
          <w:caps w:val="0"/>
          <w:smallCaps w:val="0"/>
          <w:outline w:val="0"/>
          <w:color w:val="000000"/>
          <w:spacing w:val="0"/>
          <w:u w:color="000000"/>
          <w:rtl w:val="0"/>
          <w:lang w:val="en-US"/>
          <w14:textFill>
            <w14:solidFill>
              <w14:srgbClr w14:val="000000"/>
            </w14:solidFill>
          </w14:textFill>
        </w:rPr>
        <w:t xml:space="preserve">– </w:t>
      </w:r>
      <w:r>
        <w:rPr>
          <w:rFonts w:ascii="Arial" w:hAnsi="Arial"/>
          <w:b w:val="1"/>
          <w:bCs w:val="1"/>
          <w:caps w:val="0"/>
          <w:smallCaps w:val="0"/>
          <w:outline w:val="0"/>
          <w:color w:val="000000"/>
          <w:spacing w:val="0"/>
          <w:u w:color="000000"/>
          <w:rtl w:val="0"/>
          <w:lang w:val="fr-FR"/>
          <w14:textFill>
            <w14:solidFill>
              <w14:srgbClr w14:val="000000"/>
            </w14:solidFill>
          </w14:textFill>
        </w:rPr>
        <w:t>Data Collection (Approx. 250</w:t>
      </w:r>
      <w:r>
        <w:rPr>
          <w:rFonts w:ascii="Arial" w:hAnsi="Arial" w:hint="default"/>
          <w:b w:val="1"/>
          <w:bCs w:val="1"/>
          <w:caps w:val="0"/>
          <w:smallCaps w:val="0"/>
          <w:outline w:val="0"/>
          <w:color w:val="000000"/>
          <w:spacing w:val="0"/>
          <w:u w:color="000000"/>
          <w:rtl w:val="0"/>
          <w:lang w:val="en-US"/>
          <w14:textFill>
            <w14:solidFill>
              <w14:srgbClr w14:val="000000"/>
            </w14:solidFill>
          </w14:textFill>
        </w:rPr>
        <w:t>–</w:t>
      </w:r>
      <w:r>
        <w:rPr>
          <w:rFonts w:ascii="Arial" w:hAnsi="Arial"/>
          <w:b w:val="1"/>
          <w:bCs w:val="1"/>
          <w:caps w:val="0"/>
          <w:smallCaps w:val="0"/>
          <w:outline w:val="0"/>
          <w:color w:val="000000"/>
          <w:spacing w:val="0"/>
          <w:u w:color="000000"/>
          <w:rtl w:val="0"/>
          <w:lang w:val="nl-NL"/>
          <w14:textFill>
            <w14:solidFill>
              <w14:srgbClr w14:val="000000"/>
            </w14:solidFill>
          </w14:textFill>
        </w:rPr>
        <w:t>300 words)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3.1 Overview of Primary and Secondary Data</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Primary data refers to new original information collected directly by the researcher such as interviews or surveys. Secondary data consists of existing data gathered by others, that includes government statistics, reports, and equal reviewed studies.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nl-NL"/>
          <w14:textFill>
            <w14:solidFill>
              <w14:srgbClr w14:val="000000"/>
            </w14:solidFill>
          </w14:textFill>
        </w:rPr>
        <w:t>Primary Data Advantages: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Provides first hand, conditional understandings.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Shows people</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 experiences, feelings, and reasons for their actions.</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Secondary Data Advantages: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Cost effective and time efficient.</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hint="default"/>
          <w:caps w:val="0"/>
          <w:smallCaps w:val="0"/>
          <w:outline w:val="0"/>
          <w:color w:val="000000"/>
          <w:spacing w:val="0"/>
          <w:u w:color="000000"/>
          <w:rtl w:val="0"/>
          <w:lang w:val="en-US"/>
          <w14:textFill>
            <w14:solidFill>
              <w14:srgbClr w14:val="000000"/>
            </w14:solidFill>
          </w14:textFill>
        </w:rPr>
        <w:t xml:space="preserve">• </w:t>
      </w:r>
      <w:r>
        <w:rPr>
          <w:rFonts w:ascii="Arial" w:hAnsi="Arial"/>
          <w:caps w:val="0"/>
          <w:smallCaps w:val="0"/>
          <w:outline w:val="0"/>
          <w:color w:val="000000"/>
          <w:spacing w:val="0"/>
          <w:u w:color="000000"/>
          <w:rtl w:val="0"/>
          <w:lang w:val="en-US"/>
          <w14:textFill>
            <w14:solidFill>
              <w14:srgbClr w14:val="000000"/>
            </w14:solidFill>
          </w14:textFill>
        </w:rPr>
        <w:t>Offers large scale and reliable information for trend analysis (NHS Digital, 2023).</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3.2 Chosen Data Strategy and Justification</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This study will use both new data collected by the researcher and existing data from other sources, giving a complete and detailed understanding.</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it-IT"/>
          <w14:textFill>
            <w14:solidFill>
              <w14:srgbClr w14:val="000000"/>
            </w14:solidFill>
          </w14:textFill>
        </w:rPr>
        <w:t>Secondary Data:</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 xml:space="preserve">Government and health </w:t>
      </w:r>
      <w:r>
        <w:rPr>
          <w:rFonts w:ascii="Arial" w:hAnsi="Arial"/>
          <w:caps w:val="0"/>
          <w:smallCaps w:val="0"/>
          <w:outline w:val="0"/>
          <w:color w:val="000000"/>
          <w:spacing w:val="0"/>
          <w:u w:color="000000"/>
          <w:rtl w:val="0"/>
          <w:lang w:val="en-US"/>
          <w14:textFill>
            <w14:solidFill>
              <w14:srgbClr w14:val="000000"/>
            </w14:solidFill>
          </w14:textFill>
        </w:rPr>
        <w:t>organisations</w:t>
      </w:r>
      <w:r>
        <w:rPr>
          <w:rFonts w:ascii="Arial" w:hAnsi="Arial"/>
          <w:caps w:val="0"/>
          <w:smallCaps w:val="0"/>
          <w:outline w:val="0"/>
          <w:color w:val="000000"/>
          <w:spacing w:val="0"/>
          <w:u w:color="000000"/>
          <w:rtl w:val="0"/>
          <w:lang w:val="en-US"/>
          <w14:textFill>
            <w14:solidFill>
              <w14:srgbClr w14:val="000000"/>
            </w14:solidFill>
          </w14:textFill>
        </w:rPr>
        <w:t xml:space="preserve"> (NHS Digital, 2023; Public Health England, 2020; Baker, 2023) will give numbers showing how common obesity is, which groups it affects and how much it costs the healthcare system. This information provides a strong evidence foundation for the research.</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nl-NL"/>
          <w14:textFill>
            <w14:solidFill>
              <w14:srgbClr w14:val="000000"/>
            </w14:solidFill>
          </w14:textFill>
        </w:rPr>
        <w:t>Primary Data:</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Semi structured interviews will be held with people living with obesity and healthcare workers who care for them. These interviews will look at issues like stigma, obstacles to get help and experiences with support.</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Ethical Considerations:</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It is important to get participant</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 permission keep their information private and handle sensitive subjects carefully. Their privacy will be protected and all data will be anonymous.</w:t>
      </w:r>
    </w:p>
    <w:p>
      <w:pPr>
        <w:pStyle w:val="Body"/>
        <w:spacing w:after="274" w:line="360" w:lineRule="auto"/>
        <w:rPr>
          <w:rFonts w:ascii="Arial" w:cs="Arial" w:hAnsi="Arial" w:eastAsia="Arial"/>
        </w:rPr>
      </w:pPr>
      <w:r>
        <w:rPr>
          <w:rFonts w:ascii="Arial" w:hAnsi="Arial"/>
          <w:b w:val="1"/>
          <w:bCs w:val="1"/>
          <w:caps w:val="0"/>
          <w:smallCaps w:val="0"/>
          <w:outline w:val="0"/>
          <w:color w:val="000000"/>
          <w:spacing w:val="0"/>
          <w:u w:color="000000"/>
          <w:rtl w:val="0"/>
          <w:lang w:val="en-US"/>
          <w14:textFill>
            <w14:solidFill>
              <w14:srgbClr w14:val="000000"/>
            </w14:solidFill>
          </w14:textFill>
        </w:rPr>
        <w:t>Integration:</w:t>
      </w:r>
      <w:r>
        <w:rPr>
          <w:rFonts w:ascii="Arial" w:cs="Arial" w:hAnsi="Arial" w:eastAsia="Arial"/>
          <w:caps w:val="0"/>
          <w:smallCaps w:val="0"/>
          <w:outline w:val="0"/>
          <w:color w:val="000000"/>
          <w:spacing w:val="0"/>
          <w:u w:color="000000"/>
          <w14:textFill>
            <w14:solidFill>
              <w14:srgbClr w14:val="000000"/>
            </w14:solidFill>
          </w14:textFill>
        </w:rPr>
        <w:br w:type="textWrapping"/>
      </w:r>
      <w:r>
        <w:rPr>
          <w:rFonts w:ascii="Arial" w:hAnsi="Arial"/>
          <w:caps w:val="0"/>
          <w:smallCaps w:val="0"/>
          <w:outline w:val="0"/>
          <w:color w:val="000000"/>
          <w:spacing w:val="0"/>
          <w:u w:color="000000"/>
          <w:rtl w:val="0"/>
          <w:lang w:val="en-US"/>
          <w14:textFill>
            <w14:solidFill>
              <w14:srgbClr w14:val="000000"/>
            </w14:solidFill>
          </w14:textFill>
        </w:rPr>
        <w:t>The study will combine both types of data to give a complete view of obesity, mixing numbers and life stories. This approach makes the research stronger and more reliable.</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it-IT"/>
          <w14:textFill>
            <w14:solidFill>
              <w14:srgbClr w14:val="000000"/>
            </w14:solidFill>
          </w14:textFill>
        </w:rPr>
        <w:t>Conclusion:</w:t>
      </w:r>
    </w:p>
    <w:p>
      <w:pPr>
        <w:pStyle w:val="Body"/>
        <w:spacing w:before="274" w:after="274" w:line="360" w:lineRule="auto"/>
        <w:rPr>
          <w:rFonts w:ascii="Arial" w:cs="Arial" w:hAnsi="Arial" w:eastAsia="Arial"/>
        </w:rPr>
      </w:pPr>
      <w:r>
        <w:rPr>
          <w:rFonts w:ascii="Arial" w:hAnsi="Arial"/>
          <w:caps w:val="0"/>
          <w:smallCaps w:val="0"/>
          <w:outline w:val="0"/>
          <w:color w:val="000000"/>
          <w:spacing w:val="0"/>
          <w:u w:color="000000"/>
          <w:rtl w:val="0"/>
          <w:lang w:val="en-US"/>
          <w14:textFill>
            <w14:solidFill>
              <w14:srgbClr w14:val="000000"/>
            </w14:solidFill>
          </w14:textFill>
        </w:rPr>
        <w:t>In conclusion, this research proposal has explored the growing problem of obesity in the UK and its serious effects on people</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s health and the social care system. It explained why more research is needed to understand the causes of obesity and to improve prevention methods. The proposal supported using a mixed methods approach as this allows both numerical data and personal experiences to be explored together. Primary and secondary data will provide a balanced understanding of the issue and support evidence based decisions. The research aims to detect effective ways to reduce obesity rates, improve health outcomes, and support the NHS in managing this long-term challenge more</w:t>
      </w:r>
      <w:r>
        <w:rPr>
          <w:rFonts w:ascii="Arial" w:hAnsi="Arial" w:hint="default"/>
          <w:caps w:val="0"/>
          <w:smallCaps w:val="0"/>
          <w:outline w:val="0"/>
          <w:color w:val="000000"/>
          <w:spacing w:val="0"/>
          <w:u w:color="000000"/>
          <w:rtl w:val="0"/>
          <w:lang w:val="en-US"/>
          <w14:textFill>
            <w14:solidFill>
              <w14:srgbClr w14:val="000000"/>
            </w14:solidFill>
          </w14:textFill>
        </w:rPr>
        <w:t> </w:t>
      </w:r>
      <w:r>
        <w:rPr>
          <w:rFonts w:ascii="Arial" w:hAnsi="Arial"/>
          <w:caps w:val="0"/>
          <w:smallCaps w:val="0"/>
          <w:outline w:val="0"/>
          <w:color w:val="000000"/>
          <w:spacing w:val="0"/>
          <w:u w:color="000000"/>
          <w:rtl w:val="0"/>
          <w:lang w:val="en-US"/>
          <w14:textFill>
            <w14:solidFill>
              <w14:srgbClr w14:val="000000"/>
            </w14:solidFill>
          </w14:textFill>
        </w:rPr>
        <w:t>efficiently.</w:t>
      </w:r>
    </w:p>
    <w:p>
      <w:pPr>
        <w:pStyle w:val="Body"/>
        <w:spacing w:before="274" w:after="274" w:line="360" w:lineRule="auto"/>
        <w:rPr>
          <w:rFonts w:ascii="Arial" w:cs="Arial" w:hAnsi="Arial" w:eastAsia="Arial"/>
        </w:rPr>
      </w:pPr>
      <w:r>
        <w:rPr>
          <w:rFonts w:ascii="Arial" w:hAnsi="Arial"/>
          <w:b w:val="1"/>
          <w:bCs w:val="1"/>
          <w:caps w:val="0"/>
          <w:smallCaps w:val="0"/>
          <w:outline w:val="0"/>
          <w:color w:val="000000"/>
          <w:spacing w:val="0"/>
          <w:u w:color="000000"/>
          <w:rtl w:val="0"/>
          <w:lang w:val="fr-FR"/>
          <w14:textFill>
            <w14:solidFill>
              <w14:srgbClr w14:val="000000"/>
            </w14:solidFill>
          </w14:textFill>
        </w:rPr>
        <w:t>References</w:t>
      </w:r>
    </w:p>
    <w:p>
      <w:pPr>
        <w:pStyle w:val="Body"/>
        <w:spacing w:after="0" w:line="360" w:lineRule="auto"/>
      </w:pPr>
      <w:r>
        <w:rPr>
          <w:rFonts w:ascii="Arial" w:hAnsi="Arial"/>
          <w:caps w:val="0"/>
          <w:smallCaps w:val="0"/>
          <w:outline w:val="0"/>
          <w:color w:val="000000"/>
          <w:spacing w:val="0"/>
          <w:u w:color="000000"/>
          <w:rtl w:val="0"/>
          <w14:textFill>
            <w14:solidFill>
              <w14:srgbClr w14:val="000000"/>
            </w14:solidFill>
          </w14:textFill>
        </w:rPr>
        <w:t xml:space="preserve">Baker, C. (2023)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Obesity statistics. </w:t>
      </w:r>
      <w:r>
        <w:rPr>
          <w:rFonts w:ascii="Arial" w:hAnsi="Arial"/>
          <w:caps w:val="0"/>
          <w:smallCaps w:val="0"/>
          <w:outline w:val="0"/>
          <w:color w:val="000000"/>
          <w:spacing w:val="0"/>
          <w:u w:color="000000"/>
          <w:rtl w:val="0"/>
          <w:lang w:val="en-US"/>
          <w14:textFill>
            <w14:solidFill>
              <w14:srgbClr w14:val="000000"/>
            </w14:solidFill>
          </w14:textFill>
        </w:rPr>
        <w:t xml:space="preserve">House of Commons Library Research Briefing. London: UK Parliament. Available at: </w:t>
      </w:r>
      <w:r>
        <w:rPr>
          <w:rStyle w:val="Hyperlink.0"/>
        </w:rPr>
        <w:fldChar w:fldCharType="begin" w:fldLock="0"/>
      </w:r>
      <w:r>
        <w:rPr>
          <w:rStyle w:val="Hyperlink.0"/>
        </w:rPr>
        <w:instrText xml:space="preserve"> HYPERLINK "https://commonslibrary.parliament.uk/research-briefings/sn03336/"</w:instrText>
      </w:r>
      <w:r>
        <w:rPr>
          <w:rStyle w:val="Hyperlink.0"/>
        </w:rPr>
        <w:fldChar w:fldCharType="separate" w:fldLock="0"/>
      </w:r>
      <w:r>
        <w:rPr>
          <w:rStyle w:val="Hyperlink.0"/>
          <w:rtl w:val="0"/>
          <w:lang w:val="it-IT"/>
        </w:rPr>
        <w:t>https://commonslibrary.parliament.uk/research-briefings/sn03336/</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Butland, B., Jebb, S., Kopelman, P., McPherson, K., Thomas, S., Mardell, J. and Parry, V. (2007)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Tackling obesity: future choices </w:t>
      </w:r>
      <w:r>
        <w:rPr>
          <w:rFonts w:ascii="Arial" w:hAnsi="Arial" w:hint="default"/>
          <w:i w:val="1"/>
          <w:iCs w:val="1"/>
          <w:caps w:val="0"/>
          <w:smallCaps w:val="0"/>
          <w:outline w:val="0"/>
          <w:color w:val="000000"/>
          <w:spacing w:val="0"/>
          <w:u w:color="000000"/>
          <w:rtl w:val="0"/>
          <w:lang w:val="en-US"/>
          <w14:textFill>
            <w14:solidFill>
              <w14:srgbClr w14:val="000000"/>
            </w14:solidFill>
          </w14:textFill>
        </w:rPr>
        <w:t xml:space="preserve">– </w:t>
      </w:r>
      <w:r>
        <w:rPr>
          <w:rFonts w:ascii="Arial" w:hAnsi="Arial"/>
          <w:i w:val="1"/>
          <w:iCs w:val="1"/>
          <w:caps w:val="0"/>
          <w:smallCaps w:val="0"/>
          <w:outline w:val="0"/>
          <w:color w:val="000000"/>
          <w:spacing w:val="0"/>
          <w:u w:color="000000"/>
          <w:rtl w:val="0"/>
          <w:lang w:val="pt-PT"/>
          <w14:textFill>
            <w14:solidFill>
              <w14:srgbClr w14:val="000000"/>
            </w14:solidFill>
          </w14:textFill>
        </w:rPr>
        <w:t xml:space="preserve">project report. </w:t>
      </w:r>
      <w:r>
        <w:rPr>
          <w:rFonts w:ascii="Arial" w:hAnsi="Arial"/>
          <w:caps w:val="0"/>
          <w:smallCaps w:val="0"/>
          <w:outline w:val="0"/>
          <w:color w:val="000000"/>
          <w:spacing w:val="0"/>
          <w:u w:color="000000"/>
          <w:rtl w:val="0"/>
          <w:lang w:val="en-US"/>
          <w14:textFill>
            <w14:solidFill>
              <w14:srgbClr w14:val="000000"/>
            </w14:solidFill>
          </w14:textFill>
        </w:rPr>
        <w:t>London: Government Office for Science. Available at:</w:t>
      </w:r>
      <w:bookmarkStart w:name="OWAaab694843e6dd1ccf0cffc5e8dec1cc1" w:id="0"/>
      <w:bookmarkEnd w:id="0"/>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"https://www.gov.uk/government/collections/tackling-obesities-future-choices"</w:instrText>
      </w:r>
      <w:r>
        <w:rPr>
          <w:rStyle w:val="Hyperlink.0"/>
        </w:rPr>
        <w:fldChar w:fldCharType="separate" w:fldLock="0"/>
      </w:r>
      <w:r>
        <w:rPr>
          <w:rStyle w:val="Hyperlink.0"/>
          <w:rtl w:val="0"/>
          <w:lang w:val="en-US"/>
        </w:rPr>
        <w:t>https://www.gov.uk/government/collections/tackling-obesities-future-choices</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Creswell, J.W. and Plano Clark, V.L. (2018)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Designing and conducting mixed methods research. </w:t>
      </w:r>
      <w:r>
        <w:rPr>
          <w:rFonts w:ascii="Arial" w:hAnsi="Arial"/>
          <w:caps w:val="0"/>
          <w:smallCaps w:val="0"/>
          <w:outline w:val="0"/>
          <w:color w:val="000000"/>
          <w:spacing w:val="0"/>
          <w:u w:color="000000"/>
          <w:rtl w:val="0"/>
          <w:lang w:val="en-US"/>
          <w14:textFill>
            <w14:solidFill>
              <w14:srgbClr w14:val="000000"/>
            </w14:solidFill>
          </w14:textFill>
        </w:rPr>
        <w:t>3rd edn. Thousand Oaks, CA: Sage. Available at:</w:t>
      </w:r>
      <w:bookmarkStart w:name="OWAf3f651ea6f73c0f78be48ced5eee293c" w:id="1"/>
      <w:bookmarkEnd w:id="1"/>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"https://collegepublishing.sagepub.com/products/designing-and-conducting-mixed-methods-research-3-241842"</w:instrText>
      </w:r>
      <w:r>
        <w:rPr>
          <w:rStyle w:val="Hyperlink.0"/>
        </w:rPr>
        <w:fldChar w:fldCharType="separate" w:fldLock="0"/>
      </w:r>
      <w:r>
        <w:rPr>
          <w:rStyle w:val="Hyperlink.0"/>
          <w:rtl w:val="0"/>
          <w:lang w:val="en-US"/>
        </w:rPr>
        <w:t>https://collegepublishing.sagepub.com/products/designing-and-conducting-mixed-methods-research-3-241842</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14:textFill>
            <w14:solidFill>
              <w14:srgbClr w14:val="000000"/>
            </w14:solidFill>
          </w14:textFill>
        </w:rPr>
        <w:t xml:space="preserve">Hruby, A. and Hu, F.B. (2015) </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The epidemiology of obesity: a big picture</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 xml:space="preserve">, Pharmacoeconomics </w:t>
      </w:r>
      <w:r>
        <w:rPr>
          <w:rFonts w:ascii="Arial" w:hAnsi="Arial"/>
          <w:i w:val="1"/>
          <w:iCs w:val="1"/>
          <w:caps w:val="0"/>
          <w:smallCaps w:val="0"/>
          <w:outline w:val="0"/>
          <w:color w:val="000000"/>
          <w:spacing w:val="0"/>
          <w:u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33(7), pp. 673</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689. Available at:</w:t>
      </w:r>
      <w:bookmarkStart w:name="OWA6615bb4d0ac6e12fc764988151d16bcb" w:id="2"/>
      <w:bookmarkEnd w:id="2"/>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"https://pubmed.ncbi.nlm.nih.gov/25471927/"</w:instrText>
      </w:r>
      <w:r>
        <w:rPr>
          <w:rStyle w:val="Hyperlink.0"/>
        </w:rPr>
        <w:fldChar w:fldCharType="separate" w:fldLock="0"/>
      </w:r>
      <w:r>
        <w:rPr>
          <w:rStyle w:val="Hyperlink.0"/>
          <w:rtl w:val="0"/>
        </w:rPr>
        <w:t>https://pubmed.ncbi.nlm.nih.gov/25471927/</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Institute for Government (2023)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Tackling obesity: improving policy making on food and health. </w:t>
      </w:r>
      <w:r>
        <w:rPr>
          <w:rFonts w:ascii="Arial" w:hAnsi="Arial"/>
          <w:caps w:val="0"/>
          <w:smallCaps w:val="0"/>
          <w:outline w:val="0"/>
          <w:color w:val="000000"/>
          <w:spacing w:val="0"/>
          <w:u w:color="000000"/>
          <w:rtl w:val="0"/>
          <w:lang w:val="en-US"/>
          <w14:textFill>
            <w14:solidFill>
              <w14:srgbClr w14:val="000000"/>
            </w14:solidFill>
          </w14:textFill>
        </w:rPr>
        <w:t>Available at:</w:t>
      </w:r>
      <w:bookmarkStart w:name="OWA03d8137964916b80a855374c0b0806bd" w:id="3"/>
      <w:bookmarkEnd w:id="3"/>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"https://www.instituteforgovernment.org.uk/sites/default/files/2023-04/tackling-obesity.pdf"</w:instrText>
      </w:r>
      <w:r>
        <w:rPr>
          <w:rStyle w:val="Hyperlink.0"/>
        </w:rPr>
        <w:fldChar w:fldCharType="separate" w:fldLock="0"/>
      </w:r>
      <w:r>
        <w:rPr>
          <w:rStyle w:val="Hyperlink.0"/>
          <w:rtl w:val="0"/>
          <w:lang w:val="en-US"/>
        </w:rPr>
        <w:t>https://www.instituteforgovernment.org.uk/sites/default/files/2023-04/tackling-obesity.pdf</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National Institute for Health and Care Excellence (NICE) (2023)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Obesity: identification, assessment and management (CG189). </w:t>
      </w:r>
      <w:r>
        <w:rPr>
          <w:rFonts w:ascii="Arial" w:hAnsi="Arial"/>
          <w:caps w:val="0"/>
          <w:smallCaps w:val="0"/>
          <w:outline w:val="0"/>
          <w:color w:val="000000"/>
          <w:spacing w:val="0"/>
          <w:u w:color="000000"/>
          <w:rtl w:val="0"/>
          <w:lang w:val="en-US"/>
          <w14:textFill>
            <w14:solidFill>
              <w14:srgbClr w14:val="000000"/>
            </w14:solidFill>
          </w14:textFill>
        </w:rPr>
        <w:t>London: NICE. Available at:</w:t>
      </w:r>
      <w:bookmarkStart w:name="OWA53b4f0015e3e951605af51cd2bab5dad" w:id="4"/>
      <w:bookmarkEnd w:id="4"/>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"https://www.nice.org.uk/guidance/cg189/resources/obesity-identification-assessment-and-management-pdf-3510982109792"</w:instrText>
      </w:r>
      <w:r>
        <w:rPr>
          <w:rStyle w:val="Hyperlink.0"/>
        </w:rPr>
        <w:fldChar w:fldCharType="separate" w:fldLock="0"/>
      </w:r>
      <w:r>
        <w:rPr>
          <w:rStyle w:val="Hyperlink.0"/>
          <w:rtl w:val="0"/>
          <w:lang w:val="en-US"/>
        </w:rPr>
        <w:t>https://www.nice.org.uk/guidance/cg189/resources/obesity-identification-assessment-and-management-pdf-3510982109792</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14:textFill>
            <w14:solidFill>
              <w14:srgbClr w14:val="000000"/>
            </w14:solidFill>
          </w14:textFill>
        </w:rPr>
        <w:t xml:space="preserve">NHS Digital (2023)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Statistics on obesity, physical activity and diet, England: 2023. </w:t>
      </w:r>
      <w:r>
        <w:rPr>
          <w:rFonts w:ascii="Arial" w:hAnsi="Arial"/>
          <w:caps w:val="0"/>
          <w:smallCaps w:val="0"/>
          <w:outline w:val="0"/>
          <w:color w:val="000000"/>
          <w:spacing w:val="0"/>
          <w:u w:color="000000"/>
          <w:rtl w:val="0"/>
          <w:lang w:val="en-US"/>
          <w14:textFill>
            <w14:solidFill>
              <w14:srgbClr w14:val="000000"/>
            </w14:solidFill>
          </w14:textFill>
        </w:rPr>
        <w:t xml:space="preserve">Leeds: NHS Digital. Available at: </w:t>
      </w:r>
      <w:r>
        <w:rPr>
          <w:rStyle w:val="Hyperlink.0"/>
        </w:rPr>
        <w:fldChar w:fldCharType="begin" w:fldLock="0"/>
      </w:r>
      <w:r>
        <w:rPr>
          <w:rStyle w:val="Hyperlink.0"/>
        </w:rPr>
        <w:instrText xml:space="preserve"> HYPERLINK "https://digital.nhs.uk/data-and-information/publications/statistical/statistics-on-public-health/2023"</w:instrText>
      </w:r>
      <w:r>
        <w:rPr>
          <w:rStyle w:val="Hyperlink.0"/>
        </w:rPr>
        <w:fldChar w:fldCharType="separate" w:fldLock="0"/>
      </w:r>
      <w:r>
        <w:rPr>
          <w:rStyle w:val="Hyperlink.0"/>
          <w:rtl w:val="0"/>
          <w:lang w:val="en-US"/>
        </w:rPr>
        <w:t>https://digital.nhs.uk/data-and-information/publications/statistical/statistics-on-public-health/2023</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Public Health England (2020)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Excess weight and COVID-19: insights from new evidence. </w:t>
      </w:r>
      <w:r>
        <w:rPr>
          <w:rFonts w:ascii="Arial" w:hAnsi="Arial"/>
          <w:caps w:val="0"/>
          <w:smallCaps w:val="0"/>
          <w:outline w:val="0"/>
          <w:color w:val="000000"/>
          <w:spacing w:val="0"/>
          <w:u w:color="000000"/>
          <w:rtl w:val="0"/>
          <w:lang w:val="en-US"/>
          <w14:textFill>
            <w14:solidFill>
              <w14:srgbClr w14:val="000000"/>
            </w14:solidFill>
          </w14:textFill>
        </w:rPr>
        <w:t>London: PHE Publications. Available at:</w:t>
      </w:r>
      <w:bookmarkStart w:name="OWAde4df4d852b60c001500fe0f15d10050" w:id="5"/>
      <w:bookmarkEnd w:id="5"/>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"https://www.gov.uk/government/publications/excess-weight-and-covid-19-insights-from-new-evidence"</w:instrText>
      </w:r>
      <w:r>
        <w:rPr>
          <w:rStyle w:val="Hyperlink.0"/>
        </w:rPr>
        <w:fldChar w:fldCharType="separate" w:fldLock="0"/>
      </w:r>
      <w:r>
        <w:rPr>
          <w:rStyle w:val="Hyperlink.0"/>
          <w:rtl w:val="0"/>
          <w:lang w:val="en-US"/>
        </w:rPr>
        <w:t>https://www.gov.uk/government/publications/excess-weight-and-covid-19-insights-from-new-evidence</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en-US"/>
          <w14:textFill>
            <w14:solidFill>
              <w14:srgbClr w14:val="000000"/>
            </w14:solidFill>
          </w14:textFill>
        </w:rPr>
        <w:t xml:space="preserve">Scarborough, P., Bhatnagar, P., Wickramasinghe, K., Allender, S., Foster, C. and Rayner, M. (2011) </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The economic burden of ill health due to diet, physical inactivity, smoking, alcohol and obesity in the UK</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14:textFill>
            <w14:solidFill>
              <w14:srgbClr w14:val="000000"/>
            </w14:solidFill>
          </w14:textFill>
        </w:rPr>
        <w:t>,</w:t>
      </w:r>
      <w:r>
        <w:rPr>
          <w:rFonts w:ascii="Arial" w:hAnsi="Arial" w:hint="default"/>
          <w:caps w:val="0"/>
          <w:smallCaps w:val="0"/>
          <w:outline w:val="0"/>
          <w:color w:val="000000"/>
          <w:spacing w:val="0"/>
          <w:u w:color="000000"/>
          <w:rtl w:val="0"/>
          <w:lang w:val="en-US"/>
          <w14:textFill>
            <w14:solidFill>
              <w14:srgbClr w14:val="000000"/>
            </w14:solidFill>
          </w14:textFill>
        </w:rPr>
        <w:t> </w:t>
      </w:r>
      <w:r>
        <w:rPr>
          <w:rFonts w:ascii="Arial" w:hAnsi="Arial"/>
          <w:i w:val="1"/>
          <w:iCs w:val="1"/>
          <w:caps w:val="0"/>
          <w:smallCaps w:val="0"/>
          <w:outline w:val="0"/>
          <w:color w:val="000000"/>
          <w:spacing w:val="0"/>
          <w:u w:color="000000"/>
          <w:rtl w:val="0"/>
          <w:lang w:val="en-US"/>
          <w14:textFill>
            <w14:solidFill>
              <w14:srgbClr w14:val="000000"/>
            </w14:solidFill>
          </w14:textFill>
        </w:rPr>
        <w:t xml:space="preserve">Journal of Public Health, </w:t>
      </w:r>
      <w:r>
        <w:rPr>
          <w:rFonts w:ascii="Arial" w:hAnsi="Arial"/>
          <w:caps w:val="0"/>
          <w:smallCaps w:val="0"/>
          <w:outline w:val="0"/>
          <w:color w:val="000000"/>
          <w:spacing w:val="0"/>
          <w:u w:color="000000"/>
          <w:rtl w:val="0"/>
          <w14:textFill>
            <w14:solidFill>
              <w14:srgbClr w14:val="000000"/>
            </w14:solidFill>
          </w14:textFill>
        </w:rPr>
        <w:t>33(4), pp. 527</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535. Available at:</w:t>
      </w:r>
      <w:bookmarkStart w:name="OWA9a0683abacd530ae56b38dc83f8b8adf" w:id="6"/>
      <w:bookmarkEnd w:id="6"/>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"https://academic.oup.com/jpubhealth/article/33/4/527/1568587"</w:instrText>
      </w:r>
      <w:r>
        <w:rPr>
          <w:rStyle w:val="Hyperlink.0"/>
        </w:rPr>
        <w:fldChar w:fldCharType="separate" w:fldLock="0"/>
      </w:r>
      <w:r>
        <w:rPr>
          <w:rStyle w:val="Hyperlink.0"/>
          <w:rtl w:val="0"/>
          <w:lang w:val="en-US"/>
        </w:rPr>
        <w:t>https://academic.oup.com/jpubhealth/article/33/4/527/1568587</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0"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after="0" w:line="360" w:lineRule="auto"/>
      </w:pPr>
      <w:r>
        <w:rPr>
          <w:rFonts w:ascii="Arial" w:hAnsi="Arial"/>
          <w:caps w:val="0"/>
          <w:smallCaps w:val="0"/>
          <w:outline w:val="0"/>
          <w:color w:val="000000"/>
          <w:spacing w:val="0"/>
          <w:u w:color="000000"/>
          <w:rtl w:val="0"/>
          <w:lang w:val="nl-NL"/>
          <w14:textFill>
            <w14:solidFill>
              <w14:srgbClr w14:val="000000"/>
            </w14:solidFill>
          </w14:textFill>
        </w:rPr>
        <w:t>Swinburn, B.A., Kraak, V.I., Allender, S., Atkins, V.J., Baker, P.I., Bogard, J.R.</w:t>
      </w:r>
      <w:r>
        <w:rPr>
          <w:rFonts w:ascii="Arial" w:hAnsi="Arial" w:hint="default"/>
          <w:caps w:val="0"/>
          <w:smallCaps w:val="0"/>
          <w:outline w:val="0"/>
          <w:color w:val="000000"/>
          <w:spacing w:val="0"/>
          <w:u w:color="000000"/>
          <w:rtl w:val="0"/>
          <w:lang w:val="en-US"/>
          <w14:textFill>
            <w14:solidFill>
              <w14:srgbClr w14:val="000000"/>
            </w14:solidFill>
          </w14:textFill>
        </w:rPr>
        <w:t> </w:t>
      </w:r>
      <w:r>
        <w:rPr>
          <w:rFonts w:ascii="Arial" w:hAnsi="Arial"/>
          <w:i w:val="1"/>
          <w:iCs w:val="1"/>
          <w:caps w:val="0"/>
          <w:smallCaps w:val="0"/>
          <w:outline w:val="0"/>
          <w:color w:val="000000"/>
          <w:spacing w:val="0"/>
          <w:u w:color="000000"/>
          <w:rtl w:val="0"/>
          <w:lang w:val="nl-NL"/>
          <w14:textFill>
            <w14:solidFill>
              <w14:srgbClr w14:val="000000"/>
            </w14:solidFill>
          </w14:textFill>
        </w:rPr>
        <w:t>et al.</w:t>
      </w:r>
      <w:r>
        <w:rPr>
          <w:rFonts w:ascii="Arial" w:hAnsi="Arial" w:hint="default"/>
          <w:caps w:val="0"/>
          <w:smallCaps w:val="0"/>
          <w:outline w:val="0"/>
          <w:color w:val="000000"/>
          <w:spacing w:val="0"/>
          <w:u w:color="000000"/>
          <w:rtl w:val="0"/>
          <w:lang w:val="en-US"/>
          <w14:textFill>
            <w14:solidFill>
              <w14:srgbClr w14:val="000000"/>
            </w14:solidFill>
          </w14:textFill>
        </w:rPr>
        <w:t> </w:t>
      </w:r>
      <w:r>
        <w:rPr>
          <w:rFonts w:ascii="Arial" w:hAnsi="Arial"/>
          <w:caps w:val="0"/>
          <w:smallCaps w:val="0"/>
          <w:outline w:val="0"/>
          <w:color w:val="000000"/>
          <w:spacing w:val="0"/>
          <w:u w:color="000000"/>
          <w:rtl w:val="0"/>
          <w14:textFill>
            <w14:solidFill>
              <w14:srgbClr w14:val="000000"/>
            </w14:solidFill>
          </w14:textFill>
        </w:rPr>
        <w:t xml:space="preserve">(2019) </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The global syndemic of obesity, under nutrition, and climate change: the Lancet Commission report</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14:textFill>
            <w14:solidFill>
              <w14:srgbClr w14:val="000000"/>
            </w14:solidFill>
          </w14:textFill>
        </w:rPr>
        <w:t xml:space="preserve">, </w:t>
      </w:r>
      <w:r>
        <w:rPr>
          <w:rFonts w:ascii="Arial" w:hAnsi="Arial"/>
          <w:i w:val="1"/>
          <w:iCs w:val="1"/>
          <w:caps w:val="0"/>
          <w:smallCaps w:val="0"/>
          <w:outline w:val="0"/>
          <w:color w:val="000000"/>
          <w:spacing w:val="0"/>
          <w:u w:color="000000"/>
          <w:rtl w:val="0"/>
          <w:lang w:val="en-US"/>
          <w14:textFill>
            <w14:solidFill>
              <w14:srgbClr w14:val="000000"/>
            </w14:solidFill>
          </w14:textFill>
        </w:rPr>
        <w:t>The Lancet,</w:t>
      </w:r>
      <w:r>
        <w:rPr>
          <w:rFonts w:ascii="Arial" w:hAnsi="Arial" w:hint="default"/>
          <w:caps w:val="0"/>
          <w:smallCaps w:val="0"/>
          <w:outline w:val="0"/>
          <w:color w:val="000000"/>
          <w:spacing w:val="0"/>
          <w:u w:color="000000"/>
          <w:rtl w:val="0"/>
          <w:lang w:val="en-US"/>
          <w14:textFill>
            <w14:solidFill>
              <w14:srgbClr w14:val="000000"/>
            </w14:solidFill>
          </w14:textFill>
        </w:rPr>
        <w:t> </w:t>
      </w:r>
      <w:r>
        <w:rPr>
          <w:rFonts w:ascii="Arial" w:hAnsi="Arial"/>
          <w:caps w:val="0"/>
          <w:smallCaps w:val="0"/>
          <w:outline w:val="0"/>
          <w:color w:val="000000"/>
          <w:spacing w:val="0"/>
          <w:u w:color="000000"/>
          <w:rtl w:val="0"/>
          <w14:textFill>
            <w14:solidFill>
              <w14:srgbClr w14:val="000000"/>
            </w14:solidFill>
          </w14:textFill>
        </w:rPr>
        <w:t>393(10173), pp. 791</w:t>
      </w:r>
      <w:r>
        <w:rPr>
          <w:rFonts w:ascii="Arial" w:hAnsi="Arial" w:hint="default"/>
          <w:caps w:val="0"/>
          <w:smallCaps w:val="0"/>
          <w:outline w:val="0"/>
          <w:color w:val="000000"/>
          <w:spacing w:val="0"/>
          <w:u w:color="000000"/>
          <w:rtl w:val="0"/>
          <w:lang w:val="en-US"/>
          <w14:textFill>
            <w14:solidFill>
              <w14:srgbClr w14:val="000000"/>
            </w14:solidFill>
          </w14:textFill>
        </w:rPr>
        <w:t>–</w:t>
      </w:r>
      <w:r>
        <w:rPr>
          <w:rFonts w:ascii="Arial" w:hAnsi="Arial"/>
          <w:caps w:val="0"/>
          <w:smallCaps w:val="0"/>
          <w:outline w:val="0"/>
          <w:color w:val="000000"/>
          <w:spacing w:val="0"/>
          <w:u w:color="000000"/>
          <w:rtl w:val="0"/>
          <w:lang w:val="en-US"/>
          <w14:textFill>
            <w14:solidFill>
              <w14:srgbClr w14:val="000000"/>
            </w14:solidFill>
          </w14:textFill>
        </w:rPr>
        <w:t>846. Available at:</w:t>
      </w:r>
      <w:bookmarkStart w:name="OWA86327716141c214a67079b175fe89793" w:id="7"/>
      <w:bookmarkEnd w:id="7"/>
      <w:r>
        <w:rPr>
          <w:rFonts w:ascii="Arial" w:hAnsi="Arial"/>
          <w:caps w:val="0"/>
          <w:smallCaps w:val="0"/>
          <w:outline w:val="0"/>
          <w:color w:val="000000"/>
          <w:spacing w:val="0"/>
          <w:u w:color="000000"/>
          <w:rtl w:val="0"/>
          <w14:textFill>
            <w14:solidFill>
              <w14:srgbClr w14:val="000000"/>
            </w14:solidFill>
          </w14:textFill>
        </w:rPr>
        <w:t xml:space="preserve"> </w:t>
      </w:r>
      <w:r>
        <w:rPr>
          <w:rStyle w:val="Hyperlink.0"/>
        </w:rPr>
        <w:fldChar w:fldCharType="begin" w:fldLock="0"/>
      </w:r>
      <w:r>
        <w:rPr>
          <w:rStyle w:val="Hyperlink.0"/>
        </w:rPr>
        <w:instrText xml:space="preserve"> HYPERLINK "https://www.thelancet.com/commissions/global-syndemic"</w:instrText>
      </w:r>
      <w:r>
        <w:rPr>
          <w:rStyle w:val="Hyperlink.0"/>
        </w:rPr>
        <w:fldChar w:fldCharType="separate" w:fldLock="0"/>
      </w:r>
      <w:r>
        <w:rPr>
          <w:rStyle w:val="Hyperlink.0"/>
          <w:rtl w:val="0"/>
          <w:lang w:val="en-US"/>
        </w:rPr>
        <w:t>https://www.thelancet.com/commissions/global-syndemic</w:t>
      </w:r>
      <w:r>
        <w:rPr/>
        <w:fldChar w:fldCharType="end" w:fldLock="0"/>
      </w:r>
      <w:r>
        <w:rPr>
          <w:rFonts w:ascii="Arial" w:hAnsi="Arial"/>
          <w:caps w:val="0"/>
          <w:smallCaps w:val="0"/>
          <w:outline w:val="0"/>
          <w:color w:val="000000"/>
          <w:spacing w:val="0"/>
          <w:u w:val="single" w:color="000000"/>
          <w:rtl w:val="0"/>
          <w14:textFill>
            <w14:solidFill>
              <w14:srgbClr w14:val="000000"/>
            </w14:solidFill>
          </w14:textFill>
        </w:rPr>
        <w:t xml:space="preserve"> </w:t>
      </w:r>
      <w:r>
        <w:rPr>
          <w:rFonts w:ascii="Arial" w:hAnsi="Arial"/>
          <w:caps w:val="0"/>
          <w:smallCaps w:val="0"/>
          <w:outline w:val="0"/>
          <w:color w:val="000000"/>
          <w:spacing w:val="0"/>
          <w:u w:color="000000"/>
          <w:rtl w:val="0"/>
          <w14:textFill>
            <w14:solidFill>
              <w14:srgbClr w14:val="000000"/>
            </w14:solidFill>
          </w14:textFill>
        </w:rPr>
        <w:t>(Accessed: 7 November 2025).</w:t>
      </w:r>
    </w:p>
    <w:p>
      <w:pPr>
        <w:pStyle w:val="Body"/>
        <w:spacing w:after="202" w:line="360" w:lineRule="auto"/>
        <w:rPr>
          <w:rFonts w:ascii="Arial" w:cs="Arial" w:hAnsi="Arial" w:eastAsia="Arial"/>
          <w:caps w:val="0"/>
          <w:smallCaps w:val="0"/>
          <w:outline w:val="0"/>
          <w:color w:val="000000"/>
          <w:spacing w:val="0"/>
          <w:u w:color="000000"/>
          <w14:textFill>
            <w14:solidFill>
              <w14:srgbClr w14:val="000000"/>
            </w14:solidFill>
          </w14:textFill>
        </w:rPr>
      </w:pPr>
    </w:p>
    <w:p>
      <w:pPr>
        <w:pStyle w:val="Body"/>
        <w:spacing w:line="360" w:lineRule="auto"/>
      </w:pPr>
      <w:r>
        <w:br w:type="textWrapping"/>
      </w:r>
    </w:p>
    <w:sectPr>
      <w:headerReference w:type="default" r:id="rId4"/>
      <w:footerReference w:type="default" r:id="rId5"/>
      <w:pgSz w:w="12240" w:h="15840" w:orient="portrait"/>
      <w:pgMar w:top="1440" w:right="1440" w:bottom="1440" w:left="1440" w:header="0" w:footer="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1"/>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noFill/>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