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15F23" w14:textId="3F520729" w:rsidR="00FE3BF4" w:rsidRDefault="00AE5F38" w:rsidP="00AE5F38">
      <w:pPr>
        <w:jc w:val="center"/>
        <w:rPr>
          <w:rFonts w:ascii="Calibri" w:eastAsia="Calibri" w:hAnsi="Calibri"/>
          <w:b/>
          <w:sz w:val="32"/>
          <w:szCs w:val="32"/>
          <w:lang w:eastAsia="en-US"/>
        </w:rPr>
      </w:pPr>
      <w:r>
        <w:rPr>
          <w:rFonts w:ascii="Calibri" w:eastAsia="Calibri" w:hAnsi="Calibri"/>
          <w:b/>
          <w:sz w:val="32"/>
          <w:szCs w:val="32"/>
          <w:lang w:eastAsia="en-US"/>
        </w:rPr>
        <w:t>ECSP</w:t>
      </w:r>
      <w:r w:rsidR="000C6151">
        <w:rPr>
          <w:rFonts w:ascii="Calibri" w:eastAsia="Calibri" w:hAnsi="Calibri"/>
          <w:b/>
          <w:sz w:val="32"/>
          <w:szCs w:val="32"/>
          <w:lang w:eastAsia="en-US"/>
        </w:rPr>
        <w:t>6003</w:t>
      </w:r>
      <w:r>
        <w:rPr>
          <w:rFonts w:ascii="Calibri" w:eastAsia="Calibri" w:hAnsi="Calibri"/>
          <w:b/>
          <w:sz w:val="32"/>
          <w:szCs w:val="32"/>
          <w:lang w:eastAsia="en-US"/>
        </w:rPr>
        <w:t xml:space="preserve"> – Investigating Contemporary Issues in Secondary</w:t>
      </w:r>
      <w:r w:rsidR="00972D01">
        <w:rPr>
          <w:rFonts w:ascii="Calibri" w:eastAsia="Calibri" w:hAnsi="Calibri"/>
          <w:b/>
          <w:sz w:val="32"/>
          <w:szCs w:val="32"/>
          <w:lang w:eastAsia="en-US"/>
        </w:rPr>
        <w:t xml:space="preserve"> Education</w:t>
      </w:r>
    </w:p>
    <w:p w14:paraId="2DC36447" w14:textId="495E9443" w:rsidR="00972D01" w:rsidRDefault="00972D01" w:rsidP="00FE3BF4">
      <w:pPr>
        <w:rPr>
          <w:rFonts w:ascii="Calibri" w:eastAsia="Calibri" w:hAnsi="Calibri"/>
          <w:sz w:val="24"/>
          <w:szCs w:val="24"/>
          <w:lang w:eastAsia="en-US"/>
        </w:rPr>
      </w:pPr>
    </w:p>
    <w:p w14:paraId="4C6AA3E8" w14:textId="5732F296" w:rsidR="00972D01" w:rsidRPr="00990B84" w:rsidRDefault="005810F4" w:rsidP="00FE3BF4">
      <w:pPr>
        <w:rPr>
          <w:rFonts w:asciiTheme="minorHAnsi" w:eastAsia="Calibri" w:hAnsiTheme="minorHAnsi" w:cstheme="minorHAnsi"/>
          <w:sz w:val="24"/>
          <w:szCs w:val="24"/>
          <w:lang w:eastAsia="en-US"/>
        </w:rPr>
      </w:pPr>
      <w:r w:rsidRPr="00990B84">
        <w:rPr>
          <w:rFonts w:asciiTheme="minorHAnsi" w:eastAsia="Calibri" w:hAnsiTheme="minorHAnsi" w:cstheme="minorHAnsi"/>
          <w:b/>
          <w:sz w:val="24"/>
          <w:szCs w:val="24"/>
          <w:lang w:eastAsia="en-US"/>
        </w:rPr>
        <w:t>Name</w:t>
      </w:r>
      <w:r w:rsidR="00972D01" w:rsidRPr="00990B84">
        <w:rPr>
          <w:rFonts w:asciiTheme="minorHAnsi" w:eastAsia="Calibri" w:hAnsiTheme="minorHAnsi" w:cstheme="minorHAnsi"/>
          <w:b/>
          <w:sz w:val="24"/>
          <w:szCs w:val="24"/>
          <w:lang w:eastAsia="en-US"/>
        </w:rPr>
        <w:t>:</w:t>
      </w:r>
      <w:r w:rsidR="00972D01" w:rsidRPr="00990B84">
        <w:rPr>
          <w:rFonts w:asciiTheme="minorHAnsi" w:eastAsia="Calibri" w:hAnsiTheme="minorHAnsi" w:cstheme="minorHAnsi"/>
          <w:sz w:val="24"/>
          <w:szCs w:val="24"/>
          <w:lang w:eastAsia="en-US"/>
        </w:rPr>
        <w:t xml:space="preserve"> Jonathan Daniel</w:t>
      </w:r>
    </w:p>
    <w:p w14:paraId="3D0D4EA3" w14:textId="77777777" w:rsidR="001D52D2" w:rsidRPr="00990B84" w:rsidRDefault="00972D01" w:rsidP="00F051FC">
      <w:pPr>
        <w:rPr>
          <w:rFonts w:asciiTheme="minorHAnsi" w:eastAsia="Calibri" w:hAnsiTheme="minorHAnsi" w:cstheme="minorHAnsi"/>
          <w:sz w:val="24"/>
          <w:szCs w:val="24"/>
          <w:lang w:eastAsia="en-US"/>
        </w:rPr>
      </w:pPr>
      <w:r w:rsidRPr="00990B84">
        <w:rPr>
          <w:rFonts w:asciiTheme="minorHAnsi" w:eastAsia="Calibri" w:hAnsiTheme="minorHAnsi" w:cstheme="minorHAnsi"/>
          <w:b/>
          <w:sz w:val="24"/>
          <w:szCs w:val="24"/>
          <w:lang w:eastAsia="en-US"/>
        </w:rPr>
        <w:t>Stude</w:t>
      </w:r>
      <w:r w:rsidR="005810F4" w:rsidRPr="00990B84">
        <w:rPr>
          <w:rFonts w:asciiTheme="minorHAnsi" w:eastAsia="Calibri" w:hAnsiTheme="minorHAnsi" w:cstheme="minorHAnsi"/>
          <w:b/>
          <w:sz w:val="24"/>
          <w:szCs w:val="24"/>
          <w:lang w:eastAsia="en-US"/>
        </w:rPr>
        <w:t xml:space="preserve">nt </w:t>
      </w:r>
      <w:r w:rsidR="00A94D57" w:rsidRPr="00990B84">
        <w:rPr>
          <w:rFonts w:asciiTheme="minorHAnsi" w:eastAsia="Calibri" w:hAnsiTheme="minorHAnsi" w:cstheme="minorHAnsi"/>
          <w:b/>
          <w:sz w:val="24"/>
          <w:szCs w:val="24"/>
          <w:lang w:eastAsia="en-US"/>
        </w:rPr>
        <w:t>Number</w:t>
      </w:r>
      <w:r w:rsidR="005810F4" w:rsidRPr="00990B84">
        <w:rPr>
          <w:rFonts w:asciiTheme="minorHAnsi" w:eastAsia="Calibri" w:hAnsiTheme="minorHAnsi" w:cstheme="minorHAnsi"/>
          <w:b/>
          <w:sz w:val="24"/>
          <w:szCs w:val="24"/>
          <w:lang w:eastAsia="en-US"/>
        </w:rPr>
        <w:t>:</w:t>
      </w:r>
      <w:r w:rsidR="005810F4" w:rsidRPr="00990B84">
        <w:rPr>
          <w:rFonts w:asciiTheme="minorHAnsi" w:eastAsia="Calibri" w:hAnsiTheme="minorHAnsi" w:cstheme="minorHAnsi"/>
          <w:sz w:val="24"/>
          <w:szCs w:val="24"/>
          <w:lang w:eastAsia="en-US"/>
        </w:rPr>
        <w:t xml:space="preserve"> 1803886</w:t>
      </w:r>
    </w:p>
    <w:p w14:paraId="62292539" w14:textId="77777777" w:rsidR="006F6512" w:rsidRPr="00990B84" w:rsidRDefault="006F6512" w:rsidP="005918A6">
      <w:pPr>
        <w:rPr>
          <w:rFonts w:asciiTheme="minorHAnsi" w:eastAsia="Calibri" w:hAnsiTheme="minorHAnsi" w:cstheme="minorHAnsi"/>
          <w:sz w:val="24"/>
          <w:szCs w:val="24"/>
        </w:rPr>
      </w:pPr>
    </w:p>
    <w:p w14:paraId="18014F90" w14:textId="2D7E5254" w:rsidR="005918A6" w:rsidRPr="00AD19A8" w:rsidRDefault="00646B19" w:rsidP="005918A6">
      <w:pPr>
        <w:rPr>
          <w:rFonts w:asciiTheme="minorHAnsi" w:eastAsia="Calibri" w:hAnsiTheme="minorHAnsi" w:cstheme="minorHAnsi"/>
          <w:sz w:val="24"/>
          <w:szCs w:val="24"/>
          <w:lang w:eastAsia="en-US"/>
        </w:rPr>
      </w:pPr>
      <w:r w:rsidRPr="00990B84">
        <w:rPr>
          <w:rFonts w:asciiTheme="minorHAnsi" w:eastAsia="Calibri" w:hAnsiTheme="minorHAnsi" w:cstheme="minorHAnsi"/>
          <w:sz w:val="24"/>
          <w:szCs w:val="24"/>
        </w:rPr>
        <w:t>The focus of this paper is to look at ways of developing pupils’ ICT skills and broader digital competence, within the science curriculum, in line with the requirements of the new</w:t>
      </w:r>
      <w:r w:rsidR="002808C6" w:rsidRPr="00990B84">
        <w:rPr>
          <w:rFonts w:asciiTheme="minorHAnsi" w:eastAsia="Calibri" w:hAnsiTheme="minorHAnsi" w:cstheme="minorHAnsi"/>
          <w:sz w:val="24"/>
          <w:szCs w:val="24"/>
        </w:rPr>
        <w:t xml:space="preserve"> Digital Competence Framework</w:t>
      </w:r>
      <w:r w:rsidRPr="00990B84">
        <w:rPr>
          <w:rFonts w:asciiTheme="minorHAnsi" w:eastAsia="Calibri" w:hAnsiTheme="minorHAnsi" w:cstheme="minorHAnsi"/>
          <w:sz w:val="24"/>
          <w:szCs w:val="24"/>
        </w:rPr>
        <w:t xml:space="preserve"> </w:t>
      </w:r>
      <w:r w:rsidR="00D312C4" w:rsidRPr="00990B84">
        <w:rPr>
          <w:rFonts w:asciiTheme="minorHAnsi" w:eastAsia="Calibri" w:hAnsiTheme="minorHAnsi" w:cstheme="minorHAnsi"/>
          <w:sz w:val="24"/>
          <w:szCs w:val="24"/>
        </w:rPr>
        <w:t>(</w:t>
      </w:r>
      <w:r w:rsidRPr="00990B84">
        <w:rPr>
          <w:rFonts w:asciiTheme="minorHAnsi" w:eastAsia="Calibri" w:hAnsiTheme="minorHAnsi" w:cstheme="minorHAnsi"/>
          <w:sz w:val="24"/>
          <w:szCs w:val="24"/>
        </w:rPr>
        <w:t>DCF</w:t>
      </w:r>
      <w:r w:rsidR="00D312C4" w:rsidRPr="00AD19A8">
        <w:rPr>
          <w:rFonts w:asciiTheme="minorHAnsi" w:eastAsia="Calibri" w:hAnsiTheme="minorHAnsi" w:cstheme="minorHAnsi"/>
          <w:sz w:val="24"/>
          <w:szCs w:val="24"/>
        </w:rPr>
        <w:t>)</w:t>
      </w:r>
      <w:r w:rsidRPr="00AD19A8">
        <w:rPr>
          <w:rFonts w:asciiTheme="minorHAnsi" w:eastAsia="Calibri" w:hAnsiTheme="minorHAnsi" w:cstheme="minorHAnsi"/>
          <w:sz w:val="24"/>
          <w:szCs w:val="24"/>
        </w:rPr>
        <w:t>.</w:t>
      </w:r>
      <w:r w:rsidR="00D312C4" w:rsidRPr="00AD19A8">
        <w:rPr>
          <w:rFonts w:asciiTheme="minorHAnsi" w:eastAsia="Calibri" w:hAnsiTheme="minorHAnsi" w:cstheme="minorHAnsi"/>
          <w:sz w:val="24"/>
          <w:szCs w:val="24"/>
          <w:lang w:eastAsia="en-US"/>
        </w:rPr>
        <w:t xml:space="preserve"> </w:t>
      </w:r>
      <w:r w:rsidR="00964881" w:rsidRPr="00AD19A8">
        <w:rPr>
          <w:rFonts w:asciiTheme="minorHAnsi" w:eastAsia="Calibri" w:hAnsiTheme="minorHAnsi" w:cstheme="minorHAnsi"/>
          <w:sz w:val="24"/>
          <w:szCs w:val="24"/>
          <w:lang w:eastAsia="en-US"/>
        </w:rPr>
        <w:t>As part of a PGCE programme</w:t>
      </w:r>
      <w:r w:rsidR="001D0BD0" w:rsidRPr="00AD19A8">
        <w:rPr>
          <w:rFonts w:asciiTheme="minorHAnsi" w:eastAsia="Calibri" w:hAnsiTheme="minorHAnsi" w:cstheme="minorHAnsi"/>
          <w:sz w:val="24"/>
          <w:szCs w:val="24"/>
          <w:lang w:eastAsia="en-US"/>
        </w:rPr>
        <w:t xml:space="preserve">, </w:t>
      </w:r>
      <w:r w:rsidR="00964881" w:rsidRPr="00AD19A8">
        <w:rPr>
          <w:rFonts w:asciiTheme="minorHAnsi" w:eastAsia="Calibri" w:hAnsiTheme="minorHAnsi" w:cstheme="minorHAnsi"/>
          <w:sz w:val="24"/>
          <w:szCs w:val="24"/>
          <w:lang w:eastAsia="en-US"/>
        </w:rPr>
        <w:t xml:space="preserve">teaching </w:t>
      </w:r>
      <w:r w:rsidR="001D0BD0" w:rsidRPr="00AD19A8">
        <w:rPr>
          <w:rFonts w:asciiTheme="minorHAnsi" w:eastAsia="Calibri" w:hAnsiTheme="minorHAnsi" w:cstheme="minorHAnsi"/>
          <w:sz w:val="24"/>
          <w:szCs w:val="24"/>
          <w:lang w:eastAsia="en-US"/>
        </w:rPr>
        <w:t>practice</w:t>
      </w:r>
      <w:r w:rsidR="00964881" w:rsidRPr="00AD19A8">
        <w:rPr>
          <w:rFonts w:asciiTheme="minorHAnsi" w:eastAsia="Calibri" w:hAnsiTheme="minorHAnsi" w:cstheme="minorHAnsi"/>
          <w:sz w:val="24"/>
          <w:szCs w:val="24"/>
          <w:lang w:eastAsia="en-US"/>
        </w:rPr>
        <w:t xml:space="preserve"> was </w:t>
      </w:r>
      <w:r w:rsidR="001D0BD0" w:rsidRPr="00AD19A8">
        <w:rPr>
          <w:rFonts w:asciiTheme="minorHAnsi" w:eastAsia="Calibri" w:hAnsiTheme="minorHAnsi" w:cstheme="minorHAnsi"/>
          <w:sz w:val="24"/>
          <w:szCs w:val="24"/>
          <w:lang w:eastAsia="en-US"/>
        </w:rPr>
        <w:t xml:space="preserve">spent </w:t>
      </w:r>
      <w:r w:rsidR="005E198A" w:rsidRPr="00AD19A8">
        <w:rPr>
          <w:rFonts w:asciiTheme="minorHAnsi" w:eastAsia="Calibri" w:hAnsiTheme="minorHAnsi" w:cstheme="minorHAnsi"/>
          <w:sz w:val="24"/>
          <w:szCs w:val="24"/>
          <w:lang w:eastAsia="en-US"/>
        </w:rPr>
        <w:t xml:space="preserve">within the science department </w:t>
      </w:r>
      <w:r w:rsidR="001D0BD0" w:rsidRPr="00AD19A8">
        <w:rPr>
          <w:rFonts w:asciiTheme="minorHAnsi" w:eastAsia="Calibri" w:hAnsiTheme="minorHAnsi" w:cstheme="minorHAnsi"/>
          <w:sz w:val="24"/>
          <w:szCs w:val="24"/>
          <w:lang w:eastAsia="en-US"/>
        </w:rPr>
        <w:t xml:space="preserve">at this School (School A) </w:t>
      </w:r>
      <w:r w:rsidR="00964881" w:rsidRPr="00AD19A8">
        <w:rPr>
          <w:rFonts w:asciiTheme="minorHAnsi" w:eastAsia="Calibri" w:hAnsiTheme="minorHAnsi" w:cstheme="minorHAnsi"/>
          <w:sz w:val="24"/>
          <w:szCs w:val="24"/>
          <w:lang w:eastAsia="en-US"/>
        </w:rPr>
        <w:t>between the end of October 2018 and the end of February 2019.</w:t>
      </w:r>
      <w:r w:rsidR="001D0BD0" w:rsidRPr="00AD19A8">
        <w:rPr>
          <w:rFonts w:asciiTheme="minorHAnsi" w:eastAsia="Calibri" w:hAnsiTheme="minorHAnsi" w:cstheme="minorHAnsi"/>
          <w:sz w:val="24"/>
          <w:szCs w:val="24"/>
          <w:lang w:eastAsia="en-US"/>
        </w:rPr>
        <w:t xml:space="preserve"> Th</w:t>
      </w:r>
      <w:r w:rsidR="004178F3" w:rsidRPr="00AD19A8">
        <w:rPr>
          <w:rFonts w:asciiTheme="minorHAnsi" w:eastAsia="Calibri" w:hAnsiTheme="minorHAnsi" w:cstheme="minorHAnsi"/>
          <w:sz w:val="24"/>
          <w:szCs w:val="24"/>
          <w:lang w:eastAsia="en-US"/>
        </w:rPr>
        <w:t>e</w:t>
      </w:r>
      <w:r w:rsidR="001D0BD0" w:rsidRPr="00AD19A8">
        <w:rPr>
          <w:rFonts w:asciiTheme="minorHAnsi" w:eastAsia="Calibri" w:hAnsiTheme="minorHAnsi" w:cstheme="minorHAnsi"/>
          <w:sz w:val="24"/>
          <w:szCs w:val="24"/>
          <w:lang w:eastAsia="en-US"/>
        </w:rPr>
        <w:t xml:space="preserve"> placement began shortly after the Education and Training Inspectorate for Wales – Estyn – carried out an inspection at </w:t>
      </w:r>
      <w:r w:rsidR="00BD68A0" w:rsidRPr="00AD19A8">
        <w:rPr>
          <w:rFonts w:asciiTheme="minorHAnsi" w:eastAsia="Calibri" w:hAnsiTheme="minorHAnsi" w:cstheme="minorHAnsi"/>
          <w:sz w:val="24"/>
          <w:szCs w:val="24"/>
          <w:lang w:eastAsia="en-US"/>
        </w:rPr>
        <w:t>S</w:t>
      </w:r>
      <w:r w:rsidR="001D0BD0" w:rsidRPr="00AD19A8">
        <w:rPr>
          <w:rFonts w:asciiTheme="minorHAnsi" w:eastAsia="Calibri" w:hAnsiTheme="minorHAnsi" w:cstheme="minorHAnsi"/>
          <w:sz w:val="24"/>
          <w:szCs w:val="24"/>
          <w:lang w:eastAsia="en-US"/>
        </w:rPr>
        <w:t>chool</w:t>
      </w:r>
      <w:r w:rsidR="00930143" w:rsidRPr="00AD19A8">
        <w:rPr>
          <w:rFonts w:asciiTheme="minorHAnsi" w:eastAsia="Calibri" w:hAnsiTheme="minorHAnsi" w:cstheme="minorHAnsi"/>
          <w:sz w:val="24"/>
          <w:szCs w:val="24"/>
          <w:lang w:eastAsia="en-US"/>
        </w:rPr>
        <w:t xml:space="preserve"> A</w:t>
      </w:r>
      <w:r w:rsidR="001D0BD0" w:rsidRPr="00AD19A8">
        <w:rPr>
          <w:rFonts w:asciiTheme="minorHAnsi" w:eastAsia="Calibri" w:hAnsiTheme="minorHAnsi" w:cstheme="minorHAnsi"/>
          <w:sz w:val="24"/>
          <w:szCs w:val="24"/>
          <w:lang w:eastAsia="en-US"/>
        </w:rPr>
        <w:t xml:space="preserve">. During the inspection, using its four-point judgment scale (Appendix A), Estyn evaluated </w:t>
      </w:r>
      <w:r w:rsidR="00374FEC" w:rsidRPr="00AD19A8">
        <w:rPr>
          <w:rFonts w:asciiTheme="minorHAnsi" w:eastAsia="Calibri" w:hAnsiTheme="minorHAnsi" w:cstheme="minorHAnsi"/>
          <w:sz w:val="24"/>
          <w:szCs w:val="24"/>
          <w:lang w:eastAsia="en-US"/>
        </w:rPr>
        <w:t>S</w:t>
      </w:r>
      <w:r w:rsidR="001D0BD0" w:rsidRPr="00AD19A8">
        <w:rPr>
          <w:rFonts w:asciiTheme="minorHAnsi" w:eastAsia="Calibri" w:hAnsiTheme="minorHAnsi" w:cstheme="minorHAnsi"/>
          <w:sz w:val="24"/>
          <w:szCs w:val="24"/>
          <w:lang w:eastAsia="en-US"/>
        </w:rPr>
        <w:t xml:space="preserve">chool </w:t>
      </w:r>
      <w:r w:rsidR="00374FEC" w:rsidRPr="00AD19A8">
        <w:rPr>
          <w:rFonts w:asciiTheme="minorHAnsi" w:eastAsia="Calibri" w:hAnsiTheme="minorHAnsi" w:cstheme="minorHAnsi"/>
          <w:sz w:val="24"/>
          <w:szCs w:val="24"/>
          <w:lang w:eastAsia="en-US"/>
        </w:rPr>
        <w:t xml:space="preserve">A </w:t>
      </w:r>
      <w:r w:rsidR="001D0BD0" w:rsidRPr="00AD19A8">
        <w:rPr>
          <w:rFonts w:asciiTheme="minorHAnsi" w:eastAsia="Calibri" w:hAnsiTheme="minorHAnsi" w:cstheme="minorHAnsi"/>
          <w:sz w:val="24"/>
          <w:szCs w:val="24"/>
          <w:lang w:eastAsia="en-US"/>
        </w:rPr>
        <w:t>to be ‘Excellent’ in three of its five and ‘Good’ in two of its five inspection areas (Appendix B).</w:t>
      </w:r>
      <w:r w:rsidR="00475448" w:rsidRPr="00AD19A8">
        <w:rPr>
          <w:rFonts w:asciiTheme="minorHAnsi" w:eastAsia="Calibri" w:hAnsiTheme="minorHAnsi" w:cstheme="minorHAnsi"/>
          <w:sz w:val="24"/>
          <w:szCs w:val="24"/>
          <w:lang w:eastAsia="en-US"/>
        </w:rPr>
        <w:t xml:space="preserve"> School </w:t>
      </w:r>
      <w:r w:rsidR="00B4418E" w:rsidRPr="00AD19A8">
        <w:rPr>
          <w:rFonts w:asciiTheme="minorHAnsi" w:eastAsia="Calibri" w:hAnsiTheme="minorHAnsi" w:cstheme="minorHAnsi"/>
          <w:sz w:val="24"/>
          <w:szCs w:val="24"/>
          <w:lang w:eastAsia="en-US"/>
        </w:rPr>
        <w:t xml:space="preserve">A </w:t>
      </w:r>
      <w:r w:rsidR="00475448" w:rsidRPr="00AD19A8">
        <w:rPr>
          <w:rFonts w:asciiTheme="minorHAnsi" w:eastAsia="Calibri" w:hAnsiTheme="minorHAnsi" w:cstheme="minorHAnsi"/>
          <w:sz w:val="24"/>
          <w:szCs w:val="24"/>
          <w:lang w:eastAsia="en-US"/>
        </w:rPr>
        <w:t xml:space="preserve">is a popular, well-performing, English-medium Secondary School for pupils aged 11-16. About 50% of the more than 1200 pupils currently on roll opt to attend </w:t>
      </w:r>
      <w:r w:rsidR="00183828" w:rsidRPr="00AD19A8">
        <w:rPr>
          <w:rFonts w:asciiTheme="minorHAnsi" w:eastAsia="Calibri" w:hAnsiTheme="minorHAnsi" w:cstheme="minorHAnsi"/>
          <w:sz w:val="24"/>
          <w:szCs w:val="24"/>
          <w:lang w:eastAsia="en-US"/>
        </w:rPr>
        <w:t>S</w:t>
      </w:r>
      <w:r w:rsidR="00475448" w:rsidRPr="00AD19A8">
        <w:rPr>
          <w:rFonts w:asciiTheme="minorHAnsi" w:eastAsia="Calibri" w:hAnsiTheme="minorHAnsi" w:cstheme="minorHAnsi"/>
          <w:sz w:val="24"/>
          <w:szCs w:val="24"/>
          <w:lang w:eastAsia="en-US"/>
        </w:rPr>
        <w:t xml:space="preserve">chool </w:t>
      </w:r>
      <w:proofErr w:type="spellStart"/>
      <w:r w:rsidR="00B4418E" w:rsidRPr="00AD19A8">
        <w:rPr>
          <w:rFonts w:asciiTheme="minorHAnsi" w:eastAsia="Calibri" w:hAnsiTheme="minorHAnsi" w:cstheme="minorHAnsi"/>
          <w:sz w:val="24"/>
          <w:szCs w:val="24"/>
          <w:lang w:eastAsia="en-US"/>
        </w:rPr>
        <w:t>A</w:t>
      </w:r>
      <w:proofErr w:type="spellEnd"/>
      <w:r w:rsidR="00B4418E" w:rsidRPr="00AD19A8">
        <w:rPr>
          <w:rFonts w:asciiTheme="minorHAnsi" w:eastAsia="Calibri" w:hAnsiTheme="minorHAnsi" w:cstheme="minorHAnsi"/>
          <w:sz w:val="24"/>
          <w:szCs w:val="24"/>
          <w:lang w:eastAsia="en-US"/>
        </w:rPr>
        <w:t xml:space="preserve"> </w:t>
      </w:r>
      <w:r w:rsidR="00475448" w:rsidRPr="00AD19A8">
        <w:rPr>
          <w:rFonts w:asciiTheme="minorHAnsi" w:eastAsia="Calibri" w:hAnsiTheme="minorHAnsi" w:cstheme="minorHAnsi"/>
          <w:sz w:val="24"/>
          <w:szCs w:val="24"/>
          <w:lang w:eastAsia="en-US"/>
        </w:rPr>
        <w:t xml:space="preserve">even though they reside outside the normal catchment area. A significant number of pupils (40%) are on the special educational needs register and </w:t>
      </w:r>
      <w:r w:rsidR="00183828" w:rsidRPr="00AD19A8">
        <w:rPr>
          <w:rFonts w:asciiTheme="minorHAnsi" w:eastAsia="Calibri" w:hAnsiTheme="minorHAnsi" w:cstheme="minorHAnsi"/>
          <w:sz w:val="24"/>
          <w:szCs w:val="24"/>
          <w:lang w:eastAsia="en-US"/>
        </w:rPr>
        <w:t>S</w:t>
      </w:r>
      <w:r w:rsidR="00475448" w:rsidRPr="00AD19A8">
        <w:rPr>
          <w:rFonts w:asciiTheme="minorHAnsi" w:eastAsia="Calibri" w:hAnsiTheme="minorHAnsi" w:cstheme="minorHAnsi"/>
          <w:sz w:val="24"/>
          <w:szCs w:val="24"/>
          <w:lang w:eastAsia="en-US"/>
        </w:rPr>
        <w:t xml:space="preserve">chool </w:t>
      </w:r>
      <w:r w:rsidR="00B4418E" w:rsidRPr="00AD19A8">
        <w:rPr>
          <w:rFonts w:asciiTheme="minorHAnsi" w:eastAsia="Calibri" w:hAnsiTheme="minorHAnsi" w:cstheme="minorHAnsi"/>
          <w:sz w:val="24"/>
          <w:szCs w:val="24"/>
          <w:lang w:eastAsia="en-US"/>
        </w:rPr>
        <w:t xml:space="preserve">A </w:t>
      </w:r>
      <w:r w:rsidR="00475448" w:rsidRPr="00AD19A8">
        <w:rPr>
          <w:rFonts w:asciiTheme="minorHAnsi" w:eastAsia="Calibri" w:hAnsiTheme="minorHAnsi" w:cstheme="minorHAnsi"/>
          <w:sz w:val="24"/>
          <w:szCs w:val="24"/>
          <w:lang w:eastAsia="en-US"/>
        </w:rPr>
        <w:t>has two specialist teaching units on site, one for dyslexic pupils and the other specialising in autistic spectrum disorder.</w:t>
      </w:r>
    </w:p>
    <w:p w14:paraId="50C1CF30" w14:textId="77777777" w:rsidR="005918A6" w:rsidRPr="00AD19A8" w:rsidRDefault="005918A6" w:rsidP="005918A6">
      <w:pPr>
        <w:rPr>
          <w:rFonts w:asciiTheme="minorHAnsi" w:eastAsia="Calibri" w:hAnsiTheme="minorHAnsi" w:cstheme="minorHAnsi"/>
          <w:sz w:val="24"/>
          <w:szCs w:val="24"/>
          <w:lang w:eastAsia="en-US"/>
        </w:rPr>
      </w:pPr>
    </w:p>
    <w:p w14:paraId="027C19D7" w14:textId="2C5EF9C5" w:rsidR="00964881" w:rsidRPr="00AD19A8" w:rsidRDefault="00075E3A" w:rsidP="005918A6">
      <w:pPr>
        <w:rPr>
          <w:rFonts w:asciiTheme="minorHAnsi" w:eastAsia="Calibri" w:hAnsiTheme="minorHAnsi" w:cstheme="minorHAnsi"/>
          <w:sz w:val="24"/>
          <w:szCs w:val="24"/>
          <w:lang w:eastAsia="en-US"/>
        </w:rPr>
      </w:pPr>
      <w:r w:rsidRPr="00AD19A8">
        <w:rPr>
          <w:rFonts w:asciiTheme="minorHAnsi" w:eastAsia="Calibri" w:hAnsiTheme="minorHAnsi" w:cstheme="minorHAnsi"/>
          <w:sz w:val="24"/>
          <w:szCs w:val="24"/>
          <w:lang w:eastAsia="en-US"/>
        </w:rPr>
        <w:t xml:space="preserve">As a result of the recent inspection, </w:t>
      </w:r>
      <w:r w:rsidR="001D0BD0" w:rsidRPr="00AD19A8">
        <w:rPr>
          <w:rFonts w:asciiTheme="minorHAnsi" w:eastAsia="Calibri" w:hAnsiTheme="minorHAnsi" w:cstheme="minorHAnsi"/>
          <w:sz w:val="24"/>
          <w:szCs w:val="24"/>
          <w:lang w:eastAsia="en-US"/>
        </w:rPr>
        <w:t xml:space="preserve">Estyn has invited </w:t>
      </w:r>
      <w:r w:rsidRPr="00AD19A8">
        <w:rPr>
          <w:rFonts w:asciiTheme="minorHAnsi" w:eastAsia="Calibri" w:hAnsiTheme="minorHAnsi" w:cstheme="minorHAnsi"/>
          <w:sz w:val="24"/>
          <w:szCs w:val="24"/>
          <w:lang w:eastAsia="en-US"/>
        </w:rPr>
        <w:t>S</w:t>
      </w:r>
      <w:r w:rsidR="001D0BD0" w:rsidRPr="00AD19A8">
        <w:rPr>
          <w:rFonts w:asciiTheme="minorHAnsi" w:eastAsia="Calibri" w:hAnsiTheme="minorHAnsi" w:cstheme="minorHAnsi"/>
          <w:sz w:val="24"/>
          <w:szCs w:val="24"/>
          <w:lang w:eastAsia="en-US"/>
        </w:rPr>
        <w:t xml:space="preserve">chool </w:t>
      </w:r>
      <w:r w:rsidR="00703C2A" w:rsidRPr="00AD19A8">
        <w:rPr>
          <w:rFonts w:asciiTheme="minorHAnsi" w:eastAsia="Calibri" w:hAnsiTheme="minorHAnsi" w:cstheme="minorHAnsi"/>
          <w:sz w:val="24"/>
          <w:szCs w:val="24"/>
          <w:lang w:eastAsia="en-US"/>
        </w:rPr>
        <w:t xml:space="preserve">A </w:t>
      </w:r>
      <w:r w:rsidR="001D0BD0" w:rsidRPr="00AD19A8">
        <w:rPr>
          <w:rFonts w:asciiTheme="minorHAnsi" w:eastAsia="Calibri" w:hAnsiTheme="minorHAnsi" w:cstheme="minorHAnsi"/>
          <w:sz w:val="24"/>
          <w:szCs w:val="24"/>
          <w:lang w:eastAsia="en-US"/>
        </w:rPr>
        <w:t>to prepare a case study on its good practice in relation to professional learning and the curriculum (Estyn, 2018a). As with most Estyn inspections, however, come recommendations for improvements that should be made. Estyn included a total of two recommendations for</w:t>
      </w:r>
      <w:r w:rsidR="00703C2A" w:rsidRPr="00AD19A8">
        <w:rPr>
          <w:rFonts w:asciiTheme="minorHAnsi" w:eastAsia="Calibri" w:hAnsiTheme="minorHAnsi" w:cstheme="minorHAnsi"/>
          <w:sz w:val="24"/>
          <w:szCs w:val="24"/>
          <w:lang w:eastAsia="en-US"/>
        </w:rPr>
        <w:t xml:space="preserve"> </w:t>
      </w:r>
      <w:r w:rsidR="001D0BD0" w:rsidRPr="00AD19A8">
        <w:rPr>
          <w:rFonts w:asciiTheme="minorHAnsi" w:eastAsia="Calibri" w:hAnsiTheme="minorHAnsi" w:cstheme="minorHAnsi"/>
          <w:sz w:val="24"/>
          <w:szCs w:val="24"/>
          <w:lang w:eastAsia="en-US"/>
        </w:rPr>
        <w:t xml:space="preserve">School </w:t>
      </w:r>
      <w:r w:rsidR="00703C2A" w:rsidRPr="00AD19A8">
        <w:rPr>
          <w:rFonts w:asciiTheme="minorHAnsi" w:eastAsia="Calibri" w:hAnsiTheme="minorHAnsi" w:cstheme="minorHAnsi"/>
          <w:sz w:val="24"/>
          <w:szCs w:val="24"/>
          <w:lang w:eastAsia="en-US"/>
        </w:rPr>
        <w:t xml:space="preserve">A </w:t>
      </w:r>
      <w:r w:rsidR="001D0BD0" w:rsidRPr="00AD19A8">
        <w:rPr>
          <w:rFonts w:asciiTheme="minorHAnsi" w:eastAsia="Calibri" w:hAnsiTheme="minorHAnsi" w:cstheme="minorHAnsi"/>
          <w:sz w:val="24"/>
          <w:szCs w:val="24"/>
          <w:lang w:eastAsia="en-US"/>
        </w:rPr>
        <w:t xml:space="preserve">in its report that it published near the end of 2018. </w:t>
      </w:r>
      <w:r w:rsidR="007357AD" w:rsidRPr="00AD19A8">
        <w:rPr>
          <w:rFonts w:asciiTheme="minorHAnsi" w:eastAsia="Calibri" w:hAnsiTheme="minorHAnsi" w:cstheme="minorHAnsi"/>
          <w:sz w:val="24"/>
          <w:szCs w:val="24"/>
          <w:lang w:eastAsia="en-US"/>
        </w:rPr>
        <w:t xml:space="preserve">The first of these recommendations states that </w:t>
      </w:r>
      <w:r w:rsidR="006B1FC1" w:rsidRPr="00AD19A8">
        <w:rPr>
          <w:rFonts w:asciiTheme="minorHAnsi" w:eastAsia="Calibri" w:hAnsiTheme="minorHAnsi" w:cstheme="minorHAnsi"/>
          <w:sz w:val="24"/>
          <w:szCs w:val="24"/>
          <w:lang w:eastAsia="en-US"/>
        </w:rPr>
        <w:t>S</w:t>
      </w:r>
      <w:r w:rsidR="007357AD" w:rsidRPr="00AD19A8">
        <w:rPr>
          <w:rFonts w:asciiTheme="minorHAnsi" w:eastAsia="Calibri" w:hAnsiTheme="minorHAnsi" w:cstheme="minorHAnsi"/>
          <w:sz w:val="24"/>
          <w:szCs w:val="24"/>
          <w:lang w:eastAsia="en-US"/>
        </w:rPr>
        <w:t xml:space="preserve">chool </w:t>
      </w:r>
      <w:r w:rsidR="00703C2A" w:rsidRPr="00AD19A8">
        <w:rPr>
          <w:rFonts w:asciiTheme="minorHAnsi" w:eastAsia="Calibri" w:hAnsiTheme="minorHAnsi" w:cstheme="minorHAnsi"/>
          <w:sz w:val="24"/>
          <w:szCs w:val="24"/>
          <w:lang w:eastAsia="en-US"/>
        </w:rPr>
        <w:t xml:space="preserve">A </w:t>
      </w:r>
      <w:r w:rsidR="007357AD" w:rsidRPr="00AD19A8">
        <w:rPr>
          <w:rFonts w:asciiTheme="minorHAnsi" w:eastAsia="Calibri" w:hAnsiTheme="minorHAnsi" w:cstheme="minorHAnsi"/>
          <w:sz w:val="24"/>
          <w:szCs w:val="24"/>
          <w:lang w:eastAsia="en-US"/>
        </w:rPr>
        <w:t>should “</w:t>
      </w:r>
      <w:r w:rsidR="005918A6" w:rsidRPr="00AD19A8">
        <w:rPr>
          <w:rFonts w:asciiTheme="minorHAnsi" w:hAnsiTheme="minorHAnsi" w:cstheme="minorHAnsi"/>
          <w:sz w:val="24"/>
          <w:szCs w:val="24"/>
        </w:rPr>
        <w:t>strengthen the school’s policies and procedures for dealing with any incidents of bullying</w:t>
      </w:r>
      <w:r w:rsidR="007357AD" w:rsidRPr="00AD19A8">
        <w:rPr>
          <w:rFonts w:asciiTheme="minorHAnsi" w:eastAsia="Calibri" w:hAnsiTheme="minorHAnsi" w:cstheme="minorHAnsi"/>
          <w:sz w:val="24"/>
          <w:szCs w:val="24"/>
          <w:lang w:eastAsia="en-US"/>
        </w:rPr>
        <w:t xml:space="preserve">”. </w:t>
      </w:r>
      <w:r w:rsidR="001D0BD0" w:rsidRPr="00AD19A8">
        <w:rPr>
          <w:rFonts w:asciiTheme="minorHAnsi" w:eastAsia="Calibri" w:hAnsiTheme="minorHAnsi" w:cstheme="minorHAnsi"/>
          <w:sz w:val="24"/>
          <w:szCs w:val="24"/>
          <w:lang w:eastAsia="en-US"/>
        </w:rPr>
        <w:t xml:space="preserve">The second of these recommendations states that </w:t>
      </w:r>
      <w:r w:rsidR="002F7A9A" w:rsidRPr="00AD19A8">
        <w:rPr>
          <w:rFonts w:asciiTheme="minorHAnsi" w:eastAsia="Calibri" w:hAnsiTheme="minorHAnsi" w:cstheme="minorHAnsi"/>
          <w:sz w:val="24"/>
          <w:szCs w:val="24"/>
          <w:lang w:eastAsia="en-US"/>
        </w:rPr>
        <w:t>S</w:t>
      </w:r>
      <w:r w:rsidR="001D0BD0" w:rsidRPr="00AD19A8">
        <w:rPr>
          <w:rFonts w:asciiTheme="minorHAnsi" w:eastAsia="Calibri" w:hAnsiTheme="minorHAnsi" w:cstheme="minorHAnsi"/>
          <w:sz w:val="24"/>
          <w:szCs w:val="24"/>
          <w:lang w:eastAsia="en-US"/>
        </w:rPr>
        <w:t xml:space="preserve">chool </w:t>
      </w:r>
      <w:r w:rsidR="00703C2A" w:rsidRPr="00AD19A8">
        <w:rPr>
          <w:rFonts w:asciiTheme="minorHAnsi" w:eastAsia="Calibri" w:hAnsiTheme="minorHAnsi" w:cstheme="minorHAnsi"/>
          <w:sz w:val="24"/>
          <w:szCs w:val="24"/>
          <w:lang w:eastAsia="en-US"/>
        </w:rPr>
        <w:t xml:space="preserve">A </w:t>
      </w:r>
      <w:r w:rsidR="001D0BD0" w:rsidRPr="00AD19A8">
        <w:rPr>
          <w:rFonts w:asciiTheme="minorHAnsi" w:eastAsia="Calibri" w:hAnsiTheme="minorHAnsi" w:cstheme="minorHAnsi"/>
          <w:sz w:val="24"/>
          <w:szCs w:val="24"/>
          <w:lang w:eastAsia="en-US"/>
        </w:rPr>
        <w:t xml:space="preserve">should “improve the provision to develop pupils’ information communication technology skills across the curriculum” (Estyn, 2018a). </w:t>
      </w:r>
      <w:r w:rsidR="001D0BD0" w:rsidRPr="00AD19A8">
        <w:rPr>
          <w:rFonts w:asciiTheme="minorHAnsi" w:eastAsia="Calibri" w:hAnsiTheme="minorHAnsi" w:cstheme="minorHAnsi"/>
          <w:sz w:val="24"/>
          <w:szCs w:val="24"/>
        </w:rPr>
        <w:t>With the release of the new DC</w:t>
      </w:r>
      <w:r w:rsidR="002F7A9A" w:rsidRPr="00AD19A8">
        <w:rPr>
          <w:rFonts w:asciiTheme="minorHAnsi" w:eastAsia="Calibri" w:hAnsiTheme="minorHAnsi" w:cstheme="minorHAnsi"/>
          <w:sz w:val="24"/>
          <w:szCs w:val="24"/>
        </w:rPr>
        <w:t>F</w:t>
      </w:r>
      <w:r w:rsidR="001D0BD0" w:rsidRPr="00AD19A8">
        <w:rPr>
          <w:rFonts w:asciiTheme="minorHAnsi" w:eastAsia="Calibri" w:hAnsiTheme="minorHAnsi" w:cstheme="minorHAnsi"/>
          <w:sz w:val="24"/>
          <w:szCs w:val="24"/>
        </w:rPr>
        <w:t xml:space="preserve"> (Welsh Government, 2016) and its mandatory adoption in all Welsh schools from 2022 it was decided that this new framework should be examined in conjunction with the Information and Communication Technology (ICT) recommendation.</w:t>
      </w:r>
    </w:p>
    <w:p w14:paraId="4B64B9E6" w14:textId="77777777" w:rsidR="00964881" w:rsidRPr="00AD19A8" w:rsidRDefault="00964881" w:rsidP="00646B19">
      <w:pPr>
        <w:rPr>
          <w:rFonts w:asciiTheme="minorHAnsi" w:eastAsia="Calibri" w:hAnsiTheme="minorHAnsi" w:cstheme="minorHAnsi"/>
          <w:sz w:val="24"/>
          <w:szCs w:val="24"/>
          <w:lang w:eastAsia="en-US"/>
        </w:rPr>
      </w:pPr>
    </w:p>
    <w:p w14:paraId="1D113B04" w14:textId="77777777" w:rsidR="00F14511" w:rsidRPr="00AD19A8" w:rsidRDefault="00646B19" w:rsidP="00F051FC">
      <w:pPr>
        <w:rPr>
          <w:rFonts w:asciiTheme="minorHAnsi" w:eastAsia="Calibri" w:hAnsiTheme="minorHAnsi" w:cstheme="minorHAnsi"/>
          <w:sz w:val="24"/>
          <w:szCs w:val="24"/>
          <w:lang w:eastAsia="en-US"/>
        </w:rPr>
      </w:pPr>
      <w:r w:rsidRPr="00AD19A8">
        <w:rPr>
          <w:rFonts w:asciiTheme="minorHAnsi" w:eastAsia="Calibri" w:hAnsiTheme="minorHAnsi" w:cstheme="minorHAnsi"/>
          <w:sz w:val="24"/>
          <w:szCs w:val="24"/>
          <w:lang w:eastAsia="en-US"/>
        </w:rPr>
        <w:t xml:space="preserve">From the </w:t>
      </w:r>
      <w:r w:rsidRPr="00AD19A8">
        <w:rPr>
          <w:rFonts w:asciiTheme="minorHAnsi" w:eastAsia="Calibri" w:hAnsiTheme="minorHAnsi" w:cstheme="minorHAnsi"/>
          <w:color w:val="000000" w:themeColor="text1"/>
          <w:sz w:val="24"/>
          <w:szCs w:val="24"/>
          <w:lang w:eastAsia="en-US"/>
        </w:rPr>
        <w:t xml:space="preserve">literature </w:t>
      </w:r>
      <w:r w:rsidR="003E6EDB" w:rsidRPr="00AD19A8">
        <w:rPr>
          <w:rFonts w:asciiTheme="minorHAnsi" w:eastAsia="Calibri" w:hAnsiTheme="minorHAnsi" w:cstheme="minorHAnsi"/>
          <w:color w:val="000000" w:themeColor="text1"/>
          <w:sz w:val="24"/>
          <w:szCs w:val="24"/>
          <w:lang w:eastAsia="en-US"/>
        </w:rPr>
        <w:t>(</w:t>
      </w:r>
      <w:r w:rsidR="00455970" w:rsidRPr="00AD19A8">
        <w:rPr>
          <w:rFonts w:asciiTheme="minorHAnsi" w:eastAsia="Calibri" w:hAnsiTheme="minorHAnsi" w:cstheme="minorHAnsi"/>
          <w:color w:val="000000" w:themeColor="text1"/>
          <w:sz w:val="24"/>
          <w:szCs w:val="24"/>
          <w:lang w:eastAsia="en-US"/>
        </w:rPr>
        <w:t>Tracy, 2012</w:t>
      </w:r>
      <w:r w:rsidR="00E70DAF" w:rsidRPr="00AD19A8">
        <w:rPr>
          <w:rFonts w:asciiTheme="minorHAnsi" w:eastAsia="Calibri" w:hAnsiTheme="minorHAnsi" w:cstheme="minorHAnsi"/>
          <w:color w:val="000000" w:themeColor="text1"/>
          <w:sz w:val="24"/>
          <w:szCs w:val="24"/>
          <w:lang w:eastAsia="en-US"/>
        </w:rPr>
        <w:t>; Billingham, 2012; Fidler, 2002</w:t>
      </w:r>
      <w:r w:rsidR="003E6EDB"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it is</w:t>
      </w:r>
      <w:r w:rsidRPr="00AD19A8">
        <w:rPr>
          <w:rFonts w:asciiTheme="minorHAnsi" w:eastAsia="Calibri" w:hAnsiTheme="minorHAnsi" w:cstheme="minorHAnsi"/>
          <w:sz w:val="24"/>
          <w:szCs w:val="24"/>
          <w:lang w:eastAsia="en-US"/>
        </w:rPr>
        <w:t xml:space="preserve"> evident that in order to drive forward new initiatives such as the DCF then strategic planning is an important aspect and schools must learn to use this effectively in their improvement plans. The paper will therefore give an overview of School</w:t>
      </w:r>
      <w:r w:rsidR="00A93792" w:rsidRPr="00AD19A8">
        <w:rPr>
          <w:rFonts w:asciiTheme="minorHAnsi" w:eastAsia="Calibri" w:hAnsiTheme="minorHAnsi" w:cstheme="minorHAnsi"/>
          <w:sz w:val="24"/>
          <w:szCs w:val="24"/>
          <w:lang w:eastAsia="en-US"/>
        </w:rPr>
        <w:t xml:space="preserve"> A</w:t>
      </w:r>
      <w:r w:rsidR="003C12E9" w:rsidRPr="00AD19A8">
        <w:rPr>
          <w:rFonts w:asciiTheme="minorHAnsi" w:eastAsia="Calibri" w:hAnsiTheme="minorHAnsi" w:cstheme="minorHAnsi"/>
          <w:sz w:val="24"/>
          <w:szCs w:val="24"/>
          <w:lang w:eastAsia="en-US"/>
        </w:rPr>
        <w:t>’s</w:t>
      </w:r>
      <w:r w:rsidRPr="00AD19A8">
        <w:rPr>
          <w:rFonts w:asciiTheme="minorHAnsi" w:eastAsia="Calibri" w:hAnsiTheme="minorHAnsi" w:cstheme="minorHAnsi"/>
          <w:sz w:val="24"/>
          <w:szCs w:val="24"/>
          <w:lang w:eastAsia="en-US"/>
        </w:rPr>
        <w:t xml:space="preserve"> science department and school improvement plans following Estyn recommendations. It will then go on to give a critical review of why the role of strategic planning to secure improvement is important and </w:t>
      </w:r>
      <w:r w:rsidR="00DF711B" w:rsidRPr="00AD19A8">
        <w:rPr>
          <w:rFonts w:asciiTheme="minorHAnsi" w:eastAsia="Calibri" w:hAnsiTheme="minorHAnsi" w:cstheme="minorHAnsi"/>
          <w:sz w:val="24"/>
          <w:szCs w:val="24"/>
          <w:lang w:eastAsia="en-US"/>
        </w:rPr>
        <w:t xml:space="preserve">give </w:t>
      </w:r>
      <w:r w:rsidRPr="00AD19A8">
        <w:rPr>
          <w:rFonts w:asciiTheme="minorHAnsi" w:eastAsia="Calibri" w:hAnsiTheme="minorHAnsi" w:cstheme="minorHAnsi"/>
          <w:sz w:val="24"/>
          <w:szCs w:val="24"/>
          <w:lang w:eastAsia="en-US"/>
        </w:rPr>
        <w:t xml:space="preserve">a critical evaluation of what literature says in relation to ICT and digital competence. It will attempt to establish why strategic planning needs to be more effective and will review how School </w:t>
      </w:r>
      <w:r w:rsidR="00A93792"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 xml:space="preserve">is attempting to </w:t>
      </w:r>
      <w:r w:rsidR="00EE30E1" w:rsidRPr="00AD19A8">
        <w:rPr>
          <w:rFonts w:asciiTheme="minorHAnsi" w:eastAsia="Calibri" w:hAnsiTheme="minorHAnsi" w:cstheme="minorHAnsi"/>
          <w:sz w:val="24"/>
          <w:szCs w:val="24"/>
          <w:lang w:eastAsia="en-US"/>
        </w:rPr>
        <w:t>do this</w:t>
      </w:r>
      <w:r w:rsidRPr="00AD19A8">
        <w:rPr>
          <w:rFonts w:asciiTheme="minorHAnsi" w:eastAsia="Calibri" w:hAnsiTheme="minorHAnsi" w:cstheme="minorHAnsi"/>
          <w:sz w:val="24"/>
          <w:szCs w:val="24"/>
          <w:lang w:eastAsia="en-US"/>
        </w:rPr>
        <w:t xml:space="preserve"> in its science department</w:t>
      </w:r>
      <w:r w:rsidR="00907E02" w:rsidRPr="00AD19A8">
        <w:rPr>
          <w:rFonts w:asciiTheme="minorHAnsi" w:eastAsia="Calibri" w:hAnsiTheme="minorHAnsi" w:cstheme="minorHAnsi"/>
          <w:sz w:val="24"/>
          <w:szCs w:val="24"/>
          <w:lang w:eastAsia="en-US"/>
        </w:rPr>
        <w:t xml:space="preserve"> and outline how this links to current literature.</w:t>
      </w:r>
      <w:r w:rsidR="0073684A" w:rsidRPr="00AD19A8">
        <w:rPr>
          <w:rFonts w:asciiTheme="minorHAnsi" w:eastAsia="Calibri" w:hAnsiTheme="minorHAnsi" w:cstheme="minorHAnsi"/>
          <w:sz w:val="24"/>
          <w:szCs w:val="24"/>
          <w:lang w:eastAsia="en-US"/>
        </w:rPr>
        <w:t xml:space="preserve"> </w:t>
      </w:r>
      <w:r w:rsidR="00F14511" w:rsidRPr="00AD19A8">
        <w:rPr>
          <w:rFonts w:asciiTheme="minorHAnsi" w:eastAsia="Calibri" w:hAnsiTheme="minorHAnsi" w:cstheme="minorHAnsi"/>
          <w:sz w:val="24"/>
          <w:szCs w:val="24"/>
          <w:lang w:eastAsia="en-US"/>
        </w:rPr>
        <w:t xml:space="preserve">It will also highlight the importance of the </w:t>
      </w:r>
      <w:r w:rsidR="00D4125F" w:rsidRPr="00AD19A8">
        <w:rPr>
          <w:rFonts w:asciiTheme="minorHAnsi" w:eastAsia="Calibri" w:hAnsiTheme="minorHAnsi" w:cstheme="minorHAnsi"/>
          <w:sz w:val="24"/>
          <w:szCs w:val="24"/>
          <w:lang w:eastAsia="en-US"/>
        </w:rPr>
        <w:t xml:space="preserve">science </w:t>
      </w:r>
      <w:r w:rsidR="00056895" w:rsidRPr="00AD19A8">
        <w:rPr>
          <w:rFonts w:asciiTheme="minorHAnsi" w:eastAsia="Calibri" w:hAnsiTheme="minorHAnsi" w:cstheme="minorHAnsi"/>
          <w:sz w:val="24"/>
          <w:szCs w:val="24"/>
          <w:lang w:eastAsia="en-US"/>
        </w:rPr>
        <w:t>department</w:t>
      </w:r>
      <w:r w:rsidR="00D4125F" w:rsidRPr="00AD19A8">
        <w:rPr>
          <w:rFonts w:asciiTheme="minorHAnsi" w:eastAsia="Calibri" w:hAnsiTheme="minorHAnsi" w:cstheme="minorHAnsi"/>
          <w:sz w:val="24"/>
          <w:szCs w:val="24"/>
          <w:lang w:eastAsia="en-US"/>
        </w:rPr>
        <w:t xml:space="preserve"> improvement </w:t>
      </w:r>
      <w:r w:rsidR="00056895" w:rsidRPr="00AD19A8">
        <w:rPr>
          <w:rFonts w:asciiTheme="minorHAnsi" w:eastAsia="Calibri" w:hAnsiTheme="minorHAnsi" w:cstheme="minorHAnsi"/>
          <w:sz w:val="24"/>
          <w:szCs w:val="24"/>
          <w:lang w:eastAsia="en-US"/>
        </w:rPr>
        <w:t>plan</w:t>
      </w:r>
      <w:r w:rsidR="00F14511" w:rsidRPr="00AD19A8">
        <w:rPr>
          <w:rFonts w:asciiTheme="minorHAnsi" w:eastAsia="Calibri" w:hAnsiTheme="minorHAnsi" w:cstheme="minorHAnsi"/>
          <w:sz w:val="24"/>
          <w:szCs w:val="24"/>
          <w:lang w:eastAsia="en-US"/>
        </w:rPr>
        <w:t xml:space="preserve"> </w:t>
      </w:r>
      <w:r w:rsidR="00056895" w:rsidRPr="00AD19A8">
        <w:rPr>
          <w:rFonts w:asciiTheme="minorHAnsi" w:eastAsia="Calibri" w:hAnsiTheme="minorHAnsi" w:cstheme="minorHAnsi"/>
          <w:sz w:val="24"/>
          <w:szCs w:val="24"/>
          <w:lang w:eastAsia="en-US"/>
        </w:rPr>
        <w:t>feed</w:t>
      </w:r>
      <w:r w:rsidR="00F14511" w:rsidRPr="00AD19A8">
        <w:rPr>
          <w:rFonts w:asciiTheme="minorHAnsi" w:eastAsia="Calibri" w:hAnsiTheme="minorHAnsi" w:cstheme="minorHAnsi"/>
          <w:sz w:val="24"/>
          <w:szCs w:val="24"/>
          <w:lang w:eastAsia="en-US"/>
        </w:rPr>
        <w:t>ing</w:t>
      </w:r>
      <w:r w:rsidR="00056895" w:rsidRPr="00AD19A8">
        <w:rPr>
          <w:rFonts w:asciiTheme="minorHAnsi" w:eastAsia="Calibri" w:hAnsiTheme="minorHAnsi" w:cstheme="minorHAnsi"/>
          <w:sz w:val="24"/>
          <w:szCs w:val="24"/>
          <w:lang w:eastAsia="en-US"/>
        </w:rPr>
        <w:t xml:space="preserve"> in to</w:t>
      </w:r>
      <w:r w:rsidR="0073684A" w:rsidRPr="00AD19A8">
        <w:rPr>
          <w:rFonts w:asciiTheme="minorHAnsi" w:eastAsia="Calibri" w:hAnsiTheme="minorHAnsi" w:cstheme="minorHAnsi"/>
          <w:sz w:val="24"/>
          <w:szCs w:val="24"/>
          <w:lang w:eastAsia="en-US"/>
        </w:rPr>
        <w:t xml:space="preserve"> the overall</w:t>
      </w:r>
      <w:r w:rsidRPr="00AD19A8">
        <w:rPr>
          <w:rFonts w:asciiTheme="minorHAnsi" w:eastAsia="Calibri" w:hAnsiTheme="minorHAnsi" w:cstheme="minorHAnsi"/>
          <w:sz w:val="24"/>
          <w:szCs w:val="24"/>
          <w:lang w:eastAsia="en-US"/>
        </w:rPr>
        <w:t xml:space="preserve"> school improvement plan.</w:t>
      </w:r>
      <w:r w:rsidR="00382359" w:rsidRPr="00AD19A8">
        <w:rPr>
          <w:rFonts w:asciiTheme="minorHAnsi" w:eastAsia="Calibri" w:hAnsiTheme="minorHAnsi" w:cstheme="minorHAnsi"/>
          <w:sz w:val="24"/>
          <w:szCs w:val="24"/>
          <w:lang w:eastAsia="en-US"/>
        </w:rPr>
        <w:t xml:space="preserve"> </w:t>
      </w:r>
      <w:r w:rsidRPr="00AD19A8">
        <w:rPr>
          <w:rFonts w:asciiTheme="minorHAnsi" w:eastAsia="Calibri" w:hAnsiTheme="minorHAnsi" w:cstheme="minorHAnsi"/>
          <w:sz w:val="24"/>
          <w:szCs w:val="24"/>
          <w:lang w:eastAsia="en-US"/>
        </w:rPr>
        <w:t xml:space="preserve">These findings will then be presented to the School’s Governors for future consideration regarding </w:t>
      </w:r>
      <w:r w:rsidR="007A49A2" w:rsidRPr="00AD19A8">
        <w:rPr>
          <w:rFonts w:asciiTheme="minorHAnsi" w:eastAsia="Calibri" w:hAnsiTheme="minorHAnsi" w:cstheme="minorHAnsi"/>
          <w:sz w:val="24"/>
          <w:szCs w:val="24"/>
          <w:lang w:eastAsia="en-US"/>
        </w:rPr>
        <w:t>s</w:t>
      </w:r>
      <w:r w:rsidRPr="00AD19A8">
        <w:rPr>
          <w:rFonts w:asciiTheme="minorHAnsi" w:eastAsia="Calibri" w:hAnsiTheme="minorHAnsi" w:cstheme="minorHAnsi"/>
          <w:sz w:val="24"/>
          <w:szCs w:val="24"/>
          <w:lang w:eastAsia="en-US"/>
        </w:rPr>
        <w:t>chool improvement.</w:t>
      </w:r>
    </w:p>
    <w:p w14:paraId="78F60489" w14:textId="77777777" w:rsidR="00F14511" w:rsidRPr="00AD19A8" w:rsidRDefault="00F14511" w:rsidP="00F051FC">
      <w:pPr>
        <w:rPr>
          <w:rFonts w:asciiTheme="minorHAnsi" w:eastAsia="Calibri" w:hAnsiTheme="minorHAnsi" w:cstheme="minorHAnsi"/>
          <w:sz w:val="24"/>
          <w:szCs w:val="24"/>
          <w:lang w:eastAsia="en-US"/>
        </w:rPr>
      </w:pPr>
    </w:p>
    <w:p w14:paraId="2A17D32A" w14:textId="3911BFC0" w:rsidR="00603BD6" w:rsidRPr="00AD19A8" w:rsidRDefault="009D40E5" w:rsidP="00F051FC">
      <w:pPr>
        <w:rPr>
          <w:rFonts w:asciiTheme="minorHAnsi" w:eastAsia="Calibri" w:hAnsiTheme="minorHAnsi" w:cstheme="minorHAnsi"/>
          <w:sz w:val="24"/>
          <w:szCs w:val="24"/>
          <w:lang w:eastAsia="en-US"/>
        </w:rPr>
      </w:pPr>
      <w:r w:rsidRPr="00AD19A8">
        <w:rPr>
          <w:rFonts w:asciiTheme="minorHAnsi" w:eastAsia="Calibri" w:hAnsiTheme="minorHAnsi" w:cstheme="minorHAnsi"/>
          <w:sz w:val="24"/>
          <w:szCs w:val="24"/>
          <w:lang w:eastAsia="en-US"/>
        </w:rPr>
        <w:lastRenderedPageBreak/>
        <w:t xml:space="preserve">The current curriculum in Wales was devised in 1988 for a world vastly different to the one that we live in today (Welsh Government, </w:t>
      </w:r>
      <w:r w:rsidR="0011085D" w:rsidRPr="00AD19A8">
        <w:rPr>
          <w:rFonts w:asciiTheme="minorHAnsi" w:eastAsia="Calibri" w:hAnsiTheme="minorHAnsi" w:cstheme="minorHAnsi"/>
          <w:sz w:val="24"/>
          <w:szCs w:val="24"/>
          <w:lang w:eastAsia="en-US"/>
        </w:rPr>
        <w:t>2019</w:t>
      </w:r>
      <w:r w:rsidRPr="00AD19A8">
        <w:rPr>
          <w:rFonts w:asciiTheme="minorHAnsi" w:eastAsia="Calibri" w:hAnsiTheme="minorHAnsi" w:cstheme="minorHAnsi"/>
          <w:sz w:val="24"/>
          <w:szCs w:val="24"/>
          <w:lang w:eastAsia="en-US"/>
        </w:rPr>
        <w:t xml:space="preserve">). The rapid development of new technologies over the last three decades has brought and continues to bring dramatic changes to our society and the way </w:t>
      </w:r>
      <w:r w:rsidR="009D5C3D" w:rsidRPr="00AD19A8">
        <w:rPr>
          <w:rFonts w:asciiTheme="minorHAnsi" w:eastAsia="Calibri" w:hAnsiTheme="minorHAnsi" w:cstheme="minorHAnsi"/>
          <w:sz w:val="24"/>
          <w:szCs w:val="24"/>
          <w:lang w:eastAsia="en-US"/>
        </w:rPr>
        <w:t>people</w:t>
      </w:r>
      <w:r w:rsidRPr="00AD19A8">
        <w:rPr>
          <w:rFonts w:asciiTheme="minorHAnsi" w:eastAsia="Calibri" w:hAnsiTheme="minorHAnsi" w:cstheme="minorHAnsi"/>
          <w:sz w:val="24"/>
          <w:szCs w:val="24"/>
          <w:lang w:eastAsia="en-US"/>
        </w:rPr>
        <w:t xml:space="preserve"> work. Big Data, the Internet of Things, Drones and Robotics are just a handful of technologies that are driving improvements in agriculture, health, manufacturing and education (United Nations Conference on Trade and Development, 2018). One factor that limits the rate at which these technologies are adopted, however, is the competence of the people that use and interact with them. The 2015 publication of a review of the curriculum in Wales highlights the importance that all pupils leave compulsory education with a high level of digital competence</w:t>
      </w:r>
      <w:r w:rsidR="003C57A2" w:rsidRPr="00AD19A8">
        <w:rPr>
          <w:rFonts w:asciiTheme="minorHAnsi" w:eastAsia="Calibri" w:hAnsiTheme="minorHAnsi" w:cstheme="minorHAnsi"/>
          <w:sz w:val="24"/>
          <w:szCs w:val="24"/>
          <w:lang w:eastAsia="en-US"/>
        </w:rPr>
        <w:t xml:space="preserve"> (Donaldson, 2015)</w:t>
      </w:r>
      <w:r w:rsidRPr="00AD19A8">
        <w:rPr>
          <w:rFonts w:asciiTheme="minorHAnsi" w:eastAsia="Calibri" w:hAnsiTheme="minorHAnsi" w:cstheme="minorHAnsi"/>
          <w:sz w:val="24"/>
          <w:szCs w:val="24"/>
          <w:lang w:eastAsia="en-US"/>
        </w:rPr>
        <w:t>. This skill is vital for ensuring that these young people are equipped to become successful members of the workforce in today’s society (Welsh Government, 2015). In response to this review and following the guidance of an earlier review published in 2013 by the ICT Steering Group (Arthur et al., 2013), Welsh Government worked with practitioners from digital pioneer schools to create and make available a DCF in 2016. This is the first document to form part of the new curriculum for Wales (Welsh Government, 2016).</w:t>
      </w:r>
      <w:r w:rsidR="008217D0" w:rsidRPr="00AD19A8">
        <w:rPr>
          <w:rFonts w:asciiTheme="minorHAnsi" w:eastAsia="Calibri" w:hAnsiTheme="minorHAnsi" w:cstheme="minorHAnsi"/>
          <w:sz w:val="24"/>
          <w:szCs w:val="24"/>
          <w:lang w:eastAsia="en-US"/>
        </w:rPr>
        <w:t xml:space="preserve"> This </w:t>
      </w:r>
      <w:r w:rsidR="0069375A" w:rsidRPr="00AD19A8">
        <w:rPr>
          <w:rFonts w:asciiTheme="minorHAnsi" w:eastAsia="Calibri" w:hAnsiTheme="minorHAnsi" w:cstheme="minorHAnsi"/>
          <w:sz w:val="24"/>
          <w:szCs w:val="24"/>
          <w:lang w:eastAsia="en-US"/>
        </w:rPr>
        <w:t xml:space="preserve">document </w:t>
      </w:r>
      <w:r w:rsidR="008217D0" w:rsidRPr="00AD19A8">
        <w:rPr>
          <w:rFonts w:asciiTheme="minorHAnsi" w:eastAsia="Calibri" w:hAnsiTheme="minorHAnsi" w:cstheme="minorHAnsi"/>
          <w:sz w:val="24"/>
          <w:szCs w:val="24"/>
          <w:lang w:eastAsia="en-US"/>
        </w:rPr>
        <w:t>places an enormous amount of responsibility on teachers</w:t>
      </w:r>
      <w:r w:rsidR="0069375A" w:rsidRPr="00AD19A8">
        <w:rPr>
          <w:rFonts w:asciiTheme="minorHAnsi" w:eastAsia="Calibri" w:hAnsiTheme="minorHAnsi" w:cstheme="minorHAnsi"/>
          <w:sz w:val="24"/>
          <w:szCs w:val="24"/>
          <w:lang w:eastAsia="en-US"/>
        </w:rPr>
        <w:t>,</w:t>
      </w:r>
      <w:r w:rsidR="000706D0" w:rsidRPr="00AD19A8">
        <w:rPr>
          <w:rFonts w:asciiTheme="minorHAnsi" w:eastAsia="Calibri" w:hAnsiTheme="minorHAnsi" w:cstheme="minorHAnsi"/>
          <w:sz w:val="24"/>
          <w:szCs w:val="24"/>
          <w:lang w:eastAsia="en-US"/>
        </w:rPr>
        <w:t xml:space="preserve"> and in order to educate the workforce of the future</w:t>
      </w:r>
      <w:r w:rsidR="007D1877" w:rsidRPr="00AD19A8">
        <w:rPr>
          <w:rFonts w:asciiTheme="minorHAnsi" w:eastAsia="Calibri" w:hAnsiTheme="minorHAnsi" w:cstheme="minorHAnsi"/>
          <w:sz w:val="24"/>
          <w:szCs w:val="24"/>
          <w:lang w:eastAsia="en-US"/>
        </w:rPr>
        <w:t>,</w:t>
      </w:r>
      <w:r w:rsidR="000706D0" w:rsidRPr="00AD19A8">
        <w:rPr>
          <w:rFonts w:asciiTheme="minorHAnsi" w:eastAsia="Calibri" w:hAnsiTheme="minorHAnsi" w:cstheme="minorHAnsi"/>
          <w:sz w:val="24"/>
          <w:szCs w:val="24"/>
          <w:lang w:eastAsia="en-US"/>
        </w:rPr>
        <w:t xml:space="preserve"> teachers need to have a sound understanding </w:t>
      </w:r>
      <w:r w:rsidR="00AB60E2" w:rsidRPr="00AD19A8">
        <w:rPr>
          <w:rFonts w:asciiTheme="minorHAnsi" w:eastAsia="Calibri" w:hAnsiTheme="minorHAnsi" w:cstheme="minorHAnsi"/>
          <w:sz w:val="24"/>
          <w:szCs w:val="24"/>
          <w:lang w:eastAsia="en-US"/>
        </w:rPr>
        <w:t>o</w:t>
      </w:r>
      <w:r w:rsidR="000706D0" w:rsidRPr="00AD19A8">
        <w:rPr>
          <w:rFonts w:asciiTheme="minorHAnsi" w:eastAsia="Calibri" w:hAnsiTheme="minorHAnsi" w:cstheme="minorHAnsi"/>
          <w:sz w:val="24"/>
          <w:szCs w:val="24"/>
          <w:lang w:eastAsia="en-US"/>
        </w:rPr>
        <w:t>f ICT and a certain level of digital competence themselves.</w:t>
      </w:r>
    </w:p>
    <w:p w14:paraId="0A409251" w14:textId="77777777" w:rsidR="006D6009" w:rsidRPr="00AD19A8" w:rsidRDefault="006D6009" w:rsidP="00F051FC">
      <w:pPr>
        <w:rPr>
          <w:rFonts w:asciiTheme="minorHAnsi" w:eastAsia="Calibri" w:hAnsiTheme="minorHAnsi" w:cstheme="minorHAnsi"/>
          <w:color w:val="FF0000"/>
          <w:sz w:val="24"/>
          <w:szCs w:val="24"/>
          <w:lang w:eastAsia="en-US"/>
        </w:rPr>
      </w:pPr>
    </w:p>
    <w:p w14:paraId="1D011312" w14:textId="70794E6C" w:rsidR="00BA51AA" w:rsidRPr="00AD19A8" w:rsidRDefault="00BA51AA" w:rsidP="00BA51AA">
      <w:pPr>
        <w:rPr>
          <w:rFonts w:asciiTheme="minorHAnsi" w:eastAsia="Calibri" w:hAnsiTheme="minorHAnsi" w:cstheme="minorHAnsi"/>
          <w:sz w:val="24"/>
          <w:szCs w:val="24"/>
        </w:rPr>
      </w:pPr>
      <w:r w:rsidRPr="00AD19A8">
        <w:rPr>
          <w:rFonts w:asciiTheme="minorHAnsi" w:eastAsia="Calibri" w:hAnsiTheme="minorHAnsi" w:cstheme="minorHAnsi"/>
          <w:sz w:val="24"/>
          <w:szCs w:val="24"/>
          <w:lang w:eastAsia="en-US"/>
        </w:rPr>
        <w:t xml:space="preserve">Within the main text of the recent report, Estyn </w:t>
      </w:r>
      <w:r w:rsidR="0050563F" w:rsidRPr="00AD19A8">
        <w:rPr>
          <w:rFonts w:asciiTheme="minorHAnsi" w:eastAsia="Calibri" w:hAnsiTheme="minorHAnsi" w:cstheme="minorHAnsi"/>
          <w:sz w:val="24"/>
          <w:szCs w:val="24"/>
          <w:lang w:eastAsia="en-US"/>
        </w:rPr>
        <w:t xml:space="preserve">(2018a) </w:t>
      </w:r>
      <w:r w:rsidRPr="00AD19A8">
        <w:rPr>
          <w:rFonts w:asciiTheme="minorHAnsi" w:eastAsia="Calibri" w:hAnsiTheme="minorHAnsi" w:cstheme="minorHAnsi"/>
          <w:sz w:val="24"/>
          <w:szCs w:val="24"/>
          <w:lang w:eastAsia="en-US"/>
        </w:rPr>
        <w:t xml:space="preserve">praises some of the positive aspects of </w:t>
      </w:r>
      <w:r w:rsidR="009D1C73" w:rsidRPr="00AD19A8">
        <w:rPr>
          <w:rFonts w:asciiTheme="minorHAnsi" w:eastAsia="Calibri" w:hAnsiTheme="minorHAnsi" w:cstheme="minorHAnsi"/>
          <w:sz w:val="24"/>
          <w:szCs w:val="24"/>
          <w:lang w:eastAsia="en-US"/>
        </w:rPr>
        <w:t>School A</w:t>
      </w:r>
      <w:r w:rsidRPr="00AD19A8">
        <w:rPr>
          <w:rFonts w:asciiTheme="minorHAnsi" w:eastAsia="Calibri" w:hAnsiTheme="minorHAnsi" w:cstheme="minorHAnsi"/>
          <w:sz w:val="24"/>
          <w:szCs w:val="24"/>
          <w:lang w:eastAsia="en-US"/>
        </w:rPr>
        <w:t xml:space="preserve"> in relation to the recommendation. Estyn also outlines what pupils and </w:t>
      </w:r>
      <w:r w:rsidR="00BD6EFD" w:rsidRPr="00AD19A8">
        <w:rPr>
          <w:rFonts w:asciiTheme="minorHAnsi" w:eastAsia="Calibri" w:hAnsiTheme="minorHAnsi" w:cstheme="minorHAnsi"/>
          <w:sz w:val="24"/>
          <w:szCs w:val="24"/>
          <w:lang w:eastAsia="en-US"/>
        </w:rPr>
        <w:t>S</w:t>
      </w:r>
      <w:r w:rsidRPr="00AD19A8">
        <w:rPr>
          <w:rFonts w:asciiTheme="minorHAnsi" w:eastAsia="Calibri" w:hAnsiTheme="minorHAnsi" w:cstheme="minorHAnsi"/>
          <w:sz w:val="24"/>
          <w:szCs w:val="24"/>
          <w:lang w:eastAsia="en-US"/>
        </w:rPr>
        <w:t xml:space="preserve">chool </w:t>
      </w:r>
      <w:r w:rsidR="00BD6EFD"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 xml:space="preserve">are not doing that have led them to make this recommendation. </w:t>
      </w:r>
      <w:r w:rsidR="00C2643F" w:rsidRPr="00AD19A8">
        <w:rPr>
          <w:rFonts w:asciiTheme="minorHAnsi" w:eastAsia="Calibri" w:hAnsiTheme="minorHAnsi" w:cstheme="minorHAnsi"/>
          <w:sz w:val="24"/>
          <w:szCs w:val="24"/>
          <w:lang w:eastAsia="en-US"/>
        </w:rPr>
        <w:t>S</w:t>
      </w:r>
      <w:r w:rsidRPr="00AD19A8">
        <w:rPr>
          <w:rFonts w:asciiTheme="minorHAnsi" w:eastAsia="Calibri" w:hAnsiTheme="minorHAnsi" w:cstheme="minorHAnsi"/>
          <w:sz w:val="24"/>
          <w:szCs w:val="24"/>
          <w:lang w:eastAsia="en-US"/>
        </w:rPr>
        <w:t xml:space="preserve">chool </w:t>
      </w:r>
      <w:r w:rsidR="002A1FC5"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 xml:space="preserve">is described as having worked closely with its partner primary schools to enable it to produce stimulating activities for pupils in Year 7 to better help develop their ICT skills. </w:t>
      </w:r>
      <w:r w:rsidR="00CE292C" w:rsidRPr="00AD19A8">
        <w:rPr>
          <w:rFonts w:asciiTheme="minorHAnsi" w:eastAsia="Calibri" w:hAnsiTheme="minorHAnsi" w:cstheme="minorHAnsi"/>
          <w:sz w:val="24"/>
          <w:szCs w:val="24"/>
          <w:lang w:eastAsia="en-US"/>
        </w:rPr>
        <w:t xml:space="preserve">This means that Year 7 pupils are appropriately challenged to develop ICT </w:t>
      </w:r>
      <w:r w:rsidR="003552BF" w:rsidRPr="00AD19A8">
        <w:rPr>
          <w:rFonts w:asciiTheme="minorHAnsi" w:eastAsia="Calibri" w:hAnsiTheme="minorHAnsi" w:cstheme="minorHAnsi"/>
          <w:sz w:val="24"/>
          <w:szCs w:val="24"/>
          <w:lang w:eastAsia="en-US"/>
        </w:rPr>
        <w:t>skills in their first year of secondary schoo</w:t>
      </w:r>
      <w:r w:rsidR="00C9405C" w:rsidRPr="00AD19A8">
        <w:rPr>
          <w:rFonts w:asciiTheme="minorHAnsi" w:eastAsia="Calibri" w:hAnsiTheme="minorHAnsi" w:cstheme="minorHAnsi"/>
          <w:sz w:val="24"/>
          <w:szCs w:val="24"/>
          <w:lang w:eastAsia="en-US"/>
        </w:rPr>
        <w:t xml:space="preserve">l, a really </w:t>
      </w:r>
      <w:r w:rsidR="003552BF" w:rsidRPr="00AD19A8">
        <w:rPr>
          <w:rFonts w:asciiTheme="minorHAnsi" w:eastAsia="Calibri" w:hAnsiTheme="minorHAnsi" w:cstheme="minorHAnsi"/>
          <w:sz w:val="24"/>
          <w:szCs w:val="24"/>
          <w:lang w:eastAsia="en-US"/>
        </w:rPr>
        <w:t>good place to start</w:t>
      </w:r>
      <w:r w:rsidR="00C9405C" w:rsidRPr="00AD19A8">
        <w:rPr>
          <w:rFonts w:asciiTheme="minorHAnsi" w:eastAsia="Calibri" w:hAnsiTheme="minorHAnsi" w:cstheme="minorHAnsi"/>
          <w:sz w:val="24"/>
          <w:szCs w:val="24"/>
          <w:lang w:eastAsia="en-US"/>
        </w:rPr>
        <w:t>.</w:t>
      </w:r>
      <w:r w:rsidR="003552BF" w:rsidRPr="00AD19A8">
        <w:rPr>
          <w:rFonts w:asciiTheme="minorHAnsi" w:eastAsia="Calibri" w:hAnsiTheme="minorHAnsi" w:cstheme="minorHAnsi"/>
          <w:sz w:val="24"/>
          <w:szCs w:val="24"/>
          <w:lang w:eastAsia="en-US"/>
        </w:rPr>
        <w:t xml:space="preserve"> </w:t>
      </w:r>
      <w:r w:rsidR="00C2643F" w:rsidRPr="00AD19A8">
        <w:rPr>
          <w:rFonts w:asciiTheme="minorHAnsi" w:eastAsia="Calibri" w:hAnsiTheme="minorHAnsi" w:cstheme="minorHAnsi"/>
          <w:sz w:val="24"/>
          <w:szCs w:val="24"/>
          <w:lang w:eastAsia="en-US"/>
        </w:rPr>
        <w:t>S</w:t>
      </w:r>
      <w:r w:rsidRPr="00AD19A8">
        <w:rPr>
          <w:rFonts w:asciiTheme="minorHAnsi" w:eastAsia="Calibri" w:hAnsiTheme="minorHAnsi" w:cstheme="minorHAnsi"/>
          <w:sz w:val="24"/>
          <w:szCs w:val="24"/>
          <w:lang w:eastAsia="en-US"/>
        </w:rPr>
        <w:t xml:space="preserve">chool </w:t>
      </w:r>
      <w:r w:rsidR="002A1FC5"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 xml:space="preserve">is also described as providing good opportunities to challenge more able and talented pupils, such as </w:t>
      </w:r>
      <w:r w:rsidR="00BC6C70" w:rsidRPr="00AD19A8">
        <w:rPr>
          <w:rFonts w:asciiTheme="minorHAnsi" w:eastAsia="Calibri" w:hAnsiTheme="minorHAnsi" w:cstheme="minorHAnsi"/>
          <w:sz w:val="24"/>
          <w:szCs w:val="24"/>
          <w:lang w:eastAsia="en-US"/>
        </w:rPr>
        <w:t xml:space="preserve">giving them the opportunity to visit a </w:t>
      </w:r>
      <w:r w:rsidR="00F4205F" w:rsidRPr="00AD19A8">
        <w:rPr>
          <w:rFonts w:asciiTheme="minorHAnsi" w:eastAsia="Calibri" w:hAnsiTheme="minorHAnsi" w:cstheme="minorHAnsi"/>
          <w:sz w:val="24"/>
          <w:szCs w:val="24"/>
          <w:lang w:eastAsia="en-US"/>
        </w:rPr>
        <w:t>local hospital</w:t>
      </w:r>
      <w:r w:rsidR="00D25581" w:rsidRPr="00AD19A8">
        <w:rPr>
          <w:rFonts w:asciiTheme="minorHAnsi" w:eastAsia="Calibri" w:hAnsiTheme="minorHAnsi" w:cstheme="minorHAnsi"/>
          <w:sz w:val="24"/>
          <w:szCs w:val="24"/>
          <w:lang w:eastAsia="en-US"/>
        </w:rPr>
        <w:t xml:space="preserve"> to learn about medical health professions</w:t>
      </w:r>
      <w:r w:rsidR="0074461F" w:rsidRPr="00AD19A8">
        <w:rPr>
          <w:rFonts w:asciiTheme="minorHAnsi" w:eastAsia="Calibri" w:hAnsiTheme="minorHAnsi" w:cstheme="minorHAnsi"/>
          <w:sz w:val="24"/>
          <w:szCs w:val="24"/>
          <w:lang w:eastAsia="en-US"/>
        </w:rPr>
        <w:t xml:space="preserve"> and make links with their ICT learning. </w:t>
      </w:r>
      <w:r w:rsidR="004246BD" w:rsidRPr="00AD19A8">
        <w:rPr>
          <w:rFonts w:asciiTheme="minorHAnsi" w:eastAsia="Calibri" w:hAnsiTheme="minorHAnsi" w:cstheme="minorHAnsi"/>
          <w:sz w:val="24"/>
          <w:szCs w:val="24"/>
          <w:lang w:eastAsia="en-US"/>
        </w:rPr>
        <w:t>Additionally,</w:t>
      </w:r>
      <w:r w:rsidR="00D25581" w:rsidRPr="00AD19A8">
        <w:rPr>
          <w:rFonts w:asciiTheme="minorHAnsi" w:eastAsia="Calibri" w:hAnsiTheme="minorHAnsi" w:cstheme="minorHAnsi"/>
          <w:sz w:val="24"/>
          <w:szCs w:val="24"/>
          <w:lang w:eastAsia="en-US"/>
        </w:rPr>
        <w:t xml:space="preserve"> </w:t>
      </w:r>
      <w:r w:rsidRPr="00AD19A8">
        <w:rPr>
          <w:rFonts w:asciiTheme="minorHAnsi" w:eastAsia="Calibri" w:hAnsiTheme="minorHAnsi" w:cstheme="minorHAnsi"/>
          <w:sz w:val="24"/>
          <w:szCs w:val="24"/>
          <w:lang w:eastAsia="en-US"/>
        </w:rPr>
        <w:t>having them attend a workshop on cyber-security by staff from GCHQ</w:t>
      </w:r>
      <w:r w:rsidR="004246BD" w:rsidRPr="00AD19A8">
        <w:rPr>
          <w:rFonts w:asciiTheme="minorHAnsi" w:eastAsia="Calibri" w:hAnsiTheme="minorHAnsi" w:cstheme="minorHAnsi"/>
          <w:sz w:val="24"/>
          <w:szCs w:val="24"/>
          <w:lang w:eastAsia="en-US"/>
        </w:rPr>
        <w:t xml:space="preserve"> </w:t>
      </w:r>
      <w:r w:rsidR="00977BBB" w:rsidRPr="00AD19A8">
        <w:rPr>
          <w:rFonts w:asciiTheme="minorHAnsi" w:eastAsia="Calibri" w:hAnsiTheme="minorHAnsi" w:cstheme="minorHAnsi"/>
          <w:sz w:val="24"/>
          <w:szCs w:val="24"/>
          <w:lang w:eastAsia="en-US"/>
        </w:rPr>
        <w:t xml:space="preserve">provides </w:t>
      </w:r>
      <w:r w:rsidR="009B648E" w:rsidRPr="00AD19A8">
        <w:rPr>
          <w:rFonts w:asciiTheme="minorHAnsi" w:eastAsia="Calibri" w:hAnsiTheme="minorHAnsi" w:cstheme="minorHAnsi"/>
          <w:sz w:val="24"/>
          <w:szCs w:val="24"/>
          <w:lang w:eastAsia="en-US"/>
        </w:rPr>
        <w:t xml:space="preserve">an excellent opportunity for pupils to be able to </w:t>
      </w:r>
      <w:r w:rsidR="00A56E3D" w:rsidRPr="00AD19A8">
        <w:rPr>
          <w:rFonts w:asciiTheme="minorHAnsi" w:eastAsia="Calibri" w:hAnsiTheme="minorHAnsi" w:cstheme="minorHAnsi"/>
          <w:sz w:val="24"/>
          <w:szCs w:val="24"/>
          <w:lang w:eastAsia="en-US"/>
        </w:rPr>
        <w:t>see the benefits of being digitally competent</w:t>
      </w:r>
      <w:r w:rsidRPr="00AD19A8">
        <w:rPr>
          <w:rFonts w:asciiTheme="minorHAnsi" w:eastAsia="Calibri" w:hAnsiTheme="minorHAnsi" w:cstheme="minorHAnsi"/>
          <w:sz w:val="24"/>
          <w:szCs w:val="24"/>
          <w:lang w:eastAsia="en-US"/>
        </w:rPr>
        <w:t>.</w:t>
      </w:r>
      <w:r w:rsidR="00787F36" w:rsidRPr="00AD19A8">
        <w:rPr>
          <w:rFonts w:asciiTheme="minorHAnsi" w:eastAsia="Calibri" w:hAnsiTheme="minorHAnsi" w:cstheme="minorHAnsi"/>
          <w:sz w:val="24"/>
          <w:szCs w:val="24"/>
          <w:lang w:eastAsia="en-US"/>
        </w:rPr>
        <w:t xml:space="preserve"> Lifelong Learning UK (2007)</w:t>
      </w:r>
      <w:r w:rsidR="009F1760" w:rsidRPr="00AD19A8">
        <w:rPr>
          <w:rFonts w:asciiTheme="minorHAnsi" w:eastAsia="Calibri" w:hAnsiTheme="minorHAnsi" w:cstheme="minorHAnsi"/>
          <w:sz w:val="24"/>
          <w:szCs w:val="24"/>
          <w:lang w:eastAsia="en-US"/>
        </w:rPr>
        <w:t xml:space="preserve"> and</w:t>
      </w:r>
      <w:r w:rsidR="00C76CAA" w:rsidRPr="00AD19A8">
        <w:rPr>
          <w:rFonts w:asciiTheme="minorHAnsi" w:eastAsia="Calibri" w:hAnsiTheme="minorHAnsi" w:cstheme="minorHAnsi"/>
          <w:sz w:val="24"/>
          <w:szCs w:val="24"/>
          <w:lang w:eastAsia="en-US"/>
        </w:rPr>
        <w:t xml:space="preserve"> </w:t>
      </w:r>
      <w:r w:rsidR="00C76CAA" w:rsidRPr="00AD19A8">
        <w:rPr>
          <w:rFonts w:asciiTheme="minorHAnsi" w:eastAsia="Calibri" w:hAnsiTheme="minorHAnsi" w:cstheme="minorHAnsi"/>
          <w:bCs/>
          <w:sz w:val="24"/>
          <w:szCs w:val="24"/>
          <w:lang w:eastAsia="en-US"/>
        </w:rPr>
        <w:t>Watanabe-Crockett (2019)</w:t>
      </w:r>
      <w:r w:rsidR="009F1760" w:rsidRPr="00AD19A8">
        <w:rPr>
          <w:rFonts w:asciiTheme="minorHAnsi" w:eastAsia="Calibri" w:hAnsiTheme="minorHAnsi" w:cstheme="minorHAnsi"/>
          <w:bCs/>
          <w:sz w:val="24"/>
          <w:szCs w:val="24"/>
          <w:lang w:eastAsia="en-US"/>
        </w:rPr>
        <w:t xml:space="preserve"> </w:t>
      </w:r>
      <w:r w:rsidR="00787F36" w:rsidRPr="00AD19A8">
        <w:rPr>
          <w:rFonts w:asciiTheme="minorHAnsi" w:eastAsia="Calibri" w:hAnsiTheme="minorHAnsi" w:cstheme="minorHAnsi"/>
          <w:sz w:val="24"/>
          <w:szCs w:val="24"/>
          <w:lang w:eastAsia="en-US"/>
        </w:rPr>
        <w:t xml:space="preserve">identifies that </w:t>
      </w:r>
      <w:r w:rsidR="00D83E97" w:rsidRPr="00AD19A8">
        <w:rPr>
          <w:rFonts w:asciiTheme="minorHAnsi" w:eastAsia="Calibri" w:hAnsiTheme="minorHAnsi" w:cstheme="minorHAnsi"/>
          <w:sz w:val="24"/>
          <w:szCs w:val="24"/>
          <w:lang w:eastAsia="en-US"/>
        </w:rPr>
        <w:t>“</w:t>
      </w:r>
      <w:r w:rsidR="00D83E97" w:rsidRPr="00AD19A8">
        <w:rPr>
          <w:rFonts w:asciiTheme="minorHAnsi" w:eastAsia="Calibri" w:hAnsiTheme="minorHAnsi" w:cstheme="minorHAnsi"/>
          <w:sz w:val="24"/>
          <w:szCs w:val="24"/>
        </w:rPr>
        <w:t>developing learners’ literacy, language, numeracy and ICT skills within meaningful contexts is recognised as one of the most effective drivers for learning for work and life”</w:t>
      </w:r>
      <w:r w:rsidR="008C0E44" w:rsidRPr="00AD19A8">
        <w:rPr>
          <w:rFonts w:asciiTheme="minorHAnsi" w:eastAsia="Calibri" w:hAnsiTheme="minorHAnsi" w:cstheme="minorHAnsi"/>
          <w:sz w:val="24"/>
          <w:szCs w:val="24"/>
        </w:rPr>
        <w:t xml:space="preserve">. This is supported by Hibberson (2012) who believes that embedding digital literacy into the curriculum makes </w:t>
      </w:r>
      <w:r w:rsidR="00D21ED3" w:rsidRPr="00AD19A8">
        <w:rPr>
          <w:rFonts w:asciiTheme="minorHAnsi" w:eastAsia="Calibri" w:hAnsiTheme="minorHAnsi" w:cstheme="minorHAnsi"/>
          <w:sz w:val="24"/>
          <w:szCs w:val="24"/>
        </w:rPr>
        <w:t>the links between learning and work</w:t>
      </w:r>
      <w:r w:rsidR="008C0E44" w:rsidRPr="00AD19A8">
        <w:rPr>
          <w:rFonts w:asciiTheme="minorHAnsi" w:eastAsia="Calibri" w:hAnsiTheme="minorHAnsi" w:cstheme="minorHAnsi"/>
          <w:sz w:val="24"/>
          <w:szCs w:val="24"/>
        </w:rPr>
        <w:t xml:space="preserve"> more real for pupils</w:t>
      </w:r>
      <w:r w:rsidR="000655AC" w:rsidRPr="00AD19A8">
        <w:rPr>
          <w:rFonts w:asciiTheme="minorHAnsi" w:eastAsia="Calibri" w:hAnsiTheme="minorHAnsi" w:cstheme="minorHAnsi"/>
          <w:sz w:val="24"/>
          <w:szCs w:val="24"/>
        </w:rPr>
        <w:t xml:space="preserve">. </w:t>
      </w:r>
      <w:r w:rsidRPr="00AD19A8">
        <w:rPr>
          <w:rFonts w:asciiTheme="minorHAnsi" w:eastAsia="Calibri" w:hAnsiTheme="minorHAnsi" w:cstheme="minorHAnsi"/>
          <w:sz w:val="24"/>
          <w:szCs w:val="24"/>
          <w:lang w:eastAsia="en-US"/>
        </w:rPr>
        <w:t>However, although most departments provide appropriate opportunities for pupils to practice their ICT skills, and pupils appear competent using basic programs to conduct activities such as word processing and presenting information and research, their use of advanced ICT applications, such as modelling is described as limited, and at an early stage across the curriculum (Estyn, 2018a).</w:t>
      </w:r>
      <w:r w:rsidR="00BD4DA8" w:rsidRPr="00AD19A8">
        <w:rPr>
          <w:rFonts w:asciiTheme="minorHAnsi" w:eastAsia="Calibri" w:hAnsiTheme="minorHAnsi" w:cstheme="minorHAnsi"/>
          <w:sz w:val="24"/>
          <w:szCs w:val="24"/>
          <w:lang w:eastAsia="en-US"/>
        </w:rPr>
        <w:t xml:space="preserve"> </w:t>
      </w:r>
      <w:r w:rsidR="00976D6E" w:rsidRPr="00AD19A8">
        <w:rPr>
          <w:rFonts w:asciiTheme="minorHAnsi" w:eastAsia="Calibri" w:hAnsiTheme="minorHAnsi" w:cstheme="minorHAnsi"/>
          <w:sz w:val="24"/>
          <w:szCs w:val="24"/>
          <w:lang w:eastAsia="en-US"/>
        </w:rPr>
        <w:t>On reflection, m</w:t>
      </w:r>
      <w:r w:rsidR="00BD4DA8" w:rsidRPr="00AD19A8">
        <w:rPr>
          <w:rFonts w:asciiTheme="minorHAnsi" w:eastAsia="Calibri" w:hAnsiTheme="minorHAnsi" w:cstheme="minorHAnsi"/>
          <w:sz w:val="24"/>
          <w:szCs w:val="24"/>
          <w:lang w:eastAsia="en-US"/>
        </w:rPr>
        <w:t xml:space="preserve">any aspects of </w:t>
      </w:r>
      <w:r w:rsidR="00097279" w:rsidRPr="00AD19A8">
        <w:rPr>
          <w:rFonts w:asciiTheme="minorHAnsi" w:eastAsia="Calibri" w:hAnsiTheme="minorHAnsi" w:cstheme="minorHAnsi"/>
          <w:sz w:val="24"/>
          <w:szCs w:val="24"/>
          <w:lang w:eastAsia="en-US"/>
        </w:rPr>
        <w:t xml:space="preserve">the current ICT provision </w:t>
      </w:r>
      <w:r w:rsidR="00EA51FB" w:rsidRPr="00AD19A8">
        <w:rPr>
          <w:rFonts w:asciiTheme="minorHAnsi" w:eastAsia="Calibri" w:hAnsiTheme="minorHAnsi" w:cstheme="minorHAnsi"/>
          <w:sz w:val="24"/>
          <w:szCs w:val="24"/>
          <w:lang w:eastAsia="en-US"/>
        </w:rPr>
        <w:t>are good</w:t>
      </w:r>
      <w:r w:rsidR="00AE2B52" w:rsidRPr="00AD19A8">
        <w:rPr>
          <w:rFonts w:asciiTheme="minorHAnsi" w:eastAsia="Calibri" w:hAnsiTheme="minorHAnsi" w:cstheme="minorHAnsi"/>
          <w:sz w:val="24"/>
          <w:szCs w:val="24"/>
          <w:lang w:eastAsia="en-US"/>
        </w:rPr>
        <w:t xml:space="preserve"> as outlined above</w:t>
      </w:r>
      <w:r w:rsidR="00D07D32" w:rsidRPr="00AD19A8">
        <w:rPr>
          <w:rFonts w:asciiTheme="minorHAnsi" w:eastAsia="Calibri" w:hAnsiTheme="minorHAnsi" w:cstheme="minorHAnsi"/>
          <w:sz w:val="24"/>
          <w:szCs w:val="24"/>
          <w:lang w:eastAsia="en-US"/>
        </w:rPr>
        <w:t>,</w:t>
      </w:r>
      <w:r w:rsidR="00EA51FB" w:rsidRPr="00AD19A8">
        <w:rPr>
          <w:rFonts w:asciiTheme="minorHAnsi" w:eastAsia="Calibri" w:hAnsiTheme="minorHAnsi" w:cstheme="minorHAnsi"/>
          <w:sz w:val="24"/>
          <w:szCs w:val="24"/>
          <w:lang w:eastAsia="en-US"/>
        </w:rPr>
        <w:t xml:space="preserve"> but</w:t>
      </w:r>
      <w:r w:rsidR="00D12686" w:rsidRPr="00AD19A8">
        <w:rPr>
          <w:rFonts w:asciiTheme="minorHAnsi" w:eastAsia="Calibri" w:hAnsiTheme="minorHAnsi" w:cstheme="minorHAnsi"/>
          <w:sz w:val="24"/>
          <w:szCs w:val="24"/>
          <w:lang w:eastAsia="en-US"/>
        </w:rPr>
        <w:t xml:space="preserve"> </w:t>
      </w:r>
      <w:r w:rsidR="00002A63" w:rsidRPr="00AD19A8">
        <w:rPr>
          <w:rFonts w:asciiTheme="minorHAnsi" w:eastAsia="Calibri" w:hAnsiTheme="minorHAnsi" w:cstheme="minorHAnsi"/>
          <w:sz w:val="24"/>
          <w:szCs w:val="24"/>
          <w:lang w:eastAsia="en-US"/>
        </w:rPr>
        <w:t xml:space="preserve">some </w:t>
      </w:r>
      <w:r w:rsidR="00EA51FB" w:rsidRPr="00AD19A8">
        <w:rPr>
          <w:rFonts w:asciiTheme="minorHAnsi" w:eastAsia="Calibri" w:hAnsiTheme="minorHAnsi" w:cstheme="minorHAnsi"/>
          <w:sz w:val="24"/>
          <w:szCs w:val="24"/>
          <w:lang w:eastAsia="en-US"/>
        </w:rPr>
        <w:t>important area</w:t>
      </w:r>
      <w:r w:rsidR="00D12686" w:rsidRPr="00AD19A8">
        <w:rPr>
          <w:rFonts w:asciiTheme="minorHAnsi" w:eastAsia="Calibri" w:hAnsiTheme="minorHAnsi" w:cstheme="minorHAnsi"/>
          <w:sz w:val="24"/>
          <w:szCs w:val="24"/>
          <w:lang w:eastAsia="en-US"/>
        </w:rPr>
        <w:t>s</w:t>
      </w:r>
      <w:r w:rsidR="00EA51FB" w:rsidRPr="00AD19A8">
        <w:rPr>
          <w:rFonts w:asciiTheme="minorHAnsi" w:eastAsia="Calibri" w:hAnsiTheme="minorHAnsi" w:cstheme="minorHAnsi"/>
          <w:sz w:val="24"/>
          <w:szCs w:val="24"/>
          <w:lang w:eastAsia="en-US"/>
        </w:rPr>
        <w:t xml:space="preserve"> </w:t>
      </w:r>
      <w:r w:rsidR="00002A63" w:rsidRPr="00AD19A8">
        <w:rPr>
          <w:rFonts w:asciiTheme="minorHAnsi" w:eastAsia="Calibri" w:hAnsiTheme="minorHAnsi" w:cstheme="minorHAnsi"/>
          <w:sz w:val="24"/>
          <w:szCs w:val="24"/>
          <w:lang w:eastAsia="en-US"/>
        </w:rPr>
        <w:t xml:space="preserve">need </w:t>
      </w:r>
      <w:r w:rsidR="00EA51FB" w:rsidRPr="00AD19A8">
        <w:rPr>
          <w:rFonts w:asciiTheme="minorHAnsi" w:eastAsia="Calibri" w:hAnsiTheme="minorHAnsi" w:cstheme="minorHAnsi"/>
          <w:sz w:val="24"/>
          <w:szCs w:val="24"/>
          <w:lang w:eastAsia="en-US"/>
        </w:rPr>
        <w:t>improvement</w:t>
      </w:r>
      <w:r w:rsidR="00B21C42" w:rsidRPr="00AD19A8">
        <w:rPr>
          <w:rFonts w:asciiTheme="minorHAnsi" w:eastAsia="Calibri" w:hAnsiTheme="minorHAnsi" w:cstheme="minorHAnsi"/>
          <w:sz w:val="24"/>
          <w:szCs w:val="24"/>
          <w:lang w:eastAsia="en-US"/>
        </w:rPr>
        <w:t>, i</w:t>
      </w:r>
      <w:r w:rsidR="00F67C2B" w:rsidRPr="00AD19A8">
        <w:rPr>
          <w:rFonts w:asciiTheme="minorHAnsi" w:eastAsia="Calibri" w:hAnsiTheme="minorHAnsi" w:cstheme="minorHAnsi"/>
          <w:sz w:val="24"/>
          <w:szCs w:val="24"/>
          <w:lang w:eastAsia="en-US"/>
        </w:rPr>
        <w:t xml:space="preserve">n </w:t>
      </w:r>
      <w:r w:rsidR="00D12686" w:rsidRPr="00AD19A8">
        <w:rPr>
          <w:rFonts w:asciiTheme="minorHAnsi" w:eastAsia="Calibri" w:hAnsiTheme="minorHAnsi" w:cstheme="minorHAnsi"/>
          <w:sz w:val="24"/>
          <w:szCs w:val="24"/>
          <w:lang w:eastAsia="en-US"/>
        </w:rPr>
        <w:t>particula</w:t>
      </w:r>
      <w:r w:rsidR="00B21C42" w:rsidRPr="00AD19A8">
        <w:rPr>
          <w:rFonts w:asciiTheme="minorHAnsi" w:eastAsia="Calibri" w:hAnsiTheme="minorHAnsi" w:cstheme="minorHAnsi"/>
          <w:sz w:val="24"/>
          <w:szCs w:val="24"/>
          <w:lang w:eastAsia="en-US"/>
        </w:rPr>
        <w:t xml:space="preserve">r </w:t>
      </w:r>
      <w:r w:rsidR="00D12686" w:rsidRPr="00AD19A8">
        <w:rPr>
          <w:rFonts w:asciiTheme="minorHAnsi" w:eastAsia="Calibri" w:hAnsiTheme="minorHAnsi" w:cstheme="minorHAnsi"/>
          <w:sz w:val="24"/>
          <w:szCs w:val="24"/>
          <w:lang w:eastAsia="en-US"/>
        </w:rPr>
        <w:t>spreadsheet modelling and data handling</w:t>
      </w:r>
      <w:r w:rsidR="00FB75D0" w:rsidRPr="00AD19A8">
        <w:rPr>
          <w:rFonts w:asciiTheme="minorHAnsi" w:eastAsia="Calibri" w:hAnsiTheme="minorHAnsi" w:cstheme="minorHAnsi"/>
          <w:sz w:val="24"/>
          <w:szCs w:val="24"/>
          <w:lang w:eastAsia="en-US"/>
        </w:rPr>
        <w:t xml:space="preserve"> (</w:t>
      </w:r>
      <w:r w:rsidR="00A72298" w:rsidRPr="00AD19A8">
        <w:rPr>
          <w:rFonts w:asciiTheme="minorHAnsi" w:eastAsia="Calibri" w:hAnsiTheme="minorHAnsi" w:cstheme="minorHAnsi"/>
          <w:sz w:val="24"/>
          <w:szCs w:val="24"/>
          <w:lang w:eastAsia="en-US"/>
        </w:rPr>
        <w:t>School A, 2018</w:t>
      </w:r>
      <w:r w:rsidR="00FB75D0" w:rsidRPr="00AD19A8">
        <w:rPr>
          <w:rFonts w:asciiTheme="minorHAnsi" w:eastAsia="Calibri" w:hAnsiTheme="minorHAnsi" w:cstheme="minorHAnsi"/>
          <w:sz w:val="24"/>
          <w:szCs w:val="24"/>
          <w:lang w:eastAsia="en-US"/>
        </w:rPr>
        <w:t>)</w:t>
      </w:r>
      <w:r w:rsidR="00976D6E" w:rsidRPr="00AD19A8">
        <w:rPr>
          <w:rFonts w:asciiTheme="minorHAnsi" w:eastAsia="Calibri" w:hAnsiTheme="minorHAnsi" w:cstheme="minorHAnsi"/>
          <w:sz w:val="24"/>
          <w:szCs w:val="24"/>
          <w:lang w:eastAsia="en-US"/>
        </w:rPr>
        <w:t>.</w:t>
      </w:r>
      <w:r w:rsidR="003D46F3" w:rsidRPr="00AD19A8">
        <w:rPr>
          <w:rFonts w:asciiTheme="minorHAnsi" w:eastAsia="Calibri" w:hAnsiTheme="minorHAnsi" w:cstheme="minorHAnsi"/>
          <w:sz w:val="24"/>
          <w:szCs w:val="24"/>
          <w:lang w:eastAsia="en-US"/>
        </w:rPr>
        <w:t xml:space="preserve"> </w:t>
      </w:r>
      <w:r w:rsidR="00E034C6" w:rsidRPr="00AD19A8">
        <w:rPr>
          <w:rFonts w:asciiTheme="minorHAnsi" w:eastAsia="Calibri" w:hAnsiTheme="minorHAnsi" w:cstheme="minorHAnsi"/>
          <w:sz w:val="24"/>
          <w:szCs w:val="24"/>
          <w:lang w:eastAsia="en-US"/>
        </w:rPr>
        <w:t xml:space="preserve">From this recommendation, </w:t>
      </w:r>
      <w:r w:rsidR="00EC436A" w:rsidRPr="00AD19A8">
        <w:rPr>
          <w:rFonts w:asciiTheme="minorHAnsi" w:eastAsia="Calibri" w:hAnsiTheme="minorHAnsi" w:cstheme="minorHAnsi"/>
          <w:sz w:val="24"/>
          <w:szCs w:val="24"/>
          <w:lang w:eastAsia="en-US"/>
        </w:rPr>
        <w:t>School</w:t>
      </w:r>
      <w:r w:rsidR="00FF7479" w:rsidRPr="00AD19A8">
        <w:rPr>
          <w:rFonts w:asciiTheme="minorHAnsi" w:eastAsia="Calibri" w:hAnsiTheme="minorHAnsi" w:cstheme="minorHAnsi"/>
          <w:sz w:val="24"/>
          <w:szCs w:val="24"/>
          <w:lang w:eastAsia="en-US"/>
        </w:rPr>
        <w:t xml:space="preserve"> </w:t>
      </w:r>
      <w:r w:rsidR="002A1FC5" w:rsidRPr="00AD19A8">
        <w:rPr>
          <w:rFonts w:asciiTheme="minorHAnsi" w:eastAsia="Calibri" w:hAnsiTheme="minorHAnsi" w:cstheme="minorHAnsi"/>
          <w:sz w:val="24"/>
          <w:szCs w:val="24"/>
          <w:lang w:eastAsia="en-US"/>
        </w:rPr>
        <w:t xml:space="preserve">A </w:t>
      </w:r>
      <w:r w:rsidR="00E034C6" w:rsidRPr="00AD19A8">
        <w:rPr>
          <w:rFonts w:asciiTheme="minorHAnsi" w:eastAsia="Calibri" w:hAnsiTheme="minorHAnsi" w:cstheme="minorHAnsi"/>
          <w:sz w:val="24"/>
          <w:szCs w:val="24"/>
          <w:lang w:eastAsia="en-US"/>
        </w:rPr>
        <w:t xml:space="preserve">has </w:t>
      </w:r>
      <w:r w:rsidR="00D87BA5" w:rsidRPr="00AD19A8">
        <w:rPr>
          <w:rFonts w:asciiTheme="minorHAnsi" w:eastAsia="Calibri" w:hAnsiTheme="minorHAnsi" w:cstheme="minorHAnsi"/>
          <w:sz w:val="24"/>
          <w:szCs w:val="24"/>
          <w:lang w:eastAsia="en-US"/>
        </w:rPr>
        <w:t xml:space="preserve">amended </w:t>
      </w:r>
      <w:r w:rsidR="00E034C6" w:rsidRPr="00AD19A8">
        <w:rPr>
          <w:rFonts w:asciiTheme="minorHAnsi" w:eastAsia="Calibri" w:hAnsiTheme="minorHAnsi" w:cstheme="minorHAnsi"/>
          <w:sz w:val="24"/>
          <w:szCs w:val="24"/>
          <w:lang w:eastAsia="en-US"/>
        </w:rPr>
        <w:t xml:space="preserve">both </w:t>
      </w:r>
      <w:r w:rsidR="00D87BA5" w:rsidRPr="00AD19A8">
        <w:rPr>
          <w:rFonts w:asciiTheme="minorHAnsi" w:eastAsia="Calibri" w:hAnsiTheme="minorHAnsi" w:cstheme="minorHAnsi"/>
          <w:sz w:val="24"/>
          <w:szCs w:val="24"/>
          <w:lang w:eastAsia="en-US"/>
        </w:rPr>
        <w:t>its</w:t>
      </w:r>
      <w:r w:rsidR="00E034C6" w:rsidRPr="00AD19A8">
        <w:rPr>
          <w:rFonts w:asciiTheme="minorHAnsi" w:eastAsia="Calibri" w:hAnsiTheme="minorHAnsi" w:cstheme="minorHAnsi"/>
          <w:sz w:val="24"/>
          <w:szCs w:val="24"/>
          <w:lang w:eastAsia="en-US"/>
        </w:rPr>
        <w:t xml:space="preserve"> </w:t>
      </w:r>
      <w:r w:rsidR="007F5E74" w:rsidRPr="00AD19A8">
        <w:rPr>
          <w:rFonts w:asciiTheme="minorHAnsi" w:eastAsia="Calibri" w:hAnsiTheme="minorHAnsi" w:cstheme="minorHAnsi"/>
          <w:sz w:val="24"/>
          <w:szCs w:val="24"/>
          <w:lang w:eastAsia="en-US"/>
        </w:rPr>
        <w:t xml:space="preserve">science </w:t>
      </w:r>
      <w:r w:rsidR="00E034C6" w:rsidRPr="00AD19A8">
        <w:rPr>
          <w:rFonts w:asciiTheme="minorHAnsi" w:eastAsia="Calibri" w:hAnsiTheme="minorHAnsi" w:cstheme="minorHAnsi"/>
          <w:sz w:val="24"/>
          <w:szCs w:val="24"/>
          <w:lang w:eastAsia="en-US"/>
        </w:rPr>
        <w:t>department and school improvement plan</w:t>
      </w:r>
      <w:r w:rsidR="001452F9" w:rsidRPr="00AD19A8">
        <w:rPr>
          <w:rFonts w:asciiTheme="minorHAnsi" w:eastAsia="Calibri" w:hAnsiTheme="minorHAnsi" w:cstheme="minorHAnsi"/>
          <w:sz w:val="24"/>
          <w:szCs w:val="24"/>
          <w:lang w:eastAsia="en-US"/>
        </w:rPr>
        <w:t>s</w:t>
      </w:r>
      <w:r w:rsidR="001D32D9" w:rsidRPr="00AD19A8">
        <w:rPr>
          <w:rFonts w:asciiTheme="minorHAnsi" w:eastAsia="Calibri" w:hAnsiTheme="minorHAnsi" w:cstheme="minorHAnsi"/>
          <w:sz w:val="24"/>
          <w:szCs w:val="24"/>
          <w:lang w:eastAsia="en-US"/>
        </w:rPr>
        <w:t xml:space="preserve"> (Appendix C, Appendix D).</w:t>
      </w:r>
    </w:p>
    <w:p w14:paraId="530070E3" w14:textId="52F7A18F" w:rsidR="00F97F5D" w:rsidRPr="00AD19A8" w:rsidRDefault="00F97F5D" w:rsidP="00F051FC">
      <w:pPr>
        <w:rPr>
          <w:rFonts w:asciiTheme="minorHAnsi" w:eastAsia="Calibri" w:hAnsiTheme="minorHAnsi" w:cstheme="minorHAnsi"/>
          <w:color w:val="000000" w:themeColor="text1"/>
          <w:sz w:val="24"/>
          <w:szCs w:val="24"/>
          <w:lang w:eastAsia="en-US"/>
        </w:rPr>
      </w:pPr>
    </w:p>
    <w:p w14:paraId="4A088CB4" w14:textId="542D9528" w:rsidR="00FB6C8A" w:rsidRPr="00AD19A8" w:rsidRDefault="00AD01C4" w:rsidP="00AD01C4">
      <w:pPr>
        <w:rPr>
          <w:rFonts w:asciiTheme="minorHAnsi" w:eastAsia="Calibri" w:hAnsiTheme="minorHAnsi" w:cstheme="minorHAnsi"/>
          <w:sz w:val="24"/>
          <w:szCs w:val="24"/>
          <w:lang w:eastAsia="en-US"/>
        </w:rPr>
      </w:pPr>
      <w:r w:rsidRPr="00AD19A8">
        <w:rPr>
          <w:rFonts w:asciiTheme="minorHAnsi" w:eastAsia="Calibri" w:hAnsiTheme="minorHAnsi" w:cstheme="minorHAnsi"/>
          <w:sz w:val="24"/>
          <w:szCs w:val="24"/>
          <w:lang w:eastAsia="en-US"/>
        </w:rPr>
        <w:lastRenderedPageBreak/>
        <w:t xml:space="preserve">School </w:t>
      </w:r>
      <w:r w:rsidR="002A1FC5"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 xml:space="preserve">has a science department </w:t>
      </w:r>
      <w:r w:rsidR="00D00BD4" w:rsidRPr="00AD19A8">
        <w:rPr>
          <w:rFonts w:asciiTheme="minorHAnsi" w:eastAsia="Calibri" w:hAnsiTheme="minorHAnsi" w:cstheme="minorHAnsi"/>
          <w:sz w:val="24"/>
          <w:szCs w:val="24"/>
          <w:lang w:eastAsia="en-US"/>
        </w:rPr>
        <w:t>i</w:t>
      </w:r>
      <w:r w:rsidR="00616A65" w:rsidRPr="00AD19A8">
        <w:rPr>
          <w:rFonts w:asciiTheme="minorHAnsi" w:eastAsia="Calibri" w:hAnsiTheme="minorHAnsi" w:cstheme="minorHAnsi"/>
          <w:sz w:val="24"/>
          <w:szCs w:val="24"/>
          <w:lang w:eastAsia="en-US"/>
        </w:rPr>
        <w:t>mprove</w:t>
      </w:r>
      <w:r w:rsidRPr="00AD19A8">
        <w:rPr>
          <w:rFonts w:asciiTheme="minorHAnsi" w:eastAsia="Calibri" w:hAnsiTheme="minorHAnsi" w:cstheme="minorHAnsi"/>
          <w:sz w:val="24"/>
          <w:szCs w:val="24"/>
          <w:lang w:eastAsia="en-US"/>
        </w:rPr>
        <w:t xml:space="preserve">ment plan </w:t>
      </w:r>
      <w:r w:rsidR="00376C90" w:rsidRPr="00AD19A8">
        <w:rPr>
          <w:rFonts w:asciiTheme="minorHAnsi" w:eastAsia="Calibri" w:hAnsiTheme="minorHAnsi" w:cstheme="minorHAnsi"/>
          <w:sz w:val="24"/>
          <w:szCs w:val="24"/>
          <w:lang w:eastAsia="en-US"/>
        </w:rPr>
        <w:t xml:space="preserve">(Appendix C) </w:t>
      </w:r>
      <w:r w:rsidRPr="00AD19A8">
        <w:rPr>
          <w:rFonts w:asciiTheme="minorHAnsi" w:eastAsia="Calibri" w:hAnsiTheme="minorHAnsi" w:cstheme="minorHAnsi"/>
          <w:sz w:val="24"/>
          <w:szCs w:val="24"/>
          <w:lang w:eastAsia="en-US"/>
        </w:rPr>
        <w:t>available in an electronic format on its internal network</w:t>
      </w:r>
      <w:r w:rsidR="00376C90" w:rsidRPr="00AD19A8">
        <w:rPr>
          <w:rFonts w:asciiTheme="minorHAnsi" w:eastAsia="Calibri" w:hAnsiTheme="minorHAnsi" w:cstheme="minorHAnsi"/>
          <w:sz w:val="24"/>
          <w:szCs w:val="24"/>
          <w:lang w:eastAsia="en-US"/>
        </w:rPr>
        <w:t xml:space="preserve"> (School A, 2017)</w:t>
      </w:r>
      <w:r w:rsidRPr="00AD19A8">
        <w:rPr>
          <w:rFonts w:asciiTheme="minorHAnsi" w:eastAsia="Calibri" w:hAnsiTheme="minorHAnsi" w:cstheme="minorHAnsi"/>
          <w:sz w:val="24"/>
          <w:szCs w:val="24"/>
          <w:lang w:eastAsia="en-US"/>
        </w:rPr>
        <w:t xml:space="preserve">. The plan </w:t>
      </w:r>
      <w:r w:rsidR="006C0FF4" w:rsidRPr="00AD19A8">
        <w:rPr>
          <w:rFonts w:asciiTheme="minorHAnsi" w:eastAsia="Calibri" w:hAnsiTheme="minorHAnsi" w:cstheme="minorHAnsi"/>
          <w:sz w:val="24"/>
          <w:szCs w:val="24"/>
          <w:lang w:eastAsia="en-US"/>
        </w:rPr>
        <w:t xml:space="preserve">was produced with input from all teachers and support staff in the science department. </w:t>
      </w:r>
      <w:r w:rsidR="005250FE" w:rsidRPr="00AD19A8">
        <w:rPr>
          <w:rFonts w:asciiTheme="minorHAnsi" w:eastAsia="Calibri" w:hAnsiTheme="minorHAnsi" w:cstheme="minorHAnsi"/>
          <w:sz w:val="24"/>
          <w:szCs w:val="24"/>
          <w:lang w:eastAsia="en-US"/>
        </w:rPr>
        <w:t xml:space="preserve">The plan </w:t>
      </w:r>
      <w:r w:rsidRPr="00AD19A8">
        <w:rPr>
          <w:rFonts w:asciiTheme="minorHAnsi" w:eastAsia="Calibri" w:hAnsiTheme="minorHAnsi" w:cstheme="minorHAnsi"/>
          <w:sz w:val="24"/>
          <w:szCs w:val="24"/>
          <w:lang w:eastAsia="en-US"/>
        </w:rPr>
        <w:t>extends over a three</w:t>
      </w:r>
      <w:r w:rsidR="006C0FF4" w:rsidRPr="00AD19A8">
        <w:rPr>
          <w:rFonts w:asciiTheme="minorHAnsi" w:eastAsia="Calibri" w:hAnsiTheme="minorHAnsi" w:cstheme="minorHAnsi"/>
          <w:sz w:val="24"/>
          <w:szCs w:val="24"/>
          <w:lang w:eastAsia="en-US"/>
        </w:rPr>
        <w:t>-</w:t>
      </w:r>
      <w:r w:rsidRPr="00AD19A8">
        <w:rPr>
          <w:rFonts w:asciiTheme="minorHAnsi" w:eastAsia="Calibri" w:hAnsiTheme="minorHAnsi" w:cstheme="minorHAnsi"/>
          <w:sz w:val="24"/>
          <w:szCs w:val="24"/>
          <w:lang w:eastAsia="en-US"/>
        </w:rPr>
        <w:t xml:space="preserve">year period from September 2017 until August </w:t>
      </w:r>
      <w:r w:rsidR="00840E25" w:rsidRPr="00AD19A8">
        <w:rPr>
          <w:rFonts w:asciiTheme="minorHAnsi" w:eastAsia="Calibri" w:hAnsiTheme="minorHAnsi" w:cstheme="minorHAnsi"/>
          <w:sz w:val="24"/>
          <w:szCs w:val="24"/>
          <w:lang w:eastAsia="en-US"/>
        </w:rPr>
        <w:t>2020;</w:t>
      </w:r>
      <w:r w:rsidRPr="00AD19A8">
        <w:rPr>
          <w:rFonts w:asciiTheme="minorHAnsi" w:eastAsia="Calibri" w:hAnsiTheme="minorHAnsi" w:cstheme="minorHAnsi"/>
          <w:sz w:val="24"/>
          <w:szCs w:val="24"/>
          <w:lang w:eastAsia="en-US"/>
        </w:rPr>
        <w:t xml:space="preserve"> however, it is reviewed on an annual basis at minimum, and amended if necessary. The plan was last revised and updated </w:t>
      </w:r>
      <w:r w:rsidR="000505DD" w:rsidRPr="00AD19A8">
        <w:rPr>
          <w:rFonts w:asciiTheme="minorHAnsi" w:eastAsia="Calibri" w:hAnsiTheme="minorHAnsi" w:cstheme="minorHAnsi"/>
          <w:sz w:val="24"/>
          <w:szCs w:val="24"/>
          <w:lang w:eastAsia="en-US"/>
        </w:rPr>
        <w:t>early in 2019</w:t>
      </w:r>
      <w:r w:rsidRPr="00AD19A8">
        <w:rPr>
          <w:rFonts w:asciiTheme="minorHAnsi" w:eastAsia="Calibri" w:hAnsiTheme="minorHAnsi" w:cstheme="minorHAnsi"/>
          <w:sz w:val="24"/>
          <w:szCs w:val="24"/>
          <w:lang w:eastAsia="en-US"/>
        </w:rPr>
        <w:t>.</w:t>
      </w:r>
      <w:r w:rsidR="00F346C7" w:rsidRPr="00AD19A8">
        <w:rPr>
          <w:rFonts w:asciiTheme="minorHAnsi" w:eastAsia="Calibri" w:hAnsiTheme="minorHAnsi" w:cstheme="minorHAnsi"/>
          <w:sz w:val="24"/>
          <w:szCs w:val="24"/>
          <w:lang w:eastAsia="en-US"/>
        </w:rPr>
        <w:t xml:space="preserve"> </w:t>
      </w:r>
      <w:r w:rsidR="002A186D" w:rsidRPr="00AD19A8">
        <w:rPr>
          <w:rFonts w:asciiTheme="minorHAnsi" w:eastAsia="Calibri" w:hAnsiTheme="minorHAnsi" w:cstheme="minorHAnsi"/>
          <w:sz w:val="24"/>
          <w:szCs w:val="24"/>
          <w:lang w:eastAsia="en-US"/>
        </w:rPr>
        <w:t xml:space="preserve">There is only one target </w:t>
      </w:r>
      <w:r w:rsidRPr="00AD19A8">
        <w:rPr>
          <w:rFonts w:asciiTheme="minorHAnsi" w:eastAsia="Calibri" w:hAnsiTheme="minorHAnsi" w:cstheme="minorHAnsi"/>
          <w:sz w:val="24"/>
          <w:szCs w:val="24"/>
          <w:lang w:eastAsia="en-US"/>
        </w:rPr>
        <w:t xml:space="preserve">present </w:t>
      </w:r>
      <w:r w:rsidR="004321EC" w:rsidRPr="00AD19A8">
        <w:rPr>
          <w:rFonts w:asciiTheme="minorHAnsi" w:eastAsia="Calibri" w:hAnsiTheme="minorHAnsi" w:cstheme="minorHAnsi"/>
          <w:sz w:val="24"/>
          <w:szCs w:val="24"/>
          <w:lang w:eastAsia="en-US"/>
        </w:rPr>
        <w:t>o</w:t>
      </w:r>
      <w:r w:rsidRPr="00AD19A8">
        <w:rPr>
          <w:rFonts w:asciiTheme="minorHAnsi" w:eastAsia="Calibri" w:hAnsiTheme="minorHAnsi" w:cstheme="minorHAnsi"/>
          <w:sz w:val="24"/>
          <w:szCs w:val="24"/>
          <w:lang w:eastAsia="en-US"/>
        </w:rPr>
        <w:t xml:space="preserve">n the </w:t>
      </w:r>
      <w:r w:rsidR="00CF36E2" w:rsidRPr="00AD19A8">
        <w:rPr>
          <w:rFonts w:asciiTheme="minorHAnsi" w:eastAsia="Calibri" w:hAnsiTheme="minorHAnsi" w:cstheme="minorHAnsi"/>
          <w:sz w:val="24"/>
          <w:szCs w:val="24"/>
          <w:lang w:eastAsia="en-US"/>
        </w:rPr>
        <w:t xml:space="preserve">science </w:t>
      </w:r>
      <w:r w:rsidRPr="00AD19A8">
        <w:rPr>
          <w:rFonts w:asciiTheme="minorHAnsi" w:eastAsia="Calibri" w:hAnsiTheme="minorHAnsi" w:cstheme="minorHAnsi"/>
          <w:sz w:val="24"/>
          <w:szCs w:val="24"/>
          <w:lang w:eastAsia="en-US"/>
        </w:rPr>
        <w:t xml:space="preserve">department </w:t>
      </w:r>
      <w:r w:rsidR="00D00BD4" w:rsidRPr="00AD19A8">
        <w:rPr>
          <w:rFonts w:asciiTheme="minorHAnsi" w:eastAsia="Calibri" w:hAnsiTheme="minorHAnsi" w:cstheme="minorHAnsi"/>
          <w:sz w:val="24"/>
          <w:szCs w:val="24"/>
          <w:lang w:eastAsia="en-US"/>
        </w:rPr>
        <w:t>improvement</w:t>
      </w:r>
      <w:r w:rsidRPr="00AD19A8">
        <w:rPr>
          <w:rFonts w:asciiTheme="minorHAnsi" w:eastAsia="Calibri" w:hAnsiTheme="minorHAnsi" w:cstheme="minorHAnsi"/>
          <w:sz w:val="24"/>
          <w:szCs w:val="24"/>
          <w:lang w:eastAsia="en-US"/>
        </w:rPr>
        <w:t xml:space="preserve"> plan that </w:t>
      </w:r>
      <w:r w:rsidR="004321EC" w:rsidRPr="00AD19A8">
        <w:rPr>
          <w:rFonts w:asciiTheme="minorHAnsi" w:eastAsia="Calibri" w:hAnsiTheme="minorHAnsi" w:cstheme="minorHAnsi"/>
          <w:sz w:val="24"/>
          <w:szCs w:val="24"/>
          <w:lang w:eastAsia="en-US"/>
        </w:rPr>
        <w:t>is</w:t>
      </w:r>
      <w:r w:rsidRPr="00AD19A8">
        <w:rPr>
          <w:rFonts w:asciiTheme="minorHAnsi" w:eastAsia="Calibri" w:hAnsiTheme="minorHAnsi" w:cstheme="minorHAnsi"/>
          <w:sz w:val="24"/>
          <w:szCs w:val="24"/>
          <w:lang w:eastAsia="en-US"/>
        </w:rPr>
        <w:t xml:space="preserve"> relevant to the topic of this </w:t>
      </w:r>
      <w:r w:rsidR="00F23811" w:rsidRPr="00AD19A8">
        <w:rPr>
          <w:rFonts w:asciiTheme="minorHAnsi" w:eastAsia="Calibri" w:hAnsiTheme="minorHAnsi" w:cstheme="minorHAnsi"/>
          <w:sz w:val="24"/>
          <w:szCs w:val="24"/>
          <w:lang w:eastAsia="en-US"/>
        </w:rPr>
        <w:t>paper</w:t>
      </w:r>
      <w:r w:rsidR="00812054" w:rsidRPr="00AD19A8">
        <w:rPr>
          <w:rFonts w:asciiTheme="minorHAnsi" w:eastAsia="Calibri" w:hAnsiTheme="minorHAnsi" w:cstheme="minorHAnsi"/>
          <w:sz w:val="24"/>
          <w:szCs w:val="24"/>
          <w:lang w:eastAsia="en-US"/>
        </w:rPr>
        <w:t>,</w:t>
      </w:r>
      <w:r w:rsidR="004031B2" w:rsidRPr="00AD19A8">
        <w:rPr>
          <w:rFonts w:asciiTheme="minorHAnsi" w:eastAsia="Calibri" w:hAnsiTheme="minorHAnsi" w:cstheme="minorHAnsi"/>
          <w:sz w:val="24"/>
          <w:szCs w:val="24"/>
          <w:lang w:eastAsia="en-US"/>
        </w:rPr>
        <w:t xml:space="preserve"> and that is to improve standards achieved by pupils in ICT by including further opportunities for use where they naturally occur by reviewing and amending the scheme of work, identifying opportunities and training and developing all science staff</w:t>
      </w:r>
      <w:r w:rsidR="006E0970" w:rsidRPr="00AD19A8">
        <w:rPr>
          <w:rFonts w:asciiTheme="minorHAnsi" w:eastAsia="Calibri" w:hAnsiTheme="minorHAnsi" w:cstheme="minorHAnsi"/>
          <w:sz w:val="24"/>
          <w:szCs w:val="24"/>
          <w:lang w:eastAsia="en-US"/>
        </w:rPr>
        <w:t>.</w:t>
      </w:r>
      <w:r w:rsidR="005250FE" w:rsidRPr="00AD19A8">
        <w:rPr>
          <w:rFonts w:asciiTheme="minorHAnsi" w:eastAsia="Calibri" w:hAnsiTheme="minorHAnsi" w:cstheme="minorHAnsi"/>
          <w:sz w:val="24"/>
          <w:szCs w:val="24"/>
          <w:lang w:eastAsia="en-US"/>
        </w:rPr>
        <w:t xml:space="preserve"> </w:t>
      </w:r>
      <w:r w:rsidR="001153B0" w:rsidRPr="00AD19A8">
        <w:rPr>
          <w:rFonts w:asciiTheme="minorHAnsi" w:eastAsia="Calibri" w:hAnsiTheme="minorHAnsi" w:cstheme="minorHAnsi"/>
          <w:sz w:val="24"/>
          <w:szCs w:val="24"/>
          <w:lang w:eastAsia="en-US"/>
        </w:rPr>
        <w:t xml:space="preserve">The wording within this departmental </w:t>
      </w:r>
      <w:r w:rsidR="00107C0B" w:rsidRPr="00AD19A8">
        <w:rPr>
          <w:rFonts w:asciiTheme="minorHAnsi" w:eastAsia="Calibri" w:hAnsiTheme="minorHAnsi" w:cstheme="minorHAnsi"/>
          <w:sz w:val="24"/>
          <w:szCs w:val="24"/>
          <w:lang w:eastAsia="en-US"/>
        </w:rPr>
        <w:t xml:space="preserve">improvement </w:t>
      </w:r>
      <w:r w:rsidR="001153B0" w:rsidRPr="00AD19A8">
        <w:rPr>
          <w:rFonts w:asciiTheme="minorHAnsi" w:eastAsia="Calibri" w:hAnsiTheme="minorHAnsi" w:cstheme="minorHAnsi"/>
          <w:sz w:val="24"/>
          <w:szCs w:val="24"/>
          <w:lang w:eastAsia="en-US"/>
        </w:rPr>
        <w:t>plan is poor and is criti</w:t>
      </w:r>
      <w:r w:rsidR="00107C0B" w:rsidRPr="00AD19A8">
        <w:rPr>
          <w:rFonts w:asciiTheme="minorHAnsi" w:eastAsia="Calibri" w:hAnsiTheme="minorHAnsi" w:cstheme="minorHAnsi"/>
          <w:sz w:val="24"/>
          <w:szCs w:val="24"/>
          <w:lang w:eastAsia="en-US"/>
        </w:rPr>
        <w:t xml:space="preserve">cised </w:t>
      </w:r>
      <w:r w:rsidR="001B7FD3" w:rsidRPr="00AD19A8">
        <w:rPr>
          <w:rFonts w:asciiTheme="minorHAnsi" w:eastAsia="Calibri" w:hAnsiTheme="minorHAnsi" w:cstheme="minorHAnsi"/>
          <w:sz w:val="24"/>
          <w:szCs w:val="24"/>
          <w:lang w:eastAsia="en-US"/>
        </w:rPr>
        <w:t>at a later stage</w:t>
      </w:r>
      <w:r w:rsidR="00107C0B" w:rsidRPr="00AD19A8">
        <w:rPr>
          <w:rFonts w:asciiTheme="minorHAnsi" w:eastAsia="Calibri" w:hAnsiTheme="minorHAnsi" w:cstheme="minorHAnsi"/>
          <w:sz w:val="24"/>
          <w:szCs w:val="24"/>
          <w:lang w:eastAsia="en-US"/>
        </w:rPr>
        <w:t xml:space="preserve">. </w:t>
      </w:r>
      <w:r w:rsidR="005250FE" w:rsidRPr="00AD19A8">
        <w:rPr>
          <w:rFonts w:asciiTheme="minorHAnsi" w:eastAsia="Calibri" w:hAnsiTheme="minorHAnsi" w:cstheme="minorHAnsi"/>
          <w:sz w:val="24"/>
          <w:szCs w:val="24"/>
          <w:lang w:eastAsia="en-US"/>
        </w:rPr>
        <w:t>Ideally this departmental plan should feed in to the school</w:t>
      </w:r>
      <w:r w:rsidR="00933D59" w:rsidRPr="00AD19A8">
        <w:rPr>
          <w:rFonts w:asciiTheme="minorHAnsi" w:eastAsia="Calibri" w:hAnsiTheme="minorHAnsi" w:cstheme="minorHAnsi"/>
          <w:sz w:val="24"/>
          <w:szCs w:val="24"/>
          <w:lang w:eastAsia="en-US"/>
        </w:rPr>
        <w:t xml:space="preserve"> improvement plan.</w:t>
      </w:r>
    </w:p>
    <w:p w14:paraId="43DA9429" w14:textId="77777777" w:rsidR="00FB6C8A" w:rsidRPr="00AD19A8" w:rsidRDefault="00FB6C8A" w:rsidP="00AD01C4">
      <w:pPr>
        <w:rPr>
          <w:rFonts w:asciiTheme="minorHAnsi" w:eastAsia="Calibri" w:hAnsiTheme="minorHAnsi" w:cstheme="minorHAnsi"/>
          <w:sz w:val="24"/>
          <w:szCs w:val="24"/>
          <w:lang w:eastAsia="en-US"/>
        </w:rPr>
      </w:pPr>
    </w:p>
    <w:p w14:paraId="65378ED9" w14:textId="245879FD" w:rsidR="00DB4376" w:rsidRPr="00AD19A8" w:rsidRDefault="00AC5670" w:rsidP="00DB4376">
      <w:pPr>
        <w:rPr>
          <w:rFonts w:asciiTheme="minorHAnsi" w:eastAsia="Calibri" w:hAnsiTheme="minorHAnsi" w:cstheme="minorHAnsi"/>
          <w:sz w:val="24"/>
          <w:szCs w:val="24"/>
          <w:lang w:eastAsia="en-US"/>
        </w:rPr>
      </w:pPr>
      <w:r w:rsidRPr="00AD19A8">
        <w:rPr>
          <w:rFonts w:asciiTheme="minorHAnsi" w:eastAsia="Calibri" w:hAnsiTheme="minorHAnsi" w:cstheme="minorHAnsi"/>
          <w:sz w:val="24"/>
          <w:szCs w:val="24"/>
          <w:lang w:eastAsia="en-US"/>
        </w:rPr>
        <w:t xml:space="preserve">School </w:t>
      </w:r>
      <w:r w:rsidR="00EF1BC8" w:rsidRPr="00AD19A8">
        <w:rPr>
          <w:rFonts w:asciiTheme="minorHAnsi" w:eastAsia="Calibri" w:hAnsiTheme="minorHAnsi" w:cstheme="minorHAnsi"/>
          <w:sz w:val="24"/>
          <w:szCs w:val="24"/>
          <w:lang w:eastAsia="en-US"/>
        </w:rPr>
        <w:t xml:space="preserve">A </w:t>
      </w:r>
      <w:r w:rsidRPr="00AD19A8">
        <w:rPr>
          <w:rFonts w:asciiTheme="minorHAnsi" w:eastAsia="Calibri" w:hAnsiTheme="minorHAnsi" w:cstheme="minorHAnsi"/>
          <w:sz w:val="24"/>
          <w:szCs w:val="24"/>
          <w:lang w:eastAsia="en-US"/>
        </w:rPr>
        <w:t>has</w:t>
      </w:r>
      <w:r w:rsidR="007C1941" w:rsidRPr="00AD19A8">
        <w:rPr>
          <w:rFonts w:asciiTheme="minorHAnsi" w:eastAsia="Calibri" w:hAnsiTheme="minorHAnsi" w:cstheme="minorHAnsi"/>
          <w:sz w:val="24"/>
          <w:szCs w:val="24"/>
          <w:lang w:eastAsia="en-US"/>
        </w:rPr>
        <w:t xml:space="preserve"> a</w:t>
      </w:r>
      <w:r w:rsidRPr="00AD19A8">
        <w:rPr>
          <w:rFonts w:asciiTheme="minorHAnsi" w:eastAsia="Calibri" w:hAnsiTheme="minorHAnsi" w:cstheme="minorHAnsi"/>
          <w:sz w:val="24"/>
          <w:szCs w:val="24"/>
          <w:lang w:eastAsia="en-US"/>
        </w:rPr>
        <w:t xml:space="preserve"> school improvement plan </w:t>
      </w:r>
      <w:r w:rsidR="00376C90" w:rsidRPr="00AD19A8">
        <w:rPr>
          <w:rFonts w:asciiTheme="minorHAnsi" w:eastAsia="Calibri" w:hAnsiTheme="minorHAnsi" w:cstheme="minorHAnsi"/>
          <w:sz w:val="24"/>
          <w:szCs w:val="24"/>
          <w:lang w:eastAsia="en-US"/>
        </w:rPr>
        <w:t xml:space="preserve">(Appendix D) </w:t>
      </w:r>
      <w:r w:rsidRPr="00AD19A8">
        <w:rPr>
          <w:rFonts w:asciiTheme="minorHAnsi" w:eastAsia="Calibri" w:hAnsiTheme="minorHAnsi" w:cstheme="minorHAnsi"/>
          <w:sz w:val="24"/>
          <w:szCs w:val="24"/>
          <w:lang w:eastAsia="en-US"/>
        </w:rPr>
        <w:t>available in an electronic format on its internal network</w:t>
      </w:r>
      <w:r w:rsidR="00376C90" w:rsidRPr="00AD19A8">
        <w:rPr>
          <w:rFonts w:asciiTheme="minorHAnsi" w:eastAsia="Calibri" w:hAnsiTheme="minorHAnsi" w:cstheme="minorHAnsi"/>
          <w:sz w:val="24"/>
          <w:szCs w:val="24"/>
          <w:lang w:eastAsia="en-US"/>
        </w:rPr>
        <w:t xml:space="preserve"> (School A, 2018)</w:t>
      </w:r>
      <w:r w:rsidR="000174E9" w:rsidRPr="00AD19A8">
        <w:rPr>
          <w:rFonts w:asciiTheme="minorHAnsi" w:eastAsia="Calibri" w:hAnsiTheme="minorHAnsi" w:cstheme="minorHAnsi"/>
          <w:sz w:val="24"/>
          <w:szCs w:val="24"/>
          <w:lang w:eastAsia="en-US"/>
        </w:rPr>
        <w:t>.</w:t>
      </w:r>
      <w:r w:rsidRPr="00AD19A8">
        <w:rPr>
          <w:rFonts w:asciiTheme="minorHAnsi" w:eastAsia="Calibri" w:hAnsiTheme="minorHAnsi" w:cstheme="minorHAnsi"/>
          <w:sz w:val="24"/>
          <w:szCs w:val="24"/>
          <w:lang w:eastAsia="en-US"/>
        </w:rPr>
        <w:t xml:space="preserve"> </w:t>
      </w:r>
      <w:r w:rsidR="00E13C43" w:rsidRPr="00AD19A8">
        <w:rPr>
          <w:rFonts w:asciiTheme="minorHAnsi" w:eastAsia="Calibri" w:hAnsiTheme="minorHAnsi" w:cstheme="minorHAnsi"/>
          <w:sz w:val="24"/>
          <w:szCs w:val="24"/>
          <w:lang w:eastAsia="en-US"/>
        </w:rPr>
        <w:t xml:space="preserve">Its format is almost identical to that of the science department improvement plan, the only difference being that </w:t>
      </w:r>
      <w:r w:rsidR="0015192C" w:rsidRPr="00AD19A8">
        <w:rPr>
          <w:rFonts w:asciiTheme="minorHAnsi" w:eastAsia="Calibri" w:hAnsiTheme="minorHAnsi" w:cstheme="minorHAnsi"/>
          <w:sz w:val="24"/>
          <w:szCs w:val="24"/>
          <w:lang w:eastAsia="en-US"/>
        </w:rPr>
        <w:t xml:space="preserve">its </w:t>
      </w:r>
      <w:r w:rsidR="00E13C43" w:rsidRPr="00AD19A8">
        <w:rPr>
          <w:rFonts w:asciiTheme="minorHAnsi" w:eastAsia="Calibri" w:hAnsiTheme="minorHAnsi" w:cstheme="minorHAnsi"/>
          <w:sz w:val="24"/>
          <w:szCs w:val="24"/>
          <w:lang w:eastAsia="en-US"/>
        </w:rPr>
        <w:t xml:space="preserve">targets are subdivided based </w:t>
      </w:r>
      <w:r w:rsidR="004F02C2" w:rsidRPr="00AD19A8">
        <w:rPr>
          <w:rFonts w:asciiTheme="minorHAnsi" w:eastAsia="Calibri" w:hAnsiTheme="minorHAnsi" w:cstheme="minorHAnsi"/>
          <w:sz w:val="24"/>
          <w:szCs w:val="24"/>
          <w:lang w:eastAsia="en-US"/>
        </w:rPr>
        <w:t xml:space="preserve">on </w:t>
      </w:r>
      <w:r w:rsidR="0015192C" w:rsidRPr="00AD19A8">
        <w:rPr>
          <w:rFonts w:asciiTheme="minorHAnsi" w:eastAsia="Calibri" w:hAnsiTheme="minorHAnsi" w:cstheme="minorHAnsi"/>
          <w:sz w:val="24"/>
          <w:szCs w:val="24"/>
          <w:lang w:eastAsia="en-US"/>
        </w:rPr>
        <w:t>which of</w:t>
      </w:r>
      <w:r w:rsidR="00E13C43" w:rsidRPr="00AD19A8">
        <w:rPr>
          <w:rFonts w:asciiTheme="minorHAnsi" w:eastAsia="Calibri" w:hAnsiTheme="minorHAnsi" w:cstheme="minorHAnsi"/>
          <w:sz w:val="24"/>
          <w:szCs w:val="24"/>
          <w:lang w:eastAsia="en-US"/>
        </w:rPr>
        <w:t xml:space="preserve"> the five inspection areas</w:t>
      </w:r>
      <w:r w:rsidR="0015192C" w:rsidRPr="00AD19A8">
        <w:rPr>
          <w:rFonts w:asciiTheme="minorHAnsi" w:eastAsia="Calibri" w:hAnsiTheme="minorHAnsi" w:cstheme="minorHAnsi"/>
          <w:sz w:val="24"/>
          <w:szCs w:val="24"/>
          <w:lang w:eastAsia="en-US"/>
        </w:rPr>
        <w:t xml:space="preserve"> </w:t>
      </w:r>
      <w:r w:rsidR="004F02C2" w:rsidRPr="00AD19A8">
        <w:rPr>
          <w:rFonts w:asciiTheme="minorHAnsi" w:eastAsia="Calibri" w:hAnsiTheme="minorHAnsi" w:cstheme="minorHAnsi"/>
          <w:sz w:val="24"/>
          <w:szCs w:val="24"/>
          <w:lang w:eastAsia="en-US"/>
        </w:rPr>
        <w:t>each</w:t>
      </w:r>
      <w:r w:rsidR="0015192C" w:rsidRPr="00AD19A8">
        <w:rPr>
          <w:rFonts w:asciiTheme="minorHAnsi" w:eastAsia="Calibri" w:hAnsiTheme="minorHAnsi" w:cstheme="minorHAnsi"/>
          <w:sz w:val="24"/>
          <w:szCs w:val="24"/>
          <w:lang w:eastAsia="en-US"/>
        </w:rPr>
        <w:t xml:space="preserve"> </w:t>
      </w:r>
      <w:r w:rsidR="003B4CE5" w:rsidRPr="00AD19A8">
        <w:rPr>
          <w:rFonts w:asciiTheme="minorHAnsi" w:eastAsia="Calibri" w:hAnsiTheme="minorHAnsi" w:cstheme="minorHAnsi"/>
          <w:sz w:val="24"/>
          <w:szCs w:val="24"/>
          <w:lang w:eastAsia="en-US"/>
        </w:rPr>
        <w:t xml:space="preserve">one </w:t>
      </w:r>
      <w:r w:rsidR="0015192C" w:rsidRPr="00AD19A8">
        <w:rPr>
          <w:rFonts w:asciiTheme="minorHAnsi" w:eastAsia="Calibri" w:hAnsiTheme="minorHAnsi" w:cstheme="minorHAnsi"/>
          <w:sz w:val="24"/>
          <w:szCs w:val="24"/>
          <w:lang w:eastAsia="en-US"/>
        </w:rPr>
        <w:t xml:space="preserve">best </w:t>
      </w:r>
      <w:r w:rsidR="004F02C2" w:rsidRPr="00AD19A8">
        <w:rPr>
          <w:rFonts w:asciiTheme="minorHAnsi" w:eastAsia="Calibri" w:hAnsiTheme="minorHAnsi" w:cstheme="minorHAnsi"/>
          <w:sz w:val="24"/>
          <w:szCs w:val="24"/>
          <w:lang w:eastAsia="en-US"/>
        </w:rPr>
        <w:t>fit</w:t>
      </w:r>
      <w:r w:rsidR="003B4CE5" w:rsidRPr="00AD19A8">
        <w:rPr>
          <w:rFonts w:asciiTheme="minorHAnsi" w:eastAsia="Calibri" w:hAnsiTheme="minorHAnsi" w:cstheme="minorHAnsi"/>
          <w:sz w:val="24"/>
          <w:szCs w:val="24"/>
          <w:lang w:eastAsia="en-US"/>
        </w:rPr>
        <w:t>s</w:t>
      </w:r>
      <w:r w:rsidR="00E13C43" w:rsidRPr="00AD19A8">
        <w:rPr>
          <w:rFonts w:asciiTheme="minorHAnsi" w:eastAsia="Calibri" w:hAnsiTheme="minorHAnsi" w:cstheme="minorHAnsi"/>
          <w:sz w:val="24"/>
          <w:szCs w:val="24"/>
          <w:lang w:eastAsia="en-US"/>
        </w:rPr>
        <w:t xml:space="preserve">. </w:t>
      </w:r>
      <w:r w:rsidR="007B217D" w:rsidRPr="00AD19A8">
        <w:rPr>
          <w:rFonts w:asciiTheme="minorHAnsi" w:eastAsia="Calibri" w:hAnsiTheme="minorHAnsi" w:cstheme="minorHAnsi"/>
          <w:sz w:val="24"/>
          <w:szCs w:val="24"/>
          <w:lang w:eastAsia="en-US"/>
        </w:rPr>
        <w:t>It</w:t>
      </w:r>
      <w:r w:rsidRPr="00AD19A8">
        <w:rPr>
          <w:rFonts w:asciiTheme="minorHAnsi" w:eastAsia="Calibri" w:hAnsiTheme="minorHAnsi" w:cstheme="minorHAnsi"/>
          <w:sz w:val="24"/>
          <w:szCs w:val="24"/>
          <w:lang w:eastAsia="en-US"/>
        </w:rPr>
        <w:t xml:space="preserve"> is a working document, designed to drive school improvement.</w:t>
      </w:r>
      <w:r w:rsidR="006A06FE" w:rsidRPr="00AD19A8">
        <w:rPr>
          <w:rFonts w:asciiTheme="minorHAnsi" w:eastAsia="Calibri" w:hAnsiTheme="minorHAnsi" w:cstheme="minorHAnsi"/>
          <w:sz w:val="24"/>
          <w:szCs w:val="24"/>
          <w:lang w:eastAsia="en-US"/>
        </w:rPr>
        <w:t xml:space="preserve"> I</w:t>
      </w:r>
      <w:r w:rsidRPr="00AD19A8">
        <w:rPr>
          <w:rFonts w:asciiTheme="minorHAnsi" w:eastAsia="Calibri" w:hAnsiTheme="minorHAnsi" w:cstheme="minorHAnsi"/>
          <w:sz w:val="24"/>
          <w:szCs w:val="24"/>
          <w:lang w:eastAsia="en-US"/>
        </w:rPr>
        <w:t>t</w:t>
      </w:r>
      <w:r w:rsidR="006A06FE" w:rsidRPr="00AD19A8">
        <w:rPr>
          <w:rFonts w:asciiTheme="minorHAnsi" w:eastAsia="Calibri" w:hAnsiTheme="minorHAnsi" w:cstheme="minorHAnsi"/>
          <w:sz w:val="24"/>
          <w:szCs w:val="24"/>
          <w:lang w:eastAsia="en-US"/>
        </w:rPr>
        <w:t xml:space="preserve"> wa</w:t>
      </w:r>
      <w:r w:rsidRPr="00AD19A8">
        <w:rPr>
          <w:rFonts w:asciiTheme="minorHAnsi" w:eastAsia="Calibri" w:hAnsiTheme="minorHAnsi" w:cstheme="minorHAnsi"/>
          <w:sz w:val="24"/>
          <w:szCs w:val="24"/>
          <w:lang w:eastAsia="en-US"/>
        </w:rPr>
        <w:t>s</w:t>
      </w:r>
      <w:r w:rsidR="006A06FE" w:rsidRPr="00AD19A8">
        <w:rPr>
          <w:rFonts w:asciiTheme="minorHAnsi" w:eastAsia="Calibri" w:hAnsiTheme="minorHAnsi" w:cstheme="minorHAnsi"/>
          <w:sz w:val="24"/>
          <w:szCs w:val="24"/>
          <w:lang w:eastAsia="en-US"/>
        </w:rPr>
        <w:t xml:space="preserve"> </w:t>
      </w:r>
      <w:r w:rsidRPr="00AD19A8">
        <w:rPr>
          <w:rFonts w:asciiTheme="minorHAnsi" w:eastAsia="Calibri" w:hAnsiTheme="minorHAnsi" w:cstheme="minorHAnsi"/>
          <w:sz w:val="24"/>
          <w:szCs w:val="24"/>
          <w:lang w:eastAsia="en-US"/>
        </w:rPr>
        <w:t>initial</w:t>
      </w:r>
      <w:r w:rsidR="00A97846" w:rsidRPr="00AD19A8">
        <w:rPr>
          <w:rFonts w:asciiTheme="minorHAnsi" w:eastAsia="Calibri" w:hAnsiTheme="minorHAnsi" w:cstheme="minorHAnsi"/>
          <w:sz w:val="24"/>
          <w:szCs w:val="24"/>
          <w:lang w:eastAsia="en-US"/>
        </w:rPr>
        <w:t>ly</w:t>
      </w:r>
      <w:r w:rsidRPr="00AD19A8">
        <w:rPr>
          <w:rFonts w:asciiTheme="minorHAnsi" w:eastAsia="Calibri" w:hAnsiTheme="minorHAnsi" w:cstheme="minorHAnsi"/>
          <w:sz w:val="24"/>
          <w:szCs w:val="24"/>
          <w:lang w:eastAsia="en-US"/>
        </w:rPr>
        <w:t xml:space="preserve"> published in </w:t>
      </w:r>
      <w:r w:rsidR="00A97846" w:rsidRPr="00AD19A8">
        <w:rPr>
          <w:rFonts w:asciiTheme="minorHAnsi" w:eastAsia="Calibri" w:hAnsiTheme="minorHAnsi" w:cstheme="minorHAnsi"/>
          <w:sz w:val="24"/>
          <w:szCs w:val="24"/>
          <w:lang w:eastAsia="en-US"/>
        </w:rPr>
        <w:t xml:space="preserve">draft form in </w:t>
      </w:r>
      <w:r w:rsidRPr="00AD19A8">
        <w:rPr>
          <w:rFonts w:asciiTheme="minorHAnsi" w:eastAsia="Calibri" w:hAnsiTheme="minorHAnsi" w:cstheme="minorHAnsi"/>
          <w:sz w:val="24"/>
          <w:szCs w:val="24"/>
          <w:lang w:eastAsia="en-US"/>
        </w:rPr>
        <w:t>June 2018, with the most recent publication becoming available in November 2018, following the recent Estyn inspection. This document covers the period from September 2018 to August 2021</w:t>
      </w:r>
      <w:r w:rsidR="0015192C" w:rsidRPr="00AD19A8">
        <w:rPr>
          <w:rFonts w:asciiTheme="minorHAnsi" w:eastAsia="Calibri" w:hAnsiTheme="minorHAnsi" w:cstheme="minorHAnsi"/>
          <w:sz w:val="24"/>
          <w:szCs w:val="24"/>
          <w:lang w:eastAsia="en-US"/>
        </w:rPr>
        <w:t>. There are three</w:t>
      </w:r>
      <w:r w:rsidRPr="00AD19A8">
        <w:rPr>
          <w:rFonts w:asciiTheme="minorHAnsi" w:eastAsia="Calibri" w:hAnsiTheme="minorHAnsi" w:cstheme="minorHAnsi"/>
          <w:sz w:val="24"/>
          <w:szCs w:val="24"/>
          <w:lang w:eastAsia="en-US"/>
        </w:rPr>
        <w:t xml:space="preserve"> targets present </w:t>
      </w:r>
      <w:r w:rsidR="0015192C" w:rsidRPr="00AD19A8">
        <w:rPr>
          <w:rFonts w:asciiTheme="minorHAnsi" w:eastAsia="Calibri" w:hAnsiTheme="minorHAnsi" w:cstheme="minorHAnsi"/>
          <w:sz w:val="24"/>
          <w:szCs w:val="24"/>
          <w:lang w:eastAsia="en-US"/>
        </w:rPr>
        <w:t>on</w:t>
      </w:r>
      <w:r w:rsidRPr="00AD19A8">
        <w:rPr>
          <w:rFonts w:asciiTheme="minorHAnsi" w:eastAsia="Calibri" w:hAnsiTheme="minorHAnsi" w:cstheme="minorHAnsi"/>
          <w:sz w:val="24"/>
          <w:szCs w:val="24"/>
          <w:lang w:eastAsia="en-US"/>
        </w:rPr>
        <w:t xml:space="preserve"> the school improvement plan that</w:t>
      </w:r>
      <w:r w:rsidR="0015192C" w:rsidRPr="00AD19A8">
        <w:rPr>
          <w:rFonts w:asciiTheme="minorHAnsi" w:eastAsia="Calibri" w:hAnsiTheme="minorHAnsi" w:cstheme="minorHAnsi"/>
          <w:sz w:val="24"/>
          <w:szCs w:val="24"/>
          <w:lang w:eastAsia="en-US"/>
        </w:rPr>
        <w:t xml:space="preserve"> are </w:t>
      </w:r>
      <w:r w:rsidRPr="00AD19A8">
        <w:rPr>
          <w:rFonts w:asciiTheme="minorHAnsi" w:eastAsia="Calibri" w:hAnsiTheme="minorHAnsi" w:cstheme="minorHAnsi"/>
          <w:sz w:val="24"/>
          <w:szCs w:val="24"/>
          <w:lang w:eastAsia="en-US"/>
        </w:rPr>
        <w:t xml:space="preserve">relevant to the topic of this </w:t>
      </w:r>
      <w:r w:rsidR="000614BA" w:rsidRPr="00AD19A8">
        <w:rPr>
          <w:rFonts w:asciiTheme="minorHAnsi" w:eastAsia="Calibri" w:hAnsiTheme="minorHAnsi" w:cstheme="minorHAnsi"/>
          <w:sz w:val="24"/>
          <w:szCs w:val="24"/>
          <w:lang w:eastAsia="en-US"/>
        </w:rPr>
        <w:t>paper</w:t>
      </w:r>
      <w:r w:rsidR="0015192C" w:rsidRPr="00AD19A8">
        <w:rPr>
          <w:rFonts w:asciiTheme="minorHAnsi" w:eastAsia="Calibri" w:hAnsiTheme="minorHAnsi" w:cstheme="minorHAnsi"/>
          <w:sz w:val="24"/>
          <w:szCs w:val="24"/>
          <w:lang w:eastAsia="en-US"/>
        </w:rPr>
        <w:t>.</w:t>
      </w:r>
      <w:r w:rsidR="00A86EDF" w:rsidRPr="00AD19A8">
        <w:rPr>
          <w:rFonts w:asciiTheme="minorHAnsi" w:eastAsia="Calibri" w:hAnsiTheme="minorHAnsi" w:cstheme="minorHAnsi"/>
          <w:sz w:val="24"/>
          <w:szCs w:val="24"/>
          <w:lang w:eastAsia="en-US"/>
        </w:rPr>
        <w:t xml:space="preserve"> </w:t>
      </w:r>
      <w:r w:rsidR="003344E3" w:rsidRPr="00AD19A8">
        <w:rPr>
          <w:rFonts w:asciiTheme="minorHAnsi" w:eastAsia="Calibri" w:hAnsiTheme="minorHAnsi" w:cstheme="minorHAnsi"/>
          <w:sz w:val="24"/>
          <w:szCs w:val="24"/>
          <w:lang w:eastAsia="en-US"/>
        </w:rPr>
        <w:t>The first target is to improve GCSE performance in ICT</w:t>
      </w:r>
      <w:r w:rsidR="00D81B87" w:rsidRPr="00AD19A8">
        <w:rPr>
          <w:rFonts w:asciiTheme="minorHAnsi" w:eastAsia="Calibri" w:hAnsiTheme="minorHAnsi" w:cstheme="minorHAnsi"/>
          <w:sz w:val="24"/>
          <w:szCs w:val="24"/>
          <w:lang w:eastAsia="en-US"/>
        </w:rPr>
        <w:t xml:space="preserve"> by investigating issues and supporting the head teacher</w:t>
      </w:r>
      <w:r w:rsidR="003344E3" w:rsidRPr="00AD19A8">
        <w:rPr>
          <w:rFonts w:asciiTheme="minorHAnsi" w:eastAsia="Calibri" w:hAnsiTheme="minorHAnsi" w:cstheme="minorHAnsi"/>
          <w:sz w:val="24"/>
          <w:szCs w:val="24"/>
          <w:lang w:eastAsia="en-US"/>
        </w:rPr>
        <w:t>.</w:t>
      </w:r>
      <w:r w:rsidR="00FD579D" w:rsidRPr="00AD19A8">
        <w:rPr>
          <w:rFonts w:asciiTheme="minorHAnsi" w:eastAsia="Calibri" w:hAnsiTheme="minorHAnsi" w:cstheme="minorHAnsi"/>
          <w:sz w:val="24"/>
          <w:szCs w:val="24"/>
          <w:lang w:eastAsia="en-US"/>
        </w:rPr>
        <w:t xml:space="preserve"> The second target is to improve ICT across the curriculum particularly in spreadsheet modelling and data handling</w:t>
      </w:r>
      <w:r w:rsidR="000D0AE5" w:rsidRPr="00AD19A8">
        <w:rPr>
          <w:rFonts w:asciiTheme="minorHAnsi" w:eastAsia="Calibri" w:hAnsiTheme="minorHAnsi" w:cstheme="minorHAnsi"/>
          <w:sz w:val="24"/>
          <w:szCs w:val="24"/>
          <w:lang w:eastAsia="en-US"/>
        </w:rPr>
        <w:t xml:space="preserve"> by </w:t>
      </w:r>
      <w:r w:rsidR="00DB4376" w:rsidRPr="00AD19A8">
        <w:rPr>
          <w:rFonts w:asciiTheme="minorHAnsi" w:eastAsia="Calibri" w:hAnsiTheme="minorHAnsi" w:cstheme="minorHAnsi"/>
          <w:sz w:val="24"/>
          <w:szCs w:val="24"/>
          <w:lang w:eastAsia="en-US"/>
        </w:rPr>
        <w:t>staff undertaking training to develop confidence and the provision being reviewed by the DCF coordinator</w:t>
      </w:r>
      <w:r w:rsidR="00FD579D" w:rsidRPr="00AD19A8">
        <w:rPr>
          <w:rFonts w:asciiTheme="minorHAnsi" w:eastAsia="Calibri" w:hAnsiTheme="minorHAnsi" w:cstheme="minorHAnsi"/>
          <w:sz w:val="24"/>
          <w:szCs w:val="24"/>
          <w:lang w:eastAsia="en-US"/>
        </w:rPr>
        <w:t xml:space="preserve">. The third </w:t>
      </w:r>
      <w:r w:rsidR="003961FA" w:rsidRPr="00AD19A8">
        <w:rPr>
          <w:rFonts w:asciiTheme="minorHAnsi" w:eastAsia="Calibri" w:hAnsiTheme="minorHAnsi" w:cstheme="minorHAnsi"/>
          <w:sz w:val="24"/>
          <w:szCs w:val="24"/>
          <w:lang w:eastAsia="en-US"/>
        </w:rPr>
        <w:t>target is to continue to develop ICT across the curriculum</w:t>
      </w:r>
      <w:r w:rsidR="00DB4376" w:rsidRPr="00AD19A8">
        <w:rPr>
          <w:rFonts w:asciiTheme="minorHAnsi" w:eastAsia="Calibri" w:hAnsiTheme="minorHAnsi" w:cstheme="minorHAnsi"/>
          <w:sz w:val="24"/>
          <w:szCs w:val="24"/>
          <w:lang w:eastAsia="en-US"/>
        </w:rPr>
        <w:t xml:space="preserve"> by reviewing provision with heads of departments and developing a provision map</w:t>
      </w:r>
      <w:r w:rsidR="00623360" w:rsidRPr="00AD19A8">
        <w:rPr>
          <w:rFonts w:asciiTheme="minorHAnsi" w:eastAsia="Calibri" w:hAnsiTheme="minorHAnsi" w:cstheme="minorHAnsi"/>
          <w:sz w:val="24"/>
          <w:szCs w:val="24"/>
          <w:lang w:eastAsia="en-US"/>
        </w:rPr>
        <w:t>, by e</w:t>
      </w:r>
      <w:r w:rsidR="00DB4376" w:rsidRPr="00AD19A8">
        <w:rPr>
          <w:rFonts w:asciiTheme="minorHAnsi" w:eastAsia="Calibri" w:hAnsiTheme="minorHAnsi" w:cstheme="minorHAnsi"/>
          <w:sz w:val="24"/>
          <w:szCs w:val="24"/>
          <w:lang w:eastAsia="en-US"/>
        </w:rPr>
        <w:t>nsur</w:t>
      </w:r>
      <w:r w:rsidR="00623360" w:rsidRPr="00AD19A8">
        <w:rPr>
          <w:rFonts w:asciiTheme="minorHAnsi" w:eastAsia="Calibri" w:hAnsiTheme="minorHAnsi" w:cstheme="minorHAnsi"/>
          <w:sz w:val="24"/>
          <w:szCs w:val="24"/>
          <w:lang w:eastAsia="en-US"/>
        </w:rPr>
        <w:t>ing</w:t>
      </w:r>
      <w:r w:rsidR="00DB4376" w:rsidRPr="00AD19A8">
        <w:rPr>
          <w:rFonts w:asciiTheme="minorHAnsi" w:eastAsia="Calibri" w:hAnsiTheme="minorHAnsi" w:cstheme="minorHAnsi"/>
          <w:sz w:val="24"/>
          <w:szCs w:val="24"/>
          <w:lang w:eastAsia="en-US"/>
        </w:rPr>
        <w:t xml:space="preserve"> consistency of high expectation in schemes of work and lessons</w:t>
      </w:r>
      <w:r w:rsidR="00623360" w:rsidRPr="00AD19A8">
        <w:rPr>
          <w:rFonts w:asciiTheme="minorHAnsi" w:eastAsia="Calibri" w:hAnsiTheme="minorHAnsi" w:cstheme="minorHAnsi"/>
          <w:sz w:val="24"/>
          <w:szCs w:val="24"/>
          <w:lang w:eastAsia="en-US"/>
        </w:rPr>
        <w:t>, by i</w:t>
      </w:r>
      <w:r w:rsidR="00DB4376" w:rsidRPr="00AD19A8">
        <w:rPr>
          <w:rFonts w:asciiTheme="minorHAnsi" w:eastAsia="Calibri" w:hAnsiTheme="minorHAnsi" w:cstheme="minorHAnsi"/>
          <w:sz w:val="24"/>
          <w:szCs w:val="24"/>
          <w:lang w:eastAsia="en-US"/>
        </w:rPr>
        <w:t>mprov</w:t>
      </w:r>
      <w:r w:rsidR="00623360" w:rsidRPr="00AD19A8">
        <w:rPr>
          <w:rFonts w:asciiTheme="minorHAnsi" w:eastAsia="Calibri" w:hAnsiTheme="minorHAnsi" w:cstheme="minorHAnsi"/>
          <w:sz w:val="24"/>
          <w:szCs w:val="24"/>
          <w:lang w:eastAsia="en-US"/>
        </w:rPr>
        <w:t>ing</w:t>
      </w:r>
      <w:r w:rsidR="00DB4376" w:rsidRPr="00AD19A8">
        <w:rPr>
          <w:rFonts w:asciiTheme="minorHAnsi" w:eastAsia="Calibri" w:hAnsiTheme="minorHAnsi" w:cstheme="minorHAnsi"/>
          <w:sz w:val="24"/>
          <w:szCs w:val="24"/>
          <w:lang w:eastAsia="en-US"/>
        </w:rPr>
        <w:t xml:space="preserve"> opportunities for pupils to develop spreadsheet modelling and data handling</w:t>
      </w:r>
      <w:r w:rsidR="00623360" w:rsidRPr="00AD19A8">
        <w:rPr>
          <w:rFonts w:asciiTheme="minorHAnsi" w:eastAsia="Calibri" w:hAnsiTheme="minorHAnsi" w:cstheme="minorHAnsi"/>
          <w:sz w:val="24"/>
          <w:szCs w:val="24"/>
          <w:lang w:eastAsia="en-US"/>
        </w:rPr>
        <w:t xml:space="preserve"> and by t</w:t>
      </w:r>
      <w:r w:rsidR="00DB4376" w:rsidRPr="00AD19A8">
        <w:rPr>
          <w:rFonts w:asciiTheme="minorHAnsi" w:eastAsia="Calibri" w:hAnsiTheme="minorHAnsi" w:cstheme="minorHAnsi"/>
          <w:sz w:val="24"/>
          <w:szCs w:val="24"/>
          <w:lang w:eastAsia="en-US"/>
        </w:rPr>
        <w:t>rain</w:t>
      </w:r>
      <w:r w:rsidR="00623360" w:rsidRPr="00AD19A8">
        <w:rPr>
          <w:rFonts w:asciiTheme="minorHAnsi" w:eastAsia="Calibri" w:hAnsiTheme="minorHAnsi" w:cstheme="minorHAnsi"/>
          <w:sz w:val="24"/>
          <w:szCs w:val="24"/>
          <w:lang w:eastAsia="en-US"/>
        </w:rPr>
        <w:t>ing</w:t>
      </w:r>
      <w:r w:rsidR="00DB4376" w:rsidRPr="00AD19A8">
        <w:rPr>
          <w:rFonts w:asciiTheme="minorHAnsi" w:eastAsia="Calibri" w:hAnsiTheme="minorHAnsi" w:cstheme="minorHAnsi"/>
          <w:sz w:val="24"/>
          <w:szCs w:val="24"/>
          <w:lang w:eastAsia="en-US"/>
        </w:rPr>
        <w:t xml:space="preserve"> and develop</w:t>
      </w:r>
      <w:r w:rsidR="00623360" w:rsidRPr="00AD19A8">
        <w:rPr>
          <w:rFonts w:asciiTheme="minorHAnsi" w:eastAsia="Calibri" w:hAnsiTheme="minorHAnsi" w:cstheme="minorHAnsi"/>
          <w:sz w:val="24"/>
          <w:szCs w:val="24"/>
          <w:lang w:eastAsia="en-US"/>
        </w:rPr>
        <w:t>ing</w:t>
      </w:r>
      <w:r w:rsidR="00DB4376" w:rsidRPr="00AD19A8">
        <w:rPr>
          <w:rFonts w:asciiTheme="minorHAnsi" w:eastAsia="Calibri" w:hAnsiTheme="minorHAnsi" w:cstheme="minorHAnsi"/>
          <w:sz w:val="24"/>
          <w:szCs w:val="24"/>
          <w:lang w:eastAsia="en-US"/>
        </w:rPr>
        <w:t xml:space="preserve"> staff where appropriate.</w:t>
      </w:r>
      <w:r w:rsidR="008E0F1C" w:rsidRPr="00AD19A8">
        <w:rPr>
          <w:rFonts w:asciiTheme="minorHAnsi" w:eastAsia="Calibri" w:hAnsiTheme="minorHAnsi" w:cstheme="minorHAnsi"/>
          <w:sz w:val="24"/>
          <w:szCs w:val="24"/>
          <w:lang w:eastAsia="en-US"/>
        </w:rPr>
        <w:t xml:space="preserve"> Again, the wording within this school improvement plan is poor and again is criticised </w:t>
      </w:r>
      <w:r w:rsidR="001B7FD3" w:rsidRPr="00AD19A8">
        <w:rPr>
          <w:rFonts w:asciiTheme="minorHAnsi" w:eastAsia="Calibri" w:hAnsiTheme="minorHAnsi" w:cstheme="minorHAnsi"/>
          <w:sz w:val="24"/>
          <w:szCs w:val="24"/>
          <w:lang w:eastAsia="en-US"/>
        </w:rPr>
        <w:t>further along</w:t>
      </w:r>
      <w:r w:rsidR="008E0F1C" w:rsidRPr="00AD19A8">
        <w:rPr>
          <w:rFonts w:asciiTheme="minorHAnsi" w:eastAsia="Calibri" w:hAnsiTheme="minorHAnsi" w:cstheme="minorHAnsi"/>
          <w:sz w:val="24"/>
          <w:szCs w:val="24"/>
          <w:lang w:eastAsia="en-US"/>
        </w:rPr>
        <w:t>.</w:t>
      </w:r>
    </w:p>
    <w:p w14:paraId="2ABFD3BC" w14:textId="77777777" w:rsidR="00AC5670" w:rsidRPr="00AD19A8" w:rsidRDefault="00AC5670" w:rsidP="00AD01C4">
      <w:pPr>
        <w:rPr>
          <w:rFonts w:asciiTheme="minorHAnsi" w:eastAsia="Calibri" w:hAnsiTheme="minorHAnsi" w:cstheme="minorHAnsi"/>
          <w:color w:val="000000" w:themeColor="text1"/>
          <w:sz w:val="24"/>
          <w:szCs w:val="24"/>
          <w:lang w:eastAsia="en-US"/>
        </w:rPr>
      </w:pPr>
    </w:p>
    <w:p w14:paraId="0092BBD9" w14:textId="780BB78D" w:rsidR="00AD01C4" w:rsidRPr="00AD19A8" w:rsidRDefault="00AD01C4" w:rsidP="00AD01C4">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The existence of very similar digital skills targets in both the </w:t>
      </w:r>
      <w:r w:rsidR="0018376D" w:rsidRPr="00AD19A8">
        <w:rPr>
          <w:rFonts w:asciiTheme="minorHAnsi" w:eastAsia="Calibri" w:hAnsiTheme="minorHAnsi" w:cstheme="minorHAnsi"/>
          <w:color w:val="000000" w:themeColor="text1"/>
          <w:sz w:val="24"/>
          <w:szCs w:val="24"/>
          <w:lang w:eastAsia="en-US"/>
        </w:rPr>
        <w:t xml:space="preserve">science </w:t>
      </w:r>
      <w:r w:rsidR="00C40CCA" w:rsidRPr="00AD19A8">
        <w:rPr>
          <w:rFonts w:asciiTheme="minorHAnsi" w:eastAsia="Calibri" w:hAnsiTheme="minorHAnsi" w:cstheme="minorHAnsi"/>
          <w:color w:val="000000" w:themeColor="text1"/>
          <w:sz w:val="24"/>
          <w:szCs w:val="24"/>
          <w:lang w:eastAsia="en-US"/>
        </w:rPr>
        <w:t>department</w:t>
      </w:r>
      <w:r w:rsidR="0018376D" w:rsidRPr="00AD19A8">
        <w:rPr>
          <w:rFonts w:asciiTheme="minorHAnsi" w:eastAsia="Calibri" w:hAnsiTheme="minorHAnsi" w:cstheme="minorHAnsi"/>
          <w:color w:val="000000" w:themeColor="text1"/>
          <w:sz w:val="24"/>
          <w:szCs w:val="24"/>
          <w:lang w:eastAsia="en-US"/>
        </w:rPr>
        <w:t xml:space="preserve"> and </w:t>
      </w:r>
      <w:r w:rsidRPr="00AD19A8">
        <w:rPr>
          <w:rFonts w:asciiTheme="minorHAnsi" w:eastAsia="Calibri" w:hAnsiTheme="minorHAnsi" w:cstheme="minorHAnsi"/>
          <w:color w:val="000000" w:themeColor="text1"/>
          <w:sz w:val="24"/>
          <w:szCs w:val="24"/>
          <w:lang w:eastAsia="en-US"/>
        </w:rPr>
        <w:t>school improvement plan</w:t>
      </w:r>
      <w:r w:rsidR="00AB33EA"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 xml:space="preserve"> show that staff at all levels are aware of the recommendation presented by Estyn in </w:t>
      </w:r>
      <w:r w:rsidR="007B66F2"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chool</w:t>
      </w:r>
      <w:r w:rsidR="00EF1BC8" w:rsidRPr="00AD19A8">
        <w:rPr>
          <w:rFonts w:asciiTheme="minorHAnsi" w:eastAsia="Calibri" w:hAnsiTheme="minorHAnsi" w:cstheme="minorHAnsi"/>
          <w:color w:val="000000" w:themeColor="text1"/>
          <w:sz w:val="24"/>
          <w:szCs w:val="24"/>
          <w:lang w:eastAsia="en-US"/>
        </w:rPr>
        <w:t xml:space="preserve"> A’</w:t>
      </w:r>
      <w:r w:rsidRPr="00AD19A8">
        <w:rPr>
          <w:rFonts w:asciiTheme="minorHAnsi" w:eastAsia="Calibri" w:hAnsiTheme="minorHAnsi" w:cstheme="minorHAnsi"/>
          <w:color w:val="000000" w:themeColor="text1"/>
          <w:sz w:val="24"/>
          <w:szCs w:val="24"/>
          <w:lang w:eastAsia="en-US"/>
        </w:rPr>
        <w:t>s recent inspection and are putting steps in place to meet th</w:t>
      </w:r>
      <w:r w:rsidR="00AF482D" w:rsidRPr="00AD19A8">
        <w:rPr>
          <w:rFonts w:asciiTheme="minorHAnsi" w:eastAsia="Calibri" w:hAnsiTheme="minorHAnsi" w:cstheme="minorHAnsi"/>
          <w:color w:val="000000" w:themeColor="text1"/>
          <w:sz w:val="24"/>
          <w:szCs w:val="24"/>
          <w:lang w:eastAsia="en-US"/>
        </w:rPr>
        <w:t>is recommendation</w:t>
      </w:r>
      <w:r w:rsidRPr="00AD19A8">
        <w:rPr>
          <w:rFonts w:asciiTheme="minorHAnsi" w:eastAsia="Calibri" w:hAnsiTheme="minorHAnsi" w:cstheme="minorHAnsi"/>
          <w:color w:val="000000" w:themeColor="text1"/>
          <w:sz w:val="24"/>
          <w:szCs w:val="24"/>
          <w:lang w:eastAsia="en-US"/>
        </w:rPr>
        <w:t xml:space="preserve">. </w:t>
      </w:r>
      <w:r w:rsidR="00074E5B" w:rsidRPr="00AD19A8">
        <w:rPr>
          <w:rFonts w:asciiTheme="minorHAnsi" w:eastAsia="Calibri" w:hAnsiTheme="minorHAnsi" w:cstheme="minorHAnsi"/>
          <w:color w:val="000000" w:themeColor="text1"/>
          <w:sz w:val="24"/>
          <w:szCs w:val="24"/>
          <w:lang w:eastAsia="en-US"/>
        </w:rPr>
        <w:t>The plans suggest that t</w:t>
      </w:r>
      <w:r w:rsidRPr="00AD19A8">
        <w:rPr>
          <w:rFonts w:asciiTheme="minorHAnsi" w:eastAsia="Calibri" w:hAnsiTheme="minorHAnsi" w:cstheme="minorHAnsi"/>
          <w:color w:val="000000" w:themeColor="text1"/>
          <w:sz w:val="24"/>
          <w:szCs w:val="24"/>
          <w:lang w:eastAsia="en-US"/>
        </w:rPr>
        <w:t>eaching staff will amend schemes of work so as to ensure they incorporate meaningful activities that assist pupils to develop their digital competence on both a basic and advanced level in science</w:t>
      </w:r>
      <w:r w:rsidR="00AA1569" w:rsidRPr="00AD19A8">
        <w:rPr>
          <w:rFonts w:asciiTheme="minorHAnsi" w:eastAsia="Calibri" w:hAnsiTheme="minorHAnsi" w:cstheme="minorHAnsi"/>
          <w:color w:val="000000" w:themeColor="text1"/>
          <w:sz w:val="24"/>
          <w:szCs w:val="24"/>
          <w:lang w:eastAsia="en-US"/>
        </w:rPr>
        <w:t xml:space="preserve"> </w:t>
      </w:r>
      <w:r w:rsidR="00FE7952" w:rsidRPr="00AD19A8">
        <w:rPr>
          <w:rFonts w:asciiTheme="minorHAnsi" w:eastAsia="Calibri" w:hAnsiTheme="minorHAnsi" w:cstheme="minorHAnsi"/>
          <w:color w:val="000000" w:themeColor="text1"/>
          <w:sz w:val="24"/>
          <w:szCs w:val="24"/>
          <w:lang w:eastAsia="en-US"/>
        </w:rPr>
        <w:t>where opportunities exist naturally</w:t>
      </w:r>
      <w:r w:rsidR="003125CB" w:rsidRPr="00AD19A8">
        <w:rPr>
          <w:rFonts w:asciiTheme="minorHAnsi" w:eastAsia="Calibri" w:hAnsiTheme="minorHAnsi" w:cstheme="minorHAnsi"/>
          <w:color w:val="000000" w:themeColor="text1"/>
          <w:sz w:val="24"/>
          <w:szCs w:val="24"/>
          <w:lang w:eastAsia="en-US"/>
        </w:rPr>
        <w:t>,</w:t>
      </w:r>
      <w:r w:rsidR="00FE7952" w:rsidRPr="00AD19A8">
        <w:rPr>
          <w:rFonts w:asciiTheme="minorHAnsi" w:eastAsia="Calibri" w:hAnsiTheme="minorHAnsi" w:cstheme="minorHAnsi"/>
          <w:color w:val="000000" w:themeColor="text1"/>
          <w:sz w:val="24"/>
          <w:szCs w:val="24"/>
          <w:lang w:eastAsia="en-US"/>
        </w:rPr>
        <w:t xml:space="preserve"> </w:t>
      </w:r>
      <w:r w:rsidR="00AF482D" w:rsidRPr="00AD19A8">
        <w:rPr>
          <w:rFonts w:asciiTheme="minorHAnsi" w:eastAsia="Calibri" w:hAnsiTheme="minorHAnsi" w:cstheme="minorHAnsi"/>
          <w:color w:val="000000" w:themeColor="text1"/>
          <w:sz w:val="24"/>
          <w:szCs w:val="24"/>
          <w:lang w:eastAsia="en-US"/>
        </w:rPr>
        <w:t>for example</w:t>
      </w:r>
      <w:r w:rsidR="003125CB" w:rsidRPr="00AD19A8">
        <w:rPr>
          <w:rFonts w:asciiTheme="minorHAnsi" w:eastAsia="Calibri" w:hAnsiTheme="minorHAnsi" w:cstheme="minorHAnsi"/>
          <w:color w:val="000000" w:themeColor="text1"/>
          <w:sz w:val="24"/>
          <w:szCs w:val="24"/>
          <w:lang w:eastAsia="en-US"/>
        </w:rPr>
        <w:t>,</w:t>
      </w:r>
      <w:r w:rsidR="00AF482D" w:rsidRPr="00AD19A8">
        <w:rPr>
          <w:rFonts w:asciiTheme="minorHAnsi" w:eastAsia="Calibri" w:hAnsiTheme="minorHAnsi" w:cstheme="minorHAnsi"/>
          <w:color w:val="000000" w:themeColor="text1"/>
          <w:sz w:val="24"/>
          <w:szCs w:val="24"/>
          <w:lang w:eastAsia="en-US"/>
        </w:rPr>
        <w:t xml:space="preserve"> </w:t>
      </w:r>
      <w:r w:rsidR="004F051D" w:rsidRPr="00AD19A8">
        <w:rPr>
          <w:rFonts w:asciiTheme="minorHAnsi" w:eastAsia="Calibri" w:hAnsiTheme="minorHAnsi" w:cstheme="minorHAnsi"/>
          <w:color w:val="000000" w:themeColor="text1"/>
          <w:sz w:val="24"/>
          <w:szCs w:val="24"/>
          <w:lang w:eastAsia="en-US"/>
        </w:rPr>
        <w:t xml:space="preserve">in </w:t>
      </w:r>
      <w:r w:rsidR="009D70ED" w:rsidRPr="00AD19A8">
        <w:rPr>
          <w:rFonts w:asciiTheme="minorHAnsi" w:eastAsia="Calibri" w:hAnsiTheme="minorHAnsi" w:cstheme="minorHAnsi"/>
          <w:color w:val="000000" w:themeColor="text1"/>
          <w:sz w:val="24"/>
          <w:szCs w:val="24"/>
          <w:lang w:eastAsia="en-US"/>
        </w:rPr>
        <w:t xml:space="preserve">measuring </w:t>
      </w:r>
      <w:r w:rsidR="002B68FB" w:rsidRPr="00AD19A8">
        <w:rPr>
          <w:rFonts w:asciiTheme="minorHAnsi" w:eastAsia="Calibri" w:hAnsiTheme="minorHAnsi" w:cstheme="minorHAnsi"/>
          <w:color w:val="000000" w:themeColor="text1"/>
          <w:sz w:val="24"/>
          <w:szCs w:val="24"/>
          <w:lang w:eastAsia="en-US"/>
        </w:rPr>
        <w:t xml:space="preserve">and </w:t>
      </w:r>
      <w:r w:rsidR="009D70ED" w:rsidRPr="00AD19A8">
        <w:rPr>
          <w:rFonts w:asciiTheme="minorHAnsi" w:eastAsia="Calibri" w:hAnsiTheme="minorHAnsi" w:cstheme="minorHAnsi"/>
          <w:color w:val="000000" w:themeColor="text1"/>
          <w:sz w:val="24"/>
          <w:szCs w:val="24"/>
          <w:lang w:eastAsia="en-US"/>
        </w:rPr>
        <w:t>recording data</w:t>
      </w:r>
      <w:r w:rsidR="00A4764F" w:rsidRPr="00AD19A8">
        <w:rPr>
          <w:rFonts w:asciiTheme="minorHAnsi" w:eastAsia="Calibri" w:hAnsiTheme="minorHAnsi" w:cstheme="minorHAnsi"/>
          <w:color w:val="000000" w:themeColor="text1"/>
          <w:sz w:val="24"/>
          <w:szCs w:val="24"/>
          <w:lang w:eastAsia="en-US"/>
        </w:rPr>
        <w:t xml:space="preserve"> </w:t>
      </w:r>
      <w:r w:rsidR="007E7457" w:rsidRPr="00AD19A8">
        <w:rPr>
          <w:rFonts w:asciiTheme="minorHAnsi" w:eastAsia="Calibri" w:hAnsiTheme="minorHAnsi" w:cstheme="minorHAnsi"/>
          <w:color w:val="000000" w:themeColor="text1"/>
          <w:sz w:val="24"/>
          <w:szCs w:val="24"/>
          <w:lang w:eastAsia="en-US"/>
        </w:rPr>
        <w:t xml:space="preserve">electronically </w:t>
      </w:r>
      <w:r w:rsidR="00A4764F" w:rsidRPr="00AD19A8">
        <w:rPr>
          <w:rFonts w:asciiTheme="minorHAnsi" w:eastAsia="Calibri" w:hAnsiTheme="minorHAnsi" w:cstheme="minorHAnsi"/>
          <w:color w:val="000000" w:themeColor="text1"/>
          <w:sz w:val="24"/>
          <w:szCs w:val="24"/>
          <w:lang w:eastAsia="en-US"/>
        </w:rPr>
        <w:t xml:space="preserve">or using internet research skills to </w:t>
      </w:r>
      <w:r w:rsidR="00C466EB" w:rsidRPr="00AD19A8">
        <w:rPr>
          <w:rFonts w:asciiTheme="minorHAnsi" w:eastAsia="Calibri" w:hAnsiTheme="minorHAnsi" w:cstheme="minorHAnsi"/>
          <w:color w:val="000000" w:themeColor="text1"/>
          <w:sz w:val="24"/>
          <w:szCs w:val="24"/>
          <w:lang w:eastAsia="en-US"/>
        </w:rPr>
        <w:t xml:space="preserve">find out about different topics. </w:t>
      </w:r>
      <w:r w:rsidR="00CF3FAB" w:rsidRPr="00AD19A8">
        <w:rPr>
          <w:rFonts w:asciiTheme="minorHAnsi" w:eastAsia="Calibri" w:hAnsiTheme="minorHAnsi" w:cstheme="minorHAnsi"/>
          <w:color w:val="000000" w:themeColor="text1"/>
          <w:sz w:val="24"/>
          <w:szCs w:val="24"/>
          <w:lang w:eastAsia="en-US"/>
        </w:rPr>
        <w:t>The plans suggest that s</w:t>
      </w:r>
      <w:r w:rsidRPr="00AD19A8">
        <w:rPr>
          <w:rFonts w:asciiTheme="minorHAnsi" w:eastAsia="Calibri" w:hAnsiTheme="minorHAnsi" w:cstheme="minorHAnsi"/>
          <w:color w:val="000000" w:themeColor="text1"/>
          <w:sz w:val="24"/>
          <w:szCs w:val="24"/>
          <w:lang w:eastAsia="en-US"/>
        </w:rPr>
        <w:t>chool leaders will ensure that all staff receive the training they need to be both knowledgeable and confident when delivering lessons that develop th</w:t>
      </w:r>
      <w:r w:rsidR="003235BA" w:rsidRPr="00AD19A8">
        <w:rPr>
          <w:rFonts w:asciiTheme="minorHAnsi" w:eastAsia="Calibri" w:hAnsiTheme="minorHAnsi" w:cstheme="minorHAnsi"/>
          <w:color w:val="000000" w:themeColor="text1"/>
          <w:sz w:val="24"/>
          <w:szCs w:val="24"/>
          <w:lang w:eastAsia="en-US"/>
        </w:rPr>
        <w:t>is</w:t>
      </w:r>
      <w:r w:rsidRPr="00AD19A8">
        <w:rPr>
          <w:rFonts w:asciiTheme="minorHAnsi" w:eastAsia="Calibri" w:hAnsiTheme="minorHAnsi" w:cstheme="minorHAnsi"/>
          <w:color w:val="000000" w:themeColor="text1"/>
          <w:sz w:val="24"/>
          <w:szCs w:val="24"/>
          <w:lang w:eastAsia="en-US"/>
        </w:rPr>
        <w:t xml:space="preserve"> skill. </w:t>
      </w:r>
      <w:r w:rsidR="00CF3FAB" w:rsidRPr="00AD19A8">
        <w:rPr>
          <w:rFonts w:asciiTheme="minorHAnsi" w:eastAsia="Calibri" w:hAnsiTheme="minorHAnsi" w:cstheme="minorHAnsi"/>
          <w:color w:val="000000" w:themeColor="text1"/>
          <w:sz w:val="24"/>
          <w:szCs w:val="24"/>
          <w:lang w:eastAsia="en-US"/>
        </w:rPr>
        <w:t>The plans suggest that s</w:t>
      </w:r>
      <w:r w:rsidRPr="00AD19A8">
        <w:rPr>
          <w:rFonts w:asciiTheme="minorHAnsi" w:eastAsia="Calibri" w:hAnsiTheme="minorHAnsi" w:cstheme="minorHAnsi"/>
          <w:color w:val="000000" w:themeColor="text1"/>
          <w:sz w:val="24"/>
          <w:szCs w:val="24"/>
          <w:lang w:eastAsia="en-US"/>
        </w:rPr>
        <w:t>chool leaders will use the GCSE ICT programme of study results to indicate whether actions have been effective in improving digital competence.</w:t>
      </w:r>
      <w:r w:rsidR="00E45636" w:rsidRPr="00AD19A8">
        <w:rPr>
          <w:rFonts w:asciiTheme="minorHAnsi" w:eastAsia="Calibri" w:hAnsiTheme="minorHAnsi" w:cstheme="minorHAnsi"/>
          <w:color w:val="000000" w:themeColor="text1"/>
          <w:sz w:val="24"/>
          <w:szCs w:val="24"/>
          <w:lang w:eastAsia="en-US"/>
        </w:rPr>
        <w:t xml:space="preserve"> </w:t>
      </w:r>
      <w:r w:rsidR="00D1531E" w:rsidRPr="00AD19A8">
        <w:rPr>
          <w:rFonts w:asciiTheme="minorHAnsi" w:eastAsia="Calibri" w:hAnsiTheme="minorHAnsi" w:cstheme="minorHAnsi"/>
          <w:color w:val="000000" w:themeColor="text1"/>
          <w:sz w:val="24"/>
          <w:szCs w:val="24"/>
          <w:lang w:eastAsia="en-US"/>
        </w:rPr>
        <w:t xml:space="preserve">This </w:t>
      </w:r>
      <w:r w:rsidR="00272264" w:rsidRPr="00AD19A8">
        <w:rPr>
          <w:rFonts w:asciiTheme="minorHAnsi" w:eastAsia="Calibri" w:hAnsiTheme="minorHAnsi" w:cstheme="minorHAnsi"/>
          <w:color w:val="000000" w:themeColor="text1"/>
          <w:sz w:val="24"/>
          <w:szCs w:val="24"/>
          <w:lang w:eastAsia="en-US"/>
        </w:rPr>
        <w:t>paper</w:t>
      </w:r>
      <w:r w:rsidR="00D1531E" w:rsidRPr="00AD19A8">
        <w:rPr>
          <w:rFonts w:asciiTheme="minorHAnsi" w:eastAsia="Calibri" w:hAnsiTheme="minorHAnsi" w:cstheme="minorHAnsi"/>
          <w:color w:val="000000" w:themeColor="text1"/>
          <w:sz w:val="24"/>
          <w:szCs w:val="24"/>
          <w:lang w:eastAsia="en-US"/>
        </w:rPr>
        <w:t xml:space="preserve"> will not be able to record </w:t>
      </w:r>
      <w:r w:rsidR="009A16FD" w:rsidRPr="00AD19A8">
        <w:rPr>
          <w:rFonts w:asciiTheme="minorHAnsi" w:eastAsia="Calibri" w:hAnsiTheme="minorHAnsi" w:cstheme="minorHAnsi"/>
          <w:color w:val="000000" w:themeColor="text1"/>
          <w:sz w:val="24"/>
          <w:szCs w:val="24"/>
          <w:lang w:eastAsia="en-US"/>
        </w:rPr>
        <w:t>the outcomes as results are not published until August 2019.</w:t>
      </w:r>
    </w:p>
    <w:p w14:paraId="24CD9BE1" w14:textId="48EC7A66" w:rsidR="00BD4CD1" w:rsidRPr="00AD19A8" w:rsidRDefault="00BD4CD1" w:rsidP="00BD4CD1">
      <w:pPr>
        <w:rPr>
          <w:rFonts w:asciiTheme="minorHAnsi" w:hAnsiTheme="minorHAnsi" w:cstheme="minorHAnsi"/>
          <w:sz w:val="24"/>
          <w:szCs w:val="24"/>
        </w:rPr>
      </w:pPr>
    </w:p>
    <w:p w14:paraId="7EE1D3D6" w14:textId="7B3437BA" w:rsidR="00BD4CD1" w:rsidRPr="00AD19A8" w:rsidRDefault="00E56B17" w:rsidP="00BD4CD1">
      <w:pPr>
        <w:rPr>
          <w:rFonts w:asciiTheme="minorHAnsi" w:hAnsiTheme="minorHAnsi" w:cstheme="minorHAnsi"/>
          <w:sz w:val="24"/>
          <w:szCs w:val="24"/>
        </w:rPr>
      </w:pPr>
      <w:r w:rsidRPr="00AD19A8">
        <w:rPr>
          <w:rFonts w:asciiTheme="minorHAnsi" w:hAnsiTheme="minorHAnsi" w:cstheme="minorHAnsi"/>
          <w:sz w:val="24"/>
          <w:szCs w:val="24"/>
        </w:rPr>
        <w:lastRenderedPageBreak/>
        <w:t xml:space="preserve">In order to implement the DCF effectively, strategic planning is key. </w:t>
      </w:r>
      <w:r w:rsidR="00BD4CD1" w:rsidRPr="00AD19A8">
        <w:rPr>
          <w:rFonts w:asciiTheme="minorHAnsi" w:hAnsiTheme="minorHAnsi" w:cstheme="minorHAnsi"/>
          <w:sz w:val="24"/>
          <w:szCs w:val="24"/>
        </w:rPr>
        <w:t>According to Tracy (2012) strategic planning is the “process of identifying the organisation’s needs and objectives then developing strategies and action plans to meet these stated needs and objectives. Everyone works towards the same goals”. This means that schools are now very target oriented in producing improvement plans. It also means that staff throughout the school should be on the same page. Tracy (2012) goes on to identify that strategic planning provides the framework and serves as a roadmap for the organisation and for all decisions that are made. This builds on Fidler’s ideas (2002) where he identified strategic planning as “identifying a future state and trying to plan a route map to get there”. Therefore, departmental and school improvement plans should clearly show targets for improvement and actions on how to get there.</w:t>
      </w:r>
    </w:p>
    <w:p w14:paraId="2158FC06" w14:textId="77777777" w:rsidR="00BD4CD1" w:rsidRPr="00AD19A8" w:rsidRDefault="00BD4CD1" w:rsidP="00BD4CD1">
      <w:pPr>
        <w:rPr>
          <w:rFonts w:asciiTheme="minorHAnsi" w:hAnsiTheme="minorHAnsi" w:cstheme="minorHAnsi"/>
          <w:sz w:val="24"/>
          <w:szCs w:val="24"/>
        </w:rPr>
      </w:pPr>
    </w:p>
    <w:p w14:paraId="098C8720" w14:textId="6756486F" w:rsidR="00525458" w:rsidRPr="00AD19A8" w:rsidRDefault="00BD4CD1" w:rsidP="00BD4CD1">
      <w:pPr>
        <w:rPr>
          <w:rFonts w:asciiTheme="minorHAnsi" w:hAnsiTheme="minorHAnsi" w:cstheme="minorHAnsi"/>
          <w:color w:val="000000" w:themeColor="text1"/>
          <w:sz w:val="24"/>
          <w:szCs w:val="24"/>
        </w:rPr>
      </w:pPr>
      <w:r w:rsidRPr="00AD19A8">
        <w:rPr>
          <w:rFonts w:asciiTheme="minorHAnsi" w:hAnsiTheme="minorHAnsi" w:cstheme="minorHAnsi"/>
          <w:sz w:val="24"/>
          <w:szCs w:val="24"/>
        </w:rPr>
        <w:t xml:space="preserve">Tracy (2012) has identified one model to implement strategic planning. The steps in her strategic planning model are firstly to identify the purpose, mission, vision and goals of the organisation. This means </w:t>
      </w:r>
      <w:r w:rsidR="00D71EA9" w:rsidRPr="00AD19A8">
        <w:rPr>
          <w:rFonts w:asciiTheme="minorHAnsi" w:hAnsiTheme="minorHAnsi" w:cstheme="minorHAnsi"/>
          <w:sz w:val="24"/>
          <w:szCs w:val="24"/>
        </w:rPr>
        <w:t>S</w:t>
      </w:r>
      <w:r w:rsidRPr="00AD19A8">
        <w:rPr>
          <w:rFonts w:asciiTheme="minorHAnsi" w:hAnsiTheme="minorHAnsi" w:cstheme="minorHAnsi"/>
          <w:sz w:val="24"/>
          <w:szCs w:val="24"/>
        </w:rPr>
        <w:t xml:space="preserve">enior </w:t>
      </w:r>
      <w:r w:rsidR="00D71EA9" w:rsidRPr="00AD19A8">
        <w:rPr>
          <w:rFonts w:asciiTheme="minorHAnsi" w:hAnsiTheme="minorHAnsi" w:cstheme="minorHAnsi"/>
          <w:sz w:val="24"/>
          <w:szCs w:val="24"/>
        </w:rPr>
        <w:t>L</w:t>
      </w:r>
      <w:r w:rsidRPr="00AD19A8">
        <w:rPr>
          <w:rFonts w:asciiTheme="minorHAnsi" w:hAnsiTheme="minorHAnsi" w:cstheme="minorHAnsi"/>
          <w:sz w:val="24"/>
          <w:szCs w:val="24"/>
        </w:rPr>
        <w:t xml:space="preserve">eadership </w:t>
      </w:r>
      <w:r w:rsidR="00D71EA9" w:rsidRPr="00AD19A8">
        <w:rPr>
          <w:rFonts w:asciiTheme="minorHAnsi" w:hAnsiTheme="minorHAnsi" w:cstheme="minorHAnsi"/>
          <w:sz w:val="24"/>
          <w:szCs w:val="24"/>
        </w:rPr>
        <w:t>T</w:t>
      </w:r>
      <w:r w:rsidRPr="00AD19A8">
        <w:rPr>
          <w:rFonts w:asciiTheme="minorHAnsi" w:hAnsiTheme="minorHAnsi" w:cstheme="minorHAnsi"/>
          <w:sz w:val="24"/>
          <w:szCs w:val="24"/>
        </w:rPr>
        <w:t xml:space="preserve">eams </w:t>
      </w:r>
      <w:r w:rsidR="006B2EF2" w:rsidRPr="00AD19A8">
        <w:rPr>
          <w:rFonts w:asciiTheme="minorHAnsi" w:hAnsiTheme="minorHAnsi" w:cstheme="minorHAnsi"/>
          <w:sz w:val="24"/>
          <w:szCs w:val="24"/>
        </w:rPr>
        <w:t xml:space="preserve">(SLTs) </w:t>
      </w:r>
      <w:r w:rsidRPr="00AD19A8">
        <w:rPr>
          <w:rFonts w:asciiTheme="minorHAnsi" w:hAnsiTheme="minorHAnsi" w:cstheme="minorHAnsi"/>
          <w:sz w:val="24"/>
          <w:szCs w:val="24"/>
        </w:rPr>
        <w:t>in schools need to have a clear idea of where they are going</w:t>
      </w:r>
      <w:r w:rsidR="00603297" w:rsidRPr="00AD19A8">
        <w:rPr>
          <w:rFonts w:asciiTheme="minorHAnsi" w:hAnsiTheme="minorHAnsi" w:cstheme="minorHAnsi"/>
          <w:sz w:val="24"/>
          <w:szCs w:val="24"/>
        </w:rPr>
        <w:t xml:space="preserve"> and what they are trying to achieve</w:t>
      </w:r>
      <w:r w:rsidR="00293FCF" w:rsidRPr="00AD19A8">
        <w:rPr>
          <w:rFonts w:asciiTheme="minorHAnsi" w:hAnsiTheme="minorHAnsi" w:cstheme="minorHAnsi"/>
          <w:sz w:val="24"/>
          <w:szCs w:val="24"/>
        </w:rPr>
        <w:t>. They must</w:t>
      </w:r>
      <w:r w:rsidRPr="00AD19A8">
        <w:rPr>
          <w:rFonts w:asciiTheme="minorHAnsi" w:hAnsiTheme="minorHAnsi" w:cstheme="minorHAnsi"/>
          <w:sz w:val="24"/>
          <w:szCs w:val="24"/>
        </w:rPr>
        <w:t xml:space="preserve"> be able to identify where improvements are necessary and have a </w:t>
      </w:r>
      <w:r w:rsidRPr="00AD19A8">
        <w:rPr>
          <w:rFonts w:asciiTheme="minorHAnsi" w:hAnsiTheme="minorHAnsi" w:cstheme="minorHAnsi"/>
          <w:color w:val="000000" w:themeColor="text1"/>
          <w:sz w:val="24"/>
          <w:szCs w:val="24"/>
        </w:rPr>
        <w:t>clear understanding of the specific actions required to achieve these improvements</w:t>
      </w:r>
      <w:r w:rsidR="00293FCF"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 xml:space="preserve"> </w:t>
      </w:r>
      <w:r w:rsidR="00293FCF" w:rsidRPr="00AD19A8">
        <w:rPr>
          <w:rFonts w:asciiTheme="minorHAnsi" w:hAnsiTheme="minorHAnsi" w:cstheme="minorHAnsi"/>
          <w:color w:val="000000" w:themeColor="text1"/>
          <w:sz w:val="24"/>
          <w:szCs w:val="24"/>
        </w:rPr>
        <w:t>being</w:t>
      </w:r>
      <w:r w:rsidRPr="00AD19A8">
        <w:rPr>
          <w:rFonts w:asciiTheme="minorHAnsi" w:hAnsiTheme="minorHAnsi" w:cstheme="minorHAnsi"/>
          <w:color w:val="000000" w:themeColor="text1"/>
          <w:sz w:val="24"/>
          <w:szCs w:val="24"/>
        </w:rPr>
        <w:t xml:space="preserve"> able to evaluate the effectiveness of </w:t>
      </w:r>
      <w:r w:rsidR="00C81A43" w:rsidRPr="00AD19A8">
        <w:rPr>
          <w:rFonts w:asciiTheme="minorHAnsi" w:hAnsiTheme="minorHAnsi" w:cstheme="minorHAnsi"/>
          <w:color w:val="000000" w:themeColor="text1"/>
          <w:sz w:val="24"/>
          <w:szCs w:val="24"/>
        </w:rPr>
        <w:t>any</w:t>
      </w:r>
      <w:r w:rsidRPr="00AD19A8">
        <w:rPr>
          <w:rFonts w:asciiTheme="minorHAnsi" w:hAnsiTheme="minorHAnsi" w:cstheme="minorHAnsi"/>
          <w:color w:val="000000" w:themeColor="text1"/>
          <w:sz w:val="24"/>
          <w:szCs w:val="24"/>
        </w:rPr>
        <w:t xml:space="preserve"> interventions within a specific time period. Schools therefore need to set clear targets</w:t>
      </w:r>
      <w:r w:rsidR="00D40369" w:rsidRPr="00AD19A8">
        <w:rPr>
          <w:rFonts w:asciiTheme="minorHAnsi" w:hAnsiTheme="minorHAnsi" w:cstheme="minorHAnsi"/>
          <w:color w:val="000000" w:themeColor="text1"/>
          <w:sz w:val="24"/>
          <w:szCs w:val="24"/>
        </w:rPr>
        <w:t xml:space="preserve">, </w:t>
      </w:r>
      <w:r w:rsidRPr="00AD19A8">
        <w:rPr>
          <w:rFonts w:asciiTheme="minorHAnsi" w:hAnsiTheme="minorHAnsi" w:cstheme="minorHAnsi"/>
          <w:color w:val="000000" w:themeColor="text1"/>
          <w:sz w:val="24"/>
          <w:szCs w:val="24"/>
        </w:rPr>
        <w:t>actions and time lines in their school improvement plans. It must also be recognised as identified by Fidler (2002) that “each school will have different priorities in terms of what it is trying to achieve for children during their time at the school”. The school improvement plans will therefore have the advantage of being specific to each individual school because no two schools have the same issues nor will they be able to tackle issues in the same way.</w:t>
      </w:r>
      <w:r w:rsidR="00525458" w:rsidRPr="00AD19A8">
        <w:rPr>
          <w:rFonts w:asciiTheme="minorHAnsi" w:hAnsiTheme="minorHAnsi" w:cstheme="minorHAnsi"/>
          <w:color w:val="000000" w:themeColor="text1"/>
          <w:sz w:val="24"/>
          <w:szCs w:val="24"/>
        </w:rPr>
        <w:t xml:space="preserve"> </w:t>
      </w:r>
      <w:r w:rsidRPr="00AD19A8">
        <w:rPr>
          <w:rFonts w:asciiTheme="minorHAnsi" w:hAnsiTheme="minorHAnsi" w:cstheme="minorHAnsi"/>
          <w:color w:val="000000" w:themeColor="text1"/>
          <w:sz w:val="24"/>
          <w:szCs w:val="24"/>
        </w:rPr>
        <w:t xml:space="preserve">The next step in Tracy’s model (2012) is to collect and analyse data in a variety of ways from </w:t>
      </w:r>
      <w:r w:rsidR="00531475" w:rsidRPr="00AD19A8">
        <w:rPr>
          <w:rFonts w:asciiTheme="minorHAnsi" w:hAnsiTheme="minorHAnsi" w:cstheme="minorHAnsi"/>
          <w:color w:val="000000" w:themeColor="text1"/>
          <w:sz w:val="24"/>
          <w:szCs w:val="24"/>
        </w:rPr>
        <w:t>for example</w:t>
      </w:r>
      <w:r w:rsidR="00021F0E"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 xml:space="preserve"> exam results</w:t>
      </w:r>
      <w:r w:rsidR="00021F0E"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 xml:space="preserve"> pupil absences</w:t>
      </w:r>
      <w:r w:rsidR="00021F0E" w:rsidRPr="00AD19A8">
        <w:rPr>
          <w:rFonts w:asciiTheme="minorHAnsi" w:hAnsiTheme="minorHAnsi" w:cstheme="minorHAnsi"/>
          <w:color w:val="000000" w:themeColor="text1"/>
          <w:sz w:val="24"/>
          <w:szCs w:val="24"/>
        </w:rPr>
        <w:t>;</w:t>
      </w:r>
      <w:r w:rsidR="00EB2E69" w:rsidRPr="00AD19A8">
        <w:rPr>
          <w:rFonts w:asciiTheme="minorHAnsi" w:hAnsiTheme="minorHAnsi" w:cstheme="minorHAnsi"/>
          <w:color w:val="000000" w:themeColor="text1"/>
          <w:sz w:val="24"/>
          <w:szCs w:val="24"/>
        </w:rPr>
        <w:t xml:space="preserve"> and</w:t>
      </w:r>
      <w:r w:rsidRPr="00AD19A8">
        <w:rPr>
          <w:rFonts w:asciiTheme="minorHAnsi" w:hAnsiTheme="minorHAnsi" w:cstheme="minorHAnsi"/>
          <w:color w:val="000000" w:themeColor="text1"/>
          <w:sz w:val="24"/>
          <w:szCs w:val="24"/>
        </w:rPr>
        <w:t xml:space="preserve"> pupil, parent and staff questionnaires</w:t>
      </w:r>
      <w:r w:rsidRPr="00AD19A8">
        <w:rPr>
          <w:rFonts w:asciiTheme="minorHAnsi" w:hAnsiTheme="minorHAnsi" w:cstheme="minorHAnsi"/>
          <w:sz w:val="24"/>
          <w:szCs w:val="24"/>
        </w:rPr>
        <w:t>. Schools can then use this data to inform change. Writing the plan is the third step where targets and actions are clearly identified. The fourth step is to implement the plan meaning that the actions are put into practice. Constant monitoring and evaluation of the actions will be made</w:t>
      </w:r>
      <w:r w:rsidR="00525458" w:rsidRPr="00AD19A8">
        <w:rPr>
          <w:rFonts w:asciiTheme="minorHAnsi" w:hAnsiTheme="minorHAnsi" w:cstheme="minorHAnsi"/>
          <w:sz w:val="24"/>
          <w:szCs w:val="24"/>
        </w:rPr>
        <w:t>.</w:t>
      </w:r>
      <w:r w:rsidRPr="00AD19A8">
        <w:rPr>
          <w:rFonts w:asciiTheme="minorHAnsi" w:hAnsiTheme="minorHAnsi" w:cstheme="minorHAnsi"/>
          <w:sz w:val="24"/>
          <w:szCs w:val="24"/>
        </w:rPr>
        <w:t xml:space="preserve"> </w:t>
      </w:r>
      <w:r w:rsidR="00525458" w:rsidRPr="00AD19A8">
        <w:rPr>
          <w:rFonts w:asciiTheme="minorHAnsi" w:hAnsiTheme="minorHAnsi" w:cstheme="minorHAnsi"/>
          <w:sz w:val="24"/>
          <w:szCs w:val="24"/>
        </w:rPr>
        <w:t>L</w:t>
      </w:r>
      <w:r w:rsidRPr="00AD19A8">
        <w:rPr>
          <w:rFonts w:asciiTheme="minorHAnsi" w:hAnsiTheme="minorHAnsi" w:cstheme="minorHAnsi"/>
          <w:sz w:val="24"/>
          <w:szCs w:val="24"/>
        </w:rPr>
        <w:t>astly</w:t>
      </w:r>
      <w:r w:rsidR="00525458" w:rsidRPr="00AD19A8">
        <w:rPr>
          <w:rFonts w:asciiTheme="minorHAnsi" w:hAnsiTheme="minorHAnsi" w:cstheme="minorHAnsi"/>
          <w:sz w:val="24"/>
          <w:szCs w:val="24"/>
        </w:rPr>
        <w:t>,</w:t>
      </w:r>
      <w:r w:rsidRPr="00AD19A8">
        <w:rPr>
          <w:rFonts w:asciiTheme="minorHAnsi" w:hAnsiTheme="minorHAnsi" w:cstheme="minorHAnsi"/>
          <w:sz w:val="24"/>
          <w:szCs w:val="24"/>
        </w:rPr>
        <w:t xml:space="preserve"> the plan will be revised as necessary to ensure targets are being met.</w:t>
      </w:r>
    </w:p>
    <w:p w14:paraId="7EF6B3C1" w14:textId="77777777" w:rsidR="00525458" w:rsidRPr="00AD19A8" w:rsidRDefault="00525458" w:rsidP="00BD4CD1">
      <w:pPr>
        <w:rPr>
          <w:rFonts w:asciiTheme="minorHAnsi" w:hAnsiTheme="minorHAnsi" w:cstheme="minorHAnsi"/>
          <w:sz w:val="24"/>
          <w:szCs w:val="24"/>
        </w:rPr>
      </w:pPr>
    </w:p>
    <w:p w14:paraId="6DC92EF2" w14:textId="3CDC9496" w:rsidR="00BD4CD1" w:rsidRPr="00AD19A8" w:rsidRDefault="00BD4CD1" w:rsidP="00BD4CD1">
      <w:pPr>
        <w:rPr>
          <w:rFonts w:asciiTheme="minorHAnsi" w:hAnsiTheme="minorHAnsi" w:cstheme="minorHAnsi"/>
          <w:sz w:val="24"/>
          <w:szCs w:val="24"/>
        </w:rPr>
      </w:pPr>
      <w:r w:rsidRPr="00AD19A8">
        <w:rPr>
          <w:rFonts w:asciiTheme="minorHAnsi" w:hAnsiTheme="minorHAnsi" w:cstheme="minorHAnsi"/>
          <w:sz w:val="24"/>
          <w:szCs w:val="24"/>
        </w:rPr>
        <w:t xml:space="preserve">Use of this type of model is demonstrated by the </w:t>
      </w:r>
      <w:r w:rsidR="00F10887" w:rsidRPr="00AD19A8">
        <w:rPr>
          <w:rFonts w:asciiTheme="minorHAnsi" w:hAnsiTheme="minorHAnsi" w:cstheme="minorHAnsi"/>
          <w:sz w:val="24"/>
          <w:szCs w:val="24"/>
        </w:rPr>
        <w:t>SLT</w:t>
      </w:r>
      <w:r w:rsidRPr="00AD19A8">
        <w:rPr>
          <w:rFonts w:asciiTheme="minorHAnsi" w:hAnsiTheme="minorHAnsi" w:cstheme="minorHAnsi"/>
          <w:sz w:val="24"/>
          <w:szCs w:val="24"/>
        </w:rPr>
        <w:t xml:space="preserve"> at School A both in </w:t>
      </w:r>
      <w:r w:rsidR="004B0970" w:rsidRPr="00AD19A8">
        <w:rPr>
          <w:rFonts w:asciiTheme="minorHAnsi" w:hAnsiTheme="minorHAnsi" w:cstheme="minorHAnsi"/>
          <w:sz w:val="24"/>
          <w:szCs w:val="24"/>
        </w:rPr>
        <w:t>its</w:t>
      </w:r>
      <w:r w:rsidRPr="00AD19A8">
        <w:rPr>
          <w:rFonts w:asciiTheme="minorHAnsi" w:hAnsiTheme="minorHAnsi" w:cstheme="minorHAnsi"/>
          <w:sz w:val="24"/>
          <w:szCs w:val="24"/>
        </w:rPr>
        <w:t xml:space="preserve"> </w:t>
      </w:r>
      <w:r w:rsidR="00621B6C" w:rsidRPr="00AD19A8">
        <w:rPr>
          <w:rFonts w:asciiTheme="minorHAnsi" w:hAnsiTheme="minorHAnsi" w:cstheme="minorHAnsi"/>
          <w:sz w:val="24"/>
          <w:szCs w:val="24"/>
        </w:rPr>
        <w:t xml:space="preserve">science </w:t>
      </w:r>
      <w:r w:rsidRPr="00AD19A8">
        <w:rPr>
          <w:rFonts w:asciiTheme="minorHAnsi" w:hAnsiTheme="minorHAnsi" w:cstheme="minorHAnsi"/>
          <w:sz w:val="24"/>
          <w:szCs w:val="24"/>
        </w:rPr>
        <w:t>department</w:t>
      </w:r>
      <w:r w:rsidR="00621B6C" w:rsidRPr="00AD19A8">
        <w:rPr>
          <w:rFonts w:asciiTheme="minorHAnsi" w:hAnsiTheme="minorHAnsi" w:cstheme="minorHAnsi"/>
          <w:sz w:val="24"/>
          <w:szCs w:val="24"/>
        </w:rPr>
        <w:t xml:space="preserve"> </w:t>
      </w:r>
      <w:r w:rsidRPr="00AD19A8">
        <w:rPr>
          <w:rFonts w:asciiTheme="minorHAnsi" w:hAnsiTheme="minorHAnsi" w:cstheme="minorHAnsi"/>
          <w:sz w:val="24"/>
          <w:szCs w:val="24"/>
        </w:rPr>
        <w:t xml:space="preserve">and school improvement plans. It can be clearly seen that this process has been adopted by </w:t>
      </w:r>
      <w:r w:rsidR="009D1C73" w:rsidRPr="00AD19A8">
        <w:rPr>
          <w:rFonts w:asciiTheme="minorHAnsi" w:hAnsiTheme="minorHAnsi" w:cstheme="minorHAnsi"/>
          <w:sz w:val="24"/>
          <w:szCs w:val="24"/>
        </w:rPr>
        <w:t>School A</w:t>
      </w:r>
      <w:r w:rsidRPr="00AD19A8">
        <w:rPr>
          <w:rFonts w:asciiTheme="minorHAnsi" w:hAnsiTheme="minorHAnsi" w:cstheme="minorHAnsi"/>
          <w:sz w:val="24"/>
          <w:szCs w:val="24"/>
        </w:rPr>
        <w:t xml:space="preserve"> showing a science department improvement plan for </w:t>
      </w:r>
      <w:r w:rsidRPr="00AD19A8">
        <w:rPr>
          <w:rFonts w:asciiTheme="minorHAnsi" w:hAnsiTheme="minorHAnsi" w:cstheme="minorHAnsi"/>
          <w:color w:val="000000" w:themeColor="text1"/>
          <w:sz w:val="24"/>
          <w:szCs w:val="24"/>
        </w:rPr>
        <w:t>developing ICT skills where natural opportunities occur within the science curriculum.</w:t>
      </w:r>
      <w:r w:rsidR="00C44138" w:rsidRPr="00AD19A8">
        <w:rPr>
          <w:rFonts w:asciiTheme="minorHAnsi" w:hAnsiTheme="minorHAnsi" w:cstheme="minorHAnsi"/>
          <w:color w:val="000000" w:themeColor="text1"/>
          <w:sz w:val="24"/>
          <w:szCs w:val="24"/>
        </w:rPr>
        <w:t xml:space="preserve"> </w:t>
      </w:r>
      <w:r w:rsidRPr="00AD19A8">
        <w:rPr>
          <w:rFonts w:asciiTheme="minorHAnsi" w:hAnsiTheme="minorHAnsi" w:cstheme="minorHAnsi"/>
          <w:color w:val="000000" w:themeColor="text1"/>
          <w:sz w:val="24"/>
          <w:szCs w:val="24"/>
        </w:rPr>
        <w:t>Regardless of the model used there are many advantages from strategic planning and Fidler (1996) identifies these as being that</w:t>
      </w:r>
      <w:r w:rsidR="00302AAF"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 xml:space="preserve"> important factors are less likely to be neglected, information can come from wider groups, all in the organisation develop a whole</w:t>
      </w:r>
      <w:r w:rsidR="00302AAF"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organisation view, opportunities and constraints are known to everyone, participants in the process may be able to see opportunities or offer criticism where others can</w:t>
      </w:r>
      <w:r w:rsidR="004C032F" w:rsidRPr="00AD19A8">
        <w:rPr>
          <w:rFonts w:asciiTheme="minorHAnsi" w:hAnsiTheme="minorHAnsi" w:cstheme="minorHAnsi"/>
          <w:color w:val="000000" w:themeColor="text1"/>
          <w:sz w:val="24"/>
          <w:szCs w:val="24"/>
        </w:rPr>
        <w:t>no</w:t>
      </w:r>
      <w:r w:rsidRPr="00AD19A8">
        <w:rPr>
          <w:rFonts w:asciiTheme="minorHAnsi" w:hAnsiTheme="minorHAnsi" w:cstheme="minorHAnsi"/>
          <w:color w:val="000000" w:themeColor="text1"/>
          <w:sz w:val="24"/>
          <w:szCs w:val="24"/>
        </w:rPr>
        <w:t>t</w:t>
      </w:r>
      <w:r w:rsidR="003B2E1E" w:rsidRPr="00AD19A8">
        <w:rPr>
          <w:rFonts w:asciiTheme="minorHAnsi" w:hAnsiTheme="minorHAnsi" w:cstheme="minorHAnsi"/>
          <w:color w:val="000000" w:themeColor="text1"/>
          <w:sz w:val="24"/>
          <w:szCs w:val="24"/>
        </w:rPr>
        <w:t>,</w:t>
      </w:r>
      <w:r w:rsidRPr="00AD19A8">
        <w:rPr>
          <w:rFonts w:asciiTheme="minorHAnsi" w:hAnsiTheme="minorHAnsi" w:cstheme="minorHAnsi"/>
          <w:color w:val="000000" w:themeColor="text1"/>
          <w:sz w:val="24"/>
          <w:szCs w:val="24"/>
        </w:rPr>
        <w:t xml:space="preserve"> and strategic decisions can be more easily recognised.</w:t>
      </w:r>
    </w:p>
    <w:p w14:paraId="22FAD0C5" w14:textId="77777777" w:rsidR="00BD4CD1" w:rsidRPr="00AD19A8" w:rsidRDefault="00BD4CD1" w:rsidP="00BD4CD1">
      <w:pPr>
        <w:rPr>
          <w:rFonts w:asciiTheme="minorHAnsi" w:hAnsiTheme="minorHAnsi" w:cstheme="minorHAnsi"/>
          <w:sz w:val="24"/>
          <w:szCs w:val="24"/>
        </w:rPr>
      </w:pPr>
    </w:p>
    <w:p w14:paraId="0B27CA65" w14:textId="31B92B67" w:rsidR="00BD4CD1" w:rsidRPr="00AD19A8" w:rsidRDefault="00BD4CD1" w:rsidP="00BD4CD1">
      <w:pPr>
        <w:rPr>
          <w:rFonts w:asciiTheme="minorHAnsi" w:hAnsiTheme="minorHAnsi" w:cstheme="minorHAnsi"/>
          <w:sz w:val="24"/>
          <w:szCs w:val="24"/>
        </w:rPr>
      </w:pPr>
      <w:r w:rsidRPr="00AD19A8">
        <w:rPr>
          <w:rFonts w:asciiTheme="minorHAnsi" w:hAnsiTheme="minorHAnsi" w:cstheme="minorHAnsi"/>
          <w:sz w:val="24"/>
          <w:szCs w:val="24"/>
        </w:rPr>
        <w:t xml:space="preserve">Billingham (2012) identifies strategic planning as important for a number of reasons. Firstly, it can be used to improve </w:t>
      </w:r>
      <w:r w:rsidR="001201EF" w:rsidRPr="00AD19A8">
        <w:rPr>
          <w:rFonts w:asciiTheme="minorHAnsi" w:hAnsiTheme="minorHAnsi" w:cstheme="minorHAnsi"/>
          <w:sz w:val="24"/>
          <w:szCs w:val="24"/>
        </w:rPr>
        <w:t>pupil</w:t>
      </w:r>
      <w:r w:rsidRPr="00AD19A8">
        <w:rPr>
          <w:rFonts w:asciiTheme="minorHAnsi" w:hAnsiTheme="minorHAnsi" w:cstheme="minorHAnsi"/>
          <w:sz w:val="24"/>
          <w:szCs w:val="24"/>
        </w:rPr>
        <w:t xml:space="preserve"> outcomes. Using the targets and actions within school improvement plans can support pupils in specific ways to improve pupil outcomes and prepare them for the world of work. Secondly, effective strategic planning helps to retain teachers. Fidler (2002) has already identified that involving teachers in decision making </w:t>
      </w:r>
      <w:r w:rsidRPr="00AD19A8">
        <w:rPr>
          <w:rFonts w:asciiTheme="minorHAnsi" w:hAnsiTheme="minorHAnsi" w:cstheme="minorHAnsi"/>
          <w:sz w:val="24"/>
          <w:szCs w:val="24"/>
        </w:rPr>
        <w:lastRenderedPageBreak/>
        <w:t xml:space="preserve">improves the motivation and commitment of those involved. This means that teachers will be more motivated if they are involved in the departmental and school improvement planning process. Tracy (2012) also identifies that </w:t>
      </w:r>
      <w:r w:rsidR="00B50A6B" w:rsidRPr="00AD19A8">
        <w:rPr>
          <w:rFonts w:asciiTheme="minorHAnsi" w:hAnsiTheme="minorHAnsi" w:cstheme="minorHAnsi"/>
          <w:sz w:val="24"/>
          <w:szCs w:val="24"/>
        </w:rPr>
        <w:t xml:space="preserve">the </w:t>
      </w:r>
      <w:r w:rsidRPr="00AD19A8">
        <w:rPr>
          <w:rFonts w:asciiTheme="minorHAnsi" w:hAnsiTheme="minorHAnsi" w:cstheme="minorHAnsi"/>
          <w:sz w:val="24"/>
          <w:szCs w:val="24"/>
        </w:rPr>
        <w:t>strategic planning process</w:t>
      </w:r>
      <w:r w:rsidR="00EB1C27" w:rsidRPr="00AD19A8">
        <w:rPr>
          <w:rFonts w:asciiTheme="minorHAnsi" w:hAnsiTheme="minorHAnsi" w:cstheme="minorHAnsi"/>
          <w:sz w:val="24"/>
          <w:szCs w:val="24"/>
        </w:rPr>
        <w:t xml:space="preserve"> </w:t>
      </w:r>
      <w:r w:rsidRPr="00AD19A8">
        <w:rPr>
          <w:rFonts w:asciiTheme="minorHAnsi" w:hAnsiTheme="minorHAnsi" w:cstheme="minorHAnsi"/>
          <w:sz w:val="24"/>
          <w:szCs w:val="24"/>
        </w:rPr>
        <w:t>should when implemented correctly</w:t>
      </w:r>
      <w:r w:rsidR="00EB1C27" w:rsidRPr="00AD19A8">
        <w:rPr>
          <w:rFonts w:asciiTheme="minorHAnsi" w:hAnsiTheme="minorHAnsi" w:cstheme="minorHAnsi"/>
          <w:sz w:val="24"/>
          <w:szCs w:val="24"/>
        </w:rPr>
        <w:t xml:space="preserve"> </w:t>
      </w:r>
      <w:r w:rsidRPr="00AD19A8">
        <w:rPr>
          <w:rFonts w:asciiTheme="minorHAnsi" w:hAnsiTheme="minorHAnsi" w:cstheme="minorHAnsi"/>
          <w:sz w:val="24"/>
          <w:szCs w:val="24"/>
        </w:rPr>
        <w:t>be a way for teachers to work smarter rather than harder, and involvement of staff in the process generates enthusiasm. Thirdly, Billingham (2012) also identifies that strategic planning can enhance the reputation of the school and failing to plan strategically can be disastrous. It can therefore be assumed that strategic planning has the potential to improve examination success, communication with parents</w:t>
      </w:r>
      <w:r w:rsidR="0072361B" w:rsidRPr="00AD19A8">
        <w:rPr>
          <w:rFonts w:asciiTheme="minorHAnsi" w:hAnsiTheme="minorHAnsi" w:cstheme="minorHAnsi"/>
          <w:sz w:val="24"/>
          <w:szCs w:val="24"/>
        </w:rPr>
        <w:t>,</w:t>
      </w:r>
      <w:r w:rsidRPr="00AD19A8">
        <w:rPr>
          <w:rFonts w:asciiTheme="minorHAnsi" w:hAnsiTheme="minorHAnsi" w:cstheme="minorHAnsi"/>
          <w:sz w:val="24"/>
          <w:szCs w:val="24"/>
        </w:rPr>
        <w:t xml:space="preserve"> and generally lead to happier and more contented staff and pupils, whereas not using strategic planning can have a negative effect on these issues. Lastly</w:t>
      </w:r>
      <w:r w:rsidR="00EA4355" w:rsidRPr="00AD19A8">
        <w:rPr>
          <w:rFonts w:asciiTheme="minorHAnsi" w:hAnsiTheme="minorHAnsi" w:cstheme="minorHAnsi"/>
          <w:sz w:val="24"/>
          <w:szCs w:val="24"/>
        </w:rPr>
        <w:t xml:space="preserve"> </w:t>
      </w:r>
      <w:r w:rsidRPr="00AD19A8">
        <w:rPr>
          <w:rFonts w:asciiTheme="minorHAnsi" w:hAnsiTheme="minorHAnsi" w:cstheme="minorHAnsi"/>
          <w:sz w:val="24"/>
          <w:szCs w:val="24"/>
        </w:rPr>
        <w:t>Billingham (2012) recognises that strategic planning can allow schools to stay within their funding budget. Schools through strategic planning can prioritise their resources and target where new resources such as teacher time, teacher investment and classroom resources are required.</w:t>
      </w:r>
    </w:p>
    <w:p w14:paraId="308BCB22" w14:textId="77777777" w:rsidR="003702A1" w:rsidRPr="00AD19A8" w:rsidRDefault="003702A1" w:rsidP="00BD4CD1">
      <w:pPr>
        <w:rPr>
          <w:rFonts w:asciiTheme="minorHAnsi" w:hAnsiTheme="minorHAnsi" w:cstheme="minorHAnsi"/>
          <w:sz w:val="24"/>
          <w:szCs w:val="24"/>
        </w:rPr>
      </w:pPr>
    </w:p>
    <w:p w14:paraId="63E20278" w14:textId="22647460" w:rsidR="00BD4CD1" w:rsidRPr="00AD19A8" w:rsidRDefault="00BD4CD1" w:rsidP="00BD4CD1">
      <w:pPr>
        <w:rPr>
          <w:rFonts w:asciiTheme="minorHAnsi" w:hAnsiTheme="minorHAnsi" w:cstheme="minorHAnsi"/>
          <w:sz w:val="24"/>
          <w:szCs w:val="24"/>
        </w:rPr>
      </w:pPr>
      <w:r w:rsidRPr="00AD19A8">
        <w:rPr>
          <w:rFonts w:asciiTheme="minorHAnsi" w:hAnsiTheme="minorHAnsi" w:cstheme="minorHAnsi"/>
          <w:sz w:val="24"/>
          <w:szCs w:val="24"/>
        </w:rPr>
        <w:t xml:space="preserve">Tracy (2012) supports these views and identifies that good planning can lead to high achievement and good implementation leads to success maximisation. </w:t>
      </w:r>
      <w:r w:rsidR="003702A1" w:rsidRPr="00AD19A8">
        <w:rPr>
          <w:rFonts w:asciiTheme="minorHAnsi" w:hAnsiTheme="minorHAnsi" w:cstheme="minorHAnsi"/>
          <w:sz w:val="24"/>
          <w:szCs w:val="24"/>
        </w:rPr>
        <w:t xml:space="preserve">Additionally, </w:t>
      </w:r>
      <w:r w:rsidRPr="00AD19A8">
        <w:rPr>
          <w:rFonts w:asciiTheme="minorHAnsi" w:hAnsiTheme="minorHAnsi" w:cstheme="minorHAnsi"/>
          <w:sz w:val="24"/>
          <w:szCs w:val="24"/>
        </w:rPr>
        <w:t xml:space="preserve">she claims that strategic planning eliminates variability in teaching practices, however, she also recognises that this should not prevent creativity amongst teachers. </w:t>
      </w:r>
      <w:r w:rsidR="00350930" w:rsidRPr="00AD19A8">
        <w:rPr>
          <w:rFonts w:asciiTheme="minorHAnsi" w:hAnsiTheme="minorHAnsi" w:cstheme="minorHAnsi"/>
          <w:sz w:val="24"/>
          <w:szCs w:val="24"/>
        </w:rPr>
        <w:t xml:space="preserve">There is a school of thought which </w:t>
      </w:r>
      <w:r w:rsidR="00231292" w:rsidRPr="00AD19A8">
        <w:rPr>
          <w:rFonts w:asciiTheme="minorHAnsi" w:hAnsiTheme="minorHAnsi" w:cstheme="minorHAnsi"/>
          <w:sz w:val="24"/>
          <w:szCs w:val="24"/>
        </w:rPr>
        <w:t xml:space="preserve">suggests </w:t>
      </w:r>
      <w:r w:rsidR="00887312" w:rsidRPr="00AD19A8">
        <w:rPr>
          <w:rFonts w:asciiTheme="minorHAnsi" w:hAnsiTheme="minorHAnsi" w:cstheme="minorHAnsi"/>
          <w:sz w:val="24"/>
          <w:szCs w:val="24"/>
        </w:rPr>
        <w:t xml:space="preserve">that there is a danger that strategic planning can be too rigid and </w:t>
      </w:r>
      <w:r w:rsidR="00350930" w:rsidRPr="00AD19A8">
        <w:rPr>
          <w:rFonts w:asciiTheme="minorHAnsi" w:hAnsiTheme="minorHAnsi" w:cstheme="minorHAnsi"/>
          <w:sz w:val="24"/>
          <w:szCs w:val="24"/>
        </w:rPr>
        <w:t>describe</w:t>
      </w:r>
      <w:r w:rsidR="00FB4CEE" w:rsidRPr="00AD19A8">
        <w:rPr>
          <w:rFonts w:asciiTheme="minorHAnsi" w:hAnsiTheme="minorHAnsi" w:cstheme="minorHAnsi"/>
          <w:sz w:val="24"/>
          <w:szCs w:val="24"/>
        </w:rPr>
        <w:t>s</w:t>
      </w:r>
      <w:r w:rsidR="00350930" w:rsidRPr="00AD19A8">
        <w:rPr>
          <w:rFonts w:asciiTheme="minorHAnsi" w:hAnsiTheme="minorHAnsi" w:cstheme="minorHAnsi"/>
          <w:sz w:val="24"/>
          <w:szCs w:val="24"/>
        </w:rPr>
        <w:t xml:space="preserve"> strategic planning as “death by a thousand initiatives” and “lead boots and paperwork mills”</w:t>
      </w:r>
      <w:r w:rsidR="004140FD" w:rsidRPr="00AD19A8">
        <w:rPr>
          <w:rFonts w:asciiTheme="minorHAnsi" w:hAnsiTheme="minorHAnsi" w:cstheme="minorHAnsi"/>
          <w:sz w:val="24"/>
          <w:szCs w:val="24"/>
        </w:rPr>
        <w:t xml:space="preserve"> (Peters, Mintzberg cited in </w:t>
      </w:r>
      <w:r w:rsidR="00411EEB" w:rsidRPr="00AD19A8">
        <w:rPr>
          <w:rFonts w:asciiTheme="minorHAnsi" w:hAnsiTheme="minorHAnsi" w:cstheme="minorHAnsi"/>
          <w:sz w:val="24"/>
          <w:szCs w:val="24"/>
        </w:rPr>
        <w:t>Billingham, 2012</w:t>
      </w:r>
      <w:r w:rsidR="004140FD" w:rsidRPr="00AD19A8">
        <w:rPr>
          <w:rFonts w:asciiTheme="minorHAnsi" w:hAnsiTheme="minorHAnsi" w:cstheme="minorHAnsi"/>
          <w:sz w:val="24"/>
          <w:szCs w:val="24"/>
        </w:rPr>
        <w:t>)</w:t>
      </w:r>
      <w:r w:rsidR="00887312" w:rsidRPr="00AD19A8">
        <w:rPr>
          <w:rFonts w:asciiTheme="minorHAnsi" w:hAnsiTheme="minorHAnsi" w:cstheme="minorHAnsi"/>
          <w:sz w:val="24"/>
          <w:szCs w:val="24"/>
        </w:rPr>
        <w:t xml:space="preserve">. </w:t>
      </w:r>
      <w:r w:rsidR="00B437C7" w:rsidRPr="00AD19A8">
        <w:rPr>
          <w:rFonts w:asciiTheme="minorHAnsi" w:hAnsiTheme="minorHAnsi" w:cstheme="minorHAnsi"/>
          <w:sz w:val="24"/>
          <w:szCs w:val="24"/>
        </w:rPr>
        <w:t xml:space="preserve">It should be remembered that there should be some degree of flexibility when carrying out strategic planning. </w:t>
      </w:r>
      <w:r w:rsidR="00AD1D0C" w:rsidRPr="00AD19A8">
        <w:rPr>
          <w:rFonts w:asciiTheme="minorHAnsi" w:hAnsiTheme="minorHAnsi" w:cstheme="minorHAnsi"/>
          <w:sz w:val="24"/>
          <w:szCs w:val="24"/>
        </w:rPr>
        <w:t>B</w:t>
      </w:r>
      <w:r w:rsidR="00C82CBB" w:rsidRPr="00AD19A8">
        <w:rPr>
          <w:rFonts w:asciiTheme="minorHAnsi" w:hAnsiTheme="minorHAnsi" w:cstheme="minorHAnsi"/>
          <w:sz w:val="24"/>
          <w:szCs w:val="24"/>
        </w:rPr>
        <w:t>ack on the positive side, s</w:t>
      </w:r>
      <w:r w:rsidRPr="00AD19A8">
        <w:rPr>
          <w:rFonts w:asciiTheme="minorHAnsi" w:hAnsiTheme="minorHAnsi" w:cstheme="minorHAnsi"/>
          <w:sz w:val="24"/>
          <w:szCs w:val="24"/>
        </w:rPr>
        <w:t>trategic planning also lessens the need for crisis management by creating and implementing processes for dealing with routine issues (Tracy, 2012). Therefore, planning for given situations is more efficient than having to react spontaneously to these situations when they occur.</w:t>
      </w:r>
    </w:p>
    <w:p w14:paraId="2170D968" w14:textId="77777777" w:rsidR="00BD4CD1" w:rsidRPr="00AD19A8" w:rsidRDefault="00BD4CD1" w:rsidP="00BD4CD1">
      <w:pPr>
        <w:rPr>
          <w:rFonts w:asciiTheme="minorHAnsi" w:hAnsiTheme="minorHAnsi" w:cstheme="minorHAnsi"/>
          <w:sz w:val="24"/>
          <w:szCs w:val="24"/>
        </w:rPr>
      </w:pPr>
    </w:p>
    <w:p w14:paraId="2F25086B" w14:textId="4EB833B6" w:rsidR="00E43F37" w:rsidRPr="00AD19A8" w:rsidRDefault="00BD4CD1" w:rsidP="00E43F37">
      <w:pPr>
        <w:rPr>
          <w:rFonts w:asciiTheme="minorHAnsi" w:eastAsia="Calibri" w:hAnsiTheme="minorHAnsi" w:cstheme="minorHAnsi"/>
          <w:color w:val="000000" w:themeColor="text1"/>
          <w:sz w:val="24"/>
          <w:szCs w:val="24"/>
          <w:lang w:eastAsia="en-US"/>
        </w:rPr>
      </w:pPr>
      <w:r w:rsidRPr="00AD19A8">
        <w:rPr>
          <w:rFonts w:asciiTheme="minorHAnsi" w:hAnsiTheme="minorHAnsi" w:cstheme="minorHAnsi"/>
          <w:sz w:val="24"/>
          <w:szCs w:val="24"/>
        </w:rPr>
        <w:t>One of the challenges in making strategic planning effective according to Tracy (2012) is that all targets must be SMART. This means that targets need to be Specific in that they should be well defined and clearly understood by anyone reading it. They should be Measurable in that it is possible to easily identify whether or not you have succeeded. They should be Attainable in that targets are challenging but reachable. They should be Realistic in that your targets are within reach given the resources available. They should also be Time-bound in that a deadline is set for the target to be achieved by. From this it is clear that to use the strategic planning process effectively all staff involved will need a clear understanding of and ability to set SMART targets.</w:t>
      </w:r>
      <w:r w:rsidR="00095BC9" w:rsidRPr="00AD19A8">
        <w:rPr>
          <w:rFonts w:asciiTheme="minorHAnsi" w:hAnsiTheme="minorHAnsi" w:cstheme="minorHAnsi"/>
          <w:sz w:val="24"/>
          <w:szCs w:val="24"/>
        </w:rPr>
        <w:t xml:space="preserve"> </w:t>
      </w:r>
      <w:r w:rsidR="009C11B6" w:rsidRPr="00AD19A8">
        <w:rPr>
          <w:rFonts w:asciiTheme="minorHAnsi" w:hAnsiTheme="minorHAnsi" w:cstheme="minorHAnsi"/>
          <w:sz w:val="24"/>
          <w:szCs w:val="24"/>
        </w:rPr>
        <w:t xml:space="preserve">For reasons outlined later, </w:t>
      </w:r>
      <w:r w:rsidR="00095BC9" w:rsidRPr="00AD19A8">
        <w:rPr>
          <w:rFonts w:asciiTheme="minorHAnsi" w:hAnsiTheme="minorHAnsi" w:cstheme="minorHAnsi"/>
          <w:sz w:val="24"/>
          <w:szCs w:val="24"/>
        </w:rPr>
        <w:t xml:space="preserve">School A </w:t>
      </w:r>
      <w:r w:rsidR="009C11B6" w:rsidRPr="00AD19A8">
        <w:rPr>
          <w:rFonts w:asciiTheme="minorHAnsi" w:hAnsiTheme="minorHAnsi" w:cstheme="minorHAnsi"/>
          <w:sz w:val="24"/>
          <w:szCs w:val="24"/>
        </w:rPr>
        <w:t>is</w:t>
      </w:r>
      <w:r w:rsidR="00095BC9" w:rsidRPr="00AD19A8">
        <w:rPr>
          <w:rFonts w:asciiTheme="minorHAnsi" w:hAnsiTheme="minorHAnsi" w:cstheme="minorHAnsi"/>
          <w:sz w:val="24"/>
          <w:szCs w:val="24"/>
        </w:rPr>
        <w:t xml:space="preserve"> not particularly good at setting SMART targets in </w:t>
      </w:r>
      <w:r w:rsidR="009C11B6" w:rsidRPr="00AD19A8">
        <w:rPr>
          <w:rFonts w:asciiTheme="minorHAnsi" w:hAnsiTheme="minorHAnsi" w:cstheme="minorHAnsi"/>
          <w:sz w:val="24"/>
          <w:szCs w:val="24"/>
        </w:rPr>
        <w:t>its</w:t>
      </w:r>
      <w:r w:rsidR="00095BC9" w:rsidRPr="00AD19A8">
        <w:rPr>
          <w:rFonts w:asciiTheme="minorHAnsi" w:hAnsiTheme="minorHAnsi" w:cstheme="minorHAnsi"/>
          <w:sz w:val="24"/>
          <w:szCs w:val="24"/>
        </w:rPr>
        <w:t xml:space="preserve"> science department </w:t>
      </w:r>
      <w:r w:rsidR="009C11B6" w:rsidRPr="00AD19A8">
        <w:rPr>
          <w:rFonts w:asciiTheme="minorHAnsi" w:hAnsiTheme="minorHAnsi" w:cstheme="minorHAnsi"/>
          <w:sz w:val="24"/>
          <w:szCs w:val="24"/>
        </w:rPr>
        <w:t>or</w:t>
      </w:r>
      <w:r w:rsidR="00095BC9" w:rsidRPr="00AD19A8">
        <w:rPr>
          <w:rFonts w:asciiTheme="minorHAnsi" w:hAnsiTheme="minorHAnsi" w:cstheme="minorHAnsi"/>
          <w:sz w:val="24"/>
          <w:szCs w:val="24"/>
        </w:rPr>
        <w:t xml:space="preserve"> school improvement plans.</w:t>
      </w:r>
    </w:p>
    <w:p w14:paraId="067B5C32" w14:textId="77777777" w:rsidR="00FF1977" w:rsidRPr="00AD19A8" w:rsidRDefault="00FF1977" w:rsidP="00E43F37">
      <w:pPr>
        <w:rPr>
          <w:rFonts w:asciiTheme="minorHAnsi" w:eastAsia="Calibri" w:hAnsiTheme="minorHAnsi" w:cstheme="minorHAnsi"/>
          <w:color w:val="000000" w:themeColor="text1"/>
          <w:sz w:val="24"/>
          <w:szCs w:val="24"/>
          <w:lang w:eastAsia="en-US"/>
        </w:rPr>
      </w:pPr>
    </w:p>
    <w:p w14:paraId="7B892731" w14:textId="4ED948DD" w:rsidR="00E43F37" w:rsidRPr="00AD19A8" w:rsidRDefault="009C7F60" w:rsidP="00E43F37">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This section contains a critical evaluation of relevant literature in relation to ICT and digital competence. </w:t>
      </w:r>
      <w:r w:rsidR="00E43F37" w:rsidRPr="00AD19A8">
        <w:rPr>
          <w:rFonts w:asciiTheme="minorHAnsi" w:eastAsia="Calibri" w:hAnsiTheme="minorHAnsi" w:cstheme="minorHAnsi"/>
          <w:color w:val="000000" w:themeColor="text1"/>
          <w:sz w:val="24"/>
          <w:szCs w:val="24"/>
          <w:lang w:eastAsia="en-US"/>
        </w:rPr>
        <w:t xml:space="preserve">In recent years the boundaries between ICT and digital competence have become unclear. Welsh Government (2016) state that “digital competence should not be confused with information and communication technology (ICT)”. The Cambridge Dictionary (2019) describes ICT as “a school subject in which students learn to use computers and other electronic device equipment to store and send information”. According to Welsh Government (2016), digital competence is “the set of skills, knowledge and attitudes that enable the confident, creative and critical use of technologies and systems”. It could be argued here then that ICT and digital competence learning need to go hand in hand, with </w:t>
      </w:r>
      <w:r w:rsidR="00E43F37" w:rsidRPr="00AD19A8">
        <w:rPr>
          <w:rFonts w:asciiTheme="minorHAnsi" w:eastAsia="Calibri" w:hAnsiTheme="minorHAnsi" w:cstheme="minorHAnsi"/>
          <w:color w:val="000000" w:themeColor="text1"/>
          <w:sz w:val="24"/>
          <w:szCs w:val="24"/>
          <w:lang w:eastAsia="en-US"/>
        </w:rPr>
        <w:lastRenderedPageBreak/>
        <w:t xml:space="preserve">ICT teaching </w:t>
      </w:r>
      <w:r w:rsidR="00707C87" w:rsidRPr="00AD19A8">
        <w:rPr>
          <w:rFonts w:asciiTheme="minorHAnsi" w:eastAsia="Calibri" w:hAnsiTheme="minorHAnsi" w:cstheme="minorHAnsi"/>
          <w:color w:val="000000" w:themeColor="text1"/>
          <w:sz w:val="24"/>
          <w:szCs w:val="24"/>
          <w:lang w:eastAsia="en-US"/>
        </w:rPr>
        <w:t>pupil</w:t>
      </w:r>
      <w:r w:rsidR="00E43F37" w:rsidRPr="00AD19A8">
        <w:rPr>
          <w:rFonts w:asciiTheme="minorHAnsi" w:eastAsia="Calibri" w:hAnsiTheme="minorHAnsi" w:cstheme="minorHAnsi"/>
          <w:color w:val="000000" w:themeColor="text1"/>
          <w:sz w:val="24"/>
          <w:szCs w:val="24"/>
          <w:lang w:eastAsia="en-US"/>
        </w:rPr>
        <w:t>s ‘how to do’ skills and digital competence teaching ‘how to apply’ skills. This could, however, lead to confusion with teaching staff, and with the introduction of the new DCF, they really need to be clear and see the purpose of using the DCF in their own curriculum areas.</w:t>
      </w:r>
    </w:p>
    <w:p w14:paraId="17C9E5D8" w14:textId="77777777" w:rsidR="007B4BEF" w:rsidRPr="00AD19A8" w:rsidRDefault="007B4BEF" w:rsidP="00E43F37">
      <w:pPr>
        <w:rPr>
          <w:rFonts w:asciiTheme="minorHAnsi" w:eastAsia="Calibri" w:hAnsiTheme="minorHAnsi" w:cstheme="minorHAnsi"/>
          <w:color w:val="000000" w:themeColor="text1"/>
          <w:sz w:val="24"/>
          <w:szCs w:val="24"/>
          <w:lang w:eastAsia="en-US"/>
        </w:rPr>
      </w:pPr>
    </w:p>
    <w:p w14:paraId="57B18DB7" w14:textId="0BD1DAFA" w:rsidR="00E43F37" w:rsidRPr="00AD19A8" w:rsidRDefault="00E43F37" w:rsidP="00E43F37">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Welsh Government (2016) claim that “it is essential for learners to be digitally competent if they are to be informed, capable and have the potential to be successful in today’s society”. The Office for National Statistics (ONS) (2019) reports that “in an increasingly digital age, those who are not engaging effectively with the digital world are at risk of being left behind”. This means that if pupils are not taught digital skills effectively in schools they will be at a disadvantage in the future. </w:t>
      </w:r>
      <w:r w:rsidR="00802483" w:rsidRPr="00AD19A8">
        <w:rPr>
          <w:rFonts w:asciiTheme="minorHAnsi" w:eastAsia="Calibri" w:hAnsiTheme="minorHAnsi" w:cstheme="minorHAnsi"/>
          <w:color w:val="000000" w:themeColor="text1"/>
          <w:sz w:val="24"/>
          <w:szCs w:val="24"/>
          <w:lang w:eastAsia="en-US"/>
        </w:rPr>
        <w:t xml:space="preserve">The </w:t>
      </w:r>
      <w:r w:rsidRPr="00AD19A8">
        <w:rPr>
          <w:rFonts w:asciiTheme="minorHAnsi" w:eastAsia="Calibri" w:hAnsiTheme="minorHAnsi" w:cstheme="minorHAnsi"/>
          <w:color w:val="000000" w:themeColor="text1"/>
          <w:sz w:val="24"/>
          <w:szCs w:val="24"/>
          <w:lang w:eastAsia="en-US"/>
        </w:rPr>
        <w:t xml:space="preserve">ONS (2019) also identifies that “technological change means that digital skills are increasingly important for connecting with others, accessing information and services and meeting the changing demands of the workplace and economy”. This could lead to people who lack digital skills having reduced opportunities in many areas including the workplace. </w:t>
      </w:r>
      <w:r w:rsidR="0049223C" w:rsidRPr="00AD19A8">
        <w:rPr>
          <w:rFonts w:asciiTheme="minorHAnsi" w:eastAsia="Calibri" w:hAnsiTheme="minorHAnsi" w:cstheme="minorHAnsi"/>
          <w:color w:val="000000" w:themeColor="text1"/>
          <w:sz w:val="24"/>
          <w:szCs w:val="24"/>
          <w:lang w:eastAsia="en-US"/>
        </w:rPr>
        <w:t xml:space="preserve">The </w:t>
      </w:r>
      <w:r w:rsidRPr="00AD19A8">
        <w:rPr>
          <w:rFonts w:asciiTheme="minorHAnsi" w:eastAsia="Calibri" w:hAnsiTheme="minorHAnsi" w:cstheme="minorHAnsi"/>
          <w:color w:val="000000" w:themeColor="text1"/>
          <w:sz w:val="24"/>
          <w:szCs w:val="24"/>
          <w:lang w:eastAsia="en-US"/>
        </w:rPr>
        <w:t xml:space="preserve">ONS (2019) go on to claim that lack of digital competence “is leading to a divide between those who have access to information and communications technology and those who do not”. Therefore, people who have less digital competence are being left on the wrong side of the division. </w:t>
      </w:r>
      <w:r w:rsidR="00222A06" w:rsidRPr="00AD19A8">
        <w:rPr>
          <w:rFonts w:asciiTheme="minorHAnsi" w:eastAsia="Calibri" w:hAnsiTheme="minorHAnsi" w:cstheme="minorHAnsi"/>
          <w:color w:val="000000" w:themeColor="text1"/>
          <w:sz w:val="24"/>
          <w:szCs w:val="24"/>
          <w:lang w:eastAsia="en-US"/>
        </w:rPr>
        <w:t>Abramowitz</w:t>
      </w:r>
      <w:r w:rsidRPr="00AD19A8">
        <w:rPr>
          <w:rFonts w:asciiTheme="minorHAnsi" w:eastAsia="Calibri" w:hAnsiTheme="minorHAnsi" w:cstheme="minorHAnsi"/>
          <w:color w:val="000000" w:themeColor="text1"/>
          <w:sz w:val="24"/>
          <w:szCs w:val="24"/>
          <w:lang w:eastAsia="en-US"/>
        </w:rPr>
        <w:t xml:space="preserve"> and De Fazio (1994) cited in MacGilchrist et al. (2004) warned that “as knowledge becomes more widely accessible and more complex, the information gap between the ‘haves’ and the ‘have </w:t>
      </w:r>
      <w:proofErr w:type="gramStart"/>
      <w:r w:rsidRPr="00AD19A8">
        <w:rPr>
          <w:rFonts w:asciiTheme="minorHAnsi" w:eastAsia="Calibri" w:hAnsiTheme="minorHAnsi" w:cstheme="minorHAnsi"/>
          <w:color w:val="000000" w:themeColor="text1"/>
          <w:sz w:val="24"/>
          <w:szCs w:val="24"/>
          <w:lang w:eastAsia="en-US"/>
        </w:rPr>
        <w:t>nots’</w:t>
      </w:r>
      <w:proofErr w:type="gramEnd"/>
      <w:r w:rsidRPr="00AD19A8">
        <w:rPr>
          <w:rFonts w:asciiTheme="minorHAnsi" w:eastAsia="Calibri" w:hAnsiTheme="minorHAnsi" w:cstheme="minorHAnsi"/>
          <w:color w:val="000000" w:themeColor="text1"/>
          <w:sz w:val="24"/>
          <w:szCs w:val="24"/>
          <w:lang w:eastAsia="en-US"/>
        </w:rPr>
        <w:t xml:space="preserve"> will widen”. It is therefore imperative that teachers deliver digital competence effectively to try to reduce the gaps in socioeconomic status occurring.</w:t>
      </w:r>
    </w:p>
    <w:p w14:paraId="51969CB1" w14:textId="77777777" w:rsidR="00E43F37" w:rsidRPr="00AD19A8" w:rsidRDefault="00E43F37" w:rsidP="00E43F37">
      <w:pPr>
        <w:rPr>
          <w:rFonts w:asciiTheme="minorHAnsi" w:eastAsia="Calibri" w:hAnsiTheme="minorHAnsi" w:cstheme="minorHAnsi"/>
          <w:color w:val="000000" w:themeColor="text1"/>
          <w:sz w:val="24"/>
          <w:szCs w:val="24"/>
          <w:lang w:eastAsia="en-US"/>
        </w:rPr>
      </w:pPr>
    </w:p>
    <w:p w14:paraId="1A060BC5" w14:textId="77777777" w:rsidR="00E43F37" w:rsidRPr="00AD19A8" w:rsidRDefault="00E43F37" w:rsidP="00E43F37">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Another major factor that can affect the development of digital competence skills in school pupils is whether they have access to computers and the internet at home. The ONS (2019) identified that “in 2018, 12% of those aged between 11 and 18 years (700,000) reported having no internet access at home from a computer or tablet, while a further 60,000 reported having no home internet access at all. Of those in this age group, 68% who did have home internet access reported that they would find it difficult to complete school work without it, suggesting that there may be educational implications for those without internet access”. The educational implications for pupils without computers or internet access at home therefore are huge and educationalists need to be thinking about providing opportunities for these pupils to have internet access outside school hours. Could the possibility of running school internet cafes be a potential solution to this problem?</w:t>
      </w:r>
    </w:p>
    <w:p w14:paraId="3FF47F83" w14:textId="77777777" w:rsidR="001E7EF0" w:rsidRPr="00AD19A8" w:rsidRDefault="001E7EF0" w:rsidP="00E43F37">
      <w:pPr>
        <w:rPr>
          <w:rFonts w:asciiTheme="minorHAnsi" w:eastAsia="Calibri" w:hAnsiTheme="minorHAnsi" w:cstheme="minorHAnsi"/>
          <w:color w:val="000000" w:themeColor="text1"/>
          <w:sz w:val="24"/>
          <w:szCs w:val="24"/>
          <w:lang w:eastAsia="en-US"/>
        </w:rPr>
      </w:pPr>
    </w:p>
    <w:p w14:paraId="32B730E3" w14:textId="77777777" w:rsidR="001E7EF0" w:rsidRPr="00AD19A8" w:rsidRDefault="00E43F37" w:rsidP="00E43F37">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It has now been recognised that in addition to the ICT programme of study, digital competence should now become the third cross-curricular teaching responsibility in addition to literacy and numeracy. This means that all teachers should plan to provide appropriate and meaningful opportunities to develop these skills (Welsh Government, 2016). Thus, digital competence teaching opportunities now have to be identified and shown in schemes of work, in all areas of teaching where they occur naturally as part of each subject. It has been recognised that digital competence is as important as literacy and numeracy skills. The DCF outlines the skills that all </w:t>
      </w:r>
      <w:r w:rsidR="00D21D13" w:rsidRPr="00AD19A8">
        <w:rPr>
          <w:rFonts w:asciiTheme="minorHAnsi" w:eastAsia="Calibri" w:hAnsiTheme="minorHAnsi" w:cstheme="minorHAnsi"/>
          <w:color w:val="000000" w:themeColor="text1"/>
          <w:sz w:val="24"/>
          <w:szCs w:val="24"/>
          <w:lang w:eastAsia="en-US"/>
        </w:rPr>
        <w:t>pupil</w:t>
      </w:r>
      <w:r w:rsidRPr="00AD19A8">
        <w:rPr>
          <w:rFonts w:asciiTheme="minorHAnsi" w:eastAsia="Calibri" w:hAnsiTheme="minorHAnsi" w:cstheme="minorHAnsi"/>
          <w:color w:val="000000" w:themeColor="text1"/>
          <w:sz w:val="24"/>
          <w:szCs w:val="24"/>
          <w:lang w:eastAsia="en-US"/>
        </w:rPr>
        <w:t>s aged 3-16 should develop on a year-by-year basis. The document was designed to be consistent with the format of the National Literacy and Numeracy Framework (LNF), published in 2013 to drive improvements in developing literacy and numeracy skills. The DCF should be drawn upon by teachers to develop their practice in ICT as well as every other subject (Welsh Government, 2018).</w:t>
      </w:r>
    </w:p>
    <w:p w14:paraId="38DFE7BF" w14:textId="35199D60" w:rsidR="00E43F37" w:rsidRPr="00AD19A8" w:rsidRDefault="00E43F37" w:rsidP="00E43F37">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lastRenderedPageBreak/>
        <w:t>Welsh Government (2018) state that the implementation of the DCF does not necessarily mean that schools need to purchase new ICT equipment, however, schools that work closely with their local authority can ensure that they will always have sufficient access to new technology. This is however questionable as schools and local authorities are always constrained by their budgets.</w:t>
      </w:r>
    </w:p>
    <w:p w14:paraId="7403B492" w14:textId="77777777" w:rsidR="00E43F37" w:rsidRPr="00AD19A8" w:rsidRDefault="00E43F37" w:rsidP="00E43F37">
      <w:pPr>
        <w:rPr>
          <w:rFonts w:asciiTheme="minorHAnsi" w:eastAsia="Calibri" w:hAnsiTheme="minorHAnsi" w:cstheme="minorHAnsi"/>
          <w:color w:val="000000" w:themeColor="text1"/>
          <w:sz w:val="24"/>
          <w:szCs w:val="24"/>
          <w:lang w:eastAsia="en-US"/>
        </w:rPr>
      </w:pPr>
    </w:p>
    <w:p w14:paraId="03293343" w14:textId="6B9F14D6" w:rsidR="00540D86" w:rsidRPr="00AD19A8" w:rsidRDefault="00E43F37" w:rsidP="00540D86">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Over the next few years, schools </w:t>
      </w:r>
      <w:r w:rsidR="007C5E9B" w:rsidRPr="00AD19A8">
        <w:rPr>
          <w:rFonts w:asciiTheme="minorHAnsi" w:eastAsia="Calibri" w:hAnsiTheme="minorHAnsi" w:cstheme="minorHAnsi"/>
          <w:color w:val="000000" w:themeColor="text1"/>
          <w:sz w:val="24"/>
          <w:szCs w:val="24"/>
          <w:lang w:eastAsia="en-US"/>
        </w:rPr>
        <w:t>should</w:t>
      </w:r>
      <w:r w:rsidRPr="00AD19A8">
        <w:rPr>
          <w:rFonts w:asciiTheme="minorHAnsi" w:eastAsia="Calibri" w:hAnsiTheme="minorHAnsi" w:cstheme="minorHAnsi"/>
          <w:color w:val="000000" w:themeColor="text1"/>
          <w:sz w:val="24"/>
          <w:szCs w:val="24"/>
          <w:lang w:eastAsia="en-US"/>
        </w:rPr>
        <w:t xml:space="preserve"> </w:t>
      </w:r>
      <w:r w:rsidR="007C5E9B" w:rsidRPr="00AD19A8">
        <w:rPr>
          <w:rFonts w:asciiTheme="minorHAnsi" w:eastAsia="Calibri" w:hAnsiTheme="minorHAnsi" w:cstheme="minorHAnsi"/>
          <w:color w:val="000000" w:themeColor="text1"/>
          <w:sz w:val="24"/>
          <w:szCs w:val="24"/>
          <w:lang w:eastAsia="en-US"/>
        </w:rPr>
        <w:t xml:space="preserve">be </w:t>
      </w:r>
      <w:r w:rsidRPr="00AD19A8">
        <w:rPr>
          <w:rFonts w:asciiTheme="minorHAnsi" w:eastAsia="Calibri" w:hAnsiTheme="minorHAnsi" w:cstheme="minorHAnsi"/>
          <w:color w:val="000000" w:themeColor="text1"/>
          <w:sz w:val="24"/>
          <w:szCs w:val="24"/>
          <w:lang w:eastAsia="en-US"/>
        </w:rPr>
        <w:t>incorporat</w:t>
      </w:r>
      <w:r w:rsidR="007C5E9B" w:rsidRPr="00AD19A8">
        <w:rPr>
          <w:rFonts w:asciiTheme="minorHAnsi" w:eastAsia="Calibri" w:hAnsiTheme="minorHAnsi" w:cstheme="minorHAnsi"/>
          <w:color w:val="000000" w:themeColor="text1"/>
          <w:sz w:val="24"/>
          <w:szCs w:val="24"/>
          <w:lang w:eastAsia="en-US"/>
        </w:rPr>
        <w:t>ing</w:t>
      </w:r>
      <w:r w:rsidRPr="00AD19A8">
        <w:rPr>
          <w:rFonts w:asciiTheme="minorHAnsi" w:eastAsia="Calibri" w:hAnsiTheme="minorHAnsi" w:cstheme="minorHAnsi"/>
          <w:color w:val="000000" w:themeColor="text1"/>
          <w:sz w:val="24"/>
          <w:szCs w:val="24"/>
          <w:lang w:eastAsia="en-US"/>
        </w:rPr>
        <w:t xml:space="preserve"> the DCF into their school improvement plans. Estyn (2018b) have made recommendations to make the implementation of the DCF easier. One of these recommendations is to appoint a digital competency leader who can help the school generate a clear vision of implementing the DCF. Their remit would also be to carry out an assessment of school digital infrastructure and make recommendations on any new equipment that would be required in a budget-constrained, cost-effective way. It is recommended that the digital leader does not come from the ICT department as a non-ICT background leader would give staff in all departments the confidence to adopt the DCF. Over the next few years it will also be imperative that effective strategic planning identifies SMART targets for digital competency as it becomes compulsory in 2022. The digital leaders will be able to assist with this process (Estyn, 2018b).</w:t>
      </w:r>
    </w:p>
    <w:p w14:paraId="50EF4A41" w14:textId="77777777" w:rsidR="00664797" w:rsidRPr="00AD19A8" w:rsidRDefault="00664797" w:rsidP="00540D86">
      <w:pPr>
        <w:rPr>
          <w:rFonts w:asciiTheme="minorHAnsi" w:eastAsia="Calibri" w:hAnsiTheme="minorHAnsi" w:cstheme="minorHAnsi"/>
          <w:color w:val="000000" w:themeColor="text1"/>
          <w:sz w:val="24"/>
          <w:szCs w:val="24"/>
          <w:lang w:eastAsia="en-US"/>
        </w:rPr>
      </w:pPr>
    </w:p>
    <w:p w14:paraId="5EA042DE" w14:textId="3ECFB1CA" w:rsidR="00540D86" w:rsidRPr="00AD19A8" w:rsidRDefault="00E04F6E" w:rsidP="00540D86">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To return to School A</w:t>
      </w:r>
      <w:r w:rsidR="00453B29"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 xml:space="preserve"> </w:t>
      </w:r>
      <w:r w:rsidR="008F0B06" w:rsidRPr="00AD19A8">
        <w:rPr>
          <w:rFonts w:asciiTheme="minorHAnsi" w:eastAsia="Calibri" w:hAnsiTheme="minorHAnsi" w:cstheme="minorHAnsi"/>
          <w:color w:val="000000" w:themeColor="text1"/>
          <w:sz w:val="24"/>
          <w:szCs w:val="24"/>
          <w:lang w:eastAsia="en-US"/>
        </w:rPr>
        <w:t>science department and school improvement plans</w:t>
      </w:r>
      <w:r w:rsidR="00EE36A8" w:rsidRPr="00AD19A8">
        <w:rPr>
          <w:rFonts w:asciiTheme="minorHAnsi" w:eastAsia="Calibri" w:hAnsiTheme="minorHAnsi" w:cstheme="minorHAnsi"/>
          <w:color w:val="000000" w:themeColor="text1"/>
          <w:sz w:val="24"/>
          <w:szCs w:val="24"/>
          <w:lang w:eastAsia="en-US"/>
        </w:rPr>
        <w:t>.</w:t>
      </w:r>
      <w:r w:rsidR="008F0B06" w:rsidRPr="00AD19A8">
        <w:rPr>
          <w:rFonts w:asciiTheme="minorHAnsi" w:eastAsia="Calibri" w:hAnsiTheme="minorHAnsi" w:cstheme="minorHAnsi"/>
          <w:color w:val="000000" w:themeColor="text1"/>
          <w:sz w:val="24"/>
          <w:szCs w:val="24"/>
          <w:lang w:eastAsia="en-US"/>
        </w:rPr>
        <w:t xml:space="preserve"> </w:t>
      </w:r>
      <w:r w:rsidR="00540D86" w:rsidRPr="00AD19A8">
        <w:rPr>
          <w:rFonts w:asciiTheme="minorHAnsi" w:eastAsia="Calibri" w:hAnsiTheme="minorHAnsi" w:cstheme="minorHAnsi"/>
          <w:color w:val="000000" w:themeColor="text1"/>
          <w:sz w:val="24"/>
          <w:szCs w:val="24"/>
          <w:lang w:eastAsia="en-US"/>
        </w:rPr>
        <w:t xml:space="preserve">Everyone in the science department </w:t>
      </w:r>
      <w:r w:rsidR="00640036" w:rsidRPr="00AD19A8">
        <w:rPr>
          <w:rFonts w:asciiTheme="minorHAnsi" w:eastAsia="Calibri" w:hAnsiTheme="minorHAnsi" w:cstheme="minorHAnsi"/>
          <w:color w:val="000000" w:themeColor="text1"/>
          <w:sz w:val="24"/>
          <w:szCs w:val="24"/>
          <w:lang w:eastAsia="en-US"/>
        </w:rPr>
        <w:t xml:space="preserve">at School A </w:t>
      </w:r>
      <w:r w:rsidR="00540D86" w:rsidRPr="00AD19A8">
        <w:rPr>
          <w:rFonts w:asciiTheme="minorHAnsi" w:eastAsia="Calibri" w:hAnsiTheme="minorHAnsi" w:cstheme="minorHAnsi"/>
          <w:color w:val="000000" w:themeColor="text1"/>
          <w:sz w:val="24"/>
          <w:szCs w:val="24"/>
          <w:lang w:eastAsia="en-US"/>
        </w:rPr>
        <w:t>was involved in creating the science department improvement plan. This means that everyone was aware of the targets and the actions that would need to be taken to achieve them. This is consistent with DCF recommendations in that all staff in the department have an understanding of and contribute to the development of an improvement plan.</w:t>
      </w:r>
      <w:r w:rsidR="008732DE" w:rsidRPr="00AD19A8">
        <w:rPr>
          <w:rFonts w:asciiTheme="minorHAnsi" w:eastAsia="Calibri" w:hAnsiTheme="minorHAnsi" w:cstheme="minorHAnsi"/>
          <w:color w:val="000000" w:themeColor="text1"/>
          <w:sz w:val="24"/>
          <w:szCs w:val="24"/>
          <w:lang w:eastAsia="en-US"/>
        </w:rPr>
        <w:t xml:space="preserve"> As can be seen from the literature discussed above </w:t>
      </w:r>
      <w:r w:rsidR="00351CB9" w:rsidRPr="00AD19A8">
        <w:rPr>
          <w:rFonts w:asciiTheme="minorHAnsi" w:eastAsia="Calibri" w:hAnsiTheme="minorHAnsi" w:cstheme="minorHAnsi"/>
          <w:color w:val="000000" w:themeColor="text1"/>
          <w:sz w:val="24"/>
          <w:szCs w:val="24"/>
          <w:lang w:eastAsia="en-US"/>
        </w:rPr>
        <w:t xml:space="preserve">(Tracy, 2012) </w:t>
      </w:r>
      <w:r w:rsidR="008732DE" w:rsidRPr="00AD19A8">
        <w:rPr>
          <w:rFonts w:asciiTheme="minorHAnsi" w:eastAsia="Calibri" w:hAnsiTheme="minorHAnsi" w:cstheme="minorHAnsi"/>
          <w:color w:val="000000" w:themeColor="text1"/>
          <w:sz w:val="24"/>
          <w:szCs w:val="24"/>
          <w:lang w:eastAsia="en-US"/>
        </w:rPr>
        <w:t>the target setting in both departmental and school improvement plans are problematic</w:t>
      </w:r>
      <w:r w:rsidR="00AB4361" w:rsidRPr="00AD19A8">
        <w:rPr>
          <w:rFonts w:asciiTheme="minorHAnsi" w:eastAsia="Calibri" w:hAnsiTheme="minorHAnsi" w:cstheme="minorHAnsi"/>
          <w:color w:val="000000" w:themeColor="text1"/>
          <w:sz w:val="24"/>
          <w:szCs w:val="24"/>
          <w:lang w:eastAsia="en-US"/>
        </w:rPr>
        <w:t xml:space="preserve"> and are now discussed further.</w:t>
      </w:r>
    </w:p>
    <w:p w14:paraId="45321AF6" w14:textId="77777777" w:rsidR="00540D86" w:rsidRPr="00AD19A8" w:rsidRDefault="00540D86" w:rsidP="00540D86">
      <w:pPr>
        <w:rPr>
          <w:rFonts w:asciiTheme="minorHAnsi" w:eastAsia="Calibri" w:hAnsiTheme="minorHAnsi" w:cstheme="minorHAnsi"/>
          <w:color w:val="000000" w:themeColor="text1"/>
          <w:sz w:val="24"/>
          <w:szCs w:val="24"/>
          <w:lang w:eastAsia="en-US"/>
        </w:rPr>
      </w:pPr>
    </w:p>
    <w:p w14:paraId="2E4137D2" w14:textId="77777777" w:rsidR="00540D86" w:rsidRPr="00AD19A8" w:rsidRDefault="00540D86" w:rsidP="00540D86">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There was only one ICT target on the science department improvement plan. The target mentions using ICT where opportunities naturally occur within science. This links to a recommendation by the DCF to use ICT where naturally occurring opportunities in any subject should be exploited. One problem with this target was that it was under the heading of ICT, should the school be recording such targets as digital competence in line with the new framework? Another problem with this target was it was not a SMART target because it did not clearly state what standards it wanted to improve. It is not measurable because it does not state how much it wants to improve by. It is not attainable, realistic or time-bound because it lacks specificity and is not measurable.</w:t>
      </w:r>
    </w:p>
    <w:p w14:paraId="17072EB6" w14:textId="77777777" w:rsidR="00540D86" w:rsidRPr="00AD19A8" w:rsidRDefault="00540D86" w:rsidP="00540D86">
      <w:pPr>
        <w:rPr>
          <w:rFonts w:asciiTheme="minorHAnsi" w:eastAsia="Calibri" w:hAnsiTheme="minorHAnsi" w:cstheme="minorHAnsi"/>
          <w:color w:val="000000" w:themeColor="text1"/>
          <w:sz w:val="24"/>
          <w:szCs w:val="24"/>
          <w:lang w:eastAsia="en-US"/>
        </w:rPr>
      </w:pPr>
    </w:p>
    <w:p w14:paraId="26DCFDD4" w14:textId="38137AF0" w:rsidR="00540D86" w:rsidRPr="00AD19A8" w:rsidRDefault="00540D86" w:rsidP="00540D86">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Within science lessons, opportunities were observed where pupils were required to complete digital activities where they naturally occurred in the science curriculum. Examples of this include carrying out internet research into the emissions of different models of cars. The pupils struggled to complete this activity because they were unsure about how to navigate the required internet site due to </w:t>
      </w:r>
      <w:r w:rsidR="00C56119" w:rsidRPr="00AD19A8">
        <w:rPr>
          <w:rFonts w:asciiTheme="minorHAnsi" w:eastAsia="Calibri" w:hAnsiTheme="minorHAnsi" w:cstheme="minorHAnsi"/>
          <w:color w:val="000000" w:themeColor="text1"/>
          <w:sz w:val="24"/>
          <w:szCs w:val="24"/>
          <w:lang w:eastAsia="en-US"/>
        </w:rPr>
        <w:t xml:space="preserve">a </w:t>
      </w:r>
      <w:r w:rsidRPr="00AD19A8">
        <w:rPr>
          <w:rFonts w:asciiTheme="minorHAnsi" w:eastAsia="Calibri" w:hAnsiTheme="minorHAnsi" w:cstheme="minorHAnsi"/>
          <w:color w:val="000000" w:themeColor="text1"/>
          <w:sz w:val="24"/>
          <w:szCs w:val="24"/>
          <w:lang w:eastAsia="en-US"/>
        </w:rPr>
        <w:t>lack of digital expertise. Should the science department improvement plan therefore show a specific measurable target for teaching pupils to navigate internet sites? There were occasions where pupils measured and recorded data non-electronically</w:t>
      </w:r>
      <w:r w:rsidR="00AC6D54" w:rsidRPr="00AD19A8">
        <w:rPr>
          <w:rFonts w:asciiTheme="minorHAnsi" w:eastAsia="Calibri" w:hAnsiTheme="minorHAnsi" w:cstheme="minorHAnsi"/>
          <w:color w:val="000000" w:themeColor="text1"/>
          <w:sz w:val="24"/>
          <w:szCs w:val="24"/>
          <w:lang w:eastAsia="en-US"/>
        </w:rPr>
        <w:t xml:space="preserve">, for example, when measuring and recording the height of </w:t>
      </w:r>
      <w:r w:rsidR="00AC6D54" w:rsidRPr="00AD19A8">
        <w:rPr>
          <w:rFonts w:asciiTheme="minorHAnsi" w:eastAsia="Calibri" w:hAnsiTheme="minorHAnsi" w:cstheme="minorHAnsi"/>
          <w:color w:val="000000" w:themeColor="text1"/>
          <w:sz w:val="24"/>
          <w:szCs w:val="24"/>
          <w:lang w:eastAsia="en-US"/>
        </w:rPr>
        <w:lastRenderedPageBreak/>
        <w:t>a bounced ball</w:t>
      </w:r>
      <w:r w:rsidRPr="00AD19A8">
        <w:rPr>
          <w:rFonts w:asciiTheme="minorHAnsi" w:eastAsia="Calibri" w:hAnsiTheme="minorHAnsi" w:cstheme="minorHAnsi"/>
          <w:color w:val="000000" w:themeColor="text1"/>
          <w:sz w:val="24"/>
          <w:szCs w:val="24"/>
          <w:lang w:eastAsia="en-US"/>
        </w:rPr>
        <w:t>. Could this have been a naturally occurring opportunity for them to develop their digital competency skills by recording the data electronically?</w:t>
      </w:r>
    </w:p>
    <w:p w14:paraId="5E6017A3" w14:textId="77777777" w:rsidR="00320606" w:rsidRPr="00AD19A8" w:rsidRDefault="00320606" w:rsidP="00540D86">
      <w:pPr>
        <w:rPr>
          <w:rFonts w:asciiTheme="minorHAnsi" w:eastAsia="Calibri" w:hAnsiTheme="minorHAnsi" w:cstheme="minorHAnsi"/>
          <w:color w:val="000000" w:themeColor="text1"/>
          <w:sz w:val="24"/>
          <w:szCs w:val="24"/>
          <w:lang w:eastAsia="en-US"/>
        </w:rPr>
      </w:pPr>
    </w:p>
    <w:p w14:paraId="07027C8B" w14:textId="0A34BF6F" w:rsidR="00540D86" w:rsidRPr="00AD19A8" w:rsidRDefault="004D0F7B" w:rsidP="00540D86">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Within the </w:t>
      </w:r>
      <w:r w:rsidR="00153A40" w:rsidRPr="00AD19A8">
        <w:rPr>
          <w:rFonts w:asciiTheme="minorHAnsi" w:eastAsia="Calibri" w:hAnsiTheme="minorHAnsi" w:cstheme="minorHAnsi"/>
          <w:color w:val="000000" w:themeColor="text1"/>
          <w:sz w:val="24"/>
          <w:szCs w:val="24"/>
          <w:lang w:eastAsia="en-US"/>
        </w:rPr>
        <w:t>school improvement plan t</w:t>
      </w:r>
      <w:r w:rsidR="00540D86" w:rsidRPr="00AD19A8">
        <w:rPr>
          <w:rFonts w:asciiTheme="minorHAnsi" w:eastAsia="Calibri" w:hAnsiTheme="minorHAnsi" w:cstheme="minorHAnsi"/>
          <w:color w:val="000000" w:themeColor="text1"/>
          <w:sz w:val="24"/>
          <w:szCs w:val="24"/>
          <w:lang w:eastAsia="en-US"/>
        </w:rPr>
        <w:t>here are three ICT related targets. The first is to improve GCSE performance in ICT. The second is to improve standards of ICT across the curriculum particularly spreadsheet modelling and data handling. The last is to continue to develop ICT across the curriculum. With each of the targets an attempt has been made to implement actions but again the targets are not SMART</w:t>
      </w:r>
      <w:r w:rsidR="00776880" w:rsidRPr="00AD19A8">
        <w:rPr>
          <w:rFonts w:asciiTheme="minorHAnsi" w:eastAsia="Calibri" w:hAnsiTheme="minorHAnsi" w:cstheme="minorHAnsi"/>
          <w:color w:val="000000" w:themeColor="text1"/>
          <w:sz w:val="24"/>
          <w:szCs w:val="24"/>
          <w:lang w:eastAsia="en-US"/>
        </w:rPr>
        <w:t xml:space="preserve"> (Tracy, 2012)</w:t>
      </w:r>
      <w:r w:rsidR="00540D86" w:rsidRPr="00AD19A8">
        <w:rPr>
          <w:rFonts w:asciiTheme="minorHAnsi" w:eastAsia="Calibri" w:hAnsiTheme="minorHAnsi" w:cstheme="minorHAnsi"/>
          <w:color w:val="000000" w:themeColor="text1"/>
          <w:sz w:val="24"/>
          <w:szCs w:val="24"/>
          <w:lang w:eastAsia="en-US"/>
        </w:rPr>
        <w:t xml:space="preserve">. The first target has attempted to be specific because it states what performance it wants to improve and in which subject, however, it is not measurable because it provides no metric for success, it </w:t>
      </w:r>
      <w:r w:rsidR="006F18E5" w:rsidRPr="00AD19A8">
        <w:rPr>
          <w:rFonts w:asciiTheme="minorHAnsi" w:eastAsia="Calibri" w:hAnsiTheme="minorHAnsi" w:cstheme="minorHAnsi"/>
          <w:color w:val="000000" w:themeColor="text1"/>
          <w:sz w:val="24"/>
          <w:szCs w:val="24"/>
          <w:lang w:eastAsia="en-US"/>
        </w:rPr>
        <w:t>is not possible to judge whether i</w:t>
      </w:r>
      <w:r w:rsidR="00207C15" w:rsidRPr="00AD19A8">
        <w:rPr>
          <w:rFonts w:asciiTheme="minorHAnsi" w:eastAsia="Calibri" w:hAnsiTheme="minorHAnsi" w:cstheme="minorHAnsi"/>
          <w:color w:val="000000" w:themeColor="text1"/>
          <w:sz w:val="24"/>
          <w:szCs w:val="24"/>
          <w:lang w:eastAsia="en-US"/>
        </w:rPr>
        <w:t>t</w:t>
      </w:r>
      <w:r w:rsidR="006F18E5" w:rsidRPr="00AD19A8">
        <w:rPr>
          <w:rFonts w:asciiTheme="minorHAnsi" w:eastAsia="Calibri" w:hAnsiTheme="minorHAnsi" w:cstheme="minorHAnsi"/>
          <w:color w:val="000000" w:themeColor="text1"/>
          <w:sz w:val="24"/>
          <w:szCs w:val="24"/>
          <w:lang w:eastAsia="en-US"/>
        </w:rPr>
        <w:t xml:space="preserve"> is </w:t>
      </w:r>
      <w:r w:rsidR="00540D86" w:rsidRPr="00AD19A8">
        <w:rPr>
          <w:rFonts w:asciiTheme="minorHAnsi" w:eastAsia="Calibri" w:hAnsiTheme="minorHAnsi" w:cstheme="minorHAnsi"/>
          <w:color w:val="000000" w:themeColor="text1"/>
          <w:sz w:val="24"/>
          <w:szCs w:val="24"/>
          <w:lang w:eastAsia="en-US"/>
        </w:rPr>
        <w:t xml:space="preserve">attainable </w:t>
      </w:r>
      <w:r w:rsidR="00C91C60" w:rsidRPr="00AD19A8">
        <w:rPr>
          <w:rFonts w:asciiTheme="minorHAnsi" w:eastAsia="Calibri" w:hAnsiTheme="minorHAnsi" w:cstheme="minorHAnsi"/>
          <w:color w:val="000000" w:themeColor="text1"/>
          <w:sz w:val="24"/>
          <w:szCs w:val="24"/>
          <w:lang w:eastAsia="en-US"/>
        </w:rPr>
        <w:t>or realistic</w:t>
      </w:r>
      <w:r w:rsidR="006F18E5" w:rsidRPr="00AD19A8">
        <w:rPr>
          <w:rFonts w:asciiTheme="minorHAnsi" w:eastAsia="Calibri" w:hAnsiTheme="minorHAnsi" w:cstheme="minorHAnsi"/>
          <w:color w:val="000000" w:themeColor="text1"/>
          <w:sz w:val="24"/>
          <w:szCs w:val="24"/>
          <w:lang w:eastAsia="en-US"/>
        </w:rPr>
        <w:t xml:space="preserve"> </w:t>
      </w:r>
      <w:r w:rsidR="00540D86" w:rsidRPr="00AD19A8">
        <w:rPr>
          <w:rFonts w:asciiTheme="minorHAnsi" w:eastAsia="Calibri" w:hAnsiTheme="minorHAnsi" w:cstheme="minorHAnsi"/>
          <w:color w:val="000000" w:themeColor="text1"/>
          <w:sz w:val="24"/>
          <w:szCs w:val="24"/>
          <w:lang w:eastAsia="en-US"/>
        </w:rPr>
        <w:t xml:space="preserve">because there is nothing </w:t>
      </w:r>
      <w:r w:rsidR="004A42DB" w:rsidRPr="00AD19A8">
        <w:rPr>
          <w:rFonts w:asciiTheme="minorHAnsi" w:eastAsia="Calibri" w:hAnsiTheme="minorHAnsi" w:cstheme="minorHAnsi"/>
          <w:color w:val="000000" w:themeColor="text1"/>
          <w:sz w:val="24"/>
          <w:szCs w:val="24"/>
          <w:lang w:eastAsia="en-US"/>
        </w:rPr>
        <w:t xml:space="preserve">to measure, </w:t>
      </w:r>
      <w:r w:rsidR="00540D86" w:rsidRPr="00AD19A8">
        <w:rPr>
          <w:rFonts w:asciiTheme="minorHAnsi" w:eastAsia="Calibri" w:hAnsiTheme="minorHAnsi" w:cstheme="minorHAnsi"/>
          <w:color w:val="000000" w:themeColor="text1"/>
          <w:sz w:val="24"/>
          <w:szCs w:val="24"/>
          <w:lang w:eastAsia="en-US"/>
        </w:rPr>
        <w:t xml:space="preserve">and it is not time-bound in that there is no deadline for achievement. The second target attempts to be specific in that it identifies spreadsheet modelling and data handling but does not identify which curriculum, does it mean </w:t>
      </w:r>
      <w:r w:rsidR="00BB7A18" w:rsidRPr="00AD19A8">
        <w:rPr>
          <w:rFonts w:asciiTheme="minorHAnsi" w:eastAsia="Calibri" w:hAnsiTheme="minorHAnsi" w:cstheme="minorHAnsi"/>
          <w:color w:val="000000" w:themeColor="text1"/>
          <w:sz w:val="24"/>
          <w:szCs w:val="24"/>
          <w:lang w:eastAsia="en-US"/>
        </w:rPr>
        <w:t xml:space="preserve">the </w:t>
      </w:r>
      <w:r w:rsidR="00540D86" w:rsidRPr="00AD19A8">
        <w:rPr>
          <w:rFonts w:asciiTheme="minorHAnsi" w:eastAsia="Calibri" w:hAnsiTheme="minorHAnsi" w:cstheme="minorHAnsi"/>
          <w:color w:val="000000" w:themeColor="text1"/>
          <w:sz w:val="24"/>
          <w:szCs w:val="24"/>
          <w:lang w:eastAsia="en-US"/>
        </w:rPr>
        <w:t xml:space="preserve">ICT curriculum or </w:t>
      </w:r>
      <w:r w:rsidR="00BB7A18" w:rsidRPr="00AD19A8">
        <w:rPr>
          <w:rFonts w:asciiTheme="minorHAnsi" w:eastAsia="Calibri" w:hAnsiTheme="minorHAnsi" w:cstheme="minorHAnsi"/>
          <w:color w:val="000000" w:themeColor="text1"/>
          <w:sz w:val="24"/>
          <w:szCs w:val="24"/>
          <w:lang w:eastAsia="en-US"/>
        </w:rPr>
        <w:t xml:space="preserve">the </w:t>
      </w:r>
      <w:r w:rsidR="00540D86" w:rsidRPr="00AD19A8">
        <w:rPr>
          <w:rFonts w:asciiTheme="minorHAnsi" w:eastAsia="Calibri" w:hAnsiTheme="minorHAnsi" w:cstheme="minorHAnsi"/>
          <w:color w:val="000000" w:themeColor="text1"/>
          <w:sz w:val="24"/>
          <w:szCs w:val="24"/>
          <w:lang w:eastAsia="en-US"/>
        </w:rPr>
        <w:t>whole school curriculum? It is not measurable because there is no metric on which to judge results and without it being measurable it cannot be judged to be attainable or realistic. This target is also not time-bound because it does not have a specific deadline. The third target is not specific because it does not identify which aspect of ICT it wants to improve</w:t>
      </w:r>
      <w:r w:rsidR="003F6890" w:rsidRPr="00AD19A8">
        <w:rPr>
          <w:rFonts w:asciiTheme="minorHAnsi" w:eastAsia="Calibri" w:hAnsiTheme="minorHAnsi" w:cstheme="minorHAnsi"/>
          <w:color w:val="000000" w:themeColor="text1"/>
          <w:sz w:val="24"/>
          <w:szCs w:val="24"/>
          <w:lang w:eastAsia="en-US"/>
        </w:rPr>
        <w:t>.</w:t>
      </w:r>
      <w:r w:rsidR="009972F1" w:rsidRPr="00AD19A8">
        <w:rPr>
          <w:rFonts w:asciiTheme="minorHAnsi" w:eastAsia="Calibri" w:hAnsiTheme="minorHAnsi" w:cstheme="minorHAnsi"/>
          <w:color w:val="000000" w:themeColor="text1"/>
          <w:sz w:val="24"/>
          <w:szCs w:val="24"/>
          <w:lang w:eastAsia="en-US"/>
        </w:rPr>
        <w:t xml:space="preserve"> </w:t>
      </w:r>
      <w:r w:rsidR="003F6890" w:rsidRPr="00AD19A8">
        <w:rPr>
          <w:rFonts w:asciiTheme="minorHAnsi" w:eastAsia="Calibri" w:hAnsiTheme="minorHAnsi" w:cstheme="minorHAnsi"/>
          <w:color w:val="000000" w:themeColor="text1"/>
          <w:sz w:val="24"/>
          <w:szCs w:val="24"/>
          <w:lang w:eastAsia="en-US"/>
        </w:rPr>
        <w:t>I</w:t>
      </w:r>
      <w:r w:rsidR="00540D86" w:rsidRPr="00AD19A8">
        <w:rPr>
          <w:rFonts w:asciiTheme="minorHAnsi" w:eastAsia="Calibri" w:hAnsiTheme="minorHAnsi" w:cstheme="minorHAnsi"/>
          <w:color w:val="000000" w:themeColor="text1"/>
          <w:sz w:val="24"/>
          <w:szCs w:val="24"/>
          <w:lang w:eastAsia="en-US"/>
        </w:rPr>
        <w:t>t is not measurable because</w:t>
      </w:r>
      <w:r w:rsidR="0098729F" w:rsidRPr="00AD19A8">
        <w:rPr>
          <w:rFonts w:asciiTheme="minorHAnsi" w:eastAsia="Calibri" w:hAnsiTheme="minorHAnsi" w:cstheme="minorHAnsi"/>
          <w:color w:val="000000" w:themeColor="text1"/>
          <w:sz w:val="24"/>
          <w:szCs w:val="24"/>
          <w:lang w:eastAsia="en-US"/>
        </w:rPr>
        <w:t xml:space="preserve"> </w:t>
      </w:r>
      <w:r w:rsidR="00540D86" w:rsidRPr="00AD19A8">
        <w:rPr>
          <w:rFonts w:asciiTheme="minorHAnsi" w:eastAsia="Calibri" w:hAnsiTheme="minorHAnsi" w:cstheme="minorHAnsi"/>
          <w:color w:val="000000" w:themeColor="text1"/>
          <w:sz w:val="24"/>
          <w:szCs w:val="24"/>
          <w:lang w:eastAsia="en-US"/>
        </w:rPr>
        <w:t>there is no metric for success and therefore it cannot be judged to be attainable or realistic</w:t>
      </w:r>
      <w:r w:rsidR="0098729F" w:rsidRPr="00AD19A8">
        <w:rPr>
          <w:rFonts w:asciiTheme="minorHAnsi" w:eastAsia="Calibri" w:hAnsiTheme="minorHAnsi" w:cstheme="minorHAnsi"/>
          <w:color w:val="000000" w:themeColor="text1"/>
          <w:sz w:val="24"/>
          <w:szCs w:val="24"/>
          <w:lang w:eastAsia="en-US"/>
        </w:rPr>
        <w:t>. I</w:t>
      </w:r>
      <w:r w:rsidR="00540D86" w:rsidRPr="00AD19A8">
        <w:rPr>
          <w:rFonts w:asciiTheme="minorHAnsi" w:eastAsia="Calibri" w:hAnsiTheme="minorHAnsi" w:cstheme="minorHAnsi"/>
          <w:color w:val="000000" w:themeColor="text1"/>
          <w:sz w:val="24"/>
          <w:szCs w:val="24"/>
          <w:lang w:eastAsia="en-US"/>
        </w:rPr>
        <w:t xml:space="preserve">t </w:t>
      </w:r>
      <w:r w:rsidR="0098729F" w:rsidRPr="00AD19A8">
        <w:rPr>
          <w:rFonts w:asciiTheme="minorHAnsi" w:eastAsia="Calibri" w:hAnsiTheme="minorHAnsi" w:cstheme="minorHAnsi"/>
          <w:color w:val="000000" w:themeColor="text1"/>
          <w:sz w:val="24"/>
          <w:szCs w:val="24"/>
          <w:lang w:eastAsia="en-US"/>
        </w:rPr>
        <w:t xml:space="preserve">also </w:t>
      </w:r>
      <w:r w:rsidR="00540D86" w:rsidRPr="00AD19A8">
        <w:rPr>
          <w:rFonts w:asciiTheme="minorHAnsi" w:eastAsia="Calibri" w:hAnsiTheme="minorHAnsi" w:cstheme="minorHAnsi"/>
          <w:color w:val="000000" w:themeColor="text1"/>
          <w:sz w:val="24"/>
          <w:szCs w:val="24"/>
          <w:lang w:eastAsia="en-US"/>
        </w:rPr>
        <w:t>does not have a deadline for achievement.</w:t>
      </w:r>
    </w:p>
    <w:p w14:paraId="0570A1C3" w14:textId="77777777" w:rsidR="00540D86" w:rsidRPr="00AD19A8" w:rsidRDefault="00540D86" w:rsidP="00540D86">
      <w:pPr>
        <w:rPr>
          <w:rFonts w:asciiTheme="minorHAnsi" w:eastAsia="Calibri" w:hAnsiTheme="minorHAnsi" w:cstheme="minorHAnsi"/>
          <w:color w:val="000000" w:themeColor="text1"/>
          <w:sz w:val="24"/>
          <w:szCs w:val="24"/>
          <w:lang w:eastAsia="en-US"/>
        </w:rPr>
      </w:pPr>
    </w:p>
    <w:p w14:paraId="56A1DCB1" w14:textId="5B75B4A3" w:rsidR="00C06838" w:rsidRPr="00AD19A8" w:rsidRDefault="00540D86" w:rsidP="00CD50BD">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At School A the </w:t>
      </w:r>
      <w:r w:rsidR="00D9080C" w:rsidRPr="00AD19A8">
        <w:rPr>
          <w:rFonts w:asciiTheme="minorHAnsi" w:eastAsia="Calibri" w:hAnsiTheme="minorHAnsi" w:cstheme="minorHAnsi"/>
          <w:color w:val="000000" w:themeColor="text1"/>
          <w:sz w:val="24"/>
          <w:szCs w:val="24"/>
          <w:lang w:eastAsia="en-US"/>
        </w:rPr>
        <w:t xml:space="preserve">SLT </w:t>
      </w:r>
      <w:r w:rsidRPr="00AD19A8">
        <w:rPr>
          <w:rFonts w:asciiTheme="minorHAnsi" w:eastAsia="Calibri" w:hAnsiTheme="minorHAnsi" w:cstheme="minorHAnsi"/>
          <w:color w:val="000000" w:themeColor="text1"/>
          <w:sz w:val="24"/>
          <w:szCs w:val="24"/>
          <w:lang w:eastAsia="en-US"/>
        </w:rPr>
        <w:t xml:space="preserve">are involved in producing the school improvement plan. This can be effective providing that departmental heads can feed into the school improvement plan with information gathered from their departmental teachers. Both Fidler (2002) and Tracy (2012) identify that data should be gathered from staff and </w:t>
      </w:r>
      <w:r w:rsidR="00EF0ED6" w:rsidRPr="00AD19A8">
        <w:rPr>
          <w:rFonts w:asciiTheme="minorHAnsi" w:eastAsia="Calibri" w:hAnsiTheme="minorHAnsi" w:cstheme="minorHAnsi"/>
          <w:color w:val="000000" w:themeColor="text1"/>
          <w:sz w:val="24"/>
          <w:szCs w:val="24"/>
          <w:lang w:eastAsia="en-US"/>
        </w:rPr>
        <w:t xml:space="preserve">that </w:t>
      </w:r>
      <w:r w:rsidRPr="00AD19A8">
        <w:rPr>
          <w:rFonts w:asciiTheme="minorHAnsi" w:eastAsia="Calibri" w:hAnsiTheme="minorHAnsi" w:cstheme="minorHAnsi"/>
          <w:color w:val="000000" w:themeColor="text1"/>
          <w:sz w:val="24"/>
          <w:szCs w:val="24"/>
          <w:lang w:eastAsia="en-US"/>
        </w:rPr>
        <w:t xml:space="preserve">including everyone in the school improvement plan leads to greater staff motivation. School improvement planning in ICT and digital competence </w:t>
      </w:r>
      <w:r w:rsidR="004E691B" w:rsidRPr="00AD19A8">
        <w:rPr>
          <w:rFonts w:asciiTheme="minorHAnsi" w:eastAsia="Calibri" w:hAnsiTheme="minorHAnsi" w:cstheme="minorHAnsi"/>
          <w:color w:val="000000" w:themeColor="text1"/>
          <w:sz w:val="24"/>
          <w:szCs w:val="24"/>
          <w:lang w:eastAsia="en-US"/>
        </w:rPr>
        <w:t>is</w:t>
      </w:r>
      <w:r w:rsidRPr="00AD19A8">
        <w:rPr>
          <w:rFonts w:asciiTheme="minorHAnsi" w:eastAsia="Calibri" w:hAnsiTheme="minorHAnsi" w:cstheme="minorHAnsi"/>
          <w:color w:val="000000" w:themeColor="text1"/>
          <w:sz w:val="24"/>
          <w:szCs w:val="24"/>
          <w:lang w:eastAsia="en-US"/>
        </w:rPr>
        <w:t xml:space="preserve"> </w:t>
      </w:r>
      <w:r w:rsidR="000A379D" w:rsidRPr="00AD19A8">
        <w:rPr>
          <w:rFonts w:asciiTheme="minorHAnsi" w:eastAsia="Calibri" w:hAnsiTheme="minorHAnsi" w:cstheme="minorHAnsi"/>
          <w:color w:val="000000" w:themeColor="text1"/>
          <w:sz w:val="24"/>
          <w:szCs w:val="24"/>
          <w:lang w:eastAsia="en-US"/>
        </w:rPr>
        <w:t xml:space="preserve">also </w:t>
      </w:r>
      <w:r w:rsidRPr="00AD19A8">
        <w:rPr>
          <w:rFonts w:asciiTheme="minorHAnsi" w:eastAsia="Calibri" w:hAnsiTheme="minorHAnsi" w:cstheme="minorHAnsi"/>
          <w:color w:val="000000" w:themeColor="text1"/>
          <w:sz w:val="24"/>
          <w:szCs w:val="24"/>
          <w:lang w:eastAsia="en-US"/>
        </w:rPr>
        <w:t xml:space="preserve">strengthened by </w:t>
      </w:r>
      <w:r w:rsidR="004E691B" w:rsidRPr="00AD19A8">
        <w:rPr>
          <w:rFonts w:asciiTheme="minorHAnsi" w:eastAsia="Calibri" w:hAnsiTheme="minorHAnsi" w:cstheme="minorHAnsi"/>
          <w:color w:val="000000" w:themeColor="text1"/>
          <w:sz w:val="24"/>
          <w:szCs w:val="24"/>
          <w:lang w:eastAsia="en-US"/>
        </w:rPr>
        <w:t xml:space="preserve">having </w:t>
      </w:r>
      <w:r w:rsidRPr="00AD19A8">
        <w:rPr>
          <w:rFonts w:asciiTheme="minorHAnsi" w:eastAsia="Calibri" w:hAnsiTheme="minorHAnsi" w:cstheme="minorHAnsi"/>
          <w:color w:val="000000" w:themeColor="text1"/>
          <w:sz w:val="24"/>
          <w:szCs w:val="24"/>
          <w:lang w:eastAsia="en-US"/>
        </w:rPr>
        <w:t>a digital lead</w:t>
      </w:r>
      <w:r w:rsidR="00EF0ED6" w:rsidRPr="00AD19A8">
        <w:rPr>
          <w:rFonts w:asciiTheme="minorHAnsi" w:eastAsia="Calibri" w:hAnsiTheme="minorHAnsi" w:cstheme="minorHAnsi"/>
          <w:color w:val="000000" w:themeColor="text1"/>
          <w:sz w:val="24"/>
          <w:szCs w:val="24"/>
          <w:lang w:eastAsia="en-US"/>
        </w:rPr>
        <w:t>er</w:t>
      </w:r>
      <w:r w:rsidRPr="00AD19A8">
        <w:rPr>
          <w:rFonts w:asciiTheme="minorHAnsi" w:eastAsia="Calibri" w:hAnsiTheme="minorHAnsi" w:cstheme="minorHAnsi"/>
          <w:color w:val="000000" w:themeColor="text1"/>
          <w:sz w:val="24"/>
          <w:szCs w:val="24"/>
          <w:lang w:eastAsia="en-US"/>
        </w:rPr>
        <w:t xml:space="preserve"> </w:t>
      </w:r>
      <w:r w:rsidR="002D21AB" w:rsidRPr="00AD19A8">
        <w:rPr>
          <w:rFonts w:asciiTheme="minorHAnsi" w:eastAsia="Calibri" w:hAnsiTheme="minorHAnsi" w:cstheme="minorHAnsi"/>
          <w:color w:val="000000" w:themeColor="text1"/>
          <w:sz w:val="24"/>
          <w:szCs w:val="24"/>
          <w:lang w:eastAsia="en-US"/>
        </w:rPr>
        <w:t xml:space="preserve">in place </w:t>
      </w:r>
      <w:r w:rsidRPr="00AD19A8">
        <w:rPr>
          <w:rFonts w:asciiTheme="minorHAnsi" w:eastAsia="Calibri" w:hAnsiTheme="minorHAnsi" w:cstheme="minorHAnsi"/>
          <w:color w:val="000000" w:themeColor="text1"/>
          <w:sz w:val="24"/>
          <w:szCs w:val="24"/>
          <w:lang w:eastAsia="en-US"/>
        </w:rPr>
        <w:t>as recommended by Estyn (2018b).</w:t>
      </w:r>
      <w:r w:rsidR="00C06838"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 xml:space="preserve">There are </w:t>
      </w:r>
      <w:r w:rsidR="00207C05" w:rsidRPr="00AD19A8">
        <w:rPr>
          <w:rFonts w:asciiTheme="minorHAnsi" w:eastAsia="Calibri" w:hAnsiTheme="minorHAnsi" w:cstheme="minorHAnsi"/>
          <w:color w:val="000000" w:themeColor="text1"/>
          <w:sz w:val="24"/>
          <w:szCs w:val="24"/>
          <w:lang w:eastAsia="en-US"/>
        </w:rPr>
        <w:t xml:space="preserve">also </w:t>
      </w:r>
      <w:r w:rsidRPr="00AD19A8">
        <w:rPr>
          <w:rFonts w:asciiTheme="minorHAnsi" w:eastAsia="Calibri" w:hAnsiTheme="minorHAnsi" w:cstheme="minorHAnsi"/>
          <w:color w:val="000000" w:themeColor="text1"/>
          <w:sz w:val="24"/>
          <w:szCs w:val="24"/>
          <w:lang w:eastAsia="en-US"/>
        </w:rPr>
        <w:t>many naturally occurring opportunities for spreadsheet modelling and data handling within the science curriculum</w:t>
      </w:r>
      <w:r w:rsidR="007206D5" w:rsidRPr="00AD19A8">
        <w:rPr>
          <w:rFonts w:asciiTheme="minorHAnsi" w:eastAsia="Calibri" w:hAnsiTheme="minorHAnsi" w:cstheme="minorHAnsi"/>
          <w:color w:val="000000" w:themeColor="text1"/>
          <w:sz w:val="24"/>
          <w:szCs w:val="24"/>
          <w:lang w:eastAsia="en-US"/>
        </w:rPr>
        <w:t xml:space="preserve"> at School A</w:t>
      </w:r>
      <w:r w:rsidRPr="00AD19A8">
        <w:rPr>
          <w:rFonts w:asciiTheme="minorHAnsi" w:eastAsia="Calibri" w:hAnsiTheme="minorHAnsi" w:cstheme="minorHAnsi"/>
          <w:color w:val="000000" w:themeColor="text1"/>
          <w:sz w:val="24"/>
          <w:szCs w:val="24"/>
          <w:lang w:eastAsia="en-US"/>
        </w:rPr>
        <w:t>, one example could be costing a project to build a wind farm</w:t>
      </w:r>
      <w:r w:rsidR="002332A9" w:rsidRPr="00AD19A8">
        <w:rPr>
          <w:rFonts w:asciiTheme="minorHAnsi" w:eastAsia="Calibri" w:hAnsiTheme="minorHAnsi" w:cstheme="minorHAnsi"/>
          <w:color w:val="000000" w:themeColor="text1"/>
          <w:sz w:val="24"/>
          <w:szCs w:val="24"/>
          <w:lang w:eastAsia="en-US"/>
        </w:rPr>
        <w:t xml:space="preserve"> and it should be ensured that staff </w:t>
      </w:r>
      <w:r w:rsidR="00467AC3" w:rsidRPr="00AD19A8">
        <w:rPr>
          <w:rFonts w:asciiTheme="minorHAnsi" w:eastAsia="Calibri" w:hAnsiTheme="minorHAnsi" w:cstheme="minorHAnsi"/>
          <w:color w:val="000000" w:themeColor="text1"/>
          <w:sz w:val="24"/>
          <w:szCs w:val="24"/>
          <w:lang w:eastAsia="en-US"/>
        </w:rPr>
        <w:t xml:space="preserve">at School A </w:t>
      </w:r>
      <w:r w:rsidR="002332A9" w:rsidRPr="00AD19A8">
        <w:rPr>
          <w:rFonts w:asciiTheme="minorHAnsi" w:eastAsia="Calibri" w:hAnsiTheme="minorHAnsi" w:cstheme="minorHAnsi"/>
          <w:color w:val="000000" w:themeColor="text1"/>
          <w:sz w:val="24"/>
          <w:szCs w:val="24"/>
          <w:lang w:eastAsia="en-US"/>
        </w:rPr>
        <w:t>can recognise when these opportunities occur.</w:t>
      </w:r>
    </w:p>
    <w:p w14:paraId="7A8EE253" w14:textId="77777777" w:rsidR="00C06838" w:rsidRPr="00AD19A8" w:rsidRDefault="00C06838" w:rsidP="00CD50BD">
      <w:pPr>
        <w:rPr>
          <w:rFonts w:asciiTheme="minorHAnsi" w:eastAsia="Calibri" w:hAnsiTheme="minorHAnsi" w:cstheme="minorHAnsi"/>
          <w:color w:val="000000" w:themeColor="text1"/>
          <w:sz w:val="24"/>
          <w:szCs w:val="24"/>
          <w:lang w:eastAsia="en-US"/>
        </w:rPr>
      </w:pPr>
    </w:p>
    <w:p w14:paraId="7411B713" w14:textId="1808AE7F" w:rsidR="00CD50BD" w:rsidRPr="00AD19A8" w:rsidRDefault="00CD50BD" w:rsidP="00CD50BD">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In order to drive this initiative forward, the following recommendations are being made. Firstly, teachers </w:t>
      </w:r>
      <w:r w:rsidR="00467AC3" w:rsidRPr="00AD19A8">
        <w:rPr>
          <w:rFonts w:asciiTheme="minorHAnsi" w:eastAsia="Calibri" w:hAnsiTheme="minorHAnsi" w:cstheme="minorHAnsi"/>
          <w:color w:val="000000" w:themeColor="text1"/>
          <w:sz w:val="24"/>
          <w:szCs w:val="24"/>
          <w:lang w:eastAsia="en-US"/>
        </w:rPr>
        <w:t xml:space="preserve">at School A </w:t>
      </w:r>
      <w:r w:rsidRPr="00AD19A8">
        <w:rPr>
          <w:rFonts w:asciiTheme="minorHAnsi" w:eastAsia="Calibri" w:hAnsiTheme="minorHAnsi" w:cstheme="minorHAnsi"/>
          <w:color w:val="000000" w:themeColor="text1"/>
          <w:sz w:val="24"/>
          <w:szCs w:val="24"/>
          <w:lang w:eastAsia="en-US"/>
        </w:rPr>
        <w:t xml:space="preserve">need to understand what digital competency means as opposed to ICT, otherwise teachers </w:t>
      </w:r>
      <w:r w:rsidR="00C525F2" w:rsidRPr="00AD19A8">
        <w:rPr>
          <w:rFonts w:asciiTheme="minorHAnsi" w:eastAsia="Calibri" w:hAnsiTheme="minorHAnsi" w:cstheme="minorHAnsi"/>
          <w:color w:val="000000" w:themeColor="text1"/>
          <w:sz w:val="24"/>
          <w:szCs w:val="24"/>
          <w:lang w:eastAsia="en-US"/>
        </w:rPr>
        <w:t>may</w:t>
      </w:r>
      <w:r w:rsidRPr="00AD19A8">
        <w:rPr>
          <w:rFonts w:asciiTheme="minorHAnsi" w:eastAsia="Calibri" w:hAnsiTheme="minorHAnsi" w:cstheme="minorHAnsi"/>
          <w:color w:val="000000" w:themeColor="text1"/>
          <w:sz w:val="24"/>
          <w:szCs w:val="24"/>
          <w:lang w:eastAsia="en-US"/>
        </w:rPr>
        <w:t xml:space="preserve"> </w:t>
      </w:r>
      <w:r w:rsidR="00C40EF5" w:rsidRPr="00AD19A8">
        <w:rPr>
          <w:rFonts w:asciiTheme="minorHAnsi" w:eastAsia="Calibri" w:hAnsiTheme="minorHAnsi" w:cstheme="minorHAnsi"/>
          <w:color w:val="000000" w:themeColor="text1"/>
          <w:sz w:val="24"/>
          <w:szCs w:val="24"/>
          <w:lang w:eastAsia="en-US"/>
        </w:rPr>
        <w:t>protest</w:t>
      </w:r>
      <w:r w:rsidRPr="00AD19A8">
        <w:rPr>
          <w:rFonts w:asciiTheme="minorHAnsi" w:eastAsia="Calibri" w:hAnsiTheme="minorHAnsi" w:cstheme="minorHAnsi"/>
          <w:color w:val="000000" w:themeColor="text1"/>
          <w:sz w:val="24"/>
          <w:szCs w:val="24"/>
          <w:lang w:eastAsia="en-US"/>
        </w:rPr>
        <w:t xml:space="preserve"> about teaching ICT when they are not subject experts. Training should be provided to give all staff </w:t>
      </w:r>
      <w:r w:rsidR="00467AC3" w:rsidRPr="00AD19A8">
        <w:rPr>
          <w:rFonts w:asciiTheme="minorHAnsi" w:eastAsia="Calibri" w:hAnsiTheme="minorHAnsi" w:cstheme="minorHAnsi"/>
          <w:color w:val="000000" w:themeColor="text1"/>
          <w:sz w:val="24"/>
          <w:szCs w:val="24"/>
          <w:lang w:eastAsia="en-US"/>
        </w:rPr>
        <w:t xml:space="preserve">at School A </w:t>
      </w:r>
      <w:r w:rsidRPr="00AD19A8">
        <w:rPr>
          <w:rFonts w:asciiTheme="minorHAnsi" w:eastAsia="Calibri" w:hAnsiTheme="minorHAnsi" w:cstheme="minorHAnsi"/>
          <w:color w:val="000000" w:themeColor="text1"/>
          <w:sz w:val="24"/>
          <w:szCs w:val="24"/>
          <w:lang w:eastAsia="en-US"/>
        </w:rPr>
        <w:t>DCF knowledge so that they are able to identify on their schemes of work naturally occurring opportunities to develop digital competency skills.</w:t>
      </w:r>
      <w:r w:rsidR="005510FB"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 xml:space="preserve">Secondly, all staff </w:t>
      </w:r>
      <w:r w:rsidR="00467AC3" w:rsidRPr="00AD19A8">
        <w:rPr>
          <w:rFonts w:asciiTheme="minorHAnsi" w:eastAsia="Calibri" w:hAnsiTheme="minorHAnsi" w:cstheme="minorHAnsi"/>
          <w:color w:val="000000" w:themeColor="text1"/>
          <w:sz w:val="24"/>
          <w:szCs w:val="24"/>
          <w:lang w:eastAsia="en-US"/>
        </w:rPr>
        <w:t xml:space="preserve">at School A </w:t>
      </w:r>
      <w:r w:rsidRPr="00AD19A8">
        <w:rPr>
          <w:rFonts w:asciiTheme="minorHAnsi" w:eastAsia="Calibri" w:hAnsiTheme="minorHAnsi" w:cstheme="minorHAnsi"/>
          <w:color w:val="000000" w:themeColor="text1"/>
          <w:sz w:val="24"/>
          <w:szCs w:val="24"/>
          <w:lang w:eastAsia="en-US"/>
        </w:rPr>
        <w:t>involved in strategic</w:t>
      </w:r>
      <w:r w:rsidR="001F2F82"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 xml:space="preserve">school improvement planning need to be able to set SMART targets and training should be available for the </w:t>
      </w:r>
      <w:r w:rsidR="004E5C60" w:rsidRPr="00AD19A8">
        <w:rPr>
          <w:rFonts w:asciiTheme="minorHAnsi" w:eastAsia="Calibri" w:hAnsiTheme="minorHAnsi" w:cstheme="minorHAnsi"/>
          <w:color w:val="000000" w:themeColor="text1"/>
          <w:sz w:val="24"/>
          <w:szCs w:val="24"/>
          <w:lang w:eastAsia="en-US"/>
        </w:rPr>
        <w:t>SLT</w:t>
      </w:r>
      <w:r w:rsidRPr="00AD19A8">
        <w:rPr>
          <w:rFonts w:asciiTheme="minorHAnsi" w:eastAsia="Calibri" w:hAnsiTheme="minorHAnsi" w:cstheme="minorHAnsi"/>
          <w:color w:val="000000" w:themeColor="text1"/>
          <w:sz w:val="24"/>
          <w:szCs w:val="24"/>
          <w:lang w:eastAsia="en-US"/>
        </w:rPr>
        <w:t xml:space="preserve"> </w:t>
      </w:r>
      <w:r w:rsidR="00746FBB" w:rsidRPr="00AD19A8">
        <w:rPr>
          <w:rFonts w:asciiTheme="minorHAnsi" w:eastAsia="Calibri" w:hAnsiTheme="minorHAnsi" w:cstheme="minorHAnsi"/>
          <w:color w:val="000000" w:themeColor="text1"/>
          <w:sz w:val="24"/>
          <w:szCs w:val="24"/>
          <w:lang w:eastAsia="en-US"/>
        </w:rPr>
        <w:t xml:space="preserve">at School A </w:t>
      </w:r>
      <w:r w:rsidRPr="00AD19A8">
        <w:rPr>
          <w:rFonts w:asciiTheme="minorHAnsi" w:eastAsia="Calibri" w:hAnsiTheme="minorHAnsi" w:cstheme="minorHAnsi"/>
          <w:color w:val="000000" w:themeColor="text1"/>
          <w:sz w:val="24"/>
          <w:szCs w:val="24"/>
          <w:lang w:eastAsia="en-US"/>
        </w:rPr>
        <w:t>to enable them to do this.</w:t>
      </w:r>
      <w:r w:rsidR="006C26A1"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This knowledge should be cascaded down to all teaching staff so that they become more familiar with setting targets which are SMART.</w:t>
      </w:r>
      <w:r w:rsidR="005510FB" w:rsidRPr="00AD19A8">
        <w:rPr>
          <w:rFonts w:asciiTheme="minorHAnsi" w:eastAsia="Calibri" w:hAnsiTheme="minorHAnsi" w:cstheme="minorHAnsi"/>
          <w:color w:val="000000" w:themeColor="text1"/>
          <w:sz w:val="24"/>
          <w:szCs w:val="24"/>
          <w:lang w:eastAsia="en-US"/>
        </w:rPr>
        <w:t xml:space="preserve"> </w:t>
      </w:r>
      <w:r w:rsidR="000C603A" w:rsidRPr="00AD19A8">
        <w:rPr>
          <w:rFonts w:asciiTheme="minorHAnsi" w:eastAsia="Calibri" w:hAnsiTheme="minorHAnsi" w:cstheme="minorHAnsi"/>
          <w:color w:val="000000" w:themeColor="text1"/>
          <w:sz w:val="24"/>
          <w:szCs w:val="24"/>
          <w:lang w:eastAsia="en-US"/>
        </w:rPr>
        <w:t>It is very important that both the departmental and school improvement plans have targets that are measurable</w:t>
      </w:r>
      <w:r w:rsidR="00F34229" w:rsidRPr="00AD19A8">
        <w:rPr>
          <w:rFonts w:asciiTheme="minorHAnsi" w:eastAsia="Calibri" w:hAnsiTheme="minorHAnsi" w:cstheme="minorHAnsi"/>
          <w:color w:val="000000" w:themeColor="text1"/>
          <w:sz w:val="24"/>
          <w:szCs w:val="24"/>
          <w:lang w:eastAsia="en-US"/>
        </w:rPr>
        <w:t xml:space="preserve"> to reflect whether measures</w:t>
      </w:r>
      <w:r w:rsidR="00CA05BF" w:rsidRPr="00AD19A8">
        <w:rPr>
          <w:rFonts w:asciiTheme="minorHAnsi" w:eastAsia="Calibri" w:hAnsiTheme="minorHAnsi" w:cstheme="minorHAnsi"/>
          <w:color w:val="000000" w:themeColor="text1"/>
          <w:sz w:val="24"/>
          <w:szCs w:val="24"/>
          <w:lang w:eastAsia="en-US"/>
        </w:rPr>
        <w:t xml:space="preserve"> are successful or not</w:t>
      </w:r>
      <w:r w:rsidR="000C603A"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Thirdly,</w:t>
      </w:r>
      <w:r w:rsidR="00925295" w:rsidRPr="00AD19A8">
        <w:rPr>
          <w:rFonts w:asciiTheme="minorHAnsi" w:eastAsia="Calibri" w:hAnsiTheme="minorHAnsi" w:cstheme="minorHAnsi"/>
          <w:color w:val="000000" w:themeColor="text1"/>
          <w:sz w:val="24"/>
          <w:szCs w:val="24"/>
          <w:lang w:eastAsia="en-US"/>
        </w:rPr>
        <w:t xml:space="preserve"> </w:t>
      </w:r>
      <w:r w:rsidR="00746FBB" w:rsidRPr="00AD19A8">
        <w:rPr>
          <w:rFonts w:asciiTheme="minorHAnsi" w:eastAsia="Calibri" w:hAnsiTheme="minorHAnsi" w:cstheme="minorHAnsi"/>
          <w:color w:val="000000" w:themeColor="text1"/>
          <w:sz w:val="24"/>
          <w:szCs w:val="24"/>
          <w:lang w:eastAsia="en-US"/>
        </w:rPr>
        <w:t>School A</w:t>
      </w:r>
      <w:r w:rsidRPr="00AD19A8">
        <w:rPr>
          <w:rFonts w:asciiTheme="minorHAnsi" w:eastAsia="Calibri" w:hAnsiTheme="minorHAnsi" w:cstheme="minorHAnsi"/>
          <w:color w:val="000000" w:themeColor="text1"/>
          <w:sz w:val="24"/>
          <w:szCs w:val="24"/>
          <w:lang w:eastAsia="en-US"/>
        </w:rPr>
        <w:t xml:space="preserve"> should </w:t>
      </w:r>
      <w:r w:rsidR="009712B2" w:rsidRPr="00AD19A8">
        <w:rPr>
          <w:rFonts w:asciiTheme="minorHAnsi" w:eastAsia="Calibri" w:hAnsiTheme="minorHAnsi" w:cstheme="minorHAnsi"/>
          <w:color w:val="000000" w:themeColor="text1"/>
          <w:sz w:val="24"/>
          <w:szCs w:val="24"/>
          <w:lang w:eastAsia="en-US"/>
        </w:rPr>
        <w:t xml:space="preserve">continue to </w:t>
      </w:r>
      <w:r w:rsidR="00685DC1" w:rsidRPr="00AD19A8">
        <w:rPr>
          <w:rFonts w:asciiTheme="minorHAnsi" w:eastAsia="Calibri" w:hAnsiTheme="minorHAnsi" w:cstheme="minorHAnsi"/>
          <w:color w:val="000000" w:themeColor="text1"/>
          <w:sz w:val="24"/>
          <w:szCs w:val="24"/>
          <w:lang w:eastAsia="en-US"/>
        </w:rPr>
        <w:t>maintain a</w:t>
      </w:r>
      <w:r w:rsidRPr="00AD19A8">
        <w:rPr>
          <w:rFonts w:asciiTheme="minorHAnsi" w:eastAsia="Calibri" w:hAnsiTheme="minorHAnsi" w:cstheme="minorHAnsi"/>
          <w:color w:val="000000" w:themeColor="text1"/>
          <w:sz w:val="24"/>
          <w:szCs w:val="24"/>
          <w:lang w:eastAsia="en-US"/>
        </w:rPr>
        <w:t xml:space="preserve"> member of staff to be the digital leader</w:t>
      </w:r>
      <w:r w:rsidR="007F462F" w:rsidRPr="00AD19A8">
        <w:rPr>
          <w:rFonts w:asciiTheme="minorHAnsi" w:eastAsia="Calibri" w:hAnsiTheme="minorHAnsi" w:cstheme="minorHAnsi"/>
          <w:color w:val="000000" w:themeColor="text1"/>
          <w:sz w:val="24"/>
          <w:szCs w:val="24"/>
          <w:lang w:eastAsia="en-US"/>
        </w:rPr>
        <w:t xml:space="preserve"> (DCF coordinator)</w:t>
      </w:r>
      <w:r w:rsidR="00685DC1"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 xml:space="preserve">giving them the freedom </w:t>
      </w:r>
      <w:r w:rsidR="00685DC1" w:rsidRPr="00AD19A8">
        <w:rPr>
          <w:rFonts w:asciiTheme="minorHAnsi" w:eastAsia="Calibri" w:hAnsiTheme="minorHAnsi" w:cstheme="minorHAnsi"/>
          <w:color w:val="000000" w:themeColor="text1"/>
          <w:sz w:val="24"/>
          <w:szCs w:val="24"/>
          <w:lang w:eastAsia="en-US"/>
        </w:rPr>
        <w:t xml:space="preserve">and flexibility </w:t>
      </w:r>
      <w:r w:rsidRPr="00AD19A8">
        <w:rPr>
          <w:rFonts w:asciiTheme="minorHAnsi" w:eastAsia="Calibri" w:hAnsiTheme="minorHAnsi" w:cstheme="minorHAnsi"/>
          <w:color w:val="000000" w:themeColor="text1"/>
          <w:sz w:val="24"/>
          <w:szCs w:val="24"/>
          <w:lang w:eastAsia="en-US"/>
        </w:rPr>
        <w:t>to strategically plan to meet the requirements of the DCF.</w:t>
      </w:r>
    </w:p>
    <w:p w14:paraId="66A94EA2" w14:textId="77777777" w:rsidR="00CD50BD" w:rsidRPr="00AD19A8" w:rsidRDefault="00CD50BD" w:rsidP="00CD50BD">
      <w:pPr>
        <w:rPr>
          <w:rFonts w:asciiTheme="minorHAnsi" w:eastAsia="Calibri" w:hAnsiTheme="minorHAnsi" w:cstheme="minorHAnsi"/>
          <w:color w:val="000000" w:themeColor="text1"/>
          <w:sz w:val="24"/>
          <w:szCs w:val="24"/>
          <w:lang w:eastAsia="en-US"/>
        </w:rPr>
      </w:pPr>
    </w:p>
    <w:p w14:paraId="083A8B13" w14:textId="3EC6D0C3" w:rsidR="00CD50BD" w:rsidRPr="00AD19A8" w:rsidRDefault="00CD50BD" w:rsidP="00CD50BD">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lastRenderedPageBreak/>
        <w:t xml:space="preserve">The survey carried out by the ONS in 2018 (ONS, 2019) revealed that some </w:t>
      </w:r>
      <w:r w:rsidR="00D07859" w:rsidRPr="00AD19A8">
        <w:rPr>
          <w:rFonts w:asciiTheme="minorHAnsi" w:eastAsia="Calibri" w:hAnsiTheme="minorHAnsi" w:cstheme="minorHAnsi"/>
          <w:color w:val="000000" w:themeColor="text1"/>
          <w:sz w:val="24"/>
          <w:szCs w:val="24"/>
          <w:lang w:eastAsia="en-US"/>
        </w:rPr>
        <w:t>pupils</w:t>
      </w:r>
      <w:r w:rsidRPr="00AD19A8">
        <w:rPr>
          <w:rFonts w:asciiTheme="minorHAnsi" w:eastAsia="Calibri" w:hAnsiTheme="minorHAnsi" w:cstheme="minorHAnsi"/>
          <w:color w:val="000000" w:themeColor="text1"/>
          <w:sz w:val="24"/>
          <w:szCs w:val="24"/>
          <w:lang w:eastAsia="en-US"/>
        </w:rPr>
        <w:t xml:space="preserve"> do not have access to computers or tablets at home, and some with computers or tablets do not have internet access at home. These pupils are at a definite disadvantage and </w:t>
      </w:r>
      <w:r w:rsidR="00ED5DF6"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chool</w:t>
      </w:r>
      <w:r w:rsidR="00ED5DF6" w:rsidRPr="00AD19A8">
        <w:rPr>
          <w:rFonts w:asciiTheme="minorHAnsi" w:eastAsia="Calibri" w:hAnsiTheme="minorHAnsi" w:cstheme="minorHAnsi"/>
          <w:color w:val="000000" w:themeColor="text1"/>
          <w:sz w:val="24"/>
          <w:szCs w:val="24"/>
          <w:lang w:eastAsia="en-US"/>
        </w:rPr>
        <w:t xml:space="preserve"> A </w:t>
      </w:r>
      <w:r w:rsidR="002475A4" w:rsidRPr="00AD19A8">
        <w:rPr>
          <w:rFonts w:asciiTheme="minorHAnsi" w:eastAsia="Calibri" w:hAnsiTheme="minorHAnsi" w:cstheme="minorHAnsi"/>
          <w:color w:val="000000" w:themeColor="text1"/>
          <w:sz w:val="24"/>
          <w:szCs w:val="24"/>
          <w:lang w:eastAsia="en-US"/>
        </w:rPr>
        <w:t xml:space="preserve">should </w:t>
      </w:r>
      <w:r w:rsidRPr="00AD19A8">
        <w:rPr>
          <w:rFonts w:asciiTheme="minorHAnsi" w:eastAsia="Calibri" w:hAnsiTheme="minorHAnsi" w:cstheme="minorHAnsi"/>
          <w:color w:val="000000" w:themeColor="text1"/>
          <w:sz w:val="24"/>
          <w:szCs w:val="24"/>
          <w:lang w:eastAsia="en-US"/>
        </w:rPr>
        <w:t xml:space="preserve">consider providing computers or tablets for these </w:t>
      </w:r>
      <w:r w:rsidR="00D71EA9" w:rsidRPr="00AD19A8">
        <w:rPr>
          <w:rFonts w:asciiTheme="minorHAnsi" w:eastAsia="Calibri" w:hAnsiTheme="minorHAnsi" w:cstheme="minorHAnsi"/>
          <w:color w:val="000000" w:themeColor="text1"/>
          <w:sz w:val="24"/>
          <w:szCs w:val="24"/>
          <w:lang w:eastAsia="en-US"/>
        </w:rPr>
        <w:t>pupils</w:t>
      </w:r>
      <w:r w:rsidR="002475A4" w:rsidRPr="00AD19A8">
        <w:rPr>
          <w:rFonts w:asciiTheme="minorHAnsi" w:eastAsia="Calibri" w:hAnsiTheme="minorHAnsi" w:cstheme="minorHAnsi"/>
          <w:color w:val="000000" w:themeColor="text1"/>
          <w:sz w:val="24"/>
          <w:szCs w:val="24"/>
          <w:lang w:eastAsia="en-US"/>
        </w:rPr>
        <w:t>.</w:t>
      </w:r>
      <w:r w:rsidRPr="00AD19A8">
        <w:rPr>
          <w:rFonts w:asciiTheme="minorHAnsi" w:eastAsia="Calibri" w:hAnsiTheme="minorHAnsi" w:cstheme="minorHAnsi"/>
          <w:color w:val="000000" w:themeColor="text1"/>
          <w:sz w:val="24"/>
          <w:szCs w:val="24"/>
          <w:lang w:eastAsia="en-US"/>
        </w:rPr>
        <w:t xml:space="preserve"> However, this initiative will not be completely successful unless pupils also have internet access.</w:t>
      </w:r>
      <w:r w:rsidR="00F555C6" w:rsidRPr="00AD19A8">
        <w:rPr>
          <w:rFonts w:asciiTheme="minorHAnsi" w:eastAsia="Calibri" w:hAnsiTheme="minorHAnsi" w:cstheme="minorHAnsi"/>
          <w:color w:val="000000" w:themeColor="text1"/>
          <w:sz w:val="24"/>
          <w:szCs w:val="24"/>
          <w:lang w:eastAsia="en-US"/>
        </w:rPr>
        <w:t xml:space="preserve"> School A should establish how many of its pupils fall into this category.</w:t>
      </w:r>
      <w:r w:rsidR="007A1511" w:rsidRPr="00AD19A8">
        <w:rPr>
          <w:rFonts w:asciiTheme="minorHAnsi" w:eastAsia="Calibri" w:hAnsiTheme="minorHAnsi" w:cstheme="minorHAnsi"/>
          <w:color w:val="000000" w:themeColor="text1"/>
          <w:sz w:val="24"/>
          <w:szCs w:val="24"/>
          <w:lang w:eastAsia="en-US"/>
        </w:rPr>
        <w:t xml:space="preserve"> </w:t>
      </w:r>
      <w:r w:rsidRPr="00AD19A8">
        <w:rPr>
          <w:rFonts w:asciiTheme="minorHAnsi" w:eastAsia="Calibri" w:hAnsiTheme="minorHAnsi" w:cstheme="minorHAnsi"/>
          <w:color w:val="000000" w:themeColor="text1"/>
          <w:sz w:val="24"/>
          <w:szCs w:val="24"/>
          <w:lang w:eastAsia="en-US"/>
        </w:rPr>
        <w:t xml:space="preserve">Another recommendation therefore would be that </w:t>
      </w:r>
      <w:r w:rsidR="00B92A53"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chool</w:t>
      </w:r>
      <w:r w:rsidR="00B92A53" w:rsidRPr="00AD19A8">
        <w:rPr>
          <w:rFonts w:asciiTheme="minorHAnsi" w:eastAsia="Calibri" w:hAnsiTheme="minorHAnsi" w:cstheme="minorHAnsi"/>
          <w:color w:val="000000" w:themeColor="text1"/>
          <w:sz w:val="24"/>
          <w:szCs w:val="24"/>
          <w:lang w:eastAsia="en-US"/>
        </w:rPr>
        <w:t xml:space="preserve"> A</w:t>
      </w:r>
      <w:r w:rsidRPr="00AD19A8">
        <w:rPr>
          <w:rFonts w:asciiTheme="minorHAnsi" w:eastAsia="Calibri" w:hAnsiTheme="minorHAnsi" w:cstheme="minorHAnsi"/>
          <w:color w:val="000000" w:themeColor="text1"/>
          <w:sz w:val="24"/>
          <w:szCs w:val="24"/>
          <w:lang w:eastAsia="en-US"/>
        </w:rPr>
        <w:t xml:space="preserve"> ensure</w:t>
      </w:r>
      <w:r w:rsidR="00B92A53"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 xml:space="preserve"> </w:t>
      </w:r>
      <w:r w:rsidR="00D80612" w:rsidRPr="00AD19A8">
        <w:rPr>
          <w:rFonts w:asciiTheme="minorHAnsi" w:eastAsia="Calibri" w:hAnsiTheme="minorHAnsi" w:cstheme="minorHAnsi"/>
          <w:color w:val="000000" w:themeColor="text1"/>
          <w:sz w:val="24"/>
          <w:szCs w:val="24"/>
          <w:lang w:eastAsia="en-US"/>
        </w:rPr>
        <w:t xml:space="preserve">internet access </w:t>
      </w:r>
      <w:r w:rsidRPr="00AD19A8">
        <w:rPr>
          <w:rFonts w:asciiTheme="minorHAnsi" w:eastAsia="Calibri" w:hAnsiTheme="minorHAnsi" w:cstheme="minorHAnsi"/>
          <w:color w:val="000000" w:themeColor="text1"/>
          <w:sz w:val="24"/>
          <w:szCs w:val="24"/>
          <w:lang w:eastAsia="en-US"/>
        </w:rPr>
        <w:t xml:space="preserve">provision is available either by opening later or making use of primary schools, libraries, FE colleges and internet cafes, within the local vicinity of pupils’ homes. To achieve this, </w:t>
      </w:r>
      <w:r w:rsidR="00CA2CED" w:rsidRPr="00AD19A8">
        <w:rPr>
          <w:rFonts w:asciiTheme="minorHAnsi" w:eastAsia="Calibri" w:hAnsiTheme="minorHAnsi" w:cstheme="minorHAnsi"/>
          <w:color w:val="000000" w:themeColor="text1"/>
          <w:sz w:val="24"/>
          <w:szCs w:val="24"/>
          <w:lang w:eastAsia="en-US"/>
        </w:rPr>
        <w:t>S</w:t>
      </w:r>
      <w:r w:rsidRPr="00AD19A8">
        <w:rPr>
          <w:rFonts w:asciiTheme="minorHAnsi" w:eastAsia="Calibri" w:hAnsiTheme="minorHAnsi" w:cstheme="minorHAnsi"/>
          <w:color w:val="000000" w:themeColor="text1"/>
          <w:sz w:val="24"/>
          <w:szCs w:val="24"/>
          <w:lang w:eastAsia="en-US"/>
        </w:rPr>
        <w:t>chool</w:t>
      </w:r>
      <w:r w:rsidR="00CA2CED" w:rsidRPr="00AD19A8">
        <w:rPr>
          <w:rFonts w:asciiTheme="minorHAnsi" w:eastAsia="Calibri" w:hAnsiTheme="minorHAnsi" w:cstheme="minorHAnsi"/>
          <w:color w:val="000000" w:themeColor="text1"/>
          <w:sz w:val="24"/>
          <w:szCs w:val="24"/>
          <w:lang w:eastAsia="en-US"/>
        </w:rPr>
        <w:t xml:space="preserve"> A</w:t>
      </w:r>
      <w:r w:rsidRPr="00AD19A8">
        <w:rPr>
          <w:rFonts w:asciiTheme="minorHAnsi" w:eastAsia="Calibri" w:hAnsiTheme="minorHAnsi" w:cstheme="minorHAnsi"/>
          <w:color w:val="000000" w:themeColor="text1"/>
          <w:sz w:val="24"/>
          <w:szCs w:val="24"/>
          <w:lang w:eastAsia="en-US"/>
        </w:rPr>
        <w:t xml:space="preserve"> may need to provide later transportation home.</w:t>
      </w:r>
    </w:p>
    <w:p w14:paraId="48F612CC" w14:textId="77777777" w:rsidR="00CD50BD" w:rsidRPr="00AD19A8" w:rsidRDefault="00CD50BD" w:rsidP="00CD50BD">
      <w:pPr>
        <w:rPr>
          <w:rFonts w:asciiTheme="minorHAnsi" w:eastAsia="Calibri" w:hAnsiTheme="minorHAnsi" w:cstheme="minorHAnsi"/>
          <w:color w:val="000000" w:themeColor="text1"/>
          <w:sz w:val="24"/>
          <w:szCs w:val="24"/>
          <w:lang w:eastAsia="en-US"/>
        </w:rPr>
      </w:pPr>
    </w:p>
    <w:p w14:paraId="45A9A5D2" w14:textId="7923DBA1" w:rsidR="00D025BE" w:rsidRPr="00AD19A8" w:rsidRDefault="00614582" w:rsidP="00F051FC">
      <w:pPr>
        <w:rPr>
          <w:rFonts w:asciiTheme="minorHAnsi" w:eastAsia="Calibri" w:hAnsiTheme="minorHAnsi" w:cstheme="minorHAnsi"/>
          <w:color w:val="000000" w:themeColor="text1"/>
          <w:sz w:val="24"/>
          <w:szCs w:val="24"/>
          <w:lang w:eastAsia="en-US"/>
        </w:rPr>
      </w:pPr>
      <w:r w:rsidRPr="00AD19A8">
        <w:rPr>
          <w:rFonts w:asciiTheme="minorHAnsi" w:eastAsia="Calibri" w:hAnsiTheme="minorHAnsi" w:cstheme="minorHAnsi"/>
          <w:color w:val="000000" w:themeColor="text1"/>
          <w:sz w:val="24"/>
          <w:szCs w:val="24"/>
          <w:lang w:eastAsia="en-US"/>
        </w:rPr>
        <w:t xml:space="preserve">In conclusion, School A is attempting to use strategic planning to improve </w:t>
      </w:r>
      <w:r w:rsidR="00CA02C5" w:rsidRPr="00AD19A8">
        <w:rPr>
          <w:rFonts w:asciiTheme="minorHAnsi" w:eastAsia="Calibri" w:hAnsiTheme="minorHAnsi" w:cstheme="minorHAnsi"/>
          <w:color w:val="000000" w:themeColor="text1"/>
          <w:sz w:val="24"/>
          <w:szCs w:val="24"/>
          <w:lang w:eastAsia="en-US"/>
        </w:rPr>
        <w:t>pupils’ ICT and digital competency skills</w:t>
      </w:r>
      <w:r w:rsidR="002663FA" w:rsidRPr="00AD19A8">
        <w:rPr>
          <w:rFonts w:asciiTheme="minorHAnsi" w:eastAsia="Calibri" w:hAnsiTheme="minorHAnsi" w:cstheme="minorHAnsi"/>
          <w:color w:val="000000" w:themeColor="text1"/>
          <w:sz w:val="24"/>
          <w:szCs w:val="24"/>
          <w:lang w:eastAsia="en-US"/>
        </w:rPr>
        <w:t xml:space="preserve"> within the science curriculum</w:t>
      </w:r>
      <w:r w:rsidR="002A7F77" w:rsidRPr="00AD19A8">
        <w:rPr>
          <w:rFonts w:asciiTheme="minorHAnsi" w:eastAsia="Calibri" w:hAnsiTheme="minorHAnsi" w:cstheme="minorHAnsi"/>
          <w:color w:val="000000" w:themeColor="text1"/>
          <w:sz w:val="24"/>
          <w:szCs w:val="24"/>
          <w:lang w:eastAsia="en-US"/>
        </w:rPr>
        <w:t>, but in order to further drive the DCF forward</w:t>
      </w:r>
      <w:r w:rsidR="00C53355" w:rsidRPr="00AD19A8">
        <w:rPr>
          <w:rFonts w:asciiTheme="minorHAnsi" w:eastAsia="Calibri" w:hAnsiTheme="minorHAnsi" w:cstheme="minorHAnsi"/>
          <w:color w:val="000000" w:themeColor="text1"/>
          <w:sz w:val="24"/>
          <w:szCs w:val="24"/>
          <w:lang w:eastAsia="en-US"/>
        </w:rPr>
        <w:t>,</w:t>
      </w:r>
      <w:r w:rsidR="002B0C36" w:rsidRPr="00AD19A8">
        <w:rPr>
          <w:rFonts w:asciiTheme="minorHAnsi" w:eastAsia="Calibri" w:hAnsiTheme="minorHAnsi" w:cstheme="minorHAnsi"/>
          <w:color w:val="000000" w:themeColor="text1"/>
          <w:sz w:val="24"/>
          <w:szCs w:val="24"/>
          <w:lang w:eastAsia="en-US"/>
        </w:rPr>
        <w:t xml:space="preserve"> School A needs to improve its ability to set SMART targets and ensure that all staff </w:t>
      </w:r>
      <w:r w:rsidR="005B14D5" w:rsidRPr="00AD19A8">
        <w:rPr>
          <w:rFonts w:asciiTheme="minorHAnsi" w:eastAsia="Calibri" w:hAnsiTheme="minorHAnsi" w:cstheme="minorHAnsi"/>
          <w:color w:val="000000" w:themeColor="text1"/>
          <w:sz w:val="24"/>
          <w:szCs w:val="24"/>
          <w:lang w:eastAsia="en-US"/>
        </w:rPr>
        <w:t xml:space="preserve">are involved in the planning process and </w:t>
      </w:r>
      <w:r w:rsidR="002B0C36" w:rsidRPr="00AD19A8">
        <w:rPr>
          <w:rFonts w:asciiTheme="minorHAnsi" w:eastAsia="Calibri" w:hAnsiTheme="minorHAnsi" w:cstheme="minorHAnsi"/>
          <w:color w:val="000000" w:themeColor="text1"/>
          <w:sz w:val="24"/>
          <w:szCs w:val="24"/>
          <w:lang w:eastAsia="en-US"/>
        </w:rPr>
        <w:t>understand what digital competency means.</w:t>
      </w:r>
      <w:r w:rsidR="005B14D5" w:rsidRPr="00AD19A8">
        <w:rPr>
          <w:rFonts w:asciiTheme="minorHAnsi" w:eastAsia="Calibri" w:hAnsiTheme="minorHAnsi" w:cstheme="minorHAnsi"/>
          <w:color w:val="000000" w:themeColor="text1"/>
          <w:sz w:val="24"/>
          <w:szCs w:val="24"/>
          <w:lang w:eastAsia="en-US"/>
        </w:rPr>
        <w:t xml:space="preserve"> </w:t>
      </w:r>
      <w:r w:rsidR="005F0748" w:rsidRPr="00AD19A8">
        <w:rPr>
          <w:rFonts w:asciiTheme="minorHAnsi" w:eastAsia="Calibri" w:hAnsiTheme="minorHAnsi" w:cstheme="minorHAnsi"/>
          <w:color w:val="000000" w:themeColor="text1"/>
          <w:sz w:val="24"/>
          <w:szCs w:val="24"/>
          <w:lang w:eastAsia="en-US"/>
        </w:rPr>
        <w:t xml:space="preserve">Schemes of work </w:t>
      </w:r>
      <w:r w:rsidR="00F90D13" w:rsidRPr="00AD19A8">
        <w:rPr>
          <w:rFonts w:asciiTheme="minorHAnsi" w:eastAsia="Calibri" w:hAnsiTheme="minorHAnsi" w:cstheme="minorHAnsi"/>
          <w:color w:val="000000" w:themeColor="text1"/>
          <w:sz w:val="24"/>
          <w:szCs w:val="24"/>
          <w:lang w:eastAsia="en-US"/>
        </w:rPr>
        <w:t xml:space="preserve">in the science department at School A </w:t>
      </w:r>
      <w:r w:rsidR="00B751C2" w:rsidRPr="00AD19A8">
        <w:rPr>
          <w:rFonts w:asciiTheme="minorHAnsi" w:eastAsia="Calibri" w:hAnsiTheme="minorHAnsi" w:cstheme="minorHAnsi"/>
          <w:color w:val="000000" w:themeColor="text1"/>
          <w:sz w:val="24"/>
          <w:szCs w:val="24"/>
          <w:lang w:eastAsia="en-US"/>
        </w:rPr>
        <w:t xml:space="preserve">must </w:t>
      </w:r>
      <w:r w:rsidR="005F0748" w:rsidRPr="00AD19A8">
        <w:rPr>
          <w:rFonts w:asciiTheme="minorHAnsi" w:eastAsia="Calibri" w:hAnsiTheme="minorHAnsi" w:cstheme="minorHAnsi"/>
          <w:color w:val="000000" w:themeColor="text1"/>
          <w:sz w:val="24"/>
          <w:szCs w:val="24"/>
          <w:lang w:eastAsia="en-US"/>
        </w:rPr>
        <w:t xml:space="preserve">show </w:t>
      </w:r>
      <w:r w:rsidR="00B751C2" w:rsidRPr="00AD19A8">
        <w:rPr>
          <w:rFonts w:asciiTheme="minorHAnsi" w:eastAsia="Calibri" w:hAnsiTheme="minorHAnsi" w:cstheme="minorHAnsi"/>
          <w:color w:val="000000" w:themeColor="text1"/>
          <w:sz w:val="24"/>
          <w:szCs w:val="24"/>
          <w:lang w:eastAsia="en-US"/>
        </w:rPr>
        <w:t xml:space="preserve">where digital competency learning activities and opportunities exist naturally throughout the </w:t>
      </w:r>
      <w:r w:rsidR="00F90D13" w:rsidRPr="00AD19A8">
        <w:rPr>
          <w:rFonts w:asciiTheme="minorHAnsi" w:eastAsia="Calibri" w:hAnsiTheme="minorHAnsi" w:cstheme="minorHAnsi"/>
          <w:color w:val="000000" w:themeColor="text1"/>
          <w:sz w:val="24"/>
          <w:szCs w:val="24"/>
          <w:lang w:eastAsia="en-US"/>
        </w:rPr>
        <w:t xml:space="preserve">science </w:t>
      </w:r>
      <w:r w:rsidR="00B751C2" w:rsidRPr="00AD19A8">
        <w:rPr>
          <w:rFonts w:asciiTheme="minorHAnsi" w:eastAsia="Calibri" w:hAnsiTheme="minorHAnsi" w:cstheme="minorHAnsi"/>
          <w:color w:val="000000" w:themeColor="text1"/>
          <w:sz w:val="24"/>
          <w:szCs w:val="24"/>
          <w:lang w:eastAsia="en-US"/>
        </w:rPr>
        <w:t>curriculum.</w:t>
      </w:r>
      <w:r w:rsidR="006F6FC8" w:rsidRPr="00AD19A8">
        <w:rPr>
          <w:rFonts w:asciiTheme="minorHAnsi" w:eastAsia="Calibri" w:hAnsiTheme="minorHAnsi" w:cstheme="minorHAnsi"/>
          <w:color w:val="000000" w:themeColor="text1"/>
          <w:sz w:val="24"/>
          <w:szCs w:val="24"/>
          <w:lang w:eastAsia="en-US"/>
        </w:rPr>
        <w:t xml:space="preserve"> </w:t>
      </w:r>
      <w:r w:rsidR="00064622" w:rsidRPr="00AD19A8">
        <w:rPr>
          <w:rFonts w:asciiTheme="minorHAnsi" w:eastAsia="Calibri" w:hAnsiTheme="minorHAnsi" w:cstheme="minorHAnsi"/>
          <w:color w:val="000000" w:themeColor="text1"/>
          <w:sz w:val="24"/>
          <w:szCs w:val="24"/>
          <w:lang w:eastAsia="en-US"/>
        </w:rPr>
        <w:t>It is strongly recommended in the literature that p</w:t>
      </w:r>
      <w:r w:rsidR="00BB5B31" w:rsidRPr="00AD19A8">
        <w:rPr>
          <w:rFonts w:asciiTheme="minorHAnsi" w:eastAsia="Calibri" w:hAnsiTheme="minorHAnsi" w:cstheme="minorHAnsi"/>
          <w:color w:val="000000" w:themeColor="text1"/>
          <w:sz w:val="24"/>
          <w:szCs w:val="24"/>
          <w:lang w:eastAsia="en-US"/>
        </w:rPr>
        <w:t>upils understand where digital competency links to the world of work</w:t>
      </w:r>
      <w:r w:rsidR="00064622" w:rsidRPr="00AD19A8">
        <w:rPr>
          <w:rFonts w:asciiTheme="minorHAnsi" w:eastAsia="Calibri" w:hAnsiTheme="minorHAnsi" w:cstheme="minorHAnsi"/>
          <w:color w:val="000000" w:themeColor="text1"/>
          <w:sz w:val="24"/>
          <w:szCs w:val="24"/>
          <w:lang w:eastAsia="en-US"/>
        </w:rPr>
        <w:t xml:space="preserve"> and it is therefore vitally important that </w:t>
      </w:r>
      <w:r w:rsidR="00F35852" w:rsidRPr="00AD19A8">
        <w:rPr>
          <w:rFonts w:asciiTheme="minorHAnsi" w:eastAsia="Calibri" w:hAnsiTheme="minorHAnsi" w:cstheme="minorHAnsi"/>
          <w:color w:val="000000" w:themeColor="text1"/>
          <w:sz w:val="24"/>
          <w:szCs w:val="24"/>
          <w:lang w:eastAsia="en-US"/>
        </w:rPr>
        <w:t xml:space="preserve">science </w:t>
      </w:r>
      <w:r w:rsidR="00F15E68" w:rsidRPr="00AD19A8">
        <w:rPr>
          <w:rFonts w:asciiTheme="minorHAnsi" w:eastAsia="Calibri" w:hAnsiTheme="minorHAnsi" w:cstheme="minorHAnsi"/>
          <w:color w:val="000000" w:themeColor="text1"/>
          <w:sz w:val="24"/>
          <w:szCs w:val="24"/>
          <w:lang w:eastAsia="en-US"/>
        </w:rPr>
        <w:t xml:space="preserve">teachers at School A make the connections </w:t>
      </w:r>
      <w:r w:rsidR="00F35852" w:rsidRPr="00AD19A8">
        <w:rPr>
          <w:rFonts w:asciiTheme="minorHAnsi" w:eastAsia="Calibri" w:hAnsiTheme="minorHAnsi" w:cstheme="minorHAnsi"/>
          <w:color w:val="000000" w:themeColor="text1"/>
          <w:sz w:val="24"/>
          <w:szCs w:val="24"/>
          <w:lang w:eastAsia="en-US"/>
        </w:rPr>
        <w:t xml:space="preserve">between </w:t>
      </w:r>
      <w:r w:rsidR="00022491" w:rsidRPr="00AD19A8">
        <w:rPr>
          <w:rFonts w:asciiTheme="minorHAnsi" w:eastAsia="Calibri" w:hAnsiTheme="minorHAnsi" w:cstheme="minorHAnsi"/>
          <w:color w:val="000000" w:themeColor="text1"/>
          <w:sz w:val="24"/>
          <w:szCs w:val="24"/>
          <w:lang w:eastAsia="en-US"/>
        </w:rPr>
        <w:t xml:space="preserve">what </w:t>
      </w:r>
      <w:r w:rsidR="00762141" w:rsidRPr="00AD19A8">
        <w:rPr>
          <w:rFonts w:asciiTheme="minorHAnsi" w:eastAsia="Calibri" w:hAnsiTheme="minorHAnsi" w:cstheme="minorHAnsi"/>
          <w:color w:val="000000" w:themeColor="text1"/>
          <w:sz w:val="24"/>
          <w:szCs w:val="24"/>
          <w:lang w:eastAsia="en-US"/>
        </w:rPr>
        <w:t>pupils</w:t>
      </w:r>
      <w:r w:rsidR="00022491" w:rsidRPr="00AD19A8">
        <w:rPr>
          <w:rFonts w:asciiTheme="minorHAnsi" w:eastAsia="Calibri" w:hAnsiTheme="minorHAnsi" w:cstheme="minorHAnsi"/>
          <w:color w:val="000000" w:themeColor="text1"/>
          <w:sz w:val="24"/>
          <w:szCs w:val="24"/>
          <w:lang w:eastAsia="en-US"/>
        </w:rPr>
        <w:t xml:space="preserve"> are </w:t>
      </w:r>
      <w:r w:rsidR="00F35852" w:rsidRPr="00AD19A8">
        <w:rPr>
          <w:rFonts w:asciiTheme="minorHAnsi" w:eastAsia="Calibri" w:hAnsiTheme="minorHAnsi" w:cstheme="minorHAnsi"/>
          <w:color w:val="000000" w:themeColor="text1"/>
          <w:sz w:val="24"/>
          <w:szCs w:val="24"/>
          <w:lang w:eastAsia="en-US"/>
        </w:rPr>
        <w:t xml:space="preserve">learning </w:t>
      </w:r>
      <w:r w:rsidR="001C4737">
        <w:rPr>
          <w:rFonts w:asciiTheme="minorHAnsi" w:eastAsia="Calibri" w:hAnsiTheme="minorHAnsi" w:cstheme="minorHAnsi"/>
          <w:color w:val="000000" w:themeColor="text1"/>
          <w:sz w:val="24"/>
          <w:szCs w:val="24"/>
          <w:lang w:eastAsia="en-US"/>
        </w:rPr>
        <w:t xml:space="preserve">in the classroom </w:t>
      </w:r>
      <w:r w:rsidR="00F35852" w:rsidRPr="00AD19A8">
        <w:rPr>
          <w:rFonts w:asciiTheme="minorHAnsi" w:eastAsia="Calibri" w:hAnsiTheme="minorHAnsi" w:cstheme="minorHAnsi"/>
          <w:color w:val="000000" w:themeColor="text1"/>
          <w:sz w:val="24"/>
          <w:szCs w:val="24"/>
          <w:lang w:eastAsia="en-US"/>
        </w:rPr>
        <w:t xml:space="preserve">and </w:t>
      </w:r>
      <w:r w:rsidR="00022491" w:rsidRPr="00AD19A8">
        <w:rPr>
          <w:rFonts w:asciiTheme="minorHAnsi" w:eastAsia="Calibri" w:hAnsiTheme="minorHAnsi" w:cstheme="minorHAnsi"/>
          <w:color w:val="000000" w:themeColor="text1"/>
          <w:sz w:val="24"/>
          <w:szCs w:val="24"/>
          <w:lang w:eastAsia="en-US"/>
        </w:rPr>
        <w:t>how this will benefit them in the world of work</w:t>
      </w:r>
      <w:r w:rsidR="00AC5930" w:rsidRPr="00AD19A8">
        <w:rPr>
          <w:rFonts w:asciiTheme="minorHAnsi" w:eastAsia="Calibri" w:hAnsiTheme="minorHAnsi" w:cstheme="minorHAnsi"/>
          <w:color w:val="000000" w:themeColor="text1"/>
          <w:sz w:val="24"/>
          <w:szCs w:val="24"/>
          <w:lang w:eastAsia="en-US"/>
        </w:rPr>
        <w:t xml:space="preserve"> </w:t>
      </w:r>
      <w:r w:rsidR="000A6328" w:rsidRPr="00AD19A8">
        <w:rPr>
          <w:rFonts w:asciiTheme="minorHAnsi" w:eastAsia="Calibri" w:hAnsiTheme="minorHAnsi" w:cstheme="minorHAnsi"/>
          <w:color w:val="000000" w:themeColor="text1"/>
          <w:sz w:val="24"/>
          <w:szCs w:val="24"/>
          <w:lang w:eastAsia="en-US"/>
        </w:rPr>
        <w:t>(</w:t>
      </w:r>
      <w:r w:rsidR="000A6328" w:rsidRPr="00AD19A8">
        <w:rPr>
          <w:rFonts w:asciiTheme="minorHAnsi" w:eastAsia="Calibri" w:hAnsiTheme="minorHAnsi" w:cstheme="minorHAnsi"/>
          <w:sz w:val="24"/>
          <w:szCs w:val="24"/>
          <w:lang w:eastAsia="en-US"/>
        </w:rPr>
        <w:t xml:space="preserve">Lifelong Learning UK, 2007; </w:t>
      </w:r>
      <w:r w:rsidR="000A6328" w:rsidRPr="00AD19A8">
        <w:rPr>
          <w:rFonts w:asciiTheme="minorHAnsi" w:eastAsia="Calibri" w:hAnsiTheme="minorHAnsi" w:cstheme="minorHAnsi"/>
          <w:bCs/>
          <w:sz w:val="24"/>
          <w:szCs w:val="24"/>
          <w:lang w:eastAsia="en-US"/>
        </w:rPr>
        <w:t xml:space="preserve">Watanabe-Crockett 2019; </w:t>
      </w:r>
      <w:proofErr w:type="spellStart"/>
      <w:r w:rsidR="000A6328" w:rsidRPr="00AD19A8">
        <w:rPr>
          <w:rFonts w:asciiTheme="minorHAnsi" w:eastAsia="Calibri" w:hAnsiTheme="minorHAnsi" w:cstheme="minorHAnsi"/>
          <w:sz w:val="24"/>
          <w:szCs w:val="24"/>
        </w:rPr>
        <w:t>Hibberson</w:t>
      </w:r>
      <w:proofErr w:type="spellEnd"/>
      <w:r w:rsidR="000A6328" w:rsidRPr="00AD19A8">
        <w:rPr>
          <w:rFonts w:asciiTheme="minorHAnsi" w:eastAsia="Calibri" w:hAnsiTheme="minorHAnsi" w:cstheme="minorHAnsi"/>
          <w:sz w:val="24"/>
          <w:szCs w:val="24"/>
        </w:rPr>
        <w:t xml:space="preserve"> 2012</w:t>
      </w:r>
      <w:r w:rsidR="000A6328" w:rsidRPr="00AD19A8">
        <w:rPr>
          <w:rFonts w:asciiTheme="minorHAnsi" w:eastAsia="Calibri" w:hAnsiTheme="minorHAnsi" w:cstheme="minorHAnsi"/>
          <w:color w:val="000000" w:themeColor="text1"/>
          <w:sz w:val="24"/>
          <w:szCs w:val="24"/>
          <w:lang w:eastAsia="en-US"/>
        </w:rPr>
        <w:t>)</w:t>
      </w:r>
      <w:r w:rsidR="00BB5B31" w:rsidRPr="00AD19A8">
        <w:rPr>
          <w:rFonts w:asciiTheme="minorHAnsi" w:eastAsia="Calibri" w:hAnsiTheme="minorHAnsi" w:cstheme="minorHAnsi"/>
          <w:color w:val="000000" w:themeColor="text1"/>
          <w:sz w:val="24"/>
          <w:szCs w:val="24"/>
          <w:lang w:eastAsia="en-US"/>
        </w:rPr>
        <w:t xml:space="preserve">. </w:t>
      </w:r>
      <w:r w:rsidR="00994D40" w:rsidRPr="00AD19A8">
        <w:rPr>
          <w:rFonts w:asciiTheme="minorHAnsi" w:eastAsia="Calibri" w:hAnsiTheme="minorHAnsi" w:cstheme="minorHAnsi"/>
          <w:color w:val="000000" w:themeColor="text1"/>
          <w:sz w:val="24"/>
          <w:szCs w:val="24"/>
          <w:lang w:eastAsia="en-US"/>
        </w:rPr>
        <w:t>School</w:t>
      </w:r>
      <w:r w:rsidR="006E250E" w:rsidRPr="00AD19A8">
        <w:rPr>
          <w:rFonts w:asciiTheme="minorHAnsi" w:eastAsia="Calibri" w:hAnsiTheme="minorHAnsi" w:cstheme="minorHAnsi"/>
          <w:color w:val="000000" w:themeColor="text1"/>
          <w:sz w:val="24"/>
          <w:szCs w:val="24"/>
          <w:lang w:eastAsia="en-US"/>
        </w:rPr>
        <w:t xml:space="preserve"> A</w:t>
      </w:r>
      <w:r w:rsidR="00994D40" w:rsidRPr="00AD19A8">
        <w:rPr>
          <w:rFonts w:asciiTheme="minorHAnsi" w:eastAsia="Calibri" w:hAnsiTheme="minorHAnsi" w:cstheme="minorHAnsi"/>
          <w:color w:val="000000" w:themeColor="text1"/>
          <w:sz w:val="24"/>
          <w:szCs w:val="24"/>
          <w:lang w:eastAsia="en-US"/>
        </w:rPr>
        <w:t xml:space="preserve"> need</w:t>
      </w:r>
      <w:r w:rsidR="006E250E" w:rsidRPr="00AD19A8">
        <w:rPr>
          <w:rFonts w:asciiTheme="minorHAnsi" w:eastAsia="Calibri" w:hAnsiTheme="minorHAnsi" w:cstheme="minorHAnsi"/>
          <w:color w:val="000000" w:themeColor="text1"/>
          <w:sz w:val="24"/>
          <w:szCs w:val="24"/>
          <w:lang w:eastAsia="en-US"/>
        </w:rPr>
        <w:t>s</w:t>
      </w:r>
      <w:r w:rsidR="00994D40" w:rsidRPr="00AD19A8">
        <w:rPr>
          <w:rFonts w:asciiTheme="minorHAnsi" w:eastAsia="Calibri" w:hAnsiTheme="minorHAnsi" w:cstheme="minorHAnsi"/>
          <w:color w:val="000000" w:themeColor="text1"/>
          <w:sz w:val="24"/>
          <w:szCs w:val="24"/>
          <w:lang w:eastAsia="en-US"/>
        </w:rPr>
        <w:t xml:space="preserve"> to consider </w:t>
      </w:r>
      <w:r w:rsidR="006532E1" w:rsidRPr="00AD19A8">
        <w:rPr>
          <w:rFonts w:asciiTheme="minorHAnsi" w:eastAsia="Calibri" w:hAnsiTheme="minorHAnsi" w:cstheme="minorHAnsi"/>
          <w:color w:val="000000" w:themeColor="text1"/>
          <w:sz w:val="24"/>
          <w:szCs w:val="24"/>
          <w:lang w:eastAsia="en-US"/>
        </w:rPr>
        <w:t xml:space="preserve">provision for those pupils who do not have computers, tablets or internet access at home. </w:t>
      </w:r>
      <w:r w:rsidR="004005AA" w:rsidRPr="00AD19A8">
        <w:rPr>
          <w:rFonts w:asciiTheme="minorHAnsi" w:eastAsia="Calibri" w:hAnsiTheme="minorHAnsi" w:cstheme="minorHAnsi"/>
          <w:color w:val="000000" w:themeColor="text1"/>
          <w:sz w:val="24"/>
          <w:szCs w:val="24"/>
          <w:lang w:eastAsia="en-US"/>
        </w:rPr>
        <w:t xml:space="preserve">If </w:t>
      </w:r>
      <w:r w:rsidR="00272AB1" w:rsidRPr="00AD19A8">
        <w:rPr>
          <w:rFonts w:asciiTheme="minorHAnsi" w:eastAsia="Calibri" w:hAnsiTheme="minorHAnsi" w:cstheme="minorHAnsi"/>
          <w:color w:val="000000" w:themeColor="text1"/>
          <w:sz w:val="24"/>
          <w:szCs w:val="24"/>
          <w:lang w:eastAsia="en-US"/>
        </w:rPr>
        <w:t>S</w:t>
      </w:r>
      <w:r w:rsidR="004005AA" w:rsidRPr="00AD19A8">
        <w:rPr>
          <w:rFonts w:asciiTheme="minorHAnsi" w:eastAsia="Calibri" w:hAnsiTheme="minorHAnsi" w:cstheme="minorHAnsi"/>
          <w:color w:val="000000" w:themeColor="text1"/>
          <w:sz w:val="24"/>
          <w:szCs w:val="24"/>
          <w:lang w:eastAsia="en-US"/>
        </w:rPr>
        <w:t>chool</w:t>
      </w:r>
      <w:r w:rsidR="00272AB1" w:rsidRPr="00AD19A8">
        <w:rPr>
          <w:rFonts w:asciiTheme="minorHAnsi" w:eastAsia="Calibri" w:hAnsiTheme="minorHAnsi" w:cstheme="minorHAnsi"/>
          <w:color w:val="000000" w:themeColor="text1"/>
          <w:sz w:val="24"/>
          <w:szCs w:val="24"/>
          <w:lang w:eastAsia="en-US"/>
        </w:rPr>
        <w:t xml:space="preserve"> A</w:t>
      </w:r>
      <w:r w:rsidR="004005AA" w:rsidRPr="00AD19A8">
        <w:rPr>
          <w:rFonts w:asciiTheme="minorHAnsi" w:eastAsia="Calibri" w:hAnsiTheme="minorHAnsi" w:cstheme="minorHAnsi"/>
          <w:color w:val="000000" w:themeColor="text1"/>
          <w:sz w:val="24"/>
          <w:szCs w:val="24"/>
          <w:lang w:eastAsia="en-US"/>
        </w:rPr>
        <w:t xml:space="preserve"> do</w:t>
      </w:r>
      <w:r w:rsidR="00272AB1" w:rsidRPr="00AD19A8">
        <w:rPr>
          <w:rFonts w:asciiTheme="minorHAnsi" w:eastAsia="Calibri" w:hAnsiTheme="minorHAnsi" w:cstheme="minorHAnsi"/>
          <w:color w:val="000000" w:themeColor="text1"/>
          <w:sz w:val="24"/>
          <w:szCs w:val="24"/>
          <w:lang w:eastAsia="en-US"/>
        </w:rPr>
        <w:t>es</w:t>
      </w:r>
      <w:r w:rsidR="004005AA" w:rsidRPr="00AD19A8">
        <w:rPr>
          <w:rFonts w:asciiTheme="minorHAnsi" w:eastAsia="Calibri" w:hAnsiTheme="minorHAnsi" w:cstheme="minorHAnsi"/>
          <w:color w:val="000000" w:themeColor="text1"/>
          <w:sz w:val="24"/>
          <w:szCs w:val="24"/>
          <w:lang w:eastAsia="en-US"/>
        </w:rPr>
        <w:t xml:space="preserve"> not ensure that pupils have these </w:t>
      </w:r>
      <w:r w:rsidR="006F6FC8" w:rsidRPr="00AD19A8">
        <w:rPr>
          <w:rFonts w:asciiTheme="minorHAnsi" w:eastAsia="Calibri" w:hAnsiTheme="minorHAnsi" w:cstheme="minorHAnsi"/>
          <w:color w:val="000000" w:themeColor="text1"/>
          <w:sz w:val="24"/>
          <w:szCs w:val="24"/>
          <w:lang w:eastAsia="en-US"/>
        </w:rPr>
        <w:t>digital competency skills when they leave</w:t>
      </w:r>
      <w:r w:rsidR="009E4663" w:rsidRPr="00AD19A8">
        <w:rPr>
          <w:rFonts w:asciiTheme="minorHAnsi" w:eastAsia="Calibri" w:hAnsiTheme="minorHAnsi" w:cstheme="minorHAnsi"/>
          <w:color w:val="000000" w:themeColor="text1"/>
          <w:sz w:val="24"/>
          <w:szCs w:val="24"/>
          <w:lang w:eastAsia="en-US"/>
        </w:rPr>
        <w:t xml:space="preserve"> education</w:t>
      </w:r>
      <w:r w:rsidR="004005AA" w:rsidRPr="00AD19A8">
        <w:rPr>
          <w:rFonts w:asciiTheme="minorHAnsi" w:eastAsia="Calibri" w:hAnsiTheme="minorHAnsi" w:cstheme="minorHAnsi"/>
          <w:color w:val="000000" w:themeColor="text1"/>
          <w:sz w:val="24"/>
          <w:szCs w:val="24"/>
          <w:lang w:eastAsia="en-US"/>
        </w:rPr>
        <w:t>,</w:t>
      </w:r>
      <w:r w:rsidR="006F6FC8" w:rsidRPr="00AD19A8">
        <w:rPr>
          <w:rFonts w:asciiTheme="minorHAnsi" w:eastAsia="Calibri" w:hAnsiTheme="minorHAnsi" w:cstheme="minorHAnsi"/>
          <w:color w:val="000000" w:themeColor="text1"/>
          <w:sz w:val="24"/>
          <w:szCs w:val="24"/>
          <w:lang w:eastAsia="en-US"/>
        </w:rPr>
        <w:t xml:space="preserve"> </w:t>
      </w:r>
      <w:r w:rsidR="004005AA" w:rsidRPr="00AD19A8">
        <w:rPr>
          <w:rFonts w:asciiTheme="minorHAnsi" w:eastAsia="Calibri" w:hAnsiTheme="minorHAnsi" w:cstheme="minorHAnsi"/>
          <w:color w:val="000000" w:themeColor="text1"/>
          <w:sz w:val="24"/>
          <w:szCs w:val="24"/>
          <w:lang w:eastAsia="en-US"/>
        </w:rPr>
        <w:t xml:space="preserve">there is a danger that </w:t>
      </w:r>
      <w:r w:rsidR="002008CC" w:rsidRPr="00AD19A8">
        <w:rPr>
          <w:rFonts w:asciiTheme="minorHAnsi" w:eastAsia="Calibri" w:hAnsiTheme="minorHAnsi" w:cstheme="minorHAnsi"/>
          <w:color w:val="000000" w:themeColor="text1"/>
          <w:sz w:val="24"/>
          <w:szCs w:val="24"/>
          <w:lang w:eastAsia="en-US"/>
        </w:rPr>
        <w:t>it</w:t>
      </w:r>
      <w:r w:rsidR="004005AA" w:rsidRPr="00AD19A8">
        <w:rPr>
          <w:rFonts w:asciiTheme="minorHAnsi" w:eastAsia="Calibri" w:hAnsiTheme="minorHAnsi" w:cstheme="minorHAnsi"/>
          <w:color w:val="000000" w:themeColor="text1"/>
          <w:sz w:val="24"/>
          <w:szCs w:val="24"/>
          <w:lang w:eastAsia="en-US"/>
        </w:rPr>
        <w:t xml:space="preserve"> will not be providing the</w:t>
      </w:r>
      <w:r w:rsidR="006F6FC8" w:rsidRPr="00AD19A8">
        <w:rPr>
          <w:rFonts w:asciiTheme="minorHAnsi" w:eastAsia="Calibri" w:hAnsiTheme="minorHAnsi" w:cstheme="minorHAnsi"/>
          <w:color w:val="000000" w:themeColor="text1"/>
          <w:sz w:val="24"/>
          <w:szCs w:val="24"/>
          <w:lang w:eastAsia="en-US"/>
        </w:rPr>
        <w:t xml:space="preserve"> best opportunities </w:t>
      </w:r>
      <w:r w:rsidR="004005AA" w:rsidRPr="00AD19A8">
        <w:rPr>
          <w:rFonts w:asciiTheme="minorHAnsi" w:eastAsia="Calibri" w:hAnsiTheme="minorHAnsi" w:cstheme="minorHAnsi"/>
          <w:color w:val="000000" w:themeColor="text1"/>
          <w:sz w:val="24"/>
          <w:szCs w:val="24"/>
          <w:lang w:eastAsia="en-US"/>
        </w:rPr>
        <w:t>for them to succeed in the workplace</w:t>
      </w:r>
      <w:r w:rsidR="00465A70" w:rsidRPr="00AD19A8">
        <w:rPr>
          <w:rFonts w:asciiTheme="minorHAnsi" w:eastAsia="Calibri" w:hAnsiTheme="minorHAnsi" w:cstheme="minorHAnsi"/>
          <w:color w:val="000000" w:themeColor="text1"/>
          <w:sz w:val="24"/>
          <w:szCs w:val="24"/>
          <w:lang w:eastAsia="en-US"/>
        </w:rPr>
        <w:t xml:space="preserve"> and </w:t>
      </w:r>
      <w:r w:rsidR="002008CC" w:rsidRPr="00AD19A8">
        <w:rPr>
          <w:rFonts w:asciiTheme="minorHAnsi" w:eastAsia="Calibri" w:hAnsiTheme="minorHAnsi" w:cstheme="minorHAnsi"/>
          <w:color w:val="000000" w:themeColor="text1"/>
          <w:sz w:val="24"/>
          <w:szCs w:val="24"/>
          <w:lang w:eastAsia="en-US"/>
        </w:rPr>
        <w:t xml:space="preserve">therefore </w:t>
      </w:r>
      <w:r w:rsidR="00465A70" w:rsidRPr="00AD19A8">
        <w:rPr>
          <w:rFonts w:asciiTheme="minorHAnsi" w:eastAsia="Calibri" w:hAnsiTheme="minorHAnsi" w:cstheme="minorHAnsi"/>
          <w:color w:val="000000" w:themeColor="text1"/>
          <w:sz w:val="24"/>
          <w:szCs w:val="24"/>
          <w:lang w:eastAsia="en-US"/>
        </w:rPr>
        <w:t>not implementing the requirements of the DCF.</w:t>
      </w:r>
    </w:p>
    <w:p w14:paraId="012E45B7" w14:textId="2B777752" w:rsidR="004C1C95" w:rsidRPr="00AD19A8" w:rsidRDefault="004C1C95" w:rsidP="00F051FC">
      <w:pPr>
        <w:rPr>
          <w:rFonts w:asciiTheme="minorHAnsi" w:eastAsia="Calibri" w:hAnsiTheme="minorHAnsi" w:cstheme="minorHAnsi"/>
          <w:color w:val="FF0000"/>
          <w:sz w:val="24"/>
          <w:szCs w:val="24"/>
        </w:rPr>
      </w:pPr>
    </w:p>
    <w:p w14:paraId="2129544A" w14:textId="49936A02" w:rsidR="00510E56" w:rsidRPr="00AD19A8" w:rsidRDefault="00510E56" w:rsidP="00F051FC">
      <w:pPr>
        <w:rPr>
          <w:rFonts w:asciiTheme="minorHAnsi" w:eastAsia="Calibri" w:hAnsiTheme="minorHAnsi" w:cstheme="minorHAnsi"/>
          <w:color w:val="FF0000"/>
          <w:sz w:val="24"/>
          <w:szCs w:val="24"/>
        </w:rPr>
      </w:pPr>
    </w:p>
    <w:p w14:paraId="3756A160" w14:textId="1179A0C4" w:rsidR="00510E56" w:rsidRPr="00AD19A8" w:rsidRDefault="00510E56" w:rsidP="00F051FC">
      <w:pPr>
        <w:rPr>
          <w:rFonts w:asciiTheme="minorHAnsi" w:eastAsia="Calibri" w:hAnsiTheme="minorHAnsi" w:cstheme="minorHAnsi"/>
          <w:color w:val="FF0000"/>
          <w:sz w:val="24"/>
          <w:szCs w:val="24"/>
        </w:rPr>
      </w:pPr>
    </w:p>
    <w:p w14:paraId="02193E39" w14:textId="1D74BAF8" w:rsidR="00510E56" w:rsidRPr="00AD19A8" w:rsidRDefault="00510E56" w:rsidP="00F051FC">
      <w:pPr>
        <w:rPr>
          <w:rFonts w:asciiTheme="minorHAnsi" w:eastAsia="Calibri" w:hAnsiTheme="minorHAnsi" w:cstheme="minorHAnsi"/>
          <w:color w:val="FF0000"/>
          <w:sz w:val="24"/>
          <w:szCs w:val="24"/>
        </w:rPr>
      </w:pPr>
    </w:p>
    <w:p w14:paraId="223580A8" w14:textId="79957F39" w:rsidR="00510E56" w:rsidRPr="00AD19A8" w:rsidRDefault="00510E56" w:rsidP="00F051FC">
      <w:pPr>
        <w:rPr>
          <w:rFonts w:asciiTheme="minorHAnsi" w:eastAsia="Calibri" w:hAnsiTheme="minorHAnsi" w:cstheme="minorHAnsi"/>
          <w:color w:val="FF0000"/>
          <w:sz w:val="24"/>
          <w:szCs w:val="24"/>
        </w:rPr>
      </w:pPr>
    </w:p>
    <w:p w14:paraId="773EB7DF" w14:textId="3C20E41E" w:rsidR="00510E56" w:rsidRPr="00AD19A8" w:rsidRDefault="00510E56" w:rsidP="00F051FC">
      <w:pPr>
        <w:rPr>
          <w:rFonts w:asciiTheme="minorHAnsi" w:eastAsia="Calibri" w:hAnsiTheme="minorHAnsi" w:cstheme="minorHAnsi"/>
          <w:color w:val="FF0000"/>
          <w:sz w:val="24"/>
          <w:szCs w:val="24"/>
        </w:rPr>
      </w:pPr>
    </w:p>
    <w:p w14:paraId="54DC2159" w14:textId="1BF833FE" w:rsidR="00510E56" w:rsidRPr="00AD19A8" w:rsidRDefault="00510E56" w:rsidP="00F051FC">
      <w:pPr>
        <w:rPr>
          <w:rFonts w:asciiTheme="minorHAnsi" w:eastAsia="Calibri" w:hAnsiTheme="minorHAnsi" w:cstheme="minorHAnsi"/>
          <w:color w:val="FF0000"/>
          <w:sz w:val="24"/>
          <w:szCs w:val="24"/>
        </w:rPr>
      </w:pPr>
    </w:p>
    <w:p w14:paraId="1BEF56E4" w14:textId="47E52479" w:rsidR="00510E56" w:rsidRDefault="00510E56" w:rsidP="00F051FC">
      <w:pPr>
        <w:rPr>
          <w:rFonts w:ascii="Calibri" w:eastAsia="Calibri" w:hAnsi="Calibri"/>
          <w:color w:val="FF0000"/>
          <w:sz w:val="24"/>
          <w:szCs w:val="24"/>
        </w:rPr>
      </w:pPr>
    </w:p>
    <w:p w14:paraId="3CB4FFE9" w14:textId="06CA7234" w:rsidR="00510E56" w:rsidRDefault="00510E56" w:rsidP="00F051FC">
      <w:pPr>
        <w:rPr>
          <w:rFonts w:ascii="Calibri" w:eastAsia="Calibri" w:hAnsi="Calibri"/>
          <w:color w:val="FF0000"/>
          <w:sz w:val="24"/>
          <w:szCs w:val="24"/>
        </w:rPr>
      </w:pPr>
    </w:p>
    <w:p w14:paraId="1F8BDF3A" w14:textId="53FF7F99" w:rsidR="00510E56" w:rsidRDefault="00510E56" w:rsidP="00F051FC">
      <w:pPr>
        <w:rPr>
          <w:rFonts w:ascii="Calibri" w:eastAsia="Calibri" w:hAnsi="Calibri"/>
          <w:color w:val="FF0000"/>
          <w:sz w:val="24"/>
          <w:szCs w:val="24"/>
        </w:rPr>
      </w:pPr>
    </w:p>
    <w:p w14:paraId="0BCEEE05" w14:textId="1C8DFCB3" w:rsidR="00510E56" w:rsidRDefault="00510E56" w:rsidP="00F051FC">
      <w:pPr>
        <w:rPr>
          <w:rFonts w:ascii="Calibri" w:eastAsia="Calibri" w:hAnsi="Calibri"/>
          <w:color w:val="FF0000"/>
          <w:sz w:val="24"/>
          <w:szCs w:val="24"/>
        </w:rPr>
      </w:pPr>
    </w:p>
    <w:p w14:paraId="0E24326D" w14:textId="1DAF3972" w:rsidR="00510E56" w:rsidRDefault="00510E56" w:rsidP="00F051FC">
      <w:pPr>
        <w:rPr>
          <w:rFonts w:ascii="Calibri" w:eastAsia="Calibri" w:hAnsi="Calibri"/>
          <w:color w:val="FF0000"/>
          <w:sz w:val="24"/>
          <w:szCs w:val="24"/>
        </w:rPr>
      </w:pPr>
    </w:p>
    <w:p w14:paraId="663B8694" w14:textId="77777777" w:rsidR="00510E56" w:rsidRDefault="00510E56" w:rsidP="00F051FC">
      <w:pPr>
        <w:rPr>
          <w:rFonts w:asciiTheme="minorHAnsi" w:eastAsia="Calibri" w:hAnsiTheme="minorHAnsi" w:cstheme="minorHAnsi"/>
          <w:color w:val="000000" w:themeColor="text1"/>
          <w:sz w:val="24"/>
          <w:szCs w:val="24"/>
          <w:lang w:eastAsia="en-US"/>
        </w:rPr>
      </w:pPr>
    </w:p>
    <w:p w14:paraId="7FFFC906" w14:textId="12CFF679" w:rsidR="004C1C95" w:rsidRDefault="004C1C95" w:rsidP="00F051FC">
      <w:pPr>
        <w:rPr>
          <w:rFonts w:asciiTheme="minorHAnsi" w:eastAsia="Calibri" w:hAnsiTheme="minorHAnsi" w:cstheme="minorHAnsi"/>
          <w:color w:val="000000" w:themeColor="text1"/>
          <w:sz w:val="24"/>
          <w:szCs w:val="24"/>
          <w:lang w:eastAsia="en-US"/>
        </w:rPr>
      </w:pPr>
    </w:p>
    <w:p w14:paraId="4F2F4D35" w14:textId="64B1CE82" w:rsidR="004C1C95" w:rsidRDefault="004C1C95" w:rsidP="00F051FC">
      <w:pPr>
        <w:rPr>
          <w:rFonts w:asciiTheme="minorHAnsi" w:eastAsia="Calibri" w:hAnsiTheme="minorHAnsi" w:cstheme="minorHAnsi"/>
          <w:color w:val="000000" w:themeColor="text1"/>
          <w:sz w:val="24"/>
          <w:szCs w:val="24"/>
          <w:lang w:eastAsia="en-US"/>
        </w:rPr>
      </w:pPr>
    </w:p>
    <w:p w14:paraId="655982CD" w14:textId="1B934A11" w:rsidR="00CD44F9" w:rsidRDefault="00CD44F9" w:rsidP="00FE3BF4">
      <w:pPr>
        <w:rPr>
          <w:rFonts w:asciiTheme="minorHAnsi" w:eastAsia="Calibri" w:hAnsiTheme="minorHAnsi" w:cstheme="minorHAnsi"/>
          <w:color w:val="000000" w:themeColor="text1"/>
          <w:sz w:val="24"/>
          <w:szCs w:val="24"/>
          <w:lang w:eastAsia="en-US"/>
        </w:rPr>
      </w:pPr>
    </w:p>
    <w:p w14:paraId="7C8D30A2" w14:textId="77777777" w:rsidR="000A6328" w:rsidRDefault="000A6328" w:rsidP="00FE3BF4">
      <w:pPr>
        <w:rPr>
          <w:rFonts w:asciiTheme="minorHAnsi" w:eastAsia="Calibri" w:hAnsiTheme="minorHAnsi" w:cstheme="minorHAnsi"/>
          <w:color w:val="000000" w:themeColor="text1"/>
          <w:sz w:val="24"/>
          <w:szCs w:val="24"/>
          <w:lang w:eastAsia="en-US"/>
        </w:rPr>
      </w:pPr>
    </w:p>
    <w:p w14:paraId="2651C4AA" w14:textId="77777777" w:rsidR="00973492" w:rsidRDefault="00973492" w:rsidP="00FE3BF4">
      <w:pPr>
        <w:rPr>
          <w:rFonts w:asciiTheme="minorHAnsi" w:eastAsia="Calibri" w:hAnsiTheme="minorHAnsi" w:cstheme="minorHAnsi"/>
          <w:color w:val="000000" w:themeColor="text1"/>
          <w:sz w:val="24"/>
          <w:szCs w:val="24"/>
          <w:lang w:eastAsia="en-US"/>
        </w:rPr>
      </w:pPr>
    </w:p>
    <w:p w14:paraId="05108F45" w14:textId="77777777" w:rsidR="007362F4" w:rsidRDefault="007362F4" w:rsidP="00FE3BF4">
      <w:pPr>
        <w:rPr>
          <w:rFonts w:ascii="Calibri" w:eastAsia="Calibri" w:hAnsi="Calibri"/>
          <w:b/>
          <w:sz w:val="24"/>
          <w:szCs w:val="24"/>
          <w:lang w:eastAsia="en-US"/>
        </w:rPr>
      </w:pPr>
    </w:p>
    <w:p w14:paraId="39588298" w14:textId="7574078E" w:rsidR="00973492" w:rsidRDefault="00973492" w:rsidP="00FE3BF4">
      <w:pPr>
        <w:rPr>
          <w:rFonts w:ascii="Calibri" w:eastAsia="Calibri" w:hAnsi="Calibri"/>
          <w:b/>
          <w:sz w:val="24"/>
          <w:szCs w:val="24"/>
          <w:lang w:eastAsia="en-US"/>
        </w:rPr>
      </w:pPr>
    </w:p>
    <w:p w14:paraId="7F52D0C3" w14:textId="77777777" w:rsidR="001304CE" w:rsidRDefault="001304CE" w:rsidP="00FE3BF4">
      <w:pPr>
        <w:rPr>
          <w:rFonts w:ascii="Calibri" w:eastAsia="Calibri" w:hAnsi="Calibri"/>
          <w:b/>
          <w:sz w:val="24"/>
          <w:szCs w:val="24"/>
          <w:lang w:eastAsia="en-US"/>
        </w:rPr>
      </w:pPr>
      <w:bookmarkStart w:id="0" w:name="_GoBack"/>
      <w:bookmarkEnd w:id="0"/>
    </w:p>
    <w:p w14:paraId="02756AF3" w14:textId="505971A6" w:rsidR="00FE3BF4" w:rsidRPr="00BA5958" w:rsidRDefault="00FE3BF4" w:rsidP="00FE3BF4">
      <w:pPr>
        <w:rPr>
          <w:rFonts w:ascii="Calibri" w:eastAsia="Calibri" w:hAnsi="Calibri"/>
          <w:b/>
          <w:sz w:val="32"/>
          <w:szCs w:val="32"/>
          <w:lang w:eastAsia="en-US"/>
        </w:rPr>
      </w:pPr>
      <w:r w:rsidRPr="00BA5958">
        <w:rPr>
          <w:rFonts w:ascii="Calibri" w:eastAsia="Calibri" w:hAnsi="Calibri"/>
          <w:b/>
          <w:sz w:val="32"/>
          <w:szCs w:val="32"/>
          <w:lang w:eastAsia="en-US"/>
        </w:rPr>
        <w:lastRenderedPageBreak/>
        <w:t>References</w:t>
      </w:r>
    </w:p>
    <w:p w14:paraId="36C24649" w14:textId="77777777" w:rsidR="0074599C" w:rsidRDefault="0074599C" w:rsidP="00FE3BF4">
      <w:pPr>
        <w:rPr>
          <w:rFonts w:ascii="Calibri" w:eastAsia="Calibri" w:hAnsi="Calibri"/>
          <w:b/>
          <w:sz w:val="24"/>
          <w:szCs w:val="24"/>
          <w:lang w:eastAsia="en-US"/>
        </w:rPr>
      </w:pPr>
    </w:p>
    <w:p w14:paraId="42D6FD85" w14:textId="4C5A333C" w:rsidR="0000358A" w:rsidRPr="008C6196" w:rsidRDefault="0000358A" w:rsidP="00FE3BF4">
      <w:pPr>
        <w:rPr>
          <w:rFonts w:ascii="Calibri" w:eastAsia="Calibri" w:hAnsi="Calibri"/>
          <w:sz w:val="24"/>
          <w:szCs w:val="24"/>
          <w:lang w:eastAsia="en-US"/>
        </w:rPr>
      </w:pPr>
      <w:r w:rsidRPr="00D9036E">
        <w:rPr>
          <w:rFonts w:ascii="Calibri" w:eastAsia="Calibri" w:hAnsi="Calibri"/>
          <w:sz w:val="24"/>
          <w:szCs w:val="24"/>
          <w:lang w:eastAsia="en-US"/>
        </w:rPr>
        <w:t xml:space="preserve">Arthur, S., Crick, T. &amp; Hayward, J. (2013) </w:t>
      </w:r>
      <w:r w:rsidRPr="002D3FDC">
        <w:rPr>
          <w:rFonts w:ascii="Calibri" w:eastAsia="Calibri" w:hAnsi="Calibri"/>
          <w:i/>
          <w:sz w:val="24"/>
          <w:szCs w:val="24"/>
          <w:lang w:eastAsia="en-US"/>
        </w:rPr>
        <w:t>The ICT steering group’s report to the Welsh Government</w:t>
      </w:r>
      <w:r w:rsidRPr="00D9036E">
        <w:rPr>
          <w:rFonts w:ascii="Calibri" w:eastAsia="Calibri" w:hAnsi="Calibri"/>
          <w:sz w:val="24"/>
          <w:szCs w:val="24"/>
          <w:lang w:eastAsia="en-US"/>
        </w:rPr>
        <w:t>. Cardiff: Welsh Government</w:t>
      </w:r>
      <w:r>
        <w:rPr>
          <w:rFonts w:ascii="Calibri" w:eastAsia="Calibri" w:hAnsi="Calibri"/>
          <w:sz w:val="24"/>
          <w:szCs w:val="24"/>
          <w:lang w:eastAsia="en-US"/>
        </w:rPr>
        <w:t xml:space="preserve"> [WWW]</w:t>
      </w:r>
      <w:r w:rsidR="008C6196">
        <w:rPr>
          <w:rFonts w:ascii="Calibri" w:eastAsia="Calibri" w:hAnsi="Calibri"/>
          <w:sz w:val="24"/>
          <w:szCs w:val="24"/>
          <w:lang w:eastAsia="en-US"/>
        </w:rPr>
        <w:t xml:space="preserve"> </w:t>
      </w:r>
      <w:r w:rsidR="008C6196" w:rsidRPr="008C6196">
        <w:rPr>
          <w:rFonts w:ascii="Calibri" w:eastAsia="Calibri" w:hAnsi="Calibri"/>
          <w:sz w:val="24"/>
          <w:szCs w:val="24"/>
          <w:lang w:eastAsia="en-US"/>
        </w:rPr>
        <w:t>https://cronfa.swan.ac.uk/Record/cronfa43590</w:t>
      </w:r>
      <w:r w:rsidR="008C6196">
        <w:rPr>
          <w:rFonts w:ascii="Calibri" w:eastAsia="Calibri" w:hAnsi="Calibri"/>
          <w:sz w:val="24"/>
          <w:szCs w:val="24"/>
          <w:lang w:eastAsia="en-US"/>
        </w:rPr>
        <w:t xml:space="preserve"> </w:t>
      </w:r>
      <w:r>
        <w:rPr>
          <w:rFonts w:ascii="Calibri" w:eastAsia="Calibri" w:hAnsi="Calibri"/>
          <w:sz w:val="24"/>
          <w:szCs w:val="24"/>
          <w:lang w:eastAsia="en-US"/>
        </w:rPr>
        <w:t xml:space="preserve">(Date </w:t>
      </w:r>
      <w:r w:rsidRPr="00D9036E">
        <w:rPr>
          <w:rFonts w:ascii="Calibri" w:eastAsia="Calibri" w:hAnsi="Calibri"/>
          <w:sz w:val="24"/>
          <w:szCs w:val="24"/>
          <w:lang w:eastAsia="en-US"/>
        </w:rPr>
        <w:t>Accessed</w:t>
      </w:r>
      <w:r>
        <w:rPr>
          <w:rFonts w:ascii="Calibri" w:eastAsia="Calibri" w:hAnsi="Calibri"/>
          <w:sz w:val="24"/>
          <w:szCs w:val="24"/>
          <w:lang w:eastAsia="en-US"/>
        </w:rPr>
        <w:t>:</w:t>
      </w:r>
      <w:r w:rsidRPr="00D9036E">
        <w:rPr>
          <w:rFonts w:ascii="Calibri" w:eastAsia="Calibri" w:hAnsi="Calibri"/>
          <w:sz w:val="24"/>
          <w:szCs w:val="24"/>
          <w:lang w:eastAsia="en-US"/>
        </w:rPr>
        <w:t xml:space="preserve"> </w:t>
      </w:r>
      <w:r w:rsidR="008C6196">
        <w:rPr>
          <w:rFonts w:ascii="Calibri" w:eastAsia="Calibri" w:hAnsi="Calibri"/>
          <w:sz w:val="24"/>
          <w:szCs w:val="24"/>
          <w:lang w:eastAsia="en-US"/>
        </w:rPr>
        <w:t>11</w:t>
      </w:r>
      <w:r>
        <w:rPr>
          <w:rFonts w:ascii="Calibri" w:eastAsia="Calibri" w:hAnsi="Calibri"/>
          <w:sz w:val="24"/>
          <w:szCs w:val="24"/>
          <w:lang w:eastAsia="en-US"/>
        </w:rPr>
        <w:t>/0</w:t>
      </w:r>
      <w:r w:rsidR="008C6196">
        <w:rPr>
          <w:rFonts w:ascii="Calibri" w:eastAsia="Calibri" w:hAnsi="Calibri"/>
          <w:sz w:val="24"/>
          <w:szCs w:val="24"/>
          <w:lang w:eastAsia="en-US"/>
        </w:rPr>
        <w:t>7</w:t>
      </w:r>
      <w:r>
        <w:rPr>
          <w:rFonts w:ascii="Calibri" w:eastAsia="Calibri" w:hAnsi="Calibri"/>
          <w:sz w:val="24"/>
          <w:szCs w:val="24"/>
          <w:lang w:eastAsia="en-US"/>
        </w:rPr>
        <w:t>/</w:t>
      </w:r>
      <w:r w:rsidRPr="00D9036E">
        <w:rPr>
          <w:rFonts w:ascii="Calibri" w:eastAsia="Calibri" w:hAnsi="Calibri"/>
          <w:sz w:val="24"/>
          <w:szCs w:val="24"/>
          <w:lang w:eastAsia="en-US"/>
        </w:rPr>
        <w:t>201</w:t>
      </w:r>
      <w:r>
        <w:rPr>
          <w:rFonts w:ascii="Calibri" w:eastAsia="Calibri" w:hAnsi="Calibri"/>
          <w:sz w:val="24"/>
          <w:szCs w:val="24"/>
          <w:lang w:eastAsia="en-US"/>
        </w:rPr>
        <w:t>9)</w:t>
      </w:r>
    </w:p>
    <w:p w14:paraId="47897C80" w14:textId="7DFB9930" w:rsidR="0000358A" w:rsidRDefault="0000358A" w:rsidP="00FE3BF4">
      <w:pPr>
        <w:rPr>
          <w:rFonts w:ascii="Calibri" w:eastAsia="Calibri" w:hAnsi="Calibri"/>
          <w:b/>
          <w:sz w:val="24"/>
          <w:szCs w:val="24"/>
          <w:lang w:eastAsia="en-US"/>
        </w:rPr>
      </w:pPr>
    </w:p>
    <w:p w14:paraId="3830CF68" w14:textId="0DF869D0" w:rsidR="0074599C" w:rsidRDefault="0074599C" w:rsidP="00FE3BF4">
      <w:pPr>
        <w:rPr>
          <w:rFonts w:ascii="Calibri" w:eastAsia="Calibri" w:hAnsi="Calibri"/>
          <w:b/>
          <w:sz w:val="24"/>
          <w:szCs w:val="24"/>
          <w:lang w:eastAsia="en-US"/>
        </w:rPr>
      </w:pPr>
      <w:r w:rsidRPr="0074599C">
        <w:rPr>
          <w:rFonts w:asciiTheme="minorHAnsi" w:hAnsiTheme="minorHAnsi" w:cstheme="minorHAnsi"/>
          <w:sz w:val="24"/>
          <w:szCs w:val="24"/>
        </w:rPr>
        <w:t xml:space="preserve">Billingham, J. (2012) </w:t>
      </w:r>
      <w:r w:rsidRPr="0074599C">
        <w:rPr>
          <w:rFonts w:asciiTheme="minorHAnsi" w:eastAsiaTheme="minorHAnsi" w:hAnsiTheme="minorHAnsi" w:cstheme="minorHAnsi"/>
          <w:i/>
          <w:iCs/>
          <w:sz w:val="24"/>
          <w:szCs w:val="24"/>
        </w:rPr>
        <w:t>Strategic Planning in Education – 3 Keys to Success</w:t>
      </w:r>
      <w:r w:rsidR="00BC79D6" w:rsidRPr="00BC79D6">
        <w:rPr>
          <w:rFonts w:asciiTheme="minorHAnsi" w:eastAsiaTheme="minorHAnsi" w:hAnsiTheme="minorHAnsi" w:cstheme="minorHAnsi"/>
          <w:sz w:val="24"/>
          <w:szCs w:val="24"/>
        </w:rPr>
        <w:t>.</w:t>
      </w:r>
      <w:r w:rsidRPr="0074599C">
        <w:rPr>
          <w:rFonts w:asciiTheme="minorHAnsi" w:hAnsiTheme="minorHAnsi" w:cstheme="minorHAnsi"/>
          <w:sz w:val="24"/>
          <w:szCs w:val="24"/>
        </w:rPr>
        <w:t xml:space="preserve"> [WWW] https://www.thoughtexchange.com/strategic-planning-in-education-3-keys-to-success/ (Date Accessed: 1</w:t>
      </w:r>
      <w:r w:rsidR="004140FD">
        <w:rPr>
          <w:rFonts w:asciiTheme="minorHAnsi" w:hAnsiTheme="minorHAnsi" w:cstheme="minorHAnsi"/>
          <w:sz w:val="24"/>
          <w:szCs w:val="24"/>
        </w:rPr>
        <w:t>3</w:t>
      </w:r>
      <w:r w:rsidRPr="0074599C">
        <w:rPr>
          <w:rFonts w:asciiTheme="minorHAnsi" w:hAnsiTheme="minorHAnsi" w:cstheme="minorHAnsi"/>
          <w:sz w:val="24"/>
          <w:szCs w:val="24"/>
        </w:rPr>
        <w:t>/07/2019)</w:t>
      </w:r>
    </w:p>
    <w:p w14:paraId="4551FCD9" w14:textId="79389389" w:rsidR="0074599C" w:rsidRDefault="0074599C" w:rsidP="00FE3BF4">
      <w:pPr>
        <w:rPr>
          <w:rFonts w:ascii="Calibri" w:eastAsia="Calibri" w:hAnsi="Calibri"/>
          <w:b/>
          <w:sz w:val="24"/>
          <w:szCs w:val="24"/>
          <w:lang w:eastAsia="en-US"/>
        </w:rPr>
      </w:pPr>
    </w:p>
    <w:p w14:paraId="0A80E72F" w14:textId="66B861E4" w:rsidR="00CD44F9" w:rsidRPr="00B12B0A" w:rsidRDefault="00AD11A7" w:rsidP="00FE3BF4">
      <w:pPr>
        <w:rPr>
          <w:rFonts w:ascii="Calibri" w:eastAsia="Calibri" w:hAnsi="Calibri"/>
          <w:bCs/>
          <w:sz w:val="24"/>
          <w:szCs w:val="24"/>
          <w:lang w:eastAsia="en-US"/>
        </w:rPr>
      </w:pPr>
      <w:r>
        <w:rPr>
          <w:rFonts w:ascii="Calibri" w:eastAsia="Calibri" w:hAnsi="Calibri"/>
          <w:bCs/>
          <w:sz w:val="24"/>
          <w:szCs w:val="24"/>
          <w:lang w:eastAsia="en-US"/>
        </w:rPr>
        <w:t xml:space="preserve">Cambridge Dictionary (2019) </w:t>
      </w:r>
      <w:r w:rsidRPr="00B51E7A">
        <w:rPr>
          <w:rFonts w:ascii="Calibri" w:eastAsia="Calibri" w:hAnsi="Calibri"/>
          <w:bCs/>
          <w:sz w:val="24"/>
          <w:szCs w:val="24"/>
          <w:lang w:eastAsia="en-US"/>
        </w:rPr>
        <w:t>ICT</w:t>
      </w:r>
      <w:r w:rsidR="00B12B0A">
        <w:rPr>
          <w:rFonts w:ascii="Calibri" w:eastAsia="Calibri" w:hAnsi="Calibri"/>
          <w:bCs/>
          <w:sz w:val="24"/>
          <w:szCs w:val="24"/>
          <w:lang w:eastAsia="en-US"/>
        </w:rPr>
        <w:t>. [WWW]</w:t>
      </w:r>
      <w:r w:rsidR="008C28EB">
        <w:rPr>
          <w:rFonts w:ascii="Calibri" w:eastAsia="Calibri" w:hAnsi="Calibri"/>
          <w:bCs/>
          <w:sz w:val="24"/>
          <w:szCs w:val="24"/>
          <w:lang w:eastAsia="en-US"/>
        </w:rPr>
        <w:t xml:space="preserve"> </w:t>
      </w:r>
      <w:r w:rsidR="008C28EB" w:rsidRPr="008C28EB">
        <w:rPr>
          <w:rFonts w:ascii="Calibri" w:eastAsia="Calibri" w:hAnsi="Calibri"/>
          <w:bCs/>
          <w:sz w:val="24"/>
          <w:szCs w:val="24"/>
          <w:lang w:eastAsia="en-US"/>
        </w:rPr>
        <w:t>https://dictionary.cambridge.org/dictionary/english/ict</w:t>
      </w:r>
      <w:r w:rsidR="008C28EB">
        <w:rPr>
          <w:rFonts w:ascii="Calibri" w:eastAsia="Calibri" w:hAnsi="Calibri"/>
          <w:bCs/>
          <w:sz w:val="24"/>
          <w:szCs w:val="24"/>
          <w:lang w:eastAsia="en-US"/>
        </w:rPr>
        <w:t xml:space="preserve"> (Date Accessed: 11/07/2019)</w:t>
      </w:r>
    </w:p>
    <w:p w14:paraId="6470B570" w14:textId="77777777" w:rsidR="006567E7" w:rsidRDefault="006567E7" w:rsidP="00FE3BF4">
      <w:pPr>
        <w:rPr>
          <w:rFonts w:ascii="Calibri" w:eastAsia="Calibri" w:hAnsi="Calibri"/>
          <w:b/>
          <w:sz w:val="24"/>
          <w:szCs w:val="24"/>
          <w:lang w:eastAsia="en-US"/>
        </w:rPr>
      </w:pPr>
    </w:p>
    <w:p w14:paraId="3922F51D" w14:textId="4151EE6F" w:rsidR="0019398A" w:rsidRDefault="0019398A" w:rsidP="00FE3BF4">
      <w:pPr>
        <w:rPr>
          <w:rFonts w:ascii="Calibri" w:eastAsia="Calibri" w:hAnsi="Calibri"/>
          <w:b/>
          <w:sz w:val="24"/>
          <w:szCs w:val="24"/>
          <w:lang w:eastAsia="en-US"/>
        </w:rPr>
      </w:pPr>
      <w:r>
        <w:rPr>
          <w:rFonts w:asciiTheme="minorHAnsi" w:eastAsia="Calibri" w:hAnsiTheme="minorHAnsi" w:cstheme="minorHAnsi"/>
          <w:sz w:val="24"/>
          <w:szCs w:val="24"/>
          <w:lang w:eastAsia="en-US"/>
        </w:rPr>
        <w:t xml:space="preserve">Donaldson, G. (2015) </w:t>
      </w:r>
      <w:r>
        <w:rPr>
          <w:rFonts w:asciiTheme="minorHAnsi" w:eastAsia="Calibri" w:hAnsiTheme="minorHAnsi" w:cstheme="minorHAnsi"/>
          <w:i/>
          <w:iCs/>
          <w:sz w:val="24"/>
          <w:szCs w:val="24"/>
          <w:lang w:eastAsia="en-US"/>
        </w:rPr>
        <w:t>Successful Futures: Independent Review of Curriculum and Assessment Arrangements in Wales</w:t>
      </w:r>
      <w:r>
        <w:rPr>
          <w:rFonts w:asciiTheme="minorHAnsi" w:eastAsia="Calibri" w:hAnsiTheme="minorHAnsi" w:cstheme="minorHAnsi"/>
          <w:sz w:val="24"/>
          <w:szCs w:val="24"/>
          <w:lang w:eastAsia="en-US"/>
        </w:rPr>
        <w:t xml:space="preserve">. [WWW] </w:t>
      </w:r>
      <w:r w:rsidRPr="000047AE">
        <w:rPr>
          <w:rFonts w:asciiTheme="minorHAnsi" w:eastAsia="Calibri" w:hAnsiTheme="minorHAnsi" w:cstheme="minorHAnsi"/>
          <w:sz w:val="24"/>
          <w:szCs w:val="24"/>
          <w:lang w:eastAsia="en-US"/>
        </w:rPr>
        <w:t>https://gweddill.gov.wales/docs/dcells/publications/150225-successful-futures-en.pdf</w:t>
      </w:r>
      <w:r>
        <w:rPr>
          <w:rFonts w:asciiTheme="minorHAnsi" w:eastAsia="Calibri" w:hAnsiTheme="minorHAnsi" w:cstheme="minorHAnsi"/>
          <w:sz w:val="24"/>
          <w:szCs w:val="24"/>
          <w:lang w:eastAsia="en-US"/>
        </w:rPr>
        <w:t xml:space="preserve"> (Date Accessed: 21/07/2019)</w:t>
      </w:r>
    </w:p>
    <w:p w14:paraId="75616CCD" w14:textId="77777777" w:rsidR="0019398A" w:rsidRDefault="0019398A" w:rsidP="00FE3BF4">
      <w:pPr>
        <w:rPr>
          <w:rFonts w:ascii="Calibri" w:eastAsia="Calibri" w:hAnsi="Calibri"/>
          <w:b/>
          <w:sz w:val="24"/>
          <w:szCs w:val="24"/>
          <w:lang w:eastAsia="en-US"/>
        </w:rPr>
      </w:pPr>
    </w:p>
    <w:p w14:paraId="7AB5D5CB" w14:textId="227915B4" w:rsidR="00FE3BF4" w:rsidRPr="007E3014" w:rsidRDefault="00FE3BF4" w:rsidP="00FE3BF4">
      <w:pPr>
        <w:rPr>
          <w:rFonts w:ascii="Calibri" w:eastAsia="Calibri" w:hAnsi="Calibri"/>
          <w:sz w:val="24"/>
          <w:szCs w:val="24"/>
          <w:lang w:eastAsia="en-US"/>
        </w:rPr>
      </w:pPr>
      <w:r>
        <w:rPr>
          <w:rFonts w:ascii="Calibri" w:eastAsia="Calibri" w:hAnsi="Calibri"/>
          <w:sz w:val="24"/>
          <w:szCs w:val="24"/>
          <w:lang w:eastAsia="en-US"/>
        </w:rPr>
        <w:t xml:space="preserve">Education Development Trust (2014) </w:t>
      </w:r>
      <w:r>
        <w:rPr>
          <w:rFonts w:ascii="Calibri" w:eastAsia="Calibri" w:hAnsi="Calibri"/>
          <w:i/>
          <w:sz w:val="24"/>
          <w:szCs w:val="24"/>
          <w:lang w:eastAsia="en-US"/>
        </w:rPr>
        <w:t>Su</w:t>
      </w:r>
      <w:r w:rsidR="00124C15">
        <w:rPr>
          <w:rFonts w:ascii="Calibri" w:eastAsia="Calibri" w:hAnsi="Calibri"/>
          <w:i/>
          <w:sz w:val="24"/>
          <w:szCs w:val="24"/>
          <w:lang w:eastAsia="en-US"/>
        </w:rPr>
        <w:t>ccessful</w:t>
      </w:r>
      <w:r>
        <w:rPr>
          <w:rFonts w:ascii="Calibri" w:eastAsia="Calibri" w:hAnsi="Calibri"/>
          <w:i/>
          <w:sz w:val="24"/>
          <w:szCs w:val="24"/>
          <w:lang w:eastAsia="en-US"/>
        </w:rPr>
        <w:t xml:space="preserve"> school leadership</w:t>
      </w:r>
      <w:r w:rsidR="00BC79D6" w:rsidRPr="00BC79D6">
        <w:rPr>
          <w:rFonts w:ascii="Calibri" w:eastAsia="Calibri" w:hAnsi="Calibri"/>
          <w:iCs/>
          <w:sz w:val="24"/>
          <w:szCs w:val="24"/>
          <w:lang w:eastAsia="en-US"/>
        </w:rPr>
        <w:t>.</w:t>
      </w:r>
      <w:r>
        <w:rPr>
          <w:rFonts w:ascii="Calibri" w:eastAsia="Calibri" w:hAnsi="Calibri"/>
          <w:sz w:val="24"/>
          <w:szCs w:val="24"/>
          <w:lang w:eastAsia="en-US"/>
        </w:rPr>
        <w:t xml:space="preserve"> [WWW] </w:t>
      </w:r>
      <w:r w:rsidRPr="003C063B">
        <w:rPr>
          <w:rFonts w:ascii="Calibri" w:eastAsia="Calibri" w:hAnsi="Calibri"/>
          <w:sz w:val="24"/>
          <w:szCs w:val="24"/>
          <w:lang w:eastAsia="en-US"/>
        </w:rPr>
        <w:t>https://www.educationdevelopmenttrust.com/EducationDevelopmentTrust/files/a3/a359e571-7033-41c7-8fe7-9ba60730082e.pdf</w:t>
      </w:r>
      <w:r>
        <w:rPr>
          <w:rFonts w:ascii="Calibri" w:eastAsia="Calibri" w:hAnsi="Calibri"/>
          <w:sz w:val="24"/>
          <w:szCs w:val="24"/>
          <w:lang w:eastAsia="en-US"/>
        </w:rPr>
        <w:t xml:space="preserve"> (Date Accessed: </w:t>
      </w:r>
      <w:r w:rsidR="00124C15">
        <w:rPr>
          <w:rFonts w:ascii="Calibri" w:eastAsia="Calibri" w:hAnsi="Calibri"/>
          <w:sz w:val="24"/>
          <w:szCs w:val="24"/>
          <w:lang w:eastAsia="en-US"/>
        </w:rPr>
        <w:t>11</w:t>
      </w:r>
      <w:r>
        <w:rPr>
          <w:rFonts w:ascii="Calibri" w:eastAsia="Calibri" w:hAnsi="Calibri"/>
          <w:sz w:val="24"/>
          <w:szCs w:val="24"/>
          <w:lang w:eastAsia="en-US"/>
        </w:rPr>
        <w:t>/0</w:t>
      </w:r>
      <w:r w:rsidR="00124C15">
        <w:rPr>
          <w:rFonts w:ascii="Calibri" w:eastAsia="Calibri" w:hAnsi="Calibri"/>
          <w:sz w:val="24"/>
          <w:szCs w:val="24"/>
          <w:lang w:eastAsia="en-US"/>
        </w:rPr>
        <w:t>7</w:t>
      </w:r>
      <w:r>
        <w:rPr>
          <w:rFonts w:ascii="Calibri" w:eastAsia="Calibri" w:hAnsi="Calibri"/>
          <w:sz w:val="24"/>
          <w:szCs w:val="24"/>
          <w:lang w:eastAsia="en-US"/>
        </w:rPr>
        <w:t>/2019)</w:t>
      </w:r>
    </w:p>
    <w:p w14:paraId="2CD7B81F" w14:textId="1420DD3F" w:rsidR="00FE3BF4" w:rsidRDefault="00FE3BF4" w:rsidP="00FE3BF4">
      <w:pPr>
        <w:rPr>
          <w:rFonts w:ascii="Calibri" w:eastAsia="Calibri" w:hAnsi="Calibri"/>
          <w:b/>
          <w:sz w:val="24"/>
          <w:szCs w:val="24"/>
          <w:lang w:eastAsia="en-US"/>
        </w:rPr>
      </w:pPr>
    </w:p>
    <w:p w14:paraId="4BD4765A" w14:textId="6B772635" w:rsidR="00B95E7E" w:rsidRPr="00B95E7E" w:rsidRDefault="00B95E7E" w:rsidP="00FE3BF4">
      <w:pPr>
        <w:rPr>
          <w:rFonts w:ascii="Calibri" w:eastAsia="Calibri" w:hAnsi="Calibri"/>
          <w:sz w:val="24"/>
          <w:szCs w:val="24"/>
          <w:lang w:eastAsia="en-US"/>
        </w:rPr>
      </w:pPr>
      <w:r>
        <w:rPr>
          <w:rFonts w:ascii="Calibri" w:eastAsia="Calibri" w:hAnsi="Calibri"/>
          <w:sz w:val="24"/>
          <w:szCs w:val="24"/>
          <w:lang w:eastAsia="en-US"/>
        </w:rPr>
        <w:t xml:space="preserve">Estyn (2017) </w:t>
      </w:r>
      <w:r>
        <w:rPr>
          <w:rFonts w:ascii="Calibri" w:eastAsia="Calibri" w:hAnsi="Calibri"/>
          <w:i/>
          <w:sz w:val="24"/>
          <w:szCs w:val="24"/>
          <w:lang w:eastAsia="en-US"/>
        </w:rPr>
        <w:t>The Annual Report of Her Majesty’s Chief Inspector of Education and Training in Wales</w:t>
      </w:r>
      <w:r w:rsidR="00486B84">
        <w:rPr>
          <w:rFonts w:ascii="Calibri" w:eastAsia="Calibri" w:hAnsi="Calibri"/>
          <w:i/>
          <w:sz w:val="24"/>
          <w:szCs w:val="24"/>
          <w:lang w:eastAsia="en-US"/>
        </w:rPr>
        <w:t xml:space="preserve"> 2016-2017</w:t>
      </w:r>
      <w:r w:rsidR="005E6A3E" w:rsidRPr="005E6A3E">
        <w:rPr>
          <w:rFonts w:ascii="Calibri" w:eastAsia="Calibri" w:hAnsi="Calibri"/>
          <w:iCs/>
          <w:sz w:val="24"/>
          <w:szCs w:val="24"/>
          <w:lang w:eastAsia="en-US"/>
        </w:rPr>
        <w:t>.</w:t>
      </w:r>
      <w:r w:rsidR="00486B84">
        <w:rPr>
          <w:rFonts w:ascii="Calibri" w:eastAsia="Calibri" w:hAnsi="Calibri"/>
          <w:sz w:val="24"/>
          <w:szCs w:val="24"/>
          <w:lang w:eastAsia="en-US"/>
        </w:rPr>
        <w:t xml:space="preserve"> Cardi</w:t>
      </w:r>
      <w:r w:rsidR="005E6A3E">
        <w:rPr>
          <w:rFonts w:ascii="Calibri" w:eastAsia="Calibri" w:hAnsi="Calibri"/>
          <w:sz w:val="24"/>
          <w:szCs w:val="24"/>
          <w:lang w:eastAsia="en-US"/>
        </w:rPr>
        <w:t>f</w:t>
      </w:r>
      <w:r w:rsidR="00486B84">
        <w:rPr>
          <w:rFonts w:ascii="Calibri" w:eastAsia="Calibri" w:hAnsi="Calibri"/>
          <w:sz w:val="24"/>
          <w:szCs w:val="24"/>
          <w:lang w:eastAsia="en-US"/>
        </w:rPr>
        <w:t>f: Estyn</w:t>
      </w:r>
    </w:p>
    <w:p w14:paraId="4EC0B6C6" w14:textId="77777777" w:rsidR="00B95E7E" w:rsidRPr="00CD7CD8" w:rsidRDefault="00B95E7E" w:rsidP="00FE3BF4">
      <w:pPr>
        <w:rPr>
          <w:rFonts w:ascii="Calibri" w:eastAsia="Calibri" w:hAnsi="Calibri"/>
          <w:b/>
          <w:sz w:val="24"/>
          <w:szCs w:val="24"/>
          <w:lang w:eastAsia="en-US"/>
        </w:rPr>
      </w:pPr>
    </w:p>
    <w:p w14:paraId="6ABF3BF9" w14:textId="613EBCE0" w:rsidR="00FE3BF4"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Estyn (2018</w:t>
      </w:r>
      <w:r w:rsidR="003E7BB6">
        <w:rPr>
          <w:rFonts w:ascii="Calibri" w:eastAsia="Calibri" w:hAnsi="Calibri" w:cs="Arial"/>
          <w:sz w:val="24"/>
          <w:szCs w:val="24"/>
          <w:lang w:eastAsia="en-US"/>
        </w:rPr>
        <w:t>a</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A report on ‘School A’</w:t>
      </w:r>
      <w:r w:rsidRPr="00CD7CD8">
        <w:rPr>
          <w:rFonts w:ascii="Calibri" w:eastAsia="Calibri" w:hAnsi="Calibri" w:cs="Arial"/>
          <w:sz w:val="24"/>
          <w:szCs w:val="24"/>
          <w:lang w:eastAsia="en-US"/>
        </w:rPr>
        <w:t>. Cardiff</w:t>
      </w:r>
      <w:r w:rsidR="005A339E">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Estyn</w:t>
      </w:r>
    </w:p>
    <w:p w14:paraId="473111A6" w14:textId="407EDF80" w:rsidR="00FD51D8" w:rsidRDefault="00FD51D8" w:rsidP="00FE3BF4">
      <w:pPr>
        <w:rPr>
          <w:rFonts w:ascii="Calibri" w:eastAsia="Calibri" w:hAnsi="Calibri" w:cs="Arial"/>
          <w:sz w:val="24"/>
          <w:szCs w:val="24"/>
          <w:lang w:eastAsia="en-US"/>
        </w:rPr>
      </w:pPr>
    </w:p>
    <w:p w14:paraId="5E51154E" w14:textId="3EE0CF0B" w:rsidR="00FD51D8" w:rsidRPr="008B72A4" w:rsidRDefault="00FD51D8" w:rsidP="00FE3BF4">
      <w:pPr>
        <w:rPr>
          <w:rFonts w:ascii="Calibri" w:eastAsia="Calibri" w:hAnsi="Calibri" w:cs="Arial"/>
          <w:sz w:val="24"/>
          <w:szCs w:val="24"/>
          <w:lang w:eastAsia="en-US"/>
        </w:rPr>
      </w:pPr>
      <w:r>
        <w:rPr>
          <w:rFonts w:ascii="Calibri" w:eastAsia="Calibri" w:hAnsi="Calibri" w:cs="Arial"/>
          <w:sz w:val="24"/>
          <w:szCs w:val="24"/>
          <w:lang w:eastAsia="en-US"/>
        </w:rPr>
        <w:t>Estyn</w:t>
      </w:r>
      <w:r w:rsidR="003E7BB6">
        <w:rPr>
          <w:rFonts w:ascii="Calibri" w:eastAsia="Calibri" w:hAnsi="Calibri" w:cs="Arial"/>
          <w:sz w:val="24"/>
          <w:szCs w:val="24"/>
          <w:lang w:eastAsia="en-US"/>
        </w:rPr>
        <w:t xml:space="preserve"> (2018b) </w:t>
      </w:r>
      <w:r w:rsidR="008B72A4">
        <w:rPr>
          <w:rFonts w:ascii="Calibri" w:eastAsia="Calibri" w:hAnsi="Calibri" w:cs="Arial"/>
          <w:i/>
          <w:sz w:val="24"/>
          <w:szCs w:val="24"/>
          <w:lang w:eastAsia="en-US"/>
        </w:rPr>
        <w:t>Preparing for the Digital Competence Framework (DCF)</w:t>
      </w:r>
      <w:r w:rsidR="008B72A4">
        <w:rPr>
          <w:rFonts w:ascii="Calibri" w:eastAsia="Calibri" w:hAnsi="Calibri" w:cs="Arial"/>
          <w:sz w:val="24"/>
          <w:szCs w:val="24"/>
          <w:lang w:eastAsia="en-US"/>
        </w:rPr>
        <w:t>. Cardiff</w:t>
      </w:r>
      <w:r w:rsidR="005A339E">
        <w:rPr>
          <w:rFonts w:ascii="Calibri" w:eastAsia="Calibri" w:hAnsi="Calibri" w:cs="Arial"/>
          <w:sz w:val="24"/>
          <w:szCs w:val="24"/>
          <w:lang w:eastAsia="en-US"/>
        </w:rPr>
        <w:t>:</w:t>
      </w:r>
      <w:r w:rsidR="008B72A4">
        <w:rPr>
          <w:rFonts w:ascii="Calibri" w:eastAsia="Calibri" w:hAnsi="Calibri" w:cs="Arial"/>
          <w:sz w:val="24"/>
          <w:szCs w:val="24"/>
          <w:lang w:eastAsia="en-US"/>
        </w:rPr>
        <w:t xml:space="preserve"> Estyn</w:t>
      </w:r>
    </w:p>
    <w:p w14:paraId="6C836089" w14:textId="77777777" w:rsidR="00241BFE" w:rsidRDefault="00241BFE" w:rsidP="00FE3BF4">
      <w:pPr>
        <w:rPr>
          <w:rFonts w:ascii="Calibri" w:eastAsia="Calibri" w:hAnsi="Calibri" w:cs="Arial"/>
          <w:sz w:val="24"/>
          <w:szCs w:val="24"/>
          <w:lang w:eastAsia="en-US"/>
        </w:rPr>
      </w:pPr>
    </w:p>
    <w:p w14:paraId="5017EABF" w14:textId="77777777" w:rsidR="0074599C" w:rsidRPr="0074599C" w:rsidRDefault="0074599C" w:rsidP="0074599C">
      <w:pPr>
        <w:rPr>
          <w:rFonts w:asciiTheme="minorHAnsi" w:hAnsiTheme="minorHAnsi" w:cstheme="minorHAnsi"/>
          <w:sz w:val="24"/>
          <w:szCs w:val="24"/>
        </w:rPr>
      </w:pPr>
      <w:r w:rsidRPr="0074599C">
        <w:rPr>
          <w:rFonts w:asciiTheme="minorHAnsi" w:hAnsiTheme="minorHAnsi" w:cstheme="minorHAnsi"/>
          <w:sz w:val="24"/>
          <w:szCs w:val="24"/>
        </w:rPr>
        <w:t xml:space="preserve">Fidler, B. (1996) </w:t>
      </w:r>
      <w:r w:rsidRPr="0074599C">
        <w:rPr>
          <w:rFonts w:asciiTheme="minorHAnsi" w:hAnsiTheme="minorHAnsi" w:cstheme="minorHAnsi"/>
          <w:i/>
          <w:iCs/>
          <w:sz w:val="24"/>
          <w:szCs w:val="24"/>
        </w:rPr>
        <w:t>Strategic Planning for School Improvement</w:t>
      </w:r>
      <w:r w:rsidRPr="0074599C">
        <w:rPr>
          <w:rFonts w:asciiTheme="minorHAnsi" w:hAnsiTheme="minorHAnsi" w:cstheme="minorHAnsi"/>
          <w:sz w:val="24"/>
          <w:szCs w:val="24"/>
        </w:rPr>
        <w:t>. London: Pitman Publishing</w:t>
      </w:r>
    </w:p>
    <w:p w14:paraId="4095898A" w14:textId="77777777" w:rsidR="0074599C" w:rsidRPr="0074599C" w:rsidRDefault="0074599C" w:rsidP="0074599C">
      <w:pPr>
        <w:rPr>
          <w:rFonts w:asciiTheme="minorHAnsi" w:hAnsiTheme="minorHAnsi" w:cstheme="minorHAnsi"/>
          <w:sz w:val="24"/>
          <w:szCs w:val="24"/>
        </w:rPr>
      </w:pPr>
    </w:p>
    <w:p w14:paraId="1A3DCE16" w14:textId="3343B942" w:rsidR="0074599C" w:rsidRDefault="0074599C" w:rsidP="00FE3BF4">
      <w:pPr>
        <w:rPr>
          <w:rFonts w:asciiTheme="minorHAnsi" w:hAnsiTheme="minorHAnsi" w:cstheme="minorHAnsi"/>
          <w:sz w:val="24"/>
          <w:szCs w:val="24"/>
        </w:rPr>
      </w:pPr>
      <w:r w:rsidRPr="0074599C">
        <w:rPr>
          <w:rFonts w:asciiTheme="minorHAnsi" w:hAnsiTheme="minorHAnsi" w:cstheme="minorHAnsi"/>
          <w:sz w:val="24"/>
          <w:szCs w:val="24"/>
        </w:rPr>
        <w:t xml:space="preserve">Fidler, B. (2002) </w:t>
      </w:r>
      <w:r w:rsidRPr="0074599C">
        <w:rPr>
          <w:rFonts w:asciiTheme="minorHAnsi" w:hAnsiTheme="minorHAnsi" w:cstheme="minorHAnsi"/>
          <w:i/>
          <w:iCs/>
          <w:sz w:val="24"/>
          <w:szCs w:val="24"/>
        </w:rPr>
        <w:t>Strategic Management for School Development: Leading Your School’s Improvement Strategy</w:t>
      </w:r>
      <w:r w:rsidRPr="0074599C">
        <w:rPr>
          <w:rFonts w:asciiTheme="minorHAnsi" w:hAnsiTheme="minorHAnsi" w:cstheme="minorHAnsi"/>
          <w:sz w:val="24"/>
          <w:szCs w:val="24"/>
        </w:rPr>
        <w:t>. London: Paul Chapman Publishing</w:t>
      </w:r>
    </w:p>
    <w:p w14:paraId="4826EE2B" w14:textId="188BD59E" w:rsidR="007009A8" w:rsidRDefault="007009A8" w:rsidP="00FE3BF4">
      <w:pPr>
        <w:rPr>
          <w:rFonts w:asciiTheme="minorHAnsi" w:hAnsiTheme="minorHAnsi" w:cstheme="minorHAnsi"/>
          <w:sz w:val="24"/>
          <w:szCs w:val="24"/>
        </w:rPr>
      </w:pPr>
    </w:p>
    <w:p w14:paraId="478EDAC0" w14:textId="2DC2EBDA" w:rsidR="007009A8" w:rsidRDefault="007009A8" w:rsidP="00FE3BF4">
      <w:pPr>
        <w:rPr>
          <w:rFonts w:asciiTheme="minorHAnsi" w:hAnsiTheme="minorHAnsi" w:cstheme="minorHAnsi"/>
          <w:sz w:val="24"/>
          <w:szCs w:val="24"/>
        </w:rPr>
      </w:pPr>
      <w:r>
        <w:rPr>
          <w:rFonts w:asciiTheme="minorHAnsi" w:hAnsiTheme="minorHAnsi" w:cstheme="minorHAnsi"/>
          <w:sz w:val="24"/>
          <w:szCs w:val="24"/>
        </w:rPr>
        <w:t xml:space="preserve">Hibberson, S. (2012) </w:t>
      </w:r>
      <w:r w:rsidRPr="007009A8">
        <w:rPr>
          <w:rFonts w:asciiTheme="minorHAnsi" w:hAnsiTheme="minorHAnsi" w:cstheme="minorHAnsi"/>
          <w:i/>
          <w:iCs/>
          <w:sz w:val="24"/>
          <w:szCs w:val="24"/>
        </w:rPr>
        <w:t>Is embedding digital literacy in your curriculum working for you?</w:t>
      </w:r>
      <w:r w:rsidR="00964B27">
        <w:rPr>
          <w:rFonts w:asciiTheme="minorHAnsi" w:hAnsiTheme="minorHAnsi" w:cstheme="minorHAnsi"/>
          <w:sz w:val="24"/>
          <w:szCs w:val="24"/>
        </w:rPr>
        <w:t xml:space="preserve"> [WWW] </w:t>
      </w:r>
      <w:r w:rsidR="00964B27" w:rsidRPr="00964B27">
        <w:rPr>
          <w:rFonts w:asciiTheme="minorHAnsi" w:hAnsiTheme="minorHAnsi" w:cstheme="minorHAnsi"/>
          <w:sz w:val="24"/>
          <w:szCs w:val="24"/>
        </w:rPr>
        <w:t>https://www.jisc.ac.uk/blog/is-embedding-digital-literacy-in-your-curriculum-working-for-you-14-nov-2012</w:t>
      </w:r>
      <w:r w:rsidR="00964B27">
        <w:rPr>
          <w:rFonts w:asciiTheme="minorHAnsi" w:hAnsiTheme="minorHAnsi" w:cstheme="minorHAnsi"/>
          <w:sz w:val="24"/>
          <w:szCs w:val="24"/>
        </w:rPr>
        <w:t xml:space="preserve"> (Date Accessed: 13/07/2019)</w:t>
      </w:r>
    </w:p>
    <w:p w14:paraId="6E0C8514" w14:textId="77777777" w:rsidR="00964B27" w:rsidRPr="00964B27" w:rsidRDefault="00964B27" w:rsidP="00FE3BF4">
      <w:pPr>
        <w:rPr>
          <w:rFonts w:asciiTheme="minorHAnsi" w:hAnsiTheme="minorHAnsi" w:cstheme="minorHAnsi"/>
          <w:sz w:val="24"/>
          <w:szCs w:val="24"/>
        </w:rPr>
      </w:pPr>
    </w:p>
    <w:p w14:paraId="50A60A21" w14:textId="64756EB7" w:rsidR="00C13898" w:rsidRDefault="00C13898" w:rsidP="00FE3BF4">
      <w:pPr>
        <w:rPr>
          <w:rFonts w:ascii="Calibri" w:eastAsia="Calibri" w:hAnsi="Calibri"/>
          <w:sz w:val="24"/>
          <w:szCs w:val="24"/>
        </w:rPr>
      </w:pPr>
      <w:r>
        <w:rPr>
          <w:rFonts w:ascii="Calibri" w:eastAsia="Calibri" w:hAnsi="Calibri"/>
          <w:sz w:val="24"/>
          <w:szCs w:val="24"/>
          <w:lang w:eastAsia="en-US"/>
        </w:rPr>
        <w:t>Lifelong Learning UK (2007</w:t>
      </w:r>
      <w:r w:rsidRPr="00C13898">
        <w:rPr>
          <w:rFonts w:ascii="Calibri" w:eastAsia="Calibri" w:hAnsi="Calibri"/>
          <w:sz w:val="24"/>
          <w:szCs w:val="24"/>
          <w:lang w:eastAsia="en-US"/>
        </w:rPr>
        <w:t xml:space="preserve">) </w:t>
      </w:r>
      <w:r w:rsidRPr="00C13898">
        <w:rPr>
          <w:rFonts w:ascii="Calibri" w:eastAsia="Calibri" w:hAnsi="Calibri"/>
          <w:i/>
          <w:iCs/>
          <w:sz w:val="24"/>
          <w:szCs w:val="24"/>
        </w:rPr>
        <w:t>Inclusive learning approaches for literacy, language, numeracy and ICT</w:t>
      </w:r>
      <w:r w:rsidRPr="00C13898">
        <w:rPr>
          <w:rFonts w:ascii="Calibri" w:eastAsia="Calibri" w:hAnsi="Calibri"/>
          <w:sz w:val="24"/>
          <w:szCs w:val="24"/>
        </w:rPr>
        <w:t>. [</w:t>
      </w:r>
      <w:r>
        <w:rPr>
          <w:rFonts w:ascii="Calibri" w:eastAsia="Calibri" w:hAnsi="Calibri"/>
          <w:sz w:val="24"/>
          <w:szCs w:val="24"/>
        </w:rPr>
        <w:t>WWW</w:t>
      </w:r>
      <w:r w:rsidRPr="00C13898">
        <w:rPr>
          <w:rFonts w:ascii="Calibri" w:eastAsia="Calibri" w:hAnsi="Calibri"/>
          <w:sz w:val="24"/>
          <w:szCs w:val="24"/>
        </w:rPr>
        <w:t>]</w:t>
      </w:r>
      <w:r w:rsidR="007009A8">
        <w:rPr>
          <w:rFonts w:ascii="Calibri" w:eastAsia="Calibri" w:hAnsi="Calibri"/>
          <w:sz w:val="24"/>
          <w:szCs w:val="24"/>
        </w:rPr>
        <w:t xml:space="preserve"> </w:t>
      </w:r>
      <w:r w:rsidR="007009A8" w:rsidRPr="007009A8">
        <w:rPr>
          <w:rFonts w:ascii="Calibri" w:eastAsia="Calibri" w:hAnsi="Calibri"/>
          <w:sz w:val="24"/>
          <w:szCs w:val="24"/>
        </w:rPr>
        <w:t>https://dera.ioe.ac.uk/2333/7/Companion_for_minimum_core_Redacted.pdf</w:t>
      </w:r>
      <w:r w:rsidR="007009A8">
        <w:rPr>
          <w:rFonts w:ascii="Calibri" w:eastAsia="Calibri" w:hAnsi="Calibri"/>
          <w:sz w:val="24"/>
          <w:szCs w:val="24"/>
        </w:rPr>
        <w:t xml:space="preserve"> (Date Accessed: 13/07/2019)</w:t>
      </w:r>
    </w:p>
    <w:p w14:paraId="7EF99635" w14:textId="77777777" w:rsidR="007009A8" w:rsidRPr="007009A8" w:rsidRDefault="007009A8" w:rsidP="00FE3BF4">
      <w:pPr>
        <w:rPr>
          <w:rFonts w:ascii="Calibri" w:eastAsia="Calibri" w:hAnsi="Calibri"/>
          <w:sz w:val="24"/>
          <w:szCs w:val="24"/>
        </w:rPr>
      </w:pPr>
    </w:p>
    <w:p w14:paraId="21D4618D" w14:textId="6B3AFA6D" w:rsidR="00E12216" w:rsidRDefault="00E12216" w:rsidP="00FE3BF4">
      <w:pPr>
        <w:rPr>
          <w:rFonts w:ascii="Calibri" w:eastAsia="Calibri" w:hAnsi="Calibri" w:cs="Arial"/>
          <w:sz w:val="24"/>
          <w:szCs w:val="24"/>
          <w:lang w:eastAsia="en-US"/>
        </w:rPr>
      </w:pPr>
      <w:proofErr w:type="spellStart"/>
      <w:r w:rsidRPr="00E12216">
        <w:rPr>
          <w:rFonts w:ascii="Calibri" w:eastAsia="Calibri" w:hAnsi="Calibri"/>
          <w:sz w:val="24"/>
          <w:szCs w:val="24"/>
          <w:lang w:eastAsia="en-US"/>
        </w:rPr>
        <w:t>MacGilchrist</w:t>
      </w:r>
      <w:proofErr w:type="spellEnd"/>
      <w:r w:rsidRPr="00E12216">
        <w:rPr>
          <w:rFonts w:ascii="Calibri" w:eastAsia="Calibri" w:hAnsi="Calibri"/>
          <w:sz w:val="24"/>
          <w:szCs w:val="24"/>
          <w:lang w:eastAsia="en-US"/>
        </w:rPr>
        <w:t xml:space="preserve">, B., Myers, K., Reed, J. (2004) </w:t>
      </w:r>
      <w:r w:rsidRPr="00E12216">
        <w:rPr>
          <w:rFonts w:ascii="Calibri" w:eastAsia="Calibri" w:hAnsi="Calibri"/>
          <w:i/>
          <w:iCs/>
          <w:sz w:val="24"/>
          <w:szCs w:val="24"/>
          <w:lang w:eastAsia="en-US"/>
        </w:rPr>
        <w:t>The Intelligent School</w:t>
      </w:r>
      <w:r w:rsidRPr="00E12216">
        <w:rPr>
          <w:rFonts w:ascii="Calibri" w:eastAsia="Calibri" w:hAnsi="Calibri"/>
          <w:sz w:val="24"/>
          <w:szCs w:val="24"/>
          <w:lang w:eastAsia="en-US"/>
        </w:rPr>
        <w:t>.</w:t>
      </w:r>
      <w:r w:rsidRPr="00E12216">
        <w:rPr>
          <w:rFonts w:ascii="Calibri" w:eastAsia="Calibri" w:hAnsi="Calibri"/>
          <w:i/>
          <w:iCs/>
          <w:sz w:val="24"/>
          <w:szCs w:val="24"/>
          <w:lang w:eastAsia="en-US"/>
        </w:rPr>
        <w:t xml:space="preserve"> </w:t>
      </w:r>
      <w:r w:rsidRPr="00E12216">
        <w:rPr>
          <w:rFonts w:ascii="Calibri" w:eastAsia="Calibri" w:hAnsi="Calibri"/>
          <w:sz w:val="24"/>
          <w:szCs w:val="24"/>
          <w:lang w:eastAsia="en-US"/>
        </w:rPr>
        <w:t>(Second Edition) London: Sage Publications Ltd</w:t>
      </w:r>
    </w:p>
    <w:p w14:paraId="3A8560D1" w14:textId="7E6B8F39" w:rsidR="00E12216" w:rsidRDefault="00E12216" w:rsidP="00FE3BF4">
      <w:pPr>
        <w:rPr>
          <w:rFonts w:ascii="Calibri" w:eastAsia="Calibri" w:hAnsi="Calibri" w:cs="Arial"/>
          <w:sz w:val="24"/>
          <w:szCs w:val="24"/>
          <w:lang w:eastAsia="en-US"/>
        </w:rPr>
      </w:pPr>
    </w:p>
    <w:p w14:paraId="7F6279EF" w14:textId="58398932" w:rsidR="00E12216" w:rsidRPr="00E12216" w:rsidRDefault="00E12216" w:rsidP="00FE3BF4">
      <w:pPr>
        <w:rPr>
          <w:rFonts w:ascii="Calibri" w:eastAsia="Calibri" w:hAnsi="Calibri"/>
          <w:sz w:val="24"/>
          <w:szCs w:val="24"/>
          <w:lang w:eastAsia="en-US"/>
        </w:rPr>
      </w:pPr>
      <w:r w:rsidRPr="00E12216">
        <w:rPr>
          <w:rFonts w:ascii="Calibri" w:eastAsia="Calibri" w:hAnsi="Calibri"/>
          <w:sz w:val="24"/>
          <w:szCs w:val="24"/>
          <w:lang w:eastAsia="en-US"/>
        </w:rPr>
        <w:lastRenderedPageBreak/>
        <w:t xml:space="preserve">Office for National Statistics (2019) </w:t>
      </w:r>
      <w:r w:rsidRPr="00E12216">
        <w:rPr>
          <w:rFonts w:ascii="Calibri" w:eastAsia="Calibri" w:hAnsi="Calibri"/>
          <w:i/>
          <w:iCs/>
          <w:sz w:val="24"/>
          <w:szCs w:val="24"/>
          <w:lang w:eastAsia="en-US"/>
        </w:rPr>
        <w:t>Exploring the UK’s digital divide</w:t>
      </w:r>
      <w:r w:rsidRPr="00E12216">
        <w:rPr>
          <w:rFonts w:ascii="Calibri" w:eastAsia="Calibri" w:hAnsi="Calibri"/>
          <w:sz w:val="24"/>
          <w:szCs w:val="24"/>
          <w:lang w:eastAsia="en-US"/>
        </w:rPr>
        <w:t>. [WWW] https://www.ons.gov.uk/peoplepopulationandcommunity/householdcharacteristics/homeinternetandsocialmediausage/articles/exploringtheuksdigitaldivide/2019-03-04 (Date Accessed: 11/07/2019)</w:t>
      </w:r>
    </w:p>
    <w:p w14:paraId="3A67416D" w14:textId="77777777" w:rsidR="00E12216" w:rsidRDefault="00E12216" w:rsidP="00FE3BF4">
      <w:pPr>
        <w:rPr>
          <w:rFonts w:ascii="Calibri" w:eastAsia="Calibri" w:hAnsi="Calibri" w:cs="Arial"/>
          <w:sz w:val="24"/>
          <w:szCs w:val="24"/>
          <w:lang w:eastAsia="en-US"/>
        </w:rPr>
      </w:pPr>
    </w:p>
    <w:p w14:paraId="218DD3B0" w14:textId="7C252DF5" w:rsidR="00FE3BF4" w:rsidRDefault="00FE3BF4" w:rsidP="00FE3BF4">
      <w:pPr>
        <w:rPr>
          <w:rFonts w:ascii="Calibri" w:eastAsia="Calibri" w:hAnsi="Calibri" w:cs="Arial"/>
          <w:sz w:val="24"/>
          <w:szCs w:val="24"/>
          <w:lang w:eastAsia="en-US"/>
        </w:rPr>
      </w:pPr>
      <w:r>
        <w:rPr>
          <w:rFonts w:ascii="Calibri" w:eastAsia="Calibri" w:hAnsi="Calibri" w:cs="Arial"/>
          <w:sz w:val="24"/>
          <w:szCs w:val="24"/>
          <w:lang w:eastAsia="en-US"/>
        </w:rPr>
        <w:t xml:space="preserve">School A (2017) Science </w:t>
      </w:r>
      <w:r>
        <w:rPr>
          <w:rFonts w:ascii="Calibri" w:eastAsia="Calibri" w:hAnsi="Calibri" w:cs="Arial"/>
          <w:i/>
          <w:sz w:val="24"/>
          <w:szCs w:val="24"/>
          <w:lang w:eastAsia="en-US"/>
        </w:rPr>
        <w:t xml:space="preserve">Department </w:t>
      </w:r>
      <w:r w:rsidR="004500B4">
        <w:rPr>
          <w:rFonts w:ascii="Calibri" w:eastAsia="Calibri" w:hAnsi="Calibri" w:cs="Arial"/>
          <w:i/>
          <w:sz w:val="24"/>
          <w:szCs w:val="24"/>
          <w:lang w:eastAsia="en-US"/>
        </w:rPr>
        <w:t>Improve</w:t>
      </w:r>
      <w:r>
        <w:rPr>
          <w:rFonts w:ascii="Calibri" w:eastAsia="Calibri" w:hAnsi="Calibri" w:cs="Arial"/>
          <w:i/>
          <w:sz w:val="24"/>
          <w:szCs w:val="24"/>
          <w:lang w:eastAsia="en-US"/>
        </w:rPr>
        <w:t>ment Plan: September 2017 – August 20</w:t>
      </w:r>
      <w:r w:rsidR="004F3E24">
        <w:rPr>
          <w:rFonts w:ascii="Calibri" w:eastAsia="Calibri" w:hAnsi="Calibri" w:cs="Arial"/>
          <w:i/>
          <w:sz w:val="24"/>
          <w:szCs w:val="24"/>
          <w:lang w:eastAsia="en-US"/>
        </w:rPr>
        <w:t>20</w:t>
      </w:r>
      <w:r>
        <w:rPr>
          <w:rFonts w:ascii="Calibri" w:eastAsia="Calibri" w:hAnsi="Calibri" w:cs="Arial"/>
          <w:sz w:val="24"/>
          <w:szCs w:val="24"/>
          <w:lang w:eastAsia="en-US"/>
        </w:rPr>
        <w:t>. School A</w:t>
      </w:r>
    </w:p>
    <w:p w14:paraId="2B99B2C6" w14:textId="77777777" w:rsidR="00556FEC" w:rsidRPr="00CD7CD8" w:rsidRDefault="00556FEC" w:rsidP="00FE3BF4">
      <w:pPr>
        <w:rPr>
          <w:rFonts w:ascii="Calibri" w:eastAsia="Calibri" w:hAnsi="Calibri" w:cs="Arial"/>
          <w:sz w:val="24"/>
          <w:szCs w:val="24"/>
          <w:lang w:eastAsia="en-US"/>
        </w:rPr>
      </w:pPr>
    </w:p>
    <w:p w14:paraId="58FEC5A7" w14:textId="39610F76"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School A (</w:t>
      </w:r>
      <w:r w:rsidR="002E49CC">
        <w:rPr>
          <w:rFonts w:ascii="Calibri" w:eastAsia="Calibri" w:hAnsi="Calibri" w:cs="Arial"/>
          <w:sz w:val="24"/>
          <w:szCs w:val="24"/>
          <w:lang w:eastAsia="en-US"/>
        </w:rPr>
        <w:t>2018</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School Improvement Plan: September 2018 – August 2021</w:t>
      </w:r>
      <w:r w:rsidRPr="00CD7CD8">
        <w:rPr>
          <w:rFonts w:ascii="Calibri" w:eastAsia="Calibri" w:hAnsi="Calibri" w:cs="Arial"/>
          <w:sz w:val="24"/>
          <w:szCs w:val="24"/>
          <w:lang w:eastAsia="en-US"/>
        </w:rPr>
        <w:t>. School A</w:t>
      </w:r>
    </w:p>
    <w:p w14:paraId="40F172C8" w14:textId="135156AB" w:rsidR="00FE3BF4" w:rsidRDefault="00FE3BF4" w:rsidP="00FE3BF4">
      <w:pPr>
        <w:rPr>
          <w:rFonts w:ascii="Calibri" w:eastAsia="Calibri" w:hAnsi="Calibri" w:cs="Arial"/>
          <w:b/>
          <w:sz w:val="24"/>
          <w:szCs w:val="24"/>
          <w:lang w:eastAsia="en-US"/>
        </w:rPr>
      </w:pPr>
    </w:p>
    <w:p w14:paraId="055F38D4" w14:textId="77777777" w:rsidR="00241BFE" w:rsidRPr="0074599C" w:rsidRDefault="00241BFE" w:rsidP="00241BFE">
      <w:pPr>
        <w:rPr>
          <w:rFonts w:asciiTheme="minorHAnsi" w:hAnsiTheme="minorHAnsi" w:cstheme="minorHAnsi"/>
          <w:sz w:val="24"/>
          <w:szCs w:val="24"/>
        </w:rPr>
      </w:pPr>
      <w:r w:rsidRPr="0074599C">
        <w:rPr>
          <w:rFonts w:asciiTheme="minorHAnsi" w:hAnsiTheme="minorHAnsi" w:cstheme="minorHAnsi"/>
          <w:sz w:val="24"/>
          <w:szCs w:val="24"/>
        </w:rPr>
        <w:t xml:space="preserve">Tracy, D. (2012) </w:t>
      </w:r>
      <w:r w:rsidRPr="0074599C">
        <w:rPr>
          <w:rFonts w:asciiTheme="minorHAnsi" w:hAnsiTheme="minorHAnsi" w:cstheme="minorHAnsi"/>
          <w:i/>
          <w:iCs/>
          <w:sz w:val="24"/>
          <w:szCs w:val="24"/>
        </w:rPr>
        <w:t>School Improvement: Revitalize Your School with Strategic Planning</w:t>
      </w:r>
      <w:r w:rsidRPr="0074599C">
        <w:rPr>
          <w:rFonts w:asciiTheme="minorHAnsi" w:hAnsiTheme="minorHAnsi" w:cstheme="minorHAnsi"/>
          <w:sz w:val="24"/>
          <w:szCs w:val="24"/>
        </w:rPr>
        <w:t>. USA: Xlibris</w:t>
      </w:r>
    </w:p>
    <w:p w14:paraId="33A2BDFC" w14:textId="77777777" w:rsidR="00241BFE" w:rsidRPr="00CD7CD8" w:rsidRDefault="00241BFE" w:rsidP="00FE3BF4">
      <w:pPr>
        <w:rPr>
          <w:rFonts w:ascii="Calibri" w:eastAsia="Calibri" w:hAnsi="Calibri" w:cs="Arial"/>
          <w:b/>
          <w:sz w:val="24"/>
          <w:szCs w:val="24"/>
          <w:lang w:eastAsia="en-US"/>
        </w:rPr>
      </w:pPr>
    </w:p>
    <w:p w14:paraId="19C95697" w14:textId="3ACF54B6"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United Nations Conference on Trade and Development (2018) </w:t>
      </w:r>
      <w:r w:rsidRPr="00CD7CD8">
        <w:rPr>
          <w:rFonts w:ascii="Calibri" w:eastAsia="Calibri" w:hAnsi="Calibri" w:cs="Arial"/>
          <w:bCs/>
          <w:i/>
          <w:sz w:val="24"/>
          <w:szCs w:val="24"/>
          <w:lang w:eastAsia="en-US"/>
        </w:rPr>
        <w:t>The impact of rapid technological change on sustainable development</w:t>
      </w:r>
      <w:r w:rsidR="00FC6F46" w:rsidRPr="00FC6F46">
        <w:rPr>
          <w:rFonts w:ascii="Calibri" w:eastAsia="Calibri" w:hAnsi="Calibri" w:cs="Arial"/>
          <w:bCs/>
          <w:iCs/>
          <w:sz w:val="24"/>
          <w:szCs w:val="24"/>
          <w:lang w:eastAsia="en-US"/>
        </w:rPr>
        <w:t>.</w:t>
      </w:r>
      <w:r w:rsidRPr="00CD7CD8">
        <w:rPr>
          <w:rFonts w:ascii="Calibri" w:eastAsia="Calibri" w:hAnsi="Calibri" w:cs="Arial"/>
          <w:bCs/>
          <w:sz w:val="24"/>
          <w:szCs w:val="24"/>
          <w:lang w:eastAsia="en-US"/>
        </w:rPr>
        <w:t xml:space="preserve"> [WWW] https://unctad.org/meetings/en/SessionalDocuments/CSTD2019_Issues01_RapidTechChange_en.pdf (Date Accessed: </w:t>
      </w:r>
      <w:r w:rsidR="004831EB">
        <w:rPr>
          <w:rFonts w:ascii="Calibri" w:eastAsia="Calibri" w:hAnsi="Calibri" w:cs="Arial"/>
          <w:bCs/>
          <w:sz w:val="24"/>
          <w:szCs w:val="24"/>
          <w:lang w:eastAsia="en-US"/>
        </w:rPr>
        <w:t>11</w:t>
      </w:r>
      <w:r w:rsidRPr="00CD7CD8">
        <w:rPr>
          <w:rFonts w:ascii="Calibri" w:eastAsia="Calibri" w:hAnsi="Calibri" w:cs="Arial"/>
          <w:bCs/>
          <w:sz w:val="24"/>
          <w:szCs w:val="24"/>
          <w:lang w:eastAsia="en-US"/>
        </w:rPr>
        <w:t>/0</w:t>
      </w:r>
      <w:r w:rsidR="004831EB">
        <w:rPr>
          <w:rFonts w:ascii="Calibri" w:eastAsia="Calibri" w:hAnsi="Calibri" w:cs="Arial"/>
          <w:bCs/>
          <w:sz w:val="24"/>
          <w:szCs w:val="24"/>
          <w:lang w:eastAsia="en-US"/>
        </w:rPr>
        <w:t>7</w:t>
      </w:r>
      <w:r w:rsidRPr="00CD7CD8">
        <w:rPr>
          <w:rFonts w:ascii="Calibri" w:eastAsia="Calibri" w:hAnsi="Calibri" w:cs="Arial"/>
          <w:bCs/>
          <w:sz w:val="24"/>
          <w:szCs w:val="24"/>
          <w:lang w:eastAsia="en-US"/>
        </w:rPr>
        <w:t>/2019)</w:t>
      </w:r>
    </w:p>
    <w:p w14:paraId="5C0B951A" w14:textId="78AF98DF" w:rsidR="00FE3BF4" w:rsidRDefault="00FE3BF4" w:rsidP="00FE3BF4">
      <w:pPr>
        <w:rPr>
          <w:rFonts w:ascii="Calibri" w:eastAsia="Calibri" w:hAnsi="Calibri" w:cs="Arial"/>
          <w:sz w:val="24"/>
          <w:szCs w:val="24"/>
          <w:lang w:eastAsia="en-US"/>
        </w:rPr>
      </w:pPr>
    </w:p>
    <w:p w14:paraId="038890C9" w14:textId="2AD04587" w:rsidR="00C27FDD" w:rsidRPr="00C27FDD" w:rsidRDefault="00C27FDD" w:rsidP="00FE3BF4">
      <w:pPr>
        <w:rPr>
          <w:rFonts w:ascii="Calibri" w:eastAsia="Calibri" w:hAnsi="Calibri"/>
          <w:bCs/>
          <w:sz w:val="24"/>
          <w:szCs w:val="24"/>
          <w:lang w:eastAsia="en-US"/>
        </w:rPr>
      </w:pPr>
      <w:r>
        <w:rPr>
          <w:rFonts w:ascii="Calibri" w:eastAsia="Calibri" w:hAnsi="Calibri"/>
          <w:bCs/>
          <w:sz w:val="24"/>
          <w:szCs w:val="24"/>
          <w:lang w:eastAsia="en-US"/>
        </w:rPr>
        <w:t xml:space="preserve">Watanabe-Crockett, L. (2019) </w:t>
      </w:r>
      <w:r w:rsidRPr="001A0205">
        <w:rPr>
          <w:rFonts w:ascii="Calibri" w:eastAsia="Calibri" w:hAnsi="Calibri"/>
          <w:bCs/>
          <w:i/>
          <w:iCs/>
          <w:sz w:val="24"/>
          <w:szCs w:val="24"/>
          <w:lang w:eastAsia="en-US"/>
        </w:rPr>
        <w:t>This is Why Making Strong Learning Connections Matters Most</w:t>
      </w:r>
      <w:r>
        <w:rPr>
          <w:rFonts w:ascii="Calibri" w:eastAsia="Calibri" w:hAnsi="Calibri"/>
          <w:bCs/>
          <w:sz w:val="24"/>
          <w:szCs w:val="24"/>
          <w:lang w:eastAsia="en-US"/>
        </w:rPr>
        <w:t xml:space="preserve">. [WWW] </w:t>
      </w:r>
      <w:r w:rsidRPr="00C27FDD">
        <w:rPr>
          <w:rFonts w:ascii="Calibri" w:eastAsia="Calibri" w:hAnsi="Calibri"/>
          <w:bCs/>
          <w:sz w:val="24"/>
          <w:szCs w:val="24"/>
          <w:lang w:eastAsia="en-US"/>
        </w:rPr>
        <w:t>https://globaldigitalcitizen.org/making-strong-learning-connections-matters</w:t>
      </w:r>
      <w:r>
        <w:rPr>
          <w:rFonts w:ascii="Calibri" w:eastAsia="Calibri" w:hAnsi="Calibri"/>
          <w:bCs/>
          <w:sz w:val="24"/>
          <w:szCs w:val="24"/>
          <w:lang w:eastAsia="en-US"/>
        </w:rPr>
        <w:t xml:space="preserve"> (Date Accessed: 21/07/2019)</w:t>
      </w:r>
    </w:p>
    <w:p w14:paraId="5DFE6CD3" w14:textId="77777777" w:rsidR="00C27FDD" w:rsidRPr="00CD7CD8" w:rsidRDefault="00C27FDD" w:rsidP="00FE3BF4">
      <w:pPr>
        <w:rPr>
          <w:rFonts w:ascii="Calibri" w:eastAsia="Calibri" w:hAnsi="Calibri" w:cs="Arial"/>
          <w:sz w:val="24"/>
          <w:szCs w:val="24"/>
          <w:lang w:eastAsia="en-US"/>
        </w:rPr>
      </w:pPr>
    </w:p>
    <w:p w14:paraId="4363F3C4" w14:textId="054B5D08"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(2015). </w:t>
      </w:r>
      <w:r w:rsidRPr="00CD7CD8">
        <w:rPr>
          <w:rFonts w:ascii="Calibri" w:eastAsia="Calibri" w:hAnsi="Calibri" w:cs="Arial"/>
          <w:i/>
          <w:sz w:val="24"/>
          <w:szCs w:val="24"/>
          <w:lang w:eastAsia="en-US"/>
        </w:rPr>
        <w:t>Successful Futures: Independent Review of Curriculum and Assessment Arrangements in Wales</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6C8B8090" w14:textId="77777777" w:rsidR="00FE3BF4" w:rsidRPr="00CD7CD8" w:rsidRDefault="00FE3BF4" w:rsidP="00FE3BF4">
      <w:pPr>
        <w:rPr>
          <w:rFonts w:ascii="Calibri" w:eastAsia="Calibri" w:hAnsi="Calibri" w:cs="Arial"/>
          <w:sz w:val="24"/>
          <w:szCs w:val="24"/>
          <w:lang w:eastAsia="en-US"/>
        </w:rPr>
      </w:pPr>
    </w:p>
    <w:p w14:paraId="3ED016C3" w14:textId="544933C4"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(2016). </w:t>
      </w:r>
      <w:r w:rsidRPr="00CD7CD8">
        <w:rPr>
          <w:rFonts w:ascii="Calibri" w:eastAsia="Calibri" w:hAnsi="Calibri" w:cs="Arial"/>
          <w:i/>
          <w:sz w:val="24"/>
          <w:szCs w:val="24"/>
          <w:lang w:eastAsia="en-US"/>
        </w:rPr>
        <w:t>Digital Competence Framework guidance</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500619D2" w14:textId="77777777" w:rsidR="00FE3BF4" w:rsidRPr="00CD7CD8" w:rsidRDefault="00FE3BF4" w:rsidP="00FE3BF4">
      <w:pPr>
        <w:rPr>
          <w:rFonts w:ascii="Calibri" w:hAnsi="Calibri" w:cs="Arial"/>
          <w:sz w:val="24"/>
          <w:szCs w:val="24"/>
        </w:rPr>
      </w:pPr>
    </w:p>
    <w:p w14:paraId="1519651C" w14:textId="62878D7F" w:rsidR="00FE3BF4" w:rsidRPr="00CD7CD8" w:rsidRDefault="00FE3BF4" w:rsidP="00FE3BF4">
      <w:pPr>
        <w:rPr>
          <w:rFonts w:ascii="Calibri" w:eastAsia="Calibri" w:hAnsi="Calibri" w:cs="Arial"/>
          <w:sz w:val="24"/>
          <w:szCs w:val="24"/>
          <w:lang w:eastAsia="en-US"/>
        </w:rPr>
      </w:pPr>
      <w:r w:rsidRPr="00CD7CD8">
        <w:rPr>
          <w:rFonts w:ascii="Calibri" w:eastAsia="Calibri" w:hAnsi="Calibri" w:cs="Arial"/>
          <w:sz w:val="24"/>
          <w:szCs w:val="24"/>
          <w:lang w:eastAsia="en-US"/>
        </w:rPr>
        <w:t xml:space="preserve">Welsh Government (2018). </w:t>
      </w:r>
      <w:r w:rsidRPr="00CD7CD8">
        <w:rPr>
          <w:rFonts w:ascii="Calibri" w:eastAsia="Calibri" w:hAnsi="Calibri" w:cs="Arial"/>
          <w:i/>
          <w:sz w:val="24"/>
          <w:szCs w:val="24"/>
          <w:lang w:eastAsia="en-US"/>
        </w:rPr>
        <w:t>Digital Competence Framework: Your questions answered</w:t>
      </w:r>
      <w:r w:rsidRPr="00CD7CD8">
        <w:rPr>
          <w:rFonts w:ascii="Calibri" w:eastAsia="Calibri" w:hAnsi="Calibri" w:cs="Arial"/>
          <w:sz w:val="24"/>
          <w:szCs w:val="24"/>
          <w:lang w:eastAsia="en-US"/>
        </w:rPr>
        <w:t>. Cardiff</w:t>
      </w:r>
      <w:r w:rsidR="006A66D2">
        <w:rPr>
          <w:rFonts w:ascii="Calibri" w:eastAsia="Calibri" w:hAnsi="Calibri" w:cs="Arial"/>
          <w:sz w:val="24"/>
          <w:szCs w:val="24"/>
          <w:lang w:eastAsia="en-US"/>
        </w:rPr>
        <w:t>:</w:t>
      </w:r>
      <w:r w:rsidRPr="00CD7CD8">
        <w:rPr>
          <w:rFonts w:ascii="Calibri" w:eastAsia="Calibri" w:hAnsi="Calibri" w:cs="Arial"/>
          <w:sz w:val="24"/>
          <w:szCs w:val="24"/>
          <w:lang w:eastAsia="en-US"/>
        </w:rPr>
        <w:t xml:space="preserve"> Welsh Government.</w:t>
      </w:r>
    </w:p>
    <w:p w14:paraId="40F1BC56" w14:textId="71066851" w:rsidR="00A67031" w:rsidRDefault="00A67031" w:rsidP="00FE3BF4">
      <w:pPr>
        <w:rPr>
          <w:rFonts w:ascii="Calibri" w:eastAsia="Calibri" w:hAnsi="Calibri"/>
          <w:b/>
          <w:sz w:val="24"/>
          <w:szCs w:val="24"/>
          <w:lang w:eastAsia="en-US"/>
        </w:rPr>
      </w:pPr>
    </w:p>
    <w:p w14:paraId="3A41A3F3" w14:textId="37634F61" w:rsidR="005B5C4A" w:rsidRDefault="0011085D" w:rsidP="00FE3BF4">
      <w:pPr>
        <w:rPr>
          <w:rFonts w:ascii="Calibri" w:eastAsia="Calibri" w:hAnsi="Calibri"/>
          <w:b/>
          <w:sz w:val="24"/>
          <w:szCs w:val="24"/>
          <w:lang w:eastAsia="en-US"/>
        </w:rPr>
      </w:pPr>
      <w:r w:rsidRPr="00CD7CD8">
        <w:rPr>
          <w:rFonts w:ascii="Calibri" w:eastAsia="Calibri" w:hAnsi="Calibri" w:cs="Arial"/>
          <w:sz w:val="24"/>
          <w:szCs w:val="24"/>
          <w:lang w:eastAsia="en-US"/>
        </w:rPr>
        <w:t>Welsh Government (</w:t>
      </w:r>
      <w:r>
        <w:rPr>
          <w:rFonts w:ascii="Calibri" w:eastAsia="Calibri" w:hAnsi="Calibri" w:cs="Arial"/>
          <w:sz w:val="24"/>
          <w:szCs w:val="24"/>
          <w:lang w:eastAsia="en-US"/>
        </w:rPr>
        <w:t>2019</w:t>
      </w:r>
      <w:r w:rsidRPr="00CD7CD8">
        <w:rPr>
          <w:rFonts w:ascii="Calibri" w:eastAsia="Calibri" w:hAnsi="Calibri" w:cs="Arial"/>
          <w:sz w:val="24"/>
          <w:szCs w:val="24"/>
          <w:lang w:eastAsia="en-US"/>
        </w:rPr>
        <w:t xml:space="preserve">) </w:t>
      </w:r>
      <w:r w:rsidRPr="00CD7CD8">
        <w:rPr>
          <w:rFonts w:ascii="Calibri" w:eastAsia="Calibri" w:hAnsi="Calibri" w:cs="Arial"/>
          <w:i/>
          <w:sz w:val="24"/>
          <w:szCs w:val="24"/>
          <w:lang w:eastAsia="en-US"/>
        </w:rPr>
        <w:t>Education is changing</w:t>
      </w:r>
      <w:r w:rsidRPr="00CD7CD8">
        <w:rPr>
          <w:rFonts w:ascii="Calibri" w:eastAsia="Calibri" w:hAnsi="Calibri" w:cs="Arial"/>
          <w:sz w:val="24"/>
          <w:szCs w:val="24"/>
          <w:lang w:eastAsia="en-US"/>
        </w:rPr>
        <w:t xml:space="preserve"> [WWW] https://gov.wales/education-changing (Date Accessed: </w:t>
      </w:r>
      <w:r w:rsidR="008E7B8D">
        <w:rPr>
          <w:rFonts w:ascii="Calibri" w:eastAsia="Calibri" w:hAnsi="Calibri" w:cs="Arial"/>
          <w:sz w:val="24"/>
          <w:szCs w:val="24"/>
          <w:lang w:eastAsia="en-US"/>
        </w:rPr>
        <w:t>11</w:t>
      </w:r>
      <w:r w:rsidRPr="00CD7CD8">
        <w:rPr>
          <w:rFonts w:ascii="Calibri" w:eastAsia="Calibri" w:hAnsi="Calibri" w:cs="Arial"/>
          <w:sz w:val="24"/>
          <w:szCs w:val="24"/>
          <w:lang w:eastAsia="en-US"/>
        </w:rPr>
        <w:t>/0</w:t>
      </w:r>
      <w:r w:rsidR="0099138B">
        <w:rPr>
          <w:rFonts w:ascii="Calibri" w:eastAsia="Calibri" w:hAnsi="Calibri" w:cs="Arial"/>
          <w:sz w:val="24"/>
          <w:szCs w:val="24"/>
          <w:lang w:eastAsia="en-US"/>
        </w:rPr>
        <w:t>7</w:t>
      </w:r>
      <w:r w:rsidRPr="00CD7CD8">
        <w:rPr>
          <w:rFonts w:ascii="Calibri" w:eastAsia="Calibri" w:hAnsi="Calibri" w:cs="Arial"/>
          <w:sz w:val="24"/>
          <w:szCs w:val="24"/>
          <w:lang w:eastAsia="en-US"/>
        </w:rPr>
        <w:t>/2019)</w:t>
      </w:r>
    </w:p>
    <w:p w14:paraId="46398149" w14:textId="77777777" w:rsidR="00F44BBF" w:rsidRDefault="00F44BBF" w:rsidP="00FE3BF4">
      <w:pPr>
        <w:rPr>
          <w:rFonts w:ascii="Calibri" w:eastAsia="Calibri" w:hAnsi="Calibri"/>
          <w:b/>
          <w:sz w:val="24"/>
          <w:szCs w:val="24"/>
          <w:lang w:eastAsia="en-US"/>
        </w:rPr>
      </w:pPr>
    </w:p>
    <w:p w14:paraId="18B604B1" w14:textId="593CD0AA" w:rsidR="005B5C4A" w:rsidRDefault="005B5C4A" w:rsidP="00FE3BF4">
      <w:pPr>
        <w:rPr>
          <w:rFonts w:ascii="Calibri" w:eastAsia="Calibri" w:hAnsi="Calibri"/>
          <w:b/>
          <w:sz w:val="24"/>
          <w:szCs w:val="24"/>
          <w:lang w:eastAsia="en-US"/>
        </w:rPr>
      </w:pPr>
    </w:p>
    <w:p w14:paraId="0D1DE3C0" w14:textId="4EB6F5FF" w:rsidR="004A2BB6" w:rsidRDefault="004A2BB6" w:rsidP="00FE3BF4">
      <w:pPr>
        <w:rPr>
          <w:rFonts w:ascii="Calibri" w:eastAsia="Calibri" w:hAnsi="Calibri"/>
          <w:b/>
          <w:sz w:val="24"/>
          <w:szCs w:val="24"/>
          <w:lang w:eastAsia="en-US"/>
        </w:rPr>
      </w:pPr>
    </w:p>
    <w:p w14:paraId="5C0808C8" w14:textId="3B45D5FF" w:rsidR="004A2BB6" w:rsidRDefault="004A2BB6" w:rsidP="00FE3BF4">
      <w:pPr>
        <w:rPr>
          <w:rFonts w:ascii="Calibri" w:eastAsia="Calibri" w:hAnsi="Calibri"/>
          <w:b/>
          <w:sz w:val="24"/>
          <w:szCs w:val="24"/>
          <w:lang w:eastAsia="en-US"/>
        </w:rPr>
      </w:pPr>
    </w:p>
    <w:p w14:paraId="012F5C5A" w14:textId="10F68B77" w:rsidR="004A2BB6" w:rsidRDefault="004A2BB6" w:rsidP="00FE3BF4">
      <w:pPr>
        <w:rPr>
          <w:rFonts w:ascii="Calibri" w:eastAsia="Calibri" w:hAnsi="Calibri"/>
          <w:b/>
          <w:sz w:val="24"/>
          <w:szCs w:val="24"/>
          <w:lang w:eastAsia="en-US"/>
        </w:rPr>
      </w:pPr>
    </w:p>
    <w:p w14:paraId="5D51127F" w14:textId="0A3F754F" w:rsidR="004A2BB6" w:rsidRDefault="004A2BB6" w:rsidP="00FE3BF4">
      <w:pPr>
        <w:rPr>
          <w:rFonts w:ascii="Calibri" w:eastAsia="Calibri" w:hAnsi="Calibri"/>
          <w:b/>
          <w:sz w:val="24"/>
          <w:szCs w:val="24"/>
          <w:lang w:eastAsia="en-US"/>
        </w:rPr>
      </w:pPr>
    </w:p>
    <w:p w14:paraId="3F84075B" w14:textId="471AF59D" w:rsidR="004A2BB6" w:rsidRDefault="004A2BB6" w:rsidP="00FE3BF4">
      <w:pPr>
        <w:rPr>
          <w:rFonts w:ascii="Calibri" w:eastAsia="Calibri" w:hAnsi="Calibri"/>
          <w:b/>
          <w:sz w:val="24"/>
          <w:szCs w:val="24"/>
          <w:lang w:eastAsia="en-US"/>
        </w:rPr>
      </w:pPr>
    </w:p>
    <w:p w14:paraId="6463ADEF" w14:textId="38DD9B99" w:rsidR="00D134B7" w:rsidRDefault="00D134B7" w:rsidP="00FE3BF4">
      <w:pPr>
        <w:rPr>
          <w:rFonts w:ascii="Calibri" w:eastAsia="Calibri" w:hAnsi="Calibri"/>
          <w:b/>
          <w:sz w:val="24"/>
          <w:szCs w:val="24"/>
          <w:lang w:eastAsia="en-US"/>
        </w:rPr>
      </w:pPr>
    </w:p>
    <w:p w14:paraId="28A71F6A" w14:textId="29F275EA" w:rsidR="00EC436A" w:rsidRDefault="00EC436A" w:rsidP="00FE3BF4">
      <w:pPr>
        <w:rPr>
          <w:rFonts w:ascii="Calibri" w:eastAsia="Calibri" w:hAnsi="Calibri"/>
          <w:b/>
          <w:sz w:val="24"/>
          <w:szCs w:val="24"/>
          <w:lang w:eastAsia="en-US"/>
        </w:rPr>
      </w:pPr>
    </w:p>
    <w:p w14:paraId="55A268C6" w14:textId="529A5ACE" w:rsidR="00973492" w:rsidRDefault="00973492" w:rsidP="00FE3BF4">
      <w:pPr>
        <w:rPr>
          <w:rFonts w:ascii="Calibri" w:eastAsia="Calibri" w:hAnsi="Calibri"/>
          <w:b/>
          <w:sz w:val="24"/>
          <w:szCs w:val="24"/>
          <w:lang w:eastAsia="en-US"/>
        </w:rPr>
      </w:pPr>
    </w:p>
    <w:p w14:paraId="13302BBB" w14:textId="50C72F04" w:rsidR="00973492" w:rsidRDefault="00973492" w:rsidP="00FE3BF4">
      <w:pPr>
        <w:rPr>
          <w:rFonts w:ascii="Calibri" w:eastAsia="Calibri" w:hAnsi="Calibri"/>
          <w:b/>
          <w:sz w:val="24"/>
          <w:szCs w:val="24"/>
          <w:lang w:eastAsia="en-US"/>
        </w:rPr>
      </w:pPr>
    </w:p>
    <w:p w14:paraId="04637EE1" w14:textId="77777777" w:rsidR="00973492" w:rsidRDefault="00973492" w:rsidP="00FE3BF4">
      <w:pPr>
        <w:rPr>
          <w:rFonts w:ascii="Calibri" w:eastAsia="Calibri" w:hAnsi="Calibri"/>
          <w:b/>
          <w:sz w:val="24"/>
          <w:szCs w:val="24"/>
          <w:lang w:eastAsia="en-US"/>
        </w:rPr>
      </w:pPr>
    </w:p>
    <w:p w14:paraId="560C513C" w14:textId="5274042A" w:rsidR="003015EE" w:rsidRDefault="003015EE" w:rsidP="00FE3BF4">
      <w:pPr>
        <w:rPr>
          <w:rFonts w:ascii="Calibri" w:eastAsia="Calibri" w:hAnsi="Calibri"/>
          <w:b/>
          <w:sz w:val="24"/>
          <w:szCs w:val="24"/>
          <w:lang w:eastAsia="en-US"/>
        </w:rPr>
      </w:pPr>
    </w:p>
    <w:p w14:paraId="47D09593" w14:textId="77777777" w:rsidR="001304CE" w:rsidRPr="00CD7CD8" w:rsidRDefault="001304CE" w:rsidP="00FE3BF4">
      <w:pPr>
        <w:rPr>
          <w:rFonts w:ascii="Calibri" w:eastAsia="Calibri" w:hAnsi="Calibri"/>
          <w:b/>
          <w:sz w:val="24"/>
          <w:szCs w:val="24"/>
          <w:lang w:eastAsia="en-US"/>
        </w:rPr>
      </w:pPr>
    </w:p>
    <w:p w14:paraId="30560D89" w14:textId="77777777" w:rsidR="00FE3BF4" w:rsidRPr="00BA5958" w:rsidRDefault="00FE3BF4" w:rsidP="00FE3BF4">
      <w:pPr>
        <w:rPr>
          <w:rFonts w:ascii="Calibri" w:eastAsia="Calibri" w:hAnsi="Calibri"/>
          <w:b/>
          <w:sz w:val="32"/>
          <w:szCs w:val="32"/>
          <w:lang w:eastAsia="en-US"/>
        </w:rPr>
      </w:pPr>
      <w:r w:rsidRPr="00BA5958">
        <w:rPr>
          <w:rFonts w:ascii="Calibri" w:eastAsia="Calibri" w:hAnsi="Calibri"/>
          <w:b/>
          <w:sz w:val="32"/>
          <w:szCs w:val="32"/>
          <w:lang w:eastAsia="en-US"/>
        </w:rPr>
        <w:lastRenderedPageBreak/>
        <w:t>Appendices</w:t>
      </w:r>
    </w:p>
    <w:p w14:paraId="70521C54" w14:textId="77777777" w:rsidR="00FE3BF4" w:rsidRPr="00CD7CD8" w:rsidRDefault="00FE3BF4" w:rsidP="00FE3BF4">
      <w:pPr>
        <w:rPr>
          <w:rFonts w:ascii="Calibri" w:eastAsia="Calibri" w:hAnsi="Calibri"/>
          <w:b/>
          <w:sz w:val="24"/>
          <w:szCs w:val="24"/>
          <w:lang w:eastAsia="en-US"/>
        </w:rPr>
      </w:pPr>
    </w:p>
    <w:p w14:paraId="1915C15F" w14:textId="472A00AA" w:rsidR="00FE3BF4" w:rsidRDefault="00FE3BF4" w:rsidP="00FE3BF4">
      <w:pPr>
        <w:rPr>
          <w:rFonts w:ascii="Calibri" w:eastAsia="Calibri" w:hAnsi="Calibri"/>
          <w:sz w:val="24"/>
          <w:szCs w:val="24"/>
          <w:lang w:eastAsia="en-US"/>
        </w:rPr>
      </w:pPr>
      <w:r w:rsidRPr="00F0752F">
        <w:rPr>
          <w:rFonts w:ascii="Calibri" w:eastAsia="Calibri" w:hAnsi="Calibri"/>
          <w:b/>
          <w:bCs/>
          <w:sz w:val="24"/>
          <w:szCs w:val="24"/>
          <w:lang w:eastAsia="en-US"/>
        </w:rPr>
        <w:t>Appendix A</w:t>
      </w:r>
      <w:r w:rsidRPr="00CD7CD8">
        <w:rPr>
          <w:rFonts w:ascii="Calibri" w:eastAsia="Calibri" w:hAnsi="Calibri"/>
          <w:sz w:val="24"/>
          <w:szCs w:val="24"/>
          <w:lang w:eastAsia="en-US"/>
        </w:rPr>
        <w:t xml:space="preserve"> – Estyn’s four-point judgement scale</w:t>
      </w:r>
      <w:r w:rsidR="0007772A">
        <w:rPr>
          <w:rFonts w:ascii="Calibri" w:eastAsia="Calibri" w:hAnsi="Calibri"/>
          <w:sz w:val="24"/>
          <w:szCs w:val="24"/>
          <w:lang w:eastAsia="en-US"/>
        </w:rPr>
        <w:t xml:space="preserve"> (Estyn, 2018a).</w:t>
      </w:r>
    </w:p>
    <w:p w14:paraId="316858B1" w14:textId="77777777" w:rsidR="00F0752F" w:rsidRPr="00CD7CD8" w:rsidRDefault="00F0752F" w:rsidP="00FE3BF4">
      <w:pPr>
        <w:rPr>
          <w:rFonts w:ascii="Calibri" w:eastAsia="Calibri" w:hAnsi="Calibri"/>
          <w:sz w:val="24"/>
          <w:szCs w:val="24"/>
          <w:lang w:eastAsia="en-US"/>
        </w:rPr>
      </w:pPr>
    </w:p>
    <w:p w14:paraId="72A820EA" w14:textId="77777777" w:rsidR="00FE3BF4" w:rsidRDefault="00FE3BF4" w:rsidP="00FE3BF4">
      <w:pPr>
        <w:rPr>
          <w:rFonts w:ascii="Calibri" w:eastAsia="Calibri" w:hAnsi="Calibri"/>
          <w:noProof/>
          <w:sz w:val="24"/>
          <w:szCs w:val="24"/>
          <w:lang w:eastAsia="en-US"/>
        </w:rPr>
      </w:pPr>
      <w:r>
        <w:rPr>
          <w:rFonts w:ascii="Calibri" w:eastAsia="Calibri" w:hAnsi="Calibri"/>
          <w:noProof/>
          <w:sz w:val="24"/>
          <w:szCs w:val="24"/>
          <w:lang w:eastAsia="en-US"/>
        </w:rPr>
        <w:drawing>
          <wp:inline distT="0" distB="0" distL="0" distR="0" wp14:anchorId="37B14C57" wp14:editId="27CA860A">
            <wp:extent cx="5727700" cy="1930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styn Four Point Judgement Scale.pdf"/>
                    <pic:cNvPicPr/>
                  </pic:nvPicPr>
                  <pic:blipFill>
                    <a:blip r:embed="rId8"/>
                    <a:stretch>
                      <a:fillRect/>
                    </a:stretch>
                  </pic:blipFill>
                  <pic:spPr>
                    <a:xfrm>
                      <a:off x="0" y="0"/>
                      <a:ext cx="5727700" cy="1930400"/>
                    </a:xfrm>
                    <a:prstGeom prst="rect">
                      <a:avLst/>
                    </a:prstGeom>
                  </pic:spPr>
                </pic:pic>
              </a:graphicData>
            </a:graphic>
          </wp:inline>
        </w:drawing>
      </w:r>
    </w:p>
    <w:p w14:paraId="3703B52F" w14:textId="77777777" w:rsidR="00FE3BF4" w:rsidRDefault="00FE3BF4" w:rsidP="00FE3BF4">
      <w:pPr>
        <w:rPr>
          <w:rFonts w:ascii="Calibri" w:eastAsia="Calibri" w:hAnsi="Calibri"/>
          <w:noProof/>
          <w:sz w:val="24"/>
          <w:szCs w:val="24"/>
          <w:lang w:eastAsia="en-US"/>
        </w:rPr>
      </w:pPr>
    </w:p>
    <w:p w14:paraId="244A8F70" w14:textId="77777777" w:rsidR="00FE3BF4" w:rsidRDefault="00FE3BF4" w:rsidP="00FE3BF4">
      <w:pPr>
        <w:rPr>
          <w:rFonts w:ascii="Calibri" w:eastAsia="Calibri" w:hAnsi="Calibri"/>
          <w:noProof/>
          <w:sz w:val="24"/>
          <w:szCs w:val="24"/>
          <w:lang w:eastAsia="en-US"/>
        </w:rPr>
      </w:pPr>
    </w:p>
    <w:p w14:paraId="5B6D7A7A" w14:textId="5F5E2C78" w:rsidR="00FE3BF4" w:rsidRDefault="00FE3BF4" w:rsidP="00FE3BF4">
      <w:pPr>
        <w:rPr>
          <w:rFonts w:ascii="Calibri" w:eastAsia="Calibri" w:hAnsi="Calibri"/>
          <w:sz w:val="24"/>
          <w:szCs w:val="24"/>
          <w:lang w:eastAsia="en-US"/>
        </w:rPr>
      </w:pPr>
      <w:r w:rsidRPr="00F0752F">
        <w:rPr>
          <w:rFonts w:ascii="Calibri" w:eastAsia="Calibri" w:hAnsi="Calibri"/>
          <w:b/>
          <w:bCs/>
          <w:noProof/>
          <w:sz w:val="24"/>
          <w:szCs w:val="24"/>
          <w:lang w:eastAsia="en-US"/>
        </w:rPr>
        <w:t>Appendix B</w:t>
      </w:r>
      <w:r>
        <w:rPr>
          <w:rFonts w:ascii="Calibri" w:eastAsia="Calibri" w:hAnsi="Calibri"/>
          <w:noProof/>
          <w:sz w:val="24"/>
          <w:szCs w:val="24"/>
          <w:lang w:eastAsia="en-US"/>
        </w:rPr>
        <w:t xml:space="preserve"> – Estyn’s five inspection areas and its judgements for </w:t>
      </w:r>
      <w:r w:rsidR="009D1C73">
        <w:rPr>
          <w:rFonts w:ascii="Calibri" w:eastAsia="Calibri" w:hAnsi="Calibri"/>
          <w:noProof/>
          <w:sz w:val="24"/>
          <w:szCs w:val="24"/>
          <w:lang w:eastAsia="en-US"/>
        </w:rPr>
        <w:t>School A</w:t>
      </w:r>
      <w:r w:rsidR="0007772A">
        <w:rPr>
          <w:rFonts w:ascii="Calibri" w:eastAsia="Calibri" w:hAnsi="Calibri"/>
          <w:noProof/>
          <w:sz w:val="24"/>
          <w:szCs w:val="24"/>
          <w:lang w:eastAsia="en-US"/>
        </w:rPr>
        <w:t xml:space="preserve"> (</w:t>
      </w:r>
      <w:r w:rsidR="0007772A">
        <w:rPr>
          <w:rFonts w:ascii="Calibri" w:eastAsia="Calibri" w:hAnsi="Calibri"/>
          <w:sz w:val="24"/>
          <w:szCs w:val="24"/>
          <w:lang w:eastAsia="en-US"/>
        </w:rPr>
        <w:t>Estyn, 2018a).</w:t>
      </w:r>
    </w:p>
    <w:p w14:paraId="3ADCE42A" w14:textId="77777777" w:rsidR="00F0752F" w:rsidRDefault="00F0752F" w:rsidP="00FE3BF4">
      <w:pPr>
        <w:rPr>
          <w:rFonts w:ascii="Calibri" w:eastAsia="Calibri" w:hAnsi="Calibri"/>
          <w:noProof/>
          <w:sz w:val="24"/>
          <w:szCs w:val="24"/>
          <w:lang w:eastAsia="en-US"/>
        </w:rPr>
      </w:pPr>
    </w:p>
    <w:p w14:paraId="12007C68" w14:textId="77777777" w:rsidR="00FE3BF4" w:rsidRPr="00CC515A" w:rsidRDefault="00FE3BF4" w:rsidP="00FE3BF4">
      <w:pPr>
        <w:rPr>
          <w:rFonts w:ascii="Calibri" w:eastAsia="Calibri" w:hAnsi="Calibri"/>
          <w:noProof/>
          <w:sz w:val="24"/>
          <w:szCs w:val="24"/>
          <w:lang w:eastAsia="en-US"/>
        </w:rPr>
      </w:pPr>
      <w:r>
        <w:rPr>
          <w:rFonts w:ascii="Calibri" w:eastAsia="Calibri" w:hAnsi="Calibri"/>
          <w:noProof/>
          <w:sz w:val="24"/>
          <w:szCs w:val="24"/>
          <w:lang w:eastAsia="en-US"/>
        </w:rPr>
        <w:drawing>
          <wp:inline distT="0" distB="0" distL="0" distR="0" wp14:anchorId="1F84FEB5" wp14:editId="4C2C2DC2">
            <wp:extent cx="5727700" cy="19011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B - Estyn Inspection Areas.pdf"/>
                    <pic:cNvPicPr/>
                  </pic:nvPicPr>
                  <pic:blipFill>
                    <a:blip r:embed="rId9"/>
                    <a:stretch>
                      <a:fillRect/>
                    </a:stretch>
                  </pic:blipFill>
                  <pic:spPr>
                    <a:xfrm>
                      <a:off x="0" y="0"/>
                      <a:ext cx="5727700" cy="1901190"/>
                    </a:xfrm>
                    <a:prstGeom prst="rect">
                      <a:avLst/>
                    </a:prstGeom>
                  </pic:spPr>
                </pic:pic>
              </a:graphicData>
            </a:graphic>
          </wp:inline>
        </w:drawing>
      </w:r>
    </w:p>
    <w:p w14:paraId="0CD0A2AC" w14:textId="5FB0BBB1" w:rsidR="003A23B2" w:rsidRDefault="003A23B2">
      <w:pPr>
        <w:rPr>
          <w:rFonts w:asciiTheme="minorHAnsi" w:hAnsiTheme="minorHAnsi" w:cstheme="minorHAnsi"/>
          <w:sz w:val="24"/>
          <w:szCs w:val="24"/>
        </w:rPr>
      </w:pPr>
    </w:p>
    <w:p w14:paraId="1A1D6A57" w14:textId="77777777" w:rsidR="00E42EBE" w:rsidRDefault="00E42EBE">
      <w:pPr>
        <w:rPr>
          <w:rFonts w:asciiTheme="minorHAnsi" w:hAnsiTheme="minorHAnsi" w:cstheme="minorHAnsi"/>
          <w:sz w:val="24"/>
          <w:szCs w:val="24"/>
        </w:rPr>
      </w:pPr>
    </w:p>
    <w:p w14:paraId="6AB75B9C" w14:textId="381F3C05" w:rsidR="0094649B" w:rsidRDefault="00241BFE">
      <w:pPr>
        <w:rPr>
          <w:rFonts w:asciiTheme="minorHAnsi" w:hAnsiTheme="minorHAnsi" w:cstheme="minorHAnsi"/>
          <w:sz w:val="24"/>
          <w:szCs w:val="24"/>
        </w:rPr>
      </w:pPr>
      <w:r w:rsidRPr="00F0752F">
        <w:rPr>
          <w:rFonts w:asciiTheme="minorHAnsi" w:hAnsiTheme="minorHAnsi" w:cstheme="minorHAnsi"/>
          <w:b/>
          <w:bCs/>
          <w:sz w:val="24"/>
          <w:szCs w:val="24"/>
        </w:rPr>
        <w:t>Appendix C</w:t>
      </w:r>
      <w:r>
        <w:rPr>
          <w:rFonts w:asciiTheme="minorHAnsi" w:hAnsiTheme="minorHAnsi" w:cstheme="minorHAnsi"/>
          <w:sz w:val="24"/>
          <w:szCs w:val="24"/>
        </w:rPr>
        <w:t xml:space="preserve"> –</w:t>
      </w:r>
      <w:r w:rsidR="004F176F">
        <w:rPr>
          <w:rFonts w:asciiTheme="minorHAnsi" w:hAnsiTheme="minorHAnsi" w:cstheme="minorHAnsi"/>
          <w:sz w:val="24"/>
          <w:szCs w:val="24"/>
        </w:rPr>
        <w:t xml:space="preserve"> </w:t>
      </w:r>
      <w:r w:rsidR="00F16D10">
        <w:rPr>
          <w:rFonts w:asciiTheme="minorHAnsi" w:hAnsiTheme="minorHAnsi" w:cstheme="minorHAnsi"/>
          <w:sz w:val="24"/>
          <w:szCs w:val="24"/>
        </w:rPr>
        <w:t>Science D</w:t>
      </w:r>
      <w:r w:rsidR="008C2E16">
        <w:rPr>
          <w:rFonts w:asciiTheme="minorHAnsi" w:hAnsiTheme="minorHAnsi" w:cstheme="minorHAnsi"/>
          <w:sz w:val="24"/>
          <w:szCs w:val="24"/>
        </w:rPr>
        <w:t xml:space="preserve">epartment </w:t>
      </w:r>
      <w:r w:rsidR="008E36BF">
        <w:rPr>
          <w:rFonts w:asciiTheme="minorHAnsi" w:hAnsiTheme="minorHAnsi" w:cstheme="minorHAnsi"/>
          <w:sz w:val="24"/>
          <w:szCs w:val="24"/>
        </w:rPr>
        <w:t>Improvement</w:t>
      </w:r>
      <w:r w:rsidR="000B48EE">
        <w:rPr>
          <w:rFonts w:asciiTheme="minorHAnsi" w:hAnsiTheme="minorHAnsi" w:cstheme="minorHAnsi"/>
          <w:sz w:val="24"/>
          <w:szCs w:val="24"/>
        </w:rPr>
        <w:t xml:space="preserve"> Plan</w:t>
      </w:r>
      <w:r w:rsidR="004F176F">
        <w:rPr>
          <w:rFonts w:asciiTheme="minorHAnsi" w:hAnsiTheme="minorHAnsi" w:cstheme="minorHAnsi"/>
          <w:sz w:val="24"/>
          <w:szCs w:val="24"/>
        </w:rPr>
        <w:t xml:space="preserve"> for School A</w:t>
      </w:r>
      <w:r w:rsidR="007E6E34">
        <w:rPr>
          <w:rFonts w:asciiTheme="minorHAnsi" w:hAnsiTheme="minorHAnsi" w:cstheme="minorHAnsi"/>
          <w:sz w:val="24"/>
          <w:szCs w:val="24"/>
        </w:rPr>
        <w:t xml:space="preserve"> (</w:t>
      </w:r>
      <w:r w:rsidR="007E6E34">
        <w:rPr>
          <w:rFonts w:ascii="Calibri" w:eastAsia="Calibri" w:hAnsi="Calibri" w:cs="Arial"/>
          <w:sz w:val="24"/>
          <w:szCs w:val="24"/>
          <w:lang w:eastAsia="en-US"/>
        </w:rPr>
        <w:t>School A, 2017).</w:t>
      </w:r>
    </w:p>
    <w:p w14:paraId="7272D080" w14:textId="6B4BDA7A" w:rsidR="005E6663" w:rsidRDefault="005E6663">
      <w:pPr>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2252"/>
        <w:gridCol w:w="2252"/>
        <w:gridCol w:w="2253"/>
        <w:gridCol w:w="2253"/>
      </w:tblGrid>
      <w:tr w:rsidR="00342548" w:rsidRPr="006633C4" w14:paraId="23089ED6" w14:textId="77777777" w:rsidTr="00355CAF">
        <w:tc>
          <w:tcPr>
            <w:tcW w:w="2252" w:type="dxa"/>
          </w:tcPr>
          <w:p w14:paraId="3C69B6DD" w14:textId="77777777" w:rsidR="00342548" w:rsidRPr="006633C4" w:rsidRDefault="00342548" w:rsidP="00355CAF">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3E990617" w14:textId="77777777" w:rsidR="00342548" w:rsidRPr="006633C4" w:rsidRDefault="00342548" w:rsidP="00355CAF">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0F8B76FA" w14:textId="77777777" w:rsidR="00342548" w:rsidRPr="006633C4" w:rsidRDefault="00342548" w:rsidP="00355CAF">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74600765" w14:textId="77777777" w:rsidR="00342548" w:rsidRPr="006633C4" w:rsidRDefault="00342548" w:rsidP="00355CAF">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342548" w14:paraId="0DAAD6F6" w14:textId="77777777" w:rsidTr="00355CAF">
        <w:tc>
          <w:tcPr>
            <w:tcW w:w="2252" w:type="dxa"/>
          </w:tcPr>
          <w:p w14:paraId="1CC23603"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Improve standards achieved by pupils in ICT by including further opportunities for use where they naturally occur.</w:t>
            </w:r>
          </w:p>
        </w:tc>
        <w:tc>
          <w:tcPr>
            <w:tcW w:w="2252" w:type="dxa"/>
          </w:tcPr>
          <w:p w14:paraId="619EC264"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Review and amend the scheme of work.</w:t>
            </w:r>
          </w:p>
          <w:p w14:paraId="2294641A"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Identify opportunities.</w:t>
            </w:r>
          </w:p>
          <w:p w14:paraId="31D0F0E5"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Train and develop all science staff.</w:t>
            </w:r>
          </w:p>
        </w:tc>
        <w:tc>
          <w:tcPr>
            <w:tcW w:w="2253" w:type="dxa"/>
          </w:tcPr>
          <w:p w14:paraId="37B6448E"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Feb 2018</w:t>
            </w:r>
          </w:p>
        </w:tc>
        <w:tc>
          <w:tcPr>
            <w:tcW w:w="2253" w:type="dxa"/>
          </w:tcPr>
          <w:p w14:paraId="6670BA60" w14:textId="77777777" w:rsidR="00342548" w:rsidRDefault="00342548" w:rsidP="00355CAF">
            <w:pPr>
              <w:rPr>
                <w:rFonts w:ascii="Calibri" w:eastAsia="Calibri" w:hAnsi="Calibri"/>
                <w:sz w:val="24"/>
                <w:szCs w:val="24"/>
                <w:lang w:eastAsia="en-US"/>
              </w:rPr>
            </w:pPr>
            <w:r>
              <w:rPr>
                <w:rFonts w:ascii="Calibri" w:eastAsia="Calibri" w:hAnsi="Calibri"/>
                <w:sz w:val="24"/>
                <w:szCs w:val="24"/>
                <w:lang w:eastAsia="en-US"/>
              </w:rPr>
              <w:t>Department standards in ICT science improved.</w:t>
            </w:r>
          </w:p>
        </w:tc>
      </w:tr>
    </w:tbl>
    <w:p w14:paraId="0AC103F8" w14:textId="5C9737C2" w:rsidR="005E6663" w:rsidRDefault="005E6663">
      <w:pPr>
        <w:rPr>
          <w:rFonts w:asciiTheme="minorHAnsi" w:hAnsiTheme="minorHAnsi" w:cstheme="minorHAnsi"/>
          <w:sz w:val="24"/>
          <w:szCs w:val="24"/>
        </w:rPr>
      </w:pPr>
    </w:p>
    <w:p w14:paraId="3042EEE2" w14:textId="12D3330A" w:rsidR="004A2BB6" w:rsidRDefault="004A2BB6">
      <w:pPr>
        <w:rPr>
          <w:rFonts w:asciiTheme="minorHAnsi" w:hAnsiTheme="minorHAnsi" w:cstheme="minorHAnsi"/>
          <w:sz w:val="24"/>
          <w:szCs w:val="24"/>
        </w:rPr>
      </w:pPr>
    </w:p>
    <w:p w14:paraId="60002BAE" w14:textId="21674EB7" w:rsidR="004A2BB6" w:rsidRDefault="004A2BB6">
      <w:pPr>
        <w:rPr>
          <w:rFonts w:asciiTheme="minorHAnsi" w:hAnsiTheme="minorHAnsi" w:cstheme="minorHAnsi"/>
          <w:sz w:val="24"/>
          <w:szCs w:val="24"/>
        </w:rPr>
      </w:pPr>
    </w:p>
    <w:p w14:paraId="13437403" w14:textId="77777777" w:rsidR="00F0752F" w:rsidRDefault="00F0752F">
      <w:pPr>
        <w:rPr>
          <w:rFonts w:asciiTheme="minorHAnsi" w:hAnsiTheme="minorHAnsi" w:cstheme="minorHAnsi"/>
          <w:sz w:val="24"/>
          <w:szCs w:val="24"/>
        </w:rPr>
      </w:pPr>
    </w:p>
    <w:p w14:paraId="53F6E3C2" w14:textId="77777777" w:rsidR="004A2BB6" w:rsidRDefault="004A2BB6">
      <w:pPr>
        <w:rPr>
          <w:rFonts w:asciiTheme="minorHAnsi" w:hAnsiTheme="minorHAnsi" w:cstheme="minorHAnsi"/>
          <w:sz w:val="24"/>
          <w:szCs w:val="24"/>
        </w:rPr>
      </w:pPr>
    </w:p>
    <w:p w14:paraId="710D34DF" w14:textId="39E0971D" w:rsidR="00291785" w:rsidRDefault="00291785">
      <w:pPr>
        <w:rPr>
          <w:rFonts w:asciiTheme="minorHAnsi" w:hAnsiTheme="minorHAnsi" w:cstheme="minorHAnsi"/>
          <w:sz w:val="24"/>
          <w:szCs w:val="24"/>
        </w:rPr>
      </w:pPr>
      <w:r w:rsidRPr="00F0752F">
        <w:rPr>
          <w:rFonts w:asciiTheme="minorHAnsi" w:hAnsiTheme="minorHAnsi" w:cstheme="minorHAnsi"/>
          <w:b/>
          <w:bCs/>
          <w:sz w:val="24"/>
          <w:szCs w:val="24"/>
        </w:rPr>
        <w:lastRenderedPageBreak/>
        <w:t>Appendix D</w:t>
      </w:r>
      <w:r>
        <w:rPr>
          <w:rFonts w:asciiTheme="minorHAnsi" w:hAnsiTheme="minorHAnsi" w:cstheme="minorHAnsi"/>
          <w:sz w:val="24"/>
          <w:szCs w:val="24"/>
        </w:rPr>
        <w:t xml:space="preserve"> – School Improvement Plan for School A</w:t>
      </w:r>
      <w:r w:rsidR="005535DC">
        <w:rPr>
          <w:rFonts w:asciiTheme="minorHAnsi" w:hAnsiTheme="minorHAnsi" w:cstheme="minorHAnsi"/>
          <w:sz w:val="24"/>
          <w:szCs w:val="24"/>
        </w:rPr>
        <w:t xml:space="preserve">, </w:t>
      </w:r>
      <w:r w:rsidR="00F0752F">
        <w:rPr>
          <w:rFonts w:asciiTheme="minorHAnsi" w:hAnsiTheme="minorHAnsi" w:cstheme="minorHAnsi"/>
          <w:sz w:val="24"/>
          <w:szCs w:val="24"/>
        </w:rPr>
        <w:t xml:space="preserve">showing targets </w:t>
      </w:r>
      <w:r w:rsidR="005535DC">
        <w:rPr>
          <w:rFonts w:asciiTheme="minorHAnsi" w:hAnsiTheme="minorHAnsi" w:cstheme="minorHAnsi"/>
          <w:sz w:val="24"/>
          <w:szCs w:val="24"/>
        </w:rPr>
        <w:t>separated by inspection area</w:t>
      </w:r>
      <w:r w:rsidR="00356293">
        <w:rPr>
          <w:rFonts w:asciiTheme="minorHAnsi" w:hAnsiTheme="minorHAnsi" w:cstheme="minorHAnsi"/>
          <w:sz w:val="24"/>
          <w:szCs w:val="24"/>
        </w:rPr>
        <w:t xml:space="preserve"> </w:t>
      </w:r>
      <w:r w:rsidR="007E6E34">
        <w:rPr>
          <w:rFonts w:asciiTheme="minorHAnsi" w:hAnsiTheme="minorHAnsi" w:cstheme="minorHAnsi"/>
          <w:sz w:val="24"/>
          <w:szCs w:val="24"/>
        </w:rPr>
        <w:t>(</w:t>
      </w:r>
      <w:r w:rsidR="007E6E34" w:rsidRPr="00CD7CD8">
        <w:rPr>
          <w:rFonts w:ascii="Calibri" w:eastAsia="Calibri" w:hAnsi="Calibri" w:cs="Arial"/>
          <w:sz w:val="24"/>
          <w:szCs w:val="24"/>
          <w:lang w:eastAsia="en-US"/>
        </w:rPr>
        <w:t>School A</w:t>
      </w:r>
      <w:r w:rsidR="007E6E34">
        <w:rPr>
          <w:rFonts w:ascii="Calibri" w:eastAsia="Calibri" w:hAnsi="Calibri" w:cs="Arial"/>
          <w:sz w:val="24"/>
          <w:szCs w:val="24"/>
          <w:lang w:eastAsia="en-US"/>
        </w:rPr>
        <w:t>,</w:t>
      </w:r>
      <w:r w:rsidR="007E6E34" w:rsidRPr="00CD7CD8">
        <w:rPr>
          <w:rFonts w:ascii="Calibri" w:eastAsia="Calibri" w:hAnsi="Calibri" w:cs="Arial"/>
          <w:sz w:val="24"/>
          <w:szCs w:val="24"/>
          <w:lang w:eastAsia="en-US"/>
        </w:rPr>
        <w:t xml:space="preserve"> </w:t>
      </w:r>
      <w:r w:rsidR="007E6E34">
        <w:rPr>
          <w:rFonts w:ascii="Calibri" w:eastAsia="Calibri" w:hAnsi="Calibri" w:cs="Arial"/>
          <w:sz w:val="24"/>
          <w:szCs w:val="24"/>
          <w:lang w:eastAsia="en-US"/>
        </w:rPr>
        <w:t>2018b).</w:t>
      </w:r>
    </w:p>
    <w:p w14:paraId="1E821054" w14:textId="7EB91831" w:rsidR="009D5152" w:rsidRDefault="009D5152">
      <w:pPr>
        <w:rPr>
          <w:rFonts w:asciiTheme="minorHAnsi" w:hAnsiTheme="minorHAnsi" w:cstheme="minorHAnsi"/>
          <w:sz w:val="24"/>
          <w:szCs w:val="24"/>
        </w:rPr>
      </w:pPr>
    </w:p>
    <w:p w14:paraId="531C1190" w14:textId="77777777" w:rsidR="004A2BB6" w:rsidRPr="006D63D9" w:rsidRDefault="004A2BB6" w:rsidP="004A2BB6">
      <w:pPr>
        <w:rPr>
          <w:rFonts w:ascii="Calibri" w:eastAsia="Calibri" w:hAnsi="Calibri" w:cs="Calibri"/>
          <w:b/>
          <w:sz w:val="24"/>
          <w:szCs w:val="24"/>
          <w:lang w:eastAsia="en-US"/>
        </w:rPr>
      </w:pPr>
      <w:r w:rsidRPr="006D63D9">
        <w:rPr>
          <w:rFonts w:ascii="Calibri" w:eastAsia="Calibri" w:hAnsi="Calibri" w:cs="Calibri"/>
          <w:b/>
          <w:sz w:val="24"/>
          <w:szCs w:val="24"/>
          <w:lang w:eastAsia="en-US"/>
        </w:rPr>
        <w:t>Inspection Area 1 – Standards</w:t>
      </w:r>
    </w:p>
    <w:p w14:paraId="76DA9AA0" w14:textId="77777777" w:rsidR="004A2BB6" w:rsidRDefault="004A2BB6" w:rsidP="004A2BB6">
      <w:pPr>
        <w:rPr>
          <w:rFonts w:ascii="Calibri" w:eastAsia="Calibri" w:hAnsi="Calibri" w:cs="Calibri"/>
          <w:sz w:val="24"/>
          <w:szCs w:val="24"/>
          <w:lang w:eastAsia="en-US"/>
        </w:rPr>
      </w:pPr>
    </w:p>
    <w:tbl>
      <w:tblPr>
        <w:tblStyle w:val="TableGrid"/>
        <w:tblW w:w="0" w:type="auto"/>
        <w:tblLook w:val="04A0" w:firstRow="1" w:lastRow="0" w:firstColumn="1" w:lastColumn="0" w:noHBand="0" w:noVBand="1"/>
      </w:tblPr>
      <w:tblGrid>
        <w:gridCol w:w="2252"/>
        <w:gridCol w:w="2252"/>
        <w:gridCol w:w="2253"/>
        <w:gridCol w:w="2253"/>
      </w:tblGrid>
      <w:tr w:rsidR="004A2BB6" w14:paraId="53B0B7F8" w14:textId="77777777" w:rsidTr="00355CAF">
        <w:tc>
          <w:tcPr>
            <w:tcW w:w="2252" w:type="dxa"/>
          </w:tcPr>
          <w:p w14:paraId="3B6AD9BF"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0D304457"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0FBA69D1"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7D7A30D8"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4A2BB6" w14:paraId="41CF883E" w14:textId="77777777" w:rsidTr="00355CAF">
        <w:tc>
          <w:tcPr>
            <w:tcW w:w="2252" w:type="dxa"/>
          </w:tcPr>
          <w:p w14:paraId="3D8E7558"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Improve GCSE performance in ICT.</w:t>
            </w:r>
          </w:p>
        </w:tc>
        <w:tc>
          <w:tcPr>
            <w:tcW w:w="2252" w:type="dxa"/>
          </w:tcPr>
          <w:p w14:paraId="1D38790D"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Investigate issues and support in Head Teacher performance meeting.</w:t>
            </w:r>
          </w:p>
        </w:tc>
        <w:tc>
          <w:tcPr>
            <w:tcW w:w="2253" w:type="dxa"/>
          </w:tcPr>
          <w:p w14:paraId="1A88B786"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Jan 2019</w:t>
            </w:r>
          </w:p>
          <w:p w14:paraId="09F55451"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Mar 2019</w:t>
            </w:r>
          </w:p>
        </w:tc>
        <w:tc>
          <w:tcPr>
            <w:tcW w:w="2253" w:type="dxa"/>
          </w:tcPr>
          <w:p w14:paraId="23B06997"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GCSE performance improved.</w:t>
            </w:r>
          </w:p>
        </w:tc>
      </w:tr>
      <w:tr w:rsidR="004A2BB6" w14:paraId="1DF55049" w14:textId="77777777" w:rsidTr="00355CAF">
        <w:tc>
          <w:tcPr>
            <w:tcW w:w="2252" w:type="dxa"/>
          </w:tcPr>
          <w:p w14:paraId="51AA89D0"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Improve standards of ICT across the curriculum particularly spreadsheet modelling and data handling.</w:t>
            </w:r>
          </w:p>
        </w:tc>
        <w:tc>
          <w:tcPr>
            <w:tcW w:w="2252" w:type="dxa"/>
          </w:tcPr>
          <w:p w14:paraId="1675E1DB"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Staff training to develop confidence.</w:t>
            </w:r>
          </w:p>
          <w:p w14:paraId="43665A9C"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Review of provision by DCF coordinator.</w:t>
            </w:r>
          </w:p>
        </w:tc>
        <w:tc>
          <w:tcPr>
            <w:tcW w:w="2253" w:type="dxa"/>
          </w:tcPr>
          <w:p w14:paraId="48AEFA86"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Dec 2018</w:t>
            </w:r>
          </w:p>
        </w:tc>
        <w:tc>
          <w:tcPr>
            <w:tcW w:w="2253" w:type="dxa"/>
          </w:tcPr>
          <w:p w14:paraId="7BCDB713"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Improved pupil outcomes in ICT particularly higher-level modelling and data handling.</w:t>
            </w:r>
          </w:p>
        </w:tc>
      </w:tr>
    </w:tbl>
    <w:p w14:paraId="6715C813" w14:textId="77777777" w:rsidR="004A2BB6" w:rsidRDefault="004A2BB6" w:rsidP="004A2BB6">
      <w:pPr>
        <w:rPr>
          <w:rFonts w:ascii="Calibri" w:eastAsia="Calibri" w:hAnsi="Calibri"/>
          <w:sz w:val="24"/>
          <w:szCs w:val="24"/>
          <w:lang w:eastAsia="en-US"/>
        </w:rPr>
      </w:pPr>
    </w:p>
    <w:p w14:paraId="49A96CA6" w14:textId="77777777" w:rsidR="004A2BB6" w:rsidRPr="006D63D9" w:rsidRDefault="004A2BB6" w:rsidP="004A2BB6">
      <w:pPr>
        <w:rPr>
          <w:rFonts w:ascii="Calibri" w:eastAsia="Calibri" w:hAnsi="Calibri" w:cs="Calibri"/>
          <w:b/>
          <w:sz w:val="24"/>
          <w:szCs w:val="24"/>
          <w:lang w:eastAsia="en-US"/>
        </w:rPr>
      </w:pPr>
      <w:r w:rsidRPr="006D63D9">
        <w:rPr>
          <w:rFonts w:ascii="Calibri" w:eastAsia="Calibri" w:hAnsi="Calibri" w:cs="Calibri"/>
          <w:b/>
          <w:sz w:val="24"/>
          <w:szCs w:val="24"/>
          <w:lang w:eastAsia="en-US"/>
        </w:rPr>
        <w:t xml:space="preserve">Inspection Area </w:t>
      </w:r>
      <w:r>
        <w:rPr>
          <w:rFonts w:ascii="Calibri" w:eastAsia="Calibri" w:hAnsi="Calibri" w:cs="Calibri"/>
          <w:b/>
          <w:sz w:val="24"/>
          <w:szCs w:val="24"/>
          <w:lang w:eastAsia="en-US"/>
        </w:rPr>
        <w:t>3</w:t>
      </w:r>
      <w:r w:rsidRPr="006D63D9">
        <w:rPr>
          <w:rFonts w:ascii="Calibri" w:eastAsia="Calibri" w:hAnsi="Calibri" w:cs="Calibri"/>
          <w:b/>
          <w:sz w:val="24"/>
          <w:szCs w:val="24"/>
          <w:lang w:eastAsia="en-US"/>
        </w:rPr>
        <w:t xml:space="preserve"> – </w:t>
      </w:r>
      <w:r>
        <w:rPr>
          <w:rFonts w:ascii="Calibri" w:eastAsia="Calibri" w:hAnsi="Calibri" w:cs="Calibri"/>
          <w:b/>
          <w:sz w:val="24"/>
          <w:szCs w:val="24"/>
          <w:lang w:eastAsia="en-US"/>
        </w:rPr>
        <w:t>Teaching and learning experiences</w:t>
      </w:r>
    </w:p>
    <w:p w14:paraId="03B9FDCA" w14:textId="77777777" w:rsidR="004A2BB6" w:rsidRDefault="004A2BB6" w:rsidP="004A2BB6">
      <w:pPr>
        <w:rPr>
          <w:rFonts w:ascii="Calibri" w:eastAsia="Calibri" w:hAnsi="Calibri" w:cs="Calibri"/>
          <w:sz w:val="24"/>
          <w:szCs w:val="24"/>
          <w:lang w:eastAsia="en-US"/>
        </w:rPr>
      </w:pPr>
    </w:p>
    <w:tbl>
      <w:tblPr>
        <w:tblStyle w:val="TableGrid"/>
        <w:tblW w:w="0" w:type="auto"/>
        <w:tblLook w:val="04A0" w:firstRow="1" w:lastRow="0" w:firstColumn="1" w:lastColumn="0" w:noHBand="0" w:noVBand="1"/>
      </w:tblPr>
      <w:tblGrid>
        <w:gridCol w:w="2252"/>
        <w:gridCol w:w="2252"/>
        <w:gridCol w:w="2253"/>
        <w:gridCol w:w="2253"/>
      </w:tblGrid>
      <w:tr w:rsidR="004A2BB6" w14:paraId="6C2CA9B7" w14:textId="77777777" w:rsidTr="00355CAF">
        <w:tc>
          <w:tcPr>
            <w:tcW w:w="2252" w:type="dxa"/>
          </w:tcPr>
          <w:p w14:paraId="1149EDED"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Target</w:t>
            </w:r>
          </w:p>
        </w:tc>
        <w:tc>
          <w:tcPr>
            <w:tcW w:w="2252" w:type="dxa"/>
          </w:tcPr>
          <w:p w14:paraId="5C3951C5"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Action</w:t>
            </w:r>
          </w:p>
        </w:tc>
        <w:tc>
          <w:tcPr>
            <w:tcW w:w="2253" w:type="dxa"/>
          </w:tcPr>
          <w:p w14:paraId="1E02E702"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Review Date</w:t>
            </w:r>
          </w:p>
        </w:tc>
        <w:tc>
          <w:tcPr>
            <w:tcW w:w="2253" w:type="dxa"/>
          </w:tcPr>
          <w:p w14:paraId="7064F58A" w14:textId="77777777" w:rsidR="004A2BB6" w:rsidRPr="006633C4" w:rsidRDefault="004A2BB6" w:rsidP="00355CAF">
            <w:pPr>
              <w:rPr>
                <w:rFonts w:ascii="Calibri" w:eastAsia="Calibri" w:hAnsi="Calibri"/>
                <w:b/>
                <w:sz w:val="24"/>
                <w:szCs w:val="24"/>
                <w:lang w:eastAsia="en-US"/>
              </w:rPr>
            </w:pPr>
            <w:r w:rsidRPr="006633C4">
              <w:rPr>
                <w:rFonts w:ascii="Calibri" w:eastAsia="Calibri" w:hAnsi="Calibri"/>
                <w:b/>
                <w:sz w:val="24"/>
                <w:szCs w:val="24"/>
                <w:lang w:eastAsia="en-US"/>
              </w:rPr>
              <w:t>Success Criteria</w:t>
            </w:r>
          </w:p>
        </w:tc>
      </w:tr>
      <w:tr w:rsidR="004A2BB6" w14:paraId="716705D7" w14:textId="77777777" w:rsidTr="00355CAF">
        <w:tc>
          <w:tcPr>
            <w:tcW w:w="2252" w:type="dxa"/>
          </w:tcPr>
          <w:p w14:paraId="0877B19E"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Continue to develop ICT across the curriculum.</w:t>
            </w:r>
          </w:p>
        </w:tc>
        <w:tc>
          <w:tcPr>
            <w:tcW w:w="2252" w:type="dxa"/>
          </w:tcPr>
          <w:p w14:paraId="72E5AFAB"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Review provision with heads of departments and develop provision map.</w:t>
            </w:r>
          </w:p>
          <w:p w14:paraId="709138F1"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Ensure consistency of high expectation in schemes of work and lessons.</w:t>
            </w:r>
          </w:p>
          <w:p w14:paraId="0E425F47"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Improve opportunities for pupils to develop spreadsheet modelling and data handling.</w:t>
            </w:r>
          </w:p>
          <w:p w14:paraId="234DE5A9"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Train and develop staff where appropriate.</w:t>
            </w:r>
          </w:p>
        </w:tc>
        <w:tc>
          <w:tcPr>
            <w:tcW w:w="2253" w:type="dxa"/>
          </w:tcPr>
          <w:p w14:paraId="7E704714"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May 2019</w:t>
            </w:r>
          </w:p>
        </w:tc>
        <w:tc>
          <w:tcPr>
            <w:tcW w:w="2253" w:type="dxa"/>
          </w:tcPr>
          <w:p w14:paraId="3463BD6E" w14:textId="77777777" w:rsidR="004A2BB6" w:rsidRDefault="004A2BB6" w:rsidP="00355CAF">
            <w:pPr>
              <w:rPr>
                <w:rFonts w:ascii="Calibri" w:eastAsia="Calibri" w:hAnsi="Calibri"/>
                <w:sz w:val="24"/>
                <w:szCs w:val="24"/>
                <w:lang w:eastAsia="en-US"/>
              </w:rPr>
            </w:pPr>
            <w:r>
              <w:rPr>
                <w:rFonts w:ascii="Calibri" w:eastAsia="Calibri" w:hAnsi="Calibri"/>
                <w:sz w:val="24"/>
                <w:szCs w:val="24"/>
                <w:lang w:eastAsia="en-US"/>
              </w:rPr>
              <w:t>High quality provision mapped in departmental schemes of work.</w:t>
            </w:r>
          </w:p>
        </w:tc>
      </w:tr>
    </w:tbl>
    <w:p w14:paraId="7151686F" w14:textId="77777777" w:rsidR="009D5152" w:rsidRPr="00241BFE" w:rsidRDefault="009D5152">
      <w:pPr>
        <w:rPr>
          <w:rFonts w:asciiTheme="minorHAnsi" w:hAnsiTheme="minorHAnsi" w:cstheme="minorHAnsi"/>
          <w:sz w:val="24"/>
          <w:szCs w:val="24"/>
        </w:rPr>
      </w:pPr>
    </w:p>
    <w:sectPr w:rsidR="009D5152" w:rsidRPr="00241BFE" w:rsidSect="00E759C5">
      <w:footerReference w:type="even" r:id="rId10"/>
      <w:footerReference w:type="default" r:id="rId1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0B2EB" w14:textId="77777777" w:rsidR="00A36C8F" w:rsidRDefault="00A36C8F" w:rsidP="005D281A">
      <w:r>
        <w:separator/>
      </w:r>
    </w:p>
  </w:endnote>
  <w:endnote w:type="continuationSeparator" w:id="0">
    <w:p w14:paraId="68043EE2" w14:textId="77777777" w:rsidR="00A36C8F" w:rsidRDefault="00A36C8F" w:rsidP="005D2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031878"/>
      <w:docPartObj>
        <w:docPartGallery w:val="Page Numbers (Bottom of Page)"/>
        <w:docPartUnique/>
      </w:docPartObj>
    </w:sdtPr>
    <w:sdtEndPr>
      <w:rPr>
        <w:rStyle w:val="PageNumber"/>
      </w:rPr>
    </w:sdtEndPr>
    <w:sdtContent>
      <w:p w14:paraId="55E45AAB" w14:textId="77777777" w:rsidR="00122AFC" w:rsidRDefault="00136F2D" w:rsidP="00C52F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77413E" w14:textId="77777777" w:rsidR="00122AFC" w:rsidRDefault="00A36C8F" w:rsidP="00122A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607820"/>
      <w:docPartObj>
        <w:docPartGallery w:val="Page Numbers (Bottom of Page)"/>
        <w:docPartUnique/>
      </w:docPartObj>
    </w:sdtPr>
    <w:sdtEndPr>
      <w:rPr>
        <w:rStyle w:val="PageNumber"/>
        <w:rFonts w:ascii="Calibri" w:hAnsi="Calibri"/>
        <w:sz w:val="24"/>
        <w:szCs w:val="24"/>
      </w:rPr>
    </w:sdtEndPr>
    <w:sdtContent>
      <w:p w14:paraId="738227F8" w14:textId="77777777" w:rsidR="00122AFC" w:rsidRDefault="00136F2D" w:rsidP="00C52F5B">
        <w:pPr>
          <w:pStyle w:val="Footer"/>
          <w:framePr w:wrap="none" w:vAnchor="text" w:hAnchor="margin" w:xAlign="right" w:y="1"/>
          <w:rPr>
            <w:rStyle w:val="PageNumber"/>
          </w:rPr>
        </w:pPr>
        <w:r w:rsidRPr="00C460B3">
          <w:rPr>
            <w:rStyle w:val="PageNumber"/>
            <w:rFonts w:asciiTheme="majorHAnsi" w:hAnsiTheme="majorHAnsi"/>
            <w:sz w:val="24"/>
            <w:szCs w:val="24"/>
          </w:rPr>
          <w:fldChar w:fldCharType="begin"/>
        </w:r>
        <w:r w:rsidRPr="00C460B3">
          <w:rPr>
            <w:rStyle w:val="PageNumber"/>
            <w:rFonts w:asciiTheme="majorHAnsi" w:hAnsiTheme="majorHAnsi"/>
            <w:sz w:val="24"/>
            <w:szCs w:val="24"/>
          </w:rPr>
          <w:instrText xml:space="preserve"> PAGE </w:instrText>
        </w:r>
        <w:r w:rsidRPr="00C460B3">
          <w:rPr>
            <w:rStyle w:val="PageNumber"/>
            <w:rFonts w:asciiTheme="majorHAnsi" w:hAnsiTheme="majorHAnsi"/>
            <w:sz w:val="24"/>
            <w:szCs w:val="24"/>
          </w:rPr>
          <w:fldChar w:fldCharType="separate"/>
        </w:r>
        <w:r w:rsidRPr="00C460B3">
          <w:rPr>
            <w:rStyle w:val="PageNumber"/>
            <w:rFonts w:asciiTheme="majorHAnsi" w:hAnsiTheme="majorHAnsi"/>
            <w:noProof/>
            <w:sz w:val="24"/>
            <w:szCs w:val="24"/>
          </w:rPr>
          <w:t>1</w:t>
        </w:r>
        <w:r w:rsidRPr="00C460B3">
          <w:rPr>
            <w:rStyle w:val="PageNumber"/>
            <w:rFonts w:asciiTheme="majorHAnsi" w:hAnsiTheme="majorHAnsi"/>
            <w:sz w:val="24"/>
            <w:szCs w:val="24"/>
          </w:rPr>
          <w:fldChar w:fldCharType="end"/>
        </w:r>
      </w:p>
    </w:sdtContent>
  </w:sdt>
  <w:p w14:paraId="634440FD" w14:textId="77777777" w:rsidR="00122AFC" w:rsidRPr="00F117A7" w:rsidRDefault="00A36C8F" w:rsidP="00122AFC">
    <w:pPr>
      <w:pStyle w:val="Footer"/>
      <w:ind w:right="360"/>
      <w:rPr>
        <w:rFonts w:ascii="Calibri" w:hAnsi="Calibr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86D408" w14:textId="77777777" w:rsidR="00A36C8F" w:rsidRDefault="00A36C8F" w:rsidP="005D281A">
      <w:r>
        <w:separator/>
      </w:r>
    </w:p>
  </w:footnote>
  <w:footnote w:type="continuationSeparator" w:id="0">
    <w:p w14:paraId="180F973C" w14:textId="77777777" w:rsidR="00A36C8F" w:rsidRDefault="00A36C8F" w:rsidP="005D28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07F4A"/>
    <w:multiLevelType w:val="multilevel"/>
    <w:tmpl w:val="17F47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D30A3"/>
    <w:multiLevelType w:val="multilevel"/>
    <w:tmpl w:val="4D088436"/>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EB1E54"/>
    <w:multiLevelType w:val="multilevel"/>
    <w:tmpl w:val="48321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AC214A"/>
    <w:multiLevelType w:val="multilevel"/>
    <w:tmpl w:val="79180840"/>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EF6CB2"/>
    <w:multiLevelType w:val="multilevel"/>
    <w:tmpl w:val="8A683944"/>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1D20D7"/>
    <w:multiLevelType w:val="multilevel"/>
    <w:tmpl w:val="1C6CB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009CE"/>
    <w:multiLevelType w:val="multilevel"/>
    <w:tmpl w:val="C5169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6D519D"/>
    <w:multiLevelType w:val="multilevel"/>
    <w:tmpl w:val="970ACDD2"/>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866A60"/>
    <w:multiLevelType w:val="hybridMultilevel"/>
    <w:tmpl w:val="7316A0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35A32F0"/>
    <w:multiLevelType w:val="multilevel"/>
    <w:tmpl w:val="B636CF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A74F8B"/>
    <w:multiLevelType w:val="hybridMultilevel"/>
    <w:tmpl w:val="2F6240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6367792"/>
    <w:multiLevelType w:val="multilevel"/>
    <w:tmpl w:val="D652A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07599B"/>
    <w:multiLevelType w:val="multilevel"/>
    <w:tmpl w:val="BFD2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D12027"/>
    <w:multiLevelType w:val="multilevel"/>
    <w:tmpl w:val="70341834"/>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D57A0F"/>
    <w:multiLevelType w:val="multilevel"/>
    <w:tmpl w:val="C4707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952208"/>
    <w:multiLevelType w:val="multilevel"/>
    <w:tmpl w:val="8DDA5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990B2E"/>
    <w:multiLevelType w:val="multilevel"/>
    <w:tmpl w:val="4C3C0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1C681E"/>
    <w:multiLevelType w:val="hybridMultilevel"/>
    <w:tmpl w:val="1A687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EE64B47"/>
    <w:multiLevelType w:val="multilevel"/>
    <w:tmpl w:val="5E3EF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4546C8"/>
    <w:multiLevelType w:val="multilevel"/>
    <w:tmpl w:val="62FCED1E"/>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18"/>
  </w:num>
  <w:num w:numId="4">
    <w:abstractNumId w:val="11"/>
  </w:num>
  <w:num w:numId="5">
    <w:abstractNumId w:val="6"/>
  </w:num>
  <w:num w:numId="6">
    <w:abstractNumId w:val="15"/>
  </w:num>
  <w:num w:numId="7">
    <w:abstractNumId w:val="14"/>
  </w:num>
  <w:num w:numId="8">
    <w:abstractNumId w:val="2"/>
  </w:num>
  <w:num w:numId="9">
    <w:abstractNumId w:val="9"/>
  </w:num>
  <w:num w:numId="10">
    <w:abstractNumId w:val="8"/>
  </w:num>
  <w:num w:numId="11">
    <w:abstractNumId w:val="7"/>
  </w:num>
  <w:num w:numId="12">
    <w:abstractNumId w:val="1"/>
  </w:num>
  <w:num w:numId="13">
    <w:abstractNumId w:val="13"/>
  </w:num>
  <w:num w:numId="14">
    <w:abstractNumId w:val="4"/>
  </w:num>
  <w:num w:numId="15">
    <w:abstractNumId w:val="3"/>
  </w:num>
  <w:num w:numId="16">
    <w:abstractNumId w:val="19"/>
  </w:num>
  <w:num w:numId="17">
    <w:abstractNumId w:val="16"/>
  </w:num>
  <w:num w:numId="18">
    <w:abstractNumId w:val="12"/>
  </w:num>
  <w:num w:numId="19">
    <w:abstractNumId w:val="10"/>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624"/>
    <w:rsid w:val="00002A63"/>
    <w:rsid w:val="0000358A"/>
    <w:rsid w:val="00003C86"/>
    <w:rsid w:val="00006DE0"/>
    <w:rsid w:val="00007187"/>
    <w:rsid w:val="00010CBC"/>
    <w:rsid w:val="00011676"/>
    <w:rsid w:val="000134C5"/>
    <w:rsid w:val="000174E9"/>
    <w:rsid w:val="00021F0E"/>
    <w:rsid w:val="00022491"/>
    <w:rsid w:val="00044FDF"/>
    <w:rsid w:val="000505DD"/>
    <w:rsid w:val="00050C3E"/>
    <w:rsid w:val="00051AF4"/>
    <w:rsid w:val="000520ED"/>
    <w:rsid w:val="00056895"/>
    <w:rsid w:val="000614BA"/>
    <w:rsid w:val="00063134"/>
    <w:rsid w:val="00064622"/>
    <w:rsid w:val="000655AC"/>
    <w:rsid w:val="000706D0"/>
    <w:rsid w:val="0007293D"/>
    <w:rsid w:val="00074E5B"/>
    <w:rsid w:val="00075E3A"/>
    <w:rsid w:val="0007772A"/>
    <w:rsid w:val="00084305"/>
    <w:rsid w:val="00093AED"/>
    <w:rsid w:val="00095BC9"/>
    <w:rsid w:val="00095DB7"/>
    <w:rsid w:val="00097279"/>
    <w:rsid w:val="000A1DC6"/>
    <w:rsid w:val="000A379D"/>
    <w:rsid w:val="000A6328"/>
    <w:rsid w:val="000A7242"/>
    <w:rsid w:val="000B1AE2"/>
    <w:rsid w:val="000B2849"/>
    <w:rsid w:val="000B3F8A"/>
    <w:rsid w:val="000B48EE"/>
    <w:rsid w:val="000B601C"/>
    <w:rsid w:val="000C0B85"/>
    <w:rsid w:val="000C19F2"/>
    <w:rsid w:val="000C4A1C"/>
    <w:rsid w:val="000C603A"/>
    <w:rsid w:val="000C6151"/>
    <w:rsid w:val="000D0AE5"/>
    <w:rsid w:val="000E06C0"/>
    <w:rsid w:val="000E6904"/>
    <w:rsid w:val="00101A9A"/>
    <w:rsid w:val="00107C0B"/>
    <w:rsid w:val="0011085D"/>
    <w:rsid w:val="001153B0"/>
    <w:rsid w:val="001201EF"/>
    <w:rsid w:val="00120ADC"/>
    <w:rsid w:val="00124C15"/>
    <w:rsid w:val="001268D3"/>
    <w:rsid w:val="001274EE"/>
    <w:rsid w:val="001304CE"/>
    <w:rsid w:val="00136F2D"/>
    <w:rsid w:val="0013770E"/>
    <w:rsid w:val="0013775D"/>
    <w:rsid w:val="001379EE"/>
    <w:rsid w:val="001404CC"/>
    <w:rsid w:val="00140637"/>
    <w:rsid w:val="001452F9"/>
    <w:rsid w:val="0015192C"/>
    <w:rsid w:val="00153A40"/>
    <w:rsid w:val="001558E6"/>
    <w:rsid w:val="0015749A"/>
    <w:rsid w:val="00160519"/>
    <w:rsid w:val="001651CB"/>
    <w:rsid w:val="00175F92"/>
    <w:rsid w:val="00180439"/>
    <w:rsid w:val="00180C36"/>
    <w:rsid w:val="00181329"/>
    <w:rsid w:val="0018376D"/>
    <w:rsid w:val="00183828"/>
    <w:rsid w:val="00186D30"/>
    <w:rsid w:val="0019398A"/>
    <w:rsid w:val="001945B0"/>
    <w:rsid w:val="001968E4"/>
    <w:rsid w:val="001A0205"/>
    <w:rsid w:val="001A0EE6"/>
    <w:rsid w:val="001B150D"/>
    <w:rsid w:val="001B2F54"/>
    <w:rsid w:val="001B44F3"/>
    <w:rsid w:val="001B7FD3"/>
    <w:rsid w:val="001C1AC1"/>
    <w:rsid w:val="001C2C75"/>
    <w:rsid w:val="001C33AC"/>
    <w:rsid w:val="001C4096"/>
    <w:rsid w:val="001C4737"/>
    <w:rsid w:val="001D0BD0"/>
    <w:rsid w:val="001D32D9"/>
    <w:rsid w:val="001D4285"/>
    <w:rsid w:val="001D48B3"/>
    <w:rsid w:val="001D52D2"/>
    <w:rsid w:val="001D54E9"/>
    <w:rsid w:val="001E6317"/>
    <w:rsid w:val="001E7EF0"/>
    <w:rsid w:val="001F27EA"/>
    <w:rsid w:val="001F2F82"/>
    <w:rsid w:val="001F372F"/>
    <w:rsid w:val="002008CC"/>
    <w:rsid w:val="00202F39"/>
    <w:rsid w:val="00207C05"/>
    <w:rsid w:val="00207C15"/>
    <w:rsid w:val="00210B58"/>
    <w:rsid w:val="002143A2"/>
    <w:rsid w:val="002150DE"/>
    <w:rsid w:val="002156DB"/>
    <w:rsid w:val="00216512"/>
    <w:rsid w:val="00222A06"/>
    <w:rsid w:val="00231292"/>
    <w:rsid w:val="002332A9"/>
    <w:rsid w:val="0023708A"/>
    <w:rsid w:val="00240F7F"/>
    <w:rsid w:val="00241BFE"/>
    <w:rsid w:val="00243F2E"/>
    <w:rsid w:val="002475A4"/>
    <w:rsid w:val="002546EA"/>
    <w:rsid w:val="00256BE4"/>
    <w:rsid w:val="00260DA1"/>
    <w:rsid w:val="002657B6"/>
    <w:rsid w:val="002663FA"/>
    <w:rsid w:val="00266452"/>
    <w:rsid w:val="00272264"/>
    <w:rsid w:val="00272AB1"/>
    <w:rsid w:val="00273C0C"/>
    <w:rsid w:val="002775D7"/>
    <w:rsid w:val="002808C6"/>
    <w:rsid w:val="002834D8"/>
    <w:rsid w:val="00291785"/>
    <w:rsid w:val="00293FCF"/>
    <w:rsid w:val="0029441F"/>
    <w:rsid w:val="002973DA"/>
    <w:rsid w:val="002A186D"/>
    <w:rsid w:val="002A1FC5"/>
    <w:rsid w:val="002A2474"/>
    <w:rsid w:val="002A254E"/>
    <w:rsid w:val="002A3370"/>
    <w:rsid w:val="002A7804"/>
    <w:rsid w:val="002A7F77"/>
    <w:rsid w:val="002B0C36"/>
    <w:rsid w:val="002B68FB"/>
    <w:rsid w:val="002B6D77"/>
    <w:rsid w:val="002D21AB"/>
    <w:rsid w:val="002D2E3D"/>
    <w:rsid w:val="002D3FDC"/>
    <w:rsid w:val="002E1CED"/>
    <w:rsid w:val="002E49CC"/>
    <w:rsid w:val="002E5B88"/>
    <w:rsid w:val="002F4C0B"/>
    <w:rsid w:val="002F7A9A"/>
    <w:rsid w:val="003015EE"/>
    <w:rsid w:val="00302AAF"/>
    <w:rsid w:val="003115D1"/>
    <w:rsid w:val="003125CB"/>
    <w:rsid w:val="00313A7A"/>
    <w:rsid w:val="00313E34"/>
    <w:rsid w:val="00320606"/>
    <w:rsid w:val="0032225F"/>
    <w:rsid w:val="003235BA"/>
    <w:rsid w:val="00334347"/>
    <w:rsid w:val="003344E3"/>
    <w:rsid w:val="00334704"/>
    <w:rsid w:val="003348FD"/>
    <w:rsid w:val="00340A9D"/>
    <w:rsid w:val="00341BB8"/>
    <w:rsid w:val="00342548"/>
    <w:rsid w:val="003434EE"/>
    <w:rsid w:val="003446D7"/>
    <w:rsid w:val="00350930"/>
    <w:rsid w:val="00351CB9"/>
    <w:rsid w:val="00354020"/>
    <w:rsid w:val="00354387"/>
    <w:rsid w:val="00354DAE"/>
    <w:rsid w:val="003552BF"/>
    <w:rsid w:val="00355E1E"/>
    <w:rsid w:val="00356293"/>
    <w:rsid w:val="00360045"/>
    <w:rsid w:val="00363F2C"/>
    <w:rsid w:val="003702A1"/>
    <w:rsid w:val="00374FEC"/>
    <w:rsid w:val="00376C90"/>
    <w:rsid w:val="00377E68"/>
    <w:rsid w:val="00382359"/>
    <w:rsid w:val="003871DA"/>
    <w:rsid w:val="0039462A"/>
    <w:rsid w:val="003961FA"/>
    <w:rsid w:val="003978B3"/>
    <w:rsid w:val="003A207F"/>
    <w:rsid w:val="003A23B2"/>
    <w:rsid w:val="003B025E"/>
    <w:rsid w:val="003B10B1"/>
    <w:rsid w:val="003B2E1E"/>
    <w:rsid w:val="003B3BB9"/>
    <w:rsid w:val="003B4B96"/>
    <w:rsid w:val="003B4CE5"/>
    <w:rsid w:val="003C0B08"/>
    <w:rsid w:val="003C0CB2"/>
    <w:rsid w:val="003C12E9"/>
    <w:rsid w:val="003C57A2"/>
    <w:rsid w:val="003C6DB7"/>
    <w:rsid w:val="003D1CBA"/>
    <w:rsid w:val="003D2790"/>
    <w:rsid w:val="003D43BA"/>
    <w:rsid w:val="003D46F3"/>
    <w:rsid w:val="003D620C"/>
    <w:rsid w:val="003D6416"/>
    <w:rsid w:val="003D76EE"/>
    <w:rsid w:val="003E45E7"/>
    <w:rsid w:val="003E4D8F"/>
    <w:rsid w:val="003E6D5D"/>
    <w:rsid w:val="003E6EDB"/>
    <w:rsid w:val="003E7BB6"/>
    <w:rsid w:val="003F0183"/>
    <w:rsid w:val="003F6890"/>
    <w:rsid w:val="004005AA"/>
    <w:rsid w:val="004031B2"/>
    <w:rsid w:val="00406928"/>
    <w:rsid w:val="00407B9B"/>
    <w:rsid w:val="00411E54"/>
    <w:rsid w:val="00411EEB"/>
    <w:rsid w:val="004140FD"/>
    <w:rsid w:val="004143A6"/>
    <w:rsid w:val="0041672C"/>
    <w:rsid w:val="00417465"/>
    <w:rsid w:val="004178F3"/>
    <w:rsid w:val="004246BD"/>
    <w:rsid w:val="004303BE"/>
    <w:rsid w:val="004321EC"/>
    <w:rsid w:val="00434574"/>
    <w:rsid w:val="004361D1"/>
    <w:rsid w:val="004500B4"/>
    <w:rsid w:val="004534C8"/>
    <w:rsid w:val="00453B29"/>
    <w:rsid w:val="00455970"/>
    <w:rsid w:val="004616A5"/>
    <w:rsid w:val="0046335A"/>
    <w:rsid w:val="004636C4"/>
    <w:rsid w:val="00465A70"/>
    <w:rsid w:val="00467270"/>
    <w:rsid w:val="00467AC3"/>
    <w:rsid w:val="00472935"/>
    <w:rsid w:val="00475448"/>
    <w:rsid w:val="0047772A"/>
    <w:rsid w:val="004831EB"/>
    <w:rsid w:val="0048476C"/>
    <w:rsid w:val="00486B84"/>
    <w:rsid w:val="0049223C"/>
    <w:rsid w:val="00493003"/>
    <w:rsid w:val="0049454E"/>
    <w:rsid w:val="004A2948"/>
    <w:rsid w:val="004A2BB6"/>
    <w:rsid w:val="004A42DB"/>
    <w:rsid w:val="004A5F29"/>
    <w:rsid w:val="004B0970"/>
    <w:rsid w:val="004B3C7B"/>
    <w:rsid w:val="004C032F"/>
    <w:rsid w:val="004C0480"/>
    <w:rsid w:val="004C1C95"/>
    <w:rsid w:val="004D0A87"/>
    <w:rsid w:val="004D0F7B"/>
    <w:rsid w:val="004D1D4B"/>
    <w:rsid w:val="004E12FE"/>
    <w:rsid w:val="004E37BB"/>
    <w:rsid w:val="004E4ABD"/>
    <w:rsid w:val="004E5C60"/>
    <w:rsid w:val="004E691B"/>
    <w:rsid w:val="004F02C2"/>
    <w:rsid w:val="004F051D"/>
    <w:rsid w:val="004F176F"/>
    <w:rsid w:val="004F3E24"/>
    <w:rsid w:val="00500879"/>
    <w:rsid w:val="00501A8F"/>
    <w:rsid w:val="0050426B"/>
    <w:rsid w:val="0050563F"/>
    <w:rsid w:val="005060B0"/>
    <w:rsid w:val="00510E56"/>
    <w:rsid w:val="00516DDB"/>
    <w:rsid w:val="005250FE"/>
    <w:rsid w:val="00525458"/>
    <w:rsid w:val="00527A98"/>
    <w:rsid w:val="00531475"/>
    <w:rsid w:val="005355FB"/>
    <w:rsid w:val="00535AAC"/>
    <w:rsid w:val="00540D86"/>
    <w:rsid w:val="00543CBC"/>
    <w:rsid w:val="00545DCF"/>
    <w:rsid w:val="00546705"/>
    <w:rsid w:val="005510FB"/>
    <w:rsid w:val="005526AC"/>
    <w:rsid w:val="005535DC"/>
    <w:rsid w:val="005554BF"/>
    <w:rsid w:val="00556FEC"/>
    <w:rsid w:val="00561597"/>
    <w:rsid w:val="00567077"/>
    <w:rsid w:val="0057306A"/>
    <w:rsid w:val="005810F4"/>
    <w:rsid w:val="005918A6"/>
    <w:rsid w:val="005A0D0B"/>
    <w:rsid w:val="005A29D8"/>
    <w:rsid w:val="005A339E"/>
    <w:rsid w:val="005A3B5E"/>
    <w:rsid w:val="005A6CD7"/>
    <w:rsid w:val="005B14D5"/>
    <w:rsid w:val="005B2629"/>
    <w:rsid w:val="005B488C"/>
    <w:rsid w:val="005B5C4A"/>
    <w:rsid w:val="005C514C"/>
    <w:rsid w:val="005C6B00"/>
    <w:rsid w:val="005D281A"/>
    <w:rsid w:val="005D2EDA"/>
    <w:rsid w:val="005D3878"/>
    <w:rsid w:val="005D411A"/>
    <w:rsid w:val="005D4608"/>
    <w:rsid w:val="005D51F3"/>
    <w:rsid w:val="005E02D4"/>
    <w:rsid w:val="005E198A"/>
    <w:rsid w:val="005E6663"/>
    <w:rsid w:val="005E6A3E"/>
    <w:rsid w:val="005E742E"/>
    <w:rsid w:val="005F0748"/>
    <w:rsid w:val="005F4AF4"/>
    <w:rsid w:val="005F5A36"/>
    <w:rsid w:val="005F61F8"/>
    <w:rsid w:val="00603297"/>
    <w:rsid w:val="00603BD6"/>
    <w:rsid w:val="0060705D"/>
    <w:rsid w:val="00607B78"/>
    <w:rsid w:val="00614582"/>
    <w:rsid w:val="00614F25"/>
    <w:rsid w:val="00616A65"/>
    <w:rsid w:val="00617153"/>
    <w:rsid w:val="00620C78"/>
    <w:rsid w:val="00621B6C"/>
    <w:rsid w:val="00623360"/>
    <w:rsid w:val="00623875"/>
    <w:rsid w:val="00625584"/>
    <w:rsid w:val="00627BF5"/>
    <w:rsid w:val="006323AB"/>
    <w:rsid w:val="00632E2E"/>
    <w:rsid w:val="00640036"/>
    <w:rsid w:val="00641C75"/>
    <w:rsid w:val="00646B19"/>
    <w:rsid w:val="0064705A"/>
    <w:rsid w:val="006511E0"/>
    <w:rsid w:val="006532E1"/>
    <w:rsid w:val="00653C01"/>
    <w:rsid w:val="006567E7"/>
    <w:rsid w:val="00664797"/>
    <w:rsid w:val="00670FF0"/>
    <w:rsid w:val="00671E38"/>
    <w:rsid w:val="006746F6"/>
    <w:rsid w:val="00676918"/>
    <w:rsid w:val="00677D43"/>
    <w:rsid w:val="00680D40"/>
    <w:rsid w:val="006815C3"/>
    <w:rsid w:val="00685DC1"/>
    <w:rsid w:val="00687351"/>
    <w:rsid w:val="00690AFC"/>
    <w:rsid w:val="00692C29"/>
    <w:rsid w:val="0069375A"/>
    <w:rsid w:val="00696664"/>
    <w:rsid w:val="00697668"/>
    <w:rsid w:val="006A06FE"/>
    <w:rsid w:val="006A21D0"/>
    <w:rsid w:val="006A31AF"/>
    <w:rsid w:val="006A57D4"/>
    <w:rsid w:val="006A591C"/>
    <w:rsid w:val="006A6125"/>
    <w:rsid w:val="006A66D2"/>
    <w:rsid w:val="006B0302"/>
    <w:rsid w:val="006B1127"/>
    <w:rsid w:val="006B1FC1"/>
    <w:rsid w:val="006B2EF2"/>
    <w:rsid w:val="006B663A"/>
    <w:rsid w:val="006C0FF4"/>
    <w:rsid w:val="006C26A1"/>
    <w:rsid w:val="006D1104"/>
    <w:rsid w:val="006D4AB6"/>
    <w:rsid w:val="006D6009"/>
    <w:rsid w:val="006D617A"/>
    <w:rsid w:val="006D61B5"/>
    <w:rsid w:val="006D7E28"/>
    <w:rsid w:val="006E0970"/>
    <w:rsid w:val="006E1826"/>
    <w:rsid w:val="006E250E"/>
    <w:rsid w:val="006E658F"/>
    <w:rsid w:val="006E6E56"/>
    <w:rsid w:val="006F18E5"/>
    <w:rsid w:val="006F2FD8"/>
    <w:rsid w:val="006F6512"/>
    <w:rsid w:val="006F6FC8"/>
    <w:rsid w:val="00700412"/>
    <w:rsid w:val="007009A8"/>
    <w:rsid w:val="00703C2A"/>
    <w:rsid w:val="00707C87"/>
    <w:rsid w:val="00711235"/>
    <w:rsid w:val="00712122"/>
    <w:rsid w:val="00713B31"/>
    <w:rsid w:val="007206D5"/>
    <w:rsid w:val="00722675"/>
    <w:rsid w:val="0072291C"/>
    <w:rsid w:val="0072361B"/>
    <w:rsid w:val="007317F9"/>
    <w:rsid w:val="00731D36"/>
    <w:rsid w:val="00733579"/>
    <w:rsid w:val="007357AD"/>
    <w:rsid w:val="007362F4"/>
    <w:rsid w:val="0073684A"/>
    <w:rsid w:val="007411CD"/>
    <w:rsid w:val="0074174D"/>
    <w:rsid w:val="00743EC5"/>
    <w:rsid w:val="0074461F"/>
    <w:rsid w:val="0074599C"/>
    <w:rsid w:val="00746973"/>
    <w:rsid w:val="00746FBB"/>
    <w:rsid w:val="00747645"/>
    <w:rsid w:val="00753108"/>
    <w:rsid w:val="00755800"/>
    <w:rsid w:val="00761564"/>
    <w:rsid w:val="00762141"/>
    <w:rsid w:val="0076368F"/>
    <w:rsid w:val="00764FB2"/>
    <w:rsid w:val="007670EE"/>
    <w:rsid w:val="00776880"/>
    <w:rsid w:val="00783239"/>
    <w:rsid w:val="00787F36"/>
    <w:rsid w:val="007900E5"/>
    <w:rsid w:val="007956C6"/>
    <w:rsid w:val="00796FD8"/>
    <w:rsid w:val="007A1511"/>
    <w:rsid w:val="007A49A2"/>
    <w:rsid w:val="007B217D"/>
    <w:rsid w:val="007B4BEF"/>
    <w:rsid w:val="007B5ACB"/>
    <w:rsid w:val="007B66F2"/>
    <w:rsid w:val="007C1941"/>
    <w:rsid w:val="007C2803"/>
    <w:rsid w:val="007C4A66"/>
    <w:rsid w:val="007C50B9"/>
    <w:rsid w:val="007C5550"/>
    <w:rsid w:val="007C5E9B"/>
    <w:rsid w:val="007D1877"/>
    <w:rsid w:val="007E6E34"/>
    <w:rsid w:val="007E7457"/>
    <w:rsid w:val="007F462F"/>
    <w:rsid w:val="007F5E66"/>
    <w:rsid w:val="007F5E74"/>
    <w:rsid w:val="007F62C4"/>
    <w:rsid w:val="007F6B11"/>
    <w:rsid w:val="007F7E45"/>
    <w:rsid w:val="00800A12"/>
    <w:rsid w:val="00802483"/>
    <w:rsid w:val="00812054"/>
    <w:rsid w:val="008163F4"/>
    <w:rsid w:val="008170B7"/>
    <w:rsid w:val="008217D0"/>
    <w:rsid w:val="00822C6C"/>
    <w:rsid w:val="0082437D"/>
    <w:rsid w:val="00832EA3"/>
    <w:rsid w:val="008338A1"/>
    <w:rsid w:val="00840E25"/>
    <w:rsid w:val="00847FD0"/>
    <w:rsid w:val="008516C6"/>
    <w:rsid w:val="00854624"/>
    <w:rsid w:val="0086788F"/>
    <w:rsid w:val="0087232E"/>
    <w:rsid w:val="00872404"/>
    <w:rsid w:val="008732DE"/>
    <w:rsid w:val="00877B5A"/>
    <w:rsid w:val="008836BE"/>
    <w:rsid w:val="00887312"/>
    <w:rsid w:val="008951E1"/>
    <w:rsid w:val="008A5992"/>
    <w:rsid w:val="008B27D0"/>
    <w:rsid w:val="008B5DF7"/>
    <w:rsid w:val="008B72A4"/>
    <w:rsid w:val="008C0E44"/>
    <w:rsid w:val="008C28EB"/>
    <w:rsid w:val="008C2E16"/>
    <w:rsid w:val="008C5639"/>
    <w:rsid w:val="008C6196"/>
    <w:rsid w:val="008C6B95"/>
    <w:rsid w:val="008C78CE"/>
    <w:rsid w:val="008C7E4B"/>
    <w:rsid w:val="008D0D3E"/>
    <w:rsid w:val="008D1F32"/>
    <w:rsid w:val="008D6AE9"/>
    <w:rsid w:val="008E0F1C"/>
    <w:rsid w:val="008E14BF"/>
    <w:rsid w:val="008E36BF"/>
    <w:rsid w:val="008E7B8D"/>
    <w:rsid w:val="008F0B06"/>
    <w:rsid w:val="008F6F75"/>
    <w:rsid w:val="009000EF"/>
    <w:rsid w:val="00901813"/>
    <w:rsid w:val="00907E02"/>
    <w:rsid w:val="0091787B"/>
    <w:rsid w:val="00917E2E"/>
    <w:rsid w:val="00925295"/>
    <w:rsid w:val="00930143"/>
    <w:rsid w:val="009309DC"/>
    <w:rsid w:val="00933D59"/>
    <w:rsid w:val="00935885"/>
    <w:rsid w:val="00936B42"/>
    <w:rsid w:val="00936E44"/>
    <w:rsid w:val="0094649B"/>
    <w:rsid w:val="00947DDE"/>
    <w:rsid w:val="00964141"/>
    <w:rsid w:val="00964881"/>
    <w:rsid w:val="00964B27"/>
    <w:rsid w:val="0097037E"/>
    <w:rsid w:val="00970676"/>
    <w:rsid w:val="009712B2"/>
    <w:rsid w:val="00972D01"/>
    <w:rsid w:val="00972DBA"/>
    <w:rsid w:val="00973492"/>
    <w:rsid w:val="0097581A"/>
    <w:rsid w:val="00976D6E"/>
    <w:rsid w:val="00977BBB"/>
    <w:rsid w:val="0098291C"/>
    <w:rsid w:val="00982FD1"/>
    <w:rsid w:val="00983542"/>
    <w:rsid w:val="009838B4"/>
    <w:rsid w:val="009846D0"/>
    <w:rsid w:val="00986919"/>
    <w:rsid w:val="0098729F"/>
    <w:rsid w:val="00987D22"/>
    <w:rsid w:val="00990B84"/>
    <w:rsid w:val="0099138B"/>
    <w:rsid w:val="00994D40"/>
    <w:rsid w:val="0099694D"/>
    <w:rsid w:val="009972F1"/>
    <w:rsid w:val="009A0ACE"/>
    <w:rsid w:val="009A1044"/>
    <w:rsid w:val="009A16FD"/>
    <w:rsid w:val="009B28CE"/>
    <w:rsid w:val="009B490F"/>
    <w:rsid w:val="009B648E"/>
    <w:rsid w:val="009B64F3"/>
    <w:rsid w:val="009B712B"/>
    <w:rsid w:val="009B73FD"/>
    <w:rsid w:val="009C11B6"/>
    <w:rsid w:val="009C28FE"/>
    <w:rsid w:val="009C7F60"/>
    <w:rsid w:val="009D01CB"/>
    <w:rsid w:val="009D1C73"/>
    <w:rsid w:val="009D40E5"/>
    <w:rsid w:val="009D4237"/>
    <w:rsid w:val="009D4711"/>
    <w:rsid w:val="009D5152"/>
    <w:rsid w:val="009D5C3D"/>
    <w:rsid w:val="009D70ED"/>
    <w:rsid w:val="009E4663"/>
    <w:rsid w:val="009E549D"/>
    <w:rsid w:val="009E6A72"/>
    <w:rsid w:val="009F1760"/>
    <w:rsid w:val="009F2D30"/>
    <w:rsid w:val="00A10FA0"/>
    <w:rsid w:val="00A13B74"/>
    <w:rsid w:val="00A303EE"/>
    <w:rsid w:val="00A316E6"/>
    <w:rsid w:val="00A32439"/>
    <w:rsid w:val="00A36C8F"/>
    <w:rsid w:val="00A40A06"/>
    <w:rsid w:val="00A424A2"/>
    <w:rsid w:val="00A430E2"/>
    <w:rsid w:val="00A4764F"/>
    <w:rsid w:val="00A553BC"/>
    <w:rsid w:val="00A56E3D"/>
    <w:rsid w:val="00A6405E"/>
    <w:rsid w:val="00A67031"/>
    <w:rsid w:val="00A72298"/>
    <w:rsid w:val="00A7648D"/>
    <w:rsid w:val="00A76816"/>
    <w:rsid w:val="00A80150"/>
    <w:rsid w:val="00A83707"/>
    <w:rsid w:val="00A84AB2"/>
    <w:rsid w:val="00A84B06"/>
    <w:rsid w:val="00A86EDF"/>
    <w:rsid w:val="00A93792"/>
    <w:rsid w:val="00A94D57"/>
    <w:rsid w:val="00A96D98"/>
    <w:rsid w:val="00A97846"/>
    <w:rsid w:val="00AA097E"/>
    <w:rsid w:val="00AA1569"/>
    <w:rsid w:val="00AA30C8"/>
    <w:rsid w:val="00AB33EA"/>
    <w:rsid w:val="00AB4361"/>
    <w:rsid w:val="00AB46F6"/>
    <w:rsid w:val="00AB5E80"/>
    <w:rsid w:val="00AB60E2"/>
    <w:rsid w:val="00AC0CA2"/>
    <w:rsid w:val="00AC1B71"/>
    <w:rsid w:val="00AC1E3E"/>
    <w:rsid w:val="00AC5670"/>
    <w:rsid w:val="00AC5930"/>
    <w:rsid w:val="00AC6312"/>
    <w:rsid w:val="00AC6D54"/>
    <w:rsid w:val="00AC774B"/>
    <w:rsid w:val="00AD01C4"/>
    <w:rsid w:val="00AD11A7"/>
    <w:rsid w:val="00AD19A8"/>
    <w:rsid w:val="00AD1D0C"/>
    <w:rsid w:val="00AE1E15"/>
    <w:rsid w:val="00AE2B52"/>
    <w:rsid w:val="00AE2F94"/>
    <w:rsid w:val="00AE5F38"/>
    <w:rsid w:val="00AF28B9"/>
    <w:rsid w:val="00AF313A"/>
    <w:rsid w:val="00AF482D"/>
    <w:rsid w:val="00B00FE4"/>
    <w:rsid w:val="00B109B4"/>
    <w:rsid w:val="00B12B0A"/>
    <w:rsid w:val="00B20F95"/>
    <w:rsid w:val="00B21C42"/>
    <w:rsid w:val="00B310E1"/>
    <w:rsid w:val="00B31516"/>
    <w:rsid w:val="00B36920"/>
    <w:rsid w:val="00B41CA4"/>
    <w:rsid w:val="00B437C7"/>
    <w:rsid w:val="00B4418E"/>
    <w:rsid w:val="00B44426"/>
    <w:rsid w:val="00B44A7C"/>
    <w:rsid w:val="00B45DC0"/>
    <w:rsid w:val="00B45F84"/>
    <w:rsid w:val="00B4798A"/>
    <w:rsid w:val="00B50A6B"/>
    <w:rsid w:val="00B51E7A"/>
    <w:rsid w:val="00B5570A"/>
    <w:rsid w:val="00B635B6"/>
    <w:rsid w:val="00B67959"/>
    <w:rsid w:val="00B751C2"/>
    <w:rsid w:val="00B80DE0"/>
    <w:rsid w:val="00B843C2"/>
    <w:rsid w:val="00B851FE"/>
    <w:rsid w:val="00B86094"/>
    <w:rsid w:val="00B92A53"/>
    <w:rsid w:val="00B95E7E"/>
    <w:rsid w:val="00BA43A3"/>
    <w:rsid w:val="00BA51AA"/>
    <w:rsid w:val="00BB2058"/>
    <w:rsid w:val="00BB288C"/>
    <w:rsid w:val="00BB5B31"/>
    <w:rsid w:val="00BB7A18"/>
    <w:rsid w:val="00BC5E1A"/>
    <w:rsid w:val="00BC6C70"/>
    <w:rsid w:val="00BC79D6"/>
    <w:rsid w:val="00BD1A56"/>
    <w:rsid w:val="00BD4CD1"/>
    <w:rsid w:val="00BD4DA8"/>
    <w:rsid w:val="00BD68A0"/>
    <w:rsid w:val="00BD6EFD"/>
    <w:rsid w:val="00BE2544"/>
    <w:rsid w:val="00BE5869"/>
    <w:rsid w:val="00BE60C4"/>
    <w:rsid w:val="00BF2E65"/>
    <w:rsid w:val="00BF4349"/>
    <w:rsid w:val="00BF50CB"/>
    <w:rsid w:val="00BF718C"/>
    <w:rsid w:val="00BF7FF9"/>
    <w:rsid w:val="00C0155D"/>
    <w:rsid w:val="00C02E96"/>
    <w:rsid w:val="00C048A5"/>
    <w:rsid w:val="00C06838"/>
    <w:rsid w:val="00C07349"/>
    <w:rsid w:val="00C10B4C"/>
    <w:rsid w:val="00C115E1"/>
    <w:rsid w:val="00C13334"/>
    <w:rsid w:val="00C13898"/>
    <w:rsid w:val="00C205BA"/>
    <w:rsid w:val="00C22097"/>
    <w:rsid w:val="00C2214C"/>
    <w:rsid w:val="00C241DE"/>
    <w:rsid w:val="00C2643F"/>
    <w:rsid w:val="00C276A7"/>
    <w:rsid w:val="00C27FDD"/>
    <w:rsid w:val="00C400B1"/>
    <w:rsid w:val="00C40CCA"/>
    <w:rsid w:val="00C40EF5"/>
    <w:rsid w:val="00C41591"/>
    <w:rsid w:val="00C44138"/>
    <w:rsid w:val="00C466EB"/>
    <w:rsid w:val="00C47C02"/>
    <w:rsid w:val="00C50257"/>
    <w:rsid w:val="00C525F2"/>
    <w:rsid w:val="00C53355"/>
    <w:rsid w:val="00C56119"/>
    <w:rsid w:val="00C56371"/>
    <w:rsid w:val="00C601F1"/>
    <w:rsid w:val="00C66654"/>
    <w:rsid w:val="00C67F71"/>
    <w:rsid w:val="00C7062E"/>
    <w:rsid w:val="00C71F43"/>
    <w:rsid w:val="00C75AA4"/>
    <w:rsid w:val="00C76CAA"/>
    <w:rsid w:val="00C81A43"/>
    <w:rsid w:val="00C82201"/>
    <w:rsid w:val="00C8240E"/>
    <w:rsid w:val="00C828DF"/>
    <w:rsid w:val="00C82CBB"/>
    <w:rsid w:val="00C90207"/>
    <w:rsid w:val="00C913D7"/>
    <w:rsid w:val="00C91C60"/>
    <w:rsid w:val="00C92029"/>
    <w:rsid w:val="00C9405C"/>
    <w:rsid w:val="00C97D53"/>
    <w:rsid w:val="00CA00A3"/>
    <w:rsid w:val="00CA02C5"/>
    <w:rsid w:val="00CA05BF"/>
    <w:rsid w:val="00CA2CED"/>
    <w:rsid w:val="00CA2F84"/>
    <w:rsid w:val="00CA372E"/>
    <w:rsid w:val="00CB57A5"/>
    <w:rsid w:val="00CB5A50"/>
    <w:rsid w:val="00CC097F"/>
    <w:rsid w:val="00CC1756"/>
    <w:rsid w:val="00CC2985"/>
    <w:rsid w:val="00CD44F9"/>
    <w:rsid w:val="00CD50BD"/>
    <w:rsid w:val="00CD61B6"/>
    <w:rsid w:val="00CE292C"/>
    <w:rsid w:val="00CE2988"/>
    <w:rsid w:val="00CF03B4"/>
    <w:rsid w:val="00CF2F3F"/>
    <w:rsid w:val="00CF36E2"/>
    <w:rsid w:val="00CF3FAB"/>
    <w:rsid w:val="00CF43A2"/>
    <w:rsid w:val="00CF53F7"/>
    <w:rsid w:val="00CF682A"/>
    <w:rsid w:val="00D00BD4"/>
    <w:rsid w:val="00D025BE"/>
    <w:rsid w:val="00D045CE"/>
    <w:rsid w:val="00D062B6"/>
    <w:rsid w:val="00D07859"/>
    <w:rsid w:val="00D07D32"/>
    <w:rsid w:val="00D12686"/>
    <w:rsid w:val="00D134B7"/>
    <w:rsid w:val="00D13592"/>
    <w:rsid w:val="00D13A3C"/>
    <w:rsid w:val="00D1531E"/>
    <w:rsid w:val="00D21D13"/>
    <w:rsid w:val="00D21ED3"/>
    <w:rsid w:val="00D23EDB"/>
    <w:rsid w:val="00D25581"/>
    <w:rsid w:val="00D260FF"/>
    <w:rsid w:val="00D312C4"/>
    <w:rsid w:val="00D328D0"/>
    <w:rsid w:val="00D33D0F"/>
    <w:rsid w:val="00D35260"/>
    <w:rsid w:val="00D358D0"/>
    <w:rsid w:val="00D359E9"/>
    <w:rsid w:val="00D40369"/>
    <w:rsid w:val="00D4125F"/>
    <w:rsid w:val="00D4335E"/>
    <w:rsid w:val="00D46937"/>
    <w:rsid w:val="00D55078"/>
    <w:rsid w:val="00D71EA9"/>
    <w:rsid w:val="00D731FF"/>
    <w:rsid w:val="00D77866"/>
    <w:rsid w:val="00D80612"/>
    <w:rsid w:val="00D81B87"/>
    <w:rsid w:val="00D83E97"/>
    <w:rsid w:val="00D8458A"/>
    <w:rsid w:val="00D87BA5"/>
    <w:rsid w:val="00D9005F"/>
    <w:rsid w:val="00D9036E"/>
    <w:rsid w:val="00D9080C"/>
    <w:rsid w:val="00D9226D"/>
    <w:rsid w:val="00D93535"/>
    <w:rsid w:val="00D94BB6"/>
    <w:rsid w:val="00D951DB"/>
    <w:rsid w:val="00D95FE0"/>
    <w:rsid w:val="00DA5385"/>
    <w:rsid w:val="00DA7FFE"/>
    <w:rsid w:val="00DB0D86"/>
    <w:rsid w:val="00DB4376"/>
    <w:rsid w:val="00DC466D"/>
    <w:rsid w:val="00DC5852"/>
    <w:rsid w:val="00DD7EC3"/>
    <w:rsid w:val="00DE2586"/>
    <w:rsid w:val="00DF6B29"/>
    <w:rsid w:val="00DF70DA"/>
    <w:rsid w:val="00DF711B"/>
    <w:rsid w:val="00E00AC2"/>
    <w:rsid w:val="00E034C6"/>
    <w:rsid w:val="00E04F6E"/>
    <w:rsid w:val="00E11C21"/>
    <w:rsid w:val="00E12216"/>
    <w:rsid w:val="00E13C43"/>
    <w:rsid w:val="00E17B44"/>
    <w:rsid w:val="00E2367E"/>
    <w:rsid w:val="00E34498"/>
    <w:rsid w:val="00E37FB1"/>
    <w:rsid w:val="00E421B2"/>
    <w:rsid w:val="00E42EBE"/>
    <w:rsid w:val="00E43F15"/>
    <w:rsid w:val="00E43F37"/>
    <w:rsid w:val="00E446FA"/>
    <w:rsid w:val="00E44996"/>
    <w:rsid w:val="00E45636"/>
    <w:rsid w:val="00E46198"/>
    <w:rsid w:val="00E56B17"/>
    <w:rsid w:val="00E62542"/>
    <w:rsid w:val="00E64F4D"/>
    <w:rsid w:val="00E66924"/>
    <w:rsid w:val="00E706F0"/>
    <w:rsid w:val="00E70DAF"/>
    <w:rsid w:val="00E72FDF"/>
    <w:rsid w:val="00E76730"/>
    <w:rsid w:val="00E85DB0"/>
    <w:rsid w:val="00E9348E"/>
    <w:rsid w:val="00E93E74"/>
    <w:rsid w:val="00E94C5F"/>
    <w:rsid w:val="00E95693"/>
    <w:rsid w:val="00EA2152"/>
    <w:rsid w:val="00EA4355"/>
    <w:rsid w:val="00EA51FB"/>
    <w:rsid w:val="00EB14E6"/>
    <w:rsid w:val="00EB1C27"/>
    <w:rsid w:val="00EB2E69"/>
    <w:rsid w:val="00EB61BC"/>
    <w:rsid w:val="00EC17FD"/>
    <w:rsid w:val="00EC2167"/>
    <w:rsid w:val="00EC436A"/>
    <w:rsid w:val="00ED5DF6"/>
    <w:rsid w:val="00EE2DBC"/>
    <w:rsid w:val="00EE30E1"/>
    <w:rsid w:val="00EE36A8"/>
    <w:rsid w:val="00EE4CC3"/>
    <w:rsid w:val="00EE7E9A"/>
    <w:rsid w:val="00EF0ED6"/>
    <w:rsid w:val="00EF1BC8"/>
    <w:rsid w:val="00EF362F"/>
    <w:rsid w:val="00EF539B"/>
    <w:rsid w:val="00EF63EC"/>
    <w:rsid w:val="00F01BAB"/>
    <w:rsid w:val="00F051FC"/>
    <w:rsid w:val="00F0752F"/>
    <w:rsid w:val="00F10887"/>
    <w:rsid w:val="00F14511"/>
    <w:rsid w:val="00F1528E"/>
    <w:rsid w:val="00F152F1"/>
    <w:rsid w:val="00F15684"/>
    <w:rsid w:val="00F15E68"/>
    <w:rsid w:val="00F16D10"/>
    <w:rsid w:val="00F202B5"/>
    <w:rsid w:val="00F21599"/>
    <w:rsid w:val="00F2207F"/>
    <w:rsid w:val="00F23811"/>
    <w:rsid w:val="00F23C41"/>
    <w:rsid w:val="00F30EE2"/>
    <w:rsid w:val="00F33AAF"/>
    <w:rsid w:val="00F34229"/>
    <w:rsid w:val="00F346C7"/>
    <w:rsid w:val="00F35852"/>
    <w:rsid w:val="00F36F23"/>
    <w:rsid w:val="00F36F7F"/>
    <w:rsid w:val="00F4205F"/>
    <w:rsid w:val="00F44BBF"/>
    <w:rsid w:val="00F45F53"/>
    <w:rsid w:val="00F46FC5"/>
    <w:rsid w:val="00F552C6"/>
    <w:rsid w:val="00F555C6"/>
    <w:rsid w:val="00F576FE"/>
    <w:rsid w:val="00F61AD9"/>
    <w:rsid w:val="00F62658"/>
    <w:rsid w:val="00F65A2C"/>
    <w:rsid w:val="00F66FEC"/>
    <w:rsid w:val="00F67C2B"/>
    <w:rsid w:val="00F84211"/>
    <w:rsid w:val="00F90D13"/>
    <w:rsid w:val="00F92A36"/>
    <w:rsid w:val="00F93BBE"/>
    <w:rsid w:val="00F96C74"/>
    <w:rsid w:val="00F97F5D"/>
    <w:rsid w:val="00FA45FD"/>
    <w:rsid w:val="00FA6BBA"/>
    <w:rsid w:val="00FB29BC"/>
    <w:rsid w:val="00FB3AC5"/>
    <w:rsid w:val="00FB4CEE"/>
    <w:rsid w:val="00FB6C8A"/>
    <w:rsid w:val="00FB75D0"/>
    <w:rsid w:val="00FB76D5"/>
    <w:rsid w:val="00FC1DC5"/>
    <w:rsid w:val="00FC40F7"/>
    <w:rsid w:val="00FC4890"/>
    <w:rsid w:val="00FC5DF1"/>
    <w:rsid w:val="00FC6F46"/>
    <w:rsid w:val="00FD51D8"/>
    <w:rsid w:val="00FD579D"/>
    <w:rsid w:val="00FD75E4"/>
    <w:rsid w:val="00FE3BF4"/>
    <w:rsid w:val="00FE496C"/>
    <w:rsid w:val="00FE5A8A"/>
    <w:rsid w:val="00FE7952"/>
    <w:rsid w:val="00FF0D8A"/>
    <w:rsid w:val="00FF1977"/>
    <w:rsid w:val="00FF57CE"/>
    <w:rsid w:val="00FF5852"/>
    <w:rsid w:val="00FF6BAF"/>
    <w:rsid w:val="00FF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F83D"/>
  <w15:chartTrackingRefBased/>
  <w15:docId w15:val="{FDFE4B2D-F2BE-6346-B873-45B6F70DB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BF4"/>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A020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E3BF4"/>
    <w:pPr>
      <w:tabs>
        <w:tab w:val="center" w:pos="4153"/>
        <w:tab w:val="right" w:pos="8306"/>
      </w:tabs>
    </w:pPr>
  </w:style>
  <w:style w:type="character" w:customStyle="1" w:styleId="FooterChar">
    <w:name w:val="Footer Char"/>
    <w:basedOn w:val="DefaultParagraphFont"/>
    <w:link w:val="Footer"/>
    <w:uiPriority w:val="99"/>
    <w:rsid w:val="00FE3BF4"/>
    <w:rPr>
      <w:rFonts w:ascii="Times New Roman" w:eastAsia="Times New Roman" w:hAnsi="Times New Roman" w:cs="Times New Roman"/>
      <w:sz w:val="20"/>
      <w:szCs w:val="20"/>
      <w:lang w:eastAsia="en-GB"/>
    </w:rPr>
  </w:style>
  <w:style w:type="table" w:styleId="TableGrid">
    <w:name w:val="Table Grid"/>
    <w:basedOn w:val="TableNormal"/>
    <w:uiPriority w:val="39"/>
    <w:rsid w:val="00FE3BF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FE3BF4"/>
  </w:style>
  <w:style w:type="paragraph" w:styleId="BalloonText">
    <w:name w:val="Balloon Text"/>
    <w:basedOn w:val="Normal"/>
    <w:link w:val="BalloonTextChar"/>
    <w:uiPriority w:val="99"/>
    <w:semiHidden/>
    <w:unhideWhenUsed/>
    <w:rsid w:val="00FE3BF4"/>
    <w:rPr>
      <w:sz w:val="18"/>
      <w:szCs w:val="18"/>
    </w:rPr>
  </w:style>
  <w:style w:type="character" w:customStyle="1" w:styleId="BalloonTextChar">
    <w:name w:val="Balloon Text Char"/>
    <w:basedOn w:val="DefaultParagraphFont"/>
    <w:link w:val="BalloonText"/>
    <w:uiPriority w:val="99"/>
    <w:semiHidden/>
    <w:rsid w:val="00FE3BF4"/>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5D281A"/>
    <w:pPr>
      <w:tabs>
        <w:tab w:val="center" w:pos="4680"/>
        <w:tab w:val="right" w:pos="9360"/>
      </w:tabs>
    </w:pPr>
  </w:style>
  <w:style w:type="character" w:customStyle="1" w:styleId="HeaderChar">
    <w:name w:val="Header Char"/>
    <w:basedOn w:val="DefaultParagraphFont"/>
    <w:link w:val="Header"/>
    <w:uiPriority w:val="99"/>
    <w:rsid w:val="005D281A"/>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1651CB"/>
    <w:pPr>
      <w:spacing w:before="100" w:beforeAutospacing="1" w:after="100" w:afterAutospacing="1"/>
    </w:pPr>
    <w:rPr>
      <w:sz w:val="24"/>
      <w:szCs w:val="24"/>
      <w:lang w:eastAsia="en-US"/>
    </w:rPr>
  </w:style>
  <w:style w:type="paragraph" w:styleId="ListParagraph">
    <w:name w:val="List Paragraph"/>
    <w:basedOn w:val="Normal"/>
    <w:uiPriority w:val="34"/>
    <w:qFormat/>
    <w:rsid w:val="004E4ABD"/>
    <w:pPr>
      <w:ind w:left="720"/>
      <w:contextualSpacing/>
    </w:pPr>
  </w:style>
  <w:style w:type="character" w:customStyle="1" w:styleId="apple-converted-space">
    <w:name w:val="apple-converted-space"/>
    <w:basedOn w:val="DefaultParagraphFont"/>
    <w:rsid w:val="009B64F3"/>
  </w:style>
  <w:style w:type="character" w:styleId="Hyperlink">
    <w:name w:val="Hyperlink"/>
    <w:basedOn w:val="DefaultParagraphFont"/>
    <w:uiPriority w:val="99"/>
    <w:unhideWhenUsed/>
    <w:rsid w:val="009B64F3"/>
    <w:rPr>
      <w:color w:val="0000FF"/>
      <w:u w:val="single"/>
    </w:rPr>
  </w:style>
  <w:style w:type="character" w:styleId="UnresolvedMention">
    <w:name w:val="Unresolved Mention"/>
    <w:basedOn w:val="DefaultParagraphFont"/>
    <w:uiPriority w:val="99"/>
    <w:semiHidden/>
    <w:unhideWhenUsed/>
    <w:rsid w:val="008C28EB"/>
    <w:rPr>
      <w:color w:val="605E5C"/>
      <w:shd w:val="clear" w:color="auto" w:fill="E1DFDD"/>
    </w:rPr>
  </w:style>
  <w:style w:type="character" w:customStyle="1" w:styleId="Heading1Char">
    <w:name w:val="Heading 1 Char"/>
    <w:basedOn w:val="DefaultParagraphFont"/>
    <w:link w:val="Heading1"/>
    <w:uiPriority w:val="9"/>
    <w:rsid w:val="001A0205"/>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68035">
      <w:bodyDiv w:val="1"/>
      <w:marLeft w:val="0"/>
      <w:marRight w:val="0"/>
      <w:marTop w:val="0"/>
      <w:marBottom w:val="0"/>
      <w:divBdr>
        <w:top w:val="none" w:sz="0" w:space="0" w:color="auto"/>
        <w:left w:val="none" w:sz="0" w:space="0" w:color="auto"/>
        <w:bottom w:val="none" w:sz="0" w:space="0" w:color="auto"/>
        <w:right w:val="none" w:sz="0" w:space="0" w:color="auto"/>
      </w:divBdr>
      <w:divsChild>
        <w:div w:id="653418099">
          <w:marLeft w:val="0"/>
          <w:marRight w:val="0"/>
          <w:marTop w:val="0"/>
          <w:marBottom w:val="0"/>
          <w:divBdr>
            <w:top w:val="none" w:sz="0" w:space="0" w:color="auto"/>
            <w:left w:val="none" w:sz="0" w:space="0" w:color="auto"/>
            <w:bottom w:val="none" w:sz="0" w:space="0" w:color="auto"/>
            <w:right w:val="none" w:sz="0" w:space="0" w:color="auto"/>
          </w:divBdr>
          <w:divsChild>
            <w:div w:id="968511197">
              <w:marLeft w:val="0"/>
              <w:marRight w:val="0"/>
              <w:marTop w:val="0"/>
              <w:marBottom w:val="0"/>
              <w:divBdr>
                <w:top w:val="none" w:sz="0" w:space="0" w:color="auto"/>
                <w:left w:val="none" w:sz="0" w:space="0" w:color="auto"/>
                <w:bottom w:val="none" w:sz="0" w:space="0" w:color="auto"/>
                <w:right w:val="none" w:sz="0" w:space="0" w:color="auto"/>
              </w:divBdr>
              <w:divsChild>
                <w:div w:id="73690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763684">
      <w:bodyDiv w:val="1"/>
      <w:marLeft w:val="0"/>
      <w:marRight w:val="0"/>
      <w:marTop w:val="0"/>
      <w:marBottom w:val="0"/>
      <w:divBdr>
        <w:top w:val="none" w:sz="0" w:space="0" w:color="auto"/>
        <w:left w:val="none" w:sz="0" w:space="0" w:color="auto"/>
        <w:bottom w:val="none" w:sz="0" w:space="0" w:color="auto"/>
        <w:right w:val="none" w:sz="0" w:space="0" w:color="auto"/>
      </w:divBdr>
      <w:divsChild>
        <w:div w:id="1865554503">
          <w:marLeft w:val="0"/>
          <w:marRight w:val="0"/>
          <w:marTop w:val="0"/>
          <w:marBottom w:val="0"/>
          <w:divBdr>
            <w:top w:val="none" w:sz="0" w:space="0" w:color="auto"/>
            <w:left w:val="none" w:sz="0" w:space="0" w:color="auto"/>
            <w:bottom w:val="none" w:sz="0" w:space="0" w:color="auto"/>
            <w:right w:val="none" w:sz="0" w:space="0" w:color="auto"/>
          </w:divBdr>
          <w:divsChild>
            <w:div w:id="267861082">
              <w:marLeft w:val="0"/>
              <w:marRight w:val="0"/>
              <w:marTop w:val="0"/>
              <w:marBottom w:val="0"/>
              <w:divBdr>
                <w:top w:val="none" w:sz="0" w:space="0" w:color="auto"/>
                <w:left w:val="none" w:sz="0" w:space="0" w:color="auto"/>
                <w:bottom w:val="none" w:sz="0" w:space="0" w:color="auto"/>
                <w:right w:val="none" w:sz="0" w:space="0" w:color="auto"/>
              </w:divBdr>
              <w:divsChild>
                <w:div w:id="81515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478277">
      <w:bodyDiv w:val="1"/>
      <w:marLeft w:val="0"/>
      <w:marRight w:val="0"/>
      <w:marTop w:val="0"/>
      <w:marBottom w:val="0"/>
      <w:divBdr>
        <w:top w:val="none" w:sz="0" w:space="0" w:color="auto"/>
        <w:left w:val="none" w:sz="0" w:space="0" w:color="auto"/>
        <w:bottom w:val="none" w:sz="0" w:space="0" w:color="auto"/>
        <w:right w:val="none" w:sz="0" w:space="0" w:color="auto"/>
      </w:divBdr>
      <w:divsChild>
        <w:div w:id="1655915912">
          <w:marLeft w:val="0"/>
          <w:marRight w:val="0"/>
          <w:marTop w:val="0"/>
          <w:marBottom w:val="0"/>
          <w:divBdr>
            <w:top w:val="none" w:sz="0" w:space="0" w:color="auto"/>
            <w:left w:val="none" w:sz="0" w:space="0" w:color="auto"/>
            <w:bottom w:val="none" w:sz="0" w:space="0" w:color="auto"/>
            <w:right w:val="none" w:sz="0" w:space="0" w:color="auto"/>
          </w:divBdr>
          <w:divsChild>
            <w:div w:id="2011330251">
              <w:marLeft w:val="0"/>
              <w:marRight w:val="0"/>
              <w:marTop w:val="0"/>
              <w:marBottom w:val="0"/>
              <w:divBdr>
                <w:top w:val="none" w:sz="0" w:space="0" w:color="auto"/>
                <w:left w:val="none" w:sz="0" w:space="0" w:color="auto"/>
                <w:bottom w:val="none" w:sz="0" w:space="0" w:color="auto"/>
                <w:right w:val="none" w:sz="0" w:space="0" w:color="auto"/>
              </w:divBdr>
              <w:divsChild>
                <w:div w:id="186922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63294">
      <w:bodyDiv w:val="1"/>
      <w:marLeft w:val="0"/>
      <w:marRight w:val="0"/>
      <w:marTop w:val="0"/>
      <w:marBottom w:val="0"/>
      <w:divBdr>
        <w:top w:val="none" w:sz="0" w:space="0" w:color="auto"/>
        <w:left w:val="none" w:sz="0" w:space="0" w:color="auto"/>
        <w:bottom w:val="none" w:sz="0" w:space="0" w:color="auto"/>
        <w:right w:val="none" w:sz="0" w:space="0" w:color="auto"/>
      </w:divBdr>
      <w:divsChild>
        <w:div w:id="403457643">
          <w:marLeft w:val="0"/>
          <w:marRight w:val="0"/>
          <w:marTop w:val="0"/>
          <w:marBottom w:val="0"/>
          <w:divBdr>
            <w:top w:val="none" w:sz="0" w:space="0" w:color="auto"/>
            <w:left w:val="none" w:sz="0" w:space="0" w:color="auto"/>
            <w:bottom w:val="none" w:sz="0" w:space="0" w:color="auto"/>
            <w:right w:val="none" w:sz="0" w:space="0" w:color="auto"/>
          </w:divBdr>
          <w:divsChild>
            <w:div w:id="560289902">
              <w:marLeft w:val="0"/>
              <w:marRight w:val="0"/>
              <w:marTop w:val="0"/>
              <w:marBottom w:val="0"/>
              <w:divBdr>
                <w:top w:val="none" w:sz="0" w:space="0" w:color="auto"/>
                <w:left w:val="none" w:sz="0" w:space="0" w:color="auto"/>
                <w:bottom w:val="none" w:sz="0" w:space="0" w:color="auto"/>
                <w:right w:val="none" w:sz="0" w:space="0" w:color="auto"/>
              </w:divBdr>
              <w:divsChild>
                <w:div w:id="210995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17292">
      <w:bodyDiv w:val="1"/>
      <w:marLeft w:val="0"/>
      <w:marRight w:val="0"/>
      <w:marTop w:val="0"/>
      <w:marBottom w:val="0"/>
      <w:divBdr>
        <w:top w:val="none" w:sz="0" w:space="0" w:color="auto"/>
        <w:left w:val="none" w:sz="0" w:space="0" w:color="auto"/>
        <w:bottom w:val="none" w:sz="0" w:space="0" w:color="auto"/>
        <w:right w:val="none" w:sz="0" w:space="0" w:color="auto"/>
      </w:divBdr>
      <w:divsChild>
        <w:div w:id="453787730">
          <w:marLeft w:val="0"/>
          <w:marRight w:val="0"/>
          <w:marTop w:val="0"/>
          <w:marBottom w:val="0"/>
          <w:divBdr>
            <w:top w:val="none" w:sz="0" w:space="0" w:color="auto"/>
            <w:left w:val="none" w:sz="0" w:space="0" w:color="auto"/>
            <w:bottom w:val="none" w:sz="0" w:space="0" w:color="auto"/>
            <w:right w:val="none" w:sz="0" w:space="0" w:color="auto"/>
          </w:divBdr>
          <w:divsChild>
            <w:div w:id="228805378">
              <w:marLeft w:val="0"/>
              <w:marRight w:val="0"/>
              <w:marTop w:val="0"/>
              <w:marBottom w:val="0"/>
              <w:divBdr>
                <w:top w:val="none" w:sz="0" w:space="0" w:color="auto"/>
                <w:left w:val="none" w:sz="0" w:space="0" w:color="auto"/>
                <w:bottom w:val="none" w:sz="0" w:space="0" w:color="auto"/>
                <w:right w:val="none" w:sz="0" w:space="0" w:color="auto"/>
              </w:divBdr>
              <w:divsChild>
                <w:div w:id="107265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750728">
      <w:bodyDiv w:val="1"/>
      <w:marLeft w:val="0"/>
      <w:marRight w:val="0"/>
      <w:marTop w:val="0"/>
      <w:marBottom w:val="0"/>
      <w:divBdr>
        <w:top w:val="none" w:sz="0" w:space="0" w:color="auto"/>
        <w:left w:val="none" w:sz="0" w:space="0" w:color="auto"/>
        <w:bottom w:val="none" w:sz="0" w:space="0" w:color="auto"/>
        <w:right w:val="none" w:sz="0" w:space="0" w:color="auto"/>
      </w:divBdr>
    </w:div>
    <w:div w:id="586772086">
      <w:bodyDiv w:val="1"/>
      <w:marLeft w:val="0"/>
      <w:marRight w:val="0"/>
      <w:marTop w:val="0"/>
      <w:marBottom w:val="0"/>
      <w:divBdr>
        <w:top w:val="none" w:sz="0" w:space="0" w:color="auto"/>
        <w:left w:val="none" w:sz="0" w:space="0" w:color="auto"/>
        <w:bottom w:val="none" w:sz="0" w:space="0" w:color="auto"/>
        <w:right w:val="none" w:sz="0" w:space="0" w:color="auto"/>
      </w:divBdr>
      <w:divsChild>
        <w:div w:id="925771416">
          <w:marLeft w:val="0"/>
          <w:marRight w:val="0"/>
          <w:marTop w:val="0"/>
          <w:marBottom w:val="0"/>
          <w:divBdr>
            <w:top w:val="none" w:sz="0" w:space="0" w:color="auto"/>
            <w:left w:val="none" w:sz="0" w:space="0" w:color="auto"/>
            <w:bottom w:val="none" w:sz="0" w:space="0" w:color="auto"/>
            <w:right w:val="none" w:sz="0" w:space="0" w:color="auto"/>
          </w:divBdr>
          <w:divsChild>
            <w:div w:id="1118985154">
              <w:marLeft w:val="0"/>
              <w:marRight w:val="0"/>
              <w:marTop w:val="0"/>
              <w:marBottom w:val="0"/>
              <w:divBdr>
                <w:top w:val="none" w:sz="0" w:space="0" w:color="auto"/>
                <w:left w:val="none" w:sz="0" w:space="0" w:color="auto"/>
                <w:bottom w:val="none" w:sz="0" w:space="0" w:color="auto"/>
                <w:right w:val="none" w:sz="0" w:space="0" w:color="auto"/>
              </w:divBdr>
              <w:divsChild>
                <w:div w:id="128693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900583">
      <w:bodyDiv w:val="1"/>
      <w:marLeft w:val="0"/>
      <w:marRight w:val="0"/>
      <w:marTop w:val="0"/>
      <w:marBottom w:val="0"/>
      <w:divBdr>
        <w:top w:val="none" w:sz="0" w:space="0" w:color="auto"/>
        <w:left w:val="none" w:sz="0" w:space="0" w:color="auto"/>
        <w:bottom w:val="none" w:sz="0" w:space="0" w:color="auto"/>
        <w:right w:val="none" w:sz="0" w:space="0" w:color="auto"/>
      </w:divBdr>
      <w:divsChild>
        <w:div w:id="586958453">
          <w:marLeft w:val="0"/>
          <w:marRight w:val="0"/>
          <w:marTop w:val="0"/>
          <w:marBottom w:val="0"/>
          <w:divBdr>
            <w:top w:val="none" w:sz="0" w:space="0" w:color="auto"/>
            <w:left w:val="none" w:sz="0" w:space="0" w:color="auto"/>
            <w:bottom w:val="none" w:sz="0" w:space="0" w:color="auto"/>
            <w:right w:val="none" w:sz="0" w:space="0" w:color="auto"/>
          </w:divBdr>
          <w:divsChild>
            <w:div w:id="1712536394">
              <w:marLeft w:val="0"/>
              <w:marRight w:val="0"/>
              <w:marTop w:val="0"/>
              <w:marBottom w:val="0"/>
              <w:divBdr>
                <w:top w:val="none" w:sz="0" w:space="0" w:color="auto"/>
                <w:left w:val="none" w:sz="0" w:space="0" w:color="auto"/>
                <w:bottom w:val="none" w:sz="0" w:space="0" w:color="auto"/>
                <w:right w:val="none" w:sz="0" w:space="0" w:color="auto"/>
              </w:divBdr>
              <w:divsChild>
                <w:div w:id="70644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021983">
      <w:bodyDiv w:val="1"/>
      <w:marLeft w:val="0"/>
      <w:marRight w:val="0"/>
      <w:marTop w:val="0"/>
      <w:marBottom w:val="0"/>
      <w:divBdr>
        <w:top w:val="none" w:sz="0" w:space="0" w:color="auto"/>
        <w:left w:val="none" w:sz="0" w:space="0" w:color="auto"/>
        <w:bottom w:val="none" w:sz="0" w:space="0" w:color="auto"/>
        <w:right w:val="none" w:sz="0" w:space="0" w:color="auto"/>
      </w:divBdr>
      <w:divsChild>
        <w:div w:id="468210221">
          <w:marLeft w:val="0"/>
          <w:marRight w:val="0"/>
          <w:marTop w:val="0"/>
          <w:marBottom w:val="0"/>
          <w:divBdr>
            <w:top w:val="none" w:sz="0" w:space="0" w:color="auto"/>
            <w:left w:val="none" w:sz="0" w:space="0" w:color="auto"/>
            <w:bottom w:val="none" w:sz="0" w:space="0" w:color="auto"/>
            <w:right w:val="none" w:sz="0" w:space="0" w:color="auto"/>
          </w:divBdr>
          <w:divsChild>
            <w:div w:id="176966128">
              <w:marLeft w:val="0"/>
              <w:marRight w:val="0"/>
              <w:marTop w:val="0"/>
              <w:marBottom w:val="0"/>
              <w:divBdr>
                <w:top w:val="none" w:sz="0" w:space="0" w:color="auto"/>
                <w:left w:val="none" w:sz="0" w:space="0" w:color="auto"/>
                <w:bottom w:val="none" w:sz="0" w:space="0" w:color="auto"/>
                <w:right w:val="none" w:sz="0" w:space="0" w:color="auto"/>
              </w:divBdr>
              <w:divsChild>
                <w:div w:id="147398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270198">
      <w:bodyDiv w:val="1"/>
      <w:marLeft w:val="0"/>
      <w:marRight w:val="0"/>
      <w:marTop w:val="0"/>
      <w:marBottom w:val="0"/>
      <w:divBdr>
        <w:top w:val="none" w:sz="0" w:space="0" w:color="auto"/>
        <w:left w:val="none" w:sz="0" w:space="0" w:color="auto"/>
        <w:bottom w:val="none" w:sz="0" w:space="0" w:color="auto"/>
        <w:right w:val="none" w:sz="0" w:space="0" w:color="auto"/>
      </w:divBdr>
      <w:divsChild>
        <w:div w:id="1118453722">
          <w:marLeft w:val="0"/>
          <w:marRight w:val="0"/>
          <w:marTop w:val="0"/>
          <w:marBottom w:val="0"/>
          <w:divBdr>
            <w:top w:val="none" w:sz="0" w:space="0" w:color="auto"/>
            <w:left w:val="none" w:sz="0" w:space="0" w:color="auto"/>
            <w:bottom w:val="none" w:sz="0" w:space="0" w:color="auto"/>
            <w:right w:val="none" w:sz="0" w:space="0" w:color="auto"/>
          </w:divBdr>
          <w:divsChild>
            <w:div w:id="432748713">
              <w:marLeft w:val="0"/>
              <w:marRight w:val="0"/>
              <w:marTop w:val="0"/>
              <w:marBottom w:val="0"/>
              <w:divBdr>
                <w:top w:val="none" w:sz="0" w:space="0" w:color="auto"/>
                <w:left w:val="none" w:sz="0" w:space="0" w:color="auto"/>
                <w:bottom w:val="none" w:sz="0" w:space="0" w:color="auto"/>
                <w:right w:val="none" w:sz="0" w:space="0" w:color="auto"/>
              </w:divBdr>
              <w:divsChild>
                <w:div w:id="207134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124091">
      <w:bodyDiv w:val="1"/>
      <w:marLeft w:val="0"/>
      <w:marRight w:val="0"/>
      <w:marTop w:val="0"/>
      <w:marBottom w:val="0"/>
      <w:divBdr>
        <w:top w:val="none" w:sz="0" w:space="0" w:color="auto"/>
        <w:left w:val="none" w:sz="0" w:space="0" w:color="auto"/>
        <w:bottom w:val="none" w:sz="0" w:space="0" w:color="auto"/>
        <w:right w:val="none" w:sz="0" w:space="0" w:color="auto"/>
      </w:divBdr>
    </w:div>
    <w:div w:id="873736050">
      <w:bodyDiv w:val="1"/>
      <w:marLeft w:val="0"/>
      <w:marRight w:val="0"/>
      <w:marTop w:val="0"/>
      <w:marBottom w:val="0"/>
      <w:divBdr>
        <w:top w:val="none" w:sz="0" w:space="0" w:color="auto"/>
        <w:left w:val="none" w:sz="0" w:space="0" w:color="auto"/>
        <w:bottom w:val="none" w:sz="0" w:space="0" w:color="auto"/>
        <w:right w:val="none" w:sz="0" w:space="0" w:color="auto"/>
      </w:divBdr>
    </w:div>
    <w:div w:id="1044014607">
      <w:bodyDiv w:val="1"/>
      <w:marLeft w:val="0"/>
      <w:marRight w:val="0"/>
      <w:marTop w:val="0"/>
      <w:marBottom w:val="0"/>
      <w:divBdr>
        <w:top w:val="none" w:sz="0" w:space="0" w:color="auto"/>
        <w:left w:val="none" w:sz="0" w:space="0" w:color="auto"/>
        <w:bottom w:val="none" w:sz="0" w:space="0" w:color="auto"/>
        <w:right w:val="none" w:sz="0" w:space="0" w:color="auto"/>
      </w:divBdr>
      <w:divsChild>
        <w:div w:id="237790110">
          <w:marLeft w:val="0"/>
          <w:marRight w:val="0"/>
          <w:marTop w:val="0"/>
          <w:marBottom w:val="0"/>
          <w:divBdr>
            <w:top w:val="none" w:sz="0" w:space="0" w:color="auto"/>
            <w:left w:val="none" w:sz="0" w:space="0" w:color="auto"/>
            <w:bottom w:val="none" w:sz="0" w:space="0" w:color="auto"/>
            <w:right w:val="none" w:sz="0" w:space="0" w:color="auto"/>
          </w:divBdr>
          <w:divsChild>
            <w:div w:id="1748723876">
              <w:marLeft w:val="0"/>
              <w:marRight w:val="0"/>
              <w:marTop w:val="0"/>
              <w:marBottom w:val="0"/>
              <w:divBdr>
                <w:top w:val="none" w:sz="0" w:space="0" w:color="auto"/>
                <w:left w:val="none" w:sz="0" w:space="0" w:color="auto"/>
                <w:bottom w:val="none" w:sz="0" w:space="0" w:color="auto"/>
                <w:right w:val="none" w:sz="0" w:space="0" w:color="auto"/>
              </w:divBdr>
              <w:divsChild>
                <w:div w:id="75579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293069">
      <w:bodyDiv w:val="1"/>
      <w:marLeft w:val="0"/>
      <w:marRight w:val="0"/>
      <w:marTop w:val="0"/>
      <w:marBottom w:val="0"/>
      <w:divBdr>
        <w:top w:val="none" w:sz="0" w:space="0" w:color="auto"/>
        <w:left w:val="none" w:sz="0" w:space="0" w:color="auto"/>
        <w:bottom w:val="none" w:sz="0" w:space="0" w:color="auto"/>
        <w:right w:val="none" w:sz="0" w:space="0" w:color="auto"/>
      </w:divBdr>
    </w:div>
    <w:div w:id="1281957649">
      <w:bodyDiv w:val="1"/>
      <w:marLeft w:val="0"/>
      <w:marRight w:val="0"/>
      <w:marTop w:val="0"/>
      <w:marBottom w:val="0"/>
      <w:divBdr>
        <w:top w:val="none" w:sz="0" w:space="0" w:color="auto"/>
        <w:left w:val="none" w:sz="0" w:space="0" w:color="auto"/>
        <w:bottom w:val="none" w:sz="0" w:space="0" w:color="auto"/>
        <w:right w:val="none" w:sz="0" w:space="0" w:color="auto"/>
      </w:divBdr>
      <w:divsChild>
        <w:div w:id="1660185736">
          <w:marLeft w:val="0"/>
          <w:marRight w:val="0"/>
          <w:marTop w:val="0"/>
          <w:marBottom w:val="0"/>
          <w:divBdr>
            <w:top w:val="none" w:sz="0" w:space="0" w:color="auto"/>
            <w:left w:val="none" w:sz="0" w:space="0" w:color="auto"/>
            <w:bottom w:val="none" w:sz="0" w:space="0" w:color="auto"/>
            <w:right w:val="none" w:sz="0" w:space="0" w:color="auto"/>
          </w:divBdr>
          <w:divsChild>
            <w:div w:id="710570468">
              <w:marLeft w:val="0"/>
              <w:marRight w:val="0"/>
              <w:marTop w:val="0"/>
              <w:marBottom w:val="0"/>
              <w:divBdr>
                <w:top w:val="none" w:sz="0" w:space="0" w:color="auto"/>
                <w:left w:val="none" w:sz="0" w:space="0" w:color="auto"/>
                <w:bottom w:val="none" w:sz="0" w:space="0" w:color="auto"/>
                <w:right w:val="none" w:sz="0" w:space="0" w:color="auto"/>
              </w:divBdr>
              <w:divsChild>
                <w:div w:id="5774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342646">
      <w:bodyDiv w:val="1"/>
      <w:marLeft w:val="0"/>
      <w:marRight w:val="0"/>
      <w:marTop w:val="0"/>
      <w:marBottom w:val="0"/>
      <w:divBdr>
        <w:top w:val="none" w:sz="0" w:space="0" w:color="auto"/>
        <w:left w:val="none" w:sz="0" w:space="0" w:color="auto"/>
        <w:bottom w:val="none" w:sz="0" w:space="0" w:color="auto"/>
        <w:right w:val="none" w:sz="0" w:space="0" w:color="auto"/>
      </w:divBdr>
      <w:divsChild>
        <w:div w:id="93983887">
          <w:marLeft w:val="0"/>
          <w:marRight w:val="0"/>
          <w:marTop w:val="0"/>
          <w:marBottom w:val="0"/>
          <w:divBdr>
            <w:top w:val="none" w:sz="0" w:space="0" w:color="auto"/>
            <w:left w:val="none" w:sz="0" w:space="0" w:color="auto"/>
            <w:bottom w:val="none" w:sz="0" w:space="0" w:color="auto"/>
            <w:right w:val="none" w:sz="0" w:space="0" w:color="auto"/>
          </w:divBdr>
          <w:divsChild>
            <w:div w:id="862591932">
              <w:marLeft w:val="0"/>
              <w:marRight w:val="0"/>
              <w:marTop w:val="0"/>
              <w:marBottom w:val="0"/>
              <w:divBdr>
                <w:top w:val="none" w:sz="0" w:space="0" w:color="auto"/>
                <w:left w:val="none" w:sz="0" w:space="0" w:color="auto"/>
                <w:bottom w:val="none" w:sz="0" w:space="0" w:color="auto"/>
                <w:right w:val="none" w:sz="0" w:space="0" w:color="auto"/>
              </w:divBdr>
              <w:divsChild>
                <w:div w:id="5979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063815">
      <w:bodyDiv w:val="1"/>
      <w:marLeft w:val="0"/>
      <w:marRight w:val="0"/>
      <w:marTop w:val="0"/>
      <w:marBottom w:val="0"/>
      <w:divBdr>
        <w:top w:val="none" w:sz="0" w:space="0" w:color="auto"/>
        <w:left w:val="none" w:sz="0" w:space="0" w:color="auto"/>
        <w:bottom w:val="none" w:sz="0" w:space="0" w:color="auto"/>
        <w:right w:val="none" w:sz="0" w:space="0" w:color="auto"/>
      </w:divBdr>
    </w:div>
    <w:div w:id="1460611231">
      <w:bodyDiv w:val="1"/>
      <w:marLeft w:val="0"/>
      <w:marRight w:val="0"/>
      <w:marTop w:val="0"/>
      <w:marBottom w:val="0"/>
      <w:divBdr>
        <w:top w:val="none" w:sz="0" w:space="0" w:color="auto"/>
        <w:left w:val="none" w:sz="0" w:space="0" w:color="auto"/>
        <w:bottom w:val="none" w:sz="0" w:space="0" w:color="auto"/>
        <w:right w:val="none" w:sz="0" w:space="0" w:color="auto"/>
      </w:divBdr>
      <w:divsChild>
        <w:div w:id="1499227352">
          <w:marLeft w:val="0"/>
          <w:marRight w:val="0"/>
          <w:marTop w:val="0"/>
          <w:marBottom w:val="0"/>
          <w:divBdr>
            <w:top w:val="none" w:sz="0" w:space="0" w:color="auto"/>
            <w:left w:val="none" w:sz="0" w:space="0" w:color="auto"/>
            <w:bottom w:val="none" w:sz="0" w:space="0" w:color="auto"/>
            <w:right w:val="none" w:sz="0" w:space="0" w:color="auto"/>
          </w:divBdr>
          <w:divsChild>
            <w:div w:id="101270381">
              <w:marLeft w:val="0"/>
              <w:marRight w:val="0"/>
              <w:marTop w:val="0"/>
              <w:marBottom w:val="0"/>
              <w:divBdr>
                <w:top w:val="none" w:sz="0" w:space="0" w:color="auto"/>
                <w:left w:val="none" w:sz="0" w:space="0" w:color="auto"/>
                <w:bottom w:val="none" w:sz="0" w:space="0" w:color="auto"/>
                <w:right w:val="none" w:sz="0" w:space="0" w:color="auto"/>
              </w:divBdr>
              <w:divsChild>
                <w:div w:id="199795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03380">
      <w:bodyDiv w:val="1"/>
      <w:marLeft w:val="0"/>
      <w:marRight w:val="0"/>
      <w:marTop w:val="0"/>
      <w:marBottom w:val="0"/>
      <w:divBdr>
        <w:top w:val="none" w:sz="0" w:space="0" w:color="auto"/>
        <w:left w:val="none" w:sz="0" w:space="0" w:color="auto"/>
        <w:bottom w:val="none" w:sz="0" w:space="0" w:color="auto"/>
        <w:right w:val="none" w:sz="0" w:space="0" w:color="auto"/>
      </w:divBdr>
      <w:divsChild>
        <w:div w:id="434247330">
          <w:marLeft w:val="0"/>
          <w:marRight w:val="0"/>
          <w:marTop w:val="0"/>
          <w:marBottom w:val="0"/>
          <w:divBdr>
            <w:top w:val="none" w:sz="0" w:space="0" w:color="auto"/>
            <w:left w:val="none" w:sz="0" w:space="0" w:color="auto"/>
            <w:bottom w:val="none" w:sz="0" w:space="0" w:color="auto"/>
            <w:right w:val="none" w:sz="0" w:space="0" w:color="auto"/>
          </w:divBdr>
          <w:divsChild>
            <w:div w:id="1005791265">
              <w:marLeft w:val="0"/>
              <w:marRight w:val="0"/>
              <w:marTop w:val="0"/>
              <w:marBottom w:val="0"/>
              <w:divBdr>
                <w:top w:val="none" w:sz="0" w:space="0" w:color="auto"/>
                <w:left w:val="none" w:sz="0" w:space="0" w:color="auto"/>
                <w:bottom w:val="none" w:sz="0" w:space="0" w:color="auto"/>
                <w:right w:val="none" w:sz="0" w:space="0" w:color="auto"/>
              </w:divBdr>
              <w:divsChild>
                <w:div w:id="13697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48745">
      <w:bodyDiv w:val="1"/>
      <w:marLeft w:val="0"/>
      <w:marRight w:val="0"/>
      <w:marTop w:val="0"/>
      <w:marBottom w:val="0"/>
      <w:divBdr>
        <w:top w:val="none" w:sz="0" w:space="0" w:color="auto"/>
        <w:left w:val="none" w:sz="0" w:space="0" w:color="auto"/>
        <w:bottom w:val="none" w:sz="0" w:space="0" w:color="auto"/>
        <w:right w:val="none" w:sz="0" w:space="0" w:color="auto"/>
      </w:divBdr>
      <w:divsChild>
        <w:div w:id="881290924">
          <w:marLeft w:val="0"/>
          <w:marRight w:val="0"/>
          <w:marTop w:val="0"/>
          <w:marBottom w:val="0"/>
          <w:divBdr>
            <w:top w:val="none" w:sz="0" w:space="0" w:color="auto"/>
            <w:left w:val="none" w:sz="0" w:space="0" w:color="auto"/>
            <w:bottom w:val="none" w:sz="0" w:space="0" w:color="auto"/>
            <w:right w:val="none" w:sz="0" w:space="0" w:color="auto"/>
          </w:divBdr>
          <w:divsChild>
            <w:div w:id="106314374">
              <w:marLeft w:val="0"/>
              <w:marRight w:val="0"/>
              <w:marTop w:val="0"/>
              <w:marBottom w:val="0"/>
              <w:divBdr>
                <w:top w:val="none" w:sz="0" w:space="0" w:color="auto"/>
                <w:left w:val="none" w:sz="0" w:space="0" w:color="auto"/>
                <w:bottom w:val="none" w:sz="0" w:space="0" w:color="auto"/>
                <w:right w:val="none" w:sz="0" w:space="0" w:color="auto"/>
              </w:divBdr>
              <w:divsChild>
                <w:div w:id="31961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01496">
      <w:bodyDiv w:val="1"/>
      <w:marLeft w:val="0"/>
      <w:marRight w:val="0"/>
      <w:marTop w:val="0"/>
      <w:marBottom w:val="0"/>
      <w:divBdr>
        <w:top w:val="none" w:sz="0" w:space="0" w:color="auto"/>
        <w:left w:val="none" w:sz="0" w:space="0" w:color="auto"/>
        <w:bottom w:val="none" w:sz="0" w:space="0" w:color="auto"/>
        <w:right w:val="none" w:sz="0" w:space="0" w:color="auto"/>
      </w:divBdr>
      <w:divsChild>
        <w:div w:id="1085498838">
          <w:marLeft w:val="0"/>
          <w:marRight w:val="0"/>
          <w:marTop w:val="0"/>
          <w:marBottom w:val="0"/>
          <w:divBdr>
            <w:top w:val="none" w:sz="0" w:space="0" w:color="auto"/>
            <w:left w:val="none" w:sz="0" w:space="0" w:color="auto"/>
            <w:bottom w:val="none" w:sz="0" w:space="0" w:color="auto"/>
            <w:right w:val="none" w:sz="0" w:space="0" w:color="auto"/>
          </w:divBdr>
          <w:divsChild>
            <w:div w:id="923952764">
              <w:marLeft w:val="0"/>
              <w:marRight w:val="0"/>
              <w:marTop w:val="0"/>
              <w:marBottom w:val="0"/>
              <w:divBdr>
                <w:top w:val="none" w:sz="0" w:space="0" w:color="auto"/>
                <w:left w:val="none" w:sz="0" w:space="0" w:color="auto"/>
                <w:bottom w:val="none" w:sz="0" w:space="0" w:color="auto"/>
                <w:right w:val="none" w:sz="0" w:space="0" w:color="auto"/>
              </w:divBdr>
              <w:divsChild>
                <w:div w:id="38202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776229">
      <w:bodyDiv w:val="1"/>
      <w:marLeft w:val="0"/>
      <w:marRight w:val="0"/>
      <w:marTop w:val="0"/>
      <w:marBottom w:val="0"/>
      <w:divBdr>
        <w:top w:val="none" w:sz="0" w:space="0" w:color="auto"/>
        <w:left w:val="none" w:sz="0" w:space="0" w:color="auto"/>
        <w:bottom w:val="none" w:sz="0" w:space="0" w:color="auto"/>
        <w:right w:val="none" w:sz="0" w:space="0" w:color="auto"/>
      </w:divBdr>
      <w:divsChild>
        <w:div w:id="197282129">
          <w:marLeft w:val="0"/>
          <w:marRight w:val="0"/>
          <w:marTop w:val="0"/>
          <w:marBottom w:val="0"/>
          <w:divBdr>
            <w:top w:val="none" w:sz="0" w:space="0" w:color="auto"/>
            <w:left w:val="none" w:sz="0" w:space="0" w:color="auto"/>
            <w:bottom w:val="none" w:sz="0" w:space="0" w:color="auto"/>
            <w:right w:val="none" w:sz="0" w:space="0" w:color="auto"/>
          </w:divBdr>
          <w:divsChild>
            <w:div w:id="443962781">
              <w:marLeft w:val="0"/>
              <w:marRight w:val="0"/>
              <w:marTop w:val="0"/>
              <w:marBottom w:val="0"/>
              <w:divBdr>
                <w:top w:val="none" w:sz="0" w:space="0" w:color="auto"/>
                <w:left w:val="none" w:sz="0" w:space="0" w:color="auto"/>
                <w:bottom w:val="none" w:sz="0" w:space="0" w:color="auto"/>
                <w:right w:val="none" w:sz="0" w:space="0" w:color="auto"/>
              </w:divBdr>
              <w:divsChild>
                <w:div w:id="95571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28769">
          <w:marLeft w:val="0"/>
          <w:marRight w:val="0"/>
          <w:marTop w:val="0"/>
          <w:marBottom w:val="0"/>
          <w:divBdr>
            <w:top w:val="none" w:sz="0" w:space="0" w:color="auto"/>
            <w:left w:val="none" w:sz="0" w:space="0" w:color="auto"/>
            <w:bottom w:val="none" w:sz="0" w:space="0" w:color="auto"/>
            <w:right w:val="none" w:sz="0" w:space="0" w:color="auto"/>
          </w:divBdr>
          <w:divsChild>
            <w:div w:id="282158048">
              <w:marLeft w:val="0"/>
              <w:marRight w:val="0"/>
              <w:marTop w:val="0"/>
              <w:marBottom w:val="0"/>
              <w:divBdr>
                <w:top w:val="none" w:sz="0" w:space="0" w:color="auto"/>
                <w:left w:val="none" w:sz="0" w:space="0" w:color="auto"/>
                <w:bottom w:val="none" w:sz="0" w:space="0" w:color="auto"/>
                <w:right w:val="none" w:sz="0" w:space="0" w:color="auto"/>
              </w:divBdr>
              <w:divsChild>
                <w:div w:id="46146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397853">
      <w:bodyDiv w:val="1"/>
      <w:marLeft w:val="0"/>
      <w:marRight w:val="0"/>
      <w:marTop w:val="0"/>
      <w:marBottom w:val="0"/>
      <w:divBdr>
        <w:top w:val="none" w:sz="0" w:space="0" w:color="auto"/>
        <w:left w:val="none" w:sz="0" w:space="0" w:color="auto"/>
        <w:bottom w:val="none" w:sz="0" w:space="0" w:color="auto"/>
        <w:right w:val="none" w:sz="0" w:space="0" w:color="auto"/>
      </w:divBdr>
      <w:divsChild>
        <w:div w:id="1018695971">
          <w:marLeft w:val="0"/>
          <w:marRight w:val="0"/>
          <w:marTop w:val="0"/>
          <w:marBottom w:val="0"/>
          <w:divBdr>
            <w:top w:val="none" w:sz="0" w:space="0" w:color="auto"/>
            <w:left w:val="none" w:sz="0" w:space="0" w:color="auto"/>
            <w:bottom w:val="none" w:sz="0" w:space="0" w:color="auto"/>
            <w:right w:val="none" w:sz="0" w:space="0" w:color="auto"/>
          </w:divBdr>
          <w:divsChild>
            <w:div w:id="1567574042">
              <w:marLeft w:val="0"/>
              <w:marRight w:val="0"/>
              <w:marTop w:val="0"/>
              <w:marBottom w:val="0"/>
              <w:divBdr>
                <w:top w:val="none" w:sz="0" w:space="0" w:color="auto"/>
                <w:left w:val="none" w:sz="0" w:space="0" w:color="auto"/>
                <w:bottom w:val="none" w:sz="0" w:space="0" w:color="auto"/>
                <w:right w:val="none" w:sz="0" w:space="0" w:color="auto"/>
              </w:divBdr>
              <w:divsChild>
                <w:div w:id="2487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67650">
      <w:bodyDiv w:val="1"/>
      <w:marLeft w:val="0"/>
      <w:marRight w:val="0"/>
      <w:marTop w:val="0"/>
      <w:marBottom w:val="0"/>
      <w:divBdr>
        <w:top w:val="none" w:sz="0" w:space="0" w:color="auto"/>
        <w:left w:val="none" w:sz="0" w:space="0" w:color="auto"/>
        <w:bottom w:val="none" w:sz="0" w:space="0" w:color="auto"/>
        <w:right w:val="none" w:sz="0" w:space="0" w:color="auto"/>
      </w:divBdr>
      <w:divsChild>
        <w:div w:id="2095735087">
          <w:marLeft w:val="0"/>
          <w:marRight w:val="0"/>
          <w:marTop w:val="0"/>
          <w:marBottom w:val="0"/>
          <w:divBdr>
            <w:top w:val="none" w:sz="0" w:space="0" w:color="auto"/>
            <w:left w:val="none" w:sz="0" w:space="0" w:color="auto"/>
            <w:bottom w:val="none" w:sz="0" w:space="0" w:color="auto"/>
            <w:right w:val="none" w:sz="0" w:space="0" w:color="auto"/>
          </w:divBdr>
          <w:divsChild>
            <w:div w:id="850879935">
              <w:marLeft w:val="0"/>
              <w:marRight w:val="0"/>
              <w:marTop w:val="0"/>
              <w:marBottom w:val="0"/>
              <w:divBdr>
                <w:top w:val="none" w:sz="0" w:space="0" w:color="auto"/>
                <w:left w:val="none" w:sz="0" w:space="0" w:color="auto"/>
                <w:bottom w:val="none" w:sz="0" w:space="0" w:color="auto"/>
                <w:right w:val="none" w:sz="0" w:space="0" w:color="auto"/>
              </w:divBdr>
              <w:divsChild>
                <w:div w:id="179170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259941">
      <w:bodyDiv w:val="1"/>
      <w:marLeft w:val="0"/>
      <w:marRight w:val="0"/>
      <w:marTop w:val="0"/>
      <w:marBottom w:val="0"/>
      <w:divBdr>
        <w:top w:val="none" w:sz="0" w:space="0" w:color="auto"/>
        <w:left w:val="none" w:sz="0" w:space="0" w:color="auto"/>
        <w:bottom w:val="none" w:sz="0" w:space="0" w:color="auto"/>
        <w:right w:val="none" w:sz="0" w:space="0" w:color="auto"/>
      </w:divBdr>
      <w:divsChild>
        <w:div w:id="1334145518">
          <w:marLeft w:val="0"/>
          <w:marRight w:val="0"/>
          <w:marTop w:val="0"/>
          <w:marBottom w:val="0"/>
          <w:divBdr>
            <w:top w:val="none" w:sz="0" w:space="0" w:color="auto"/>
            <w:left w:val="none" w:sz="0" w:space="0" w:color="auto"/>
            <w:bottom w:val="none" w:sz="0" w:space="0" w:color="auto"/>
            <w:right w:val="none" w:sz="0" w:space="0" w:color="auto"/>
          </w:divBdr>
          <w:divsChild>
            <w:div w:id="774054289">
              <w:marLeft w:val="0"/>
              <w:marRight w:val="0"/>
              <w:marTop w:val="0"/>
              <w:marBottom w:val="0"/>
              <w:divBdr>
                <w:top w:val="none" w:sz="0" w:space="0" w:color="auto"/>
                <w:left w:val="none" w:sz="0" w:space="0" w:color="auto"/>
                <w:bottom w:val="none" w:sz="0" w:space="0" w:color="auto"/>
                <w:right w:val="none" w:sz="0" w:space="0" w:color="auto"/>
              </w:divBdr>
              <w:divsChild>
                <w:div w:id="121696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026630">
      <w:bodyDiv w:val="1"/>
      <w:marLeft w:val="0"/>
      <w:marRight w:val="0"/>
      <w:marTop w:val="0"/>
      <w:marBottom w:val="0"/>
      <w:divBdr>
        <w:top w:val="none" w:sz="0" w:space="0" w:color="auto"/>
        <w:left w:val="none" w:sz="0" w:space="0" w:color="auto"/>
        <w:bottom w:val="none" w:sz="0" w:space="0" w:color="auto"/>
        <w:right w:val="none" w:sz="0" w:space="0" w:color="auto"/>
      </w:divBdr>
      <w:divsChild>
        <w:div w:id="1186597204">
          <w:marLeft w:val="0"/>
          <w:marRight w:val="0"/>
          <w:marTop w:val="0"/>
          <w:marBottom w:val="0"/>
          <w:divBdr>
            <w:top w:val="none" w:sz="0" w:space="0" w:color="auto"/>
            <w:left w:val="none" w:sz="0" w:space="0" w:color="auto"/>
            <w:bottom w:val="none" w:sz="0" w:space="0" w:color="auto"/>
            <w:right w:val="none" w:sz="0" w:space="0" w:color="auto"/>
          </w:divBdr>
          <w:divsChild>
            <w:div w:id="1449815957">
              <w:marLeft w:val="0"/>
              <w:marRight w:val="0"/>
              <w:marTop w:val="0"/>
              <w:marBottom w:val="0"/>
              <w:divBdr>
                <w:top w:val="none" w:sz="0" w:space="0" w:color="auto"/>
                <w:left w:val="none" w:sz="0" w:space="0" w:color="auto"/>
                <w:bottom w:val="none" w:sz="0" w:space="0" w:color="auto"/>
                <w:right w:val="none" w:sz="0" w:space="0" w:color="auto"/>
              </w:divBdr>
              <w:divsChild>
                <w:div w:id="178619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771348">
      <w:bodyDiv w:val="1"/>
      <w:marLeft w:val="0"/>
      <w:marRight w:val="0"/>
      <w:marTop w:val="0"/>
      <w:marBottom w:val="0"/>
      <w:divBdr>
        <w:top w:val="none" w:sz="0" w:space="0" w:color="auto"/>
        <w:left w:val="none" w:sz="0" w:space="0" w:color="auto"/>
        <w:bottom w:val="none" w:sz="0" w:space="0" w:color="auto"/>
        <w:right w:val="none" w:sz="0" w:space="0" w:color="auto"/>
      </w:divBdr>
      <w:divsChild>
        <w:div w:id="495849042">
          <w:marLeft w:val="0"/>
          <w:marRight w:val="0"/>
          <w:marTop w:val="0"/>
          <w:marBottom w:val="0"/>
          <w:divBdr>
            <w:top w:val="none" w:sz="0" w:space="0" w:color="auto"/>
            <w:left w:val="none" w:sz="0" w:space="0" w:color="auto"/>
            <w:bottom w:val="none" w:sz="0" w:space="0" w:color="auto"/>
            <w:right w:val="none" w:sz="0" w:space="0" w:color="auto"/>
          </w:divBdr>
          <w:divsChild>
            <w:div w:id="358090833">
              <w:marLeft w:val="0"/>
              <w:marRight w:val="0"/>
              <w:marTop w:val="0"/>
              <w:marBottom w:val="0"/>
              <w:divBdr>
                <w:top w:val="none" w:sz="0" w:space="0" w:color="auto"/>
                <w:left w:val="none" w:sz="0" w:space="0" w:color="auto"/>
                <w:bottom w:val="none" w:sz="0" w:space="0" w:color="auto"/>
                <w:right w:val="none" w:sz="0" w:space="0" w:color="auto"/>
              </w:divBdr>
              <w:divsChild>
                <w:div w:id="95390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050239">
      <w:bodyDiv w:val="1"/>
      <w:marLeft w:val="0"/>
      <w:marRight w:val="0"/>
      <w:marTop w:val="0"/>
      <w:marBottom w:val="0"/>
      <w:divBdr>
        <w:top w:val="none" w:sz="0" w:space="0" w:color="auto"/>
        <w:left w:val="none" w:sz="0" w:space="0" w:color="auto"/>
        <w:bottom w:val="none" w:sz="0" w:space="0" w:color="auto"/>
        <w:right w:val="none" w:sz="0" w:space="0" w:color="auto"/>
      </w:divBdr>
      <w:divsChild>
        <w:div w:id="1553077769">
          <w:marLeft w:val="0"/>
          <w:marRight w:val="0"/>
          <w:marTop w:val="0"/>
          <w:marBottom w:val="0"/>
          <w:divBdr>
            <w:top w:val="none" w:sz="0" w:space="0" w:color="auto"/>
            <w:left w:val="none" w:sz="0" w:space="0" w:color="auto"/>
            <w:bottom w:val="none" w:sz="0" w:space="0" w:color="auto"/>
            <w:right w:val="none" w:sz="0" w:space="0" w:color="auto"/>
          </w:divBdr>
          <w:divsChild>
            <w:div w:id="1147356808">
              <w:marLeft w:val="0"/>
              <w:marRight w:val="0"/>
              <w:marTop w:val="0"/>
              <w:marBottom w:val="0"/>
              <w:divBdr>
                <w:top w:val="none" w:sz="0" w:space="0" w:color="auto"/>
                <w:left w:val="none" w:sz="0" w:space="0" w:color="auto"/>
                <w:bottom w:val="none" w:sz="0" w:space="0" w:color="auto"/>
                <w:right w:val="none" w:sz="0" w:space="0" w:color="auto"/>
              </w:divBdr>
              <w:divsChild>
                <w:div w:id="84987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412875">
      <w:bodyDiv w:val="1"/>
      <w:marLeft w:val="0"/>
      <w:marRight w:val="0"/>
      <w:marTop w:val="0"/>
      <w:marBottom w:val="0"/>
      <w:divBdr>
        <w:top w:val="none" w:sz="0" w:space="0" w:color="auto"/>
        <w:left w:val="none" w:sz="0" w:space="0" w:color="auto"/>
        <w:bottom w:val="none" w:sz="0" w:space="0" w:color="auto"/>
        <w:right w:val="none" w:sz="0" w:space="0" w:color="auto"/>
      </w:divBdr>
      <w:divsChild>
        <w:div w:id="957028637">
          <w:marLeft w:val="0"/>
          <w:marRight w:val="0"/>
          <w:marTop w:val="0"/>
          <w:marBottom w:val="0"/>
          <w:divBdr>
            <w:top w:val="none" w:sz="0" w:space="0" w:color="auto"/>
            <w:left w:val="none" w:sz="0" w:space="0" w:color="auto"/>
            <w:bottom w:val="none" w:sz="0" w:space="0" w:color="auto"/>
            <w:right w:val="none" w:sz="0" w:space="0" w:color="auto"/>
          </w:divBdr>
          <w:divsChild>
            <w:div w:id="1327241399">
              <w:marLeft w:val="0"/>
              <w:marRight w:val="0"/>
              <w:marTop w:val="0"/>
              <w:marBottom w:val="0"/>
              <w:divBdr>
                <w:top w:val="none" w:sz="0" w:space="0" w:color="auto"/>
                <w:left w:val="none" w:sz="0" w:space="0" w:color="auto"/>
                <w:bottom w:val="none" w:sz="0" w:space="0" w:color="auto"/>
                <w:right w:val="none" w:sz="0" w:space="0" w:color="auto"/>
              </w:divBdr>
              <w:divsChild>
                <w:div w:id="76981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158219">
      <w:bodyDiv w:val="1"/>
      <w:marLeft w:val="0"/>
      <w:marRight w:val="0"/>
      <w:marTop w:val="0"/>
      <w:marBottom w:val="0"/>
      <w:divBdr>
        <w:top w:val="none" w:sz="0" w:space="0" w:color="auto"/>
        <w:left w:val="none" w:sz="0" w:space="0" w:color="auto"/>
        <w:bottom w:val="none" w:sz="0" w:space="0" w:color="auto"/>
        <w:right w:val="none" w:sz="0" w:space="0" w:color="auto"/>
      </w:divBdr>
      <w:divsChild>
        <w:div w:id="240216108">
          <w:marLeft w:val="0"/>
          <w:marRight w:val="0"/>
          <w:marTop w:val="0"/>
          <w:marBottom w:val="0"/>
          <w:divBdr>
            <w:top w:val="none" w:sz="0" w:space="0" w:color="auto"/>
            <w:left w:val="none" w:sz="0" w:space="0" w:color="auto"/>
            <w:bottom w:val="none" w:sz="0" w:space="0" w:color="auto"/>
            <w:right w:val="none" w:sz="0" w:space="0" w:color="auto"/>
          </w:divBdr>
          <w:divsChild>
            <w:div w:id="787549832">
              <w:marLeft w:val="0"/>
              <w:marRight w:val="0"/>
              <w:marTop w:val="0"/>
              <w:marBottom w:val="0"/>
              <w:divBdr>
                <w:top w:val="none" w:sz="0" w:space="0" w:color="auto"/>
                <w:left w:val="none" w:sz="0" w:space="0" w:color="auto"/>
                <w:bottom w:val="none" w:sz="0" w:space="0" w:color="auto"/>
                <w:right w:val="none" w:sz="0" w:space="0" w:color="auto"/>
              </w:divBdr>
              <w:divsChild>
                <w:div w:id="63891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17008">
      <w:bodyDiv w:val="1"/>
      <w:marLeft w:val="0"/>
      <w:marRight w:val="0"/>
      <w:marTop w:val="0"/>
      <w:marBottom w:val="0"/>
      <w:divBdr>
        <w:top w:val="none" w:sz="0" w:space="0" w:color="auto"/>
        <w:left w:val="none" w:sz="0" w:space="0" w:color="auto"/>
        <w:bottom w:val="none" w:sz="0" w:space="0" w:color="auto"/>
        <w:right w:val="none" w:sz="0" w:space="0" w:color="auto"/>
      </w:divBdr>
      <w:divsChild>
        <w:div w:id="1989700098">
          <w:marLeft w:val="0"/>
          <w:marRight w:val="0"/>
          <w:marTop w:val="0"/>
          <w:marBottom w:val="0"/>
          <w:divBdr>
            <w:top w:val="none" w:sz="0" w:space="0" w:color="auto"/>
            <w:left w:val="none" w:sz="0" w:space="0" w:color="auto"/>
            <w:bottom w:val="none" w:sz="0" w:space="0" w:color="auto"/>
            <w:right w:val="none" w:sz="0" w:space="0" w:color="auto"/>
          </w:divBdr>
          <w:divsChild>
            <w:div w:id="370230643">
              <w:marLeft w:val="0"/>
              <w:marRight w:val="0"/>
              <w:marTop w:val="0"/>
              <w:marBottom w:val="0"/>
              <w:divBdr>
                <w:top w:val="none" w:sz="0" w:space="0" w:color="auto"/>
                <w:left w:val="none" w:sz="0" w:space="0" w:color="auto"/>
                <w:bottom w:val="none" w:sz="0" w:space="0" w:color="auto"/>
                <w:right w:val="none" w:sz="0" w:space="0" w:color="auto"/>
              </w:divBdr>
              <w:divsChild>
                <w:div w:id="18351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624761">
      <w:bodyDiv w:val="1"/>
      <w:marLeft w:val="0"/>
      <w:marRight w:val="0"/>
      <w:marTop w:val="0"/>
      <w:marBottom w:val="0"/>
      <w:divBdr>
        <w:top w:val="none" w:sz="0" w:space="0" w:color="auto"/>
        <w:left w:val="none" w:sz="0" w:space="0" w:color="auto"/>
        <w:bottom w:val="none" w:sz="0" w:space="0" w:color="auto"/>
        <w:right w:val="none" w:sz="0" w:space="0" w:color="auto"/>
      </w:divBdr>
      <w:divsChild>
        <w:div w:id="1245334466">
          <w:marLeft w:val="0"/>
          <w:marRight w:val="0"/>
          <w:marTop w:val="0"/>
          <w:marBottom w:val="0"/>
          <w:divBdr>
            <w:top w:val="none" w:sz="0" w:space="0" w:color="auto"/>
            <w:left w:val="none" w:sz="0" w:space="0" w:color="auto"/>
            <w:bottom w:val="none" w:sz="0" w:space="0" w:color="auto"/>
            <w:right w:val="none" w:sz="0" w:space="0" w:color="auto"/>
          </w:divBdr>
          <w:divsChild>
            <w:div w:id="735397778">
              <w:marLeft w:val="0"/>
              <w:marRight w:val="0"/>
              <w:marTop w:val="0"/>
              <w:marBottom w:val="0"/>
              <w:divBdr>
                <w:top w:val="none" w:sz="0" w:space="0" w:color="auto"/>
                <w:left w:val="none" w:sz="0" w:space="0" w:color="auto"/>
                <w:bottom w:val="none" w:sz="0" w:space="0" w:color="auto"/>
                <w:right w:val="none" w:sz="0" w:space="0" w:color="auto"/>
              </w:divBdr>
              <w:divsChild>
                <w:div w:id="138251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214179">
      <w:bodyDiv w:val="1"/>
      <w:marLeft w:val="0"/>
      <w:marRight w:val="0"/>
      <w:marTop w:val="0"/>
      <w:marBottom w:val="0"/>
      <w:divBdr>
        <w:top w:val="none" w:sz="0" w:space="0" w:color="auto"/>
        <w:left w:val="none" w:sz="0" w:space="0" w:color="auto"/>
        <w:bottom w:val="none" w:sz="0" w:space="0" w:color="auto"/>
        <w:right w:val="none" w:sz="0" w:space="0" w:color="auto"/>
      </w:divBdr>
      <w:divsChild>
        <w:div w:id="879780087">
          <w:marLeft w:val="0"/>
          <w:marRight w:val="0"/>
          <w:marTop w:val="0"/>
          <w:marBottom w:val="0"/>
          <w:divBdr>
            <w:top w:val="none" w:sz="0" w:space="0" w:color="auto"/>
            <w:left w:val="none" w:sz="0" w:space="0" w:color="auto"/>
            <w:bottom w:val="none" w:sz="0" w:space="0" w:color="auto"/>
            <w:right w:val="none" w:sz="0" w:space="0" w:color="auto"/>
          </w:divBdr>
          <w:divsChild>
            <w:div w:id="1340616482">
              <w:marLeft w:val="0"/>
              <w:marRight w:val="0"/>
              <w:marTop w:val="0"/>
              <w:marBottom w:val="0"/>
              <w:divBdr>
                <w:top w:val="none" w:sz="0" w:space="0" w:color="auto"/>
                <w:left w:val="none" w:sz="0" w:space="0" w:color="auto"/>
                <w:bottom w:val="none" w:sz="0" w:space="0" w:color="auto"/>
                <w:right w:val="none" w:sz="0" w:space="0" w:color="auto"/>
              </w:divBdr>
              <w:divsChild>
                <w:div w:id="14139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045F5-2190-D344-B9E3-382D75DCB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1387</TotalTime>
  <Pages>13</Pages>
  <Words>5495</Words>
  <Characters>31322</Characters>
  <Application>Microsoft Office Word</Application>
  <DocSecurity>0</DocSecurity>
  <Lines>261</Lines>
  <Paragraphs>73</Paragraphs>
  <ScaleCrop>false</ScaleCrop>
  <Company/>
  <LinksUpToDate>false</LinksUpToDate>
  <CharactersWithSpaces>36744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Daniel (1803886)</dc:creator>
  <cp:keywords/>
  <dc:description/>
  <cp:lastModifiedBy>Jonathan Daniel (1803886)</cp:lastModifiedBy>
  <cp:revision>895</cp:revision>
  <dcterms:created xsi:type="dcterms:W3CDTF">2019-04-28T19:00:00Z</dcterms:created>
  <dcterms:modified xsi:type="dcterms:W3CDTF">2019-07-22T17:40:00Z</dcterms:modified>
</cp:coreProperties>
</file>