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1525443"/>
        <w:docPartObj>
          <w:docPartGallery w:val="Cover Pages"/>
          <w:docPartUnique/>
        </w:docPartObj>
      </w:sdtPr>
      <w:sdtEndPr>
        <w:rPr>
          <w:rFonts w:ascii="Arial" w:hAnsi="Arial" w:cs="Arial"/>
          <w:b/>
          <w:bCs/>
        </w:rPr>
      </w:sdtEndPr>
      <w:sdtContent>
        <w:p w14:paraId="3DC28C9C" w14:textId="2308EF70" w:rsidR="00B1712F" w:rsidRDefault="00B1712F">
          <w:r>
            <w:rPr>
              <w:noProof/>
            </w:rPr>
            <mc:AlternateContent>
              <mc:Choice Requires="wpg">
                <w:drawing>
                  <wp:anchor distT="0" distB="0" distL="114300" distR="114300" simplePos="0" relativeHeight="251660288" behindDoc="0" locked="0" layoutInCell="1" allowOverlap="1" wp14:anchorId="00BEA540" wp14:editId="6C6D3C9C">
                    <wp:simplePos x="0" y="0"/>
                    <wp:positionH relativeFrom="page">
                      <wp:align>left</wp:align>
                    </wp:positionH>
                    <wp:positionV relativeFrom="page">
                      <wp:align>top</wp:align>
                    </wp:positionV>
                    <wp:extent cx="6382385" cy="4210685"/>
                    <wp:effectExtent l="0" t="0" r="5715" b="571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4211052"/>
                              <a:chOff x="0" y="0"/>
                              <a:chExt cx="6381735" cy="4211052"/>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5"/>
                                <a:ext cx="5610225" cy="3449167"/>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1778AA0" w14:textId="459164A4" w:rsidR="00B1712F" w:rsidRDefault="006D4EF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w:t>
                                      </w:r>
                                    </w:p>
                                  </w:sdtContent>
                                </w:sdt>
                                <w:p w14:paraId="620DC722" w14:textId="34C8B4E2" w:rsidR="00B1712F" w:rsidRDefault="00385DEC">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B1712F">
                                        <w:rPr>
                                          <w:rFonts w:asciiTheme="majorHAnsi" w:hAnsiTheme="majorHAnsi"/>
                                          <w:caps/>
                                          <w:color w:val="44546A" w:themeColor="text2"/>
                                          <w:sz w:val="96"/>
                                          <w:szCs w:val="96"/>
                                        </w:rPr>
                                        <w:t>prison in the Uk failing to promote rehabilitt</w:t>
                                      </w:r>
                                    </w:sdtContent>
                                  </w:sdt>
                                  <w:r w:rsidR="00B1712F">
                                    <w:rPr>
                                      <w:rFonts w:asciiTheme="majorHAnsi" w:hAnsiTheme="majorHAnsi"/>
                                      <w:caps/>
                                      <w:color w:val="44546A" w:themeColor="text2"/>
                                      <w:sz w:val="96"/>
                                      <w:szCs w:val="96"/>
                                    </w:rPr>
                                    <w:t xml:space="preserve">ation </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BEA540" id="Group 459" o:spid="_x0000_s1026" alt="Title: Title and subtitle with crop mark graphic" style="position:absolute;margin-left:0;margin-top:0;width:502.55pt;height:331.55pt;z-index:251660288;mso-position-horizontal:left;mso-position-horizontal-relative:page;mso-position-vertical:top;mso-position-vertical-relative:page;mso-width-relative:margin;mso-height-relative:margin" coordsize="63817,421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oo28ZQUAAMQRAAAOAAAAZHJzL2Uyb0RvYy54bWzMWE1v4zYQvRfofyB0LNBYkm3ZMZIs0mwT&#13;&#10;FEh3g42LPdMSZQsriSpJx05/fd+Qoqw4ceruboPmYFHk43A+3sxQOXu3rUr2IJQuZH0eRCdhwESd&#13;&#10;yqyol+fBH/Prn6cB04bXGS9lLc6DR6GDdxc//nC2aWYilitZZkIxCKn1bNOcBytjmtlgoNOVqLg+&#13;&#10;kY2osZhLVXGDV7UcZIpvIL0qB3EYJoONVFmjZCq0xux7txhcWPl5LlLzMc+1MKw8D6Cbsb/K/i7o&#13;&#10;d3BxxmdLxZtVkbZq8K/QouJFjUM7Ue+54WytimeiqiJVUsvcnKSyGsg8L1JhbYA1UbhnzY2S68ba&#13;&#10;spxtlk3nJrh2z09fLTb98HCjmvvmTsETm2YJX9g3smWbq4qe0JJtrcseO5eJrWEpJpPhNB5HccBS&#13;&#10;rI3iKArHsXNquoLnn+1LV7/udkaT4fjZzoE/ePBEne7FqQm97xQrMhyaIK41r0Au6y9mJ0xhSsxc&#13;&#10;KdmwiqsvrI0x6UaivtXuOBnFSZQ47YejMBon0+PsPrTzoN1IDL2Lvf622N+veCMspTT5oPNh5H14&#13;&#10;rYSgdIMbI+csCySGEBd0cyvTLxpeRHh6K/SigWGLze8yg+f52kibEXssGocjMCZgoEs7tCno+RRH&#13;&#10;w2ESIqLEp3iaTEKA6TTPCj5L19rcCGmpyR9utbEClhlGNgOzlg1zSMmrEun804BFyZRtWDQcjVyU&#13;&#10;lh0Klu9Q0zBhKxbhsQ8DxTtYeEDUsIchGQdEjXqwQ6Lgod5xL6sE9nUYsuyAVpMeLDygEqr0MaJO&#13;&#10;+7BkfEBYdKTjn3j+sLS+518J4yvOB3k6evCVZ0y6rVvKYMQ4NazQMraRmuoW8QcknNs0gAigiF8H&#13;&#10;wNCSwMOWrK+DwQACe2a/DkaYCTw5SjICSeDTo8AUKEJHx5lIZd7CnxjpPNN6UqHh7rdaFTC02oVL&#13;&#10;qIYbCgA5koZsg0sDJSVbYUBpRyuVfBBzaTGGIoGo25N9XuLIHaSs+1BnUQ/ol/2zsRIdzLZ/CPNr&#13;&#10;/ukwTi8YfCQsSnw8vRz/bOV5K47FtVWop2BaSi1cNSTv2bLYeZQC0SuNWpZFdl2UJfnR3qfEVanY&#13;&#10;A8dNyGxtk8aOJ6jSEryWtMudQjO20FNtp86pZwuZPaLO486Hy9RKqr8CtsH96TzQf665EgErf6vR&#13;&#10;pE6j0QheNvZlNJ7EeFH9lUV/pV5XVxKKoSTwOoVU6OiHV8bd13Bhgq239X2TEtDSQ2kz337mqmEN&#13;&#10;htiEPvJB+ibHZ74/wFICOGxrkjOkfUGLdea9Qa9FGrn7yidkC+pOKdBsbUB6LRX+9z2VLN3roj3+&#13;&#10;8lnXOw/cSWC8305OoN7ZuovS1Tpyz0++vXZUoBwhNboJyHyBG9o8loJwZf1J5LieIXlje8AeAXma&#13;&#10;itq4IOoVz4Tj5TjEX1u6uh2W5VYgSc7BzU52K4A+Fnbk9rIdg1s8bRX2e6Db7Ip9d4zT4Onmboc9&#13;&#10;Wdam21wVtVQvWVbCqvZkh/cJ5FzTyyAl3deIbtLrAnG55drccYX7CqJL6fURP3kpUSJRD+0IZRIJ&#13;&#10;99L8f5aO0M5mJqWvKf0wV7L6jC+vSyoCWPJJmxpUe/fi0xaXyVRcXlrYd0xh4uIl7ph5Qfc/W6Oe&#13;&#10;J/TuE+LNkhvXEJfcc0rLX+QWuY259ntkTp8lcFDG9Hph54gsvbRnZos9VN/aeVd4dxncfoxNJtG4&#13;&#10;bd+TJJpObevZlYJxEoUxXbPpGo3+ehol/v7wPUoBte1kOHYZ9A81wWwX29aWtnW8KfFt6wFDe42I&#13;&#10;qGybDwauC2HQ60D/jvKL/x3h8a8CWzPbT176X0T/3WbL7p8vF38DAAD//wMAUEsDBBQABgAIAAAA&#13;&#10;IQDNwP764AAAAAsBAAAPAAAAZHJzL2Rvd25yZXYueG1sTI/NasMwEITvhb6D2EJvjeSGmOJYDiH9&#13;&#10;OYVCk0LpbWNtbBNrZSzFdt6+Si/tZWAZZna+fDXZVgzU+8axhmSmQBCXzjRcafjcvz48gfAB2WDr&#13;&#10;mDRcyMOquL3JMTNu5A8adqESsYR9hhrqELpMSl/WZNHPXEccvaPrLYZ49pU0PY6x3LbyUalUWmw4&#13;&#10;fqixo01N5Wl3threRhzX8+Rl2J6Om8v3fvH+tU1I6/u76XkZZb0EEWgKfwm4MsT9UMRhB3dm40Wr&#13;&#10;IdKEX716Si0SEAcNaTpPQBa5/M9Q/AAAAP//AwBQSwECLQAUAAYACAAAACEAtoM4kv4AAADhAQAA&#13;&#10;EwAAAAAAAAAAAAAAAAAAAAAAW0NvbnRlbnRfVHlwZXNdLnhtbFBLAQItABQABgAIAAAAIQA4/SH/&#13;&#10;1gAAAJQBAAALAAAAAAAAAAAAAAAAAC8BAABfcmVscy8ucmVsc1BLAQItABQABgAIAAAAIQD3oo28&#13;&#10;ZQUAAMQRAAAOAAAAAAAAAAAAAAAAAC4CAABkcnMvZTJvRG9jLnhtbFBLAQItABQABgAIAAAAIQDN&#13;&#10;wP764AAAAAsBAAAPAAAAAAAAAAAAAAAAAL8HAABkcnMvZG93bnJldi54bWxQSwUGAAAAAAQABADz&#13;&#10;AAAAz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44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01778AA0" w14:textId="459164A4" w:rsidR="00B1712F" w:rsidRDefault="006D4EF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w:t>
                                </w:r>
                              </w:p>
                            </w:sdtContent>
                          </w:sdt>
                          <w:p w14:paraId="620DC722" w14:textId="34C8B4E2" w:rsidR="00B1712F" w:rsidRDefault="009315B2">
                            <w:pPr>
                              <w:pStyle w:val="NoSpacing"/>
                              <w:spacing w:line="216" w:lineRule="auto"/>
                              <w:rPr>
                                <w:rFonts w:asciiTheme="majorHAnsi" w:hAnsiTheme="majorHAnsi"/>
                                <w:caps/>
                                <w:color w:val="44546A" w:themeColor="text2"/>
                                <w:sz w:val="96"/>
                                <w:szCs w:val="96"/>
                              </w:rPr>
                            </w:pPr>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B1712F">
                                  <w:rPr>
                                    <w:rFonts w:asciiTheme="majorHAnsi" w:hAnsiTheme="majorHAnsi"/>
                                    <w:caps/>
                                    <w:color w:val="44546A" w:themeColor="text2"/>
                                    <w:sz w:val="96"/>
                                    <w:szCs w:val="96"/>
                                  </w:rPr>
                                  <w:t>prison in the Uk failing to promote rehabilitt</w:t>
                                </w:r>
                              </w:sdtContent>
                            </w:sdt>
                            <w:r w:rsidR="00B1712F">
                              <w:rPr>
                                <w:rFonts w:asciiTheme="majorHAnsi" w:hAnsiTheme="majorHAnsi"/>
                                <w:caps/>
                                <w:color w:val="44546A" w:themeColor="text2"/>
                                <w:sz w:val="96"/>
                                <w:szCs w:val="96"/>
                              </w:rPr>
                              <w:t xml:space="preserve">ation </w:t>
                            </w:r>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B98FEE8" wp14:editId="28D651CA">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7A62FDF" w14:textId="4DBA51E1" w:rsidR="00B1712F" w:rsidRDefault="00B1712F">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7D8747BD" w14:textId="4CF48D87" w:rsidR="00B1712F" w:rsidRDefault="00385DEC">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B1712F">
                                        <w:rPr>
                                          <w:color w:val="44546A" w:themeColor="text2"/>
                                          <w:spacing w:val="10"/>
                                          <w:sz w:val="28"/>
                                          <w:szCs w:val="28"/>
                                        </w:rPr>
                                        <w:t>Student (2004506)</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98FEE8"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37A62FDF" w14:textId="4DBA51E1" w:rsidR="00B1712F" w:rsidRDefault="00B1712F">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7D8747BD" w14:textId="4CF48D87" w:rsidR="00B1712F" w:rsidRDefault="00B1712F">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Student (2004506)</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09BCD4E" wp14:editId="6420087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0514622"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82D00F4" w14:textId="3BF14DE7" w:rsidR="00B1712F" w:rsidRDefault="00B1712F">
          <w:pPr>
            <w:rPr>
              <w:rFonts w:ascii="Arial" w:hAnsi="Arial" w:cs="Arial"/>
              <w:b/>
              <w:bCs/>
            </w:rPr>
          </w:pPr>
          <w:r>
            <w:rPr>
              <w:rFonts w:ascii="Arial" w:hAnsi="Arial" w:cs="Arial"/>
              <w:b/>
              <w:bCs/>
            </w:rPr>
            <w:br w:type="page"/>
          </w:r>
        </w:p>
      </w:sdtContent>
    </w:sdt>
    <w:p w14:paraId="63297233" w14:textId="77777777" w:rsidR="00FF471A" w:rsidRDefault="00FF471A" w:rsidP="00FF471A">
      <w:r>
        <w:lastRenderedPageBreak/>
        <w:t xml:space="preserve">The aim of the essay is to understand why prison services are failing offenders in rehabilitation. According to </w:t>
      </w:r>
      <w:proofErr w:type="spellStart"/>
      <w:r>
        <w:t>Allison.E</w:t>
      </w:r>
      <w:proofErr w:type="spellEnd"/>
      <w:r>
        <w:t xml:space="preserve"> (2021) et al suggest that the number of rehabilitation programmes started and completed by prisoners in England and Wales has decreased. Therefore, this means the route to release being difficult. In addition, between the years 2009 and 2019 the number of rehabilitation courses being started and completed has decreased to 62%. Despite the prison population significantly increasing. This suggests that the number of spaces available have been cut by the Ministry of Justice. Therefore, this suggests that due to the lack of completion the availability available for prisoners wanting to do better is at a low. This will impact many inmates as a requirement for parole board is you must complete these courses. This is considered as the parole board must fully believe that you have the adequate skills to be sustainable in society when released. </w:t>
      </w:r>
    </w:p>
    <w:p w14:paraId="480EFBFF" w14:textId="77777777" w:rsidR="00FF471A" w:rsidRDefault="00FF471A" w:rsidP="00FF471A">
      <w:r>
        <w:t xml:space="preserve">According to </w:t>
      </w:r>
      <w:proofErr w:type="spellStart"/>
      <w:r>
        <w:t>Blakey.R</w:t>
      </w:r>
      <w:proofErr w:type="spellEnd"/>
      <w:r>
        <w:t xml:space="preserve"> (2017) the House of Lords addresses the issues of re-offending stem from the intervention protocols in prisons to help rehabilitee and reform offenders when upon release from prison. One of the key areas is education in helping a person to reform and change. This is important as educating prisoners will enable them to learn key valuable crucial skills for life. Therefore, not having the opportunity to do so will prevent them being able to leave prison with valuable qualifications. This can then impact them as they are not able to progress on to future employment. In addition, this can also impact their well-being and social skills. These are crucial elements in helping a person feeling supported. This is because they will most likely re-offend. Therefore, the lack of support for education within prisons impact prisoners in feeling fulfilled and helped. According to the report three fifths of prisoners do not have identified employment or educational from relevant training courses. Another aspect that many offenders struggle with is academic qualifications as many prisoners lack basic Maths and English. That is why during a prison sentence offenders </w:t>
      </w:r>
      <w:r>
        <w:lastRenderedPageBreak/>
        <w:t xml:space="preserve">have the option to work towards basic training to help develop basic Maths and English skills. Furthermore, many offenders upon assessment have the numeracy and literacy skills of an 11-year-old which suggests that their ability is primary age. The report also that many struggle due to having a learning difficulty or a disability. Therefore, this suggests that they would require additional support to help them gain the valuable qualifications. Also suggested in the report that many prisoners would have preferred to have studied at a higher level. This would mean that they are being pushed to their full potential and ability and maximising the entire opportunity to gain valuable academic qualifications. This implies that many are not supported in all aspects. Both programmes require funding which is given from the Government but if there is not enough funding then many do not get the opportunity. Therefore, this can impact prisoners on future progression and employment when leaving prison. This means that prisons are not fully supported in rehabilitation and being let down by the system that is in place. Therefore, suggest that prisons are not actually fulfilling their role and responsibilities in helping to rehabilitate offenders. According to </w:t>
      </w:r>
      <w:proofErr w:type="spellStart"/>
      <w:r>
        <w:t>Blackey.R</w:t>
      </w:r>
      <w:proofErr w:type="spellEnd"/>
      <w:r>
        <w:t xml:space="preserve"> (2017) another key part of rehabilitation is the offender behaviour programme. The purpose of this is to have structured groups which have therapeutic activities which are run by trained facilitators. The intention is to help reduce the likeliness of offenders re-offending and ending up back in prison. That is why addressing issues such as why they chose to commit the crime in the first place is important. Furthermore, understanding the reasoning for why the offenders offend is important. This will allow a depth of understanding in being able to help create a change and give them the tools to. make a better choice. For example. Reasoning for why offenders offend vary from cognitive, sociological, and psychological. This can impact a person in how they make the right choice. That is why supporting offenders to change their mindset can improve their behaviour. That </w:t>
      </w:r>
      <w:r>
        <w:lastRenderedPageBreak/>
        <w:t>is why supporting offenders will help them reform and hopefully prevent them from re-offending.</w:t>
      </w:r>
    </w:p>
    <w:p w14:paraId="01E64DF1" w14:textId="77777777" w:rsidR="00FF471A" w:rsidRDefault="00FF471A" w:rsidP="00FF471A">
      <w:r>
        <w:t xml:space="preserve">Although programmes are in place to support offenders both prison facilities and staff must want to help. According to Bullock. K (2020) et al suggests that the lack of interest from prison staff does not actually benefit. This is because prisoners do not feel motivated in wanting to do better. Therefore, this suggest that many prison staff have a poor attitude and just believe that they only need to turn up to supervise and not support. This is because some staff lack sympathy, empathy, and concern. Whereby this begs to differ do staff believe in punishment or reform. This can create hostile relationships between in mates and staff as they do not feel supported. Where this will make offenders not want to co-operate and become difficult to work with. That is why the approach from prisons services need to change. This is because the focus is on social welfare and psychological treatment are now the priority. This is because they do have the duty of care in wanting to improve citizens lives. However, challenges have been made to the rehabilitation programmes and branding them ‘soft’ on crime due to being ineffective in reducing re-offending. This is because some offenders will receive the help and will continue to commit crime when released. That is why focusing on criminological needs may be a better way of identifying key issues. For example, lack of employment, drug and alcohol misuse, impulsivity, or low self-control. This would help address the re-offending issues and reduce crime. However, wider factors such as strong family and relationship ties, sobriety, having stable employment and being hopeful for future are also key. This will offenders feel fulfilled and are participating in society by giving back. That is why it is crucial that probation services work closely with prison services. This will provide hope for offenders that there is potential for a future. </w:t>
      </w:r>
    </w:p>
    <w:p w14:paraId="7B48C407" w14:textId="1BD413B8" w:rsidR="00FF471A" w:rsidRDefault="00FF471A" w:rsidP="00FF471A">
      <w:r>
        <w:lastRenderedPageBreak/>
        <w:t xml:space="preserve">Another major issue within prison is the lack of staffing which is a danger to prisoners’ safety. The decline does not help with rehabilitation as there is not enough staff to support in the </w:t>
      </w:r>
      <w:r w:rsidR="00460C19">
        <w:t>inmate’s</w:t>
      </w:r>
      <w:r>
        <w:t xml:space="preserve"> needs. According to </w:t>
      </w:r>
      <w:proofErr w:type="spellStart"/>
      <w:r>
        <w:t>Bulman.M</w:t>
      </w:r>
      <w:proofErr w:type="spellEnd"/>
      <w:r>
        <w:t xml:space="preserve"> (2019) that the lack of experienced staff is impacting rehabilitation. Due to the staffing issues this has meant the opportunity for inmates to participate in taking drugs has been enabled and the crumbling infrastructure has meant public safety has come into question. Therefore, staffing issues have repeatedly occurred across all prisons and have raised concerns. This is because of the lack of staff and meaning in experienced staff employed. This an issue for prisons as the safety of staff and inmate must be a priority and it will become a worry. Many staff members struggle to set boundaries when dealing with difficult situations and lack confidence. This creates pressure as they also must form appropriate relationships with inmates to create a positive bond. Whereby, if this is not done correctly many inmates will maintain their poor behaviour. In addition, due to the lack of staffing has impacted how managing inmates through escorting them to their educational programmes and using facilities difficult. This is because there is not enough manpower in being able to maintain prison safety and supervision. Therefore, this has meant a reduction in the number of educational hours available have to be reduced. Whereby, prisoners cannot participate in the rehabilitation programmes available. This has caused question are prisons a safe environment especially having access to recreational drugs. This puts further pressure on already struggling health care system. Especially as prisons are supposed to be creating the opportunity for growth through positive interactions with rehabilitation. This suggests that the system is failing and hindering the potential for inmates to develop. </w:t>
      </w:r>
    </w:p>
    <w:p w14:paraId="31954A90" w14:textId="77777777" w:rsidR="00FF471A" w:rsidRDefault="00FF471A" w:rsidP="00FF471A">
      <w:r>
        <w:t xml:space="preserve">Although there are failing prison reform also needs to be considered to help rehabilitation. According to the Ministry of Justice (2016) the report suggests that prison reform is a </w:t>
      </w:r>
      <w:r>
        <w:lastRenderedPageBreak/>
        <w:t xml:space="preserve">priority in helping improve prison service. That is why adapting the approach must require dedicated staff members to support the change. Transforming prisons will allow the deep-rooted issues such as falling into crime and the revolving door of crime. That is why targeting failures within the system will help reduce the re-offending rates. One key part of the report is the right framework this can be done through ensuring accountability, scrutiny, and support. Ensuring everyone within the prison system from officers and governors and the Secretary of State justice are all on the same page. This will enable a clear common goal established. This will help protect the public and reform offenders. The Secretary of State is the person who oversees ensuring prisons are run effectively and efficiently. They are also the person who decide the allocated funding. Therefore, have the involvement in the running of the prisons or appoint the appropriate person in charge. Their role and responsibility </w:t>
      </w:r>
      <w:proofErr w:type="gramStart"/>
      <w:r>
        <w:t>is</w:t>
      </w:r>
      <w:proofErr w:type="gramEnd"/>
      <w:r>
        <w:t xml:space="preserve"> to ensure that the clear rules are outlined and the correct policies are in place to maintain prison safety. Furthermore, having these protocols in place will allow a safe and secure accommodation for inmates to live and rehabilitate. This will ensure that prisons are run in accordance with law and retain public confidence with the system. Ensuring sharper inspections and scrutiny will help monitor prisons and provide assurance that they are operating effectively. Following through with thorough investigations to reports on conditions and treatments is important. This will help evaluate and strengthen prison conditions. This is because taking complaints seriously will help shape and reform prison services and provide an opportunity to improve. This can be done through implementing improvement plans when prisons fail to rectify failings. Providing a designated team to help support improvements can be beneficial. Also replacing leadership of prisons or changing the senior leader if improvements are not taken seriously. In addition, another key part of prison reform is raising prison standards</w:t>
      </w:r>
    </w:p>
    <w:p w14:paraId="475A5732" w14:textId="77777777" w:rsidR="00FF471A" w:rsidRDefault="00FF471A" w:rsidP="00FF471A">
      <w:r>
        <w:lastRenderedPageBreak/>
        <w:t>These are all key parts to help support offenders as if the system is not at a good standard how are inmates expected to become model citizens.</w:t>
      </w:r>
    </w:p>
    <w:p w14:paraId="6FCFEDAE" w14:textId="77777777" w:rsidR="00FF471A" w:rsidRDefault="00FF471A" w:rsidP="00FF471A">
      <w:r>
        <w:t xml:space="preserve">To conclude the lack of staff is a major issue as this is a danger for safety and supervision reasonings. This is because this enables offenders to fall beneath the cracks and get lost in the system and continue to struggle and not rehabilitate. Therefore, means that they are not focusing on changing their behaviour and potentially sobriety. This then creates added pressure on the healthcare system as they must help tackle counselling for behavioural issues, addiction, and mental health. This is because of the lack officers in place to help maintain order and safety. The lack of experienced officers within a prison does not help as they are not aware of how to tackle offenders appropriately as they do not have the experience. Furthermore, the lack of officers also impacts the educational and behavioural programmes as not enough staff available which means a reduction in hours. This means not all offenders have the same opportunities. This can create tension and frustration between inmates as they are not receiving the adequate support. Especially when many parole boards require inmates to complete these courses. Therefore, leaves many inmates stuck within the system. This completely deters from the narrative and purpose of rehabilitation. Although the focus is within prison you also must consider external factors such as relevant qualification such as maths and English, employment, family, relationships, and sobriety into account. This is because if. These are not in place they will just return and be back in person which completely take the purpose of rehabilitation. That is why ensuring prison reform is also at the for front of change is crucial. Enabling change will allow the improvements required to better the prison system. That is why setting clear guidance the purpose of prison staffing members must be at the core and priority as the role and responsibility is to support and implement positive interactions. </w:t>
      </w:r>
    </w:p>
    <w:p w14:paraId="362B56DA" w14:textId="0F59CCFD" w:rsidR="006D4EF5" w:rsidRPr="00FF471A" w:rsidRDefault="00FF471A" w:rsidP="00FF471A">
      <w:pPr>
        <w:spacing w:after="0" w:line="240" w:lineRule="auto"/>
        <w:rPr>
          <w:rFonts w:ascii="Arial" w:hAnsi="Arial" w:cs="Arial"/>
          <w:b/>
          <w:bCs/>
          <w:i/>
          <w:iCs/>
          <w:u w:val="single"/>
        </w:rPr>
      </w:pPr>
      <w:r w:rsidRPr="00FF471A">
        <w:rPr>
          <w:rFonts w:ascii="Arial" w:hAnsi="Arial" w:cs="Arial"/>
          <w:b/>
          <w:bCs/>
          <w:i/>
          <w:iCs/>
          <w:u w:val="single"/>
        </w:rPr>
        <w:lastRenderedPageBreak/>
        <w:t xml:space="preserve">References </w:t>
      </w:r>
    </w:p>
    <w:p w14:paraId="6C728698" w14:textId="3DACE077" w:rsidR="006D4EF5" w:rsidRPr="001141EC" w:rsidRDefault="006D4EF5" w:rsidP="00B1712F">
      <w:pPr>
        <w:pStyle w:val="ListParagraph"/>
        <w:spacing w:after="0" w:line="240" w:lineRule="auto"/>
        <w:rPr>
          <w:rFonts w:ascii="Arial" w:hAnsi="Arial" w:cs="Arial"/>
          <w:b/>
          <w:bCs/>
        </w:rPr>
      </w:pPr>
    </w:p>
    <w:p w14:paraId="365853C2" w14:textId="77777777" w:rsidR="00385DEC" w:rsidRDefault="00385DEC" w:rsidP="00385DEC">
      <w:r>
        <w:t xml:space="preserve">Allison. E et al (2021) England and Wales prisoners taking fewer rehabilitation courses. [Online] available at </w:t>
      </w:r>
    </w:p>
    <w:p w14:paraId="759205FA" w14:textId="77777777" w:rsidR="00385DEC" w:rsidRDefault="00385DEC" w:rsidP="00385DEC">
      <w:hyperlink r:id="rId5" w:history="1">
        <w:r w:rsidRPr="00112921">
          <w:rPr>
            <w:rStyle w:val="Hyperlink"/>
          </w:rPr>
          <w:t>https://www.theguardian.com/society/2021/may/17/england-and-wales-prisoners-taking-fewer-rehabilitation-courses</w:t>
        </w:r>
      </w:hyperlink>
    </w:p>
    <w:p w14:paraId="7DFC331D" w14:textId="77777777" w:rsidR="00385DEC" w:rsidRDefault="00385DEC" w:rsidP="00385DEC">
      <w:r>
        <w:t>(Accessed on 04.05,21)</w:t>
      </w:r>
    </w:p>
    <w:p w14:paraId="5F861597" w14:textId="66D7DD75" w:rsidR="007C0302" w:rsidRDefault="00385DEC">
      <w:r>
        <w:t xml:space="preserve">Blakey. R (2017) Rehabilitation in prisons. [Online] Available at </w:t>
      </w:r>
    </w:p>
    <w:p w14:paraId="0DA4F64C" w14:textId="77777777" w:rsidR="00460C19" w:rsidRDefault="00385DEC" w:rsidP="006D4EF5">
      <w:hyperlink r:id="rId6" w:history="1">
        <w:r w:rsidR="006D4EF5" w:rsidRPr="00112921">
          <w:rPr>
            <w:rStyle w:val="Hyperlink"/>
          </w:rPr>
          <w:t>https:/</w:t>
        </w:r>
        <w:r w:rsidR="006D4EF5" w:rsidRPr="00112921">
          <w:rPr>
            <w:rStyle w:val="Hyperlink"/>
          </w:rPr>
          <w:t>/</w:t>
        </w:r>
        <w:r w:rsidR="006D4EF5" w:rsidRPr="00112921">
          <w:rPr>
            <w:rStyle w:val="Hyperlink"/>
          </w:rPr>
          <w:t>rese</w:t>
        </w:r>
        <w:r w:rsidR="006D4EF5" w:rsidRPr="00112921">
          <w:rPr>
            <w:rStyle w:val="Hyperlink"/>
          </w:rPr>
          <w:t>a</w:t>
        </w:r>
        <w:r w:rsidR="006D4EF5" w:rsidRPr="00112921">
          <w:rPr>
            <w:rStyle w:val="Hyperlink"/>
          </w:rPr>
          <w:t>rchbriefings.files.parliament.uk/documents/LLN-2017-0102/LLN-2017-0102.pdf</w:t>
        </w:r>
      </w:hyperlink>
    </w:p>
    <w:p w14:paraId="501735F3" w14:textId="77777777" w:rsidR="00385DEC" w:rsidRDefault="00385DEC" w:rsidP="006D4EF5">
      <w:r>
        <w:t>(Accessed on 04.05.21)</w:t>
      </w:r>
    </w:p>
    <w:p w14:paraId="0D027D36" w14:textId="6B5251C0" w:rsidR="006D4EF5" w:rsidRDefault="006D4EF5" w:rsidP="006D4EF5">
      <w:r>
        <w:t xml:space="preserve">Bullock K, Bunce A. ‘The prison </w:t>
      </w:r>
      <w:proofErr w:type="gramStart"/>
      <w:r>
        <w:t>don’t</w:t>
      </w:r>
      <w:proofErr w:type="gramEnd"/>
      <w:r>
        <w:t xml:space="preserve"> talk to you about getting out of prison’: On why prisons in England and Wales fail to rehabilitate prisoners. Criminology &amp; Criminal Justice. 2020;20(1):111-127. doi:10.1177/1748895818800743</w:t>
      </w:r>
    </w:p>
    <w:p w14:paraId="2DD2202B" w14:textId="77777777" w:rsidR="00385DEC" w:rsidRDefault="00385DEC"/>
    <w:p w14:paraId="0E28EE49" w14:textId="4F41E3EF" w:rsidR="00FF471A" w:rsidRDefault="001758A4">
      <w:r>
        <w:t>Bulman. M (2019) Decline in prison safety standards and lack of staffing ‘seriously hampering’ inmate rehabilitation, report finds</w:t>
      </w:r>
      <w:r w:rsidR="00385DEC">
        <w:t>. [Online] Available at</w:t>
      </w:r>
    </w:p>
    <w:p w14:paraId="770ED14F" w14:textId="4BC36489" w:rsidR="006C7C53" w:rsidRDefault="00385DEC" w:rsidP="002C1BC8">
      <w:hyperlink r:id="rId7" w:history="1">
        <w:r w:rsidR="006C7C53" w:rsidRPr="00112921">
          <w:rPr>
            <w:rStyle w:val="Hyperlink"/>
          </w:rPr>
          <w:t>https://ww</w:t>
        </w:r>
        <w:r w:rsidR="006C7C53" w:rsidRPr="00112921">
          <w:rPr>
            <w:rStyle w:val="Hyperlink"/>
          </w:rPr>
          <w:t>w</w:t>
        </w:r>
        <w:r w:rsidR="006C7C53" w:rsidRPr="00112921">
          <w:rPr>
            <w:rStyle w:val="Hyperlink"/>
          </w:rPr>
          <w:t>.inde</w:t>
        </w:r>
        <w:r w:rsidR="006C7C53" w:rsidRPr="00112921">
          <w:rPr>
            <w:rStyle w:val="Hyperlink"/>
          </w:rPr>
          <w:t>p</w:t>
        </w:r>
        <w:r w:rsidR="006C7C53" w:rsidRPr="00112921">
          <w:rPr>
            <w:rStyle w:val="Hyperlink"/>
          </w:rPr>
          <w:t>e</w:t>
        </w:r>
        <w:r w:rsidR="006C7C53" w:rsidRPr="00112921">
          <w:rPr>
            <w:rStyle w:val="Hyperlink"/>
          </w:rPr>
          <w:t>ndent.co.uk/news/uk/home-news/prisons-rehabilitation-jail-report-inm</w:t>
        </w:r>
        <w:r w:rsidR="006C7C53" w:rsidRPr="00112921">
          <w:rPr>
            <w:rStyle w:val="Hyperlink"/>
          </w:rPr>
          <w:t>a</w:t>
        </w:r>
        <w:r w:rsidR="006C7C53" w:rsidRPr="00112921">
          <w:rPr>
            <w:rStyle w:val="Hyperlink"/>
          </w:rPr>
          <w:t>te-safety-warden-staff-levels-recruitment-a8945491.html</w:t>
        </w:r>
      </w:hyperlink>
    </w:p>
    <w:p w14:paraId="1EB2BA3C" w14:textId="1AC8798F" w:rsidR="001758A4" w:rsidRDefault="00385DEC" w:rsidP="002C1BC8">
      <w:r>
        <w:t>(Accessed on 04.05.22)</w:t>
      </w:r>
    </w:p>
    <w:p w14:paraId="17EC2796" w14:textId="77777777" w:rsidR="00385DEC" w:rsidRDefault="00385DEC" w:rsidP="002C1BC8"/>
    <w:p w14:paraId="26A97293" w14:textId="3388B5C9" w:rsidR="006666C3" w:rsidRDefault="001758A4" w:rsidP="002C1BC8">
      <w:r>
        <w:t xml:space="preserve">The Ministry of Justice (2016) Prison safety and reform. [Online] available at </w:t>
      </w:r>
    </w:p>
    <w:p w14:paraId="6476B276" w14:textId="3AA97651" w:rsidR="006C7C53" w:rsidRDefault="00385DEC" w:rsidP="002C1BC8">
      <w:hyperlink r:id="rId8" w:history="1">
        <w:r w:rsidR="006C7C53" w:rsidRPr="00112921">
          <w:rPr>
            <w:rStyle w:val="Hyperlink"/>
          </w:rPr>
          <w:t>https://assets</w:t>
        </w:r>
        <w:r w:rsidR="006C7C53" w:rsidRPr="00112921">
          <w:rPr>
            <w:rStyle w:val="Hyperlink"/>
          </w:rPr>
          <w:t>.</w:t>
        </w:r>
        <w:r w:rsidR="006C7C53" w:rsidRPr="00112921">
          <w:rPr>
            <w:rStyle w:val="Hyperlink"/>
          </w:rPr>
          <w:t>publishing.service.gov.uk/government/uploads/system/uploads/attachment_data/file/565014/cm-9350-prison-safety-and-reform-_web_.pdf</w:t>
        </w:r>
      </w:hyperlink>
    </w:p>
    <w:p w14:paraId="2FF1AA7F" w14:textId="49C8B305" w:rsidR="00B82043" w:rsidRDefault="001758A4">
      <w:r>
        <w:t>(Accessed on 04.05.22)</w:t>
      </w:r>
    </w:p>
    <w:p w14:paraId="7F83501A" w14:textId="77777777" w:rsidR="006666C3" w:rsidRDefault="006666C3"/>
    <w:p w14:paraId="01C6FB83" w14:textId="77777777" w:rsidR="00B82043" w:rsidRDefault="00B82043"/>
    <w:sectPr w:rsidR="00B82043" w:rsidSect="00B1712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B3432"/>
    <w:multiLevelType w:val="hybridMultilevel"/>
    <w:tmpl w:val="B6989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4306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12F"/>
    <w:rsid w:val="00142BE0"/>
    <w:rsid w:val="001758A4"/>
    <w:rsid w:val="00176AB3"/>
    <w:rsid w:val="002C1BC8"/>
    <w:rsid w:val="00385DEC"/>
    <w:rsid w:val="003F6AE1"/>
    <w:rsid w:val="00460C19"/>
    <w:rsid w:val="004E1D68"/>
    <w:rsid w:val="006666C3"/>
    <w:rsid w:val="006C7C53"/>
    <w:rsid w:val="006D4EF5"/>
    <w:rsid w:val="008C4D76"/>
    <w:rsid w:val="008F0598"/>
    <w:rsid w:val="009315B2"/>
    <w:rsid w:val="009C5BE2"/>
    <w:rsid w:val="00B12ABF"/>
    <w:rsid w:val="00B1712F"/>
    <w:rsid w:val="00B82043"/>
    <w:rsid w:val="00D43B63"/>
    <w:rsid w:val="00E52297"/>
    <w:rsid w:val="00E620EE"/>
    <w:rsid w:val="00FF4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BADC7"/>
  <w15:chartTrackingRefBased/>
  <w15:docId w15:val="{75B01875-0CE1-6D4B-B9EF-BFA511D83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5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0598"/>
    <w:rPr>
      <w:rFonts w:eastAsiaTheme="minorEastAsia"/>
      <w:sz w:val="22"/>
      <w:szCs w:val="22"/>
      <w:lang w:val="en-US" w:eastAsia="zh-CN"/>
    </w:rPr>
  </w:style>
  <w:style w:type="character" w:customStyle="1" w:styleId="NoSpacingChar">
    <w:name w:val="No Spacing Char"/>
    <w:basedOn w:val="DefaultParagraphFont"/>
    <w:link w:val="NoSpacing"/>
    <w:uiPriority w:val="1"/>
    <w:rsid w:val="008F0598"/>
    <w:rPr>
      <w:rFonts w:eastAsiaTheme="minorEastAsia"/>
      <w:sz w:val="22"/>
      <w:szCs w:val="22"/>
      <w:lang w:val="en-US" w:eastAsia="zh-CN"/>
    </w:rPr>
  </w:style>
  <w:style w:type="paragraph" w:styleId="ListParagraph">
    <w:name w:val="List Paragraph"/>
    <w:basedOn w:val="Normal"/>
    <w:uiPriority w:val="34"/>
    <w:qFormat/>
    <w:rsid w:val="008F0598"/>
    <w:pPr>
      <w:ind w:left="720"/>
      <w:contextualSpacing/>
    </w:pPr>
  </w:style>
  <w:style w:type="character" w:styleId="Hyperlink">
    <w:name w:val="Hyperlink"/>
    <w:basedOn w:val="DefaultParagraphFont"/>
    <w:uiPriority w:val="99"/>
    <w:unhideWhenUsed/>
    <w:rsid w:val="00D43B63"/>
    <w:rPr>
      <w:color w:val="0563C1" w:themeColor="hyperlink"/>
      <w:u w:val="single"/>
    </w:rPr>
  </w:style>
  <w:style w:type="character" w:styleId="UnresolvedMention">
    <w:name w:val="Unresolved Mention"/>
    <w:basedOn w:val="DefaultParagraphFont"/>
    <w:uiPriority w:val="99"/>
    <w:semiHidden/>
    <w:unhideWhenUsed/>
    <w:rsid w:val="00D43B63"/>
    <w:rPr>
      <w:color w:val="605E5C"/>
      <w:shd w:val="clear" w:color="auto" w:fill="E1DFDD"/>
    </w:rPr>
  </w:style>
  <w:style w:type="character" w:styleId="FollowedHyperlink">
    <w:name w:val="FollowedHyperlink"/>
    <w:basedOn w:val="DefaultParagraphFont"/>
    <w:uiPriority w:val="99"/>
    <w:semiHidden/>
    <w:unhideWhenUsed/>
    <w:rsid w:val="006D4E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65014/cm-9350-prison-safety-and-reform-_web_.pdf" TargetMode="External"/><Relationship Id="rId3" Type="http://schemas.openxmlformats.org/officeDocument/2006/relationships/settings" Target="settings.xml"/><Relationship Id="rId7" Type="http://schemas.openxmlformats.org/officeDocument/2006/relationships/hyperlink" Target="https://www.independent.co.uk/news/uk/home-news/prisons-rehabilitation-jail-report-inmate-safety-warden-staff-levels-recruitment-a894549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earchbriefings.files.parliament.uk/documents/LLN-2017-0102/LLN-2017-0102.pdf" TargetMode="External"/><Relationship Id="rId5" Type="http://schemas.openxmlformats.org/officeDocument/2006/relationships/hyperlink" Target="https://www.theguardian.com/society/2021/may/17/england-and-wales-prisoners-taking-fewer-rehabilitation-cours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9</Pages>
  <Words>2152</Words>
  <Characters>12273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prison in the Uk failing to promote rehabilitt</vt:lpstr>
    </vt:vector>
  </TitlesOfParts>
  <Company>Student (2004506)</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prison in the Uk failing to promote rehabilitt</dc:title>
  <dc:subject>Assignment 2</dc:subject>
  <dc:creator>Leonie Roberts</dc:creator>
  <cp:keywords/>
  <dc:description/>
  <cp:lastModifiedBy>Leonie Roberts</cp:lastModifiedBy>
  <cp:revision>6</cp:revision>
  <dcterms:created xsi:type="dcterms:W3CDTF">2022-05-11T10:31:00Z</dcterms:created>
  <dcterms:modified xsi:type="dcterms:W3CDTF">2022-05-13T21:04:00Z</dcterms:modified>
</cp:coreProperties>
</file>