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C584F" w14:textId="1A27272D" w:rsidR="005161D7" w:rsidRDefault="005161D7">
      <w:pPr>
        <w:rPr>
          <w:b/>
          <w:bCs/>
          <w:sz w:val="28"/>
          <w:szCs w:val="28"/>
          <w:u w:val="single"/>
        </w:rPr>
      </w:pPr>
      <w:r w:rsidRPr="005161D7">
        <w:rPr>
          <w:b/>
          <w:bCs/>
          <w:sz w:val="28"/>
          <w:szCs w:val="28"/>
          <w:u w:val="single"/>
        </w:rPr>
        <w:t>Journal</w:t>
      </w:r>
    </w:p>
    <w:p w14:paraId="6B16AC38" w14:textId="7AA30D2F" w:rsidR="005161D7" w:rsidRPr="00241517" w:rsidRDefault="005161D7">
      <w:pPr>
        <w:rPr>
          <w:b/>
          <w:bCs/>
          <w:sz w:val="24"/>
          <w:szCs w:val="24"/>
          <w:u w:val="single"/>
        </w:rPr>
      </w:pPr>
      <w:r w:rsidRPr="00241517">
        <w:rPr>
          <w:b/>
          <w:bCs/>
          <w:sz w:val="24"/>
          <w:szCs w:val="24"/>
          <w:u w:val="single"/>
        </w:rPr>
        <w:t>Group: Lizzie, Rachael, Shannon, Jaya and Saffron</w:t>
      </w:r>
    </w:p>
    <w:p w14:paraId="5174B6E4" w14:textId="342DF548" w:rsidR="005161D7" w:rsidRDefault="005161D7">
      <w:pPr>
        <w:rPr>
          <w:b/>
          <w:bCs/>
          <w:sz w:val="24"/>
          <w:szCs w:val="24"/>
          <w:u w:val="single"/>
        </w:rPr>
      </w:pPr>
      <w:r w:rsidRPr="005161D7">
        <w:rPr>
          <w:b/>
          <w:bCs/>
          <w:sz w:val="24"/>
          <w:szCs w:val="24"/>
          <w:u w:val="single"/>
        </w:rPr>
        <w:t>First Meeting</w:t>
      </w:r>
    </w:p>
    <w:p w14:paraId="62278FB7" w14:textId="34A38287" w:rsidR="005161D7" w:rsidRPr="00241517" w:rsidRDefault="005161D7">
      <w:r w:rsidRPr="00241517">
        <w:t xml:space="preserve">On the first meeting we had to decide what case we would like to work on, to construct a court hearing regarding the chosen case. To decide which </w:t>
      </w:r>
      <w:r w:rsidR="002A3C2A" w:rsidRPr="00241517">
        <w:t>case</w:t>
      </w:r>
      <w:r w:rsidR="00241517">
        <w:t xml:space="preserve"> </w:t>
      </w:r>
      <w:r w:rsidRPr="00241517">
        <w:t xml:space="preserve">we would </w:t>
      </w:r>
      <w:r w:rsidR="00241517">
        <w:t>do,</w:t>
      </w:r>
      <w:r w:rsidRPr="00241517">
        <w:t xml:space="preserve"> we briefly discussed previous cases such as </w:t>
      </w:r>
      <w:r w:rsidR="007374BB" w:rsidRPr="00241517">
        <w:t>the case of Alfie Evans</w:t>
      </w:r>
      <w:r w:rsidR="007374BB" w:rsidRPr="00241517">
        <w:rPr>
          <w:rStyle w:val="FootnoteReference"/>
        </w:rPr>
        <w:footnoteReference w:id="1"/>
      </w:r>
      <w:r w:rsidR="00791AB5" w:rsidRPr="00241517">
        <w:t>, the case of an ISIS mother</w:t>
      </w:r>
      <w:r w:rsidR="00791AB5" w:rsidRPr="00241517">
        <w:rPr>
          <w:rStyle w:val="FootnoteReference"/>
        </w:rPr>
        <w:footnoteReference w:id="2"/>
      </w:r>
      <w:r w:rsidR="00791AB5" w:rsidRPr="00241517">
        <w:t>,  the case of a refugee child being deported</w:t>
      </w:r>
      <w:r w:rsidR="007118B8" w:rsidRPr="00241517">
        <w:rPr>
          <w:rStyle w:val="FootnoteReference"/>
        </w:rPr>
        <w:footnoteReference w:id="3"/>
      </w:r>
      <w:r w:rsidR="007118B8" w:rsidRPr="00241517">
        <w:t xml:space="preserve"> and the case about disability and pregnancy</w:t>
      </w:r>
      <w:r w:rsidR="007118B8" w:rsidRPr="00241517">
        <w:rPr>
          <w:rStyle w:val="FootnoteReference"/>
        </w:rPr>
        <w:footnoteReference w:id="4"/>
      </w:r>
      <w:r w:rsidR="00657873" w:rsidRPr="00241517">
        <w:t>. It was clear almost immediately that we all showed most interest in the case about disability and pregnancy. This case is about a couple</w:t>
      </w:r>
      <w:r w:rsidR="00241517">
        <w:t xml:space="preserve">, Michael and Taylor </w:t>
      </w:r>
      <w:r w:rsidR="00657873" w:rsidRPr="00241517">
        <w:t>who have down syndrome who want to have a child</w:t>
      </w:r>
      <w:r w:rsidR="00241517">
        <w:t xml:space="preserve"> and their parents disagree and do not think they are capable</w:t>
      </w:r>
      <w:r w:rsidR="00657873" w:rsidRPr="00241517">
        <w:t xml:space="preserve">. We all agreed that this case would give us a lot to discuss/argue for and against and therefore would fit our assignment well. </w:t>
      </w:r>
    </w:p>
    <w:p w14:paraId="1E8CEFD4" w14:textId="2F7E0A67" w:rsidR="00657873" w:rsidRPr="00241517" w:rsidRDefault="00657873">
      <w:r w:rsidRPr="00241517">
        <w:t xml:space="preserve">As a group we then needed to decide our roles for the court case. To do this we allowed anyone who had a preference in which role they would like to have, to say. Saffron wanted to take the role of the down syndrome couple- in court she would take a role of Taylor. This was agreed by the group. </w:t>
      </w:r>
      <w:r w:rsidR="002A3C2A" w:rsidRPr="00241517">
        <w:t>I</w:t>
      </w:r>
      <w:r w:rsidRPr="00241517">
        <w:t xml:space="preserve"> chose to take the role of </w:t>
      </w:r>
      <w:r w:rsidR="002A3C2A" w:rsidRPr="00241517">
        <w:t>Taylor’s</w:t>
      </w:r>
      <w:r w:rsidRPr="00241517">
        <w:t xml:space="preserve"> </w:t>
      </w:r>
      <w:r w:rsidR="002A3C2A" w:rsidRPr="00241517">
        <w:t>m</w:t>
      </w:r>
      <w:r w:rsidR="00241517">
        <w:t>other</w:t>
      </w:r>
      <w:r w:rsidRPr="00241517">
        <w:t>. Rach</w:t>
      </w:r>
      <w:r w:rsidR="00241517">
        <w:t>ae</w:t>
      </w:r>
      <w:r w:rsidRPr="00241517">
        <w:t xml:space="preserve">l and Jaya had no </w:t>
      </w:r>
      <w:r w:rsidR="002A3C2A" w:rsidRPr="00241517">
        <w:t>preference</w:t>
      </w:r>
      <w:r w:rsidRPr="00241517">
        <w:t xml:space="preserve"> so flipped a coin to decide between being legal representatives for each party. The outcome resulted in Racheal being my/the </w:t>
      </w:r>
      <w:r w:rsidR="002A3C2A" w:rsidRPr="00241517">
        <w:t>parent’s</w:t>
      </w:r>
      <w:r w:rsidRPr="00241517">
        <w:t xml:space="preserve"> legal representation and Jaya being Saffron/the couple’s legal representation. As Shannon was not at </w:t>
      </w:r>
      <w:r w:rsidR="002A3C2A" w:rsidRPr="00241517">
        <w:t>our</w:t>
      </w:r>
      <w:r w:rsidRPr="00241517">
        <w:t xml:space="preserve"> first group </w:t>
      </w:r>
      <w:r w:rsidR="002A3C2A" w:rsidRPr="00241517">
        <w:t>meeting,</w:t>
      </w:r>
      <w:r w:rsidRPr="00241517">
        <w:t xml:space="preserve"> she was given the role as the Judge. We later checked this was ok with Shannon which she agreed and expressed that she</w:t>
      </w:r>
      <w:r w:rsidR="002A3C2A" w:rsidRPr="00241517">
        <w:t xml:space="preserve"> </w:t>
      </w:r>
      <w:r w:rsidRPr="00241517">
        <w:t xml:space="preserve">wanted to be the Judge, so this worked well for the group. </w:t>
      </w:r>
    </w:p>
    <w:p w14:paraId="6A686092" w14:textId="77777777" w:rsidR="00F11F1D" w:rsidRDefault="00657873">
      <w:pPr>
        <w:rPr>
          <w:noProof/>
        </w:rPr>
      </w:pPr>
      <w:r w:rsidRPr="00241517">
        <w:t xml:space="preserve">After making the initial decisions of our case and our roles, we then in pairs discussed points to explore for our side of the argument. </w:t>
      </w:r>
      <w:r w:rsidR="008C7771" w:rsidRPr="00241517">
        <w:t xml:space="preserve">We did this by writing our </w:t>
      </w:r>
      <w:r w:rsidR="002A3C2A" w:rsidRPr="00241517">
        <w:t>ideas</w:t>
      </w:r>
      <w:r w:rsidR="008C7771" w:rsidRPr="00241517">
        <w:t xml:space="preserve"> on an A3 piece of paper, splitting it into two sides, the </w:t>
      </w:r>
      <w:r w:rsidR="002A3C2A" w:rsidRPr="00241517">
        <w:t>parent’s</w:t>
      </w:r>
      <w:r w:rsidR="008C7771" w:rsidRPr="00241517">
        <w:t xml:space="preserve"> point of view, and legal. You can see this below:</w:t>
      </w:r>
      <w:r w:rsidR="00F11F1D">
        <w:t xml:space="preserve">   </w:t>
      </w:r>
      <w:r w:rsidR="00F11F1D" w:rsidRPr="00F11F1D">
        <w:rPr>
          <w:noProof/>
        </w:rPr>
        <w:t xml:space="preserve"> </w:t>
      </w:r>
    </w:p>
    <w:p w14:paraId="7CB2C21C" w14:textId="77777777" w:rsidR="00F11F1D" w:rsidRDefault="00F11F1D">
      <w:r w:rsidRPr="008C7771">
        <w:rPr>
          <w:noProof/>
        </w:rPr>
        <w:drawing>
          <wp:inline distT="0" distB="0" distL="0" distR="0" wp14:anchorId="33E101EE" wp14:editId="7B3E8A68">
            <wp:extent cx="3162300" cy="184723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10800000">
                      <a:off x="0" y="0"/>
                      <a:ext cx="3194301" cy="1865930"/>
                    </a:xfrm>
                    <a:prstGeom prst="rect">
                      <a:avLst/>
                    </a:prstGeom>
                  </pic:spPr>
                </pic:pic>
              </a:graphicData>
            </a:graphic>
          </wp:inline>
        </w:drawing>
      </w:r>
    </w:p>
    <w:p w14:paraId="32B78FAB" w14:textId="1A66B290" w:rsidR="00FD72A1" w:rsidRDefault="004E1531">
      <w:r w:rsidRPr="00241517">
        <w:lastRenderedPageBreak/>
        <w:t xml:space="preserve">Rachael and I thought of relevant points we could use for our side of the case prior to any </w:t>
      </w:r>
      <w:r w:rsidR="002A3C2A" w:rsidRPr="00241517">
        <w:t>research and</w:t>
      </w:r>
      <w:r w:rsidRPr="00241517">
        <w:t xml:space="preserve"> discussed these. We came up with similar points such as the life expectancy of people with down syndrome, the likelihood of their child also being born with down syndrome etc. </w:t>
      </w:r>
      <w:r w:rsidR="00FD72A1" w:rsidRPr="00241517">
        <w:t xml:space="preserve">We then agreed to go away and research the points we made in further detail and to find evidence to back this up and then when we meet again to exchange our findings. </w:t>
      </w:r>
    </w:p>
    <w:p w14:paraId="70DCFB14" w14:textId="77777777" w:rsidR="00F11F1D" w:rsidRPr="00F11F1D" w:rsidRDefault="00F11F1D"/>
    <w:p w14:paraId="32AC2F61" w14:textId="6C647AB4" w:rsidR="00FD72A1" w:rsidRPr="00F11F1D" w:rsidRDefault="00FD72A1">
      <w:pPr>
        <w:rPr>
          <w:b/>
          <w:bCs/>
          <w:sz w:val="24"/>
          <w:szCs w:val="24"/>
          <w:u w:val="single"/>
        </w:rPr>
      </w:pPr>
      <w:r w:rsidRPr="00F11F1D">
        <w:rPr>
          <w:b/>
          <w:bCs/>
          <w:sz w:val="24"/>
          <w:szCs w:val="24"/>
          <w:u w:val="single"/>
        </w:rPr>
        <w:t xml:space="preserve">Independent </w:t>
      </w:r>
      <w:r w:rsidR="00B14286">
        <w:rPr>
          <w:b/>
          <w:bCs/>
          <w:sz w:val="24"/>
          <w:szCs w:val="24"/>
          <w:u w:val="single"/>
        </w:rPr>
        <w:t>W</w:t>
      </w:r>
      <w:r w:rsidRPr="00F11F1D">
        <w:rPr>
          <w:b/>
          <w:bCs/>
          <w:sz w:val="24"/>
          <w:szCs w:val="24"/>
          <w:u w:val="single"/>
        </w:rPr>
        <w:t>ork</w:t>
      </w:r>
    </w:p>
    <w:p w14:paraId="4FC9F60B" w14:textId="01DE5D6F" w:rsidR="007C51D9" w:rsidRPr="00241517" w:rsidRDefault="00A716DD">
      <w:r w:rsidRPr="00241517">
        <w:t xml:space="preserve">Firstly, I researched down syndrome, to better understand the case and to gain a deeper insight into the life of someone with down syndrome. </w:t>
      </w:r>
      <w:r w:rsidR="007C51D9" w:rsidRPr="00241517">
        <w:t xml:space="preserve">“Down syndrome is a developmental disorder caused </w:t>
      </w:r>
      <w:r w:rsidR="00F11F1D">
        <w:t xml:space="preserve">by </w:t>
      </w:r>
      <w:r w:rsidR="007C51D9" w:rsidRPr="00241517">
        <w:t>an extra chromosome—a structure in the cell nucleus that contains genetic material</w:t>
      </w:r>
      <w:r w:rsidR="007C51D9" w:rsidRPr="00241517">
        <w:rPr>
          <w:rStyle w:val="FootnoteReference"/>
        </w:rPr>
        <w:footnoteReference w:id="5"/>
      </w:r>
      <w:r w:rsidR="007C51D9" w:rsidRPr="00241517">
        <w:t xml:space="preserve">”. </w:t>
      </w:r>
      <w:r w:rsidRPr="00241517">
        <w:t>I found that down syndrome is the most common cause of moderate to severe learning disabilities and occurs at a rate of 1 in 700 babies</w:t>
      </w:r>
      <w:r w:rsidRPr="00241517">
        <w:rPr>
          <w:rStyle w:val="FootnoteReference"/>
        </w:rPr>
        <w:footnoteReference w:id="6"/>
      </w:r>
      <w:r w:rsidRPr="00241517">
        <w:t>.</w:t>
      </w:r>
      <w:r w:rsidR="007C51D9" w:rsidRPr="00241517">
        <w:t xml:space="preserve"> In the past children with down syndrome were denied education and often placed in institutions. Today there is legislation to protect the rights of children with disabilities which ensures that they have access to the same education as other children. </w:t>
      </w:r>
      <w:r w:rsidR="00065954" w:rsidRPr="00241517">
        <w:t>The Equality Act 2010 in section 88 states that children with disabilities must have accessibility</w:t>
      </w:r>
      <w:r w:rsidR="00C2293F" w:rsidRPr="00241517">
        <w:rPr>
          <w:rStyle w:val="FootnoteReference"/>
        </w:rPr>
        <w:footnoteReference w:id="7"/>
      </w:r>
      <w:r w:rsidR="00065954" w:rsidRPr="00241517">
        <w:t xml:space="preserve">, The United Nations Convention on disability rights in Article 24 “States Parties recognize the right of persons with disabilities to education. With a view to realizing this right without discrimination and </w:t>
      </w:r>
      <w:proofErr w:type="gramStart"/>
      <w:r w:rsidR="00065954" w:rsidRPr="00241517">
        <w:t>on the basis of</w:t>
      </w:r>
      <w:proofErr w:type="gramEnd"/>
      <w:r w:rsidR="00065954" w:rsidRPr="00241517">
        <w:t xml:space="preserve"> equal opportunity, States Parties shall ensure an inclusive education system at all levels</w:t>
      </w:r>
      <w:r w:rsidR="00065954" w:rsidRPr="00241517">
        <w:rPr>
          <w:rStyle w:val="FootnoteReference"/>
        </w:rPr>
        <w:footnoteReference w:id="8"/>
      </w:r>
      <w:r w:rsidR="00065954" w:rsidRPr="00241517">
        <w:t>”</w:t>
      </w:r>
    </w:p>
    <w:p w14:paraId="7EA550A0" w14:textId="02B8B83C" w:rsidR="00FD72A1" w:rsidRPr="00241517" w:rsidRDefault="00423AC3">
      <w:r w:rsidRPr="00241517">
        <w:t xml:space="preserve">After gaining a </w:t>
      </w:r>
      <w:r w:rsidR="00B07D8C" w:rsidRPr="00241517">
        <w:t>deeper</w:t>
      </w:r>
      <w:r w:rsidRPr="00241517">
        <w:t xml:space="preserve"> understanding of down syndrome, </w:t>
      </w:r>
      <w:r w:rsidR="00FD72A1" w:rsidRPr="00241517">
        <w:t xml:space="preserve">I started researching the chance of two people with down syndrome having a child </w:t>
      </w:r>
      <w:r w:rsidRPr="00241517">
        <w:t>with</w:t>
      </w:r>
      <w:r w:rsidR="00FD72A1" w:rsidRPr="00241517">
        <w:t xml:space="preserve"> down syndrome. I found that there is a 35-50% chance that a woman with down syndrome will have a child with down syndrome and that this percentage increases when both parents have down syndrome. However</w:t>
      </w:r>
      <w:r w:rsidR="00621E24" w:rsidRPr="00241517">
        <w:t>,</w:t>
      </w:r>
      <w:r w:rsidR="00FD72A1" w:rsidRPr="00241517">
        <w:t xml:space="preserve"> there is very little evidence of a man with down syndrome being a father as most men with down syndrome are infertile</w:t>
      </w:r>
      <w:r w:rsidR="00FD72A1" w:rsidRPr="00241517">
        <w:rPr>
          <w:rStyle w:val="FootnoteReference"/>
        </w:rPr>
        <w:footnoteReference w:id="9"/>
      </w:r>
      <w:r w:rsidR="00FD72A1" w:rsidRPr="00241517">
        <w:t xml:space="preserve">. </w:t>
      </w:r>
      <w:r w:rsidR="00B07D8C" w:rsidRPr="00241517">
        <w:t xml:space="preserve">As the mother of Taylor does not think the couple will cope with parenting in general, this fact will assist in my argument that the couple should not be able to have a child, as there is a high risk the child will be born with down syndrome, which will intensify parenting. </w:t>
      </w:r>
    </w:p>
    <w:p w14:paraId="157A0B2C" w14:textId="17D1F9D2" w:rsidR="00B07D8C" w:rsidRPr="00241517" w:rsidRDefault="00B07D8C" w:rsidP="004B6128">
      <w:r w:rsidRPr="00241517">
        <w:t xml:space="preserve">I then went on to research </w:t>
      </w:r>
      <w:r w:rsidR="004B6128" w:rsidRPr="00241517">
        <w:t>financial</w:t>
      </w:r>
      <w:r w:rsidRPr="00241517">
        <w:t xml:space="preserve"> support that the couple may be having, through the means of benefits. I found that they would be eligible for Personal Independent Payment (PIP), which they both would likely receive the standard</w:t>
      </w:r>
      <w:r w:rsidR="004B6128" w:rsidRPr="00241517">
        <w:t xml:space="preserve"> weekly</w:t>
      </w:r>
      <w:r w:rsidRPr="00241517">
        <w:t xml:space="preserve"> rate of £58.70 for care and £</w:t>
      </w:r>
      <w:r w:rsidR="004B6128" w:rsidRPr="00241517">
        <w:t xml:space="preserve">23.20 for mobility. They </w:t>
      </w:r>
      <w:r w:rsidR="004B6128" w:rsidRPr="00241517">
        <w:lastRenderedPageBreak/>
        <w:t>would also be entitled to Employment and Support Allowance (ESA) which is means tested</w:t>
      </w:r>
      <w:r w:rsidR="00FF2C22" w:rsidRPr="00241517">
        <w:rPr>
          <w:rStyle w:val="FootnoteReference"/>
        </w:rPr>
        <w:footnoteReference w:id="10"/>
      </w:r>
      <w:r w:rsidR="004B6128" w:rsidRPr="00241517">
        <w:t>. If they were to have a child, this would mean they would also receive a child benefit of £20.70 a week. Reflecting on this and taking in to consideration that the couple will have rent, bills and food to pay for I think that they would be able to support a child with a home, food and water but would struggle to provide for social activities because of travel costs and activity costs. The United Nations Convention on the Rights of the Child</w:t>
      </w:r>
      <w:r w:rsidR="00280311" w:rsidRPr="00241517">
        <w:t xml:space="preserve"> (UNCRC)</w:t>
      </w:r>
      <w:r w:rsidR="004B6128" w:rsidRPr="00241517">
        <w:t xml:space="preserve"> states in Article 15: “1. States Parties recognize the rights of the child to freedom of association and to freedom of peaceful assembly</w:t>
      </w:r>
      <w:r w:rsidR="004B6128" w:rsidRPr="00241517">
        <w:rPr>
          <w:rStyle w:val="FootnoteReference"/>
        </w:rPr>
        <w:footnoteReference w:id="11"/>
      </w:r>
      <w:r w:rsidR="004B6128" w:rsidRPr="00241517">
        <w:t>” The child may be at risk of being deprived of this right if the parents cannot afford to enable their right to meet with friends, join groups and clubs etc.</w:t>
      </w:r>
    </w:p>
    <w:p w14:paraId="361DA1C7" w14:textId="7613691C" w:rsidR="007507BA" w:rsidRPr="00241517" w:rsidRDefault="00FF2C22">
      <w:r w:rsidRPr="00241517">
        <w:t>I then looked in</w:t>
      </w:r>
      <w:r w:rsidR="00091931" w:rsidRPr="00241517">
        <w:t>-</w:t>
      </w:r>
      <w:r w:rsidRPr="00241517">
        <w:t xml:space="preserve">to the average life expectancy of a person with down syndrome and found that </w:t>
      </w:r>
      <w:r w:rsidR="00091931" w:rsidRPr="00241517">
        <w:t>the life expectancy has increased dramatically in the last 100 years ranging from 9 years in 1929 to 60 years in 2002</w:t>
      </w:r>
      <w:r w:rsidR="00550363" w:rsidRPr="00241517">
        <w:rPr>
          <w:rStyle w:val="FootnoteReference"/>
        </w:rPr>
        <w:footnoteReference w:id="12"/>
      </w:r>
      <w:r w:rsidR="00091931" w:rsidRPr="00241517">
        <w:t>. This is because of</w:t>
      </w:r>
      <w:r w:rsidR="00550363" w:rsidRPr="00241517">
        <w:t xml:space="preserve"> increased</w:t>
      </w:r>
      <w:r w:rsidR="00091931" w:rsidRPr="00241517">
        <w:t xml:space="preserve"> accessibility to healthcare and the rights of people with disabilities, enabling everyone to have a better quality of life. However, the life expectancy of a person with down syndrome being 60 is still considerably lower than the average life expectancy of the general population in the UK being 80 years. Reflecting on the case, I think that I could use this in my argument as if the couple were to have a child, it would mean that they are likely to </w:t>
      </w:r>
      <w:r w:rsidR="00621E24" w:rsidRPr="00241517">
        <w:t>lose</w:t>
      </w:r>
      <w:r w:rsidR="00091931" w:rsidRPr="00241517">
        <w:t xml:space="preserve"> both their parents whilst still at a young age.</w:t>
      </w:r>
    </w:p>
    <w:p w14:paraId="4B20F030" w14:textId="22526E18" w:rsidR="007507BA" w:rsidRPr="00241517" w:rsidRDefault="00621E24" w:rsidP="00280311">
      <w:r w:rsidRPr="00241517">
        <w:t xml:space="preserve">Lastly, I </w:t>
      </w:r>
      <w:r w:rsidR="001E2E3A" w:rsidRPr="00241517">
        <w:t>investigated</w:t>
      </w:r>
      <w:r w:rsidRPr="00241517">
        <w:t xml:space="preserve"> the behaviour of people with down syndrome. </w:t>
      </w:r>
      <w:r w:rsidR="00570E0C" w:rsidRPr="00241517">
        <w:t>People with down syndrome tend to be routine-</w:t>
      </w:r>
      <w:r w:rsidR="002A3C2A" w:rsidRPr="00241517">
        <w:t>orientated</w:t>
      </w:r>
      <w:r w:rsidR="00570E0C" w:rsidRPr="00241517">
        <w:t xml:space="preserve">. Which has benefits, in promoting </w:t>
      </w:r>
      <w:r w:rsidR="002A3C2A" w:rsidRPr="00241517">
        <w:t>independence</w:t>
      </w:r>
      <w:r w:rsidR="00570E0C" w:rsidRPr="00241517">
        <w:t xml:space="preserve">. However, when a routine is disrupted this could cause the person to react in a restrictive </w:t>
      </w:r>
      <w:r w:rsidR="002A3C2A" w:rsidRPr="00241517">
        <w:t>manor</w:t>
      </w:r>
      <w:r w:rsidR="00570E0C" w:rsidRPr="00241517">
        <w:t xml:space="preserve">, being stubborn and not </w:t>
      </w:r>
      <w:r w:rsidR="00280311" w:rsidRPr="00241517">
        <w:t>compromising</w:t>
      </w:r>
      <w:r w:rsidR="00570E0C" w:rsidRPr="00241517">
        <w:t xml:space="preserve"> to alter the routine at all. It could also result in challenging behaviour</w:t>
      </w:r>
      <w:r w:rsidR="006C5244" w:rsidRPr="00241517">
        <w:t>. This is a factor I need to take into consideration with this case as a child will completely change Michael and Taylors day-to-day routine.</w:t>
      </w:r>
      <w:r w:rsidR="00280311" w:rsidRPr="00241517">
        <w:t xml:space="preserve"> Article 19 of the UNCRC “States Parties shall take all appropriate legislative, administrative, social and educational measures to</w:t>
      </w:r>
      <w:r w:rsidR="00061373" w:rsidRPr="00241517">
        <w:t xml:space="preserve"> </w:t>
      </w:r>
      <w:r w:rsidR="00280311" w:rsidRPr="00241517">
        <w:t>protect the child from all forms of physical or mental violence, injury or abuse, neglect or negligent</w:t>
      </w:r>
      <w:r w:rsidR="00061373" w:rsidRPr="00241517">
        <w:t xml:space="preserve"> </w:t>
      </w:r>
      <w:r w:rsidR="00280311" w:rsidRPr="00241517">
        <w:t>treatment, maltreatment or exploitation, including sexual abuse, while in the care of parent(s), legal</w:t>
      </w:r>
      <w:r w:rsidR="00061373" w:rsidRPr="00241517">
        <w:t xml:space="preserve"> </w:t>
      </w:r>
      <w:r w:rsidR="00280311" w:rsidRPr="00241517">
        <w:t>guardian(s) or any other person who has the care of the child</w:t>
      </w:r>
      <w:r w:rsidR="00061373" w:rsidRPr="00241517">
        <w:t>”</w:t>
      </w:r>
      <w:r w:rsidR="00061373" w:rsidRPr="00241517">
        <w:rPr>
          <w:rStyle w:val="FootnoteReference"/>
        </w:rPr>
        <w:footnoteReference w:id="13"/>
      </w:r>
      <w:r w:rsidR="00061373" w:rsidRPr="00241517">
        <w:t xml:space="preserve">. </w:t>
      </w:r>
      <w:r w:rsidR="00F11F1D">
        <w:t>If</w:t>
      </w:r>
      <w:r w:rsidR="00061373" w:rsidRPr="00241517">
        <w:t xml:space="preserve"> either of the parents neglect the needs of their child due to a restrictive routine, or by displaying challenging behaviour, their child could be restricted of their right.</w:t>
      </w:r>
    </w:p>
    <w:p w14:paraId="409A0BC3" w14:textId="77777777" w:rsidR="00F11F1D" w:rsidRDefault="00F11F1D"/>
    <w:p w14:paraId="7E81FF93" w14:textId="4F566629" w:rsidR="00742B7F" w:rsidRPr="00F11F1D" w:rsidRDefault="00742B7F">
      <w:pPr>
        <w:rPr>
          <w:b/>
          <w:bCs/>
          <w:sz w:val="24"/>
          <w:szCs w:val="24"/>
          <w:u w:val="single"/>
        </w:rPr>
      </w:pPr>
      <w:r w:rsidRPr="00F11F1D">
        <w:rPr>
          <w:b/>
          <w:bCs/>
          <w:sz w:val="24"/>
          <w:szCs w:val="24"/>
          <w:u w:val="single"/>
        </w:rPr>
        <w:t>Second Meeting</w:t>
      </w:r>
    </w:p>
    <w:p w14:paraId="7890CE60" w14:textId="5E65AD78" w:rsidR="00742B7F" w:rsidRPr="00241517" w:rsidRDefault="00742B7F">
      <w:r w:rsidRPr="00241517">
        <w:t xml:space="preserve">At our second group meeting we started by updating Shannon on what she had missed and updated her on our decisions made and why. Following this we made further decisions regarding the case, as a group. For example, I asked whether we should make one of the </w:t>
      </w:r>
      <w:r w:rsidR="002A3C2A" w:rsidRPr="00241517">
        <w:t>couples</w:t>
      </w:r>
      <w:r w:rsidRPr="00241517">
        <w:t xml:space="preserve"> employed, we discussed the </w:t>
      </w:r>
      <w:r w:rsidR="002A3C2A" w:rsidRPr="00241517">
        <w:t>pros</w:t>
      </w:r>
      <w:r w:rsidRPr="00241517">
        <w:t xml:space="preserve"> and </w:t>
      </w:r>
      <w:r w:rsidR="002A3C2A" w:rsidRPr="00241517">
        <w:t>cons</w:t>
      </w:r>
      <w:r w:rsidRPr="00241517">
        <w:t xml:space="preserve"> of this to the case and decided that Michael works 8 hours a week in a </w:t>
      </w:r>
      <w:r w:rsidRPr="00241517">
        <w:lastRenderedPageBreak/>
        <w:t>supermarket at minimum wage. W</w:t>
      </w:r>
      <w:bookmarkStart w:id="0" w:name="_GoBack"/>
      <w:bookmarkEnd w:id="0"/>
      <w:r w:rsidRPr="00241517">
        <w:t>e decided this based o</w:t>
      </w:r>
      <w:r w:rsidR="000C18D7" w:rsidRPr="00241517">
        <w:t>n</w:t>
      </w:r>
      <w:r w:rsidRPr="00241517">
        <w:t xml:space="preserve"> research that I found stating that </w:t>
      </w:r>
      <w:r w:rsidR="000C18D7" w:rsidRPr="00241517">
        <w:t xml:space="preserve">it is common for adults with down syndrome to work part-time at 4-8 hours a week, and only 3% work full time. </w:t>
      </w:r>
      <w:r w:rsidR="002A3C2A" w:rsidRPr="00241517">
        <w:t>Therefore,</w:t>
      </w:r>
      <w:r w:rsidR="000C18D7" w:rsidRPr="00241517">
        <w:t xml:space="preserve"> we decided it would fit with our case to have Michael working part-time. </w:t>
      </w:r>
    </w:p>
    <w:p w14:paraId="74103221" w14:textId="6D85F6C0" w:rsidR="000C18D7" w:rsidRPr="00241517" w:rsidRDefault="000C18D7">
      <w:r w:rsidRPr="00241517">
        <w:t xml:space="preserve">We then discussed some of the information we all found during our individual research. I passed on to the group the information I found regarding benefits, and we decided that as ESA is means </w:t>
      </w:r>
      <w:r w:rsidR="002A3C2A" w:rsidRPr="00241517">
        <w:t>tested,</w:t>
      </w:r>
      <w:r w:rsidRPr="00241517">
        <w:t xml:space="preserve"> we should decide on a rate that they get in</w:t>
      </w:r>
      <w:r w:rsidR="005828BA">
        <w:t xml:space="preserve"> order</w:t>
      </w:r>
      <w:r w:rsidRPr="00241517">
        <w:t xml:space="preserve"> to refer to accurate finances during the court hearing. I reflected on my job, which is a support worker for adults with learning disabilities and suggested using the rate which many of the service users I support are given. This is £113 a week, we agreed on this as a group, as it was difficult to find any information regarding the means tested benefit, to enable us to make an accurate calculation. </w:t>
      </w:r>
    </w:p>
    <w:p w14:paraId="478EB7F7" w14:textId="75DEE88D" w:rsidR="007C6338" w:rsidRPr="00241517" w:rsidRDefault="000C18D7">
      <w:r w:rsidRPr="00241517">
        <w:t xml:space="preserve">Rachael and I then discussed our research in </w:t>
      </w:r>
      <w:r w:rsidR="002A3C2A" w:rsidRPr="00241517">
        <w:t>detail and</w:t>
      </w:r>
      <w:r w:rsidRPr="00241517">
        <w:t xml:space="preserve"> decided on questions to use in the court hearing based on our findings. </w:t>
      </w:r>
      <w:r w:rsidR="007C6338" w:rsidRPr="00241517">
        <w:t xml:space="preserve">We decided that we would base our questions around: </w:t>
      </w:r>
    </w:p>
    <w:p w14:paraId="7A0579F4" w14:textId="71A577D1" w:rsidR="007C6338" w:rsidRPr="00241517" w:rsidRDefault="007C6338" w:rsidP="007C6338">
      <w:pPr>
        <w:pStyle w:val="ListParagraph"/>
        <w:numPr>
          <w:ilvl w:val="0"/>
          <w:numId w:val="1"/>
        </w:numPr>
      </w:pPr>
      <w:r w:rsidRPr="00241517">
        <w:t>The risks of pregnancy</w:t>
      </w:r>
    </w:p>
    <w:p w14:paraId="466E44CA" w14:textId="4581AAB8" w:rsidR="007C6338" w:rsidRPr="00241517" w:rsidRDefault="007C6338" w:rsidP="007C6338">
      <w:pPr>
        <w:pStyle w:val="ListParagraph"/>
        <w:numPr>
          <w:ilvl w:val="0"/>
          <w:numId w:val="1"/>
        </w:numPr>
      </w:pPr>
      <w:r w:rsidRPr="00241517">
        <w:t xml:space="preserve">How will the couple provide financially for the </w:t>
      </w:r>
      <w:r w:rsidR="002A3C2A" w:rsidRPr="00241517">
        <w:t>child?</w:t>
      </w:r>
    </w:p>
    <w:p w14:paraId="6DBD2C3C" w14:textId="11476991" w:rsidR="007C6338" w:rsidRPr="00241517" w:rsidRDefault="007C6338" w:rsidP="007C6338">
      <w:pPr>
        <w:pStyle w:val="ListParagraph"/>
        <w:numPr>
          <w:ilvl w:val="0"/>
          <w:numId w:val="1"/>
        </w:numPr>
      </w:pPr>
      <w:r w:rsidRPr="00241517">
        <w:t xml:space="preserve">How will the couple provide emotionally for the </w:t>
      </w:r>
      <w:r w:rsidR="002A3C2A" w:rsidRPr="00241517">
        <w:t>child?</w:t>
      </w:r>
    </w:p>
    <w:p w14:paraId="5439B2B8" w14:textId="1457B4E2" w:rsidR="007C6338" w:rsidRPr="00241517" w:rsidRDefault="007C6338" w:rsidP="007C6338">
      <w:pPr>
        <w:pStyle w:val="ListParagraph"/>
        <w:numPr>
          <w:ilvl w:val="0"/>
          <w:numId w:val="1"/>
        </w:numPr>
      </w:pPr>
      <w:r w:rsidRPr="00241517">
        <w:t>How a child would impact on their routine</w:t>
      </w:r>
    </w:p>
    <w:p w14:paraId="03C301CB" w14:textId="299B062C" w:rsidR="007C6338" w:rsidRPr="00241517" w:rsidRDefault="007C6338" w:rsidP="007C6338">
      <w:pPr>
        <w:pStyle w:val="ListParagraph"/>
        <w:numPr>
          <w:ilvl w:val="0"/>
          <w:numId w:val="1"/>
        </w:numPr>
      </w:pPr>
      <w:r w:rsidRPr="00241517">
        <w:t>How accessible the wider community is and will be for Michael, Taylor and the child</w:t>
      </w:r>
    </w:p>
    <w:p w14:paraId="3B488599" w14:textId="77777777" w:rsidR="007C6338" w:rsidRPr="000F56A4" w:rsidRDefault="007C6338" w:rsidP="007C6338">
      <w:pPr>
        <w:rPr>
          <w:sz w:val="24"/>
          <w:szCs w:val="24"/>
        </w:rPr>
      </w:pPr>
    </w:p>
    <w:p w14:paraId="707EA752" w14:textId="79F7A16F" w:rsidR="007507BA" w:rsidRPr="000F56A4" w:rsidRDefault="007C6338">
      <w:pPr>
        <w:rPr>
          <w:b/>
          <w:bCs/>
          <w:sz w:val="24"/>
          <w:szCs w:val="24"/>
          <w:u w:val="single"/>
        </w:rPr>
      </w:pPr>
      <w:r w:rsidRPr="000F56A4">
        <w:rPr>
          <w:b/>
          <w:bCs/>
          <w:sz w:val="24"/>
          <w:szCs w:val="24"/>
          <w:u w:val="single"/>
        </w:rPr>
        <w:t>Individual Reflection</w:t>
      </w:r>
    </w:p>
    <w:p w14:paraId="7E2038D1" w14:textId="54A4897A" w:rsidR="0082423D" w:rsidRDefault="007C6338">
      <w:r w:rsidRPr="00241517">
        <w:t xml:space="preserve">We then, in our own time reflected on our research and the type of questions we could ask in court. As Rachael is </w:t>
      </w:r>
      <w:r w:rsidR="002A3C2A" w:rsidRPr="00241517">
        <w:t>my (Taylor’s</w:t>
      </w:r>
      <w:r w:rsidRPr="00241517">
        <w:t xml:space="preserve"> mother) legal representative she will be asking me these questions in the court hearing. I read over my research and thought about what I could use for my answers in court. A lot of it applied </w:t>
      </w:r>
      <w:r w:rsidR="001E2E3A" w:rsidRPr="00241517">
        <w:t>well</w:t>
      </w:r>
      <w:r w:rsidRPr="00241517">
        <w:t xml:space="preserve">, I then did some further research into the risks of pregnancy for a </w:t>
      </w:r>
      <w:r w:rsidR="002A3C2A" w:rsidRPr="00241517">
        <w:t>woman</w:t>
      </w:r>
      <w:r w:rsidRPr="00241517">
        <w:t xml:space="preserve"> with down syndrome. I also thought about the emotional support that Michael and Taylor could provide for a child and decided to talk from </w:t>
      </w:r>
      <w:r w:rsidR="002A3C2A" w:rsidRPr="00241517">
        <w:t>experience</w:t>
      </w:r>
      <w:r w:rsidRPr="00241517">
        <w:t xml:space="preserve"> of being the mother of Taylor by explaining how caring and loving she is, but how she finds it difficult to identify others emotions and how this could have a negative impact on the child as it is the responsibility of the parents to be able to recognise </w:t>
      </w:r>
      <w:r w:rsidR="0082423D" w:rsidRPr="00241517">
        <w:t xml:space="preserve">when a child is withdrawn, upset, happy etc, and to be able to support them in their feelings. </w:t>
      </w:r>
    </w:p>
    <w:p w14:paraId="473AF4F2" w14:textId="77777777" w:rsidR="000F56A4" w:rsidRPr="000F56A4" w:rsidRDefault="000F56A4"/>
    <w:p w14:paraId="0ED29CA4" w14:textId="3530B37F" w:rsidR="0082423D" w:rsidRPr="000F56A4" w:rsidRDefault="0082423D">
      <w:pPr>
        <w:rPr>
          <w:b/>
          <w:bCs/>
          <w:sz w:val="24"/>
          <w:szCs w:val="24"/>
          <w:u w:val="single"/>
        </w:rPr>
      </w:pPr>
      <w:r w:rsidRPr="000F56A4">
        <w:rPr>
          <w:b/>
          <w:bCs/>
          <w:sz w:val="24"/>
          <w:szCs w:val="24"/>
          <w:u w:val="single"/>
        </w:rPr>
        <w:t>Third Meeting</w:t>
      </w:r>
    </w:p>
    <w:p w14:paraId="2862D57F" w14:textId="7BECD25A" w:rsidR="0082423D" w:rsidRPr="00241517" w:rsidRDefault="0082423D">
      <w:r w:rsidRPr="00241517">
        <w:t>We started by discussing an order for the court hearing. We based this off the structure they used in Swansea Crown Court, where we went to listen to multiple cases to see how they are run. From this we decided to have:</w:t>
      </w:r>
    </w:p>
    <w:p w14:paraId="74F5C967" w14:textId="1277BB06" w:rsidR="0082423D" w:rsidRPr="00241517" w:rsidRDefault="0082423D" w:rsidP="0082423D">
      <w:pPr>
        <w:pStyle w:val="ListParagraph"/>
        <w:numPr>
          <w:ilvl w:val="0"/>
          <w:numId w:val="2"/>
        </w:numPr>
      </w:pPr>
      <w:r w:rsidRPr="00241517">
        <w:t>Court Usher Introduction</w:t>
      </w:r>
    </w:p>
    <w:p w14:paraId="164E8CDB" w14:textId="25A7BB23" w:rsidR="0082423D" w:rsidRPr="00241517" w:rsidRDefault="0082423D" w:rsidP="0082423D">
      <w:pPr>
        <w:pStyle w:val="ListParagraph"/>
        <w:numPr>
          <w:ilvl w:val="0"/>
          <w:numId w:val="2"/>
        </w:numPr>
      </w:pPr>
      <w:r w:rsidRPr="00241517">
        <w:t>Plaintiff opening statement</w:t>
      </w:r>
    </w:p>
    <w:p w14:paraId="2EC2FCFE" w14:textId="65E4EEA4" w:rsidR="0082423D" w:rsidRPr="00241517" w:rsidRDefault="0082423D" w:rsidP="0082423D">
      <w:pPr>
        <w:pStyle w:val="ListParagraph"/>
        <w:numPr>
          <w:ilvl w:val="0"/>
          <w:numId w:val="2"/>
        </w:numPr>
      </w:pPr>
      <w:r w:rsidRPr="00241517">
        <w:t>Plaintiff Q&amp;A</w:t>
      </w:r>
    </w:p>
    <w:p w14:paraId="1AA3F062" w14:textId="66A60D9B" w:rsidR="0082423D" w:rsidRPr="00241517" w:rsidRDefault="0082423D" w:rsidP="0082423D">
      <w:pPr>
        <w:pStyle w:val="ListParagraph"/>
        <w:numPr>
          <w:ilvl w:val="0"/>
          <w:numId w:val="2"/>
        </w:numPr>
      </w:pPr>
      <w:r w:rsidRPr="00241517">
        <w:t>Defence opening statement</w:t>
      </w:r>
    </w:p>
    <w:p w14:paraId="0B64E07C" w14:textId="10F6F8A5" w:rsidR="0082423D" w:rsidRPr="00241517" w:rsidRDefault="0082423D" w:rsidP="0082423D">
      <w:pPr>
        <w:pStyle w:val="ListParagraph"/>
        <w:numPr>
          <w:ilvl w:val="0"/>
          <w:numId w:val="2"/>
        </w:numPr>
      </w:pPr>
      <w:r w:rsidRPr="00241517">
        <w:t>Defence Q&amp;A</w:t>
      </w:r>
    </w:p>
    <w:p w14:paraId="6DAD95F9" w14:textId="01332057" w:rsidR="0082423D" w:rsidRPr="00241517" w:rsidRDefault="0082423D" w:rsidP="0082423D">
      <w:pPr>
        <w:pStyle w:val="ListParagraph"/>
        <w:numPr>
          <w:ilvl w:val="0"/>
          <w:numId w:val="2"/>
        </w:numPr>
      </w:pPr>
      <w:r w:rsidRPr="00241517">
        <w:t>Judge’s questions</w:t>
      </w:r>
    </w:p>
    <w:p w14:paraId="216C4DF3" w14:textId="1989D300" w:rsidR="0082423D" w:rsidRPr="00241517" w:rsidRDefault="0082423D" w:rsidP="0082423D">
      <w:pPr>
        <w:pStyle w:val="ListParagraph"/>
        <w:numPr>
          <w:ilvl w:val="0"/>
          <w:numId w:val="2"/>
        </w:numPr>
      </w:pPr>
      <w:r w:rsidRPr="00241517">
        <w:t>Closing statements</w:t>
      </w:r>
    </w:p>
    <w:p w14:paraId="57705D52" w14:textId="474EC540" w:rsidR="0082423D" w:rsidRPr="00241517" w:rsidRDefault="0082423D" w:rsidP="0082423D">
      <w:pPr>
        <w:pStyle w:val="ListParagraph"/>
        <w:numPr>
          <w:ilvl w:val="0"/>
          <w:numId w:val="2"/>
        </w:numPr>
      </w:pPr>
      <w:r w:rsidRPr="00241517">
        <w:t>Judge’s verdict</w:t>
      </w:r>
    </w:p>
    <w:p w14:paraId="33F1FA26" w14:textId="602B12EF" w:rsidR="00BC3B27" w:rsidRPr="00241517" w:rsidRDefault="00BC3B27" w:rsidP="00BC3B27">
      <w:r w:rsidRPr="00241517">
        <w:lastRenderedPageBreak/>
        <w:t>After doing this, we did a brief run through of the court hearing, where we summarised what we would say. This was to practice and to know exactly what each of us were doing</w:t>
      </w:r>
      <w:r w:rsidR="00EE6788">
        <w:t>, which I found beneficial</w:t>
      </w:r>
      <w:r w:rsidRPr="00241517">
        <w:t>.</w:t>
      </w:r>
    </w:p>
    <w:p w14:paraId="48023044" w14:textId="004AA022" w:rsidR="00BC3B27" w:rsidRDefault="00BC3B27" w:rsidP="00BC3B27">
      <w:r w:rsidRPr="00241517">
        <w:t>Rachael and I then discussed our questions again, making sure we were both comfortable with the structure.</w:t>
      </w:r>
    </w:p>
    <w:p w14:paraId="49EDEC6D" w14:textId="77777777" w:rsidR="002A5627" w:rsidRPr="00241517" w:rsidRDefault="002A5627" w:rsidP="00BC3B27"/>
    <w:p w14:paraId="56156D4E" w14:textId="0A8997D6" w:rsidR="00BC3B27" w:rsidRPr="002A5627" w:rsidRDefault="00BC3B27" w:rsidP="00BC3B27">
      <w:pPr>
        <w:rPr>
          <w:b/>
          <w:bCs/>
          <w:sz w:val="24"/>
          <w:szCs w:val="24"/>
          <w:u w:val="single"/>
        </w:rPr>
      </w:pPr>
      <w:r w:rsidRPr="002A5627">
        <w:rPr>
          <w:b/>
          <w:bCs/>
          <w:sz w:val="24"/>
          <w:szCs w:val="24"/>
          <w:u w:val="single"/>
        </w:rPr>
        <w:t>Court Hearing</w:t>
      </w:r>
    </w:p>
    <w:p w14:paraId="27C7AC88" w14:textId="61AD384A" w:rsidR="00BC3B27" w:rsidRPr="00241517" w:rsidRDefault="00BC3B27" w:rsidP="00BC3B27">
      <w:r w:rsidRPr="00241517">
        <w:t xml:space="preserve">Prior to the court hearing, we all prepared what it was we wanted to say. I typed and printed my answers to </w:t>
      </w:r>
      <w:r w:rsidR="002A3C2A" w:rsidRPr="00241517">
        <w:t>Rachael</w:t>
      </w:r>
      <w:r w:rsidRPr="00241517">
        <w:t xml:space="preserve"> and then improvised when Shannon (Judge) asked me a question.</w:t>
      </w:r>
      <w:r w:rsidR="00EE6788">
        <w:t xml:space="preserve"> We went to A Judges Lodging’s Museum where we were able to act out our court case in a court. This enabled us as a group to get into our roles and </w:t>
      </w:r>
      <w:r w:rsidR="00C42650">
        <w:t>was a good experience.</w:t>
      </w:r>
    </w:p>
    <w:p w14:paraId="3146C178" w14:textId="404CCCA2" w:rsidR="00BC3B27" w:rsidRPr="00241517" w:rsidRDefault="00BC3B27" w:rsidP="00BC3B27">
      <w:r w:rsidRPr="00241517">
        <w:t>My Answers were:</w:t>
      </w:r>
    </w:p>
    <w:p w14:paraId="6F1ECBDE" w14:textId="77777777" w:rsidR="00BC3B27" w:rsidRPr="00C42650" w:rsidRDefault="00BC3B27" w:rsidP="00BC3B27">
      <w:pPr>
        <w:rPr>
          <w:b/>
          <w:bCs/>
          <w:u w:val="single"/>
        </w:rPr>
      </w:pPr>
      <w:r w:rsidRPr="00C42650">
        <w:rPr>
          <w:b/>
          <w:bCs/>
          <w:u w:val="single"/>
        </w:rPr>
        <w:t>How do you think Taylor will handle the symptoms of pregnancy and the risks involved?</w:t>
      </w:r>
    </w:p>
    <w:p w14:paraId="13A1D3D1" w14:textId="2341F797" w:rsidR="001E2092" w:rsidRPr="00241517" w:rsidRDefault="00614DC5" w:rsidP="00614DC5">
      <w:r w:rsidRPr="00241517">
        <w:t xml:space="preserve">Both Taylor and Michael have had advice on contraception, relationships and sex. </w:t>
      </w:r>
      <w:r w:rsidR="002A3C2A" w:rsidRPr="00241517">
        <w:t>However,</w:t>
      </w:r>
      <w:r w:rsidRPr="00241517">
        <w:t xml:space="preserve"> I do not feel that they understand the risks involved in pregnancy or the responsibility of caring for a child. They do not recognise the financial impact it will have, the hard work it will </w:t>
      </w:r>
      <w:r w:rsidR="002A3C2A" w:rsidRPr="00241517">
        <w:t>take,</w:t>
      </w:r>
      <w:r w:rsidRPr="00241517">
        <w:t xml:space="preserve"> and they believe it will be all about the good things. There is a 35%-50% chance that the child would inherit down syndrome if one of the parents has down syndrome, this increases when both parents have Down’s syndrome. There is also a high chance that the pregnancy would end in miscarriage, or a premature birth. Both Taylor and Michael are not addressing these facts.  Also if their child were to  have down syndrome there is the risk that the child will also be born with heart defects as research has shown 40-50% of babies with Down syndrome are born with a heart defect and this will be stressful, emotional and demanding as the child will have to have frequent medical appointments and may need surgery. </w:t>
      </w:r>
      <w:r w:rsidR="002A3C2A" w:rsidRPr="00241517">
        <w:t>Also,</w:t>
      </w:r>
      <w:r w:rsidRPr="00241517">
        <w:t xml:space="preserve"> children with Down syndrome experience problems with their digestive tract at a rate that is much higher than that of other children. Some of these problems, such as blockage of the digestive tract, can be life- threatening and may require emergency surgery. I do not believe that Michael or Taylor realise the potential stress they would be under if their child were to experience any of these risks and I think they would struggle to support a child as well as themselves, even with appropriate support systems in place</w:t>
      </w:r>
      <w:r w:rsidR="00BC3B27" w:rsidRPr="00241517">
        <w:rPr>
          <w:rStyle w:val="FootnoteReference"/>
        </w:rPr>
        <w:footnoteReference w:id="14"/>
      </w:r>
      <w:r w:rsidR="00BC3B27" w:rsidRPr="00241517">
        <w:t>.</w:t>
      </w:r>
    </w:p>
    <w:p w14:paraId="33933682" w14:textId="2D9A4DA7" w:rsidR="00614DC5" w:rsidRPr="00C42650" w:rsidRDefault="00614DC5" w:rsidP="00614DC5">
      <w:pPr>
        <w:rPr>
          <w:b/>
          <w:bCs/>
          <w:u w:val="single"/>
        </w:rPr>
      </w:pPr>
      <w:r w:rsidRPr="00C42650">
        <w:rPr>
          <w:b/>
          <w:bCs/>
          <w:u w:val="single"/>
        </w:rPr>
        <w:t>How will Taylor and Michael provide for a child?</w:t>
      </w:r>
    </w:p>
    <w:p w14:paraId="319EF83D" w14:textId="0C165626" w:rsidR="00614DC5" w:rsidRPr="00241517" w:rsidRDefault="00614DC5" w:rsidP="00614DC5">
      <w:r w:rsidRPr="00241517">
        <w:t xml:space="preserve">Michael only works 8 hours a week, at minimum wage. </w:t>
      </w:r>
      <w:r w:rsidR="002A3C2A" w:rsidRPr="00241517">
        <w:t>This income</w:t>
      </w:r>
      <w:r w:rsidRPr="00241517">
        <w:t xml:space="preserve"> combined with both of their benefits would not be </w:t>
      </w:r>
      <w:r w:rsidR="001E2E3A" w:rsidRPr="00241517">
        <w:t>enough</w:t>
      </w:r>
      <w:r w:rsidRPr="00241517">
        <w:t xml:space="preserve"> to financially support a child.</w:t>
      </w:r>
    </w:p>
    <w:p w14:paraId="760B2716" w14:textId="77777777" w:rsidR="00C42650" w:rsidRDefault="00614DC5" w:rsidP="00614DC5">
      <w:r w:rsidRPr="00241517">
        <w:t xml:space="preserve">Bother Taylor and Michael have a PIP benefit, both at the standard rate which in total is £81.90 a week. Taylor also </w:t>
      </w:r>
      <w:r w:rsidR="002A3C2A" w:rsidRPr="00241517">
        <w:t>receives</w:t>
      </w:r>
      <w:r w:rsidRPr="00241517">
        <w:t xml:space="preserve"> ESA of £113 a week and Michael £40 a week. As a couple, their weekly income is roughly £380, although they could live of this amount of money, they would struggle to afford anything beyond the basic bills and food. As neither of them drive transport will always cost a lot for them to attend the extra appointments they will have for a baby.</w:t>
      </w:r>
      <w:r w:rsidR="00C42650">
        <w:t xml:space="preserve"> </w:t>
      </w:r>
      <w:r w:rsidRPr="00241517">
        <w:t>Child benefit</w:t>
      </w:r>
      <w:r w:rsidR="00C42650">
        <w:t xml:space="preserve"> is only</w:t>
      </w:r>
      <w:r w:rsidRPr="00241517">
        <w:t xml:space="preserve"> £20.70 a week</w:t>
      </w:r>
      <w:r w:rsidR="00C42650">
        <w:t>.</w:t>
      </w:r>
      <w:r w:rsidRPr="00241517">
        <w:t xml:space="preserve"> </w:t>
      </w:r>
    </w:p>
    <w:p w14:paraId="1221804B" w14:textId="1D58E30D" w:rsidR="00614DC5" w:rsidRPr="00C42650" w:rsidRDefault="00614DC5" w:rsidP="00614DC5">
      <w:pPr>
        <w:rPr>
          <w:b/>
          <w:bCs/>
        </w:rPr>
      </w:pPr>
      <w:r w:rsidRPr="00C42650">
        <w:rPr>
          <w:b/>
          <w:bCs/>
          <w:u w:val="single"/>
        </w:rPr>
        <w:lastRenderedPageBreak/>
        <w:t>How will Michael and Taylor provide emotionally for the child?</w:t>
      </w:r>
    </w:p>
    <w:p w14:paraId="1F7BE69A" w14:textId="426E7A71" w:rsidR="00614DC5" w:rsidRPr="00241517" w:rsidRDefault="002A3C2A" w:rsidP="00614DC5">
      <w:r w:rsidRPr="00241517">
        <w:t>Michael and Taylor</w:t>
      </w:r>
      <w:r w:rsidR="00614DC5" w:rsidRPr="00241517">
        <w:t xml:space="preserve"> are caring and loving people. However, I believe it will be difficult </w:t>
      </w:r>
      <w:r w:rsidR="00C42650">
        <w:t>f</w:t>
      </w:r>
      <w:r w:rsidR="00614DC5" w:rsidRPr="00241517">
        <w:t>o</w:t>
      </w:r>
      <w:r w:rsidR="00C42650">
        <w:t>r</w:t>
      </w:r>
      <w:r w:rsidR="00614DC5" w:rsidRPr="00241517">
        <w:t xml:space="preserve"> them to provide emotional support for their child. Taylor finds it difficult to identify other</w:t>
      </w:r>
      <w:r w:rsidRPr="00241517">
        <w:t>’</w:t>
      </w:r>
      <w:r w:rsidR="00614DC5" w:rsidRPr="00241517">
        <w:t xml:space="preserve">s emotions, </w:t>
      </w:r>
      <w:r w:rsidRPr="00241517">
        <w:t>without</w:t>
      </w:r>
      <w:r w:rsidR="00614DC5" w:rsidRPr="00241517">
        <w:t xml:space="preserve"> it being said straight. For </w:t>
      </w:r>
      <w:r w:rsidRPr="00241517">
        <w:t>example,</w:t>
      </w:r>
      <w:r w:rsidR="00614DC5" w:rsidRPr="00241517">
        <w:t xml:space="preserve"> if her child were to act withdrawn, and upset she may not notice this or identify the behaviour as being emotional. She would also struggle to provide support and advice, as she wouldn’t understand unless she was feeling the same. </w:t>
      </w:r>
    </w:p>
    <w:p w14:paraId="6F4A671A" w14:textId="77777777" w:rsidR="00614DC5" w:rsidRPr="00C42650" w:rsidRDefault="00614DC5" w:rsidP="00614DC5">
      <w:pPr>
        <w:rPr>
          <w:b/>
          <w:bCs/>
          <w:u w:val="single"/>
        </w:rPr>
      </w:pPr>
      <w:r w:rsidRPr="00C42650">
        <w:rPr>
          <w:b/>
          <w:bCs/>
          <w:u w:val="single"/>
        </w:rPr>
        <w:t>How will a child impact of their routine?</w:t>
      </w:r>
    </w:p>
    <w:p w14:paraId="18BFF905" w14:textId="4F1F8619" w:rsidR="00614DC5" w:rsidRPr="00241517" w:rsidRDefault="00614DC5" w:rsidP="00614DC5">
      <w:r w:rsidRPr="00241517">
        <w:t xml:space="preserve">Taylor and Michael have a strict routine that the live by. For </w:t>
      </w:r>
      <w:r w:rsidR="002A3C2A" w:rsidRPr="00241517">
        <w:t>example,</w:t>
      </w:r>
      <w:r w:rsidRPr="00241517">
        <w:t xml:space="preserve"> they </w:t>
      </w:r>
      <w:r w:rsidR="001E2E3A" w:rsidRPr="00241517">
        <w:t>must</w:t>
      </w:r>
      <w:r w:rsidRPr="00241517">
        <w:t xml:space="preserve"> do their morning routine in the same order </w:t>
      </w:r>
      <w:r w:rsidR="002A3C2A" w:rsidRPr="00241517">
        <w:t>every day</w:t>
      </w:r>
      <w:r w:rsidRPr="00241517">
        <w:t xml:space="preserve"> at the same time. It has been explained to Michael and </w:t>
      </w:r>
      <w:r w:rsidR="002A3C2A" w:rsidRPr="00241517">
        <w:t>Taylor</w:t>
      </w:r>
      <w:r w:rsidRPr="00241517">
        <w:t xml:space="preserve"> that having a child will completely disturb their day-to-day lives however they do not see this. Michael said that parenting will be easy – neither of them are able to accept that their routine will have to change, and that they will have to live around the baby and that they will not be able to make the baby live around their routine. I worry about how they would cope with the change in routine. As in the past when Taylor has had to make a change, it has been difficult to reason with her, she will be stubborn and refuse to change the routine.</w:t>
      </w:r>
    </w:p>
    <w:p w14:paraId="17C0F64E" w14:textId="6C0BF008" w:rsidR="00614DC5" w:rsidRPr="00C42650" w:rsidRDefault="00614DC5" w:rsidP="00614DC5">
      <w:pPr>
        <w:rPr>
          <w:b/>
          <w:bCs/>
          <w:u w:val="single"/>
        </w:rPr>
      </w:pPr>
      <w:r w:rsidRPr="00C42650">
        <w:rPr>
          <w:b/>
          <w:bCs/>
          <w:u w:val="single"/>
        </w:rPr>
        <w:t xml:space="preserve">Is the wider community easily accessible to Michael and </w:t>
      </w:r>
      <w:r w:rsidR="002A3C2A" w:rsidRPr="00C42650">
        <w:rPr>
          <w:b/>
          <w:bCs/>
          <w:u w:val="single"/>
        </w:rPr>
        <w:t>Taylor</w:t>
      </w:r>
      <w:r w:rsidRPr="00C42650">
        <w:rPr>
          <w:b/>
          <w:bCs/>
          <w:u w:val="single"/>
        </w:rPr>
        <w:t>?</w:t>
      </w:r>
    </w:p>
    <w:p w14:paraId="60B5DEBB" w14:textId="1371E688" w:rsidR="00614DC5" w:rsidRPr="00241517" w:rsidRDefault="00614DC5" w:rsidP="00614DC5">
      <w:r w:rsidRPr="00241517">
        <w:t xml:space="preserve">As neither Michael </w:t>
      </w:r>
      <w:r w:rsidR="002A3C2A" w:rsidRPr="00241517">
        <w:t>nor</w:t>
      </w:r>
      <w:r w:rsidRPr="00241517">
        <w:t xml:space="preserve"> Taylor </w:t>
      </w:r>
      <w:r w:rsidR="001E2E3A" w:rsidRPr="00241517">
        <w:t>can</w:t>
      </w:r>
      <w:r w:rsidRPr="00241517">
        <w:t xml:space="preserve"> </w:t>
      </w:r>
      <w:r w:rsidR="002A3C2A" w:rsidRPr="00241517">
        <w:t>drive,</w:t>
      </w:r>
      <w:r w:rsidRPr="00241517">
        <w:t xml:space="preserve"> they catch the bus, which they have free bus passes to do so. However, neither of them </w:t>
      </w:r>
      <w:r w:rsidR="002A3C2A" w:rsidRPr="00241517">
        <w:t>has</w:t>
      </w:r>
      <w:r w:rsidRPr="00241517">
        <w:t xml:space="preserve"> been on a journey longer than 20 minutes on the bus as this would be outside of their comfort zones and what they are </w:t>
      </w:r>
      <w:r w:rsidR="00C42650">
        <w:t xml:space="preserve">used </w:t>
      </w:r>
      <w:r w:rsidRPr="00241517">
        <w:t xml:space="preserve">to. This would be an issue if they had a child as it would restrict the places and activities their child could be involved </w:t>
      </w:r>
      <w:r w:rsidR="00C42650">
        <w:t>in</w:t>
      </w:r>
      <w:r w:rsidRPr="00241517">
        <w:t>. It would also be difficult to attend medical appointments and school</w:t>
      </w:r>
      <w:r w:rsidR="00A27FE3">
        <w:t xml:space="preserve"> as </w:t>
      </w:r>
      <w:r w:rsidRPr="00241517">
        <w:t xml:space="preserve">a busy bus would be distressing. </w:t>
      </w:r>
      <w:r w:rsidR="00A27FE3">
        <w:t>U</w:t>
      </w:r>
      <w:r w:rsidRPr="00241517">
        <w:t xml:space="preserve">nfortunately getting a taxi would be outside of their budget. </w:t>
      </w:r>
    </w:p>
    <w:p w14:paraId="2873460B" w14:textId="7AB24879" w:rsidR="002A3C2A" w:rsidRPr="00241517" w:rsidRDefault="002A3C2A" w:rsidP="00614DC5">
      <w:r w:rsidRPr="00241517">
        <w:t>As a group we followed the structure we had previously made. Each of us said our arguments, and Shannon (Judge) made the decision to allow the couple to have a child.</w:t>
      </w:r>
      <w:r w:rsidR="004B6BE1">
        <w:t xml:space="preserve"> </w:t>
      </w:r>
    </w:p>
    <w:p w14:paraId="3C2EA851" w14:textId="77777777" w:rsidR="00614DC5" w:rsidRPr="00241517" w:rsidRDefault="00614DC5" w:rsidP="00614DC5"/>
    <w:p w14:paraId="64FBF2FB" w14:textId="77777777" w:rsidR="00614DC5" w:rsidRPr="00241517" w:rsidRDefault="00614DC5" w:rsidP="00614DC5"/>
    <w:p w14:paraId="30A572EF" w14:textId="77777777" w:rsidR="00614DC5" w:rsidRPr="00241517" w:rsidRDefault="00614DC5" w:rsidP="00614DC5"/>
    <w:p w14:paraId="5636F5F1" w14:textId="77777777" w:rsidR="00614DC5" w:rsidRPr="00241517" w:rsidRDefault="00614DC5" w:rsidP="00614DC5"/>
    <w:p w14:paraId="15860475" w14:textId="77777777" w:rsidR="00614DC5" w:rsidRPr="00241517" w:rsidRDefault="00614DC5" w:rsidP="00614DC5"/>
    <w:p w14:paraId="5165B12E" w14:textId="77777777" w:rsidR="00614DC5" w:rsidRPr="00241517" w:rsidRDefault="00614DC5" w:rsidP="00614DC5"/>
    <w:p w14:paraId="454AFFC9" w14:textId="77777777" w:rsidR="00614DC5" w:rsidRPr="00241517" w:rsidRDefault="00614DC5" w:rsidP="00614DC5"/>
    <w:p w14:paraId="0E537EB3" w14:textId="6C9425C4" w:rsidR="0082423D" w:rsidRPr="00241517" w:rsidRDefault="0082423D"/>
    <w:p w14:paraId="207BF6E4" w14:textId="4EBB3EA0" w:rsidR="007507BA" w:rsidRPr="00241517" w:rsidRDefault="007507BA"/>
    <w:p w14:paraId="005E6A01" w14:textId="41154EBA" w:rsidR="007507BA" w:rsidRPr="00241517" w:rsidRDefault="007507BA"/>
    <w:p w14:paraId="697A0F69" w14:textId="0AAE0F35" w:rsidR="007507BA" w:rsidRPr="00241517" w:rsidRDefault="007507BA"/>
    <w:p w14:paraId="528A127C" w14:textId="15F3FBA9" w:rsidR="007507BA" w:rsidRPr="00241517" w:rsidRDefault="007507BA"/>
    <w:p w14:paraId="3F9F8F17" w14:textId="77777777" w:rsidR="004B6BE1" w:rsidRDefault="004B6BE1"/>
    <w:p w14:paraId="1B234EDA" w14:textId="24933D33" w:rsidR="007507BA" w:rsidRPr="004B6BE1" w:rsidRDefault="007507BA">
      <w:pPr>
        <w:rPr>
          <w:b/>
          <w:bCs/>
          <w:sz w:val="24"/>
          <w:szCs w:val="24"/>
          <w:u w:val="single"/>
        </w:rPr>
      </w:pPr>
      <w:r w:rsidRPr="004B6BE1">
        <w:rPr>
          <w:b/>
          <w:bCs/>
          <w:sz w:val="24"/>
          <w:szCs w:val="24"/>
          <w:u w:val="single"/>
        </w:rPr>
        <w:lastRenderedPageBreak/>
        <w:t>Bibliography</w:t>
      </w:r>
    </w:p>
    <w:p w14:paraId="50717051" w14:textId="028FF715" w:rsidR="004B6BE1" w:rsidRDefault="004B6BE1">
      <w:pPr>
        <w:rPr>
          <w:i/>
          <w:iCs/>
        </w:rPr>
      </w:pPr>
      <w:r w:rsidRPr="004B6BE1">
        <w:rPr>
          <w:i/>
          <w:iCs/>
        </w:rPr>
        <w:t>Barnes, Thomas, "Hundreds of Children Seeking Refuge in UK Deported To ‘Unsafe’ Countries at Age 18", The Independent, 2019 &lt;https://www.independent.co.uk/news/uk/home-news/asylum-seekers-children-uk-iraq-afghanistan-somalia-home-office-a8853866.html&gt; [Accessed 5 June 2019]</w:t>
      </w:r>
    </w:p>
    <w:p w14:paraId="06EF92B6" w14:textId="6375DAE7" w:rsidR="004B6BE1" w:rsidRDefault="004B6BE1">
      <w:r w:rsidRPr="00241517">
        <w:rPr>
          <w:i/>
          <w:iCs/>
        </w:rPr>
        <w:t>"Benefits and Financial Help | Down's Syndrome Association"</w:t>
      </w:r>
      <w:r w:rsidRPr="00241517">
        <w:t>, Downs-Syndrome.Org. Uk, 2019 &lt;https://www.downs-syndrome.org.uk/for-families-and-carers/benefits-and-financial-help/&gt; [Accessed 6 June 2019]</w:t>
      </w:r>
    </w:p>
    <w:p w14:paraId="54477396" w14:textId="77777777" w:rsidR="004B6BE1" w:rsidRDefault="004B6BE1" w:rsidP="004B6BE1">
      <w:r>
        <w:t>Buckley, Sue</w:t>
      </w:r>
      <w:r w:rsidRPr="004B6BE1">
        <w:rPr>
          <w:i/>
          <w:iCs/>
        </w:rPr>
        <w:t>, "Living with Down Syndrome"</w:t>
      </w:r>
      <w:r>
        <w:t>, Https://Www.Researchgate.Net/Profile/Sue_Buckley/Publication/242325700_Living_With_Down_Syndrome/Links/5757Fffd08ae04a1b6b9a3a7/Living-With-Down-Syndrome.Pdf, 2000 &lt;https://www.researchgate.net/profile/Sue_Buckley/publication/242325700_Living_with_Down_syndrome/links/5757fffd08ae04a1b6b9a3a7/Living-with-Down-syndrome.pdf&gt; [Accessed 5 June 2019]</w:t>
      </w:r>
    </w:p>
    <w:p w14:paraId="3B5BC64E" w14:textId="542A1722" w:rsidR="004B6BE1" w:rsidRPr="00241517" w:rsidRDefault="004B6BE1" w:rsidP="004B6BE1">
      <w:r>
        <w:t xml:space="preserve">Covelli, Venusia, Paolo Meucci, Alberto Raggi, Giulia Fontana, and Matilde Leonardi, </w:t>
      </w:r>
      <w:r w:rsidRPr="004B6BE1">
        <w:rPr>
          <w:i/>
          <w:iCs/>
        </w:rPr>
        <w:t>"A Pilot Study on Function and Disability of Aging People with Down Syndrome in Italy</w:t>
      </w:r>
      <w:r>
        <w:t>", Journal of Policy and Practice in Intellectual Disabilities, 12 (2015), 303 &lt;https://doi.org/10.1111/jppi.12129&gt;</w:t>
      </w:r>
    </w:p>
    <w:p w14:paraId="2FDC156D" w14:textId="6F1599BC" w:rsidR="004B6BE1" w:rsidRDefault="004B6BE1">
      <w:r w:rsidRPr="00241517">
        <w:rPr>
          <w:i/>
          <w:iCs/>
        </w:rPr>
        <w:t>"Equality Act 2010",</w:t>
      </w:r>
      <w:r w:rsidRPr="00241517">
        <w:t xml:space="preserve"> Legislation.Gov. Uk, 2010 &lt;http://www.legislation.gov.uk/ukpga/2010/15/section/88&gt; [Accessed 6 June 2019]</w:t>
      </w:r>
    </w:p>
    <w:p w14:paraId="2AB7A0FB" w14:textId="209265F6" w:rsidR="004B6BE1" w:rsidRPr="00241517" w:rsidRDefault="004B6BE1">
      <w:r w:rsidRPr="004B6BE1">
        <w:t xml:space="preserve">Evans-Martin, F. Fay, </w:t>
      </w:r>
      <w:r w:rsidRPr="004B6BE1">
        <w:rPr>
          <w:i/>
          <w:iCs/>
        </w:rPr>
        <w:t>Down Syndrome</w:t>
      </w:r>
      <w:r w:rsidRPr="004B6BE1">
        <w:t xml:space="preserve"> (New York: Chelsea House, 2009), p. 9</w:t>
      </w:r>
    </w:p>
    <w:p w14:paraId="292ED11D" w14:textId="60F0F515" w:rsidR="004B6BE1" w:rsidRDefault="004B6BE1">
      <w:r w:rsidRPr="00241517">
        <w:rPr>
          <w:i/>
          <w:iCs/>
        </w:rPr>
        <w:t>"IS Schoolgirl Shamima Begum Stripped of UK Citizenship</w:t>
      </w:r>
      <w:r w:rsidRPr="00241517">
        <w:t>", ITV News, 2019 &lt;https://www.itv.com/news/2019-02-19/shamima-begum-has-uk-citizenship-revoked-by-british-government-itv-news-learns/&gt; [Accessed 5 June 2019]</w:t>
      </w:r>
    </w:p>
    <w:p w14:paraId="16F7220A" w14:textId="1C1180C9" w:rsidR="004B6BE1" w:rsidRPr="00241517" w:rsidRDefault="004B6BE1">
      <w:r w:rsidRPr="004B6BE1">
        <w:t xml:space="preserve">Murray, Kirstin, </w:t>
      </w:r>
      <w:r w:rsidRPr="004B6BE1">
        <w:rPr>
          <w:i/>
          <w:iCs/>
        </w:rPr>
        <w:t>"Couple with Down Syndrome Fights for Parenting Dream</w:t>
      </w:r>
      <w:r w:rsidRPr="004B6BE1">
        <w:t>", ABC News, 2016 &lt;https://www.abc.net.au/news/2016-10-03/down-syndrome-couple-fights-for-right-to-have-children/7843590&gt; [Accessed 5 June 2019]</w:t>
      </w:r>
    </w:p>
    <w:p w14:paraId="04190933" w14:textId="77777777" w:rsidR="004B6BE1" w:rsidRPr="00241517" w:rsidRDefault="004B6BE1">
      <w:r w:rsidRPr="00241517">
        <w:rPr>
          <w:i/>
          <w:iCs/>
        </w:rPr>
        <w:t>"OHCHR | Convention on The Rights of Persons with Disabilities",</w:t>
      </w:r>
      <w:r w:rsidRPr="00241517">
        <w:t xml:space="preserve"> Ohchr.Org, 2019 &lt;https://www.ohchr.org/EN/HRBodies/CRPD/Pages/ConventionRightsPersonsWithDisabilities.aspx#24&gt; [Accessed 6 June 2019]</w:t>
      </w:r>
    </w:p>
    <w:p w14:paraId="4F829DD4" w14:textId="77777777" w:rsidR="004B6BE1" w:rsidRPr="00241517" w:rsidRDefault="004B6BE1">
      <w:r w:rsidRPr="00241517">
        <w:t>"</w:t>
      </w:r>
      <w:r w:rsidRPr="00241517">
        <w:rPr>
          <w:i/>
          <w:iCs/>
        </w:rPr>
        <w:t>Supreme Court Rules Against Alfie Parents</w:t>
      </w:r>
      <w:r w:rsidRPr="00241517">
        <w:t>", BBC News, 2018 &lt;https://www.bbc.co.uk/news/uk-england-merseyside-43841547&gt; [Accessed 5 June 2019]</w:t>
      </w:r>
    </w:p>
    <w:p w14:paraId="60ED9F9C" w14:textId="77777777" w:rsidR="004B6BE1" w:rsidRPr="00241517" w:rsidRDefault="004B6BE1">
      <w:r w:rsidRPr="00241517">
        <w:rPr>
          <w:i/>
          <w:iCs/>
        </w:rPr>
        <w:t>“The United Nations Convention on The Rights of The Child",</w:t>
      </w:r>
      <w:r w:rsidRPr="00241517">
        <w:t xml:space="preserve"> Downloads.Unicef. Org.Uk, 1990 &lt;https://downloads.unicef.org.uk/wp-content/uploads/2010/05/UNCRC_united_nations_convention_on_the_rights_of_the_child.pdf?_ga=2.22906233.352222479.1559818839-270623496.1559818839&gt; [Accessed 6 June 2019]</w:t>
      </w:r>
    </w:p>
    <w:sectPr w:rsidR="004B6BE1" w:rsidRPr="002415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A8DE0" w14:textId="77777777" w:rsidR="00A5415E" w:rsidRDefault="00A5415E" w:rsidP="007374BB">
      <w:pPr>
        <w:spacing w:after="0" w:line="240" w:lineRule="auto"/>
      </w:pPr>
      <w:r>
        <w:separator/>
      </w:r>
    </w:p>
  </w:endnote>
  <w:endnote w:type="continuationSeparator" w:id="0">
    <w:p w14:paraId="5668B96F" w14:textId="77777777" w:rsidR="00A5415E" w:rsidRDefault="00A5415E" w:rsidP="00737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06B32" w14:textId="77777777" w:rsidR="00A5415E" w:rsidRDefault="00A5415E" w:rsidP="007374BB">
      <w:pPr>
        <w:spacing w:after="0" w:line="240" w:lineRule="auto"/>
      </w:pPr>
      <w:r>
        <w:separator/>
      </w:r>
    </w:p>
  </w:footnote>
  <w:footnote w:type="continuationSeparator" w:id="0">
    <w:p w14:paraId="7E97D623" w14:textId="77777777" w:rsidR="00A5415E" w:rsidRDefault="00A5415E" w:rsidP="007374BB">
      <w:pPr>
        <w:spacing w:after="0" w:line="240" w:lineRule="auto"/>
      </w:pPr>
      <w:r>
        <w:continuationSeparator/>
      </w:r>
    </w:p>
  </w:footnote>
  <w:footnote w:id="1">
    <w:p w14:paraId="1C76D50A" w14:textId="7F25292C" w:rsidR="007374BB" w:rsidRDefault="007374BB">
      <w:pPr>
        <w:pStyle w:val="FootnoteText"/>
      </w:pPr>
      <w:r>
        <w:rPr>
          <w:rStyle w:val="FootnoteReference"/>
        </w:rPr>
        <w:footnoteRef/>
      </w:r>
      <w:r w:rsidRPr="007374BB">
        <w:t>"</w:t>
      </w:r>
      <w:r w:rsidRPr="007507BA">
        <w:rPr>
          <w:i/>
          <w:iCs/>
        </w:rPr>
        <w:t>Supreme Court Rules Against Alfie Parents</w:t>
      </w:r>
      <w:r w:rsidRPr="007374BB">
        <w:t>", BBC News, 201</w:t>
      </w:r>
      <w:r w:rsidR="007507BA">
        <w:t>8</w:t>
      </w:r>
      <w:r w:rsidRPr="007374BB">
        <w:t xml:space="preserve"> &lt;https://www.bbc.co.uk/news/uk-england-merseyside-43841547&gt; [Accessed 5 June 2019].</w:t>
      </w:r>
      <w:r>
        <w:t xml:space="preserve"> </w:t>
      </w:r>
    </w:p>
  </w:footnote>
  <w:footnote w:id="2">
    <w:p w14:paraId="4BA54C6F" w14:textId="392786DB" w:rsidR="00791AB5" w:rsidRDefault="00791AB5">
      <w:pPr>
        <w:pStyle w:val="FootnoteText"/>
      </w:pPr>
      <w:r>
        <w:rPr>
          <w:rStyle w:val="FootnoteReference"/>
        </w:rPr>
        <w:footnoteRef/>
      </w:r>
      <w:r>
        <w:t xml:space="preserve"> </w:t>
      </w:r>
      <w:r w:rsidRPr="00791AB5">
        <w:t>"</w:t>
      </w:r>
      <w:r w:rsidRPr="00791AB5">
        <w:rPr>
          <w:i/>
          <w:iCs/>
        </w:rPr>
        <w:t xml:space="preserve">IS Schoolgirl Shamima Begum Stripped </w:t>
      </w:r>
      <w:r w:rsidR="002A3C2A" w:rsidRPr="00791AB5">
        <w:rPr>
          <w:i/>
          <w:iCs/>
        </w:rPr>
        <w:t>of</w:t>
      </w:r>
      <w:r w:rsidRPr="00791AB5">
        <w:rPr>
          <w:i/>
          <w:iCs/>
        </w:rPr>
        <w:t xml:space="preserve"> UK Citizenship</w:t>
      </w:r>
      <w:r w:rsidRPr="00791AB5">
        <w:t>", ITV News, 2019 &lt;https://www.itv.com/news/2019-02-19/shamima-begum-has-uk-citizenship-revoked-by-british-government-itv-news-learns/&gt; [Accessed 5 June 2019].</w:t>
      </w:r>
    </w:p>
  </w:footnote>
  <w:footnote w:id="3">
    <w:p w14:paraId="52CF81D2" w14:textId="143024C6" w:rsidR="007118B8" w:rsidRDefault="007118B8">
      <w:pPr>
        <w:pStyle w:val="FootnoteText"/>
      </w:pPr>
      <w:r>
        <w:rPr>
          <w:rStyle w:val="FootnoteReference"/>
        </w:rPr>
        <w:footnoteRef/>
      </w:r>
      <w:r>
        <w:t xml:space="preserve"> </w:t>
      </w:r>
      <w:r w:rsidRPr="007118B8">
        <w:t>Thomas Barnes, "</w:t>
      </w:r>
      <w:r w:rsidRPr="007118B8">
        <w:rPr>
          <w:i/>
          <w:iCs/>
        </w:rPr>
        <w:t xml:space="preserve">Hundreds </w:t>
      </w:r>
      <w:r w:rsidR="002A3C2A" w:rsidRPr="007118B8">
        <w:rPr>
          <w:i/>
          <w:iCs/>
        </w:rPr>
        <w:t>of</w:t>
      </w:r>
      <w:r w:rsidRPr="007118B8">
        <w:rPr>
          <w:i/>
          <w:iCs/>
        </w:rPr>
        <w:t xml:space="preserve"> Children Seeking Refuge </w:t>
      </w:r>
      <w:r w:rsidR="002A3C2A" w:rsidRPr="007118B8">
        <w:rPr>
          <w:i/>
          <w:iCs/>
        </w:rPr>
        <w:t>in</w:t>
      </w:r>
      <w:r w:rsidRPr="007118B8">
        <w:rPr>
          <w:i/>
          <w:iCs/>
        </w:rPr>
        <w:t xml:space="preserve"> UK Deported To ‘Unsafe’ Countries </w:t>
      </w:r>
      <w:r w:rsidR="001E2E3A" w:rsidRPr="007118B8">
        <w:rPr>
          <w:i/>
          <w:iCs/>
        </w:rPr>
        <w:t>at</w:t>
      </w:r>
      <w:r w:rsidRPr="007118B8">
        <w:rPr>
          <w:i/>
          <w:iCs/>
        </w:rPr>
        <w:t xml:space="preserve"> Age 18",</w:t>
      </w:r>
      <w:r w:rsidRPr="007118B8">
        <w:t xml:space="preserve"> The Independent, 2019 &lt;https://www.independent.co.uk/news/uk/home-news/asylum-seekers-children-uk-iraq-afghanistan-somalia-home-office-a8853866.html&gt; [Accessed 5 June 2019].</w:t>
      </w:r>
    </w:p>
  </w:footnote>
  <w:footnote w:id="4">
    <w:p w14:paraId="3A5C681A" w14:textId="386DE4E1" w:rsidR="007118B8" w:rsidRDefault="007118B8">
      <w:pPr>
        <w:pStyle w:val="FootnoteText"/>
      </w:pPr>
      <w:r>
        <w:rPr>
          <w:rStyle w:val="FootnoteReference"/>
        </w:rPr>
        <w:footnoteRef/>
      </w:r>
      <w:r>
        <w:t xml:space="preserve"> </w:t>
      </w:r>
      <w:r w:rsidRPr="007118B8">
        <w:t xml:space="preserve">Kirstin Murray, </w:t>
      </w:r>
      <w:r w:rsidRPr="007118B8">
        <w:rPr>
          <w:i/>
          <w:iCs/>
        </w:rPr>
        <w:t xml:space="preserve">"Couple </w:t>
      </w:r>
      <w:r w:rsidR="002A3C2A" w:rsidRPr="007118B8">
        <w:rPr>
          <w:i/>
          <w:iCs/>
        </w:rPr>
        <w:t>with</w:t>
      </w:r>
      <w:r w:rsidRPr="007118B8">
        <w:rPr>
          <w:i/>
          <w:iCs/>
        </w:rPr>
        <w:t xml:space="preserve"> Down Syndrome Fights </w:t>
      </w:r>
      <w:r w:rsidR="002A3C2A" w:rsidRPr="007118B8">
        <w:rPr>
          <w:i/>
          <w:iCs/>
        </w:rPr>
        <w:t>for</w:t>
      </w:r>
      <w:r w:rsidRPr="007118B8">
        <w:rPr>
          <w:i/>
          <w:iCs/>
        </w:rPr>
        <w:t xml:space="preserve"> Parenting Dream",</w:t>
      </w:r>
      <w:r w:rsidRPr="007118B8">
        <w:t xml:space="preserve"> ABC News, 2016 &lt;https://www.abc.net.au/news/2016-10-03/down-syndrome-couple-fights-for-right-to-have-children/7843590&gt; [Accessed 5 June 2019].</w:t>
      </w:r>
    </w:p>
  </w:footnote>
  <w:footnote w:id="5">
    <w:p w14:paraId="33DECAAF" w14:textId="7150E538" w:rsidR="007C51D9" w:rsidRDefault="007C51D9">
      <w:pPr>
        <w:pStyle w:val="FootnoteText"/>
      </w:pPr>
      <w:r>
        <w:rPr>
          <w:rStyle w:val="FootnoteReference"/>
        </w:rPr>
        <w:footnoteRef/>
      </w:r>
      <w:r>
        <w:t xml:space="preserve"> </w:t>
      </w:r>
      <w:r w:rsidRPr="007C51D9">
        <w:t xml:space="preserve">F. Fay Evans-Martin, </w:t>
      </w:r>
      <w:r w:rsidRPr="007C51D9">
        <w:rPr>
          <w:i/>
          <w:iCs/>
        </w:rPr>
        <w:t>Down Syndrome</w:t>
      </w:r>
      <w:r w:rsidRPr="007C51D9">
        <w:t xml:space="preserve"> (New York: Chelsea House, 2009), p. 9.</w:t>
      </w:r>
    </w:p>
  </w:footnote>
  <w:footnote w:id="6">
    <w:p w14:paraId="7DA91336" w14:textId="7CE49B33" w:rsidR="00A716DD" w:rsidRDefault="00A716DD">
      <w:pPr>
        <w:pStyle w:val="FootnoteText"/>
      </w:pPr>
      <w:r>
        <w:rPr>
          <w:rStyle w:val="FootnoteReference"/>
        </w:rPr>
        <w:footnoteRef/>
      </w:r>
      <w:r>
        <w:t xml:space="preserve"> </w:t>
      </w:r>
      <w:r w:rsidRPr="00A716DD">
        <w:t>Sue Buckley, "</w:t>
      </w:r>
      <w:r w:rsidRPr="00A716DD">
        <w:rPr>
          <w:i/>
          <w:iCs/>
        </w:rPr>
        <w:t xml:space="preserve">Living </w:t>
      </w:r>
      <w:r w:rsidR="002A3C2A" w:rsidRPr="00A716DD">
        <w:rPr>
          <w:i/>
          <w:iCs/>
        </w:rPr>
        <w:t>with</w:t>
      </w:r>
      <w:r w:rsidRPr="00A716DD">
        <w:rPr>
          <w:i/>
          <w:iCs/>
        </w:rPr>
        <w:t xml:space="preserve"> Down Syndrome"</w:t>
      </w:r>
      <w:r w:rsidRPr="00A716DD">
        <w:t>, Https://Www.Researchgate.Net/Profile/Sue_Buckley/Publication/242325700_Living_With_Down_Syndrome/Links/5757Fffd08ae04a1b6b9a3a7/Living-With-Down-Syndrome.Pdf, 2000 &lt;https://www.researchgate.net/profile/Sue_Buckley/publication/242325700_Living_with_Down_syndrome/links/5757fffd08ae04a1b6b9a3a7/Living-with-Down-syndrome.pdf&gt; [Accessed 5 June 2019].</w:t>
      </w:r>
    </w:p>
  </w:footnote>
  <w:footnote w:id="7">
    <w:p w14:paraId="6F2B39AD" w14:textId="0027A654" w:rsidR="00C2293F" w:rsidRDefault="00C2293F">
      <w:pPr>
        <w:pStyle w:val="FootnoteText"/>
      </w:pPr>
      <w:r>
        <w:rPr>
          <w:rStyle w:val="FootnoteReference"/>
        </w:rPr>
        <w:footnoteRef/>
      </w:r>
      <w:r>
        <w:t xml:space="preserve"> </w:t>
      </w:r>
      <w:r w:rsidRPr="00C2293F">
        <w:rPr>
          <w:i/>
          <w:iCs/>
        </w:rPr>
        <w:t>“Equality Act 2010</w:t>
      </w:r>
      <w:r w:rsidRPr="00C2293F">
        <w:t xml:space="preserve">", </w:t>
      </w:r>
      <w:r w:rsidR="002A3C2A" w:rsidRPr="00C2293F">
        <w:t>Legislation.Gov. Uk</w:t>
      </w:r>
      <w:r w:rsidRPr="00C2293F">
        <w:t>, 2010 &lt;http://www.legislation.gov.uk/ukpga/2010/15/section/88&gt; [Accessed 6 June 2019].</w:t>
      </w:r>
    </w:p>
  </w:footnote>
  <w:footnote w:id="8">
    <w:p w14:paraId="5CE335B8" w14:textId="0431D780" w:rsidR="00065954" w:rsidRDefault="00065954">
      <w:pPr>
        <w:pStyle w:val="FootnoteText"/>
      </w:pPr>
      <w:r>
        <w:rPr>
          <w:rStyle w:val="FootnoteReference"/>
        </w:rPr>
        <w:footnoteRef/>
      </w:r>
      <w:r>
        <w:t xml:space="preserve"> “</w:t>
      </w:r>
      <w:r w:rsidRPr="00065954">
        <w:rPr>
          <w:i/>
          <w:iCs/>
        </w:rPr>
        <w:t xml:space="preserve">OHCHR | Convention </w:t>
      </w:r>
      <w:r w:rsidR="002A3C2A" w:rsidRPr="00065954">
        <w:rPr>
          <w:i/>
          <w:iCs/>
        </w:rPr>
        <w:t>on</w:t>
      </w:r>
      <w:r w:rsidRPr="00065954">
        <w:rPr>
          <w:i/>
          <w:iCs/>
        </w:rPr>
        <w:t xml:space="preserve"> The Rights </w:t>
      </w:r>
      <w:r w:rsidR="002A3C2A" w:rsidRPr="00065954">
        <w:rPr>
          <w:i/>
          <w:iCs/>
        </w:rPr>
        <w:t>of</w:t>
      </w:r>
      <w:r w:rsidRPr="00065954">
        <w:rPr>
          <w:i/>
          <w:iCs/>
        </w:rPr>
        <w:t xml:space="preserve"> Persons </w:t>
      </w:r>
      <w:r w:rsidR="001E2E3A" w:rsidRPr="00065954">
        <w:rPr>
          <w:i/>
          <w:iCs/>
        </w:rPr>
        <w:t>with</w:t>
      </w:r>
      <w:r w:rsidRPr="00065954">
        <w:rPr>
          <w:i/>
          <w:iCs/>
        </w:rPr>
        <w:t xml:space="preserve"> Disabilities</w:t>
      </w:r>
      <w:r w:rsidRPr="00065954">
        <w:t>", Ohchr.Org, 2019 &lt;https://www.ohchr.org/EN/HRBodies/CRPD/Pages/ConventionRightsPersonsWithDisabilities.aspx#24&gt; [Accessed 6 June 2019].</w:t>
      </w:r>
    </w:p>
  </w:footnote>
  <w:footnote w:id="9">
    <w:p w14:paraId="638C4985" w14:textId="5DAA9BCB" w:rsidR="00FD72A1" w:rsidRDefault="00FD72A1">
      <w:pPr>
        <w:pStyle w:val="FootnoteText"/>
      </w:pPr>
      <w:r>
        <w:rPr>
          <w:rStyle w:val="FootnoteReference"/>
        </w:rPr>
        <w:footnoteRef/>
      </w:r>
      <w:r>
        <w:t xml:space="preserve"> </w:t>
      </w:r>
      <w:r w:rsidRPr="00FD72A1">
        <w:rPr>
          <w:i/>
          <w:iCs/>
        </w:rPr>
        <w:t>"General | Down's Syndrome Association</w:t>
      </w:r>
      <w:r w:rsidRPr="00FD72A1">
        <w:t>", Downs-</w:t>
      </w:r>
      <w:r w:rsidR="002A3C2A" w:rsidRPr="00FD72A1">
        <w:t>Syndrome.Org. Uk</w:t>
      </w:r>
      <w:r w:rsidRPr="00FD72A1">
        <w:t>, 2019 &lt;https://www.downs-syndrome.org.uk/for-new-parents/faqs/general/&gt; [Accessed 5 June 2019].</w:t>
      </w:r>
    </w:p>
  </w:footnote>
  <w:footnote w:id="10">
    <w:p w14:paraId="5F57A329" w14:textId="2EEBEC07" w:rsidR="00FF2C22" w:rsidRDefault="00FF2C22">
      <w:pPr>
        <w:pStyle w:val="FootnoteText"/>
      </w:pPr>
      <w:r>
        <w:rPr>
          <w:rStyle w:val="FootnoteReference"/>
        </w:rPr>
        <w:footnoteRef/>
      </w:r>
      <w:r>
        <w:t xml:space="preserve"> </w:t>
      </w:r>
      <w:r w:rsidRPr="00FF2C22">
        <w:rPr>
          <w:i/>
          <w:iCs/>
        </w:rPr>
        <w:t xml:space="preserve">“Benefits </w:t>
      </w:r>
      <w:r w:rsidR="002A3C2A" w:rsidRPr="00FF2C22">
        <w:rPr>
          <w:i/>
          <w:iCs/>
        </w:rPr>
        <w:t>and</w:t>
      </w:r>
      <w:r w:rsidRPr="00FF2C22">
        <w:rPr>
          <w:i/>
          <w:iCs/>
        </w:rPr>
        <w:t xml:space="preserve"> Financial Help | Down's Syndrome Association",</w:t>
      </w:r>
      <w:r w:rsidRPr="00FF2C22">
        <w:t xml:space="preserve"> Downs-</w:t>
      </w:r>
      <w:r w:rsidR="002A3C2A" w:rsidRPr="00FF2C22">
        <w:t>Syndrome.Org. Uk</w:t>
      </w:r>
      <w:r w:rsidRPr="00FF2C22">
        <w:t>, 2019 &lt;https://www.downs-syndrome.org.uk/for-families-and-carers/benefits-and-financial-help/&gt; [Accessed 6 June 2019].</w:t>
      </w:r>
    </w:p>
  </w:footnote>
  <w:footnote w:id="11">
    <w:p w14:paraId="0434AA2C" w14:textId="32EE2EB4" w:rsidR="004B6128" w:rsidRDefault="004B6128">
      <w:pPr>
        <w:pStyle w:val="FootnoteText"/>
      </w:pPr>
      <w:r>
        <w:rPr>
          <w:rStyle w:val="FootnoteReference"/>
        </w:rPr>
        <w:footnoteRef/>
      </w:r>
      <w:r>
        <w:t xml:space="preserve"> </w:t>
      </w:r>
      <w:r w:rsidRPr="004B6128">
        <w:rPr>
          <w:i/>
          <w:iCs/>
        </w:rPr>
        <w:t xml:space="preserve">“The United Nations Convention </w:t>
      </w:r>
      <w:r w:rsidR="002A3C2A" w:rsidRPr="004B6128">
        <w:rPr>
          <w:i/>
          <w:iCs/>
        </w:rPr>
        <w:t>on</w:t>
      </w:r>
      <w:r w:rsidRPr="004B6128">
        <w:rPr>
          <w:i/>
          <w:iCs/>
        </w:rPr>
        <w:t xml:space="preserve"> The Rights </w:t>
      </w:r>
      <w:r w:rsidR="001E2E3A" w:rsidRPr="004B6128">
        <w:rPr>
          <w:i/>
          <w:iCs/>
        </w:rPr>
        <w:t>of</w:t>
      </w:r>
      <w:r w:rsidRPr="004B6128">
        <w:rPr>
          <w:i/>
          <w:iCs/>
        </w:rPr>
        <w:t xml:space="preserve"> The Child</w:t>
      </w:r>
      <w:r w:rsidRPr="004B6128">
        <w:t xml:space="preserve">", </w:t>
      </w:r>
      <w:r w:rsidR="002A3C2A" w:rsidRPr="004B6128">
        <w:t>Downloads.Unicef. Org.Uk</w:t>
      </w:r>
      <w:r w:rsidRPr="004B6128">
        <w:t>, 1990 &lt;https://downloads.unicef.org.uk/wp-content/uploads/2010/05/UNCRC_united_nations_convention_on_the_rights_of_the_child.pdf?_ga=2.22906233.352222479.1559818839-270623496.1559818839&gt; [Accessed 6 June 2019].</w:t>
      </w:r>
    </w:p>
  </w:footnote>
  <w:footnote w:id="12">
    <w:p w14:paraId="0CCE9023" w14:textId="738A26D0" w:rsidR="00550363" w:rsidRDefault="00550363">
      <w:pPr>
        <w:pStyle w:val="FootnoteText"/>
      </w:pPr>
      <w:r>
        <w:rPr>
          <w:rStyle w:val="FootnoteReference"/>
        </w:rPr>
        <w:footnoteRef/>
      </w:r>
      <w:r>
        <w:t xml:space="preserve"> </w:t>
      </w:r>
      <w:r w:rsidRPr="00550363">
        <w:t>Venusia Covelli and others, "</w:t>
      </w:r>
      <w:r w:rsidRPr="00550363">
        <w:rPr>
          <w:i/>
          <w:iCs/>
        </w:rPr>
        <w:t xml:space="preserve">A Pilot Study </w:t>
      </w:r>
      <w:r w:rsidR="002A3C2A" w:rsidRPr="00550363">
        <w:rPr>
          <w:i/>
          <w:iCs/>
        </w:rPr>
        <w:t>on</w:t>
      </w:r>
      <w:r w:rsidRPr="00550363">
        <w:rPr>
          <w:i/>
          <w:iCs/>
        </w:rPr>
        <w:t xml:space="preserve"> Function </w:t>
      </w:r>
      <w:r w:rsidR="002A3C2A" w:rsidRPr="00550363">
        <w:rPr>
          <w:i/>
          <w:iCs/>
        </w:rPr>
        <w:t>and</w:t>
      </w:r>
      <w:r w:rsidRPr="00550363">
        <w:rPr>
          <w:i/>
          <w:iCs/>
        </w:rPr>
        <w:t xml:space="preserve"> Disability </w:t>
      </w:r>
      <w:r w:rsidR="001E2E3A" w:rsidRPr="00550363">
        <w:rPr>
          <w:i/>
          <w:iCs/>
        </w:rPr>
        <w:t>of</w:t>
      </w:r>
      <w:r w:rsidRPr="00550363">
        <w:rPr>
          <w:i/>
          <w:iCs/>
        </w:rPr>
        <w:t xml:space="preserve"> Aging People </w:t>
      </w:r>
      <w:r w:rsidR="001E2E3A" w:rsidRPr="00550363">
        <w:rPr>
          <w:i/>
          <w:iCs/>
        </w:rPr>
        <w:t>with</w:t>
      </w:r>
      <w:r w:rsidRPr="00550363">
        <w:rPr>
          <w:i/>
          <w:iCs/>
        </w:rPr>
        <w:t xml:space="preserve"> Down Syndrome </w:t>
      </w:r>
      <w:r w:rsidR="001E2E3A" w:rsidRPr="00550363">
        <w:rPr>
          <w:i/>
          <w:iCs/>
        </w:rPr>
        <w:t>in</w:t>
      </w:r>
      <w:r w:rsidRPr="00550363">
        <w:rPr>
          <w:i/>
          <w:iCs/>
        </w:rPr>
        <w:t xml:space="preserve"> Italy"</w:t>
      </w:r>
      <w:r w:rsidRPr="00550363">
        <w:t xml:space="preserve">, Journal </w:t>
      </w:r>
      <w:r w:rsidR="001E2E3A" w:rsidRPr="00550363">
        <w:t>of</w:t>
      </w:r>
      <w:r w:rsidRPr="00550363">
        <w:t xml:space="preserve"> Policy </w:t>
      </w:r>
      <w:r w:rsidR="001E2E3A" w:rsidRPr="00550363">
        <w:t>and</w:t>
      </w:r>
      <w:r w:rsidRPr="00550363">
        <w:t xml:space="preserve"> Practice </w:t>
      </w:r>
      <w:r w:rsidR="001E2E3A" w:rsidRPr="00550363">
        <w:t>in</w:t>
      </w:r>
      <w:r w:rsidRPr="00550363">
        <w:t xml:space="preserve"> Intellectual Disabilities, 12.4 (2015), 303 &lt;https://doi.org/10.1111/jppi.12129&gt;.</w:t>
      </w:r>
    </w:p>
  </w:footnote>
  <w:footnote w:id="13">
    <w:p w14:paraId="483D9FF3" w14:textId="37A119FE" w:rsidR="00061373" w:rsidRDefault="00061373">
      <w:pPr>
        <w:pStyle w:val="FootnoteText"/>
      </w:pPr>
      <w:r>
        <w:rPr>
          <w:rStyle w:val="FootnoteReference"/>
        </w:rPr>
        <w:footnoteRef/>
      </w:r>
      <w:r>
        <w:t xml:space="preserve"> </w:t>
      </w:r>
      <w:r w:rsidRPr="00061373">
        <w:t xml:space="preserve"> </w:t>
      </w:r>
      <w:r w:rsidRPr="00061373">
        <w:rPr>
          <w:i/>
          <w:iCs/>
        </w:rPr>
        <w:t xml:space="preserve">“The United Nations Convention </w:t>
      </w:r>
      <w:r w:rsidR="002A3C2A" w:rsidRPr="00061373">
        <w:rPr>
          <w:i/>
          <w:iCs/>
        </w:rPr>
        <w:t>on</w:t>
      </w:r>
      <w:r w:rsidRPr="00061373">
        <w:rPr>
          <w:i/>
          <w:iCs/>
        </w:rPr>
        <w:t xml:space="preserve"> The Rights </w:t>
      </w:r>
      <w:r w:rsidR="001E2E3A" w:rsidRPr="00061373">
        <w:rPr>
          <w:i/>
          <w:iCs/>
        </w:rPr>
        <w:t>of</w:t>
      </w:r>
      <w:r w:rsidRPr="00061373">
        <w:rPr>
          <w:i/>
          <w:iCs/>
        </w:rPr>
        <w:t xml:space="preserve"> The Child",</w:t>
      </w:r>
      <w:r w:rsidRPr="00061373">
        <w:t xml:space="preserve"> </w:t>
      </w:r>
      <w:r w:rsidR="002A3C2A" w:rsidRPr="00061373">
        <w:t>Downloads.Unicef. Org.Uk</w:t>
      </w:r>
      <w:r w:rsidRPr="00061373">
        <w:t>, 1990</w:t>
      </w:r>
    </w:p>
  </w:footnote>
  <w:footnote w:id="14">
    <w:p w14:paraId="0C75BF10" w14:textId="6288B415" w:rsidR="00BC3B27" w:rsidRDefault="00BC3B27">
      <w:pPr>
        <w:pStyle w:val="FootnoteText"/>
      </w:pPr>
      <w:r>
        <w:rPr>
          <w:rStyle w:val="FootnoteReference"/>
        </w:rPr>
        <w:footnoteRef/>
      </w:r>
      <w:r>
        <w:t xml:space="preserve"> </w:t>
      </w:r>
      <w:r w:rsidRPr="00BC3B27">
        <w:rPr>
          <w:i/>
          <w:iCs/>
        </w:rPr>
        <w:t>"General | Down's Syndrome Association",</w:t>
      </w:r>
      <w:r w:rsidRPr="00BC3B27">
        <w:t xml:space="preserve"> Downs-</w:t>
      </w:r>
      <w:r w:rsidR="002A3C2A" w:rsidRPr="00BC3B27">
        <w:t>Syndrome.Org. Uk</w:t>
      </w:r>
      <w:r w:rsidRPr="00BC3B27">
        <w:t>, 2019 &lt;https://www.downs-syndrome.org.uk/for-new-parents/faqs/general/&gt; [Accessed 3 June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74CD6"/>
    <w:multiLevelType w:val="hybridMultilevel"/>
    <w:tmpl w:val="E30CE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C6F1B"/>
    <w:multiLevelType w:val="hybridMultilevel"/>
    <w:tmpl w:val="4094B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1D7"/>
    <w:rsid w:val="00061373"/>
    <w:rsid w:val="00065954"/>
    <w:rsid w:val="00091931"/>
    <w:rsid w:val="000C18D7"/>
    <w:rsid w:val="000F56A4"/>
    <w:rsid w:val="001E2092"/>
    <w:rsid w:val="001E2E3A"/>
    <w:rsid w:val="00241517"/>
    <w:rsid w:val="00280311"/>
    <w:rsid w:val="00283170"/>
    <w:rsid w:val="002A3C2A"/>
    <w:rsid w:val="002A5627"/>
    <w:rsid w:val="00423AC3"/>
    <w:rsid w:val="004B6128"/>
    <w:rsid w:val="004B6BE1"/>
    <w:rsid w:val="004E1531"/>
    <w:rsid w:val="005161D7"/>
    <w:rsid w:val="00550363"/>
    <w:rsid w:val="00570E0C"/>
    <w:rsid w:val="005828BA"/>
    <w:rsid w:val="00614DC5"/>
    <w:rsid w:val="00621E24"/>
    <w:rsid w:val="00657873"/>
    <w:rsid w:val="006C5244"/>
    <w:rsid w:val="006E5C4B"/>
    <w:rsid w:val="007118B8"/>
    <w:rsid w:val="007374BB"/>
    <w:rsid w:val="00742B3E"/>
    <w:rsid w:val="00742B7F"/>
    <w:rsid w:val="007507BA"/>
    <w:rsid w:val="00791AB5"/>
    <w:rsid w:val="007C51D9"/>
    <w:rsid w:val="007C6338"/>
    <w:rsid w:val="0082423D"/>
    <w:rsid w:val="008B47D7"/>
    <w:rsid w:val="008C7771"/>
    <w:rsid w:val="00A27FE3"/>
    <w:rsid w:val="00A5415E"/>
    <w:rsid w:val="00A716DD"/>
    <w:rsid w:val="00B07D8C"/>
    <w:rsid w:val="00B14286"/>
    <w:rsid w:val="00B808AF"/>
    <w:rsid w:val="00BC3B27"/>
    <w:rsid w:val="00C2293F"/>
    <w:rsid w:val="00C42650"/>
    <w:rsid w:val="00EE6788"/>
    <w:rsid w:val="00F11F1D"/>
    <w:rsid w:val="00FD72A1"/>
    <w:rsid w:val="00FF2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BB666"/>
  <w15:chartTrackingRefBased/>
  <w15:docId w15:val="{BA64A4ED-AB49-47F4-BEF4-3D89E7817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374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74BB"/>
    <w:rPr>
      <w:sz w:val="20"/>
      <w:szCs w:val="20"/>
    </w:rPr>
  </w:style>
  <w:style w:type="character" w:styleId="FootnoteReference">
    <w:name w:val="footnote reference"/>
    <w:basedOn w:val="DefaultParagraphFont"/>
    <w:uiPriority w:val="99"/>
    <w:semiHidden/>
    <w:unhideWhenUsed/>
    <w:rsid w:val="007374BB"/>
    <w:rPr>
      <w:vertAlign w:val="superscript"/>
    </w:rPr>
  </w:style>
  <w:style w:type="paragraph" w:styleId="ListParagraph">
    <w:name w:val="List Paragraph"/>
    <w:basedOn w:val="Normal"/>
    <w:uiPriority w:val="34"/>
    <w:qFormat/>
    <w:rsid w:val="007C6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847DE-CD86-487F-968D-B54FAD90A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7</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27</cp:revision>
  <dcterms:created xsi:type="dcterms:W3CDTF">2019-06-05T09:58:00Z</dcterms:created>
  <dcterms:modified xsi:type="dcterms:W3CDTF">2019-06-06T20:09:00Z</dcterms:modified>
</cp:coreProperties>
</file>