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0041A" w14:textId="77777777" w:rsidR="00D44962" w:rsidRDefault="00D44962" w:rsidP="00D44962"/>
    <w:p w14:paraId="1785FA73" w14:textId="77777777" w:rsidR="00D44962" w:rsidRDefault="00D44962" w:rsidP="00D44962"/>
    <w:p w14:paraId="5277FB24" w14:textId="77777777" w:rsidR="00D44962" w:rsidRDefault="00D44962" w:rsidP="00D44962"/>
    <w:p w14:paraId="227009E0" w14:textId="77777777" w:rsidR="0032025A" w:rsidRDefault="0032025A" w:rsidP="0032025A">
      <w:pPr>
        <w:rPr>
          <w:b/>
          <w:bCs/>
          <w:color w:val="000000" w:themeColor="text1"/>
        </w:rPr>
      </w:pPr>
      <w:r w:rsidRPr="005856C0">
        <w:rPr>
          <w:b/>
          <w:bCs/>
          <w:color w:val="000000" w:themeColor="text1"/>
        </w:rPr>
        <w:t xml:space="preserve">Lecturer name: </w:t>
      </w:r>
      <w:r>
        <w:rPr>
          <w:b/>
          <w:bCs/>
          <w:color w:val="000000" w:themeColor="text1"/>
        </w:rPr>
        <w:t xml:space="preserve">Dr </w:t>
      </w:r>
      <w:proofErr w:type="spellStart"/>
      <w:r>
        <w:rPr>
          <w:b/>
          <w:bCs/>
          <w:color w:val="000000" w:themeColor="text1"/>
        </w:rPr>
        <w:t>Aishat</w:t>
      </w:r>
      <w:proofErr w:type="spellEnd"/>
      <w:r>
        <w:rPr>
          <w:b/>
          <w:bCs/>
          <w:color w:val="000000" w:themeColor="text1"/>
        </w:rPr>
        <w:t xml:space="preserve"> </w:t>
      </w:r>
      <w:proofErr w:type="spellStart"/>
      <w:r>
        <w:rPr>
          <w:b/>
          <w:bCs/>
          <w:color w:val="000000" w:themeColor="text1"/>
        </w:rPr>
        <w:t>Bakre</w:t>
      </w:r>
      <w:proofErr w:type="spellEnd"/>
      <w:r>
        <w:rPr>
          <w:b/>
          <w:bCs/>
          <w:color w:val="000000" w:themeColor="text1"/>
        </w:rPr>
        <w:t xml:space="preserve">             </w:t>
      </w:r>
    </w:p>
    <w:p w14:paraId="3E985D8A" w14:textId="77777777" w:rsidR="0032025A" w:rsidRDefault="0032025A" w:rsidP="0032025A">
      <w:pPr>
        <w:rPr>
          <w:b/>
          <w:bCs/>
          <w:color w:val="000000" w:themeColor="text1"/>
        </w:rPr>
      </w:pPr>
      <w:r w:rsidRPr="005856C0">
        <w:rPr>
          <w:b/>
          <w:bCs/>
          <w:color w:val="000000" w:themeColor="text1"/>
        </w:rPr>
        <w:t>Student number:</w:t>
      </w:r>
      <w:r>
        <w:rPr>
          <w:b/>
          <w:bCs/>
          <w:color w:val="000000" w:themeColor="text1"/>
        </w:rPr>
        <w:t xml:space="preserve"> </w:t>
      </w:r>
      <w:r w:rsidRPr="005856C0">
        <w:rPr>
          <w:b/>
          <w:bCs/>
          <w:color w:val="000000" w:themeColor="text1"/>
        </w:rPr>
        <w:t xml:space="preserve">1920973                             </w:t>
      </w:r>
    </w:p>
    <w:p w14:paraId="0D1DB4F7" w14:textId="76495491" w:rsidR="0032025A" w:rsidRDefault="0032025A" w:rsidP="0032025A">
      <w:pPr>
        <w:rPr>
          <w:b/>
          <w:bCs/>
          <w:color w:val="000000" w:themeColor="text1"/>
        </w:rPr>
      </w:pPr>
      <w:r w:rsidRPr="005856C0">
        <w:rPr>
          <w:b/>
          <w:bCs/>
          <w:color w:val="000000" w:themeColor="text1"/>
        </w:rPr>
        <w:t>Student name</w:t>
      </w:r>
      <w:r>
        <w:rPr>
          <w:b/>
          <w:bCs/>
          <w:color w:val="000000" w:themeColor="text1"/>
        </w:rPr>
        <w:t xml:space="preserve">: </w:t>
      </w:r>
      <w:proofErr w:type="spellStart"/>
      <w:r w:rsidRPr="005856C0">
        <w:rPr>
          <w:b/>
          <w:bCs/>
          <w:color w:val="000000" w:themeColor="text1"/>
        </w:rPr>
        <w:t>Shabeena</w:t>
      </w:r>
      <w:proofErr w:type="spellEnd"/>
      <w:r w:rsidRPr="005856C0">
        <w:rPr>
          <w:b/>
          <w:bCs/>
          <w:color w:val="000000" w:themeColor="text1"/>
        </w:rPr>
        <w:t xml:space="preserve"> Akhtar                 </w:t>
      </w:r>
    </w:p>
    <w:p w14:paraId="39D31AE4" w14:textId="4724DC8B" w:rsidR="0032025A" w:rsidRDefault="0032025A" w:rsidP="0032025A">
      <w:pPr>
        <w:rPr>
          <w:b/>
          <w:bCs/>
          <w:color w:val="000000" w:themeColor="text1"/>
        </w:rPr>
      </w:pPr>
      <w:r w:rsidRPr="005856C0">
        <w:rPr>
          <w:b/>
          <w:bCs/>
          <w:color w:val="000000" w:themeColor="text1"/>
        </w:rPr>
        <w:t xml:space="preserve">Module title: Introduction to public health </w:t>
      </w:r>
      <w:r w:rsidR="00CB416D">
        <w:rPr>
          <w:b/>
          <w:bCs/>
          <w:color w:val="000000" w:themeColor="text1"/>
        </w:rPr>
        <w:t>(Report)</w:t>
      </w:r>
      <w:r w:rsidRPr="005856C0">
        <w:rPr>
          <w:b/>
          <w:bCs/>
          <w:color w:val="000000" w:themeColor="text1"/>
        </w:rPr>
        <w:t xml:space="preserve">                                           </w:t>
      </w:r>
    </w:p>
    <w:p w14:paraId="108F2923" w14:textId="1A9AA5B0" w:rsidR="0032025A" w:rsidRPr="005856C0" w:rsidRDefault="0032025A" w:rsidP="0032025A">
      <w:pPr>
        <w:rPr>
          <w:b/>
          <w:bCs/>
          <w:color w:val="000000" w:themeColor="text1"/>
        </w:rPr>
      </w:pPr>
      <w:r w:rsidRPr="005856C0">
        <w:rPr>
          <w:b/>
          <w:bCs/>
          <w:color w:val="000000" w:themeColor="text1"/>
        </w:rPr>
        <w:t>Module code: LCSH4004</w:t>
      </w:r>
    </w:p>
    <w:p w14:paraId="407ED6EC" w14:textId="77777777" w:rsidR="00D44962" w:rsidRDefault="00D44962" w:rsidP="00D44962"/>
    <w:p w14:paraId="13F4EAA2" w14:textId="77777777" w:rsidR="00D44962" w:rsidRDefault="00D44962" w:rsidP="00D44962"/>
    <w:p w14:paraId="0530C585" w14:textId="77777777" w:rsidR="00D44962" w:rsidRDefault="00D44962" w:rsidP="00D44962"/>
    <w:p w14:paraId="5FDACE12" w14:textId="77777777" w:rsidR="00D44962" w:rsidRDefault="00D44962" w:rsidP="00D44962"/>
    <w:p w14:paraId="3D09394F" w14:textId="629BBC66" w:rsidR="00D44962" w:rsidRDefault="00D44962" w:rsidP="00D44962"/>
    <w:p w14:paraId="0B978959" w14:textId="4F7CCB36" w:rsidR="0032025A" w:rsidRDefault="0032025A" w:rsidP="00D44962"/>
    <w:p w14:paraId="018CB315" w14:textId="0DBEE5A7" w:rsidR="0032025A" w:rsidRDefault="0032025A" w:rsidP="00D44962"/>
    <w:p w14:paraId="6F7CF3E9" w14:textId="27A6187C" w:rsidR="0032025A" w:rsidRDefault="0032025A" w:rsidP="00D44962"/>
    <w:p w14:paraId="2A061F65" w14:textId="47EF3112" w:rsidR="0032025A" w:rsidRDefault="0032025A" w:rsidP="00D44962"/>
    <w:p w14:paraId="3E3A4F0A" w14:textId="5DF701C1" w:rsidR="0032025A" w:rsidRDefault="0032025A" w:rsidP="00D44962"/>
    <w:p w14:paraId="680B421F" w14:textId="12F48684" w:rsidR="0032025A" w:rsidRDefault="0032025A" w:rsidP="00D44962"/>
    <w:p w14:paraId="49D934F8" w14:textId="2CD1DEB8" w:rsidR="0032025A" w:rsidRDefault="0032025A" w:rsidP="00D44962"/>
    <w:p w14:paraId="0A59FD68" w14:textId="395B39FA" w:rsidR="0032025A" w:rsidRDefault="0032025A" w:rsidP="00D44962"/>
    <w:p w14:paraId="7BCBF253" w14:textId="5A1C576E" w:rsidR="0032025A" w:rsidRDefault="0032025A" w:rsidP="00D44962"/>
    <w:p w14:paraId="0C530BC7" w14:textId="68F78B96" w:rsidR="0032025A" w:rsidRDefault="0032025A" w:rsidP="00D44962"/>
    <w:p w14:paraId="7BB2DF77" w14:textId="1833E09A" w:rsidR="0032025A" w:rsidRDefault="0032025A" w:rsidP="00D44962"/>
    <w:p w14:paraId="193C3DE7" w14:textId="77777777" w:rsidR="0032025A" w:rsidRDefault="0032025A" w:rsidP="00D44962"/>
    <w:p w14:paraId="5D7B4899" w14:textId="77777777" w:rsidR="00D44962" w:rsidRDefault="00D44962" w:rsidP="00D44962"/>
    <w:p w14:paraId="6CEF61FC" w14:textId="77777777" w:rsidR="00D44962" w:rsidRDefault="00D44962" w:rsidP="00D44962"/>
    <w:p w14:paraId="245F370E" w14:textId="77777777" w:rsidR="00D44962" w:rsidRDefault="00D44962" w:rsidP="00D44962"/>
    <w:sdt>
      <w:sdtPr>
        <w:rPr>
          <w:rFonts w:ascii="Times New Roman" w:eastAsiaTheme="minorHAnsi" w:hAnsi="Times New Roman" w:cstheme="minorBidi"/>
          <w:color w:val="auto"/>
          <w:sz w:val="24"/>
          <w:szCs w:val="22"/>
        </w:rPr>
        <w:id w:val="-1824576474"/>
        <w:docPartObj>
          <w:docPartGallery w:val="Table of Contents"/>
          <w:docPartUnique/>
        </w:docPartObj>
      </w:sdtPr>
      <w:sdtEndPr>
        <w:rPr>
          <w:b/>
          <w:bCs/>
          <w:noProof/>
        </w:rPr>
      </w:sdtEndPr>
      <w:sdtContent>
        <w:p w14:paraId="43DF480A" w14:textId="440489D2" w:rsidR="006A2E86" w:rsidRDefault="006A2E86">
          <w:pPr>
            <w:pStyle w:val="TOCHeading"/>
          </w:pPr>
          <w:r>
            <w:t>Table of Contents</w:t>
          </w:r>
        </w:p>
        <w:p w14:paraId="4BD49FC6" w14:textId="64827B8B" w:rsidR="00FA7A77" w:rsidRDefault="006A2E8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1540705" w:history="1">
            <w:r w:rsidR="00FA7A77" w:rsidRPr="00C06ED2">
              <w:rPr>
                <w:rStyle w:val="Hyperlink"/>
                <w:noProof/>
              </w:rPr>
              <w:t>Introduction</w:t>
            </w:r>
            <w:r w:rsidR="00FA7A77">
              <w:rPr>
                <w:noProof/>
                <w:webHidden/>
              </w:rPr>
              <w:tab/>
            </w:r>
            <w:r w:rsidR="00FA7A77">
              <w:rPr>
                <w:noProof/>
                <w:webHidden/>
              </w:rPr>
              <w:fldChar w:fldCharType="begin"/>
            </w:r>
            <w:r w:rsidR="00FA7A77">
              <w:rPr>
                <w:noProof/>
                <w:webHidden/>
              </w:rPr>
              <w:instrText xml:space="preserve"> PAGEREF _Toc131540705 \h </w:instrText>
            </w:r>
            <w:r w:rsidR="00FA7A77">
              <w:rPr>
                <w:noProof/>
                <w:webHidden/>
              </w:rPr>
            </w:r>
            <w:r w:rsidR="00FA7A77">
              <w:rPr>
                <w:noProof/>
                <w:webHidden/>
              </w:rPr>
              <w:fldChar w:fldCharType="separate"/>
            </w:r>
            <w:r w:rsidR="00FA7A77">
              <w:rPr>
                <w:noProof/>
                <w:webHidden/>
              </w:rPr>
              <w:t>3</w:t>
            </w:r>
            <w:r w:rsidR="00FA7A77">
              <w:rPr>
                <w:noProof/>
                <w:webHidden/>
              </w:rPr>
              <w:fldChar w:fldCharType="end"/>
            </w:r>
          </w:hyperlink>
        </w:p>
        <w:p w14:paraId="37024672" w14:textId="56EEE4D8" w:rsidR="00FA7A77" w:rsidRDefault="00FA7A77">
          <w:pPr>
            <w:pStyle w:val="TOC1"/>
            <w:tabs>
              <w:tab w:val="right" w:leader="dot" w:pos="9350"/>
            </w:tabs>
            <w:rPr>
              <w:rFonts w:asciiTheme="minorHAnsi" w:eastAsiaTheme="minorEastAsia" w:hAnsiTheme="minorHAnsi"/>
              <w:noProof/>
              <w:sz w:val="22"/>
            </w:rPr>
          </w:pPr>
          <w:hyperlink w:anchor="_Toc131540706" w:history="1">
            <w:r w:rsidRPr="00C06ED2">
              <w:rPr>
                <w:rStyle w:val="Hyperlink"/>
                <w:noProof/>
              </w:rPr>
              <w:t>Public health measures for managing and reducing Rubella in UK</w:t>
            </w:r>
            <w:r>
              <w:rPr>
                <w:noProof/>
                <w:webHidden/>
              </w:rPr>
              <w:tab/>
            </w:r>
            <w:r>
              <w:rPr>
                <w:noProof/>
                <w:webHidden/>
              </w:rPr>
              <w:fldChar w:fldCharType="begin"/>
            </w:r>
            <w:r>
              <w:rPr>
                <w:noProof/>
                <w:webHidden/>
              </w:rPr>
              <w:instrText xml:space="preserve"> PAGEREF _Toc131540706 \h </w:instrText>
            </w:r>
            <w:r>
              <w:rPr>
                <w:noProof/>
                <w:webHidden/>
              </w:rPr>
            </w:r>
            <w:r>
              <w:rPr>
                <w:noProof/>
                <w:webHidden/>
              </w:rPr>
              <w:fldChar w:fldCharType="separate"/>
            </w:r>
            <w:r>
              <w:rPr>
                <w:noProof/>
                <w:webHidden/>
              </w:rPr>
              <w:t>4</w:t>
            </w:r>
            <w:r>
              <w:rPr>
                <w:noProof/>
                <w:webHidden/>
              </w:rPr>
              <w:fldChar w:fldCharType="end"/>
            </w:r>
          </w:hyperlink>
        </w:p>
        <w:p w14:paraId="6D55633F" w14:textId="7717CD5F" w:rsidR="00FA7A77" w:rsidRDefault="00FA7A77">
          <w:pPr>
            <w:pStyle w:val="TOC1"/>
            <w:tabs>
              <w:tab w:val="right" w:leader="dot" w:pos="9350"/>
            </w:tabs>
            <w:rPr>
              <w:rFonts w:asciiTheme="minorHAnsi" w:eastAsiaTheme="minorEastAsia" w:hAnsiTheme="minorHAnsi"/>
              <w:noProof/>
              <w:sz w:val="22"/>
            </w:rPr>
          </w:pPr>
          <w:hyperlink w:anchor="_Toc131540707" w:history="1">
            <w:r w:rsidRPr="00C06ED2">
              <w:rPr>
                <w:rStyle w:val="Hyperlink"/>
                <w:noProof/>
              </w:rPr>
              <w:t>Risk factors of the Rubella disease</w:t>
            </w:r>
            <w:r>
              <w:rPr>
                <w:noProof/>
                <w:webHidden/>
              </w:rPr>
              <w:tab/>
            </w:r>
            <w:r>
              <w:rPr>
                <w:noProof/>
                <w:webHidden/>
              </w:rPr>
              <w:fldChar w:fldCharType="begin"/>
            </w:r>
            <w:r>
              <w:rPr>
                <w:noProof/>
                <w:webHidden/>
              </w:rPr>
              <w:instrText xml:space="preserve"> PAGEREF _Toc131540707 \h </w:instrText>
            </w:r>
            <w:r>
              <w:rPr>
                <w:noProof/>
                <w:webHidden/>
              </w:rPr>
            </w:r>
            <w:r>
              <w:rPr>
                <w:noProof/>
                <w:webHidden/>
              </w:rPr>
              <w:fldChar w:fldCharType="separate"/>
            </w:r>
            <w:r>
              <w:rPr>
                <w:noProof/>
                <w:webHidden/>
              </w:rPr>
              <w:t>5</w:t>
            </w:r>
            <w:r>
              <w:rPr>
                <w:noProof/>
                <w:webHidden/>
              </w:rPr>
              <w:fldChar w:fldCharType="end"/>
            </w:r>
          </w:hyperlink>
        </w:p>
        <w:p w14:paraId="7FCD4DEF" w14:textId="184B0A9C" w:rsidR="00FA7A77" w:rsidRDefault="00FA7A77">
          <w:pPr>
            <w:pStyle w:val="TOC1"/>
            <w:tabs>
              <w:tab w:val="right" w:leader="dot" w:pos="9350"/>
            </w:tabs>
            <w:rPr>
              <w:rFonts w:asciiTheme="minorHAnsi" w:eastAsiaTheme="minorEastAsia" w:hAnsiTheme="minorHAnsi"/>
              <w:noProof/>
              <w:sz w:val="22"/>
            </w:rPr>
          </w:pPr>
          <w:hyperlink w:anchor="_Toc131540708" w:history="1">
            <w:r w:rsidRPr="00C06ED2">
              <w:rPr>
                <w:rStyle w:val="Hyperlink"/>
                <w:noProof/>
              </w:rPr>
              <w:t>Health consequences of the Rubella disease(Short-term) in a healthcare setting</w:t>
            </w:r>
            <w:r>
              <w:rPr>
                <w:noProof/>
                <w:webHidden/>
              </w:rPr>
              <w:tab/>
            </w:r>
            <w:r>
              <w:rPr>
                <w:noProof/>
                <w:webHidden/>
              </w:rPr>
              <w:fldChar w:fldCharType="begin"/>
            </w:r>
            <w:r>
              <w:rPr>
                <w:noProof/>
                <w:webHidden/>
              </w:rPr>
              <w:instrText xml:space="preserve"> PAGEREF _Toc131540708 \h </w:instrText>
            </w:r>
            <w:r>
              <w:rPr>
                <w:noProof/>
                <w:webHidden/>
              </w:rPr>
            </w:r>
            <w:r>
              <w:rPr>
                <w:noProof/>
                <w:webHidden/>
              </w:rPr>
              <w:fldChar w:fldCharType="separate"/>
            </w:r>
            <w:r>
              <w:rPr>
                <w:noProof/>
                <w:webHidden/>
              </w:rPr>
              <w:t>6</w:t>
            </w:r>
            <w:r>
              <w:rPr>
                <w:noProof/>
                <w:webHidden/>
              </w:rPr>
              <w:fldChar w:fldCharType="end"/>
            </w:r>
          </w:hyperlink>
        </w:p>
        <w:p w14:paraId="0233D951" w14:textId="2641C0EA" w:rsidR="00FA7A77" w:rsidRDefault="00FA7A77">
          <w:pPr>
            <w:pStyle w:val="TOC1"/>
            <w:tabs>
              <w:tab w:val="right" w:leader="dot" w:pos="9350"/>
            </w:tabs>
            <w:rPr>
              <w:rFonts w:asciiTheme="minorHAnsi" w:eastAsiaTheme="minorEastAsia" w:hAnsiTheme="minorHAnsi"/>
              <w:noProof/>
              <w:sz w:val="22"/>
            </w:rPr>
          </w:pPr>
          <w:hyperlink w:anchor="_Toc131540709" w:history="1">
            <w:r w:rsidRPr="00C06ED2">
              <w:rPr>
                <w:rStyle w:val="Hyperlink"/>
                <w:noProof/>
              </w:rPr>
              <w:t>Health consequences of the Rubella disease (Long term) in a healthcare setting</w:t>
            </w:r>
            <w:r>
              <w:rPr>
                <w:noProof/>
                <w:webHidden/>
              </w:rPr>
              <w:tab/>
            </w:r>
            <w:r>
              <w:rPr>
                <w:noProof/>
                <w:webHidden/>
              </w:rPr>
              <w:fldChar w:fldCharType="begin"/>
            </w:r>
            <w:r>
              <w:rPr>
                <w:noProof/>
                <w:webHidden/>
              </w:rPr>
              <w:instrText xml:space="preserve"> PAGEREF _Toc131540709 \h </w:instrText>
            </w:r>
            <w:r>
              <w:rPr>
                <w:noProof/>
                <w:webHidden/>
              </w:rPr>
            </w:r>
            <w:r>
              <w:rPr>
                <w:noProof/>
                <w:webHidden/>
              </w:rPr>
              <w:fldChar w:fldCharType="separate"/>
            </w:r>
            <w:r>
              <w:rPr>
                <w:noProof/>
                <w:webHidden/>
              </w:rPr>
              <w:t>7</w:t>
            </w:r>
            <w:r>
              <w:rPr>
                <w:noProof/>
                <w:webHidden/>
              </w:rPr>
              <w:fldChar w:fldCharType="end"/>
            </w:r>
          </w:hyperlink>
        </w:p>
        <w:p w14:paraId="1A24A5E9" w14:textId="0B26A786" w:rsidR="00FA7A77" w:rsidRDefault="00FA7A77">
          <w:pPr>
            <w:pStyle w:val="TOC1"/>
            <w:tabs>
              <w:tab w:val="right" w:leader="dot" w:pos="9350"/>
            </w:tabs>
            <w:rPr>
              <w:rFonts w:asciiTheme="minorHAnsi" w:eastAsiaTheme="minorEastAsia" w:hAnsiTheme="minorHAnsi"/>
              <w:noProof/>
              <w:sz w:val="22"/>
            </w:rPr>
          </w:pPr>
          <w:hyperlink w:anchor="_Toc131540710" w:history="1">
            <w:r w:rsidRPr="00C06ED2">
              <w:rPr>
                <w:rStyle w:val="Hyperlink"/>
                <w:noProof/>
              </w:rPr>
              <w:t>Health and well-being of individuals Rubella</w:t>
            </w:r>
            <w:r>
              <w:rPr>
                <w:noProof/>
                <w:webHidden/>
              </w:rPr>
              <w:tab/>
            </w:r>
            <w:r>
              <w:rPr>
                <w:noProof/>
                <w:webHidden/>
              </w:rPr>
              <w:fldChar w:fldCharType="begin"/>
            </w:r>
            <w:r>
              <w:rPr>
                <w:noProof/>
                <w:webHidden/>
              </w:rPr>
              <w:instrText xml:space="preserve"> PAGEREF _Toc131540710 \h </w:instrText>
            </w:r>
            <w:r>
              <w:rPr>
                <w:noProof/>
                <w:webHidden/>
              </w:rPr>
            </w:r>
            <w:r>
              <w:rPr>
                <w:noProof/>
                <w:webHidden/>
              </w:rPr>
              <w:fldChar w:fldCharType="separate"/>
            </w:r>
            <w:r>
              <w:rPr>
                <w:noProof/>
                <w:webHidden/>
              </w:rPr>
              <w:t>8</w:t>
            </w:r>
            <w:r>
              <w:rPr>
                <w:noProof/>
                <w:webHidden/>
              </w:rPr>
              <w:fldChar w:fldCharType="end"/>
            </w:r>
          </w:hyperlink>
        </w:p>
        <w:p w14:paraId="0AFD98F1" w14:textId="44B948A2" w:rsidR="00FA7A77" w:rsidRDefault="00FA7A77">
          <w:pPr>
            <w:pStyle w:val="TOC1"/>
            <w:tabs>
              <w:tab w:val="right" w:leader="dot" w:pos="9350"/>
            </w:tabs>
            <w:rPr>
              <w:rFonts w:asciiTheme="minorHAnsi" w:eastAsiaTheme="minorEastAsia" w:hAnsiTheme="minorHAnsi"/>
              <w:noProof/>
              <w:sz w:val="22"/>
            </w:rPr>
          </w:pPr>
          <w:hyperlink w:anchor="_Toc131540711" w:history="1">
            <w:r w:rsidRPr="00C06ED2">
              <w:rPr>
                <w:rStyle w:val="Hyperlink"/>
                <w:noProof/>
              </w:rPr>
              <w:t>Conclusion</w:t>
            </w:r>
            <w:r>
              <w:rPr>
                <w:noProof/>
                <w:webHidden/>
              </w:rPr>
              <w:tab/>
            </w:r>
            <w:r>
              <w:rPr>
                <w:noProof/>
                <w:webHidden/>
              </w:rPr>
              <w:fldChar w:fldCharType="begin"/>
            </w:r>
            <w:r>
              <w:rPr>
                <w:noProof/>
                <w:webHidden/>
              </w:rPr>
              <w:instrText xml:space="preserve"> PAGEREF _Toc131540711 \h </w:instrText>
            </w:r>
            <w:r>
              <w:rPr>
                <w:noProof/>
                <w:webHidden/>
              </w:rPr>
            </w:r>
            <w:r>
              <w:rPr>
                <w:noProof/>
                <w:webHidden/>
              </w:rPr>
              <w:fldChar w:fldCharType="separate"/>
            </w:r>
            <w:r>
              <w:rPr>
                <w:noProof/>
                <w:webHidden/>
              </w:rPr>
              <w:t>9</w:t>
            </w:r>
            <w:r>
              <w:rPr>
                <w:noProof/>
                <w:webHidden/>
              </w:rPr>
              <w:fldChar w:fldCharType="end"/>
            </w:r>
          </w:hyperlink>
        </w:p>
        <w:p w14:paraId="3DE10FFF" w14:textId="73A4AE98" w:rsidR="00FA7A77" w:rsidRDefault="00FA7A77">
          <w:pPr>
            <w:pStyle w:val="TOC1"/>
            <w:tabs>
              <w:tab w:val="right" w:leader="dot" w:pos="9350"/>
            </w:tabs>
            <w:rPr>
              <w:rFonts w:asciiTheme="minorHAnsi" w:eastAsiaTheme="minorEastAsia" w:hAnsiTheme="minorHAnsi"/>
              <w:noProof/>
              <w:sz w:val="22"/>
            </w:rPr>
          </w:pPr>
          <w:hyperlink w:anchor="_Toc131540712" w:history="1">
            <w:r w:rsidRPr="00C06ED2">
              <w:rPr>
                <w:rStyle w:val="Hyperlink"/>
                <w:noProof/>
              </w:rPr>
              <w:t>References</w:t>
            </w:r>
            <w:r>
              <w:rPr>
                <w:noProof/>
                <w:webHidden/>
              </w:rPr>
              <w:tab/>
            </w:r>
            <w:r>
              <w:rPr>
                <w:noProof/>
                <w:webHidden/>
              </w:rPr>
              <w:fldChar w:fldCharType="begin"/>
            </w:r>
            <w:r>
              <w:rPr>
                <w:noProof/>
                <w:webHidden/>
              </w:rPr>
              <w:instrText xml:space="preserve"> PAGEREF _Toc131540712 \h </w:instrText>
            </w:r>
            <w:r>
              <w:rPr>
                <w:noProof/>
                <w:webHidden/>
              </w:rPr>
            </w:r>
            <w:r>
              <w:rPr>
                <w:noProof/>
                <w:webHidden/>
              </w:rPr>
              <w:fldChar w:fldCharType="separate"/>
            </w:r>
            <w:r>
              <w:rPr>
                <w:noProof/>
                <w:webHidden/>
              </w:rPr>
              <w:t>10</w:t>
            </w:r>
            <w:r>
              <w:rPr>
                <w:noProof/>
                <w:webHidden/>
              </w:rPr>
              <w:fldChar w:fldCharType="end"/>
            </w:r>
          </w:hyperlink>
        </w:p>
        <w:p w14:paraId="67DB7CF9" w14:textId="7E2F772F" w:rsidR="006A2E86" w:rsidRDefault="006A2E86">
          <w:r>
            <w:rPr>
              <w:b/>
              <w:bCs/>
              <w:noProof/>
            </w:rPr>
            <w:fldChar w:fldCharType="end"/>
          </w:r>
        </w:p>
      </w:sdtContent>
    </w:sdt>
    <w:p w14:paraId="075837C5" w14:textId="77777777" w:rsidR="00D44962" w:rsidRDefault="00D44962" w:rsidP="00D44962"/>
    <w:p w14:paraId="2BF898D3" w14:textId="77777777" w:rsidR="00D44962" w:rsidRDefault="00D44962" w:rsidP="00D44962"/>
    <w:p w14:paraId="0856BC48" w14:textId="77777777" w:rsidR="00D44962" w:rsidRDefault="00D44962" w:rsidP="00D44962"/>
    <w:p w14:paraId="45EDB6DF" w14:textId="4A27D047" w:rsidR="00D44962" w:rsidRDefault="00D44962" w:rsidP="00D44962"/>
    <w:p w14:paraId="746E2202" w14:textId="401BAE59" w:rsidR="0032025A" w:rsidRDefault="0032025A" w:rsidP="00D44962"/>
    <w:p w14:paraId="00FC5D7C" w14:textId="6C9B06A8" w:rsidR="0032025A" w:rsidRDefault="0032025A" w:rsidP="00D44962"/>
    <w:p w14:paraId="125B461C" w14:textId="529D4E8D" w:rsidR="0032025A" w:rsidRDefault="0032025A" w:rsidP="00D44962"/>
    <w:p w14:paraId="77DB61C5" w14:textId="3642A7A5" w:rsidR="0032025A" w:rsidRDefault="0032025A" w:rsidP="00D44962"/>
    <w:p w14:paraId="36264021" w14:textId="74770DFF" w:rsidR="0032025A" w:rsidRDefault="0032025A" w:rsidP="00D44962"/>
    <w:p w14:paraId="1660F1F1" w14:textId="202E593C" w:rsidR="0032025A" w:rsidRDefault="0032025A" w:rsidP="00D44962"/>
    <w:p w14:paraId="2D220C7E" w14:textId="0E46125F" w:rsidR="0032025A" w:rsidRDefault="0032025A" w:rsidP="00D44962"/>
    <w:p w14:paraId="313B7CC3" w14:textId="522E0BCC" w:rsidR="0032025A" w:rsidRDefault="0032025A" w:rsidP="00D44962"/>
    <w:p w14:paraId="4B876B79" w14:textId="2532DD0C" w:rsidR="0032025A" w:rsidRDefault="0032025A" w:rsidP="00D44962"/>
    <w:p w14:paraId="2B56D1E7" w14:textId="3CBF5BC4" w:rsidR="0032025A" w:rsidRDefault="0032025A" w:rsidP="00D44962"/>
    <w:p w14:paraId="143047AC" w14:textId="1B3A4051" w:rsidR="0032025A" w:rsidRDefault="0032025A" w:rsidP="00D44962"/>
    <w:p w14:paraId="24C22B0F" w14:textId="47FAAACD" w:rsidR="0032025A" w:rsidRDefault="0032025A" w:rsidP="00D44962"/>
    <w:p w14:paraId="767757D5" w14:textId="5B716CA8" w:rsidR="0032025A" w:rsidRDefault="0032025A" w:rsidP="00D44962"/>
    <w:p w14:paraId="296240A0" w14:textId="77777777" w:rsidR="0032025A" w:rsidRDefault="0032025A" w:rsidP="00D44962"/>
    <w:p w14:paraId="0A556B07" w14:textId="77777777" w:rsidR="00D44962" w:rsidRDefault="00D44962" w:rsidP="00D44962"/>
    <w:p w14:paraId="414E7FB7" w14:textId="77777777" w:rsidR="00D44962" w:rsidRDefault="00D44962" w:rsidP="00D44962"/>
    <w:p w14:paraId="015F7B5B" w14:textId="012677EB" w:rsidR="00D44962" w:rsidRPr="00D44962" w:rsidRDefault="00D44962" w:rsidP="00643775">
      <w:pPr>
        <w:pStyle w:val="Heading1"/>
      </w:pPr>
      <w:bookmarkStart w:id="0" w:name="_Toc131540705"/>
      <w:r w:rsidRPr="00D44962">
        <w:t>Introduction</w:t>
      </w:r>
      <w:bookmarkEnd w:id="0"/>
    </w:p>
    <w:p w14:paraId="6CFDF0F3" w14:textId="1D1D1FF3" w:rsidR="00D44962" w:rsidRPr="00D44962" w:rsidRDefault="00D44962" w:rsidP="006A2E86">
      <w:pPr>
        <w:spacing w:line="360" w:lineRule="auto"/>
        <w:jc w:val="both"/>
        <w:rPr>
          <w:rFonts w:ascii="Arial" w:hAnsi="Arial" w:cs="Arial"/>
          <w:sz w:val="22"/>
          <w:szCs w:val="20"/>
        </w:rPr>
      </w:pPr>
      <w:r w:rsidRPr="00D44962">
        <w:rPr>
          <w:rFonts w:ascii="Arial" w:hAnsi="Arial" w:cs="Arial"/>
          <w:sz w:val="22"/>
          <w:szCs w:val="20"/>
        </w:rPr>
        <w:t>Rubella, also known as German measles, is a contagious viral disease that is caused by the rubella virus. The disease is transmitted through respiratory droplets when an infected person coughs or sneezes. Rubella can also be passed from an infected mother to her unborn child, causing congenital rubella syndrome, which can result in serious birth defects.</w:t>
      </w:r>
    </w:p>
    <w:p w14:paraId="6511881F" w14:textId="77777777" w:rsidR="00D44962" w:rsidRPr="00D44962" w:rsidRDefault="00D44962" w:rsidP="006A2E86">
      <w:pPr>
        <w:spacing w:line="360" w:lineRule="auto"/>
        <w:jc w:val="both"/>
        <w:rPr>
          <w:rFonts w:ascii="Arial" w:hAnsi="Arial" w:cs="Arial"/>
          <w:sz w:val="22"/>
          <w:szCs w:val="20"/>
        </w:rPr>
      </w:pPr>
      <w:r w:rsidRPr="00D44962">
        <w:rPr>
          <w:rFonts w:ascii="Arial" w:hAnsi="Arial" w:cs="Arial"/>
          <w:sz w:val="22"/>
          <w:szCs w:val="20"/>
        </w:rPr>
        <w:t>According to the World Health Organization (WHO), rubella is a significant health issue globally. Prior to the introduction of the rubella vaccine, rubella epidemics occurred every 6-9 years, affecting millions of people worldwide. In 2019, an estimated 100,000 cases of rubella were reported to WHO from 165 countries. However, it is important to note that many cases of rubella go unreported and the true incidence of the disease is likely much higher.</w:t>
      </w:r>
    </w:p>
    <w:p w14:paraId="6C9FF230" w14:textId="77777777" w:rsidR="00D44962" w:rsidRPr="00D44962" w:rsidRDefault="00D44962" w:rsidP="006A2E86">
      <w:pPr>
        <w:spacing w:line="360" w:lineRule="auto"/>
        <w:jc w:val="both"/>
        <w:rPr>
          <w:rFonts w:ascii="Arial" w:hAnsi="Arial" w:cs="Arial"/>
          <w:sz w:val="22"/>
          <w:szCs w:val="20"/>
        </w:rPr>
      </w:pPr>
      <w:r w:rsidRPr="00D44962">
        <w:rPr>
          <w:rFonts w:ascii="Arial" w:hAnsi="Arial" w:cs="Arial"/>
          <w:sz w:val="22"/>
          <w:szCs w:val="20"/>
        </w:rPr>
        <w:t>In the UK, the introduction of the MMR (measles, mumps, rubella) vaccine in 1988 has led to a significant reduction in the incidence of rubella. In 2019, only 13 cases of rubella were reported in the UK. This is a stark contrast to the pre-vaccine era, where epidemics of rubella occurred every few years, with hundreds of thousands of cases reported.</w:t>
      </w:r>
    </w:p>
    <w:p w14:paraId="4F1B0EFA" w14:textId="77777777" w:rsidR="00D44962" w:rsidRPr="00D44962" w:rsidRDefault="00D44962" w:rsidP="006A2E86">
      <w:pPr>
        <w:spacing w:line="360" w:lineRule="auto"/>
        <w:jc w:val="both"/>
        <w:rPr>
          <w:rFonts w:ascii="Arial" w:hAnsi="Arial" w:cs="Arial"/>
          <w:sz w:val="22"/>
          <w:szCs w:val="20"/>
        </w:rPr>
      </w:pPr>
      <w:r w:rsidRPr="00D44962">
        <w:rPr>
          <w:rFonts w:ascii="Arial" w:hAnsi="Arial" w:cs="Arial"/>
          <w:sz w:val="22"/>
          <w:szCs w:val="20"/>
        </w:rPr>
        <w:t>Overall, while the incidence of rubella has significantly decreased in the UK, it remains a significant health issue worldwide, particularly in areas where vaccination rates are low. It is important for individuals to receive the rubella vaccine to protect themselves and prevent the spread of the disease.</w:t>
      </w:r>
    </w:p>
    <w:p w14:paraId="03DC3A0E" w14:textId="2BE0C0EB" w:rsidR="00E760AC" w:rsidRPr="006A2E86" w:rsidRDefault="00E760AC" w:rsidP="006A2E86">
      <w:pPr>
        <w:spacing w:line="360" w:lineRule="auto"/>
        <w:rPr>
          <w:rFonts w:ascii="Arial" w:hAnsi="Arial" w:cs="Arial"/>
          <w:sz w:val="22"/>
          <w:szCs w:val="20"/>
        </w:rPr>
      </w:pPr>
    </w:p>
    <w:p w14:paraId="6855B87B" w14:textId="3B9340F8" w:rsidR="00CE42A6" w:rsidRDefault="00CE42A6"/>
    <w:p w14:paraId="1B302E5B" w14:textId="226F1EBE" w:rsidR="00CE42A6" w:rsidRDefault="00CE42A6"/>
    <w:p w14:paraId="1BFB3605" w14:textId="0F540CE0" w:rsidR="00CE42A6" w:rsidRDefault="00CE42A6"/>
    <w:p w14:paraId="267EA38D" w14:textId="63551836" w:rsidR="00CE42A6" w:rsidRDefault="00CE42A6"/>
    <w:p w14:paraId="528EAE1A" w14:textId="46B9F728" w:rsidR="00CE42A6" w:rsidRDefault="00CE42A6"/>
    <w:p w14:paraId="674B9FF5" w14:textId="5B445F75" w:rsidR="00CE42A6" w:rsidRDefault="00CE42A6"/>
    <w:p w14:paraId="690EE318" w14:textId="7B2AF684" w:rsidR="00CE42A6" w:rsidRDefault="00CE42A6"/>
    <w:p w14:paraId="3A402E40" w14:textId="4B3B104F" w:rsidR="00CE42A6" w:rsidRDefault="00CE42A6"/>
    <w:p w14:paraId="33ED9658" w14:textId="3CAD7A2C" w:rsidR="00CE42A6" w:rsidRDefault="00CE42A6"/>
    <w:p w14:paraId="6634B968" w14:textId="0FB9B94E" w:rsidR="00CE42A6" w:rsidRDefault="00CE42A6"/>
    <w:p w14:paraId="5EBD22AB" w14:textId="18E7DF5A" w:rsidR="00CE42A6" w:rsidRDefault="00CE42A6"/>
    <w:p w14:paraId="51C3075B" w14:textId="29D83F0F" w:rsidR="00E8249C" w:rsidRDefault="00E8249C" w:rsidP="00643775">
      <w:pPr>
        <w:pStyle w:val="Heading1"/>
      </w:pPr>
      <w:bookmarkStart w:id="1" w:name="_Toc131540706"/>
      <w:r w:rsidRPr="00E8249C">
        <w:t xml:space="preserve">Public health measures </w:t>
      </w:r>
      <w:r w:rsidR="00766B6A">
        <w:t xml:space="preserve">for </w:t>
      </w:r>
      <w:r w:rsidRPr="00E8249C">
        <w:t>manag</w:t>
      </w:r>
      <w:r w:rsidR="00766B6A">
        <w:t>ing</w:t>
      </w:r>
      <w:r w:rsidRPr="00E8249C">
        <w:t xml:space="preserve"> </w:t>
      </w:r>
      <w:r w:rsidR="00766B6A">
        <w:t>and reducing</w:t>
      </w:r>
      <w:r w:rsidRPr="00E8249C">
        <w:t xml:space="preserve"> Rubella in UK</w:t>
      </w:r>
      <w:bookmarkEnd w:id="1"/>
    </w:p>
    <w:p w14:paraId="7D6E1CB5" w14:textId="338A0A89" w:rsidR="00E8249C" w:rsidRPr="00E8249C" w:rsidRDefault="00E8249C" w:rsidP="006A2E86">
      <w:pPr>
        <w:spacing w:line="360" w:lineRule="auto"/>
        <w:jc w:val="both"/>
        <w:rPr>
          <w:rFonts w:ascii="Arial" w:hAnsi="Arial" w:cs="Arial"/>
          <w:sz w:val="22"/>
          <w:szCs w:val="20"/>
        </w:rPr>
      </w:pPr>
      <w:r w:rsidRPr="00E8249C">
        <w:rPr>
          <w:rFonts w:ascii="Arial" w:hAnsi="Arial" w:cs="Arial"/>
          <w:sz w:val="22"/>
          <w:szCs w:val="20"/>
        </w:rPr>
        <w:t>Rubella, also known as German measles, is a contagious viral infection that can cause serious health problems, especially if contracted by pregnant women. Although the incidence of rubella in the UK has declined significantly since the introduction of the measles, mumps and rubella (MMR) vaccine, it is still important to have effective public health measures in place to manage and control the disease. This essay will discuss the various public health measures available to manage and reduce/control rubella in the UK.</w:t>
      </w:r>
    </w:p>
    <w:p w14:paraId="04504EE2" w14:textId="77777777" w:rsidR="00E8249C" w:rsidRPr="00E8249C" w:rsidRDefault="00E8249C" w:rsidP="006A2E86">
      <w:pPr>
        <w:spacing w:line="360" w:lineRule="auto"/>
        <w:jc w:val="both"/>
        <w:rPr>
          <w:rFonts w:ascii="Arial" w:hAnsi="Arial" w:cs="Arial"/>
          <w:sz w:val="22"/>
          <w:szCs w:val="20"/>
        </w:rPr>
      </w:pPr>
      <w:r w:rsidRPr="00E8249C">
        <w:rPr>
          <w:rFonts w:ascii="Arial" w:hAnsi="Arial" w:cs="Arial"/>
          <w:sz w:val="22"/>
          <w:szCs w:val="20"/>
        </w:rPr>
        <w:t>One of the most effective ways to manage and reduce/control rubella is through vaccination. The MMR vaccine, which contains live attenuated viruses for measles, mumps and rubella, is recommended for all children in the UK at 12 months of age, with a second dose given at 3-4 years of age. Vaccination is also recommended for non-immune adults, especially women of childbearing age, who are at higher risk of contracting rubella and passing it on to their unborn child. The UK has a high vaccination coverage rate for MMR, with over 90% of children receiving the vaccine. This has led to a significant reduction in the incidence of rubella in the UK, with only 5 confirmed cases reported in 2020 (Public Health England, 2021).</w:t>
      </w:r>
    </w:p>
    <w:p w14:paraId="17EEE2C9" w14:textId="77777777" w:rsidR="00E8249C" w:rsidRPr="00E8249C" w:rsidRDefault="00E8249C" w:rsidP="006A2E86">
      <w:pPr>
        <w:spacing w:line="360" w:lineRule="auto"/>
        <w:jc w:val="both"/>
        <w:rPr>
          <w:rFonts w:ascii="Arial" w:hAnsi="Arial" w:cs="Arial"/>
          <w:sz w:val="22"/>
          <w:szCs w:val="20"/>
        </w:rPr>
      </w:pPr>
      <w:r w:rsidRPr="00E8249C">
        <w:rPr>
          <w:rFonts w:ascii="Arial" w:hAnsi="Arial" w:cs="Arial"/>
          <w:sz w:val="22"/>
          <w:szCs w:val="20"/>
        </w:rPr>
        <w:t>In addition to vaccination, there are other public health measures that can help manage and reduce/control rubella. One such measure is surveillance and outbreak management. Public health agencies such as Public Health England monitor the incidence of rubella in the population and investigate outbreaks to identify the source of infection and prevent further spread. In the UK, rubella is a notifiable disease, which means that healthcare professionals are required to report suspected cases to public health authorities. This enables prompt identification and investigation of cases, as well as targeted public health interventions to prevent further spread.</w:t>
      </w:r>
    </w:p>
    <w:p w14:paraId="427EF2B7" w14:textId="77777777" w:rsidR="00E8249C" w:rsidRPr="00E8249C" w:rsidRDefault="00E8249C" w:rsidP="006A2E86">
      <w:pPr>
        <w:spacing w:line="360" w:lineRule="auto"/>
        <w:jc w:val="both"/>
        <w:rPr>
          <w:rFonts w:ascii="Arial" w:hAnsi="Arial" w:cs="Arial"/>
          <w:sz w:val="22"/>
          <w:szCs w:val="20"/>
        </w:rPr>
      </w:pPr>
      <w:r w:rsidRPr="00E8249C">
        <w:rPr>
          <w:rFonts w:ascii="Arial" w:hAnsi="Arial" w:cs="Arial"/>
          <w:sz w:val="22"/>
          <w:szCs w:val="20"/>
        </w:rPr>
        <w:t>Another public health measure for managing rubella is health education and awareness. This involves providing information about the disease, its transmission, and the importance of vaccination to the public, healthcare professionals, and other relevant stakeholders. This can be done through various channels, such as public health campaigns, educational materials, and social media. By increasing awareness of rubella and its potential complications, as well as the benefits of vaccination, health education can encourage individuals to take action to protect themselves and others.</w:t>
      </w:r>
    </w:p>
    <w:p w14:paraId="1B322B14" w14:textId="77777777" w:rsidR="00E8249C" w:rsidRPr="00E8249C" w:rsidRDefault="00E8249C" w:rsidP="006A2E86">
      <w:pPr>
        <w:spacing w:line="360" w:lineRule="auto"/>
        <w:jc w:val="both"/>
        <w:rPr>
          <w:rFonts w:ascii="Arial" w:hAnsi="Arial" w:cs="Arial"/>
          <w:sz w:val="22"/>
          <w:szCs w:val="20"/>
        </w:rPr>
      </w:pPr>
      <w:r w:rsidRPr="00E8249C">
        <w:rPr>
          <w:rFonts w:ascii="Arial" w:hAnsi="Arial" w:cs="Arial"/>
          <w:sz w:val="22"/>
          <w:szCs w:val="20"/>
        </w:rPr>
        <w:lastRenderedPageBreak/>
        <w:t>Finally, quarantine and isolation measures can be used to control the spread of rubella. This is particularly important for pregnant women who are at risk of serious complications if they contract rubella. Individuals who are suspected or confirmed to have rubella may be advised to stay home and avoid contact with others until they are no longer infectious. This can help prevent further transmission of the virus and protect vulnerable individuals from infection.</w:t>
      </w:r>
    </w:p>
    <w:p w14:paraId="489BAA76" w14:textId="16E74CA8" w:rsidR="00217A1F" w:rsidRDefault="00217A1F" w:rsidP="00643775">
      <w:pPr>
        <w:pStyle w:val="Heading1"/>
      </w:pPr>
    </w:p>
    <w:p w14:paraId="42749010" w14:textId="56470788" w:rsidR="00217A1F" w:rsidRDefault="00766B6A" w:rsidP="00643775">
      <w:pPr>
        <w:pStyle w:val="Heading1"/>
      </w:pPr>
      <w:bookmarkStart w:id="2" w:name="_Toc131540707"/>
      <w:r>
        <w:t>R</w:t>
      </w:r>
      <w:r w:rsidR="00CA7E73" w:rsidRPr="00CA7E73">
        <w:t xml:space="preserve">isk factors of the </w:t>
      </w:r>
      <w:r w:rsidR="0032025A">
        <w:t>R</w:t>
      </w:r>
      <w:r w:rsidR="00CA7E73" w:rsidRPr="00CA7E73">
        <w:t>ubella disease</w:t>
      </w:r>
      <w:bookmarkEnd w:id="2"/>
    </w:p>
    <w:p w14:paraId="7DF8DAC6" w14:textId="77777777" w:rsidR="00766B6A" w:rsidRPr="00766B6A" w:rsidRDefault="00766B6A" w:rsidP="00766B6A"/>
    <w:p w14:paraId="092FB878" w14:textId="77777777" w:rsidR="00217A1F" w:rsidRPr="006A2E86" w:rsidRDefault="00217A1F" w:rsidP="006A2E86">
      <w:pPr>
        <w:spacing w:line="360" w:lineRule="auto"/>
        <w:jc w:val="both"/>
        <w:rPr>
          <w:rFonts w:ascii="Arial" w:hAnsi="Arial" w:cs="Arial"/>
          <w:sz w:val="22"/>
          <w:szCs w:val="20"/>
        </w:rPr>
      </w:pPr>
      <w:r w:rsidRPr="006A2E86">
        <w:rPr>
          <w:rFonts w:ascii="Arial" w:hAnsi="Arial" w:cs="Arial"/>
          <w:sz w:val="22"/>
          <w:szCs w:val="20"/>
        </w:rPr>
        <w:t>One of the main determinants of rubella is age. Rubella is most common in children aged 5-9 years, although it can occur at any age. This is because children are more likely to come into contact with the virus in schools and other group settings. However, the risk of complications from rubella is highest in adults, especially pregnant women. Pregnant women who contract rubella are at risk of miscarriage, stillbirth, or having a baby with congenital rubella syndrome (CRS), which can cause deafness, blindness, heart defects, and other serious health problems.</w:t>
      </w:r>
    </w:p>
    <w:p w14:paraId="06C48307" w14:textId="77777777" w:rsidR="00217A1F" w:rsidRPr="006A2E86" w:rsidRDefault="00217A1F" w:rsidP="006A2E86">
      <w:pPr>
        <w:spacing w:line="360" w:lineRule="auto"/>
        <w:jc w:val="both"/>
        <w:rPr>
          <w:rFonts w:ascii="Arial" w:hAnsi="Arial" w:cs="Arial"/>
          <w:sz w:val="22"/>
          <w:szCs w:val="20"/>
        </w:rPr>
      </w:pPr>
      <w:r w:rsidRPr="006A2E86">
        <w:rPr>
          <w:rFonts w:ascii="Arial" w:hAnsi="Arial" w:cs="Arial"/>
          <w:sz w:val="22"/>
          <w:szCs w:val="20"/>
        </w:rPr>
        <w:t>Another determinant of rubella is vaccination status. Individuals who have not been vaccinated against rubella are at higher risk of contracting the virus. This includes individuals who have not received the MMR (measles, mumps, and rubella) vaccine, as well as individuals who have only received one dose of the vaccine. The MMR vaccine is recommended for all children in the UK at 12 months of age, with a second dose given at 3-4 years of age. Non-immune adults, especially women of childbearing age, are also recommended to receive the vaccine.</w:t>
      </w:r>
    </w:p>
    <w:p w14:paraId="3BE35632" w14:textId="77777777" w:rsidR="00217A1F" w:rsidRPr="006A2E86" w:rsidRDefault="00217A1F" w:rsidP="006A2E86">
      <w:pPr>
        <w:spacing w:line="360" w:lineRule="auto"/>
        <w:jc w:val="both"/>
        <w:rPr>
          <w:rFonts w:ascii="Arial" w:hAnsi="Arial" w:cs="Arial"/>
          <w:sz w:val="22"/>
          <w:szCs w:val="20"/>
        </w:rPr>
      </w:pPr>
      <w:r w:rsidRPr="006A2E86">
        <w:rPr>
          <w:rFonts w:ascii="Arial" w:hAnsi="Arial" w:cs="Arial"/>
          <w:sz w:val="22"/>
          <w:szCs w:val="20"/>
        </w:rPr>
        <w:t>Socioeconomic factors are also risk factors for rubella. Individuals from low-income households, those with poor access to healthcare, and those living in overcrowded conditions are more likely to contract rubella. This is because they may have limited access to vaccination and healthcare services, and are more likely to come into contact with the virus in crowded settings.</w:t>
      </w:r>
    </w:p>
    <w:p w14:paraId="1B6E8DEA" w14:textId="5C8A50E4" w:rsidR="00217A1F" w:rsidRDefault="00217A1F" w:rsidP="006A2E86">
      <w:pPr>
        <w:spacing w:line="360" w:lineRule="auto"/>
        <w:jc w:val="both"/>
        <w:rPr>
          <w:rFonts w:ascii="Arial" w:hAnsi="Arial" w:cs="Arial"/>
          <w:sz w:val="22"/>
          <w:szCs w:val="20"/>
        </w:rPr>
      </w:pPr>
      <w:r w:rsidRPr="006A2E86">
        <w:rPr>
          <w:rFonts w:ascii="Arial" w:hAnsi="Arial" w:cs="Arial"/>
          <w:sz w:val="22"/>
          <w:szCs w:val="20"/>
        </w:rPr>
        <w:t>Finally, travel is a risk factor for rubella. Rubella is still common in many parts of the world, and individuals who travel to areas where the disease is endemic are at higher risk of contracting the virus. This includes individuals who travel to developing countries, where vaccination coverage may be low.</w:t>
      </w:r>
    </w:p>
    <w:p w14:paraId="414E2CF2" w14:textId="6F1F0BE4" w:rsidR="006A2E86" w:rsidRDefault="006A2E86" w:rsidP="006A2E86">
      <w:pPr>
        <w:spacing w:line="360" w:lineRule="auto"/>
        <w:jc w:val="both"/>
        <w:rPr>
          <w:rFonts w:ascii="Arial" w:hAnsi="Arial" w:cs="Arial"/>
          <w:sz w:val="22"/>
          <w:szCs w:val="20"/>
        </w:rPr>
      </w:pPr>
    </w:p>
    <w:p w14:paraId="15180AB7" w14:textId="77777777" w:rsidR="006A2E86" w:rsidRPr="006A2E86" w:rsidRDefault="006A2E86" w:rsidP="006A2E86">
      <w:pPr>
        <w:spacing w:line="360" w:lineRule="auto"/>
        <w:jc w:val="both"/>
        <w:rPr>
          <w:rFonts w:ascii="Arial" w:hAnsi="Arial" w:cs="Arial"/>
          <w:sz w:val="22"/>
          <w:szCs w:val="20"/>
        </w:rPr>
      </w:pPr>
    </w:p>
    <w:p w14:paraId="1A76E0FE" w14:textId="4024E7C1" w:rsidR="00643775" w:rsidRPr="00217A1F" w:rsidRDefault="00766B6A" w:rsidP="00643775">
      <w:pPr>
        <w:pStyle w:val="Heading1"/>
      </w:pPr>
      <w:bookmarkStart w:id="3" w:name="_Toc131540708"/>
      <w:r>
        <w:lastRenderedPageBreak/>
        <w:t>H</w:t>
      </w:r>
      <w:r w:rsidR="00643775" w:rsidRPr="00643775">
        <w:t xml:space="preserve">ealth consequences of the </w:t>
      </w:r>
      <w:r w:rsidR="0032025A">
        <w:t>R</w:t>
      </w:r>
      <w:r w:rsidR="00643775" w:rsidRPr="00643775">
        <w:t xml:space="preserve">ubella </w:t>
      </w:r>
      <w:proofErr w:type="gramStart"/>
      <w:r w:rsidR="00643775" w:rsidRPr="00643775">
        <w:t>disease</w:t>
      </w:r>
      <w:r>
        <w:t>(</w:t>
      </w:r>
      <w:proofErr w:type="gramEnd"/>
      <w:r>
        <w:t>Short-term)</w:t>
      </w:r>
      <w:r w:rsidR="00643775" w:rsidRPr="00643775">
        <w:t xml:space="preserve"> in a health</w:t>
      </w:r>
      <w:r>
        <w:t>care</w:t>
      </w:r>
      <w:r w:rsidR="00643775" w:rsidRPr="00643775">
        <w:t xml:space="preserve"> setting</w:t>
      </w:r>
      <w:bookmarkEnd w:id="3"/>
    </w:p>
    <w:p w14:paraId="28787B93" w14:textId="77777777" w:rsidR="00643775" w:rsidRPr="00643775" w:rsidRDefault="00643775" w:rsidP="006A2E86">
      <w:pPr>
        <w:spacing w:line="360" w:lineRule="auto"/>
        <w:jc w:val="both"/>
        <w:rPr>
          <w:rFonts w:ascii="Arial" w:hAnsi="Arial" w:cs="Arial"/>
          <w:sz w:val="22"/>
          <w:szCs w:val="20"/>
        </w:rPr>
      </w:pPr>
      <w:r w:rsidRPr="00643775">
        <w:rPr>
          <w:rFonts w:ascii="Arial" w:hAnsi="Arial" w:cs="Arial"/>
          <w:sz w:val="22"/>
          <w:szCs w:val="20"/>
        </w:rPr>
        <w:t>The short-term public health consequences of rubella in a health or social care setting can have a significant impact on both patients and healthcare workers. Rubella, also known as German measles, is a highly infectious viral disease that is transmitted through respiratory droplets or direct contact with an infected person. In this essay, the short-term public health consequences of rubella in a health or social care setting will be discussed.</w:t>
      </w:r>
    </w:p>
    <w:p w14:paraId="31296CA7" w14:textId="77777777" w:rsidR="00643775" w:rsidRPr="00643775" w:rsidRDefault="00643775" w:rsidP="006A2E86">
      <w:pPr>
        <w:spacing w:line="360" w:lineRule="auto"/>
        <w:jc w:val="both"/>
        <w:rPr>
          <w:rFonts w:ascii="Arial" w:hAnsi="Arial" w:cs="Arial"/>
          <w:sz w:val="22"/>
          <w:szCs w:val="20"/>
        </w:rPr>
      </w:pPr>
      <w:r w:rsidRPr="00643775">
        <w:rPr>
          <w:rFonts w:ascii="Arial" w:hAnsi="Arial" w:cs="Arial"/>
          <w:sz w:val="22"/>
          <w:szCs w:val="20"/>
        </w:rPr>
        <w:t>One of the major consequences of rubella in a health or social care setting is the risk of outbreaks. Rubella outbreaks can occur in institutional settings such as hospitals, care homes, and schools, where individuals may be more vulnerable to infection. Outbreaks of rubella can spread quickly and lead to significant morbidity and mortality, particularly among elderly residents and immunocompromised patients. These outbreaks can also place a significant burden on healthcare services, leading to increased demand for healthcare resources and personnel.</w:t>
      </w:r>
    </w:p>
    <w:p w14:paraId="1D3A09A1" w14:textId="77777777" w:rsidR="00643775" w:rsidRPr="00643775" w:rsidRDefault="00643775" w:rsidP="006A2E86">
      <w:pPr>
        <w:spacing w:line="360" w:lineRule="auto"/>
        <w:jc w:val="both"/>
        <w:rPr>
          <w:rFonts w:ascii="Arial" w:hAnsi="Arial" w:cs="Arial"/>
          <w:sz w:val="22"/>
          <w:szCs w:val="20"/>
        </w:rPr>
      </w:pPr>
      <w:r w:rsidRPr="00643775">
        <w:rPr>
          <w:rFonts w:ascii="Arial" w:hAnsi="Arial" w:cs="Arial"/>
          <w:sz w:val="22"/>
          <w:szCs w:val="20"/>
        </w:rPr>
        <w:t>Another consequence of rubella in a health or social care setting is the potential for transmission to healthcare workers. Healthcare workers who are not immune to rubella can become infected and transmit the virus to vulnerable patients. This can result in the spread of the disease within the healthcare setting, placing patients and healthcare workers at risk. Healthcare workers who become infected with rubella may also need to take time off work, leading to staffing shortages and increased workloads for remaining staff.</w:t>
      </w:r>
    </w:p>
    <w:p w14:paraId="5690197D" w14:textId="77777777" w:rsidR="00643775" w:rsidRPr="00643775" w:rsidRDefault="00643775" w:rsidP="006A2E86">
      <w:pPr>
        <w:spacing w:line="360" w:lineRule="auto"/>
        <w:jc w:val="both"/>
        <w:rPr>
          <w:rFonts w:ascii="Arial" w:hAnsi="Arial" w:cs="Arial"/>
          <w:sz w:val="22"/>
          <w:szCs w:val="20"/>
        </w:rPr>
      </w:pPr>
      <w:r w:rsidRPr="00643775">
        <w:rPr>
          <w:rFonts w:ascii="Arial" w:hAnsi="Arial" w:cs="Arial"/>
          <w:sz w:val="22"/>
          <w:szCs w:val="20"/>
        </w:rPr>
        <w:t>In addition, the short-term consequences of rubella in a health or social care setting can include the need for infection control measures. Infection control measures such as isolation precautions, enhanced cleaning and disinfection, and the use of personal protective equipment (PPE) may be required to prevent the spread of rubella within the healthcare setting. These measures can be costly and time-consuming, and can place a strain on healthcare resources.</w:t>
      </w:r>
    </w:p>
    <w:p w14:paraId="5FFE3E68" w14:textId="77777777" w:rsidR="00217A1F" w:rsidRPr="00E8249C" w:rsidRDefault="00217A1F" w:rsidP="00E8249C"/>
    <w:p w14:paraId="12704262" w14:textId="77AF7666" w:rsidR="00CE42A6" w:rsidRDefault="00CE42A6"/>
    <w:p w14:paraId="215E2E3A" w14:textId="3520349F" w:rsidR="00CE42A6" w:rsidRDefault="00CE42A6"/>
    <w:p w14:paraId="2F8F9187" w14:textId="30BFC2E4" w:rsidR="00CE42A6" w:rsidRDefault="00CE42A6"/>
    <w:p w14:paraId="47A47F31" w14:textId="0CB056E4" w:rsidR="006A2E86" w:rsidRDefault="006A2E86"/>
    <w:p w14:paraId="6402255E" w14:textId="41607E5C" w:rsidR="006A2E86" w:rsidRDefault="006A2E86"/>
    <w:p w14:paraId="61AC26E5" w14:textId="245D1368" w:rsidR="00CE42A6" w:rsidRDefault="00CE42A6"/>
    <w:p w14:paraId="3F0CE700" w14:textId="5C33AB26" w:rsidR="00643775" w:rsidRDefault="00766B6A" w:rsidP="00643775">
      <w:pPr>
        <w:pStyle w:val="Heading1"/>
      </w:pPr>
      <w:bookmarkStart w:id="4" w:name="_Toc131540709"/>
      <w:r>
        <w:lastRenderedPageBreak/>
        <w:t>H</w:t>
      </w:r>
      <w:r w:rsidR="00643775" w:rsidRPr="00643775">
        <w:t xml:space="preserve">ealth consequences of the </w:t>
      </w:r>
      <w:r w:rsidR="0032025A">
        <w:t>R</w:t>
      </w:r>
      <w:r w:rsidR="00643775" w:rsidRPr="00643775">
        <w:t>ubella disease</w:t>
      </w:r>
      <w:r>
        <w:t xml:space="preserve"> (Long term)</w:t>
      </w:r>
      <w:r w:rsidR="00643775" w:rsidRPr="00643775">
        <w:t xml:space="preserve"> in a healthcare setting</w:t>
      </w:r>
      <w:bookmarkEnd w:id="4"/>
    </w:p>
    <w:p w14:paraId="59E7DC05" w14:textId="77777777" w:rsidR="00643775" w:rsidRPr="00643775" w:rsidRDefault="00643775" w:rsidP="006A2E86">
      <w:pPr>
        <w:spacing w:line="360" w:lineRule="auto"/>
        <w:jc w:val="both"/>
        <w:rPr>
          <w:rFonts w:ascii="Arial" w:hAnsi="Arial" w:cs="Arial"/>
          <w:sz w:val="22"/>
          <w:szCs w:val="20"/>
        </w:rPr>
      </w:pPr>
      <w:r w:rsidRPr="00643775">
        <w:rPr>
          <w:rFonts w:ascii="Arial" w:hAnsi="Arial" w:cs="Arial"/>
          <w:sz w:val="22"/>
          <w:szCs w:val="20"/>
        </w:rPr>
        <w:t>One of the major long-term consequences of rubella in a health or social care setting is the risk of congenital rubella syndrome (CRS) in babies born to mothers who are infected with rubella during pregnancy. CRS can cause a range of birth defects, including hearing and vision impairment, heart defects, and developmental delays. The risk of CRS is highest when the mother is infected with rubella during the first trimester of pregnancy, but can occur at any stage of pregnancy. In healthcare settings, pregnant women and their unborn babies are particularly vulnerable to rubella infection, and the consequences of CRS can be devastating.</w:t>
      </w:r>
    </w:p>
    <w:p w14:paraId="2EF08907" w14:textId="77777777" w:rsidR="00643775" w:rsidRPr="00643775" w:rsidRDefault="00643775" w:rsidP="006A2E86">
      <w:pPr>
        <w:spacing w:line="360" w:lineRule="auto"/>
        <w:jc w:val="both"/>
        <w:rPr>
          <w:rFonts w:ascii="Arial" w:hAnsi="Arial" w:cs="Arial"/>
          <w:sz w:val="22"/>
          <w:szCs w:val="20"/>
        </w:rPr>
      </w:pPr>
      <w:r w:rsidRPr="00643775">
        <w:rPr>
          <w:rFonts w:ascii="Arial" w:hAnsi="Arial" w:cs="Arial"/>
          <w:sz w:val="22"/>
          <w:szCs w:val="20"/>
        </w:rPr>
        <w:t>Another long-term consequence of rubella in a health or social care setting is the potential for chronic health conditions in patients who have been infected with rubella. Rubella can cause a range of complications, including arthritis, encephalitis, and thrombocytopenic purpura. These complications can lead to long-term health problems and disability, placing a burden on healthcare services and resources.</w:t>
      </w:r>
    </w:p>
    <w:p w14:paraId="5CC5A9E2" w14:textId="77777777" w:rsidR="00643775" w:rsidRPr="00643775" w:rsidRDefault="00643775" w:rsidP="006A2E86">
      <w:pPr>
        <w:spacing w:line="360" w:lineRule="auto"/>
        <w:jc w:val="both"/>
        <w:rPr>
          <w:rFonts w:ascii="Arial" w:hAnsi="Arial" w:cs="Arial"/>
          <w:sz w:val="22"/>
          <w:szCs w:val="20"/>
        </w:rPr>
      </w:pPr>
      <w:r w:rsidRPr="00643775">
        <w:rPr>
          <w:rFonts w:ascii="Arial" w:hAnsi="Arial" w:cs="Arial"/>
          <w:sz w:val="22"/>
          <w:szCs w:val="20"/>
        </w:rPr>
        <w:t>In addition, the long-term consequences of rubella in a health or social care setting can include the need for ongoing healthcare services and support for affected individuals. Patients with CRS or chronic health conditions related to rubella may require ongoing medical care, rehabilitation, and support services. This can place a significant burden on healthcare resources and personnel, particularly in low-resource settings.</w:t>
      </w:r>
    </w:p>
    <w:p w14:paraId="265C607B" w14:textId="19D8A3CD" w:rsidR="00CE42A6" w:rsidRDefault="00CE42A6" w:rsidP="006A2E86">
      <w:pPr>
        <w:spacing w:line="360" w:lineRule="auto"/>
        <w:jc w:val="both"/>
        <w:rPr>
          <w:rFonts w:ascii="Arial" w:hAnsi="Arial" w:cs="Arial"/>
          <w:sz w:val="22"/>
          <w:szCs w:val="20"/>
        </w:rPr>
      </w:pPr>
    </w:p>
    <w:p w14:paraId="2710A57F" w14:textId="44A9D18D" w:rsidR="006A2E86" w:rsidRDefault="006A2E86" w:rsidP="006A2E86">
      <w:pPr>
        <w:spacing w:line="360" w:lineRule="auto"/>
        <w:jc w:val="both"/>
        <w:rPr>
          <w:rFonts w:ascii="Arial" w:hAnsi="Arial" w:cs="Arial"/>
          <w:sz w:val="22"/>
          <w:szCs w:val="20"/>
        </w:rPr>
      </w:pPr>
    </w:p>
    <w:p w14:paraId="41D8F4F3" w14:textId="3B39E93E" w:rsidR="006A2E86" w:rsidRDefault="006A2E86" w:rsidP="006A2E86">
      <w:pPr>
        <w:spacing w:line="360" w:lineRule="auto"/>
        <w:jc w:val="both"/>
        <w:rPr>
          <w:rFonts w:ascii="Arial" w:hAnsi="Arial" w:cs="Arial"/>
          <w:sz w:val="22"/>
          <w:szCs w:val="20"/>
        </w:rPr>
      </w:pPr>
    </w:p>
    <w:p w14:paraId="37B5B6A2" w14:textId="77777777" w:rsidR="006A2E86" w:rsidRPr="006A2E86" w:rsidRDefault="006A2E86" w:rsidP="006A2E86">
      <w:pPr>
        <w:spacing w:line="360" w:lineRule="auto"/>
        <w:jc w:val="both"/>
        <w:rPr>
          <w:rFonts w:ascii="Arial" w:hAnsi="Arial" w:cs="Arial"/>
          <w:sz w:val="22"/>
          <w:szCs w:val="20"/>
        </w:rPr>
      </w:pPr>
    </w:p>
    <w:p w14:paraId="72D82295" w14:textId="68B39A9F" w:rsidR="00D44962" w:rsidRDefault="00D44962"/>
    <w:p w14:paraId="4D3FC690" w14:textId="22B1655F" w:rsidR="00D44962" w:rsidRDefault="00D44962"/>
    <w:p w14:paraId="0A8AA5F0" w14:textId="040C930D" w:rsidR="00D44962" w:rsidRDefault="00D44962"/>
    <w:p w14:paraId="7172094D" w14:textId="4C5E332F" w:rsidR="00D44962" w:rsidRDefault="00D44962"/>
    <w:p w14:paraId="54DE6060" w14:textId="77777777" w:rsidR="00766B6A" w:rsidRDefault="00766B6A"/>
    <w:p w14:paraId="678F327C" w14:textId="4CD6DFDB" w:rsidR="00021263" w:rsidRDefault="00766B6A" w:rsidP="00021263">
      <w:pPr>
        <w:pStyle w:val="Heading1"/>
      </w:pPr>
      <w:bookmarkStart w:id="5" w:name="_Toc131540710"/>
      <w:r>
        <w:lastRenderedPageBreak/>
        <w:t>H</w:t>
      </w:r>
      <w:r w:rsidR="00021263" w:rsidRPr="00021263">
        <w:t xml:space="preserve">ealth and well-being of individuals </w:t>
      </w:r>
      <w:r w:rsidR="0032025A">
        <w:t>Rubella</w:t>
      </w:r>
      <w:bookmarkEnd w:id="5"/>
    </w:p>
    <w:p w14:paraId="3E583BA3" w14:textId="25015E36" w:rsidR="00021263" w:rsidRPr="00021263" w:rsidRDefault="00021263" w:rsidP="006A2E86">
      <w:pPr>
        <w:spacing w:line="360" w:lineRule="auto"/>
        <w:jc w:val="both"/>
      </w:pPr>
      <w:r w:rsidRPr="00021263">
        <w:t>Rubella is generally a mild disease in children, but can have more severe consequences in adults, particularly pregnant women. Pregnant women who are infected with rubella are at risk of transmitting the virus to their unborn baby, potentially causing a range of birth defects and complications. Older adults and individuals with underlying health conditions may also be at increased risk of severe complications from rubella.</w:t>
      </w:r>
    </w:p>
    <w:p w14:paraId="59F4A1F9" w14:textId="77777777" w:rsidR="00021263" w:rsidRPr="00021263" w:rsidRDefault="00021263" w:rsidP="006A2E86">
      <w:pPr>
        <w:spacing w:line="360" w:lineRule="auto"/>
        <w:jc w:val="both"/>
      </w:pPr>
      <w:r w:rsidRPr="00021263">
        <w:t>Access to healthcare is another important factor influencing the health and well-being of individuals with rubella. Prompt diagnosis and treatment can help to prevent complications and reduce the spread of the virus. Individuals who do not have access to healthcare services, or who delay seeking medical attention, may be at increased risk of severe complications and long-term health consequences.</w:t>
      </w:r>
    </w:p>
    <w:p w14:paraId="18F6AB6B" w14:textId="77777777" w:rsidR="00021263" w:rsidRPr="00021263" w:rsidRDefault="00021263" w:rsidP="006A2E86">
      <w:pPr>
        <w:spacing w:line="360" w:lineRule="auto"/>
        <w:jc w:val="both"/>
      </w:pPr>
      <w:r w:rsidRPr="00021263">
        <w:t>Social and economic factors can also influence the health and well-being of individuals with rubella. For example, individuals who live in crowded or unsanitary conditions may be at increased risk of infection. People who do not have access to basic hygiene facilities or who cannot afford to take time off work may also be at increased risk of infection and complications.</w:t>
      </w:r>
    </w:p>
    <w:p w14:paraId="4A1AF92B" w14:textId="77777777" w:rsidR="00021263" w:rsidRPr="00021263" w:rsidRDefault="00021263" w:rsidP="006A2E86">
      <w:pPr>
        <w:spacing w:line="360" w:lineRule="auto"/>
        <w:jc w:val="both"/>
      </w:pPr>
      <w:r w:rsidRPr="00021263">
        <w:t>Overall health status is another important factor that can influence the health and well-being of individuals with rubella. Individuals who have underlying health conditions or weakened immune systems may be at increased risk of severe complications from rubella. Maintaining good overall health through a healthy diet, regular exercise, and stress management techniques can help to reduce the risk of complications and improve overall well-being.</w:t>
      </w:r>
    </w:p>
    <w:p w14:paraId="2D81AEEE" w14:textId="6320AA7D" w:rsidR="00D44962" w:rsidRDefault="00D44962"/>
    <w:p w14:paraId="773968EE" w14:textId="512C26CA" w:rsidR="00D44962" w:rsidRDefault="00D44962"/>
    <w:p w14:paraId="25D8E73B" w14:textId="0D2B7FBA" w:rsidR="006A2E86" w:rsidRDefault="006A2E86"/>
    <w:p w14:paraId="58CFCC60" w14:textId="36E0557E" w:rsidR="006A2E86" w:rsidRDefault="006A2E86"/>
    <w:p w14:paraId="573C9BB6" w14:textId="4B2E8642" w:rsidR="006A2E86" w:rsidRDefault="006A2E86"/>
    <w:p w14:paraId="52E17674" w14:textId="2E8A303C" w:rsidR="006A2E86" w:rsidRDefault="006A2E86"/>
    <w:p w14:paraId="06693D73" w14:textId="0E671B7A" w:rsidR="006A2E86" w:rsidRDefault="006A2E86"/>
    <w:p w14:paraId="2495E1BA" w14:textId="77777777" w:rsidR="006A2E86" w:rsidRDefault="006A2E86"/>
    <w:p w14:paraId="48EDEC78" w14:textId="6A959F84" w:rsidR="00D44962" w:rsidRDefault="00D44962"/>
    <w:p w14:paraId="091588B0" w14:textId="65E6261E" w:rsidR="00D44962" w:rsidRDefault="00ED37AD" w:rsidP="00ED37AD">
      <w:pPr>
        <w:pStyle w:val="Heading1"/>
      </w:pPr>
      <w:bookmarkStart w:id="6" w:name="_Toc131540711"/>
      <w:r>
        <w:lastRenderedPageBreak/>
        <w:t>Conclusion</w:t>
      </w:r>
      <w:bookmarkEnd w:id="6"/>
    </w:p>
    <w:p w14:paraId="4951295C" w14:textId="49AC8DCE" w:rsidR="00ED37AD" w:rsidRDefault="00ED37AD" w:rsidP="00ED37AD"/>
    <w:p w14:paraId="644E3EC6" w14:textId="082E78B8" w:rsidR="00ED37AD" w:rsidRPr="006A2E86" w:rsidRDefault="00ED37AD" w:rsidP="006A2E86">
      <w:pPr>
        <w:spacing w:line="360" w:lineRule="auto"/>
        <w:jc w:val="both"/>
        <w:rPr>
          <w:rFonts w:ascii="Arial" w:hAnsi="Arial" w:cs="Arial"/>
          <w:sz w:val="22"/>
          <w:szCs w:val="20"/>
        </w:rPr>
      </w:pPr>
      <w:r w:rsidRPr="006A2E86">
        <w:rPr>
          <w:rFonts w:ascii="Arial" w:hAnsi="Arial" w:cs="Arial"/>
          <w:sz w:val="22"/>
          <w:szCs w:val="20"/>
        </w:rPr>
        <w:t>R</w:t>
      </w:r>
      <w:r w:rsidRPr="00ED37AD">
        <w:rPr>
          <w:rFonts w:ascii="Arial" w:hAnsi="Arial" w:cs="Arial"/>
          <w:sz w:val="22"/>
          <w:szCs w:val="20"/>
        </w:rPr>
        <w:t>ubella is a significant public health concern that requires ongoing attention and effort to prevent and control its spread. By understanding the determinants, consequences, and factors influencing the health and well-being of affected individuals, we can work towards better management and ultimately, eradication of this disease.</w:t>
      </w:r>
    </w:p>
    <w:p w14:paraId="3AA4C23E" w14:textId="77777777" w:rsidR="00ED37AD" w:rsidRPr="00ED37AD" w:rsidRDefault="00ED37AD" w:rsidP="006A2E86">
      <w:pPr>
        <w:spacing w:line="360" w:lineRule="auto"/>
        <w:jc w:val="both"/>
        <w:rPr>
          <w:rFonts w:ascii="Arial" w:hAnsi="Arial" w:cs="Arial"/>
          <w:sz w:val="22"/>
          <w:szCs w:val="20"/>
        </w:rPr>
      </w:pPr>
      <w:r w:rsidRPr="00ED37AD">
        <w:rPr>
          <w:rFonts w:ascii="Arial" w:hAnsi="Arial" w:cs="Arial"/>
          <w:sz w:val="22"/>
          <w:szCs w:val="20"/>
        </w:rPr>
        <w:t>Short-term consequences of rubella in a health or social care setting include the potential for outbreaks and associated healthcare costs, as well as the need for prompt diagnosis and treatment to prevent complications. Long-term consequences can include ongoing health issues for affected individuals and their families, as well as potential economic impacts.</w:t>
      </w:r>
    </w:p>
    <w:p w14:paraId="5DBC9A2A" w14:textId="77777777" w:rsidR="00ED37AD" w:rsidRPr="00ED37AD" w:rsidRDefault="00ED37AD" w:rsidP="006A2E86">
      <w:pPr>
        <w:spacing w:line="360" w:lineRule="auto"/>
        <w:jc w:val="both"/>
        <w:rPr>
          <w:rFonts w:ascii="Arial" w:hAnsi="Arial" w:cs="Arial"/>
          <w:sz w:val="22"/>
          <w:szCs w:val="20"/>
        </w:rPr>
      </w:pPr>
      <w:r w:rsidRPr="00ED37AD">
        <w:rPr>
          <w:rFonts w:ascii="Arial" w:hAnsi="Arial" w:cs="Arial"/>
          <w:sz w:val="22"/>
          <w:szCs w:val="20"/>
        </w:rPr>
        <w:t>Factors influencing the health and well-being of individuals with rubella include their age, overall health status, access to healthcare, and social and economic factors. Addressing these factors through effective public health strategies can help to improve the health and well-being of affected individuals and prevent the spread of the disease.</w:t>
      </w:r>
    </w:p>
    <w:p w14:paraId="08D36305" w14:textId="77777777" w:rsidR="00ED37AD" w:rsidRPr="00ED37AD" w:rsidRDefault="00ED37AD" w:rsidP="00ED37AD">
      <w:pPr>
        <w:rPr>
          <w:vanish/>
        </w:rPr>
      </w:pPr>
      <w:r w:rsidRPr="00ED37AD">
        <w:rPr>
          <w:vanish/>
        </w:rPr>
        <w:t>Top of Form</w:t>
      </w:r>
    </w:p>
    <w:p w14:paraId="7BC8FA70" w14:textId="77777777" w:rsidR="00ED37AD" w:rsidRPr="00ED37AD" w:rsidRDefault="00ED37AD" w:rsidP="00ED37AD"/>
    <w:p w14:paraId="433FB0E3" w14:textId="7D71DCB0" w:rsidR="00D44962" w:rsidRDefault="00D44962"/>
    <w:p w14:paraId="142C3F2E" w14:textId="00808947" w:rsidR="00D44962" w:rsidRDefault="00D44962"/>
    <w:p w14:paraId="5E1F19CB" w14:textId="6A2D7901" w:rsidR="00D44962" w:rsidRDefault="00D44962"/>
    <w:p w14:paraId="6D88151F" w14:textId="79D9D1CE" w:rsidR="00D44962" w:rsidRDefault="00D44962"/>
    <w:p w14:paraId="3452B70F" w14:textId="64459197" w:rsidR="00ED37AD" w:rsidRDefault="00ED37AD"/>
    <w:p w14:paraId="5BEF3136" w14:textId="023FB8EA" w:rsidR="00ED37AD" w:rsidRDefault="00ED37AD"/>
    <w:p w14:paraId="61A5A9BE" w14:textId="2B6DDBD5" w:rsidR="00ED37AD" w:rsidRDefault="00ED37AD"/>
    <w:p w14:paraId="309743E3" w14:textId="36141636" w:rsidR="00ED37AD" w:rsidRDefault="00ED37AD"/>
    <w:p w14:paraId="3BA4D8AE" w14:textId="3E19547E" w:rsidR="00ED37AD" w:rsidRDefault="00ED37AD"/>
    <w:p w14:paraId="6CCB31F9" w14:textId="4A49133E" w:rsidR="00ED37AD" w:rsidRDefault="00ED37AD"/>
    <w:p w14:paraId="7074200A" w14:textId="31FE1CC4" w:rsidR="00ED37AD" w:rsidRDefault="00ED37AD"/>
    <w:p w14:paraId="7CA24BDD" w14:textId="7945541E" w:rsidR="00ED37AD" w:rsidRDefault="00ED37AD"/>
    <w:p w14:paraId="73B90665" w14:textId="57BEE290" w:rsidR="00ED37AD" w:rsidRDefault="00ED37AD"/>
    <w:p w14:paraId="51069E08" w14:textId="1CFE0D51" w:rsidR="00ED37AD" w:rsidRDefault="002E1509" w:rsidP="002E1509">
      <w:pPr>
        <w:pStyle w:val="Heading1"/>
      </w:pPr>
      <w:bookmarkStart w:id="7" w:name="_Toc131540712"/>
      <w:r>
        <w:lastRenderedPageBreak/>
        <w:t>References</w:t>
      </w:r>
      <w:bookmarkEnd w:id="7"/>
    </w:p>
    <w:p w14:paraId="6A567EDD" w14:textId="134DD402" w:rsidR="00ED37AD" w:rsidRPr="002E1509" w:rsidRDefault="00ED37AD">
      <w:pPr>
        <w:rPr>
          <w:rFonts w:ascii="Arial" w:hAnsi="Arial" w:cs="Arial"/>
          <w:sz w:val="22"/>
          <w:szCs w:val="20"/>
        </w:rPr>
      </w:pPr>
    </w:p>
    <w:p w14:paraId="0A0BFAB0" w14:textId="200C8A08" w:rsidR="00643775" w:rsidRPr="002E1509" w:rsidRDefault="00D44962" w:rsidP="00D44962">
      <w:pPr>
        <w:rPr>
          <w:rFonts w:ascii="Arial" w:hAnsi="Arial" w:cs="Arial"/>
          <w:sz w:val="22"/>
          <w:szCs w:val="20"/>
        </w:rPr>
      </w:pPr>
      <w:r w:rsidRPr="00D44962">
        <w:rPr>
          <w:rFonts w:ascii="Arial" w:hAnsi="Arial" w:cs="Arial"/>
          <w:sz w:val="22"/>
          <w:szCs w:val="20"/>
        </w:rPr>
        <w:t xml:space="preserve">World Health Organization. (2021). Rubella. Retrieved from </w:t>
      </w:r>
      <w:hyperlink r:id="rId5" w:tgtFrame="_new" w:history="1">
        <w:r w:rsidRPr="00D44962">
          <w:rPr>
            <w:rStyle w:val="Hyperlink"/>
            <w:rFonts w:ascii="Arial" w:hAnsi="Arial" w:cs="Arial"/>
            <w:sz w:val="22"/>
            <w:szCs w:val="20"/>
          </w:rPr>
          <w:t>https://www.who.int/news-room/questions-and-answers/item/rubella</w:t>
        </w:r>
      </w:hyperlink>
      <w:r w:rsidRPr="00D44962">
        <w:rPr>
          <w:rFonts w:ascii="Arial" w:hAnsi="Arial" w:cs="Arial"/>
          <w:sz w:val="22"/>
          <w:szCs w:val="20"/>
        </w:rPr>
        <w:t xml:space="preserve"> Public Health England. (2020). </w:t>
      </w:r>
    </w:p>
    <w:p w14:paraId="2A3AB36E" w14:textId="0CDA8C2F" w:rsidR="00217A1F" w:rsidRPr="00E8249C" w:rsidRDefault="00D44962" w:rsidP="00217A1F">
      <w:pPr>
        <w:rPr>
          <w:rFonts w:ascii="Arial" w:hAnsi="Arial" w:cs="Arial"/>
          <w:sz w:val="22"/>
          <w:szCs w:val="20"/>
        </w:rPr>
      </w:pPr>
      <w:r w:rsidRPr="00D44962">
        <w:rPr>
          <w:rFonts w:ascii="Arial" w:hAnsi="Arial" w:cs="Arial"/>
          <w:sz w:val="22"/>
          <w:szCs w:val="20"/>
        </w:rPr>
        <w:t xml:space="preserve">Rubella: the green book, chapter 28. Retrieved from </w:t>
      </w:r>
      <w:hyperlink r:id="rId6" w:tgtFrame="_new" w:history="1">
        <w:r w:rsidRPr="00D44962">
          <w:rPr>
            <w:rStyle w:val="Hyperlink"/>
            <w:rFonts w:ascii="Arial" w:hAnsi="Arial" w:cs="Arial"/>
            <w:sz w:val="22"/>
            <w:szCs w:val="20"/>
          </w:rPr>
          <w:t>https://www.gov.uk/government/publications/rubella-the-green-book-chapter-28</w:t>
        </w:r>
      </w:hyperlink>
    </w:p>
    <w:p w14:paraId="0DE52149" w14:textId="1C181965" w:rsidR="00217A1F" w:rsidRPr="00D44962" w:rsidRDefault="00217A1F" w:rsidP="00D44962">
      <w:pPr>
        <w:rPr>
          <w:rFonts w:ascii="Arial" w:hAnsi="Arial" w:cs="Arial"/>
          <w:sz w:val="22"/>
          <w:szCs w:val="20"/>
        </w:rPr>
      </w:pPr>
      <w:r w:rsidRPr="00E8249C">
        <w:rPr>
          <w:rFonts w:ascii="Arial" w:hAnsi="Arial" w:cs="Arial"/>
          <w:sz w:val="22"/>
          <w:szCs w:val="20"/>
        </w:rPr>
        <w:t xml:space="preserve">Public Health England. (2021). Rubella notifications in England and Wales: 2020. Retrieved from </w:t>
      </w:r>
      <w:hyperlink r:id="rId7" w:tgtFrame="_new" w:history="1">
        <w:r w:rsidRPr="00E8249C">
          <w:rPr>
            <w:rStyle w:val="Hyperlink"/>
            <w:rFonts w:ascii="Arial" w:hAnsi="Arial" w:cs="Arial"/>
            <w:sz w:val="22"/>
            <w:szCs w:val="20"/>
          </w:rPr>
          <w:t>https://www.gov.uk/government/publications/rubella-notifications-in-england-and-wales-2020/rubella-notifications-in-england-and-wales-2020</w:t>
        </w:r>
      </w:hyperlink>
      <w:r w:rsidRPr="00E8249C">
        <w:rPr>
          <w:rFonts w:ascii="Arial" w:hAnsi="Arial" w:cs="Arial"/>
          <w:sz w:val="22"/>
          <w:szCs w:val="20"/>
        </w:rPr>
        <w:t>.</w:t>
      </w:r>
    </w:p>
    <w:p w14:paraId="653A3F36" w14:textId="77777777" w:rsidR="00643775" w:rsidRPr="00643775" w:rsidRDefault="00643775" w:rsidP="00643775">
      <w:pPr>
        <w:rPr>
          <w:rFonts w:ascii="Arial" w:hAnsi="Arial" w:cs="Arial"/>
          <w:sz w:val="22"/>
          <w:szCs w:val="20"/>
        </w:rPr>
      </w:pPr>
      <w:r w:rsidRPr="00643775">
        <w:rPr>
          <w:rFonts w:ascii="Arial" w:hAnsi="Arial" w:cs="Arial"/>
          <w:sz w:val="22"/>
          <w:szCs w:val="20"/>
        </w:rPr>
        <w:t xml:space="preserve">Public Health England. (2021). Rubella. Retrieved from </w:t>
      </w:r>
      <w:hyperlink r:id="rId8" w:tgtFrame="_new" w:history="1">
        <w:r w:rsidRPr="00643775">
          <w:rPr>
            <w:rStyle w:val="Hyperlink"/>
            <w:rFonts w:ascii="Arial" w:hAnsi="Arial" w:cs="Arial"/>
            <w:sz w:val="22"/>
            <w:szCs w:val="20"/>
          </w:rPr>
          <w:t>https://www.gov.uk/government/publications/rubella-the-green-book-chapter-28</w:t>
        </w:r>
      </w:hyperlink>
      <w:r w:rsidRPr="00643775">
        <w:rPr>
          <w:rFonts w:ascii="Arial" w:hAnsi="Arial" w:cs="Arial"/>
          <w:sz w:val="22"/>
          <w:szCs w:val="20"/>
        </w:rPr>
        <w:t>.</w:t>
      </w:r>
    </w:p>
    <w:p w14:paraId="07A2572C" w14:textId="77777777" w:rsidR="00643775" w:rsidRPr="00643775" w:rsidRDefault="00643775" w:rsidP="00643775">
      <w:pPr>
        <w:rPr>
          <w:rFonts w:ascii="Arial" w:hAnsi="Arial" w:cs="Arial"/>
          <w:sz w:val="22"/>
          <w:szCs w:val="20"/>
        </w:rPr>
      </w:pPr>
      <w:r w:rsidRPr="00643775">
        <w:rPr>
          <w:rFonts w:ascii="Arial" w:hAnsi="Arial" w:cs="Arial"/>
          <w:sz w:val="22"/>
          <w:szCs w:val="20"/>
        </w:rPr>
        <w:t xml:space="preserve">Centers for Disease Control and Prevention. (2021). Rubella (German Measles). Retrieved from </w:t>
      </w:r>
      <w:hyperlink r:id="rId9" w:tgtFrame="_new" w:history="1">
        <w:r w:rsidRPr="00643775">
          <w:rPr>
            <w:rStyle w:val="Hyperlink"/>
            <w:rFonts w:ascii="Arial" w:hAnsi="Arial" w:cs="Arial"/>
            <w:sz w:val="22"/>
            <w:szCs w:val="20"/>
          </w:rPr>
          <w:t>https://www.cdc.gov/rubella/index.html</w:t>
        </w:r>
      </w:hyperlink>
    </w:p>
    <w:p w14:paraId="0DE8E614" w14:textId="77777777" w:rsidR="00643775" w:rsidRPr="002E1509" w:rsidRDefault="00643775" w:rsidP="00643775">
      <w:pPr>
        <w:rPr>
          <w:rFonts w:ascii="Arial" w:hAnsi="Arial" w:cs="Arial"/>
          <w:sz w:val="22"/>
          <w:szCs w:val="20"/>
        </w:rPr>
      </w:pPr>
    </w:p>
    <w:p w14:paraId="02357464" w14:textId="77777777" w:rsidR="00ED37AD" w:rsidRDefault="00ED37AD" w:rsidP="00ED37AD"/>
    <w:p w14:paraId="79DFFC1F" w14:textId="77777777" w:rsidR="00D44962" w:rsidRDefault="00D44962"/>
    <w:sectPr w:rsidR="00D449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962"/>
    <w:rsid w:val="00021263"/>
    <w:rsid w:val="00217A1F"/>
    <w:rsid w:val="002E1509"/>
    <w:rsid w:val="0032025A"/>
    <w:rsid w:val="00643775"/>
    <w:rsid w:val="006A2E86"/>
    <w:rsid w:val="00766B6A"/>
    <w:rsid w:val="00864369"/>
    <w:rsid w:val="00CA7E73"/>
    <w:rsid w:val="00CB416D"/>
    <w:rsid w:val="00CE42A6"/>
    <w:rsid w:val="00CE73AF"/>
    <w:rsid w:val="00D44962"/>
    <w:rsid w:val="00E2583F"/>
    <w:rsid w:val="00E760AC"/>
    <w:rsid w:val="00E8249C"/>
    <w:rsid w:val="00ED37AD"/>
    <w:rsid w:val="00FA7A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90CF7"/>
  <w15:chartTrackingRefBased/>
  <w15:docId w15:val="{752DE1F4-3387-4E23-976F-61FD79B59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7AD"/>
    <w:rPr>
      <w:rFonts w:ascii="Times New Roman" w:hAnsi="Times New Roman"/>
      <w:sz w:val="24"/>
    </w:rPr>
  </w:style>
  <w:style w:type="paragraph" w:styleId="Heading1">
    <w:name w:val="heading 1"/>
    <w:basedOn w:val="Normal"/>
    <w:next w:val="Normal"/>
    <w:link w:val="Heading1Char"/>
    <w:uiPriority w:val="9"/>
    <w:qFormat/>
    <w:rsid w:val="006437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4962"/>
    <w:rPr>
      <w:color w:val="0563C1" w:themeColor="hyperlink"/>
      <w:u w:val="single"/>
    </w:rPr>
  </w:style>
  <w:style w:type="character" w:styleId="UnresolvedMention">
    <w:name w:val="Unresolved Mention"/>
    <w:basedOn w:val="DefaultParagraphFont"/>
    <w:uiPriority w:val="99"/>
    <w:semiHidden/>
    <w:unhideWhenUsed/>
    <w:rsid w:val="00D44962"/>
    <w:rPr>
      <w:color w:val="605E5C"/>
      <w:shd w:val="clear" w:color="auto" w:fill="E1DFDD"/>
    </w:rPr>
  </w:style>
  <w:style w:type="character" w:customStyle="1" w:styleId="Heading1Char">
    <w:name w:val="Heading 1 Char"/>
    <w:basedOn w:val="DefaultParagraphFont"/>
    <w:link w:val="Heading1"/>
    <w:uiPriority w:val="9"/>
    <w:rsid w:val="006437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2E86"/>
    <w:pPr>
      <w:outlineLvl w:val="9"/>
    </w:pPr>
  </w:style>
  <w:style w:type="paragraph" w:styleId="TOC1">
    <w:name w:val="toc 1"/>
    <w:basedOn w:val="Normal"/>
    <w:next w:val="Normal"/>
    <w:autoRedefine/>
    <w:uiPriority w:val="39"/>
    <w:unhideWhenUsed/>
    <w:rsid w:val="006A2E8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37340">
      <w:bodyDiv w:val="1"/>
      <w:marLeft w:val="0"/>
      <w:marRight w:val="0"/>
      <w:marTop w:val="0"/>
      <w:marBottom w:val="0"/>
      <w:divBdr>
        <w:top w:val="none" w:sz="0" w:space="0" w:color="auto"/>
        <w:left w:val="none" w:sz="0" w:space="0" w:color="auto"/>
        <w:bottom w:val="none" w:sz="0" w:space="0" w:color="auto"/>
        <w:right w:val="none" w:sz="0" w:space="0" w:color="auto"/>
      </w:divBdr>
    </w:div>
    <w:div w:id="279267307">
      <w:bodyDiv w:val="1"/>
      <w:marLeft w:val="0"/>
      <w:marRight w:val="0"/>
      <w:marTop w:val="0"/>
      <w:marBottom w:val="0"/>
      <w:divBdr>
        <w:top w:val="none" w:sz="0" w:space="0" w:color="auto"/>
        <w:left w:val="none" w:sz="0" w:space="0" w:color="auto"/>
        <w:bottom w:val="none" w:sz="0" w:space="0" w:color="auto"/>
        <w:right w:val="none" w:sz="0" w:space="0" w:color="auto"/>
      </w:divBdr>
      <w:divsChild>
        <w:div w:id="735857426">
          <w:marLeft w:val="0"/>
          <w:marRight w:val="0"/>
          <w:marTop w:val="0"/>
          <w:marBottom w:val="0"/>
          <w:divBdr>
            <w:top w:val="single" w:sz="2" w:space="0" w:color="auto"/>
            <w:left w:val="single" w:sz="2" w:space="0" w:color="auto"/>
            <w:bottom w:val="single" w:sz="6" w:space="0" w:color="auto"/>
            <w:right w:val="single" w:sz="2" w:space="0" w:color="auto"/>
          </w:divBdr>
          <w:divsChild>
            <w:div w:id="1689478119">
              <w:marLeft w:val="0"/>
              <w:marRight w:val="0"/>
              <w:marTop w:val="100"/>
              <w:marBottom w:val="100"/>
              <w:divBdr>
                <w:top w:val="single" w:sz="2" w:space="0" w:color="D9D9E3"/>
                <w:left w:val="single" w:sz="2" w:space="0" w:color="D9D9E3"/>
                <w:bottom w:val="single" w:sz="2" w:space="0" w:color="D9D9E3"/>
                <w:right w:val="single" w:sz="2" w:space="0" w:color="D9D9E3"/>
              </w:divBdr>
              <w:divsChild>
                <w:div w:id="1567646262">
                  <w:marLeft w:val="0"/>
                  <w:marRight w:val="0"/>
                  <w:marTop w:val="0"/>
                  <w:marBottom w:val="0"/>
                  <w:divBdr>
                    <w:top w:val="single" w:sz="2" w:space="0" w:color="D9D9E3"/>
                    <w:left w:val="single" w:sz="2" w:space="0" w:color="D9D9E3"/>
                    <w:bottom w:val="single" w:sz="2" w:space="0" w:color="D9D9E3"/>
                    <w:right w:val="single" w:sz="2" w:space="0" w:color="D9D9E3"/>
                  </w:divBdr>
                  <w:divsChild>
                    <w:div w:id="2019261107">
                      <w:marLeft w:val="0"/>
                      <w:marRight w:val="0"/>
                      <w:marTop w:val="0"/>
                      <w:marBottom w:val="0"/>
                      <w:divBdr>
                        <w:top w:val="single" w:sz="2" w:space="0" w:color="D9D9E3"/>
                        <w:left w:val="single" w:sz="2" w:space="0" w:color="D9D9E3"/>
                        <w:bottom w:val="single" w:sz="2" w:space="0" w:color="D9D9E3"/>
                        <w:right w:val="single" w:sz="2" w:space="0" w:color="D9D9E3"/>
                      </w:divBdr>
                      <w:divsChild>
                        <w:div w:id="1660386239">
                          <w:marLeft w:val="0"/>
                          <w:marRight w:val="0"/>
                          <w:marTop w:val="0"/>
                          <w:marBottom w:val="0"/>
                          <w:divBdr>
                            <w:top w:val="single" w:sz="2" w:space="0" w:color="D9D9E3"/>
                            <w:left w:val="single" w:sz="2" w:space="0" w:color="D9D9E3"/>
                            <w:bottom w:val="single" w:sz="2" w:space="0" w:color="D9D9E3"/>
                            <w:right w:val="single" w:sz="2" w:space="0" w:color="D9D9E3"/>
                          </w:divBdr>
                          <w:divsChild>
                            <w:div w:id="364063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77640851">
      <w:bodyDiv w:val="1"/>
      <w:marLeft w:val="0"/>
      <w:marRight w:val="0"/>
      <w:marTop w:val="0"/>
      <w:marBottom w:val="0"/>
      <w:divBdr>
        <w:top w:val="none" w:sz="0" w:space="0" w:color="auto"/>
        <w:left w:val="none" w:sz="0" w:space="0" w:color="auto"/>
        <w:bottom w:val="none" w:sz="0" w:space="0" w:color="auto"/>
        <w:right w:val="none" w:sz="0" w:space="0" w:color="auto"/>
      </w:divBdr>
    </w:div>
    <w:div w:id="801505717">
      <w:bodyDiv w:val="1"/>
      <w:marLeft w:val="0"/>
      <w:marRight w:val="0"/>
      <w:marTop w:val="0"/>
      <w:marBottom w:val="0"/>
      <w:divBdr>
        <w:top w:val="none" w:sz="0" w:space="0" w:color="auto"/>
        <w:left w:val="none" w:sz="0" w:space="0" w:color="auto"/>
        <w:bottom w:val="none" w:sz="0" w:space="0" w:color="auto"/>
        <w:right w:val="none" w:sz="0" w:space="0" w:color="auto"/>
      </w:divBdr>
    </w:div>
    <w:div w:id="806820591">
      <w:bodyDiv w:val="1"/>
      <w:marLeft w:val="0"/>
      <w:marRight w:val="0"/>
      <w:marTop w:val="0"/>
      <w:marBottom w:val="0"/>
      <w:divBdr>
        <w:top w:val="none" w:sz="0" w:space="0" w:color="auto"/>
        <w:left w:val="none" w:sz="0" w:space="0" w:color="auto"/>
        <w:bottom w:val="none" w:sz="0" w:space="0" w:color="auto"/>
        <w:right w:val="none" w:sz="0" w:space="0" w:color="auto"/>
      </w:divBdr>
      <w:divsChild>
        <w:div w:id="2088766066">
          <w:marLeft w:val="0"/>
          <w:marRight w:val="0"/>
          <w:marTop w:val="0"/>
          <w:marBottom w:val="0"/>
          <w:divBdr>
            <w:top w:val="single" w:sz="2" w:space="0" w:color="auto"/>
            <w:left w:val="single" w:sz="2" w:space="0" w:color="auto"/>
            <w:bottom w:val="single" w:sz="6" w:space="0" w:color="auto"/>
            <w:right w:val="single" w:sz="2" w:space="0" w:color="auto"/>
          </w:divBdr>
          <w:divsChild>
            <w:div w:id="25375681">
              <w:marLeft w:val="0"/>
              <w:marRight w:val="0"/>
              <w:marTop w:val="100"/>
              <w:marBottom w:val="100"/>
              <w:divBdr>
                <w:top w:val="single" w:sz="2" w:space="0" w:color="D9D9E3"/>
                <w:left w:val="single" w:sz="2" w:space="0" w:color="D9D9E3"/>
                <w:bottom w:val="single" w:sz="2" w:space="0" w:color="D9D9E3"/>
                <w:right w:val="single" w:sz="2" w:space="0" w:color="D9D9E3"/>
              </w:divBdr>
              <w:divsChild>
                <w:div w:id="443962367">
                  <w:marLeft w:val="0"/>
                  <w:marRight w:val="0"/>
                  <w:marTop w:val="0"/>
                  <w:marBottom w:val="0"/>
                  <w:divBdr>
                    <w:top w:val="single" w:sz="2" w:space="0" w:color="D9D9E3"/>
                    <w:left w:val="single" w:sz="2" w:space="0" w:color="D9D9E3"/>
                    <w:bottom w:val="single" w:sz="2" w:space="0" w:color="D9D9E3"/>
                    <w:right w:val="single" w:sz="2" w:space="0" w:color="D9D9E3"/>
                  </w:divBdr>
                  <w:divsChild>
                    <w:div w:id="1632009125">
                      <w:marLeft w:val="0"/>
                      <w:marRight w:val="0"/>
                      <w:marTop w:val="0"/>
                      <w:marBottom w:val="0"/>
                      <w:divBdr>
                        <w:top w:val="single" w:sz="2" w:space="0" w:color="D9D9E3"/>
                        <w:left w:val="single" w:sz="2" w:space="0" w:color="D9D9E3"/>
                        <w:bottom w:val="single" w:sz="2" w:space="0" w:color="D9D9E3"/>
                        <w:right w:val="single" w:sz="2" w:space="0" w:color="D9D9E3"/>
                      </w:divBdr>
                      <w:divsChild>
                        <w:div w:id="545605256">
                          <w:marLeft w:val="0"/>
                          <w:marRight w:val="0"/>
                          <w:marTop w:val="0"/>
                          <w:marBottom w:val="0"/>
                          <w:divBdr>
                            <w:top w:val="single" w:sz="2" w:space="0" w:color="D9D9E3"/>
                            <w:left w:val="single" w:sz="2" w:space="0" w:color="D9D9E3"/>
                            <w:bottom w:val="single" w:sz="2" w:space="0" w:color="D9D9E3"/>
                            <w:right w:val="single" w:sz="2" w:space="0" w:color="D9D9E3"/>
                          </w:divBdr>
                          <w:divsChild>
                            <w:div w:id="5796750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28896242">
      <w:bodyDiv w:val="1"/>
      <w:marLeft w:val="0"/>
      <w:marRight w:val="0"/>
      <w:marTop w:val="0"/>
      <w:marBottom w:val="0"/>
      <w:divBdr>
        <w:top w:val="none" w:sz="0" w:space="0" w:color="auto"/>
        <w:left w:val="none" w:sz="0" w:space="0" w:color="auto"/>
        <w:bottom w:val="none" w:sz="0" w:space="0" w:color="auto"/>
        <w:right w:val="none" w:sz="0" w:space="0" w:color="auto"/>
      </w:divBdr>
    </w:div>
    <w:div w:id="1439637758">
      <w:bodyDiv w:val="1"/>
      <w:marLeft w:val="0"/>
      <w:marRight w:val="0"/>
      <w:marTop w:val="0"/>
      <w:marBottom w:val="0"/>
      <w:divBdr>
        <w:top w:val="none" w:sz="0" w:space="0" w:color="auto"/>
        <w:left w:val="none" w:sz="0" w:space="0" w:color="auto"/>
        <w:bottom w:val="none" w:sz="0" w:space="0" w:color="auto"/>
        <w:right w:val="none" w:sz="0" w:space="0" w:color="auto"/>
      </w:divBdr>
    </w:div>
    <w:div w:id="1522428206">
      <w:bodyDiv w:val="1"/>
      <w:marLeft w:val="0"/>
      <w:marRight w:val="0"/>
      <w:marTop w:val="0"/>
      <w:marBottom w:val="0"/>
      <w:divBdr>
        <w:top w:val="none" w:sz="0" w:space="0" w:color="auto"/>
        <w:left w:val="none" w:sz="0" w:space="0" w:color="auto"/>
        <w:bottom w:val="none" w:sz="0" w:space="0" w:color="auto"/>
        <w:right w:val="none" w:sz="0" w:space="0" w:color="auto"/>
      </w:divBdr>
    </w:div>
    <w:div w:id="1545097652">
      <w:bodyDiv w:val="1"/>
      <w:marLeft w:val="0"/>
      <w:marRight w:val="0"/>
      <w:marTop w:val="0"/>
      <w:marBottom w:val="0"/>
      <w:divBdr>
        <w:top w:val="none" w:sz="0" w:space="0" w:color="auto"/>
        <w:left w:val="none" w:sz="0" w:space="0" w:color="auto"/>
        <w:bottom w:val="none" w:sz="0" w:space="0" w:color="auto"/>
        <w:right w:val="none" w:sz="0" w:space="0" w:color="auto"/>
      </w:divBdr>
      <w:divsChild>
        <w:div w:id="1661427858">
          <w:marLeft w:val="0"/>
          <w:marRight w:val="0"/>
          <w:marTop w:val="0"/>
          <w:marBottom w:val="0"/>
          <w:divBdr>
            <w:top w:val="single" w:sz="2" w:space="0" w:color="auto"/>
            <w:left w:val="single" w:sz="2" w:space="0" w:color="auto"/>
            <w:bottom w:val="single" w:sz="6" w:space="0" w:color="auto"/>
            <w:right w:val="single" w:sz="2" w:space="0" w:color="auto"/>
          </w:divBdr>
          <w:divsChild>
            <w:div w:id="1196310341">
              <w:marLeft w:val="0"/>
              <w:marRight w:val="0"/>
              <w:marTop w:val="100"/>
              <w:marBottom w:val="100"/>
              <w:divBdr>
                <w:top w:val="single" w:sz="2" w:space="0" w:color="D9D9E3"/>
                <w:left w:val="single" w:sz="2" w:space="0" w:color="D9D9E3"/>
                <w:bottom w:val="single" w:sz="2" w:space="0" w:color="D9D9E3"/>
                <w:right w:val="single" w:sz="2" w:space="0" w:color="D9D9E3"/>
              </w:divBdr>
              <w:divsChild>
                <w:div w:id="239559101">
                  <w:marLeft w:val="0"/>
                  <w:marRight w:val="0"/>
                  <w:marTop w:val="0"/>
                  <w:marBottom w:val="0"/>
                  <w:divBdr>
                    <w:top w:val="single" w:sz="2" w:space="0" w:color="D9D9E3"/>
                    <w:left w:val="single" w:sz="2" w:space="0" w:color="D9D9E3"/>
                    <w:bottom w:val="single" w:sz="2" w:space="0" w:color="D9D9E3"/>
                    <w:right w:val="single" w:sz="2" w:space="0" w:color="D9D9E3"/>
                  </w:divBdr>
                  <w:divsChild>
                    <w:div w:id="1697736371">
                      <w:marLeft w:val="0"/>
                      <w:marRight w:val="0"/>
                      <w:marTop w:val="0"/>
                      <w:marBottom w:val="0"/>
                      <w:divBdr>
                        <w:top w:val="single" w:sz="2" w:space="0" w:color="D9D9E3"/>
                        <w:left w:val="single" w:sz="2" w:space="0" w:color="D9D9E3"/>
                        <w:bottom w:val="single" w:sz="2" w:space="0" w:color="D9D9E3"/>
                        <w:right w:val="single" w:sz="2" w:space="0" w:color="D9D9E3"/>
                      </w:divBdr>
                      <w:divsChild>
                        <w:div w:id="159808323">
                          <w:marLeft w:val="0"/>
                          <w:marRight w:val="0"/>
                          <w:marTop w:val="0"/>
                          <w:marBottom w:val="0"/>
                          <w:divBdr>
                            <w:top w:val="single" w:sz="2" w:space="0" w:color="D9D9E3"/>
                            <w:left w:val="single" w:sz="2" w:space="0" w:color="D9D9E3"/>
                            <w:bottom w:val="single" w:sz="2" w:space="0" w:color="D9D9E3"/>
                            <w:right w:val="single" w:sz="2" w:space="0" w:color="D9D9E3"/>
                          </w:divBdr>
                          <w:divsChild>
                            <w:div w:id="42098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1588879">
      <w:bodyDiv w:val="1"/>
      <w:marLeft w:val="0"/>
      <w:marRight w:val="0"/>
      <w:marTop w:val="0"/>
      <w:marBottom w:val="0"/>
      <w:divBdr>
        <w:top w:val="none" w:sz="0" w:space="0" w:color="auto"/>
        <w:left w:val="none" w:sz="0" w:space="0" w:color="auto"/>
        <w:bottom w:val="none" w:sz="0" w:space="0" w:color="auto"/>
        <w:right w:val="none" w:sz="0" w:space="0" w:color="auto"/>
      </w:divBdr>
    </w:div>
    <w:div w:id="1675761887">
      <w:bodyDiv w:val="1"/>
      <w:marLeft w:val="0"/>
      <w:marRight w:val="0"/>
      <w:marTop w:val="0"/>
      <w:marBottom w:val="0"/>
      <w:divBdr>
        <w:top w:val="none" w:sz="0" w:space="0" w:color="auto"/>
        <w:left w:val="none" w:sz="0" w:space="0" w:color="auto"/>
        <w:bottom w:val="none" w:sz="0" w:space="0" w:color="auto"/>
        <w:right w:val="none" w:sz="0" w:space="0" w:color="auto"/>
      </w:divBdr>
    </w:div>
    <w:div w:id="1720669504">
      <w:bodyDiv w:val="1"/>
      <w:marLeft w:val="0"/>
      <w:marRight w:val="0"/>
      <w:marTop w:val="0"/>
      <w:marBottom w:val="0"/>
      <w:divBdr>
        <w:top w:val="none" w:sz="0" w:space="0" w:color="auto"/>
        <w:left w:val="none" w:sz="0" w:space="0" w:color="auto"/>
        <w:bottom w:val="none" w:sz="0" w:space="0" w:color="auto"/>
        <w:right w:val="none" w:sz="0" w:space="0" w:color="auto"/>
      </w:divBdr>
      <w:divsChild>
        <w:div w:id="830294084">
          <w:marLeft w:val="0"/>
          <w:marRight w:val="0"/>
          <w:marTop w:val="0"/>
          <w:marBottom w:val="0"/>
          <w:divBdr>
            <w:top w:val="single" w:sz="2" w:space="0" w:color="D9D9E3"/>
            <w:left w:val="single" w:sz="2" w:space="0" w:color="D9D9E3"/>
            <w:bottom w:val="single" w:sz="2" w:space="0" w:color="D9D9E3"/>
            <w:right w:val="single" w:sz="2" w:space="0" w:color="D9D9E3"/>
          </w:divBdr>
          <w:divsChild>
            <w:div w:id="1648625245">
              <w:marLeft w:val="0"/>
              <w:marRight w:val="0"/>
              <w:marTop w:val="0"/>
              <w:marBottom w:val="0"/>
              <w:divBdr>
                <w:top w:val="single" w:sz="2" w:space="0" w:color="D9D9E3"/>
                <w:left w:val="single" w:sz="2" w:space="0" w:color="D9D9E3"/>
                <w:bottom w:val="single" w:sz="2" w:space="0" w:color="D9D9E3"/>
                <w:right w:val="single" w:sz="2" w:space="0" w:color="D9D9E3"/>
              </w:divBdr>
              <w:divsChild>
                <w:div w:id="14507077">
                  <w:marLeft w:val="0"/>
                  <w:marRight w:val="0"/>
                  <w:marTop w:val="0"/>
                  <w:marBottom w:val="0"/>
                  <w:divBdr>
                    <w:top w:val="single" w:sz="2" w:space="0" w:color="D9D9E3"/>
                    <w:left w:val="single" w:sz="2" w:space="0" w:color="D9D9E3"/>
                    <w:bottom w:val="single" w:sz="2" w:space="0" w:color="D9D9E3"/>
                    <w:right w:val="single" w:sz="2" w:space="0" w:color="D9D9E3"/>
                  </w:divBdr>
                  <w:divsChild>
                    <w:div w:id="1754548239">
                      <w:marLeft w:val="0"/>
                      <w:marRight w:val="0"/>
                      <w:marTop w:val="0"/>
                      <w:marBottom w:val="0"/>
                      <w:divBdr>
                        <w:top w:val="single" w:sz="2" w:space="0" w:color="D9D9E3"/>
                        <w:left w:val="single" w:sz="2" w:space="0" w:color="D9D9E3"/>
                        <w:bottom w:val="single" w:sz="2" w:space="0" w:color="D9D9E3"/>
                        <w:right w:val="single" w:sz="2" w:space="0" w:color="D9D9E3"/>
                      </w:divBdr>
                      <w:divsChild>
                        <w:div w:id="807088588">
                          <w:marLeft w:val="0"/>
                          <w:marRight w:val="0"/>
                          <w:marTop w:val="0"/>
                          <w:marBottom w:val="0"/>
                          <w:divBdr>
                            <w:top w:val="single" w:sz="2" w:space="0" w:color="auto"/>
                            <w:left w:val="single" w:sz="2" w:space="0" w:color="auto"/>
                            <w:bottom w:val="single" w:sz="6" w:space="0" w:color="auto"/>
                            <w:right w:val="single" w:sz="2" w:space="0" w:color="auto"/>
                          </w:divBdr>
                          <w:divsChild>
                            <w:div w:id="701786631">
                              <w:marLeft w:val="0"/>
                              <w:marRight w:val="0"/>
                              <w:marTop w:val="100"/>
                              <w:marBottom w:val="100"/>
                              <w:divBdr>
                                <w:top w:val="single" w:sz="2" w:space="0" w:color="D9D9E3"/>
                                <w:left w:val="single" w:sz="2" w:space="0" w:color="D9D9E3"/>
                                <w:bottom w:val="single" w:sz="2" w:space="0" w:color="D9D9E3"/>
                                <w:right w:val="single" w:sz="2" w:space="0" w:color="D9D9E3"/>
                              </w:divBdr>
                              <w:divsChild>
                                <w:div w:id="376127090">
                                  <w:marLeft w:val="0"/>
                                  <w:marRight w:val="0"/>
                                  <w:marTop w:val="0"/>
                                  <w:marBottom w:val="0"/>
                                  <w:divBdr>
                                    <w:top w:val="single" w:sz="2" w:space="0" w:color="D9D9E3"/>
                                    <w:left w:val="single" w:sz="2" w:space="0" w:color="D9D9E3"/>
                                    <w:bottom w:val="single" w:sz="2" w:space="0" w:color="D9D9E3"/>
                                    <w:right w:val="single" w:sz="2" w:space="0" w:color="D9D9E3"/>
                                  </w:divBdr>
                                  <w:divsChild>
                                    <w:div w:id="2020505669">
                                      <w:marLeft w:val="0"/>
                                      <w:marRight w:val="0"/>
                                      <w:marTop w:val="0"/>
                                      <w:marBottom w:val="0"/>
                                      <w:divBdr>
                                        <w:top w:val="single" w:sz="2" w:space="0" w:color="D9D9E3"/>
                                        <w:left w:val="single" w:sz="2" w:space="0" w:color="D9D9E3"/>
                                        <w:bottom w:val="single" w:sz="2" w:space="0" w:color="D9D9E3"/>
                                        <w:right w:val="single" w:sz="2" w:space="0" w:color="D9D9E3"/>
                                      </w:divBdr>
                                      <w:divsChild>
                                        <w:div w:id="948468281">
                                          <w:marLeft w:val="0"/>
                                          <w:marRight w:val="0"/>
                                          <w:marTop w:val="0"/>
                                          <w:marBottom w:val="0"/>
                                          <w:divBdr>
                                            <w:top w:val="single" w:sz="2" w:space="0" w:color="D9D9E3"/>
                                            <w:left w:val="single" w:sz="2" w:space="0" w:color="D9D9E3"/>
                                            <w:bottom w:val="single" w:sz="2" w:space="0" w:color="D9D9E3"/>
                                            <w:right w:val="single" w:sz="2" w:space="0" w:color="D9D9E3"/>
                                          </w:divBdr>
                                          <w:divsChild>
                                            <w:div w:id="4446917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29283595">
          <w:marLeft w:val="0"/>
          <w:marRight w:val="0"/>
          <w:marTop w:val="0"/>
          <w:marBottom w:val="0"/>
          <w:divBdr>
            <w:top w:val="none" w:sz="0" w:space="0" w:color="auto"/>
            <w:left w:val="none" w:sz="0" w:space="0" w:color="auto"/>
            <w:bottom w:val="none" w:sz="0" w:space="0" w:color="auto"/>
            <w:right w:val="none" w:sz="0" w:space="0" w:color="auto"/>
          </w:divBdr>
          <w:divsChild>
            <w:div w:id="1018313121">
              <w:marLeft w:val="0"/>
              <w:marRight w:val="0"/>
              <w:marTop w:val="0"/>
              <w:marBottom w:val="0"/>
              <w:divBdr>
                <w:top w:val="single" w:sz="2" w:space="0" w:color="D9D9E3"/>
                <w:left w:val="single" w:sz="2" w:space="0" w:color="D9D9E3"/>
                <w:bottom w:val="single" w:sz="2" w:space="0" w:color="D9D9E3"/>
                <w:right w:val="single" w:sz="2" w:space="0" w:color="D9D9E3"/>
              </w:divBdr>
              <w:divsChild>
                <w:div w:id="1728144846">
                  <w:marLeft w:val="0"/>
                  <w:marRight w:val="0"/>
                  <w:marTop w:val="0"/>
                  <w:marBottom w:val="0"/>
                  <w:divBdr>
                    <w:top w:val="single" w:sz="2" w:space="0" w:color="D9D9E3"/>
                    <w:left w:val="single" w:sz="2" w:space="0" w:color="D9D9E3"/>
                    <w:bottom w:val="single" w:sz="2" w:space="0" w:color="D9D9E3"/>
                    <w:right w:val="single" w:sz="2" w:space="0" w:color="D9D9E3"/>
                  </w:divBdr>
                  <w:divsChild>
                    <w:div w:id="2137748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15415658">
      <w:bodyDiv w:val="1"/>
      <w:marLeft w:val="0"/>
      <w:marRight w:val="0"/>
      <w:marTop w:val="0"/>
      <w:marBottom w:val="0"/>
      <w:divBdr>
        <w:top w:val="none" w:sz="0" w:space="0" w:color="auto"/>
        <w:left w:val="none" w:sz="0" w:space="0" w:color="auto"/>
        <w:bottom w:val="none" w:sz="0" w:space="0" w:color="auto"/>
        <w:right w:val="none" w:sz="0" w:space="0" w:color="auto"/>
      </w:divBdr>
      <w:divsChild>
        <w:div w:id="136070035">
          <w:marLeft w:val="0"/>
          <w:marRight w:val="0"/>
          <w:marTop w:val="0"/>
          <w:marBottom w:val="0"/>
          <w:divBdr>
            <w:top w:val="single" w:sz="2" w:space="0" w:color="D9D9E3"/>
            <w:left w:val="single" w:sz="2" w:space="0" w:color="D9D9E3"/>
            <w:bottom w:val="single" w:sz="2" w:space="0" w:color="D9D9E3"/>
            <w:right w:val="single" w:sz="2" w:space="0" w:color="D9D9E3"/>
          </w:divBdr>
          <w:divsChild>
            <w:div w:id="753865039">
              <w:marLeft w:val="0"/>
              <w:marRight w:val="0"/>
              <w:marTop w:val="0"/>
              <w:marBottom w:val="0"/>
              <w:divBdr>
                <w:top w:val="single" w:sz="2" w:space="0" w:color="D9D9E3"/>
                <w:left w:val="single" w:sz="2" w:space="0" w:color="D9D9E3"/>
                <w:bottom w:val="single" w:sz="2" w:space="0" w:color="D9D9E3"/>
                <w:right w:val="single" w:sz="2" w:space="0" w:color="D9D9E3"/>
              </w:divBdr>
              <w:divsChild>
                <w:div w:id="1397897284">
                  <w:marLeft w:val="0"/>
                  <w:marRight w:val="0"/>
                  <w:marTop w:val="0"/>
                  <w:marBottom w:val="0"/>
                  <w:divBdr>
                    <w:top w:val="single" w:sz="2" w:space="0" w:color="D9D9E3"/>
                    <w:left w:val="single" w:sz="2" w:space="0" w:color="D9D9E3"/>
                    <w:bottom w:val="single" w:sz="2" w:space="0" w:color="D9D9E3"/>
                    <w:right w:val="single" w:sz="2" w:space="0" w:color="D9D9E3"/>
                  </w:divBdr>
                  <w:divsChild>
                    <w:div w:id="1663657790">
                      <w:marLeft w:val="0"/>
                      <w:marRight w:val="0"/>
                      <w:marTop w:val="0"/>
                      <w:marBottom w:val="0"/>
                      <w:divBdr>
                        <w:top w:val="single" w:sz="2" w:space="0" w:color="D9D9E3"/>
                        <w:left w:val="single" w:sz="2" w:space="0" w:color="D9D9E3"/>
                        <w:bottom w:val="single" w:sz="2" w:space="0" w:color="D9D9E3"/>
                        <w:right w:val="single" w:sz="2" w:space="0" w:color="D9D9E3"/>
                      </w:divBdr>
                      <w:divsChild>
                        <w:div w:id="1300307946">
                          <w:marLeft w:val="0"/>
                          <w:marRight w:val="0"/>
                          <w:marTop w:val="0"/>
                          <w:marBottom w:val="0"/>
                          <w:divBdr>
                            <w:top w:val="single" w:sz="2" w:space="0" w:color="auto"/>
                            <w:left w:val="single" w:sz="2" w:space="0" w:color="auto"/>
                            <w:bottom w:val="single" w:sz="6" w:space="0" w:color="auto"/>
                            <w:right w:val="single" w:sz="2" w:space="0" w:color="auto"/>
                          </w:divBdr>
                          <w:divsChild>
                            <w:div w:id="164261231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3419436">
                                  <w:marLeft w:val="0"/>
                                  <w:marRight w:val="0"/>
                                  <w:marTop w:val="0"/>
                                  <w:marBottom w:val="0"/>
                                  <w:divBdr>
                                    <w:top w:val="single" w:sz="2" w:space="0" w:color="D9D9E3"/>
                                    <w:left w:val="single" w:sz="2" w:space="0" w:color="D9D9E3"/>
                                    <w:bottom w:val="single" w:sz="2" w:space="0" w:color="D9D9E3"/>
                                    <w:right w:val="single" w:sz="2" w:space="0" w:color="D9D9E3"/>
                                  </w:divBdr>
                                  <w:divsChild>
                                    <w:div w:id="749237829">
                                      <w:marLeft w:val="0"/>
                                      <w:marRight w:val="0"/>
                                      <w:marTop w:val="0"/>
                                      <w:marBottom w:val="0"/>
                                      <w:divBdr>
                                        <w:top w:val="single" w:sz="2" w:space="0" w:color="D9D9E3"/>
                                        <w:left w:val="single" w:sz="2" w:space="0" w:color="D9D9E3"/>
                                        <w:bottom w:val="single" w:sz="2" w:space="0" w:color="D9D9E3"/>
                                        <w:right w:val="single" w:sz="2" w:space="0" w:color="D9D9E3"/>
                                      </w:divBdr>
                                      <w:divsChild>
                                        <w:div w:id="1384256858">
                                          <w:marLeft w:val="0"/>
                                          <w:marRight w:val="0"/>
                                          <w:marTop w:val="0"/>
                                          <w:marBottom w:val="0"/>
                                          <w:divBdr>
                                            <w:top w:val="single" w:sz="2" w:space="0" w:color="D9D9E3"/>
                                            <w:left w:val="single" w:sz="2" w:space="0" w:color="D9D9E3"/>
                                            <w:bottom w:val="single" w:sz="2" w:space="0" w:color="D9D9E3"/>
                                            <w:right w:val="single" w:sz="2" w:space="0" w:color="D9D9E3"/>
                                          </w:divBdr>
                                          <w:divsChild>
                                            <w:div w:id="224608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0950828">
          <w:marLeft w:val="0"/>
          <w:marRight w:val="0"/>
          <w:marTop w:val="0"/>
          <w:marBottom w:val="0"/>
          <w:divBdr>
            <w:top w:val="none" w:sz="0" w:space="0" w:color="auto"/>
            <w:left w:val="none" w:sz="0" w:space="0" w:color="auto"/>
            <w:bottom w:val="none" w:sz="0" w:space="0" w:color="auto"/>
            <w:right w:val="none" w:sz="0" w:space="0" w:color="auto"/>
          </w:divBdr>
          <w:divsChild>
            <w:div w:id="1974166912">
              <w:marLeft w:val="0"/>
              <w:marRight w:val="0"/>
              <w:marTop w:val="0"/>
              <w:marBottom w:val="0"/>
              <w:divBdr>
                <w:top w:val="single" w:sz="2" w:space="0" w:color="D9D9E3"/>
                <w:left w:val="single" w:sz="2" w:space="0" w:color="D9D9E3"/>
                <w:bottom w:val="single" w:sz="2" w:space="0" w:color="D9D9E3"/>
                <w:right w:val="single" w:sz="2" w:space="0" w:color="D9D9E3"/>
              </w:divBdr>
              <w:divsChild>
                <w:div w:id="1167792329">
                  <w:marLeft w:val="0"/>
                  <w:marRight w:val="0"/>
                  <w:marTop w:val="0"/>
                  <w:marBottom w:val="0"/>
                  <w:divBdr>
                    <w:top w:val="single" w:sz="2" w:space="0" w:color="D9D9E3"/>
                    <w:left w:val="single" w:sz="2" w:space="0" w:color="D9D9E3"/>
                    <w:bottom w:val="single" w:sz="2" w:space="0" w:color="D9D9E3"/>
                    <w:right w:val="single" w:sz="2" w:space="0" w:color="D9D9E3"/>
                  </w:divBdr>
                  <w:divsChild>
                    <w:div w:id="106394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17807024">
      <w:bodyDiv w:val="1"/>
      <w:marLeft w:val="0"/>
      <w:marRight w:val="0"/>
      <w:marTop w:val="0"/>
      <w:marBottom w:val="0"/>
      <w:divBdr>
        <w:top w:val="none" w:sz="0" w:space="0" w:color="auto"/>
        <w:left w:val="none" w:sz="0" w:space="0" w:color="auto"/>
        <w:bottom w:val="none" w:sz="0" w:space="0" w:color="auto"/>
        <w:right w:val="none" w:sz="0" w:space="0" w:color="auto"/>
      </w:divBdr>
      <w:divsChild>
        <w:div w:id="1147818940">
          <w:marLeft w:val="0"/>
          <w:marRight w:val="0"/>
          <w:marTop w:val="0"/>
          <w:marBottom w:val="0"/>
          <w:divBdr>
            <w:top w:val="single" w:sz="2" w:space="0" w:color="auto"/>
            <w:left w:val="single" w:sz="2" w:space="0" w:color="auto"/>
            <w:bottom w:val="single" w:sz="6" w:space="0" w:color="auto"/>
            <w:right w:val="single" w:sz="2" w:space="0" w:color="auto"/>
          </w:divBdr>
          <w:divsChild>
            <w:div w:id="242689455">
              <w:marLeft w:val="0"/>
              <w:marRight w:val="0"/>
              <w:marTop w:val="100"/>
              <w:marBottom w:val="100"/>
              <w:divBdr>
                <w:top w:val="single" w:sz="2" w:space="0" w:color="D9D9E3"/>
                <w:left w:val="single" w:sz="2" w:space="0" w:color="D9D9E3"/>
                <w:bottom w:val="single" w:sz="2" w:space="0" w:color="D9D9E3"/>
                <w:right w:val="single" w:sz="2" w:space="0" w:color="D9D9E3"/>
              </w:divBdr>
              <w:divsChild>
                <w:div w:id="459307674">
                  <w:marLeft w:val="0"/>
                  <w:marRight w:val="0"/>
                  <w:marTop w:val="0"/>
                  <w:marBottom w:val="0"/>
                  <w:divBdr>
                    <w:top w:val="single" w:sz="2" w:space="0" w:color="D9D9E3"/>
                    <w:left w:val="single" w:sz="2" w:space="0" w:color="D9D9E3"/>
                    <w:bottom w:val="single" w:sz="2" w:space="0" w:color="D9D9E3"/>
                    <w:right w:val="single" w:sz="2" w:space="0" w:color="D9D9E3"/>
                  </w:divBdr>
                  <w:divsChild>
                    <w:div w:id="176773984">
                      <w:marLeft w:val="0"/>
                      <w:marRight w:val="0"/>
                      <w:marTop w:val="0"/>
                      <w:marBottom w:val="0"/>
                      <w:divBdr>
                        <w:top w:val="single" w:sz="2" w:space="0" w:color="D9D9E3"/>
                        <w:left w:val="single" w:sz="2" w:space="0" w:color="D9D9E3"/>
                        <w:bottom w:val="single" w:sz="2" w:space="0" w:color="D9D9E3"/>
                        <w:right w:val="single" w:sz="2" w:space="0" w:color="D9D9E3"/>
                      </w:divBdr>
                      <w:divsChild>
                        <w:div w:id="2057850766">
                          <w:marLeft w:val="0"/>
                          <w:marRight w:val="0"/>
                          <w:marTop w:val="0"/>
                          <w:marBottom w:val="0"/>
                          <w:divBdr>
                            <w:top w:val="single" w:sz="2" w:space="0" w:color="D9D9E3"/>
                            <w:left w:val="single" w:sz="2" w:space="0" w:color="D9D9E3"/>
                            <w:bottom w:val="single" w:sz="2" w:space="0" w:color="D9D9E3"/>
                            <w:right w:val="single" w:sz="2" w:space="0" w:color="D9D9E3"/>
                          </w:divBdr>
                          <w:divsChild>
                            <w:div w:id="177545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rubella-the-green-book-chapter-28" TargetMode="External"/><Relationship Id="rId3" Type="http://schemas.openxmlformats.org/officeDocument/2006/relationships/settings" Target="settings.xml"/><Relationship Id="rId7" Type="http://schemas.openxmlformats.org/officeDocument/2006/relationships/hyperlink" Target="https://www.gov.uk/government/publications/rubella-notifications-in-england-and-wales-2020/rubella-notifications-in-england-and-wales-202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ov.uk/government/publications/rubella-the-green-book-chapter-28" TargetMode="External"/><Relationship Id="rId11" Type="http://schemas.openxmlformats.org/officeDocument/2006/relationships/theme" Target="theme/theme1.xml"/><Relationship Id="rId5" Type="http://schemas.openxmlformats.org/officeDocument/2006/relationships/hyperlink" Target="https://www.who.int/news-room/questions-and-answers/item/rubella"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dc.gov/rubella/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40B3B-4CD5-438F-806A-79C9319D2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Pages>
  <Words>2288</Words>
  <Characters>13044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Saleem</dc:creator>
  <cp:keywords/>
  <dc:description/>
  <cp:lastModifiedBy>Rafia Saleem</cp:lastModifiedBy>
  <cp:revision>13</cp:revision>
  <dcterms:created xsi:type="dcterms:W3CDTF">2023-04-03T14:37:00Z</dcterms:created>
  <dcterms:modified xsi:type="dcterms:W3CDTF">2023-04-04T17:44:00Z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f3a0b13f-6c16-4d63-a269-451c3ade3834</vt:lpwstr>
  </property>
</Properties>
</file>