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11E4B738"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7AD19680" wp14:editId="5587AFEC">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Calibri Light" w:eastAsia="Times New Roman" w:hAnsi="Calibri Light" w:cs="Times New Roman"/>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Content>
            <w:p w14:paraId="0E55AA93" w14:textId="765662E6" w:rsidR="007D1947" w:rsidRDefault="001B7ED9">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Calibri Light" w:eastAsia="Times New Roman" w:hAnsi="Calibri Light" w:cs="Times New Roman"/>
                  <w:caps/>
                  <w:color w:val="5B9BD5" w:themeColor="accent1"/>
                  <w:sz w:val="72"/>
                  <w:szCs w:val="72"/>
                </w:rPr>
                <w:t>professional career development</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Content>
            <w:p w14:paraId="077D8AF8" w14:textId="2A58159E" w:rsidR="007D1947" w:rsidRDefault="00D23400">
              <w:pPr>
                <w:pStyle w:val="NoSpacing"/>
                <w:jc w:val="center"/>
                <w:rPr>
                  <w:color w:val="5B9BD5" w:themeColor="accent1"/>
                  <w:sz w:val="28"/>
                  <w:szCs w:val="28"/>
                </w:rPr>
              </w:pPr>
              <w:proofErr w:type="spellStart"/>
              <w:r>
                <w:rPr>
                  <w:color w:val="5B9BD5" w:themeColor="accent1"/>
                  <w:sz w:val="28"/>
                  <w:szCs w:val="28"/>
                </w:rPr>
                <w:t>Foizul</w:t>
              </w:r>
              <w:proofErr w:type="spellEnd"/>
              <w:r>
                <w:rPr>
                  <w:color w:val="5B9BD5" w:themeColor="accent1"/>
                  <w:sz w:val="28"/>
                  <w:szCs w:val="28"/>
                </w:rPr>
                <w:t xml:space="preserve"> 1710637</w:t>
              </w:r>
            </w:p>
          </w:sdtContent>
        </w:sdt>
        <w:p w14:paraId="7648FD18"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5174E1A7" wp14:editId="0C01933F">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3-29T00:00:00Z">
                                    <w:dateFormat w:val="MMMM d, yyyy"/>
                                    <w:lid w:val="en-US"/>
                                    <w:storeMappedDataAs w:val="dateTime"/>
                                    <w:calendar w:val="gregorian"/>
                                  </w:date>
                                </w:sdtPr>
                                <w:sdtContent>
                                  <w:p w14:paraId="236CEAE7" w14:textId="74B52F60" w:rsidR="00D23400" w:rsidRDefault="00D23400">
                                    <w:pPr>
                                      <w:pStyle w:val="NoSpacing"/>
                                      <w:spacing w:after="40"/>
                                      <w:jc w:val="center"/>
                                      <w:rPr>
                                        <w:caps/>
                                        <w:color w:val="5B9BD5" w:themeColor="accent1"/>
                                        <w:sz w:val="28"/>
                                        <w:szCs w:val="28"/>
                                      </w:rPr>
                                    </w:pPr>
                                    <w:r>
                                      <w:rPr>
                                        <w:caps/>
                                        <w:color w:val="5B9BD5" w:themeColor="accent1"/>
                                        <w:sz w:val="28"/>
                                        <w:szCs w:val="28"/>
                                      </w:rPr>
                                      <w:t>March 29, 2018</w:t>
                                    </w:r>
                                  </w:p>
                                </w:sdtContent>
                              </w:sdt>
                              <w:p w14:paraId="247C6D19" w14:textId="77777777" w:rsidR="00D23400" w:rsidRDefault="00D234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54720F01" w14:textId="77777777" w:rsidR="00D23400" w:rsidRDefault="00D234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174E1A7"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3-29T00:00:00Z">
                              <w:dateFormat w:val="MMMM d, yyyy"/>
                              <w:lid w:val="en-US"/>
                              <w:storeMappedDataAs w:val="dateTime"/>
                              <w:calendar w:val="gregorian"/>
                            </w:date>
                          </w:sdtPr>
                          <w:sdtContent>
                            <w:p w14:paraId="236CEAE7" w14:textId="74B52F60" w:rsidR="00D23400" w:rsidRDefault="00D23400">
                              <w:pPr>
                                <w:pStyle w:val="NoSpacing"/>
                                <w:spacing w:after="40"/>
                                <w:jc w:val="center"/>
                                <w:rPr>
                                  <w:caps/>
                                  <w:color w:val="5B9BD5" w:themeColor="accent1"/>
                                  <w:sz w:val="28"/>
                                  <w:szCs w:val="28"/>
                                </w:rPr>
                              </w:pPr>
                              <w:r>
                                <w:rPr>
                                  <w:caps/>
                                  <w:color w:val="5B9BD5" w:themeColor="accent1"/>
                                  <w:sz w:val="28"/>
                                  <w:szCs w:val="28"/>
                                </w:rPr>
                                <w:t>March 29, 2018</w:t>
                              </w:r>
                            </w:p>
                          </w:sdtContent>
                        </w:sdt>
                        <w:p w14:paraId="247C6D19" w14:textId="77777777" w:rsidR="00D23400" w:rsidRDefault="00D23400">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14:paraId="54720F01" w14:textId="77777777" w:rsidR="00D23400" w:rsidRDefault="00D23400">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337A879E" wp14:editId="7EB186EB">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92279FA" w14:textId="08450FB5" w:rsidR="007D1947" w:rsidRDefault="007D1947" w:rsidP="007D1947">
          <w:pPr>
            <w:pStyle w:val="Heading1"/>
          </w:pPr>
          <w:r>
            <w:br w:type="page"/>
          </w:r>
          <w:bookmarkStart w:id="0" w:name="_Toc497811407"/>
          <w:r>
            <w:lastRenderedPageBreak/>
            <w:t>Executive Summary</w:t>
          </w:r>
          <w:bookmarkEnd w:id="0"/>
        </w:p>
        <w:p w14:paraId="5C7851EB" w14:textId="77777777" w:rsidR="001034CB" w:rsidRPr="001034CB" w:rsidRDefault="001034CB" w:rsidP="001034CB"/>
        <w:p w14:paraId="5769416E" w14:textId="61140F35" w:rsidR="001034CB" w:rsidRPr="001034CB" w:rsidRDefault="001034CB" w:rsidP="001034CB">
          <w:r>
            <w:t xml:space="preserve">The purpose of this report is to discuss how an individual present how to prepare for employability as well as discussing the strengths and weaknesses that the individual is required to have to be ready to look for a job. Also, it shows the importance of the recruitment process and how vital the process is and what steps are required to be taken. Further, this report gives an understanding of different learning styles which are applied to the individual. Go mad and swot analysis and the importance and relevancy of them is included to why they are needed for the individual. </w:t>
          </w:r>
        </w:p>
        <w:p w14:paraId="6AAE5A30" w14:textId="0E6112C4" w:rsidR="007D1947" w:rsidRDefault="007D1947"/>
        <w:p w14:paraId="6FF97775" w14:textId="77777777" w:rsidR="007D1947" w:rsidRDefault="007D1947"/>
        <w:p w14:paraId="5068AFC6" w14:textId="77777777" w:rsidR="007D1947" w:rsidRDefault="007D1947"/>
        <w:p w14:paraId="5B2C2AE6" w14:textId="77777777" w:rsidR="007D1947" w:rsidRDefault="007D1947"/>
        <w:p w14:paraId="4876AFF1" w14:textId="77777777" w:rsidR="007D1947" w:rsidRDefault="007D1947"/>
        <w:p w14:paraId="0C488A18" w14:textId="77777777" w:rsidR="007D1947" w:rsidRDefault="007D1947"/>
        <w:p w14:paraId="55E67084" w14:textId="77777777" w:rsidR="007D1947" w:rsidRDefault="007D1947"/>
        <w:p w14:paraId="047761D5" w14:textId="77777777" w:rsidR="007D1947" w:rsidRDefault="007D1947"/>
        <w:p w14:paraId="72F0CEBD" w14:textId="77777777" w:rsidR="007D1947" w:rsidRDefault="007D1947"/>
        <w:p w14:paraId="1B3828DD" w14:textId="77777777" w:rsidR="007D1947" w:rsidRDefault="007D1947"/>
        <w:p w14:paraId="54847808" w14:textId="77777777" w:rsidR="007D1947" w:rsidRDefault="007D1947"/>
        <w:p w14:paraId="78FDAB43" w14:textId="77777777" w:rsidR="007D1947" w:rsidRDefault="007D1947"/>
        <w:p w14:paraId="36A019CF" w14:textId="77777777" w:rsidR="007D1947" w:rsidRDefault="007D1947"/>
        <w:p w14:paraId="370AE667" w14:textId="77777777" w:rsidR="007D1947" w:rsidRDefault="007D1947"/>
        <w:p w14:paraId="3835CCD8" w14:textId="77777777" w:rsidR="007D1947" w:rsidRDefault="007D1947"/>
        <w:p w14:paraId="030042A1" w14:textId="77777777" w:rsidR="007D1947" w:rsidRDefault="007D1947"/>
        <w:p w14:paraId="3C08CAE4" w14:textId="77777777" w:rsidR="007D1947" w:rsidRDefault="007D1947"/>
        <w:p w14:paraId="385C73B5" w14:textId="77777777" w:rsidR="007D1947" w:rsidRDefault="007D1947"/>
        <w:p w14:paraId="4DCFC04B" w14:textId="77777777" w:rsidR="007D1947" w:rsidRDefault="007D1947"/>
        <w:p w14:paraId="3610D969" w14:textId="77777777" w:rsidR="007D1947" w:rsidRDefault="007D1947"/>
        <w:p w14:paraId="3F7154A8" w14:textId="77777777" w:rsidR="007D1947" w:rsidRDefault="007D1947"/>
        <w:p w14:paraId="79C97DC1" w14:textId="77777777" w:rsidR="007D1947" w:rsidRDefault="007D1947"/>
        <w:p w14:paraId="41EA5551" w14:textId="77777777" w:rsidR="007D1947" w:rsidRDefault="007D1947"/>
        <w:p w14:paraId="55D7D62C" w14:textId="77777777" w:rsidR="007D1947" w:rsidRDefault="007D1947"/>
        <w:p w14:paraId="54403657" w14:textId="77777777" w:rsidR="007D1947" w:rsidRDefault="007D1947"/>
        <w:p w14:paraId="3E719813" w14:textId="77777777" w:rsidR="007D1947" w:rsidRDefault="007D1947"/>
        <w:p w14:paraId="26E3DD08" w14:textId="77777777" w:rsidR="007D1947" w:rsidRDefault="007D1947"/>
        <w:p w14:paraId="0EA3445E" w14:textId="77777777" w:rsidR="007D1947" w:rsidRDefault="007D1947"/>
        <w:p w14:paraId="28827010"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2F11EC35" w14:textId="77777777" w:rsidR="007D1947" w:rsidRDefault="007D1947">
              <w:pPr>
                <w:pStyle w:val="TOCHeading"/>
              </w:pPr>
              <w:r>
                <w:t>Table of Contents</w:t>
              </w:r>
            </w:p>
            <w:p w14:paraId="07AFF88A" w14:textId="4D8A31DD" w:rsidR="00156242"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97811407" w:history="1">
                <w:r w:rsidR="00156242" w:rsidRPr="004E507D">
                  <w:rPr>
                    <w:rStyle w:val="Hyperlink"/>
                    <w:noProof/>
                  </w:rPr>
                  <w:t>Executive Summary</w:t>
                </w:r>
                <w:r w:rsidR="00156242">
                  <w:rPr>
                    <w:noProof/>
                    <w:webHidden/>
                  </w:rPr>
                  <w:tab/>
                </w:r>
                <w:r w:rsidR="00156242">
                  <w:rPr>
                    <w:noProof/>
                    <w:webHidden/>
                  </w:rPr>
                  <w:fldChar w:fldCharType="begin"/>
                </w:r>
                <w:r w:rsidR="00156242">
                  <w:rPr>
                    <w:noProof/>
                    <w:webHidden/>
                  </w:rPr>
                  <w:instrText xml:space="preserve"> PAGEREF _Toc497811407 \h </w:instrText>
                </w:r>
                <w:r w:rsidR="00156242">
                  <w:rPr>
                    <w:noProof/>
                    <w:webHidden/>
                  </w:rPr>
                </w:r>
                <w:r w:rsidR="00156242">
                  <w:rPr>
                    <w:noProof/>
                    <w:webHidden/>
                  </w:rPr>
                  <w:fldChar w:fldCharType="separate"/>
                </w:r>
                <w:r w:rsidR="00156242">
                  <w:rPr>
                    <w:noProof/>
                    <w:webHidden/>
                  </w:rPr>
                  <w:t>1</w:t>
                </w:r>
                <w:r w:rsidR="00156242">
                  <w:rPr>
                    <w:noProof/>
                    <w:webHidden/>
                  </w:rPr>
                  <w:fldChar w:fldCharType="end"/>
                </w:r>
              </w:hyperlink>
            </w:p>
            <w:p w14:paraId="61C31472" w14:textId="7A19D904" w:rsidR="00460221" w:rsidRPr="00460221" w:rsidRDefault="00D23400" w:rsidP="00460221">
              <w:pPr>
                <w:pStyle w:val="TOC1"/>
                <w:tabs>
                  <w:tab w:val="right" w:leader="dot" w:pos="9016"/>
                </w:tabs>
                <w:rPr>
                  <w:noProof/>
                </w:rPr>
              </w:pPr>
              <w:hyperlink w:anchor="_Toc497811410" w:history="1">
                <w:r w:rsidR="00156242" w:rsidRPr="004E507D">
                  <w:rPr>
                    <w:rStyle w:val="Hyperlink"/>
                    <w:noProof/>
                  </w:rPr>
                  <w:t>Introduction</w:t>
                </w:r>
                <w:r w:rsidR="00156242">
                  <w:rPr>
                    <w:noProof/>
                    <w:webHidden/>
                  </w:rPr>
                  <w:tab/>
                </w:r>
                <w:r w:rsidR="00460221">
                  <w:rPr>
                    <w:noProof/>
                    <w:webHidden/>
                  </w:rPr>
                  <w:t>3</w:t>
                </w:r>
              </w:hyperlink>
              <w:r w:rsidR="00507209">
                <w:rPr>
                  <w:noProof/>
                </w:rPr>
                <w:t>-5</w:t>
              </w:r>
            </w:p>
            <w:p w14:paraId="651770E9" w14:textId="07D86861" w:rsidR="00156242" w:rsidRDefault="00F22CC5">
              <w:pPr>
                <w:pStyle w:val="TOC1"/>
                <w:tabs>
                  <w:tab w:val="right" w:leader="dot" w:pos="9016"/>
                </w:tabs>
                <w:rPr>
                  <w:noProof/>
                </w:rPr>
              </w:pPr>
              <w:r>
                <w:t xml:space="preserve">2.0 </w:t>
              </w:r>
              <w:hyperlink w:anchor="_Toc497811411" w:history="1">
                <w:r w:rsidR="00156242" w:rsidRPr="004E507D">
                  <w:rPr>
                    <w:rStyle w:val="Hyperlink"/>
                    <w:noProof/>
                  </w:rPr>
                  <w:t>Findings</w:t>
                </w:r>
                <w:r w:rsidR="00156242">
                  <w:rPr>
                    <w:noProof/>
                    <w:webHidden/>
                  </w:rPr>
                  <w:tab/>
                </w:r>
                <w:r w:rsidR="00156242">
                  <w:rPr>
                    <w:noProof/>
                    <w:webHidden/>
                  </w:rPr>
                  <w:fldChar w:fldCharType="begin"/>
                </w:r>
                <w:r w:rsidR="00156242">
                  <w:rPr>
                    <w:noProof/>
                    <w:webHidden/>
                  </w:rPr>
                  <w:instrText xml:space="preserve"> PAGEREF _Toc497811411 \h </w:instrText>
                </w:r>
                <w:r w:rsidR="00156242">
                  <w:rPr>
                    <w:noProof/>
                    <w:webHidden/>
                  </w:rPr>
                </w:r>
                <w:r w:rsidR="00156242">
                  <w:rPr>
                    <w:noProof/>
                    <w:webHidden/>
                  </w:rPr>
                  <w:fldChar w:fldCharType="separate"/>
                </w:r>
                <w:r w:rsidR="00156242">
                  <w:rPr>
                    <w:noProof/>
                    <w:webHidden/>
                  </w:rPr>
                  <w:t>6</w:t>
                </w:r>
                <w:r w:rsidR="00156242">
                  <w:rPr>
                    <w:noProof/>
                    <w:webHidden/>
                  </w:rPr>
                  <w:fldChar w:fldCharType="end"/>
                </w:r>
              </w:hyperlink>
            </w:p>
            <w:p w14:paraId="44290D8A" w14:textId="2109FAC5" w:rsidR="00460221" w:rsidRDefault="00F22CC5" w:rsidP="00460221">
              <w:r>
                <w:t xml:space="preserve">2.1 </w:t>
              </w:r>
              <w:r w:rsidR="00460221">
                <w:t>Reflections on my journey</w:t>
              </w:r>
              <w:r w:rsidR="009A776E">
                <w:t>………………………………………………………………………………………………</w:t>
              </w:r>
              <w:r w:rsidR="00EB7E86">
                <w:t>6-7</w:t>
              </w:r>
            </w:p>
            <w:p w14:paraId="2602E15B" w14:textId="16E61948" w:rsidR="00460221" w:rsidRDefault="00F22CC5" w:rsidP="00460221">
              <w:r>
                <w:t xml:space="preserve">2.2 </w:t>
              </w:r>
              <w:r w:rsidR="00460221">
                <w:t xml:space="preserve">Time </w:t>
              </w:r>
              <w:r>
                <w:t>m</w:t>
              </w:r>
              <w:r w:rsidR="00460221">
                <w:t>anagement</w:t>
              </w:r>
              <w:r w:rsidR="009A776E">
                <w:t>……………………………………………………………………………………………………………………..</w:t>
              </w:r>
              <w:r w:rsidR="00EB7E86">
                <w:t>7</w:t>
              </w:r>
            </w:p>
            <w:p w14:paraId="6102BE6E" w14:textId="14649E19" w:rsidR="00460221" w:rsidRDefault="00F22CC5" w:rsidP="00460221">
              <w:r>
                <w:t>2.3 Communication s</w:t>
              </w:r>
              <w:r w:rsidR="00460221">
                <w:t>kills</w:t>
              </w:r>
              <w:r w:rsidR="00EB7E86">
                <w:t>……………………………………………………………………………………………………………………7</w:t>
              </w:r>
            </w:p>
            <w:p w14:paraId="667091FD" w14:textId="7311EEBC" w:rsidR="00460221" w:rsidRDefault="00F22CC5" w:rsidP="00460221">
              <w:r>
                <w:t>3.0 Identification of development n</w:t>
              </w:r>
              <w:r w:rsidR="00460221">
                <w:t>eeds</w:t>
              </w:r>
              <w:r w:rsidR="00EB7E86">
                <w:t>…………………………………………………………………………………………..7</w:t>
              </w:r>
            </w:p>
            <w:p w14:paraId="412B7FED" w14:textId="21F30F67" w:rsidR="00460221" w:rsidRDefault="00F22CC5" w:rsidP="00460221">
              <w:r>
                <w:t>3.1 Vark learning s</w:t>
              </w:r>
              <w:r w:rsidR="00460221">
                <w:t>tyle</w:t>
              </w:r>
              <w:r w:rsidR="00EB7E86">
                <w:t>………………………………………………………………………………………………………………7-8</w:t>
              </w:r>
            </w:p>
            <w:p w14:paraId="74535758" w14:textId="7B7EEC0F" w:rsidR="00460221" w:rsidRDefault="00F22CC5" w:rsidP="00460221">
              <w:r>
                <w:t xml:space="preserve">3.2 </w:t>
              </w:r>
              <w:r w:rsidR="00460221">
                <w:t>The Big Five Personality Test</w:t>
              </w:r>
              <w:r w:rsidR="00EB7E86">
                <w:t>…………………………………………………………………………………………………8-9</w:t>
              </w:r>
            </w:p>
            <w:p w14:paraId="7A876347" w14:textId="3C990EEA" w:rsidR="00460221" w:rsidRDefault="00F22CC5" w:rsidP="00460221">
              <w:r>
                <w:t xml:space="preserve">3.3 </w:t>
              </w:r>
              <w:r w:rsidR="00460221">
                <w:t>L</w:t>
              </w:r>
              <w:r>
                <w:t>earning and d</w:t>
              </w:r>
              <w:r w:rsidR="00460221">
                <w:t xml:space="preserve">eveloping </w:t>
              </w:r>
              <w:r>
                <w:t>options and interventions available</w:t>
              </w:r>
              <w:r w:rsidR="00EB7E86">
                <w:t>…………………………………………………9</w:t>
              </w:r>
            </w:p>
            <w:p w14:paraId="584EF958" w14:textId="1262DC87" w:rsidR="00F22CC5" w:rsidRDefault="00F22CC5" w:rsidP="00460221">
              <w:r>
                <w:t>3.4 The barrier to learning development</w:t>
              </w:r>
              <w:r w:rsidR="00EB7E86">
                <w:t>…………………………………………………………………………………………9</w:t>
              </w:r>
            </w:p>
            <w:p w14:paraId="6BD29FF5" w14:textId="34F06672" w:rsidR="00F22CC5" w:rsidRDefault="00F22CC5" w:rsidP="00F22CC5">
              <w:r>
                <w:t>4.0 Go Mad</w:t>
              </w:r>
              <w:r w:rsidR="00EB7E86">
                <w:t>………………………………………………………………………………………………………………………………………</w:t>
              </w:r>
              <w:r w:rsidR="000A71D8">
                <w:t>10</w:t>
              </w:r>
            </w:p>
            <w:p w14:paraId="683D83D4" w14:textId="2986D1F5" w:rsidR="00F22CC5" w:rsidRDefault="00F22CC5" w:rsidP="00460221">
              <w:r>
                <w:t>4.1 SWOT Analysis</w:t>
              </w:r>
              <w:r w:rsidR="00EB7E86">
                <w:t>……………………………………………………………………………………………………………………</w:t>
              </w:r>
              <w:r w:rsidR="000A71D8">
                <w:t>10-11</w:t>
              </w:r>
            </w:p>
            <w:p w14:paraId="0D0ED431" w14:textId="48D2E7E1" w:rsidR="00F22CC5" w:rsidRDefault="009A776E" w:rsidP="00460221">
              <w:r>
                <w:t xml:space="preserve">5.0 </w:t>
              </w:r>
              <w:r w:rsidR="00F22CC5">
                <w:t>Professional development plan</w:t>
              </w:r>
              <w:r w:rsidR="00EB7E86">
                <w:t>………………………………………………………………………………………………</w:t>
              </w:r>
              <w:r w:rsidR="000A71D8">
                <w:t>11</w:t>
              </w:r>
            </w:p>
            <w:p w14:paraId="04707021" w14:textId="521318C4" w:rsidR="00F22CC5" w:rsidRDefault="009A776E" w:rsidP="00460221">
              <w:r>
                <w:t xml:space="preserve">5.1 </w:t>
              </w:r>
              <w:r w:rsidR="00F22CC5">
                <w:t>Professional goal</w:t>
              </w:r>
              <w:r w:rsidR="00EB7E86">
                <w:t>……………………………………………………………………………………………………………………</w:t>
              </w:r>
              <w:r w:rsidR="000A71D8">
                <w:t>11</w:t>
              </w:r>
            </w:p>
            <w:p w14:paraId="7556A1FE" w14:textId="30D5D60E" w:rsidR="00F22CC5" w:rsidRDefault="009A776E" w:rsidP="00460221">
              <w:r>
                <w:t xml:space="preserve">5.2 </w:t>
              </w:r>
              <w:r w:rsidR="00F22CC5">
                <w:t>Monitoring development</w:t>
              </w:r>
              <w:r w:rsidR="00EB7E86">
                <w:t>……………………………………………………………………………………………………………</w:t>
              </w:r>
              <w:r w:rsidR="000A71D8">
                <w:t>11</w:t>
              </w:r>
            </w:p>
            <w:p w14:paraId="1B46D58E" w14:textId="078FEFBB" w:rsidR="00F22CC5" w:rsidRDefault="009A776E" w:rsidP="00460221">
              <w:r>
                <w:t xml:space="preserve">5.3 </w:t>
              </w:r>
              <w:r w:rsidR="00F22CC5">
                <w:t>How to develop myself</w:t>
              </w:r>
              <w:r w:rsidR="00EB7E86">
                <w:t>………………………………………………………………………………………………………………</w:t>
              </w:r>
              <w:r w:rsidR="000A71D8">
                <w:t>11</w:t>
              </w:r>
            </w:p>
            <w:p w14:paraId="58EB4AF0" w14:textId="08815917" w:rsidR="00F22CC5" w:rsidRDefault="009A776E" w:rsidP="00460221">
              <w:r>
                <w:t xml:space="preserve">6.0 </w:t>
              </w:r>
              <w:r w:rsidR="00F22CC5">
                <w:t>Identification of a suitable job</w:t>
              </w:r>
              <w:r w:rsidR="00EB7E86">
                <w:t>…………………………………………………………………………………………………..</w:t>
              </w:r>
              <w:r w:rsidR="00507209">
                <w:t>12</w:t>
              </w:r>
            </w:p>
            <w:p w14:paraId="37757320" w14:textId="4463498C" w:rsidR="00F22CC5" w:rsidRDefault="009A776E" w:rsidP="00460221">
              <w:r>
                <w:t xml:space="preserve">6.1 </w:t>
              </w:r>
              <w:r w:rsidR="00F22CC5">
                <w:t>Job description</w:t>
              </w:r>
              <w:r w:rsidR="00EB7E86">
                <w:t>…………………………………………………………………………………………………………………………</w:t>
              </w:r>
              <w:r w:rsidR="00507209">
                <w:t>12</w:t>
              </w:r>
            </w:p>
            <w:p w14:paraId="124D8B49" w14:textId="51F360C2" w:rsidR="00F22CC5" w:rsidRDefault="009A776E" w:rsidP="00460221">
              <w:r>
                <w:t xml:space="preserve">6.2 </w:t>
              </w:r>
              <w:r w:rsidR="00F22CC5">
                <w:t>Person specification</w:t>
              </w:r>
              <w:r w:rsidR="00EB7E86">
                <w:t>………………………………………………………………………………………………………………</w:t>
              </w:r>
              <w:r w:rsidR="00507209">
                <w:t>12</w:t>
              </w:r>
            </w:p>
            <w:p w14:paraId="65D41061" w14:textId="4B3760C4" w:rsidR="00F22CC5" w:rsidRDefault="009A776E" w:rsidP="00460221">
              <w:r>
                <w:t xml:space="preserve">6.3 </w:t>
              </w:r>
              <w:r w:rsidR="00F22CC5">
                <w:t>Job application</w:t>
              </w:r>
              <w:r w:rsidR="00EB7E86">
                <w:t>…………………………………………………………………………………………………………………………</w:t>
              </w:r>
              <w:r w:rsidR="00507209">
                <w:t>12</w:t>
              </w:r>
            </w:p>
            <w:p w14:paraId="172B04B7" w14:textId="2BEC1A99" w:rsidR="00F22CC5" w:rsidRDefault="009A776E" w:rsidP="00460221">
              <w:r>
                <w:t xml:space="preserve">6.4 </w:t>
              </w:r>
              <w:r w:rsidR="00F22CC5">
                <w:t>What to look for in a covering letter and a CV</w:t>
              </w:r>
              <w:r w:rsidR="00EB7E86">
                <w:t>……………………………………………………………………</w:t>
              </w:r>
              <w:r w:rsidR="00507209">
                <w:t>12-13</w:t>
              </w:r>
            </w:p>
            <w:p w14:paraId="75B1E19C" w14:textId="398CD0BE" w:rsidR="00460221" w:rsidRPr="00460221" w:rsidRDefault="009A776E" w:rsidP="00460221">
              <w:r>
                <w:t xml:space="preserve">6.5 </w:t>
              </w:r>
              <w:r w:rsidR="00F22CC5">
                <w:t>Interview best practises</w:t>
              </w:r>
              <w:r w:rsidR="00EB7E86">
                <w:t>……………………………………………………………………………………………………………</w:t>
              </w:r>
              <w:r w:rsidR="00507209">
                <w:t>13</w:t>
              </w:r>
            </w:p>
            <w:p w14:paraId="550C4CA4" w14:textId="45820D65" w:rsidR="00156242" w:rsidRDefault="00507209">
              <w:pPr>
                <w:pStyle w:val="TOC1"/>
                <w:tabs>
                  <w:tab w:val="right" w:leader="dot" w:pos="9016"/>
                </w:tabs>
              </w:pPr>
              <w:r>
                <w:t>Conclusion…………………………………………………………………………………………………………………………………….14</w:t>
              </w:r>
            </w:p>
            <w:p w14:paraId="1719C35A" w14:textId="36227B4E" w:rsidR="00156242" w:rsidRDefault="00507209" w:rsidP="00507209">
              <w:r>
                <w:t>Bibliography………………………………………………………………………………………………………………………………15-16</w:t>
              </w:r>
            </w:p>
            <w:p w14:paraId="63E126AA" w14:textId="74360E87" w:rsidR="00507209" w:rsidRPr="00507209" w:rsidRDefault="00507209" w:rsidP="00507209">
              <w:r>
                <w:t>Appendices………………………………………………………………………………………………………………………………17-23</w:t>
              </w:r>
            </w:p>
            <w:p w14:paraId="52681D0D" w14:textId="3CEF182F" w:rsidR="00156242" w:rsidRDefault="00156242">
              <w:pPr>
                <w:pStyle w:val="TOC1"/>
                <w:tabs>
                  <w:tab w:val="right" w:leader="dot" w:pos="9016"/>
                </w:tabs>
                <w:rPr>
                  <w:rFonts w:eastAsiaTheme="minorEastAsia"/>
                  <w:noProof/>
                  <w:lang w:eastAsia="en-GB"/>
                </w:rPr>
              </w:pPr>
            </w:p>
            <w:p w14:paraId="7F2F4EE4" w14:textId="77905368" w:rsidR="007D1947" w:rsidRDefault="007D1947">
              <w:r>
                <w:rPr>
                  <w:b/>
                  <w:bCs/>
                  <w:noProof/>
                </w:rPr>
                <w:fldChar w:fldCharType="end"/>
              </w:r>
            </w:p>
          </w:sdtContent>
        </w:sdt>
        <w:p w14:paraId="54F2727E" w14:textId="77777777" w:rsidR="007D1947" w:rsidRDefault="007D1947"/>
        <w:p w14:paraId="741F3ABD" w14:textId="77777777" w:rsidR="007D1947" w:rsidRDefault="007D1947"/>
        <w:p w14:paraId="6D1D653C" w14:textId="77777777" w:rsidR="007D1947" w:rsidRDefault="007D1947"/>
        <w:p w14:paraId="1BC1A350" w14:textId="77777777" w:rsidR="007D1947" w:rsidRDefault="007D1947"/>
        <w:p w14:paraId="6EA2F8EB" w14:textId="77777777" w:rsidR="007D1947" w:rsidRDefault="007D1947"/>
        <w:p w14:paraId="7D344CCC" w14:textId="77777777" w:rsidR="007D1947" w:rsidRDefault="007D1947"/>
        <w:p w14:paraId="5A733102" w14:textId="77777777" w:rsidR="007D1947" w:rsidRDefault="007D1947"/>
        <w:p w14:paraId="102C0028" w14:textId="77777777" w:rsidR="007D1947" w:rsidRDefault="007D1947"/>
        <w:p w14:paraId="030EBDA0" w14:textId="77777777" w:rsidR="007D1947" w:rsidRDefault="007D1947"/>
        <w:p w14:paraId="678D545A" w14:textId="77777777" w:rsidR="007D1947" w:rsidRDefault="007D1947"/>
        <w:p w14:paraId="33E9E780" w14:textId="77777777" w:rsidR="007D1947" w:rsidRDefault="007D1947"/>
        <w:p w14:paraId="2F62EC13" w14:textId="77777777" w:rsidR="007D1947" w:rsidRDefault="007D1947"/>
        <w:p w14:paraId="01074ED3" w14:textId="77777777" w:rsidR="007D1947" w:rsidRDefault="007D1947"/>
        <w:p w14:paraId="1067B7CB" w14:textId="77777777" w:rsidR="007D1947" w:rsidRDefault="007D1947"/>
        <w:p w14:paraId="760290A1" w14:textId="77777777" w:rsidR="007D1947" w:rsidRDefault="007D1947"/>
        <w:p w14:paraId="5B736A6F" w14:textId="77777777" w:rsidR="007D1947" w:rsidRDefault="007D1947"/>
        <w:p w14:paraId="21D778FB" w14:textId="41775728" w:rsidR="00E67110" w:rsidRDefault="00E67110" w:rsidP="007422F7">
          <w:pPr>
            <w:pStyle w:val="Heading1"/>
          </w:pPr>
          <w:bookmarkStart w:id="1" w:name="_GoBack"/>
          <w:bookmarkEnd w:id="1"/>
        </w:p>
        <w:p w14:paraId="6248F9F7" w14:textId="77777777" w:rsidR="00E67110" w:rsidRDefault="00E67110" w:rsidP="00E67110"/>
        <w:p w14:paraId="7DEE8EDD" w14:textId="717FCBAC" w:rsidR="00E67110" w:rsidRPr="00E67110" w:rsidRDefault="00E67110" w:rsidP="00E67110"/>
        <w:p w14:paraId="43EBBB02" w14:textId="77777777" w:rsidR="007D1947" w:rsidRDefault="007D1947" w:rsidP="00A12B58">
          <w:pPr>
            <w:pStyle w:val="Heading1"/>
          </w:pPr>
          <w:bookmarkStart w:id="2" w:name="_Toc497811410"/>
          <w:r>
            <w:t>Introduction</w:t>
          </w:r>
          <w:bookmarkEnd w:id="2"/>
        </w:p>
        <w:p w14:paraId="457205FB" w14:textId="6E39A4FA" w:rsidR="00E67110" w:rsidRDefault="00E67110" w:rsidP="00E67110"/>
        <w:p w14:paraId="089E4D8D" w14:textId="664F1A0D" w:rsidR="00EC3D68" w:rsidRPr="00EC3D68" w:rsidRDefault="001D1F7F" w:rsidP="00EC3D68">
          <w:pPr>
            <w:pStyle w:val="NoSpacing"/>
            <w:rPr>
              <w:rFonts w:cstheme="minorHAnsi"/>
            </w:rPr>
          </w:pPr>
          <w:bookmarkStart w:id="3" w:name="_Hlk509790282"/>
          <w:r>
            <w:rPr>
              <w:rFonts w:cstheme="minorHAnsi"/>
            </w:rPr>
            <w:t>Professional c</w:t>
          </w:r>
          <w:r w:rsidR="00EC3D68" w:rsidRPr="00EC3D68">
            <w:rPr>
              <w:rFonts w:cstheme="minorHAnsi"/>
            </w:rPr>
            <w:t xml:space="preserve">areer development is the process of utilised by </w:t>
          </w:r>
          <w:proofErr w:type="spellStart"/>
          <w:r w:rsidR="00EC3D68" w:rsidRPr="00EC3D68">
            <w:rPr>
              <w:rFonts w:cstheme="minorHAnsi"/>
            </w:rPr>
            <w:t>organisations</w:t>
          </w:r>
          <w:proofErr w:type="spellEnd"/>
          <w:r w:rsidR="00EC3D68" w:rsidRPr="00EC3D68">
            <w:rPr>
              <w:rFonts w:cstheme="minorHAnsi"/>
            </w:rPr>
            <w:t xml:space="preserve"> to assist people in acquiring the skills as well as experiences required to perform not only the current but also future jobs. The process of career development </w:t>
          </w:r>
          <w:bookmarkStart w:id="4" w:name="_Hlk509791147"/>
          <w:r w:rsidR="00EC3D68" w:rsidRPr="00EC3D68">
            <w:rPr>
              <w:rFonts w:cstheme="minorHAnsi"/>
            </w:rPr>
            <w:t>involves exploring the skills of an individual as well as their strengths and weaknesses</w:t>
          </w:r>
          <w:bookmarkEnd w:id="4"/>
          <w:r w:rsidR="00EC3D68" w:rsidRPr="00EC3D68">
            <w:rPr>
              <w:rFonts w:cstheme="minorHAnsi"/>
            </w:rPr>
            <w:t xml:space="preserve"> </w:t>
          </w:r>
          <w:bookmarkStart w:id="5" w:name="_Hlk509967036"/>
          <w:r w:rsidR="00EC3D68" w:rsidRPr="00EC3D68">
            <w:rPr>
              <w:rFonts w:cstheme="minorHAnsi"/>
            </w:rPr>
            <w:t xml:space="preserve">(Bolton, 2014). </w:t>
          </w:r>
          <w:bookmarkEnd w:id="5"/>
          <w:r w:rsidR="00EC3D68" w:rsidRPr="00EC3D68">
            <w:rPr>
              <w:rFonts w:cstheme="minorHAnsi"/>
            </w:rPr>
            <w:t xml:space="preserve">It can also be perceived as a plan written by an individual to help them advance through their career. Preparation of a career development plan is largely significant in enabling the success of an individual’s career in various. It enables </w:t>
          </w:r>
          <w:proofErr w:type="spellStart"/>
          <w:r w:rsidR="00EC3D68" w:rsidRPr="00EC3D68">
            <w:rPr>
              <w:rFonts w:cstheme="minorHAnsi"/>
            </w:rPr>
            <w:t>organisations</w:t>
          </w:r>
          <w:proofErr w:type="spellEnd"/>
          <w:r w:rsidR="00EC3D68" w:rsidRPr="00EC3D68">
            <w:rPr>
              <w:rFonts w:cstheme="minorHAnsi"/>
            </w:rPr>
            <w:t xml:space="preserve"> to retain top talents hence giving employees consistency in what they are best skilled at. Secondly, enables the </w:t>
          </w:r>
          <w:proofErr w:type="spellStart"/>
          <w:r w:rsidR="00EC3D68" w:rsidRPr="00EC3D68">
            <w:rPr>
              <w:rFonts w:cstheme="minorHAnsi"/>
            </w:rPr>
            <w:t>organisation</w:t>
          </w:r>
          <w:proofErr w:type="spellEnd"/>
          <w:r w:rsidR="00EC3D68" w:rsidRPr="00EC3D68">
            <w:rPr>
              <w:rFonts w:cstheme="minorHAnsi"/>
            </w:rPr>
            <w:t xml:space="preserve"> to boost productivity and engagement of employees by motivating them hence optimal productivity consistently. Similarly, it assists in the generation of knowledge transfer as well as retention of the knowledge especially when the ageing employees move out of the </w:t>
          </w:r>
          <w:proofErr w:type="spellStart"/>
          <w:r w:rsidR="00EC3D68" w:rsidRPr="00EC3D68">
            <w:rPr>
              <w:rFonts w:cstheme="minorHAnsi"/>
            </w:rPr>
            <w:t>organisation</w:t>
          </w:r>
          <w:proofErr w:type="spellEnd"/>
          <w:r w:rsidR="00EC3D68" w:rsidRPr="00EC3D68">
            <w:rPr>
              <w:rFonts w:cstheme="minorHAnsi"/>
            </w:rPr>
            <w:t xml:space="preserve"> </w:t>
          </w:r>
          <w:bookmarkStart w:id="6" w:name="_Hlk509967065"/>
          <w:r w:rsidR="00EC3D68" w:rsidRPr="00EC3D68">
            <w:rPr>
              <w:rFonts w:cstheme="minorHAnsi"/>
            </w:rPr>
            <w:t xml:space="preserve">(Al-Kassem, 2017). </w:t>
          </w:r>
          <w:bookmarkEnd w:id="6"/>
          <w:r w:rsidR="00EC3D68" w:rsidRPr="00EC3D68">
            <w:rPr>
              <w:rFonts w:cstheme="minorHAnsi"/>
            </w:rPr>
            <w:t xml:space="preserve">Additionally, career development is useful in internal skills and role gaps by creating a process and culture that </w:t>
          </w:r>
          <w:bookmarkStart w:id="7" w:name="_Hlk509790819"/>
          <w:r w:rsidR="00EC3D68" w:rsidRPr="00EC3D68">
            <w:rPr>
              <w:rFonts w:cstheme="minorHAnsi"/>
            </w:rPr>
            <w:t xml:space="preserve">enhances internal mobility to fill the career gaps in the </w:t>
          </w:r>
          <w:proofErr w:type="spellStart"/>
          <w:r w:rsidR="00EC3D68" w:rsidRPr="00EC3D68">
            <w:rPr>
              <w:rFonts w:cstheme="minorHAnsi"/>
            </w:rPr>
            <w:t>organisations</w:t>
          </w:r>
          <w:proofErr w:type="spellEnd"/>
          <w:r w:rsidR="00EC3D68" w:rsidRPr="00EC3D68">
            <w:rPr>
              <w:rFonts w:cstheme="minorHAnsi"/>
            </w:rPr>
            <w:t xml:space="preserve">. </w:t>
          </w:r>
          <w:bookmarkEnd w:id="7"/>
          <w:r w:rsidR="00EC3D68" w:rsidRPr="00EC3D68">
            <w:rPr>
              <w:rFonts w:cstheme="minorHAnsi"/>
            </w:rPr>
            <w:t xml:space="preserve">Through internal mobility framework, employees can easily find roles that suit them </w:t>
          </w:r>
          <w:r w:rsidR="00EC3D68" w:rsidRPr="00EC3D68">
            <w:rPr>
              <w:rFonts w:cstheme="minorHAnsi"/>
            </w:rPr>
            <w:lastRenderedPageBreak/>
            <w:t xml:space="preserve">hence enabling the </w:t>
          </w:r>
          <w:proofErr w:type="spellStart"/>
          <w:r w:rsidR="00EC3D68" w:rsidRPr="00EC3D68">
            <w:rPr>
              <w:rFonts w:cstheme="minorHAnsi"/>
            </w:rPr>
            <w:t>organisation</w:t>
          </w:r>
          <w:proofErr w:type="spellEnd"/>
          <w:r w:rsidR="00EC3D68" w:rsidRPr="00EC3D68">
            <w:rPr>
              <w:rFonts w:cstheme="minorHAnsi"/>
            </w:rPr>
            <w:t xml:space="preserve"> to fill the roles without incurring extra costs that concern hiring and training. As such, career development is of much significance in enhance career success for both individuals </w:t>
          </w:r>
          <w:r w:rsidR="009644F6">
            <w:rPr>
              <w:rFonts w:cstheme="minorHAnsi"/>
            </w:rPr>
            <w:t xml:space="preserve">and the </w:t>
          </w:r>
          <w:proofErr w:type="spellStart"/>
          <w:r w:rsidR="009644F6">
            <w:rPr>
              <w:rFonts w:cstheme="minorHAnsi"/>
            </w:rPr>
            <w:t>organisation</w:t>
          </w:r>
          <w:proofErr w:type="spellEnd"/>
          <w:r w:rsidR="009644F6">
            <w:rPr>
              <w:rFonts w:cstheme="minorHAnsi"/>
            </w:rPr>
            <w:t>. This report</w:t>
          </w:r>
          <w:r w:rsidR="00EC3D68" w:rsidRPr="00EC3D68">
            <w:rPr>
              <w:rFonts w:cstheme="minorHAnsi"/>
            </w:rPr>
            <w:t xml:space="preserve"> offers a detailed discussion of career development by looking at the various issues that assist in facilitating a career success. </w:t>
          </w:r>
        </w:p>
        <w:p w14:paraId="3C11D92A" w14:textId="388AB8C4" w:rsidR="00EC3D68" w:rsidRPr="00EC3D68" w:rsidRDefault="001D1F7F" w:rsidP="00EC3D68">
          <w:pPr>
            <w:pStyle w:val="NoSpacing"/>
            <w:rPr>
              <w:rFonts w:cstheme="minorHAnsi"/>
            </w:rPr>
          </w:pPr>
          <w:r>
            <w:rPr>
              <w:rFonts w:cstheme="minorHAnsi"/>
            </w:rPr>
            <w:t> </w:t>
          </w:r>
          <w:r w:rsidR="00EC3D68" w:rsidRPr="00EC3D68">
            <w:rPr>
              <w:rFonts w:cstheme="minorHAnsi"/>
            </w:rPr>
            <w:t xml:space="preserve">Notably, the skills and knowledge that contribute towards effectively working in an </w:t>
          </w:r>
          <w:proofErr w:type="spellStart"/>
          <w:r w:rsidR="00EC3D68" w:rsidRPr="00EC3D68">
            <w:rPr>
              <w:rFonts w:cstheme="minorHAnsi"/>
            </w:rPr>
            <w:t>organisation</w:t>
          </w:r>
          <w:proofErr w:type="spellEnd"/>
          <w:r w:rsidR="00EC3D68" w:rsidRPr="00EC3D68">
            <w:rPr>
              <w:rFonts w:cstheme="minorHAnsi"/>
            </w:rPr>
            <w:t xml:space="preserve"> as well as being ready for employment are instrumental in ensuring that an individual succeeds in their career. As a potential employee, </w:t>
          </w:r>
          <w:proofErr w:type="gramStart"/>
          <w:r w:rsidR="00EC3D68" w:rsidRPr="00EC3D68">
            <w:rPr>
              <w:rFonts w:cstheme="minorHAnsi"/>
            </w:rPr>
            <w:t>an individual needs</w:t>
          </w:r>
          <w:proofErr w:type="gramEnd"/>
          <w:r w:rsidR="00EC3D68" w:rsidRPr="00EC3D68">
            <w:rPr>
              <w:rFonts w:cstheme="minorHAnsi"/>
            </w:rPr>
            <w:t xml:space="preserve"> to have specific talents, skills and knowledge that makes him/her sellable to an </w:t>
          </w:r>
          <w:proofErr w:type="spellStart"/>
          <w:r w:rsidR="00EC3D68" w:rsidRPr="00EC3D68">
            <w:rPr>
              <w:rFonts w:cstheme="minorHAnsi"/>
            </w:rPr>
            <w:t>organisation</w:t>
          </w:r>
          <w:proofErr w:type="spellEnd"/>
          <w:r w:rsidR="00EC3D68" w:rsidRPr="00EC3D68">
            <w:rPr>
              <w:rFonts w:cstheme="minorHAnsi"/>
            </w:rPr>
            <w:t xml:space="preserve">. An individual </w:t>
          </w:r>
          <w:r w:rsidR="00BB7573" w:rsidRPr="00EC3D68">
            <w:rPr>
              <w:rFonts w:cstheme="minorHAnsi"/>
            </w:rPr>
            <w:t>should</w:t>
          </w:r>
          <w:r w:rsidR="00EC3D68" w:rsidRPr="00EC3D68">
            <w:rPr>
              <w:rFonts w:cstheme="minorHAnsi"/>
            </w:rPr>
            <w:t xml:space="preserve"> convi</w:t>
          </w:r>
          <w:r w:rsidR="00BB7573">
            <w:rPr>
              <w:rFonts w:cstheme="minorHAnsi"/>
            </w:rPr>
            <w:t xml:space="preserve">nce the </w:t>
          </w:r>
          <w:proofErr w:type="spellStart"/>
          <w:r w:rsidR="00BB7573">
            <w:rPr>
              <w:rFonts w:cstheme="minorHAnsi"/>
            </w:rPr>
            <w:t>organisation</w:t>
          </w:r>
          <w:proofErr w:type="spellEnd"/>
          <w:r w:rsidR="00BB7573">
            <w:rPr>
              <w:rFonts w:cstheme="minorHAnsi"/>
            </w:rPr>
            <w:t xml:space="preserve"> that they</w:t>
          </w:r>
          <w:r w:rsidR="00EC3D68" w:rsidRPr="00EC3D68">
            <w:rPr>
              <w:rFonts w:cstheme="minorHAnsi"/>
            </w:rPr>
            <w:t xml:space="preserve"> can be a boost in their </w:t>
          </w:r>
          <w:r w:rsidR="00BB7573">
            <w:rPr>
              <w:rFonts w:cstheme="minorHAnsi"/>
            </w:rPr>
            <w:t xml:space="preserve">quest to achieve </w:t>
          </w:r>
          <w:r w:rsidR="00EC3D68" w:rsidRPr="00EC3D68">
            <w:rPr>
              <w:rFonts w:cstheme="minorHAnsi"/>
            </w:rPr>
            <w:t xml:space="preserve">goals by bringing in knowledge and skills that best suit the needs of the </w:t>
          </w:r>
          <w:proofErr w:type="spellStart"/>
          <w:r w:rsidR="00EC3D68" w:rsidRPr="00EC3D68">
            <w:rPr>
              <w:rFonts w:cstheme="minorHAnsi"/>
            </w:rPr>
            <w:t>organisation</w:t>
          </w:r>
          <w:proofErr w:type="spellEnd"/>
          <w:r w:rsidR="00EC3D68" w:rsidRPr="00EC3D68">
            <w:rPr>
              <w:rFonts w:cstheme="minorHAnsi"/>
            </w:rPr>
            <w:t xml:space="preserve"> </w:t>
          </w:r>
          <w:bookmarkStart w:id="8" w:name="_Hlk509967103"/>
          <w:r w:rsidR="00EC3D68" w:rsidRPr="00EC3D68">
            <w:rPr>
              <w:rFonts w:cstheme="minorHAnsi"/>
            </w:rPr>
            <w:t xml:space="preserve">(Al-Kassem, 2017). </w:t>
          </w:r>
          <w:bookmarkEnd w:id="8"/>
          <w:r w:rsidR="00EC3D68" w:rsidRPr="00EC3D68">
            <w:rPr>
              <w:rFonts w:cstheme="minorHAnsi"/>
            </w:rPr>
            <w:t xml:space="preserve">Being equipped with such knowledge and skills makes one appear ready to be employed. It also makes an individual able to deliver effectively in the </w:t>
          </w:r>
          <w:proofErr w:type="spellStart"/>
          <w:r w:rsidR="00EC3D68" w:rsidRPr="00EC3D68">
            <w:rPr>
              <w:rFonts w:cstheme="minorHAnsi"/>
            </w:rPr>
            <w:t>organisation</w:t>
          </w:r>
          <w:proofErr w:type="spellEnd"/>
          <w:r w:rsidR="00EC3D68" w:rsidRPr="00EC3D68">
            <w:rPr>
              <w:rFonts w:cstheme="minorHAnsi"/>
            </w:rPr>
            <w:t xml:space="preserve"> because of familiarity with the processes, concepts and procedures of completing tasks in areas where they are </w:t>
          </w:r>
          <w:proofErr w:type="spellStart"/>
          <w:r w:rsidR="00EC3D68" w:rsidRPr="00EC3D68">
            <w:rPr>
              <w:rFonts w:cstheme="minorHAnsi"/>
            </w:rPr>
            <w:t>specialised</w:t>
          </w:r>
          <w:proofErr w:type="spellEnd"/>
          <w:r w:rsidR="00EC3D68" w:rsidRPr="00EC3D68">
            <w:rPr>
              <w:rFonts w:cstheme="minorHAnsi"/>
            </w:rPr>
            <w:t xml:space="preserve">. Additionally, </w:t>
          </w:r>
          <w:proofErr w:type="spellStart"/>
          <w:r w:rsidR="00EC3D68" w:rsidRPr="00EC3D68">
            <w:rPr>
              <w:rFonts w:cstheme="minorHAnsi"/>
            </w:rPr>
            <w:t>organisations</w:t>
          </w:r>
          <w:proofErr w:type="spellEnd"/>
          <w:r w:rsidR="00EC3D68" w:rsidRPr="00EC3D68">
            <w:rPr>
              <w:rFonts w:cstheme="minorHAnsi"/>
            </w:rPr>
            <w:t xml:space="preserve"> are likely to improve skills and knowledge of people who are talented in specific areas to enable them to perform better in the </w:t>
          </w:r>
          <w:proofErr w:type="spellStart"/>
          <w:r w:rsidR="00EC3D68" w:rsidRPr="00EC3D68">
            <w:rPr>
              <w:rFonts w:cstheme="minorHAnsi"/>
            </w:rPr>
            <w:t>organisation</w:t>
          </w:r>
          <w:proofErr w:type="spellEnd"/>
          <w:r w:rsidR="00EC3D68" w:rsidRPr="00EC3D68">
            <w:rPr>
              <w:rFonts w:cstheme="minorHAnsi"/>
            </w:rPr>
            <w:t xml:space="preserve"> </w:t>
          </w:r>
          <w:bookmarkStart w:id="9" w:name="_Hlk509967128"/>
          <w:r w:rsidR="00EC3D68" w:rsidRPr="00EC3D68">
            <w:rPr>
              <w:rFonts w:cstheme="minorHAnsi"/>
            </w:rPr>
            <w:t xml:space="preserve">(Bolton, 2014). </w:t>
          </w:r>
          <w:bookmarkEnd w:id="9"/>
          <w:r w:rsidR="00EC3D68" w:rsidRPr="00EC3D68">
            <w:rPr>
              <w:rFonts w:cstheme="minorHAnsi"/>
            </w:rPr>
            <w:t xml:space="preserve">Some of the basic skills and knowledge that contribute to effective work and make an individual ready for employment include communication skills. </w:t>
          </w:r>
        </w:p>
        <w:p w14:paraId="13C4E9EA" w14:textId="0894CA5A" w:rsidR="00EC3D68" w:rsidRDefault="001D1F7F" w:rsidP="00EC3D68">
          <w:pPr>
            <w:pStyle w:val="NoSpacing"/>
            <w:rPr>
              <w:rFonts w:cstheme="minorHAnsi"/>
            </w:rPr>
          </w:pPr>
          <w:r>
            <w:rPr>
              <w:rFonts w:cstheme="minorHAnsi"/>
            </w:rPr>
            <w:t> </w:t>
          </w:r>
          <w:r w:rsidR="00EC3D68" w:rsidRPr="00EC3D68">
            <w:rPr>
              <w:rFonts w:cstheme="minorHAnsi"/>
            </w:rPr>
            <w:t>Most people have found themselve</w:t>
          </w:r>
          <w:r w:rsidR="00BB7573">
            <w:rPr>
              <w:rFonts w:cstheme="minorHAnsi"/>
            </w:rPr>
            <w:t>s in difficulty</w:t>
          </w:r>
          <w:r w:rsidR="00EC3D68" w:rsidRPr="00EC3D68">
            <w:rPr>
              <w:rFonts w:cstheme="minorHAnsi"/>
            </w:rPr>
            <w:t xml:space="preserve"> by moving from one </w:t>
          </w:r>
          <w:proofErr w:type="spellStart"/>
          <w:r w:rsidR="00EC3D68" w:rsidRPr="00EC3D68">
            <w:rPr>
              <w:rFonts w:cstheme="minorHAnsi"/>
            </w:rPr>
            <w:t>organisatio</w:t>
          </w:r>
          <w:r w:rsidR="00BB7573">
            <w:rPr>
              <w:rFonts w:cstheme="minorHAnsi"/>
            </w:rPr>
            <w:t>n</w:t>
          </w:r>
          <w:proofErr w:type="spellEnd"/>
          <w:r w:rsidR="00BB7573">
            <w:rPr>
              <w:rFonts w:cstheme="minorHAnsi"/>
            </w:rPr>
            <w:t xml:space="preserve"> to another as well as moving</w:t>
          </w:r>
          <w:r w:rsidR="00EC3D68" w:rsidRPr="00EC3D68">
            <w:rPr>
              <w:rFonts w:cstheme="minorHAnsi"/>
            </w:rPr>
            <w:t xml:space="preserve"> from one department to another because of lack of professional career development as well as awareness of knowledge and skills that should be used to consistently provide quality service in a given area </w:t>
          </w:r>
          <w:bookmarkStart w:id="10" w:name="_Hlk509967160"/>
          <w:r w:rsidR="00EC3D68" w:rsidRPr="00EC3D68">
            <w:rPr>
              <w:rFonts w:cstheme="minorHAnsi"/>
            </w:rPr>
            <w:t xml:space="preserve">(Al-Kassem, 2017). </w:t>
          </w:r>
          <w:bookmarkEnd w:id="10"/>
          <w:r w:rsidR="00EC3D68" w:rsidRPr="00EC3D68">
            <w:rPr>
              <w:rFonts w:cstheme="minorHAnsi"/>
            </w:rPr>
            <w:t xml:space="preserve">It is, therefore, a problem that seeks to be addressed through the preparation of professional career development. As such, I am aiming to indicate in this report how I have developed the above skills and knowledge to contribute towards my ability to effectively work in an </w:t>
          </w:r>
          <w:proofErr w:type="spellStart"/>
          <w:r w:rsidR="00EC3D68" w:rsidRPr="00EC3D68">
            <w:rPr>
              <w:rFonts w:cstheme="minorHAnsi"/>
            </w:rPr>
            <w:t>organisation</w:t>
          </w:r>
          <w:proofErr w:type="spellEnd"/>
          <w:r w:rsidR="00EC3D68" w:rsidRPr="00EC3D68">
            <w:rPr>
              <w:rFonts w:cstheme="minorHAnsi"/>
            </w:rPr>
            <w:t xml:space="preserve"> and to be ready for employment. </w:t>
          </w:r>
        </w:p>
        <w:p w14:paraId="21C11F6B" w14:textId="77777777" w:rsidR="00D9413D" w:rsidRDefault="00D9413D" w:rsidP="001D1F7F">
          <w:pPr>
            <w:pStyle w:val="Heading2"/>
            <w:rPr>
              <w:rFonts w:eastAsia="Times New Roman"/>
            </w:rPr>
          </w:pPr>
        </w:p>
        <w:p w14:paraId="1634EE00" w14:textId="77777777" w:rsidR="00D9413D" w:rsidRDefault="00D9413D" w:rsidP="001D1F7F">
          <w:pPr>
            <w:pStyle w:val="Heading2"/>
            <w:rPr>
              <w:rFonts w:eastAsia="Times New Roman"/>
            </w:rPr>
          </w:pPr>
        </w:p>
        <w:p w14:paraId="49164E01" w14:textId="408D9910" w:rsidR="00D9413D" w:rsidRDefault="00D9413D" w:rsidP="001D1F7F">
          <w:pPr>
            <w:pStyle w:val="Heading2"/>
            <w:rPr>
              <w:rFonts w:eastAsia="Times New Roman"/>
            </w:rPr>
          </w:pPr>
        </w:p>
        <w:p w14:paraId="6D31A06F" w14:textId="7044561E" w:rsidR="00D9413D" w:rsidRDefault="00D9413D" w:rsidP="00D9413D"/>
        <w:p w14:paraId="08A89FF5" w14:textId="77777777" w:rsidR="00D9413D" w:rsidRPr="00D9413D" w:rsidRDefault="00D9413D" w:rsidP="00D9413D"/>
        <w:p w14:paraId="18BB6BF2" w14:textId="7ADF2B6C" w:rsidR="002B6BFE" w:rsidRDefault="002B6BFE" w:rsidP="001D1F7F">
          <w:pPr>
            <w:pStyle w:val="Heading2"/>
            <w:rPr>
              <w:rFonts w:eastAsia="Times New Roman"/>
            </w:rPr>
          </w:pPr>
          <w:r>
            <w:rPr>
              <w:rFonts w:eastAsia="Times New Roman"/>
            </w:rPr>
            <w:t>Recruitment process</w:t>
          </w:r>
        </w:p>
        <w:p w14:paraId="6928D08B" w14:textId="455C665A" w:rsidR="002B6BFE" w:rsidRPr="004F22E8" w:rsidRDefault="002B6BFE" w:rsidP="001D1F7F">
          <w:pPr>
            <w:pStyle w:val="NoSpacing"/>
          </w:pPr>
          <w:r>
            <w:t xml:space="preserve">Recruitment can be described as the process of obtaining and hiring the most qualified and best candidates for specific job openings in a timely as well as cost-effective way. It involves the search for a prospective employee and stimulating as well as encouraging them to make applications for the jobs in the </w:t>
          </w:r>
          <w:proofErr w:type="spellStart"/>
          <w:r>
            <w:t>organisation</w:t>
          </w:r>
          <w:proofErr w:type="spellEnd"/>
          <w:r>
            <w:t xml:space="preserve">. Whereas the process might sound simple, it is a complete life cycle that starts when the </w:t>
          </w:r>
          <w:proofErr w:type="spellStart"/>
          <w:r>
            <w:t>organisation</w:t>
          </w:r>
          <w:proofErr w:type="spellEnd"/>
          <w:r>
            <w:t xml:space="preserve"> identifies its needs about jobs and ends when the employees are inducted into the </w:t>
          </w:r>
          <w:proofErr w:type="spellStart"/>
          <w:r>
            <w:t>organisation</w:t>
          </w:r>
          <w:proofErr w:type="spellEnd"/>
          <w:r>
            <w:t xml:space="preserve">. The other things that I think of when I hear the term “recruitment” include activities such as attracting candidates, job specification, screening the applicants, selection of the candidates, hiring the selected candidates as well as integrating them into the </w:t>
          </w:r>
          <w:proofErr w:type="spellStart"/>
          <w:r>
            <w:t>organisation’s</w:t>
          </w:r>
          <w:proofErr w:type="spellEnd"/>
          <w:r>
            <w:t xml:space="preserve"> structure. The major process why the process of recruitment </w:t>
          </w:r>
          <w:r w:rsidR="00BB7573">
            <w:t>must</w:t>
          </w:r>
          <w:r>
            <w:t xml:space="preserve"> be implemented in an </w:t>
          </w:r>
          <w:proofErr w:type="spellStart"/>
          <w:r>
            <w:t>organisation</w:t>
          </w:r>
          <w:proofErr w:type="spellEnd"/>
          <w:r>
            <w:t xml:space="preserve"> is to find an individual who is best qualified for a given position in an </w:t>
          </w:r>
          <w:proofErr w:type="spellStart"/>
          <w:r>
            <w:t>organisation</w:t>
          </w:r>
          <w:proofErr w:type="spellEnd"/>
          <w:r>
            <w:t xml:space="preserve"> </w:t>
          </w:r>
          <w:bookmarkStart w:id="11" w:name="_Hlk509967193"/>
          <w:r>
            <w:t xml:space="preserve">(Yeung, 2011). </w:t>
          </w:r>
          <w:bookmarkEnd w:id="11"/>
          <w:r>
            <w:t xml:space="preserve">Such individuals should help the </w:t>
          </w:r>
          <w:proofErr w:type="spellStart"/>
          <w:r>
            <w:t>organisation</w:t>
          </w:r>
          <w:proofErr w:type="spellEnd"/>
          <w:r>
            <w:t xml:space="preserve"> to attain its goals and objectives. One of the major factor that influences the recruitment process is the </w:t>
          </w:r>
          <w:proofErr w:type="spellStart"/>
          <w:r>
            <w:t>organisation’s</w:t>
          </w:r>
          <w:proofErr w:type="spellEnd"/>
          <w:r>
            <w:t xml:space="preserve"> size. Large </w:t>
          </w:r>
          <w:proofErr w:type="spellStart"/>
          <w:r>
            <w:t>organisations</w:t>
          </w:r>
          <w:proofErr w:type="spellEnd"/>
          <w:r>
            <w:t xml:space="preserve"> are likely to demand new employees while small ones may only need a lean staff. Secondly, the employment situation in an </w:t>
          </w:r>
          <w:proofErr w:type="spellStart"/>
          <w:r>
            <w:t>organisation</w:t>
          </w:r>
          <w:proofErr w:type="spellEnd"/>
          <w:r>
            <w:t xml:space="preserve"> may affect the recruitment process in the company </w:t>
          </w:r>
          <w:bookmarkStart w:id="12" w:name="_Hlk509967222"/>
          <w:r>
            <w:t xml:space="preserve">(Al-Kassem, 2017). </w:t>
          </w:r>
          <w:bookmarkEnd w:id="12"/>
          <w:r>
            <w:t xml:space="preserve">The </w:t>
          </w:r>
          <w:proofErr w:type="spellStart"/>
          <w:r>
            <w:t>organisation’s</w:t>
          </w:r>
          <w:proofErr w:type="spellEnd"/>
          <w:r>
            <w:t xml:space="preserve"> salary structure, as well as working conditions, can also influence the process of recruitment. Finally, the process is affected by the growth rate of the </w:t>
          </w:r>
          <w:proofErr w:type="spellStart"/>
          <w:r>
            <w:t>organisation</w:t>
          </w:r>
          <w:proofErr w:type="spellEnd"/>
          <w:r>
            <w:t xml:space="preserve"> since fast-growing </w:t>
          </w:r>
          <w:proofErr w:type="spellStart"/>
          <w:r>
            <w:t>organisations</w:t>
          </w:r>
          <w:proofErr w:type="spellEnd"/>
          <w:r>
            <w:t xml:space="preserve"> have high chances of demanding for new employees while the slow-growing </w:t>
          </w:r>
          <w:proofErr w:type="spellStart"/>
          <w:r>
            <w:t>organisations</w:t>
          </w:r>
          <w:proofErr w:type="spellEnd"/>
          <w:r>
            <w:t xml:space="preserve"> may not need new employees. </w:t>
          </w:r>
        </w:p>
        <w:p w14:paraId="7340AE17" w14:textId="1027D4F2" w:rsidR="00D9413D" w:rsidRDefault="001D1F7F" w:rsidP="00460221">
          <w:pPr>
            <w:pStyle w:val="NoSpacing"/>
          </w:pPr>
          <w:r>
            <w:t> </w:t>
          </w:r>
          <w:r w:rsidR="002B6BFE">
            <w:t xml:space="preserve">An </w:t>
          </w:r>
          <w:proofErr w:type="spellStart"/>
          <w:r w:rsidR="002B6BFE">
            <w:t>organisation</w:t>
          </w:r>
          <w:proofErr w:type="spellEnd"/>
          <w:r w:rsidR="002B6BFE">
            <w:t xml:space="preserve"> is likely to go through five main steps in the recruitment of employees. </w:t>
          </w:r>
          <w:bookmarkStart w:id="13" w:name="_Toc497811411"/>
        </w:p>
        <w:p w14:paraId="76DE2DED" w14:textId="77777777" w:rsidR="00460221" w:rsidRDefault="00460221" w:rsidP="00460221">
          <w:pPr>
            <w:pStyle w:val="NoSpacing"/>
          </w:pPr>
          <w:r>
            <w:lastRenderedPageBreak/>
            <w:t xml:space="preserve">The first step involves conduction of job analysis. The step allows the </w:t>
          </w:r>
          <w:proofErr w:type="spellStart"/>
          <w:r>
            <w:t>organisation</w:t>
          </w:r>
          <w:proofErr w:type="spellEnd"/>
          <w:r>
            <w:t xml:space="preserve">, through the Human Resource Manager to identify the things that should be done in the currently vacant position </w:t>
          </w:r>
          <w:bookmarkStart w:id="14" w:name="_Hlk509967270"/>
          <w:r>
            <w:t xml:space="preserve">(Ivancevich and Konopaske, 2013). </w:t>
          </w:r>
          <w:bookmarkEnd w:id="14"/>
          <w:r>
            <w:t xml:space="preserve">It involves job description, where the </w:t>
          </w:r>
          <w:proofErr w:type="spellStart"/>
          <w:r>
            <w:t>organisation</w:t>
          </w:r>
          <w:proofErr w:type="spellEnd"/>
          <w:r>
            <w:t xml:space="preserve"> gets to understand who it needs and what it exactly wants. As such, it is easy for the new employees to understand what is expected of them in due time. Once the job description is created, it is reviewed to ensure that there is a continuous improvement on the structure of the </w:t>
          </w:r>
          <w:proofErr w:type="spellStart"/>
          <w:r>
            <w:t>organisation</w:t>
          </w:r>
          <w:proofErr w:type="spellEnd"/>
          <w:r>
            <w:t xml:space="preserve">, to enhance evaluation of every position as well as salaries and wages that employees in such areas deserve </w:t>
          </w:r>
          <w:bookmarkStart w:id="15" w:name="_Hlk509967290"/>
          <w:r>
            <w:t xml:space="preserve">(Yeung, 2011). </w:t>
          </w:r>
          <w:bookmarkEnd w:id="15"/>
          <w:r>
            <w:t xml:space="preserve">Additionally, the step involves setting minimum qualifications for the employees who are likely to take the jobs as well as defining their compensation rates regarding salaries and wages. </w:t>
          </w:r>
        </w:p>
        <w:p w14:paraId="4494D9EE" w14:textId="4EABE02E" w:rsidR="00460221" w:rsidRDefault="00460221" w:rsidP="00460221">
          <w:pPr>
            <w:pStyle w:val="NoSpacing"/>
          </w:pPr>
          <w:r>
            <w:t xml:space="preserve">The second step in the recruitment process involves sourcing of talent. At this stage, the </w:t>
          </w:r>
          <w:proofErr w:type="spellStart"/>
          <w:r>
            <w:t>organisation</w:t>
          </w:r>
          <w:proofErr w:type="spellEnd"/>
          <w:r>
            <w:t xml:space="preserve"> makes it public that there is an open position which they would want to fill. The company has the responsibility of knowing the right places to source for the best talents and post their advertisements in such areas </w:t>
          </w:r>
          <w:bookmarkStart w:id="16" w:name="_Hlk509967307"/>
          <w:r>
            <w:t>(Zou, 2017</w:t>
          </w:r>
          <w:r w:rsidR="00F53DC3">
            <w:t>).</w:t>
          </w:r>
          <w:bookmarkEnd w:id="16"/>
        </w:p>
        <w:p w14:paraId="1D794A9E" w14:textId="453CE622" w:rsidR="00460221" w:rsidRDefault="00460221" w:rsidP="00460221">
          <w:pPr>
            <w:pStyle w:val="NoSpacing"/>
          </w:pPr>
          <w:r>
            <w:t xml:space="preserve"> In step three, the </w:t>
          </w:r>
          <w:proofErr w:type="spellStart"/>
          <w:r>
            <w:t>organisation</w:t>
          </w:r>
          <w:proofErr w:type="spellEnd"/>
          <w:r>
            <w:t xml:space="preserve"> screens its applicants. The stage is most important as it is the part where the personalities, skills and knowledge of the applicants are evaluated and tested to determine whether they are fit for the opportunity or not </w:t>
          </w:r>
          <w:bookmarkStart w:id="17" w:name="_Hlk509967329"/>
          <w:r>
            <w:t xml:space="preserve">(Zou, 2017). </w:t>
          </w:r>
          <w:bookmarkEnd w:id="17"/>
          <w:r>
            <w:t xml:space="preserve">The </w:t>
          </w:r>
          <w:proofErr w:type="spellStart"/>
          <w:r>
            <w:t>organisation</w:t>
          </w:r>
          <w:proofErr w:type="spellEnd"/>
          <w:r>
            <w:t xml:space="preserve"> starts by conducting a preliminary screening to reduce the list of candidates by going through the resumes that are already submitted to select just the ones that have met the minimum requirements. Those who succeed in the preliminary screening are taken to the initial interviews which are largely conducted over the phone to ascertain the fundamental skills as well as various personal characteristics of the applicants which are relevant to the position. Next, the </w:t>
          </w:r>
          <w:proofErr w:type="spellStart"/>
          <w:r>
            <w:t>organisation</w:t>
          </w:r>
          <w:proofErr w:type="spellEnd"/>
          <w:r>
            <w:t xml:space="preserve"> performs different tests for recruitment. The final interview involves reducing the number of candidates through various interviews then having a face-to-face meeting with the candidates (Ivancevich and </w:t>
          </w:r>
          <w:bookmarkStart w:id="18" w:name="_Hlk509967358"/>
          <w:r>
            <w:t xml:space="preserve">Konopaske, 2013). </w:t>
          </w:r>
          <w:bookmarkEnd w:id="18"/>
          <w:r>
            <w:t>It is the</w:t>
          </w:r>
          <w:r w:rsidR="00BA0F10">
            <w:t xml:space="preserve"> final stage of inspecting</w:t>
          </w:r>
          <w:r>
            <w:t xml:space="preserve"> the </w:t>
          </w:r>
          <w:proofErr w:type="gramStart"/>
          <w:r>
            <w:t>individua</w:t>
          </w:r>
          <w:r w:rsidR="00BA0F10">
            <w:t>ls</w:t>
          </w:r>
          <w:proofErr w:type="gramEnd"/>
          <w:r>
            <w:t xml:space="preserve"> abilities of the potential employees. The final activity in this step is the selection of the candidates. The managers and people who engaged in the previous step meet to decide on who to consider for the employment opportunity. </w:t>
          </w:r>
        </w:p>
        <w:p w14:paraId="513049FE" w14:textId="4C5573D4" w:rsidR="00460221" w:rsidRDefault="00460221" w:rsidP="00460221">
          <w:pPr>
            <w:pStyle w:val="NoSpacing"/>
          </w:pPr>
          <w:r>
            <w:t xml:space="preserve"> Step four is largely concerned with </w:t>
          </w:r>
          <w:proofErr w:type="spellStart"/>
          <w:r>
            <w:t>finalising</w:t>
          </w:r>
          <w:proofErr w:type="spellEnd"/>
          <w:r>
            <w:t xml:space="preserve"> the job offer. An offer is made to the selected candidate by contacting them at this stage through a representative of the </w:t>
          </w:r>
          <w:proofErr w:type="spellStart"/>
          <w:proofErr w:type="gramStart"/>
          <w:r>
            <w:t>organisation</w:t>
          </w:r>
          <w:proofErr w:type="spellEnd"/>
          <w:r>
            <w:t>..</w:t>
          </w:r>
          <w:proofErr w:type="gramEnd"/>
          <w:r>
            <w:t xml:space="preserve"> The recruitment process starts over again if the applicants decline to take the opportunity. </w:t>
          </w:r>
        </w:p>
        <w:p w14:paraId="63210BB9" w14:textId="59A47A98" w:rsidR="00460221" w:rsidRDefault="00460221" w:rsidP="00460221">
          <w:pPr>
            <w:pStyle w:val="NoSpacing"/>
          </w:pPr>
          <w:r>
            <w:rPr>
              <w:color w:val="000000"/>
            </w:rPr>
            <w:t xml:space="preserve">The final step involves introduction as well as induction of the new employee </w:t>
          </w:r>
          <w:bookmarkStart w:id="19" w:name="_Hlk509967385"/>
          <w:r>
            <w:rPr>
              <w:color w:val="000000"/>
            </w:rPr>
            <w:t xml:space="preserve">(Zou, 2017). </w:t>
          </w:r>
          <w:bookmarkEnd w:id="19"/>
          <w:r>
            <w:rPr>
              <w:color w:val="000000"/>
            </w:rPr>
            <w:t>The applicant changes the title from being a candidate to an emp</w:t>
          </w:r>
          <w:r w:rsidR="00BA0F10">
            <w:rPr>
              <w:color w:val="000000"/>
            </w:rPr>
            <w:t>loyee after accepting the offer</w:t>
          </w:r>
          <w:r>
            <w:rPr>
              <w:color w:val="000000"/>
            </w:rPr>
            <w:t>. The rep</w:t>
          </w:r>
          <w:r w:rsidR="00BA0F10">
            <w:rPr>
              <w:color w:val="000000"/>
            </w:rPr>
            <w:t>orting date is then given</w:t>
          </w:r>
          <w:r>
            <w:rPr>
              <w:color w:val="000000"/>
            </w:rPr>
            <w:t xml:space="preserve"> to the employee. </w:t>
          </w:r>
        </w:p>
        <w:p w14:paraId="6DC84FD7" w14:textId="77777777" w:rsidR="00D9413D" w:rsidRDefault="00D9413D" w:rsidP="00E67110">
          <w:pPr>
            <w:pStyle w:val="Heading1"/>
          </w:pPr>
        </w:p>
        <w:p w14:paraId="32F6CF7C" w14:textId="77777777" w:rsidR="00D9413D" w:rsidRDefault="00D9413D" w:rsidP="00E67110">
          <w:pPr>
            <w:pStyle w:val="Heading1"/>
          </w:pPr>
        </w:p>
        <w:p w14:paraId="48EB9145" w14:textId="77777777" w:rsidR="00D9413D" w:rsidRDefault="00D9413D" w:rsidP="00E67110">
          <w:pPr>
            <w:pStyle w:val="Heading1"/>
          </w:pPr>
        </w:p>
        <w:p w14:paraId="3DD7BDCA" w14:textId="77777777" w:rsidR="00D9413D" w:rsidRDefault="00D9413D" w:rsidP="00E67110">
          <w:pPr>
            <w:pStyle w:val="Heading1"/>
          </w:pPr>
        </w:p>
        <w:p w14:paraId="3865A2F5" w14:textId="77777777" w:rsidR="00D9413D" w:rsidRDefault="00D9413D" w:rsidP="00E67110">
          <w:pPr>
            <w:pStyle w:val="Heading1"/>
          </w:pPr>
        </w:p>
        <w:p w14:paraId="04D81EF3" w14:textId="77777777" w:rsidR="00D9413D" w:rsidRDefault="00D9413D" w:rsidP="00E67110">
          <w:pPr>
            <w:pStyle w:val="Heading1"/>
          </w:pPr>
        </w:p>
        <w:p w14:paraId="01FA0DC0" w14:textId="77777777" w:rsidR="00D9413D" w:rsidRDefault="00D9413D" w:rsidP="00E67110">
          <w:pPr>
            <w:pStyle w:val="Heading1"/>
          </w:pPr>
        </w:p>
        <w:p w14:paraId="7B717F1B" w14:textId="77777777" w:rsidR="00D9413D" w:rsidRDefault="00D9413D" w:rsidP="00E67110">
          <w:pPr>
            <w:pStyle w:val="Heading1"/>
          </w:pPr>
        </w:p>
        <w:p w14:paraId="6F00622E" w14:textId="77777777" w:rsidR="00D9413D" w:rsidRDefault="00D9413D" w:rsidP="00E67110">
          <w:pPr>
            <w:pStyle w:val="Heading1"/>
          </w:pPr>
        </w:p>
        <w:p w14:paraId="689FC4AE" w14:textId="2858FB26" w:rsidR="00D9413D" w:rsidRDefault="00D9413D" w:rsidP="00E67110">
          <w:pPr>
            <w:pStyle w:val="Heading1"/>
          </w:pPr>
        </w:p>
        <w:p w14:paraId="78A7A882" w14:textId="2ACD18EC" w:rsidR="00D9413D" w:rsidRDefault="00D9413D" w:rsidP="00D9413D"/>
        <w:p w14:paraId="1941D5A7" w14:textId="0DAE18D3" w:rsidR="00460221" w:rsidRDefault="00460221" w:rsidP="00D9413D"/>
        <w:p w14:paraId="6AFB101F" w14:textId="3CA65B51" w:rsidR="00460221" w:rsidRDefault="00460221" w:rsidP="00D9413D"/>
        <w:p w14:paraId="5509F530" w14:textId="7A100634" w:rsidR="00460221" w:rsidRDefault="00460221" w:rsidP="00D9413D"/>
        <w:p w14:paraId="53CAFBF0" w14:textId="2D301A8D" w:rsidR="00460221" w:rsidRDefault="00460221" w:rsidP="00D9413D"/>
        <w:p w14:paraId="2977706F" w14:textId="66212AAA" w:rsidR="00460221" w:rsidRDefault="00460221" w:rsidP="00D9413D"/>
        <w:p w14:paraId="216E9B85" w14:textId="77777777" w:rsidR="00460221" w:rsidRDefault="00460221" w:rsidP="00D9413D"/>
        <w:p w14:paraId="21DCCFE3" w14:textId="77777777" w:rsidR="00D9413D" w:rsidRPr="00D9413D" w:rsidRDefault="00D9413D" w:rsidP="00D9413D"/>
        <w:p w14:paraId="4D14476C" w14:textId="41BC1C8A" w:rsidR="00E67110" w:rsidRPr="00E67110" w:rsidRDefault="003609B4" w:rsidP="00E67110">
          <w:pPr>
            <w:pStyle w:val="Heading1"/>
          </w:pPr>
          <w:r>
            <w:t xml:space="preserve">2.0 </w:t>
          </w:r>
          <w:r w:rsidR="00E67110">
            <w:t>Findings</w:t>
          </w:r>
          <w:bookmarkEnd w:id="13"/>
        </w:p>
        <w:p w14:paraId="7C3CEBC3" w14:textId="77777777" w:rsidR="003609B4" w:rsidRDefault="003609B4" w:rsidP="00EC3D68">
          <w:pPr>
            <w:pStyle w:val="NoSpacing"/>
            <w:rPr>
              <w:rFonts w:eastAsiaTheme="minorHAnsi"/>
              <w:lang w:val="en-GB"/>
            </w:rPr>
          </w:pPr>
        </w:p>
        <w:p w14:paraId="7A395A02" w14:textId="5B3ADCFE" w:rsidR="00EC3D68" w:rsidRDefault="00EC3D68" w:rsidP="003609B4">
          <w:pPr>
            <w:pStyle w:val="Heading2"/>
            <w:rPr>
              <w:rFonts w:eastAsia="Times New Roman"/>
            </w:rPr>
          </w:pPr>
          <w:r>
            <w:rPr>
              <w:rFonts w:eastAsia="Times New Roman"/>
            </w:rPr>
            <w:t>2.1 Reflections on My Learning Journey</w:t>
          </w:r>
        </w:p>
        <w:p w14:paraId="7462D3E8" w14:textId="6FBD7B90" w:rsidR="003609B4" w:rsidRDefault="00EC3D68" w:rsidP="003609B4">
          <w:pPr>
            <w:pStyle w:val="NoSpacing"/>
            <w:rPr>
              <w:color w:val="000000"/>
            </w:rPr>
          </w:pPr>
          <w:r>
            <w:rPr>
              <w:color w:val="000000"/>
            </w:rPr>
            <w:t xml:space="preserve">I have learnt through the discussions in class as well as situations in the cooperate environment that there are several work skills and knowledge benefits which accrue to an individual employee as well as the </w:t>
          </w:r>
          <w:proofErr w:type="spellStart"/>
          <w:r>
            <w:rPr>
              <w:color w:val="000000"/>
            </w:rPr>
            <w:t>organisation</w:t>
          </w:r>
          <w:proofErr w:type="spellEnd"/>
          <w:r>
            <w:rPr>
              <w:color w:val="000000"/>
            </w:rPr>
            <w:t xml:space="preserve"> at large hence facilitating a successful career </w:t>
          </w:r>
          <w:bookmarkStart w:id="20" w:name="_Hlk509967409"/>
          <w:r>
            <w:rPr>
              <w:color w:val="000000"/>
            </w:rPr>
            <w:t xml:space="preserve">(Gibb, 2011). </w:t>
          </w:r>
          <w:bookmarkEnd w:id="20"/>
          <w:r>
            <w:rPr>
              <w:color w:val="000000"/>
            </w:rPr>
            <w:t xml:space="preserve">Notably, communication skills play a significant role in the employability of an individual. In this case, communication skills can be largely classified as listening and talking skills. I have noted that </w:t>
          </w:r>
          <w:r w:rsidR="00D9413D">
            <w:rPr>
              <w:color w:val="000000"/>
            </w:rPr>
            <w:t>an individual need</w:t>
          </w:r>
          <w:r>
            <w:rPr>
              <w:color w:val="000000"/>
            </w:rPr>
            <w:t xml:space="preserve"> to be a good communicator to be employable. For instance, the learnings in class confirmed that I could be a can be a good employee if I have the skills to speak to clients in an easily understood way that makes them feel like revisiting the </w:t>
          </w:r>
          <w:proofErr w:type="spellStart"/>
          <w:r>
            <w:rPr>
              <w:color w:val="000000"/>
            </w:rPr>
            <w:t>organisation</w:t>
          </w:r>
          <w:proofErr w:type="spellEnd"/>
          <w:r>
            <w:rPr>
              <w:color w:val="000000"/>
            </w:rPr>
            <w:t xml:space="preserve"> in the future </w:t>
          </w:r>
          <w:bookmarkStart w:id="21" w:name="_Hlk509967429"/>
          <w:r>
            <w:rPr>
              <w:color w:val="000000"/>
            </w:rPr>
            <w:t xml:space="preserve">(Gibb, 2011). </w:t>
          </w:r>
          <w:bookmarkEnd w:id="21"/>
          <w:r>
            <w:rPr>
              <w:color w:val="000000"/>
            </w:rPr>
            <w:t xml:space="preserve">It is vital to be able to understand clients by showing to them use certain products by the </w:t>
          </w:r>
          <w:proofErr w:type="spellStart"/>
          <w:r>
            <w:rPr>
              <w:color w:val="000000"/>
            </w:rPr>
            <w:t>organisation</w:t>
          </w:r>
          <w:proofErr w:type="spellEnd"/>
          <w:r>
            <w:rPr>
              <w:color w:val="000000"/>
            </w:rPr>
            <w:t xml:space="preserve"> because they all want to understand how such products are likely to affect their lives. According to </w:t>
          </w:r>
          <w:r>
            <w:rPr>
              <w:color w:val="000000"/>
            </w:rPr>
            <w:lastRenderedPageBreak/>
            <w:t>the class discussions, some</w:t>
          </w:r>
          <w:r w:rsidR="00BB7573">
            <w:rPr>
              <w:color w:val="000000"/>
            </w:rPr>
            <w:t xml:space="preserve"> instances may call for one to one</w:t>
          </w:r>
          <w:r>
            <w:rPr>
              <w:color w:val="000000"/>
            </w:rPr>
            <w:t xml:space="preserve"> interaction with clients rather than group interactions. As a good employee with excellent skills, I should deal with such clients at a personal level to ensure that they all get the same information in a better way </w:t>
          </w:r>
          <w:bookmarkStart w:id="22" w:name="_Hlk509967453"/>
          <w:r>
            <w:rPr>
              <w:color w:val="000000"/>
            </w:rPr>
            <w:t>(</w:t>
          </w:r>
          <w:proofErr w:type="spellStart"/>
          <w:r>
            <w:rPr>
              <w:color w:val="000000"/>
            </w:rPr>
            <w:t>Perrewé</w:t>
          </w:r>
          <w:proofErr w:type="spellEnd"/>
          <w:r>
            <w:rPr>
              <w:color w:val="000000"/>
            </w:rPr>
            <w:t xml:space="preserve">, 2011). </w:t>
          </w:r>
          <w:bookmarkEnd w:id="22"/>
        </w:p>
        <w:p w14:paraId="2444470B" w14:textId="77777777" w:rsidR="003609B4" w:rsidRDefault="003609B4" w:rsidP="003609B4">
          <w:pPr>
            <w:pStyle w:val="NoSpacing"/>
            <w:rPr>
              <w:rStyle w:val="Heading2Char"/>
            </w:rPr>
          </w:pPr>
        </w:p>
        <w:p w14:paraId="7AC459A7" w14:textId="3912E0BB" w:rsidR="003609B4" w:rsidRDefault="002B6BFE" w:rsidP="003609B4">
          <w:pPr>
            <w:pStyle w:val="NoSpacing"/>
            <w:rPr>
              <w:rStyle w:val="Heading2Char"/>
            </w:rPr>
          </w:pPr>
          <w:r w:rsidRPr="003609B4">
            <w:rPr>
              <w:rStyle w:val="Heading2Char"/>
            </w:rPr>
            <w:t>2.2 Time Management</w:t>
          </w:r>
        </w:p>
        <w:p w14:paraId="6B0AE111" w14:textId="0573E4FC" w:rsidR="002B6BFE" w:rsidRPr="003609B4" w:rsidRDefault="002B6BFE" w:rsidP="003609B4">
          <w:pPr>
            <w:pStyle w:val="NoSpacing"/>
            <w:rPr>
              <w:color w:val="000000"/>
            </w:rPr>
          </w:pPr>
          <w:r>
            <w:t>O</w:t>
          </w:r>
          <w:r w:rsidR="00BB7573">
            <w:t>ur learnings in class highlight</w:t>
          </w:r>
          <w:r>
            <w:t xml:space="preserve"> the benefits of good time management. Time management contributes immensely to the proper </w:t>
          </w:r>
          <w:proofErr w:type="spellStart"/>
          <w:r>
            <w:t>organisation</w:t>
          </w:r>
          <w:proofErr w:type="spellEnd"/>
          <w:r>
            <w:t xml:space="preserve"> as well as planning of activities within a specific timeline </w:t>
          </w:r>
          <w:bookmarkStart w:id="23" w:name="_Hlk509967477"/>
          <w:r>
            <w:t xml:space="preserve">(Chen, 2013). </w:t>
          </w:r>
          <w:bookmarkEnd w:id="23"/>
          <w:r>
            <w:t xml:space="preserve">I have learnt that individuals should be good time managers to plan and </w:t>
          </w:r>
          <w:proofErr w:type="spellStart"/>
          <w:r>
            <w:t>organise</w:t>
          </w:r>
          <w:proofErr w:type="spellEnd"/>
          <w:r>
            <w:t xml:space="preserve"> how to deal with clients and respond to their problems in due time. Whereas there are many activities that an employee is expected to fulfil</w:t>
          </w:r>
          <w:r w:rsidR="00BB7573">
            <w:t>. It</w:t>
          </w:r>
          <w:r>
            <w:t xml:space="preserve"> is import</w:t>
          </w:r>
          <w:r w:rsidR="00BB7573">
            <w:t>ant to be a good time manager</w:t>
          </w:r>
          <w:r>
            <w:t xml:space="preserve"> to ensure that all responsibilities are completed with the right time. Goo</w:t>
          </w:r>
          <w:r w:rsidR="00BB7573">
            <w:t xml:space="preserve">d time managers have </w:t>
          </w:r>
          <w:proofErr w:type="spellStart"/>
          <w:proofErr w:type="gramStart"/>
          <w:r w:rsidR="00BB7573">
            <w:t>a</w:t>
          </w:r>
          <w:proofErr w:type="spellEnd"/>
          <w:proofErr w:type="gramEnd"/>
          <w:r w:rsidR="00BB7573">
            <w:t xml:space="preserve"> understanding</w:t>
          </w:r>
          <w:r>
            <w:t xml:space="preserve"> of how their hope to spend their days in the </w:t>
          </w:r>
          <w:proofErr w:type="spellStart"/>
          <w:r>
            <w:t>organisation</w:t>
          </w:r>
          <w:proofErr w:type="spellEnd"/>
          <w:r>
            <w:t xml:space="preserve"> hence reducing the time that could be wasted on unproductive activities such as engagement on social media </w:t>
          </w:r>
          <w:bookmarkStart w:id="24" w:name="_Hlk509967504"/>
          <w:r>
            <w:t xml:space="preserve">(Chen, 2013). </w:t>
          </w:r>
          <w:bookmarkEnd w:id="24"/>
          <w:r>
            <w:t xml:space="preserve">A </w:t>
          </w:r>
          <w:r w:rsidR="00D9413D">
            <w:t>candidate’s</w:t>
          </w:r>
          <w:r>
            <w:t xml:space="preserve"> time management skills can be evaluated by observing how much time they take to respond to questions through phone conversations or email addresses as well as checking the time whe</w:t>
          </w:r>
          <w:r w:rsidR="00BB7573">
            <w:t xml:space="preserve">n they report for the one to one discussions. </w:t>
          </w:r>
          <w:r w:rsidR="00D9413D">
            <w:t>Also,</w:t>
          </w:r>
          <w:r w:rsidR="00BB7573">
            <w:t xml:space="preserve"> they</w:t>
          </w:r>
          <w:r>
            <w:t xml:space="preserve"> learn to have good time management skills by having diaries as well as notebooks to put daily goals in wr</w:t>
          </w:r>
          <w:r w:rsidR="00BB7573">
            <w:t>iting before the day starts.</w:t>
          </w:r>
          <w:r>
            <w:t xml:space="preserve"> </w:t>
          </w:r>
        </w:p>
        <w:p w14:paraId="1B69427D" w14:textId="77777777" w:rsidR="002B6BFE" w:rsidRPr="003609B4" w:rsidRDefault="002B6BFE" w:rsidP="003609B4">
          <w:pPr>
            <w:pStyle w:val="Heading2"/>
            <w:rPr>
              <w:rFonts w:eastAsia="Times New Roman"/>
            </w:rPr>
          </w:pPr>
          <w:r w:rsidRPr="003609B4">
            <w:rPr>
              <w:rFonts w:eastAsia="Times New Roman"/>
            </w:rPr>
            <w:t>2.3 Communication skills</w:t>
          </w:r>
        </w:p>
        <w:p w14:paraId="30286BE2" w14:textId="53FC080F" w:rsidR="002B6BFE" w:rsidRDefault="002B6BFE" w:rsidP="003609B4">
          <w:pPr>
            <w:pStyle w:val="NoSpacing"/>
          </w:pPr>
          <w:r>
            <w:t xml:space="preserve">Talking and listening are some of the fundamental aspects of communication skills that I have learnt from the discussions we had in class. Everybody wants to be heard and contribute to a given issue </w:t>
          </w:r>
          <w:bookmarkStart w:id="25" w:name="_Hlk509967526"/>
          <w:r>
            <w:t xml:space="preserve">(Ellis, 2009). </w:t>
          </w:r>
          <w:bookmarkEnd w:id="25"/>
          <w:r>
            <w:t xml:space="preserve">Having a successful career calls for good communication skills to facilitate better satisfaction of the client’s needs. Customers tend to describe the needs that would want the </w:t>
          </w:r>
          <w:proofErr w:type="spellStart"/>
          <w:r>
            <w:t>organisation</w:t>
          </w:r>
          <w:proofErr w:type="spellEnd"/>
          <w:r>
            <w:t xml:space="preserve"> to solve for them. </w:t>
          </w:r>
          <w:r w:rsidR="00B20110">
            <w:t>Also</w:t>
          </w:r>
          <w:r>
            <w:t xml:space="preserve">, managers guide employees on how to achieve the </w:t>
          </w:r>
          <w:proofErr w:type="spellStart"/>
          <w:r>
            <w:t>organisation’s</w:t>
          </w:r>
          <w:proofErr w:type="spellEnd"/>
          <w:r>
            <w:t xml:space="preserve"> needs by communicating the policies and objectives to them. As</w:t>
          </w:r>
          <w:r w:rsidR="00B20110">
            <w:t xml:space="preserve"> a</w:t>
          </w:r>
          <w:r>
            <w:t xml:space="preserve"> good employee, I will need to listen to what they are talking about and get my turn to communicate my feedback as far as the issue at hand is concerned </w:t>
          </w:r>
          <w:bookmarkStart w:id="26" w:name="_Hlk509967554"/>
          <w:r>
            <w:t xml:space="preserve">(Ellis, 2009). </w:t>
          </w:r>
          <w:bookmarkEnd w:id="26"/>
          <w:r>
            <w:t xml:space="preserve">Communication would, therefore, assist in reducing the level of inconsistencies between what I do and what should be done in the </w:t>
          </w:r>
          <w:proofErr w:type="spellStart"/>
          <w:r>
            <w:t>organisation</w:t>
          </w:r>
          <w:proofErr w:type="spellEnd"/>
          <w:r>
            <w:t xml:space="preserve"> hence enabling a successful career. Addition, good communication between employees, customers and management gives an </w:t>
          </w:r>
          <w:proofErr w:type="spellStart"/>
          <w:r>
            <w:t>organisation</w:t>
          </w:r>
          <w:proofErr w:type="spellEnd"/>
          <w:r>
            <w:t xml:space="preserve"> a good reputation hence facilitating career success.</w:t>
          </w:r>
        </w:p>
        <w:p w14:paraId="1EDCB79E" w14:textId="7078889A" w:rsidR="002B6BFE" w:rsidRDefault="004C342A" w:rsidP="002B6BFE">
          <w:pPr>
            <w:pStyle w:val="Heading1"/>
            <w:spacing w:line="480" w:lineRule="auto"/>
            <w:rPr>
              <w:rFonts w:eastAsia="Times New Roman"/>
            </w:rPr>
          </w:pPr>
          <w:r>
            <w:rPr>
              <w:rFonts w:eastAsia="Times New Roman"/>
            </w:rPr>
            <w:t>3.0</w:t>
          </w:r>
          <w:r w:rsidR="002B6BFE">
            <w:rPr>
              <w:rFonts w:eastAsia="Times New Roman"/>
            </w:rPr>
            <w:t xml:space="preserve"> Identification of development needs</w:t>
          </w:r>
        </w:p>
        <w:p w14:paraId="147CF6A0" w14:textId="3DB62732" w:rsidR="002B6BFE" w:rsidRPr="003609B4" w:rsidRDefault="004C342A" w:rsidP="002B6BFE">
          <w:pPr>
            <w:pStyle w:val="Heading2"/>
            <w:spacing w:line="480" w:lineRule="auto"/>
            <w:rPr>
              <w:rFonts w:eastAsia="Times New Roman"/>
            </w:rPr>
          </w:pPr>
          <w:r>
            <w:rPr>
              <w:rFonts w:eastAsia="Times New Roman"/>
              <w:bCs/>
            </w:rPr>
            <w:t>3.1</w:t>
          </w:r>
          <w:r w:rsidR="002B6BFE" w:rsidRPr="003609B4">
            <w:rPr>
              <w:rFonts w:eastAsia="Times New Roman"/>
              <w:bCs/>
            </w:rPr>
            <w:t xml:space="preserve"> VARK Learning Style</w:t>
          </w:r>
        </w:p>
        <w:p w14:paraId="190E23E1" w14:textId="2C767B75" w:rsidR="002B6BFE" w:rsidRPr="003609B4" w:rsidRDefault="002B6BFE" w:rsidP="003609B4">
          <w:pPr>
            <w:pStyle w:val="NoSpacing"/>
          </w:pPr>
          <w:r w:rsidRPr="003609B4">
            <w:t xml:space="preserve">As a developing individual, Visual and Kinesthetics are my most preferred learning styles. Notably, kinesthetics rate highest in my research findings and indicate the odds of learning best through action and visual modality. I scored all the four modalities </w:t>
          </w:r>
          <w:r w:rsidR="00B20110" w:rsidRPr="003609B4">
            <w:t>therefore</w:t>
          </w:r>
          <w:r w:rsidRPr="003609B4">
            <w:t xml:space="preserve"> making me adaptable to as well as useful in various learning situations </w:t>
          </w:r>
          <w:bookmarkStart w:id="27" w:name="_Hlk509967592"/>
          <w:r w:rsidRPr="003609B4">
            <w:t>(</w:t>
          </w:r>
          <w:proofErr w:type="spellStart"/>
          <w:r w:rsidRPr="003609B4">
            <w:t>Haibo</w:t>
          </w:r>
          <w:proofErr w:type="spellEnd"/>
          <w:r w:rsidRPr="003609B4">
            <w:t xml:space="preserve"> et al., 2017). </w:t>
          </w:r>
          <w:bookmarkEnd w:id="27"/>
          <w:r w:rsidR="00D9413D" w:rsidRPr="003609B4">
            <w:t>However,</w:t>
          </w:r>
          <w:r w:rsidRPr="003609B4">
            <w:t xml:space="preserve"> in most cases, one may feel that there is an allowance</w:t>
          </w:r>
          <w:r w:rsidR="00B20110">
            <w:t xml:space="preserve"> for error whenever they apply</w:t>
          </w:r>
          <w:r w:rsidRPr="003609B4">
            <w:t xml:space="preserve"> the aural modality. The relevant knowledge needs to be learned as well as understood rather than repeating them in an individual’s head or continuously reading them over. The style of read/write which involves writing several paragraphs as well as reading notes repeatedly only enables </w:t>
          </w:r>
          <w:proofErr w:type="spellStart"/>
          <w:r w:rsidRPr="003609B4">
            <w:t>memorisation</w:t>
          </w:r>
          <w:proofErr w:type="spellEnd"/>
          <w:r w:rsidRPr="003609B4">
            <w:t xml:space="preserve"> while in the </w:t>
          </w:r>
          <w:proofErr w:type="spellStart"/>
          <w:r w:rsidRPr="003609B4">
            <w:t>organisations</w:t>
          </w:r>
          <w:proofErr w:type="spellEnd"/>
          <w:r w:rsidRPr="003609B4">
            <w:t xml:space="preserve">, individuals should gain knowledge and understand concepts rather than </w:t>
          </w:r>
          <w:proofErr w:type="spellStart"/>
          <w:r w:rsidRPr="003609B4">
            <w:t>memorising</w:t>
          </w:r>
          <w:proofErr w:type="spellEnd"/>
          <w:r w:rsidRPr="003609B4">
            <w:t xml:space="preserve"> concepts which could later be tested as wider subjects. </w:t>
          </w:r>
        </w:p>
        <w:p w14:paraId="4E833AB7" w14:textId="1600BED8" w:rsidR="002B6BFE" w:rsidRPr="003609B4" w:rsidRDefault="003609B4" w:rsidP="003609B4">
          <w:pPr>
            <w:pStyle w:val="NoSpacing"/>
          </w:pPr>
          <w:r>
            <w:t> </w:t>
          </w:r>
          <w:r w:rsidR="002B6BFE" w:rsidRPr="003609B4">
            <w:t xml:space="preserve">After the review of the styles of learning, it's vital to make adjustments that can lead to improvement of the learning abilities in preparation for career success. During the learning process, it is essential to </w:t>
          </w:r>
          <w:r w:rsidR="00B20110" w:rsidRPr="003609B4">
            <w:t>include</w:t>
          </w:r>
          <w:r w:rsidR="002B6BFE" w:rsidRPr="003609B4">
            <w:t xml:space="preserve"> practical activities and brain is storming issues as well as trying to describe situations to people who are not quite familiar with them </w:t>
          </w:r>
          <w:bookmarkStart w:id="28" w:name="_Hlk509967621"/>
          <w:r w:rsidR="002B6BFE" w:rsidRPr="003609B4">
            <w:t>(</w:t>
          </w:r>
          <w:proofErr w:type="spellStart"/>
          <w:r w:rsidR="002B6BFE" w:rsidRPr="003609B4">
            <w:t>Perrewé</w:t>
          </w:r>
          <w:proofErr w:type="spellEnd"/>
          <w:r w:rsidR="002B6BFE" w:rsidRPr="003609B4">
            <w:t xml:space="preserve">, 2011). </w:t>
          </w:r>
          <w:bookmarkEnd w:id="28"/>
          <w:r w:rsidR="002B6BFE" w:rsidRPr="003609B4">
            <w:t xml:space="preserve">The learning style information could also be </w:t>
          </w:r>
          <w:r w:rsidR="00B20110" w:rsidRPr="003609B4">
            <w:t>beneficial</w:t>
          </w:r>
          <w:r w:rsidR="002B6BFE" w:rsidRPr="003609B4">
            <w:t xml:space="preserve"> because it </w:t>
          </w:r>
          <w:r w:rsidR="00B20110" w:rsidRPr="003609B4">
            <w:t>enables</w:t>
          </w:r>
          <w:r w:rsidR="002B6BFE" w:rsidRPr="003609B4">
            <w:t xml:space="preserve"> self-discovery as well as the </w:t>
          </w:r>
          <w:r w:rsidR="00B20110" w:rsidRPr="003609B4">
            <w:t>gaining</w:t>
          </w:r>
          <w:r w:rsidR="002B6BFE" w:rsidRPr="003609B4">
            <w:t xml:space="preserve"> of the </w:t>
          </w:r>
          <w:r w:rsidR="002B6BFE" w:rsidRPr="003609B4">
            <w:lastRenderedPageBreak/>
            <w:t xml:space="preserve">general learning theory. Through the addition of more learning strategies, one can boost their learning habits and feel a higher level of satisfaction from their work hence increasing chances of career success. </w:t>
          </w:r>
        </w:p>
        <w:p w14:paraId="1B705F5E" w14:textId="2DAD662E" w:rsidR="002B6BFE" w:rsidRPr="003609B4" w:rsidRDefault="002B6BFE" w:rsidP="003609B4">
          <w:pPr>
            <w:pStyle w:val="NoSpacing"/>
          </w:pPr>
          <w:r w:rsidRPr="003609B4">
            <w:t xml:space="preserve">Overall, the learning tools assisted me in identifying as well as understanding the best learning styles. It is easier to learn about skills that are </w:t>
          </w:r>
          <w:r w:rsidR="00B20110" w:rsidRPr="003609B4">
            <w:t>helpful</w:t>
          </w:r>
          <w:r w:rsidRPr="003609B4">
            <w:t xml:space="preserve"> in facilitating career success by considering the specific tools which improve learning and understanding of the various concepts. As such, I can be identified as a multifocal learner who has a robust kinesthetic preference for learning. The VARK also pointed at the additional modalities which should be </w:t>
          </w:r>
          <w:r w:rsidR="00B20110" w:rsidRPr="003609B4">
            <w:t>applied</w:t>
          </w:r>
          <w:r w:rsidRPr="003609B4">
            <w:t xml:space="preserve"> to reinforce the learning habits. </w:t>
          </w:r>
        </w:p>
        <w:p w14:paraId="264B5E25" w14:textId="77777777" w:rsidR="003609B4" w:rsidRDefault="003609B4" w:rsidP="002B6BFE">
          <w:pPr>
            <w:pStyle w:val="Heading2"/>
            <w:spacing w:line="480" w:lineRule="auto"/>
            <w:rPr>
              <w:rFonts w:eastAsia="Times New Roman"/>
              <w:bCs/>
            </w:rPr>
          </w:pPr>
        </w:p>
        <w:p w14:paraId="4107474E" w14:textId="190FDDE4" w:rsidR="002B6BFE" w:rsidRPr="003609B4" w:rsidRDefault="004C342A" w:rsidP="002B6BFE">
          <w:pPr>
            <w:pStyle w:val="Heading2"/>
            <w:spacing w:line="480" w:lineRule="auto"/>
            <w:rPr>
              <w:rFonts w:eastAsia="Times New Roman"/>
            </w:rPr>
          </w:pPr>
          <w:r>
            <w:rPr>
              <w:rFonts w:eastAsia="Times New Roman"/>
              <w:bCs/>
            </w:rPr>
            <w:t>3.2</w:t>
          </w:r>
          <w:r w:rsidR="002B6BFE" w:rsidRPr="003609B4">
            <w:rPr>
              <w:rFonts w:eastAsia="Times New Roman"/>
              <w:bCs/>
            </w:rPr>
            <w:t xml:space="preserve"> The big five personality test</w:t>
          </w:r>
        </w:p>
        <w:p w14:paraId="4F4750FA" w14:textId="664E6825" w:rsidR="002B6BFE" w:rsidRPr="004F22E8" w:rsidRDefault="002B6BFE" w:rsidP="003609B4">
          <w:pPr>
            <w:pStyle w:val="NoSpacing"/>
          </w:pPr>
          <w:r>
            <w:t xml:space="preserve">The big five personality test offered a detailed of the factors which are related to my characteristics fit as well as traits </w:t>
          </w:r>
          <w:bookmarkStart w:id="29" w:name="_Hlk509967655"/>
          <w:r>
            <w:t>(</w:t>
          </w:r>
          <w:proofErr w:type="spellStart"/>
          <w:r>
            <w:t>Perrewé</w:t>
          </w:r>
          <w:proofErr w:type="spellEnd"/>
          <w:r>
            <w:t xml:space="preserve">, 2011). </w:t>
          </w:r>
          <w:bookmarkEnd w:id="29"/>
          <w:r>
            <w:t xml:space="preserve">The issues considered in this section include openness to experience, conscientiousness, extroversion, agreeableness and neuroticism </w:t>
          </w:r>
          <w:bookmarkStart w:id="30" w:name="_Hlk509967678"/>
          <w:r>
            <w:t>(</w:t>
          </w:r>
          <w:proofErr w:type="spellStart"/>
          <w:r>
            <w:t>Haibo</w:t>
          </w:r>
          <w:proofErr w:type="spellEnd"/>
          <w:r>
            <w:t xml:space="preserve"> et al., 2017). </w:t>
          </w:r>
          <w:bookmarkEnd w:id="30"/>
          <w:r>
            <w:t xml:space="preserve">Openness to experience is the </w:t>
          </w:r>
          <w:r w:rsidR="008D7C76">
            <w:t>difficulty</w:t>
          </w:r>
          <w:r>
            <w:t xml:space="preserve"> and depth of the mental life of an individual as well as experiences. It largely deals with the willingness of the individual to try new things, to think outside the box or even to be vulnerable. The study findings revealed that I am imaginative, daring, original, creative and intellectual. By combining these factors, I can assist the </w:t>
          </w:r>
          <w:proofErr w:type="spellStart"/>
          <w:r>
            <w:t>organisation</w:t>
          </w:r>
          <w:proofErr w:type="spellEnd"/>
          <w:r>
            <w:t xml:space="preserve"> to move to the next level by achieving its objectives and setting up new ones. By scoring high in openness to experience, I proved to be an individual who likes to learn, likes to be involved in creative career and enjoys </w:t>
          </w:r>
          <w:r w:rsidR="008D7C76">
            <w:t>meeting</w:t>
          </w:r>
          <w:r>
            <w:t xml:space="preserve"> new people. </w:t>
          </w:r>
        </w:p>
        <w:p w14:paraId="7DFA7842" w14:textId="1A915C2A" w:rsidR="002B6BFE" w:rsidRDefault="002B6BFE" w:rsidP="003609B4">
          <w:pPr>
            <w:pStyle w:val="NoSpacing"/>
          </w:pPr>
          <w:r>
            <w:t xml:space="preserve">Conscientiousness is the tendency to control impulse as well as to act in ways that are socially acceptable by exhibiting </w:t>
          </w:r>
          <w:r w:rsidR="00D9413D">
            <w:t>behaviors</w:t>
          </w:r>
          <w:r>
            <w:t xml:space="preserve"> which are goal-directed</w:t>
          </w:r>
          <w:bookmarkStart w:id="31" w:name="_Hlk509967705"/>
          <w:r>
            <w:t xml:space="preserve"> (</w:t>
          </w:r>
          <w:proofErr w:type="spellStart"/>
          <w:r>
            <w:t>Grumm</w:t>
          </w:r>
          <w:proofErr w:type="spellEnd"/>
          <w:r>
            <w:t xml:space="preserve"> and von </w:t>
          </w:r>
          <w:proofErr w:type="spellStart"/>
          <w:r>
            <w:t>Collani</w:t>
          </w:r>
          <w:proofErr w:type="spellEnd"/>
          <w:r>
            <w:t xml:space="preserve">, 2007). </w:t>
          </w:r>
          <w:bookmarkEnd w:id="31"/>
          <w:r>
            <w:t xml:space="preserve">As a conscientious person, I can delay gratification, perform a plan, work with the provided rules and effectively </w:t>
          </w:r>
          <w:proofErr w:type="spellStart"/>
          <w:r>
            <w:t>organise</w:t>
          </w:r>
          <w:proofErr w:type="spellEnd"/>
          <w:r>
            <w:t xml:space="preserve"> my duties. By scoring high on Conscientiousness, I hope to have a successful career and rise to leadership positions in the </w:t>
          </w:r>
          <w:proofErr w:type="spellStart"/>
          <w:r>
            <w:t>organisation</w:t>
          </w:r>
          <w:proofErr w:type="spellEnd"/>
          <w:r>
            <w:t xml:space="preserve">. Additionally, I can </w:t>
          </w:r>
          <w:r w:rsidR="008D7C76">
            <w:t>determinedly</w:t>
          </w:r>
          <w:r>
            <w:t xml:space="preserve"> reach my goals with sheer determination as well as </w:t>
          </w:r>
          <w:r w:rsidR="008D7C76">
            <w:t>consideration</w:t>
          </w:r>
          <w:r>
            <w:t xml:space="preserve">. </w:t>
          </w:r>
        </w:p>
        <w:p w14:paraId="0CE47C55" w14:textId="345DFD92" w:rsidR="002B6BFE" w:rsidRDefault="002B6BFE" w:rsidP="003609B4">
          <w:pPr>
            <w:pStyle w:val="NoSpacing"/>
          </w:pPr>
          <w:r>
            <w:t>Extroversion portrays two familiar ends of introversion and extroversion</w:t>
          </w:r>
          <w:bookmarkStart w:id="32" w:name="_Hlk509967763"/>
          <w:r>
            <w:t xml:space="preserve"> (</w:t>
          </w:r>
          <w:proofErr w:type="spellStart"/>
          <w:r>
            <w:t>Grumm</w:t>
          </w:r>
          <w:proofErr w:type="spellEnd"/>
          <w:r>
            <w:t xml:space="preserve"> and von </w:t>
          </w:r>
          <w:proofErr w:type="spellStart"/>
          <w:r>
            <w:t>Collani</w:t>
          </w:r>
          <w:proofErr w:type="spellEnd"/>
          <w:r>
            <w:t xml:space="preserve">, 2007). </w:t>
          </w:r>
          <w:bookmarkEnd w:id="32"/>
          <w:r>
            <w:t xml:space="preserve">It indicates where an individual obtains his energy as well as how he interacts with other people in a work environment. The extroverts tend to obtain their energy or recharge it by interacting with other people whereas the introverts grow weary of interaction and </w:t>
          </w:r>
          <w:r w:rsidR="008D7C76">
            <w:t>replace</w:t>
          </w:r>
          <w:r>
            <w:t xml:space="preserve"> their abilities through solitude. The findings indicated that I am an extrovert who enjoys interacting with other people in the work environment. The traits I exhibited such as being sociable, outgoing, talkative, affectionate and socially confident confirmed that I am an extrovert rather than an introvert who would have portrayed the opposite traits. As such, I am seeking out on opportunities of social interaction in which I will be a lively party. I am equally comfortable especially in the company of other people and prefer actions instead of contemplation hence positioning me to be a better team member. </w:t>
          </w:r>
        </w:p>
        <w:p w14:paraId="34828233" w14:textId="321EAC0A" w:rsidR="002B6BFE" w:rsidRDefault="003609B4" w:rsidP="003609B4">
          <w:pPr>
            <w:pStyle w:val="NoSpacing"/>
          </w:pPr>
          <w:r>
            <w:t> </w:t>
          </w:r>
          <w:r w:rsidR="002B6BFE">
            <w:t xml:space="preserve">Agreeableness deals with the level in which people get along with the others in the </w:t>
          </w:r>
          <w:proofErr w:type="spellStart"/>
          <w:r w:rsidR="002B6BFE">
            <w:t>organisation</w:t>
          </w:r>
          <w:proofErr w:type="spellEnd"/>
          <w:r w:rsidR="002B6BFE">
            <w:t xml:space="preserve"> </w:t>
          </w:r>
          <w:bookmarkStart w:id="33" w:name="_Hlk509967812"/>
          <w:r w:rsidR="002B6BFE">
            <w:t>(</w:t>
          </w:r>
          <w:proofErr w:type="spellStart"/>
          <w:r w:rsidR="002B6BFE">
            <w:t>Grumm</w:t>
          </w:r>
          <w:proofErr w:type="spellEnd"/>
          <w:r w:rsidR="002B6BFE">
            <w:t xml:space="preserve"> and von </w:t>
          </w:r>
          <w:proofErr w:type="spellStart"/>
          <w:r w:rsidR="002B6BFE">
            <w:t>Collani</w:t>
          </w:r>
          <w:proofErr w:type="spellEnd"/>
          <w:r w:rsidR="002B6BFE">
            <w:t xml:space="preserve">, 2007). </w:t>
          </w:r>
          <w:bookmarkEnd w:id="33"/>
          <w:r w:rsidR="002B6BFE">
            <w:t xml:space="preserve">Whereas extroversion deals with energy sources as well as the pursuit of interaction with other people, agreeableness is concerned with an individual’s orientation to other people. It largely deals with the overall interaction capacity of an individual. In most cases, individuals with high agreeableness are trusting, patient, kind, humble, sensitive and amiable. I can comfortably learn </w:t>
          </w:r>
          <w:proofErr w:type="gramStart"/>
          <w:r w:rsidR="002B6BFE">
            <w:t>in the midst of</w:t>
          </w:r>
          <w:proofErr w:type="gramEnd"/>
          <w:r w:rsidR="002B6BFE">
            <w:t xml:space="preserve"> other people because of the respect and liking that we have for one another. In such environments, it is easy to develop and professionally grow to be a better person in the given career. </w:t>
          </w:r>
        </w:p>
        <w:p w14:paraId="0DC9B6A5" w14:textId="32991A59" w:rsidR="002B6BFE" w:rsidRDefault="003609B4" w:rsidP="003609B4">
          <w:pPr>
            <w:pStyle w:val="NoSpacing"/>
          </w:pPr>
          <w:r>
            <w:t> </w:t>
          </w:r>
          <w:r w:rsidR="002B6BFE">
            <w:t xml:space="preserve">Finally, neuroticism is a personality test that shows self-confidence as well as the level of comfort in an individual’s skin. </w:t>
          </w:r>
          <w:bookmarkStart w:id="34" w:name="_Hlk509967864"/>
          <w:r w:rsidR="002B6BFE">
            <w:t>(</w:t>
          </w:r>
          <w:proofErr w:type="spellStart"/>
          <w:r w:rsidR="002B6BFE">
            <w:t>Grumm</w:t>
          </w:r>
          <w:proofErr w:type="spellEnd"/>
          <w:r w:rsidR="002B6BFE">
            <w:t xml:space="preserve"> and von </w:t>
          </w:r>
          <w:proofErr w:type="spellStart"/>
          <w:r w:rsidR="002B6BFE">
            <w:t>Collani</w:t>
          </w:r>
          <w:proofErr w:type="spellEnd"/>
          <w:r w:rsidR="002B6BFE">
            <w:t xml:space="preserve">, 2007) </w:t>
          </w:r>
          <w:bookmarkEnd w:id="34"/>
          <w:r w:rsidR="002B6BFE">
            <w:t xml:space="preserve">It deals with emotional stability of an individual as well as their general temper. Notably, I tend to exhibit anxiety, low self-esteem, worry as well as </w:t>
          </w:r>
          <w:r w:rsidR="002B6BFE">
            <w:lastRenderedPageBreak/>
            <w:t xml:space="preserve">sadness which largely interferes with my learning process as well as ability to work in an </w:t>
          </w:r>
          <w:proofErr w:type="spellStart"/>
          <w:r w:rsidR="002B6BFE">
            <w:t>organisation</w:t>
          </w:r>
          <w:proofErr w:type="spellEnd"/>
          <w:r w:rsidR="002B6BFE">
            <w:t xml:space="preserve"> effectively. Additionally, I am temperamental as well as easily angered hence portraying characteristics of self-caution and less surety. </w:t>
          </w:r>
        </w:p>
        <w:p w14:paraId="36949FC6" w14:textId="77777777" w:rsidR="00D9413D" w:rsidRDefault="00D9413D" w:rsidP="003609B4">
          <w:pPr>
            <w:pStyle w:val="NoSpacing"/>
          </w:pPr>
        </w:p>
        <w:p w14:paraId="26D48524" w14:textId="01F83663" w:rsidR="0079208F" w:rsidRPr="003609B4" w:rsidRDefault="004C342A" w:rsidP="0079208F">
          <w:pPr>
            <w:pStyle w:val="Heading2"/>
            <w:spacing w:line="480" w:lineRule="auto"/>
            <w:rPr>
              <w:rFonts w:eastAsia="Times New Roman"/>
            </w:rPr>
          </w:pPr>
          <w:r>
            <w:rPr>
              <w:rFonts w:eastAsia="Times New Roman"/>
              <w:bCs/>
            </w:rPr>
            <w:t>3.3</w:t>
          </w:r>
          <w:r w:rsidR="0079208F" w:rsidRPr="003609B4">
            <w:rPr>
              <w:rFonts w:eastAsia="Times New Roman"/>
              <w:bCs/>
            </w:rPr>
            <w:t xml:space="preserve"> Learning and development options and interventions available</w:t>
          </w:r>
        </w:p>
        <w:p w14:paraId="42049024" w14:textId="1796FB63" w:rsidR="0079208F" w:rsidRDefault="0079208F" w:rsidP="0079208F">
          <w:pPr>
            <w:pStyle w:val="NoSpacing"/>
          </w:pPr>
          <w:r>
            <w:t xml:space="preserve">As mentioned above, the learning and development options preferred in this case the use of Visual and Kinesthetic styles as provided by the modalities of VARK </w:t>
          </w:r>
          <w:bookmarkStart w:id="35" w:name="_Hlk509967904"/>
          <w:r>
            <w:t xml:space="preserve">(Ha and Shin, 2014). </w:t>
          </w:r>
          <w:bookmarkEnd w:id="35"/>
          <w:r>
            <w:t xml:space="preserve">The options for learning and development are preferred because of their ability to facilitate long-term mastery of the concept through visual studies as well as perceptual preference through experience and practice </w:t>
          </w:r>
          <w:bookmarkStart w:id="36" w:name="_Hlk509967925"/>
          <w:r>
            <w:t xml:space="preserve">(Ha and Shin, 2014). </w:t>
          </w:r>
          <w:bookmarkEnd w:id="36"/>
          <w:r>
            <w:t xml:space="preserve">The intervention mechanisms available for Visual learning modality include the use of diagrams, graphs and labels among others </w:t>
          </w:r>
          <w:bookmarkStart w:id="37" w:name="_Hlk509967946"/>
          <w:r>
            <w:t>(</w:t>
          </w:r>
          <w:proofErr w:type="spellStart"/>
          <w:r>
            <w:t>Sherfield</w:t>
          </w:r>
          <w:proofErr w:type="spellEnd"/>
          <w:r>
            <w:t xml:space="preserve"> and Moody, 2009).</w:t>
          </w:r>
          <w:bookmarkEnd w:id="37"/>
          <w:r>
            <w:t xml:space="preserve"> On the other hand, the intervention mechanisms for Kinesthetic modality include simulations, case studies and demonstrations among others. The two options are considered viable because of their emphasis on action-based learning. </w:t>
          </w:r>
        </w:p>
        <w:p w14:paraId="1636D165" w14:textId="77777777" w:rsidR="00D9413D" w:rsidRPr="004F22E8" w:rsidRDefault="00D9413D" w:rsidP="0079208F">
          <w:pPr>
            <w:pStyle w:val="NoSpacing"/>
          </w:pPr>
        </w:p>
        <w:p w14:paraId="441A9BA8" w14:textId="77777777" w:rsidR="0079208F" w:rsidRPr="00D9413D" w:rsidRDefault="0079208F" w:rsidP="0079208F">
          <w:pPr>
            <w:pStyle w:val="NoSpacing"/>
          </w:pPr>
          <w:r w:rsidRPr="00D9413D">
            <w:rPr>
              <w:bCs/>
            </w:rPr>
            <w:t>Support Mechanisms</w:t>
          </w:r>
        </w:p>
        <w:p w14:paraId="4BD2490F" w14:textId="31BC15A4" w:rsidR="0079208F" w:rsidRDefault="0079208F" w:rsidP="0079208F">
          <w:pPr>
            <w:pStyle w:val="NoSpacing"/>
          </w:pPr>
          <w:r>
            <w:t>For the learning and development process to succeed, I intend</w:t>
          </w:r>
          <w:r w:rsidR="00751060">
            <w:t xml:space="preserve"> to</w:t>
          </w:r>
          <w:r>
            <w:t xml:space="preserve"> use mentors and professional training</w:t>
          </w:r>
          <w:r w:rsidR="00751060">
            <w:t xml:space="preserve"> </w:t>
          </w:r>
          <w:r>
            <w:t xml:space="preserve">Mentors are experienced or senior people in a </w:t>
          </w:r>
          <w:proofErr w:type="gramStart"/>
          <w:r>
            <w:t>particular field</w:t>
          </w:r>
          <w:proofErr w:type="gramEnd"/>
          <w:r>
            <w:t xml:space="preserve"> who function as advisors, counsellors and guides to the junior employees or learners. In my quest to develop my career through visual and kinesthetic learning modalities, I consider using a mentor to offer support as well as feedback and direction on how things are done in my field of </w:t>
          </w:r>
          <w:proofErr w:type="spellStart"/>
          <w:r>
            <w:t>specialisation</w:t>
          </w:r>
          <w:proofErr w:type="spellEnd"/>
          <w:r>
            <w:t xml:space="preserve">. I prefer a mentor because of the high level of personal contact which is likely to boost my ability to reach out to him whenever I need to make enquiries. Secondly, I would like to go through professional training which largely involves </w:t>
          </w:r>
          <w:proofErr w:type="spellStart"/>
          <w:r>
            <w:t>specialised</w:t>
          </w:r>
          <w:proofErr w:type="spellEnd"/>
          <w:r>
            <w:t xml:space="preserve"> training. Professional training would give me the opportunity to strike a balance between the theoretical aspect of learning and the practical bit of it. </w:t>
          </w:r>
        </w:p>
        <w:p w14:paraId="483BA601" w14:textId="77777777" w:rsidR="0079208F" w:rsidRDefault="0079208F" w:rsidP="003609B4">
          <w:pPr>
            <w:pStyle w:val="NoSpacing"/>
          </w:pPr>
        </w:p>
        <w:p w14:paraId="210768B7" w14:textId="4D3CA2CE" w:rsidR="0079208F" w:rsidRPr="003609B4" w:rsidRDefault="004C342A" w:rsidP="0079208F">
          <w:pPr>
            <w:pStyle w:val="Heading1"/>
            <w:spacing w:line="480" w:lineRule="auto"/>
            <w:rPr>
              <w:rFonts w:eastAsia="Times New Roman"/>
              <w:sz w:val="26"/>
              <w:szCs w:val="26"/>
            </w:rPr>
          </w:pPr>
          <w:r>
            <w:rPr>
              <w:rFonts w:eastAsia="Times New Roman"/>
              <w:bCs/>
              <w:sz w:val="26"/>
              <w:szCs w:val="26"/>
            </w:rPr>
            <w:t>3.4</w:t>
          </w:r>
          <w:r w:rsidR="0079208F" w:rsidRPr="003609B4">
            <w:rPr>
              <w:rFonts w:eastAsia="Times New Roman"/>
              <w:bCs/>
              <w:sz w:val="26"/>
              <w:szCs w:val="26"/>
            </w:rPr>
            <w:t>The barrier to learning and development</w:t>
          </w:r>
        </w:p>
        <w:p w14:paraId="3448F572" w14:textId="3F61CEC7" w:rsidR="0079208F" w:rsidRPr="00332891" w:rsidRDefault="0079208F" w:rsidP="0079208F">
          <w:pPr>
            <w:pStyle w:val="NoSpacing"/>
            <w:rPr>
              <w:color w:val="000000"/>
            </w:rPr>
          </w:pPr>
          <w:r w:rsidRPr="00332891">
            <w:rPr>
              <w:rStyle w:val="NoSpacingChar"/>
              <w:rFonts w:cstheme="minorHAnsi"/>
            </w:rPr>
            <w:t>The biggest barrier to my learning and development is my study skills. I tend to believe so much in actions that I forget to take notes and put important issues in writing for later understanding. At times, I end up forgetting important concepts that I would have otherwise remembered by perusing through my notes. Regardless of believing in practical activities and actions, it is vital to have noted, especially when learning new concepts to provide an avenue for future reference</w:t>
          </w:r>
          <w:r w:rsidRPr="00332891">
            <w:rPr>
              <w:color w:val="000000"/>
            </w:rPr>
            <w:t xml:space="preserve">. </w:t>
          </w:r>
        </w:p>
        <w:p w14:paraId="35AF2340" w14:textId="6A773C94" w:rsidR="002B6BFE" w:rsidRDefault="002B6BFE" w:rsidP="0079208F">
          <w:pPr>
            <w:pStyle w:val="NormalWeb"/>
            <w:spacing w:line="480" w:lineRule="auto"/>
            <w:ind w:firstLine="0"/>
            <w:rPr>
              <w:color w:val="000000"/>
            </w:rPr>
          </w:pPr>
        </w:p>
        <w:p w14:paraId="7B5BE0F0" w14:textId="3F8C9BAD" w:rsidR="0079208F" w:rsidRDefault="004C342A" w:rsidP="0079208F">
          <w:pPr>
            <w:pStyle w:val="Heading2"/>
          </w:pPr>
          <w:r>
            <w:lastRenderedPageBreak/>
            <w:t xml:space="preserve">4.0 </w:t>
          </w:r>
          <w:r w:rsidR="0079208F" w:rsidRPr="00F22CC5">
            <w:rPr>
              <w:rStyle w:val="Heading1Char"/>
            </w:rPr>
            <w:t>Go Mad</w:t>
          </w:r>
        </w:p>
        <w:p w14:paraId="531AA6F7" w14:textId="6B9E761E" w:rsidR="008170C3" w:rsidRDefault="00226EE4" w:rsidP="0079208F">
          <w:pPr>
            <w:pStyle w:val="NormalWeb"/>
            <w:spacing w:line="480" w:lineRule="auto"/>
            <w:ind w:firstLine="0"/>
            <w:rPr>
              <w:b/>
              <w:color w:val="000000"/>
              <w:sz w:val="40"/>
              <w:szCs w:val="40"/>
            </w:rPr>
          </w:pPr>
          <w:r w:rsidRPr="00226EE4">
            <w:rPr>
              <w:b/>
              <w:noProof/>
              <w:color w:val="000000"/>
              <w:sz w:val="40"/>
              <w:szCs w:val="40"/>
            </w:rPr>
            <w:drawing>
              <wp:inline distT="0" distB="0" distL="0" distR="0" wp14:anchorId="6F03825E" wp14:editId="08CF7D7E">
                <wp:extent cx="5731510" cy="4298950"/>
                <wp:effectExtent l="0" t="0" r="254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4298950"/>
                        </a:xfrm>
                        <a:prstGeom prst="rect">
                          <a:avLst/>
                        </a:prstGeom>
                      </pic:spPr>
                    </pic:pic>
                  </a:graphicData>
                </a:graphic>
              </wp:inline>
            </w:drawing>
          </w:r>
        </w:p>
        <w:p w14:paraId="39264A12" w14:textId="4F68AD59" w:rsidR="00F774A0" w:rsidRPr="00F774A0" w:rsidRDefault="004C342A" w:rsidP="00D9413D">
          <w:pPr>
            <w:pStyle w:val="Heading1"/>
          </w:pPr>
          <w:r>
            <w:t xml:space="preserve">4.1 </w:t>
          </w:r>
          <w:r w:rsidR="00F774A0" w:rsidRPr="00F774A0">
            <w:t>Swot analysis</w:t>
          </w:r>
        </w:p>
        <w:p w14:paraId="7DFBBABD" w14:textId="69FAFE18" w:rsidR="00F774A0" w:rsidRDefault="00F774A0" w:rsidP="00F774A0">
          <w:pPr>
            <w:pStyle w:val="NoSpacing"/>
          </w:pPr>
          <w:r w:rsidRPr="00F774A0">
            <w:t xml:space="preserve">I have used </w:t>
          </w:r>
          <w:proofErr w:type="spellStart"/>
          <w:r w:rsidRPr="00F774A0">
            <w:t>swot</w:t>
          </w:r>
          <w:proofErr w:type="spellEnd"/>
          <w:r w:rsidRPr="00F774A0">
            <w:t xml:space="preserve"> analysis to analyze my strength and weaknesses as well as threat and opportunities which may occur.</w:t>
          </w:r>
        </w:p>
        <w:p w14:paraId="5CF2C5D2" w14:textId="689BE0BA" w:rsidR="00F774A0" w:rsidRDefault="00F774A0" w:rsidP="00F774A0">
          <w:pPr>
            <w:pStyle w:val="NoSpacing"/>
          </w:pPr>
        </w:p>
        <w:p w14:paraId="3F093ECD" w14:textId="2DFF2009" w:rsidR="00F774A0" w:rsidRDefault="00F774A0" w:rsidP="00F774A0">
          <w:pPr>
            <w:pStyle w:val="NoSpacing"/>
          </w:pPr>
          <w:r>
            <w:t>Strengths</w:t>
          </w:r>
        </w:p>
        <w:p w14:paraId="0070A8B2" w14:textId="17C982DC" w:rsidR="00F774A0" w:rsidRDefault="00F774A0" w:rsidP="00F774A0">
          <w:pPr>
            <w:pStyle w:val="NoSpacing"/>
          </w:pPr>
          <w:r>
            <w:t xml:space="preserve">My main </w:t>
          </w:r>
          <w:r w:rsidR="00751060">
            <w:t>strength</w:t>
          </w:r>
          <w:r>
            <w:t xml:space="preserve"> is that I tend to pick up on things and learn faster in a practical way </w:t>
          </w:r>
          <w:r w:rsidR="00751060">
            <w:t xml:space="preserve">rather than listening or watching.  I am well </w:t>
          </w:r>
          <w:proofErr w:type="gramStart"/>
          <w:r w:rsidR="00751060">
            <w:t>organized</w:t>
          </w:r>
          <w:proofErr w:type="gramEnd"/>
          <w:r w:rsidR="00751060">
            <w:t xml:space="preserve"> and </w:t>
          </w:r>
          <w:r w:rsidR="00D26C82">
            <w:t>I enjoy</w:t>
          </w:r>
          <w:r w:rsidR="00751060">
            <w:t xml:space="preserve"> completing tasks on time this is the best way to plan ahead which saves a lot of time and stress. Another strength is I am dependable</w:t>
          </w:r>
          <w:r w:rsidR="00D26C82">
            <w:t xml:space="preserve"> therefore I can be relied on by my employers at work. I do my very best to please others and not let anyone down.</w:t>
          </w:r>
        </w:p>
        <w:p w14:paraId="28ADE94C" w14:textId="56C9B961" w:rsidR="00D26C82" w:rsidRDefault="00D26C82" w:rsidP="00F774A0">
          <w:pPr>
            <w:pStyle w:val="NoSpacing"/>
          </w:pPr>
        </w:p>
        <w:p w14:paraId="13D9A964" w14:textId="77777777" w:rsidR="004C342A" w:rsidRDefault="004C342A" w:rsidP="00F774A0">
          <w:pPr>
            <w:pStyle w:val="NoSpacing"/>
          </w:pPr>
        </w:p>
        <w:p w14:paraId="34217A46" w14:textId="58B89382" w:rsidR="00D26C82" w:rsidRDefault="00D26C82" w:rsidP="00F774A0">
          <w:pPr>
            <w:pStyle w:val="NoSpacing"/>
          </w:pPr>
          <w:r>
            <w:t>Weakness</w:t>
          </w:r>
        </w:p>
        <w:p w14:paraId="22BBD14A" w14:textId="295D387F" w:rsidR="00D26C82" w:rsidRDefault="00D26C82" w:rsidP="00F774A0">
          <w:pPr>
            <w:pStyle w:val="NoSpacing"/>
          </w:pPr>
          <w:r>
            <w:t xml:space="preserve"> One of my main weakness is confidence, having low confidence gives me low </w:t>
          </w:r>
          <w:r w:rsidR="00852D04">
            <w:t>self-esteem</w:t>
          </w:r>
          <w:r>
            <w:t xml:space="preserve"> which makes me feel not </w:t>
          </w:r>
          <w:r w:rsidR="00852D04">
            <w:t>too</w:t>
          </w:r>
          <w:r>
            <w:t xml:space="preserve"> good about myself. To overcome </w:t>
          </w:r>
          <w:r w:rsidR="00D9413D">
            <w:t>this,</w:t>
          </w:r>
          <w:r>
            <w:t xml:space="preserve"> I</w:t>
          </w:r>
          <w:r w:rsidR="00852D04">
            <w:t xml:space="preserve"> need to put myself out of my comfort zone, by doing this it will boost my confident level.</w:t>
          </w:r>
        </w:p>
        <w:p w14:paraId="4F7A1637" w14:textId="19B31599" w:rsidR="00852D04" w:rsidRDefault="00852D04" w:rsidP="00F774A0">
          <w:pPr>
            <w:pStyle w:val="NoSpacing"/>
          </w:pPr>
        </w:p>
        <w:p w14:paraId="06504B5A" w14:textId="2720BA9F" w:rsidR="00852D04" w:rsidRDefault="001B7ED9" w:rsidP="00F774A0">
          <w:pPr>
            <w:pStyle w:val="NoSpacing"/>
          </w:pPr>
          <w:r>
            <w:t>Opportunities</w:t>
          </w:r>
        </w:p>
        <w:p w14:paraId="49CCAEC1" w14:textId="2F19A61D" w:rsidR="00852D04" w:rsidRDefault="00852D04" w:rsidP="00F774A0">
          <w:pPr>
            <w:pStyle w:val="NoSpacing"/>
          </w:pPr>
          <w:r>
            <w:t xml:space="preserve">By completing certificate of higher education skills for the workplace course, this will enable me to prepare myself for the job market as I will learn all the skills that are </w:t>
          </w:r>
          <w:r w:rsidR="001B7ED9">
            <w:t xml:space="preserve">required in an </w:t>
          </w:r>
          <w:proofErr w:type="spellStart"/>
          <w:r w:rsidR="001B7ED9">
            <w:t>organisation</w:t>
          </w:r>
          <w:proofErr w:type="spellEnd"/>
          <w:r>
            <w:t>.</w:t>
          </w:r>
        </w:p>
        <w:p w14:paraId="63AF5AE2" w14:textId="593E8D88" w:rsidR="00852D04" w:rsidRDefault="00852D04" w:rsidP="00F774A0">
          <w:pPr>
            <w:pStyle w:val="NoSpacing"/>
          </w:pPr>
        </w:p>
        <w:p w14:paraId="4FC8852E" w14:textId="2A54A51A" w:rsidR="00852D04" w:rsidRDefault="00852D04" w:rsidP="00F774A0">
          <w:pPr>
            <w:pStyle w:val="NoSpacing"/>
          </w:pPr>
          <w:r>
            <w:lastRenderedPageBreak/>
            <w:t>Threat</w:t>
          </w:r>
        </w:p>
        <w:p w14:paraId="0C4E9C35" w14:textId="6603F488" w:rsidR="001B7ED9" w:rsidRDefault="001B7ED9" w:rsidP="00F774A0">
          <w:pPr>
            <w:pStyle w:val="NoSpacing"/>
          </w:pPr>
          <w:r>
            <w:t xml:space="preserve">There will be many threats that will be faced in the future. One of the threats will be failing assignments which will lower my confidence and put more pressure on myself.  </w:t>
          </w:r>
          <w:r w:rsidR="00D9413D">
            <w:t>So,</w:t>
          </w:r>
          <w:r>
            <w:t xml:space="preserve"> by taking effective notes and listening skills will be a key requirement to prevent failure. </w:t>
          </w:r>
        </w:p>
        <w:p w14:paraId="3FA7B10D" w14:textId="41044EC2" w:rsidR="008170C3" w:rsidRDefault="004C342A" w:rsidP="008170C3">
          <w:pPr>
            <w:pStyle w:val="Heading1"/>
            <w:spacing w:line="480" w:lineRule="auto"/>
            <w:rPr>
              <w:rFonts w:eastAsia="Times New Roman"/>
            </w:rPr>
          </w:pPr>
          <w:r>
            <w:rPr>
              <w:rFonts w:eastAsia="Times New Roman"/>
            </w:rPr>
            <w:t>5.0</w:t>
          </w:r>
          <w:r w:rsidR="008170C3">
            <w:rPr>
              <w:rFonts w:eastAsia="Times New Roman"/>
            </w:rPr>
            <w:t xml:space="preserve"> Personal development plan</w:t>
          </w:r>
        </w:p>
        <w:p w14:paraId="1F402075" w14:textId="3DB9365D" w:rsidR="008170C3" w:rsidRPr="00332891" w:rsidRDefault="004C342A" w:rsidP="008170C3">
          <w:pPr>
            <w:pStyle w:val="Heading2"/>
            <w:spacing w:line="480" w:lineRule="auto"/>
            <w:rPr>
              <w:rFonts w:eastAsia="Times New Roman"/>
            </w:rPr>
          </w:pPr>
          <w:r>
            <w:rPr>
              <w:rFonts w:eastAsia="Times New Roman"/>
              <w:bCs/>
            </w:rPr>
            <w:t>5.1</w:t>
          </w:r>
          <w:r w:rsidR="008170C3" w:rsidRPr="00332891">
            <w:rPr>
              <w:rFonts w:eastAsia="Times New Roman"/>
              <w:bCs/>
            </w:rPr>
            <w:t xml:space="preserve"> Professional goal</w:t>
          </w:r>
        </w:p>
        <w:p w14:paraId="7A29EF15" w14:textId="48D27245" w:rsidR="008170C3" w:rsidRPr="004F22E8" w:rsidRDefault="008170C3" w:rsidP="00332891">
          <w:pPr>
            <w:pStyle w:val="NoSpacing"/>
          </w:pPr>
          <w:r>
            <w:t xml:space="preserve"> I am seeking to use my knowledge in business and management in a senior decision-making position in the next two years. Specifically, I am aiming for a managerial position in which I will directly influence decisions related to budgeting and financial planning. </w:t>
          </w:r>
        </w:p>
        <w:p w14:paraId="35C5FCE1" w14:textId="0D0A6ECD" w:rsidR="008170C3" w:rsidRDefault="008170C3" w:rsidP="00332891">
          <w:pPr>
            <w:pStyle w:val="Heading2"/>
            <w:rPr>
              <w:rFonts w:eastAsia="Times New Roman"/>
            </w:rPr>
          </w:pPr>
        </w:p>
        <w:p w14:paraId="3A871D6C" w14:textId="2BE5174C" w:rsidR="009237AB" w:rsidRPr="009237AB" w:rsidRDefault="008C0D3A" w:rsidP="009237AB">
          <w:r>
            <w:t>Strengths</w:t>
          </w:r>
        </w:p>
        <w:p w14:paraId="07830E25" w14:textId="77777777" w:rsidR="008170C3" w:rsidRPr="004F22E8" w:rsidRDefault="008170C3" w:rsidP="00332891">
          <w:pPr>
            <w:pStyle w:val="NoSpacing"/>
          </w:pPr>
          <w:r>
            <w:t>•    Basic accounting knowledge</w:t>
          </w:r>
        </w:p>
        <w:p w14:paraId="49C26314" w14:textId="77777777" w:rsidR="008170C3" w:rsidRDefault="008170C3" w:rsidP="00332891">
          <w:pPr>
            <w:pStyle w:val="NoSpacing"/>
          </w:pPr>
          <w:r>
            <w:t>•    Robust analytics</w:t>
          </w:r>
        </w:p>
        <w:p w14:paraId="415FD49A" w14:textId="77777777" w:rsidR="008170C3" w:rsidRDefault="008170C3" w:rsidP="00332891">
          <w:pPr>
            <w:pStyle w:val="NoSpacing"/>
          </w:pPr>
          <w:r>
            <w:t>•    Good communication skills</w:t>
          </w:r>
        </w:p>
        <w:p w14:paraId="146BE5B9" w14:textId="51EB955D" w:rsidR="008170C3" w:rsidRDefault="008170C3" w:rsidP="00332891">
          <w:pPr>
            <w:pStyle w:val="NoSpacing"/>
          </w:pPr>
          <w:r>
            <w:t>•    Basic computer knowledge</w:t>
          </w:r>
        </w:p>
        <w:p w14:paraId="55CDFF74" w14:textId="77777777" w:rsidR="009237AB" w:rsidRDefault="009237AB" w:rsidP="00332891">
          <w:pPr>
            <w:pStyle w:val="NoSpacing"/>
          </w:pPr>
        </w:p>
        <w:p w14:paraId="4BA97E69" w14:textId="77777777" w:rsidR="008C0D3A" w:rsidRDefault="008C0D3A" w:rsidP="00332891">
          <w:pPr>
            <w:pStyle w:val="NoSpacing"/>
            <w:rPr>
              <w:rFonts w:eastAsia="Times New Roman"/>
            </w:rPr>
          </w:pPr>
        </w:p>
        <w:p w14:paraId="0A58B284" w14:textId="40635145" w:rsidR="008170C3" w:rsidRDefault="008170C3" w:rsidP="00332891">
          <w:pPr>
            <w:pStyle w:val="NoSpacing"/>
            <w:rPr>
              <w:rFonts w:eastAsia="Times New Roman"/>
            </w:rPr>
          </w:pPr>
          <w:r>
            <w:rPr>
              <w:rFonts w:eastAsia="Times New Roman"/>
            </w:rPr>
            <w:t xml:space="preserve">Development Opportunities </w:t>
          </w:r>
        </w:p>
        <w:p w14:paraId="3D3196B6" w14:textId="77777777" w:rsidR="008C0D3A" w:rsidRDefault="008C0D3A" w:rsidP="00332891">
          <w:pPr>
            <w:pStyle w:val="NoSpacing"/>
            <w:rPr>
              <w:rFonts w:eastAsia="Times New Roman"/>
            </w:rPr>
          </w:pPr>
        </w:p>
        <w:p w14:paraId="07C5304C" w14:textId="77777777" w:rsidR="008170C3" w:rsidRPr="004F22E8" w:rsidRDefault="008170C3" w:rsidP="00332891">
          <w:pPr>
            <w:pStyle w:val="NoSpacing"/>
          </w:pPr>
          <w:r>
            <w:t xml:space="preserve">I should exploit the following development opportunities in the next one year. </w:t>
          </w:r>
        </w:p>
        <w:p w14:paraId="32DA8BE2" w14:textId="77777777" w:rsidR="008170C3" w:rsidRDefault="008170C3" w:rsidP="00332891">
          <w:pPr>
            <w:pStyle w:val="NoSpacing"/>
          </w:pPr>
          <w:r>
            <w:t>•    I require experience in management of people</w:t>
          </w:r>
        </w:p>
        <w:p w14:paraId="05352064" w14:textId="326FAB5F" w:rsidR="008170C3" w:rsidRDefault="008170C3" w:rsidP="00332891">
          <w:pPr>
            <w:pStyle w:val="NoSpacing"/>
          </w:pPr>
          <w:r>
            <w:t>•    I should learn how to delegate duties to people</w:t>
          </w:r>
        </w:p>
        <w:p w14:paraId="010E1A88" w14:textId="77777777" w:rsidR="008C0D3A" w:rsidRDefault="008C0D3A" w:rsidP="00332891">
          <w:pPr>
            <w:pStyle w:val="NoSpacing"/>
          </w:pPr>
        </w:p>
        <w:p w14:paraId="62285426" w14:textId="77777777" w:rsidR="008170C3" w:rsidRDefault="008170C3" w:rsidP="00332891">
          <w:pPr>
            <w:pStyle w:val="NoSpacing"/>
            <w:rPr>
              <w:rFonts w:eastAsia="Times New Roman"/>
            </w:rPr>
          </w:pPr>
          <w:r>
            <w:rPr>
              <w:rFonts w:eastAsia="Times New Roman"/>
            </w:rPr>
            <w:t>Objectives and Plan</w:t>
          </w:r>
        </w:p>
        <w:p w14:paraId="40311C02" w14:textId="77777777" w:rsidR="008170C3" w:rsidRPr="004F22E8" w:rsidRDefault="008170C3" w:rsidP="00332891">
          <w:pPr>
            <w:pStyle w:val="NoSpacing"/>
          </w:pPr>
          <w:r>
            <w:t>•    I will create a delegation plan in the next six months to assist in the distribution of responsibilities among the juniors</w:t>
          </w:r>
        </w:p>
        <w:p w14:paraId="370C4946" w14:textId="77777777" w:rsidR="008170C3" w:rsidRDefault="008170C3" w:rsidP="00332891">
          <w:pPr>
            <w:pStyle w:val="NoSpacing"/>
          </w:pPr>
          <w:r>
            <w:t xml:space="preserve">•    I should study the human resource management proficiency course in within the next eight months. </w:t>
          </w:r>
        </w:p>
        <w:p w14:paraId="6D63E662" w14:textId="6865DB11" w:rsidR="008170C3" w:rsidRPr="00332891" w:rsidRDefault="004C342A" w:rsidP="008170C3">
          <w:pPr>
            <w:pStyle w:val="Heading2"/>
            <w:spacing w:line="480" w:lineRule="auto"/>
            <w:rPr>
              <w:rFonts w:eastAsia="Times New Roman"/>
            </w:rPr>
          </w:pPr>
          <w:r>
            <w:rPr>
              <w:rFonts w:eastAsia="Times New Roman"/>
              <w:bCs/>
            </w:rPr>
            <w:t>5.2</w:t>
          </w:r>
          <w:r w:rsidR="008170C3" w:rsidRPr="00332891">
            <w:rPr>
              <w:rFonts w:eastAsia="Times New Roman"/>
              <w:bCs/>
            </w:rPr>
            <w:t xml:space="preserve"> Monitoring Development</w:t>
          </w:r>
        </w:p>
        <w:p w14:paraId="2C8A2348" w14:textId="0ABDF393" w:rsidR="008170C3" w:rsidRPr="004F22E8" w:rsidRDefault="00332891" w:rsidP="00332891">
          <w:pPr>
            <w:pStyle w:val="NoSpacing"/>
          </w:pPr>
          <w:r>
            <w:t> I</w:t>
          </w:r>
          <w:r w:rsidR="008170C3">
            <w:t xml:space="preserve">n my quest to ensure that I achieve the above objectives and plans, I will employ a timed progress review </w:t>
          </w:r>
          <w:bookmarkStart w:id="38" w:name="_Hlk509968023"/>
          <w:r w:rsidR="008170C3">
            <w:t>(</w:t>
          </w:r>
          <w:proofErr w:type="spellStart"/>
          <w:r w:rsidR="008170C3">
            <w:t>DeCenzo</w:t>
          </w:r>
          <w:proofErr w:type="spellEnd"/>
          <w:r w:rsidR="008170C3">
            <w:t xml:space="preserve">, Robbins and Verhulst, 2013). </w:t>
          </w:r>
          <w:bookmarkEnd w:id="38"/>
          <w:r w:rsidR="008170C3">
            <w:t xml:space="preserve">The reviews will be scheduled within a two months’ timeline. Through this schedule, I will evaluate the performance against the set timelines and determine the chances of achieving the result. Additionally, the reviews will enable me to determine whether more time should be allocated to the objectives based on the progress that I will make within two months </w:t>
          </w:r>
          <w:bookmarkStart w:id="39" w:name="_Hlk509968044"/>
          <w:r w:rsidR="008170C3">
            <w:t>(</w:t>
          </w:r>
          <w:proofErr w:type="spellStart"/>
          <w:r w:rsidR="008170C3">
            <w:t>Sherfield</w:t>
          </w:r>
          <w:proofErr w:type="spellEnd"/>
          <w:r w:rsidR="008170C3">
            <w:t xml:space="preserve"> and Moody, 2009). </w:t>
          </w:r>
          <w:bookmarkEnd w:id="39"/>
        </w:p>
        <w:p w14:paraId="4A78475D" w14:textId="3D793BD1" w:rsidR="008170C3" w:rsidRPr="00332891" w:rsidRDefault="004C342A" w:rsidP="008170C3">
          <w:pPr>
            <w:pStyle w:val="Heading2"/>
            <w:spacing w:line="480" w:lineRule="auto"/>
            <w:rPr>
              <w:rFonts w:eastAsia="Times New Roman"/>
            </w:rPr>
          </w:pPr>
          <w:r>
            <w:rPr>
              <w:rFonts w:eastAsia="Times New Roman"/>
              <w:bCs/>
            </w:rPr>
            <w:t>5.3</w:t>
          </w:r>
          <w:r w:rsidR="008170C3" w:rsidRPr="00332891">
            <w:rPr>
              <w:rFonts w:eastAsia="Times New Roman"/>
              <w:bCs/>
            </w:rPr>
            <w:t xml:space="preserve"> How to develop myself</w:t>
          </w:r>
        </w:p>
        <w:p w14:paraId="0D7C8DF4" w14:textId="5DD588DC" w:rsidR="00346C45" w:rsidRDefault="008170C3" w:rsidP="00D9413D">
          <w:pPr>
            <w:pStyle w:val="NoSpacing"/>
          </w:pPr>
          <w:r w:rsidRPr="00332891">
            <w:t>In my professional role, I will develop myself by interacting with many people in the same profession. Through interaction, I will have the opportunity to learn from different people and employ some of the strategies that use to succeed in their careers. Additionally, I will atten</w:t>
          </w:r>
          <w:r w:rsidR="00D23400">
            <w:t>d as many workshops and lectures</w:t>
          </w:r>
          <w:r w:rsidRPr="00332891">
            <w:t xml:space="preserve"> as possible </w:t>
          </w:r>
          <w:bookmarkStart w:id="40" w:name="_Hlk509968073"/>
          <w:r w:rsidRPr="00332891">
            <w:t>(</w:t>
          </w:r>
          <w:proofErr w:type="spellStart"/>
          <w:r w:rsidRPr="00332891">
            <w:t>DeCenzo</w:t>
          </w:r>
          <w:proofErr w:type="spellEnd"/>
          <w:r w:rsidRPr="00332891">
            <w:t>, Robbins and Ver</w:t>
          </w:r>
          <w:r w:rsidR="004C342A">
            <w:t xml:space="preserve">hulst, 2013). </w:t>
          </w:r>
          <w:bookmarkEnd w:id="40"/>
          <w:r w:rsidR="004C342A">
            <w:t>Attending lectures</w:t>
          </w:r>
          <w:r w:rsidRPr="00332891">
            <w:t xml:space="preserve"> and workshop would give me the opportunity to learn about new trends in the profession along with the latest developments in the contemporary business environment. Finally, I will set short-term development goals to boost chances of achieving the long-term career development objectives. </w:t>
          </w:r>
          <w:bookmarkStart w:id="41" w:name="_Hlk509663088"/>
        </w:p>
        <w:p w14:paraId="555FC067" w14:textId="77777777" w:rsidR="00D9413D" w:rsidRPr="00D9413D" w:rsidRDefault="00D9413D" w:rsidP="00D9413D">
          <w:pPr>
            <w:pStyle w:val="NoSpacing"/>
          </w:pPr>
        </w:p>
        <w:p w14:paraId="3979B274" w14:textId="57773CB6" w:rsidR="001D1F7F" w:rsidRPr="004C342A" w:rsidRDefault="004C342A" w:rsidP="004C342A">
          <w:pPr>
            <w:pStyle w:val="Heading1"/>
          </w:pPr>
          <w:r>
            <w:t>6</w:t>
          </w:r>
          <w:r w:rsidR="001D1F7F" w:rsidRPr="004C342A">
            <w:t>.0 Identification of a suitable job</w:t>
          </w:r>
        </w:p>
        <w:p w14:paraId="0CBFE037" w14:textId="30384159" w:rsidR="001D1F7F" w:rsidRPr="00332891" w:rsidRDefault="001D1F7F" w:rsidP="00332891">
          <w:pPr>
            <w:pStyle w:val="NoSpacing"/>
          </w:pPr>
          <w:r w:rsidRPr="00332891">
            <w:t xml:space="preserve">The </w:t>
          </w:r>
          <w:proofErr w:type="spellStart"/>
          <w:r w:rsidRPr="00332891">
            <w:t>organisation</w:t>
          </w:r>
          <w:proofErr w:type="spellEnd"/>
          <w:r w:rsidRPr="00332891">
            <w:t xml:space="preserve"> would like to recruit a new employee for a marketing position. The decision to add a new member of staff in the marketing department follows the retirement of one of the members in the staff and increased need to promote the </w:t>
          </w:r>
          <w:proofErr w:type="spellStart"/>
          <w:r w:rsidRPr="00332891">
            <w:t>organisations</w:t>
          </w:r>
          <w:proofErr w:type="spellEnd"/>
          <w:r w:rsidRPr="00332891">
            <w:t xml:space="preserve"> products to existing customers and potential customers </w:t>
          </w:r>
          <w:bookmarkStart w:id="42" w:name="_Hlk509968112"/>
          <w:r w:rsidRPr="00332891">
            <w:t>(</w:t>
          </w:r>
          <w:proofErr w:type="spellStart"/>
          <w:r w:rsidRPr="00332891">
            <w:t>DeCenzo</w:t>
          </w:r>
          <w:proofErr w:type="spellEnd"/>
          <w:r w:rsidRPr="00332891">
            <w:t xml:space="preserve">, Robbins and Verhulst, 2013). </w:t>
          </w:r>
          <w:bookmarkEnd w:id="42"/>
        </w:p>
        <w:p w14:paraId="5D54103C" w14:textId="50A89C91" w:rsidR="001D1F7F" w:rsidRDefault="001D1F7F" w:rsidP="001D1F7F">
          <w:pPr>
            <w:pStyle w:val="NormalWeb"/>
            <w:spacing w:line="480" w:lineRule="auto"/>
            <w:rPr>
              <w:color w:val="000000"/>
            </w:rPr>
          </w:pPr>
        </w:p>
        <w:p w14:paraId="3C9295FC" w14:textId="261CB8DE" w:rsidR="001D1F7F" w:rsidRPr="00332891" w:rsidRDefault="004C342A" w:rsidP="00332891">
          <w:pPr>
            <w:pStyle w:val="Heading1"/>
            <w:rPr>
              <w:rFonts w:eastAsia="Times New Roman"/>
              <w:sz w:val="26"/>
              <w:szCs w:val="26"/>
            </w:rPr>
          </w:pPr>
          <w:bookmarkStart w:id="43" w:name="_Hlk509663147"/>
          <w:bookmarkEnd w:id="41"/>
          <w:r>
            <w:rPr>
              <w:rFonts w:eastAsia="Times New Roman"/>
              <w:sz w:val="26"/>
              <w:szCs w:val="26"/>
            </w:rPr>
            <w:t>6.1</w:t>
          </w:r>
          <w:r w:rsidR="001D1F7F" w:rsidRPr="00332891">
            <w:rPr>
              <w:rFonts w:eastAsia="Times New Roman"/>
              <w:sz w:val="26"/>
              <w:szCs w:val="26"/>
            </w:rPr>
            <w:t xml:space="preserve"> Job description</w:t>
          </w:r>
        </w:p>
        <w:p w14:paraId="5E90C833" w14:textId="12DADC1B" w:rsidR="001D1F7F" w:rsidRPr="00332891" w:rsidRDefault="001D1F7F" w:rsidP="00332891">
          <w:pPr>
            <w:pStyle w:val="NoSpacing"/>
          </w:pPr>
          <w:r w:rsidRPr="00332891">
            <w:t xml:space="preserve">The purpose of marketing job is to provide high-level service to push the </w:t>
          </w:r>
          <w:proofErr w:type="spellStart"/>
          <w:r w:rsidRPr="00332891">
            <w:t>organisation's</w:t>
          </w:r>
          <w:proofErr w:type="spellEnd"/>
          <w:r w:rsidRPr="00332891">
            <w:t xml:space="preserve"> sales. As such, the marketing officer will act as the intermediary between the clientele and the </w:t>
          </w:r>
          <w:proofErr w:type="spellStart"/>
          <w:r w:rsidRPr="00332891">
            <w:t>organisation</w:t>
          </w:r>
          <w:proofErr w:type="spellEnd"/>
          <w:r w:rsidRPr="00332891">
            <w:t xml:space="preserve"> </w:t>
          </w:r>
          <w:bookmarkStart w:id="44" w:name="_Hlk509968139"/>
          <w:r w:rsidRPr="00332891">
            <w:t>(</w:t>
          </w:r>
          <w:proofErr w:type="spellStart"/>
          <w:r w:rsidRPr="00332891">
            <w:t>Bassman</w:t>
          </w:r>
          <w:proofErr w:type="spellEnd"/>
          <w:r w:rsidRPr="00332891">
            <w:t xml:space="preserve">, 2013). </w:t>
          </w:r>
          <w:bookmarkEnd w:id="44"/>
          <w:r w:rsidRPr="00332891">
            <w:t xml:space="preserve">The marketing officer will also make calls as well as meetings with clients to assist in sales. Finally, the marketing officer will allow potential customers to make inquiries if need be. </w:t>
          </w:r>
        </w:p>
        <w:p w14:paraId="735D3CB1" w14:textId="77777777" w:rsidR="001D1F7F" w:rsidRPr="00332891" w:rsidRDefault="001D1F7F" w:rsidP="00332891">
          <w:pPr>
            <w:pStyle w:val="NoSpacing"/>
          </w:pPr>
          <w:r w:rsidRPr="00332891">
            <w:t>The duties that the employee will focus on include:</w:t>
          </w:r>
        </w:p>
        <w:p w14:paraId="5AEE4F48" w14:textId="77777777" w:rsidR="001D1F7F" w:rsidRPr="00332891" w:rsidRDefault="001D1F7F" w:rsidP="00332891">
          <w:pPr>
            <w:pStyle w:val="NoSpacing"/>
          </w:pPr>
          <w:r w:rsidRPr="00332891">
            <w:t xml:space="preserve">•    Engaging superior customer services through the facilitation of communication between the </w:t>
          </w:r>
          <w:proofErr w:type="spellStart"/>
          <w:r w:rsidRPr="00332891">
            <w:t>organisation</w:t>
          </w:r>
          <w:proofErr w:type="spellEnd"/>
          <w:r w:rsidRPr="00332891">
            <w:t xml:space="preserve"> and the clients</w:t>
          </w:r>
        </w:p>
        <w:p w14:paraId="0364561A" w14:textId="77777777" w:rsidR="001D1F7F" w:rsidRPr="00332891" w:rsidRDefault="001D1F7F" w:rsidP="00332891">
          <w:pPr>
            <w:pStyle w:val="NoSpacing"/>
          </w:pPr>
          <w:r w:rsidRPr="00332891">
            <w:t xml:space="preserve">•    Demonstrating services and products as required by the management and the clients. </w:t>
          </w:r>
        </w:p>
        <w:p w14:paraId="3B47C7DC" w14:textId="77777777" w:rsidR="001D1F7F" w:rsidRPr="00332891" w:rsidRDefault="001D1F7F" w:rsidP="00332891">
          <w:pPr>
            <w:pStyle w:val="NoSpacing"/>
          </w:pPr>
          <w:r w:rsidRPr="00332891">
            <w:t xml:space="preserve">•    Scheduling meetings and appointments as required by the management and customers. </w:t>
          </w:r>
        </w:p>
        <w:p w14:paraId="4BCB2766" w14:textId="77777777" w:rsidR="001D1F7F" w:rsidRPr="00332891" w:rsidRDefault="001D1F7F" w:rsidP="00332891">
          <w:pPr>
            <w:pStyle w:val="NoSpacing"/>
          </w:pPr>
          <w:r w:rsidRPr="00332891">
            <w:t>•    Responding to questions posed by the customers</w:t>
          </w:r>
        </w:p>
        <w:p w14:paraId="4BB36426" w14:textId="77777777" w:rsidR="001D1F7F" w:rsidRPr="00332891" w:rsidRDefault="001D1F7F" w:rsidP="00332891">
          <w:pPr>
            <w:pStyle w:val="NoSpacing"/>
          </w:pPr>
          <w:r w:rsidRPr="00332891">
            <w:t xml:space="preserve">•    </w:t>
          </w:r>
          <w:proofErr w:type="spellStart"/>
          <w:r w:rsidRPr="00332891">
            <w:t>Analysing</w:t>
          </w:r>
          <w:proofErr w:type="spellEnd"/>
          <w:r w:rsidRPr="00332891">
            <w:t xml:space="preserve"> as well as creating a plan to engage the target customers</w:t>
          </w:r>
        </w:p>
        <w:p w14:paraId="3C15D574" w14:textId="77777777" w:rsidR="001D1F7F" w:rsidRPr="00332891" w:rsidRDefault="001D1F7F" w:rsidP="00332891">
          <w:pPr>
            <w:pStyle w:val="NoSpacing"/>
          </w:pPr>
          <w:r w:rsidRPr="00332891">
            <w:t xml:space="preserve">•    Making products to appeal to the target customers. </w:t>
          </w:r>
        </w:p>
        <w:p w14:paraId="2CAAA034" w14:textId="3DFEC391" w:rsidR="001D1F7F" w:rsidRDefault="001D1F7F" w:rsidP="00332891">
          <w:pPr>
            <w:pStyle w:val="NoSpacing"/>
          </w:pPr>
          <w:r w:rsidRPr="00332891">
            <w:t xml:space="preserve">•    Demonstrating superior skills of time management as well as meeting the sales deadlines. </w:t>
          </w:r>
        </w:p>
        <w:p w14:paraId="71A17388" w14:textId="77777777" w:rsidR="00226EE4" w:rsidRPr="00332891" w:rsidRDefault="00226EE4" w:rsidP="00332891">
          <w:pPr>
            <w:pStyle w:val="NoSpacing"/>
          </w:pPr>
        </w:p>
        <w:p w14:paraId="58403E2F" w14:textId="26E1BE56" w:rsidR="001D1F7F" w:rsidRPr="00332891" w:rsidRDefault="004C342A" w:rsidP="00332891">
          <w:pPr>
            <w:pStyle w:val="Heading2"/>
          </w:pPr>
          <w:r>
            <w:t xml:space="preserve">6.2 </w:t>
          </w:r>
          <w:r w:rsidR="001D1F7F" w:rsidRPr="00332891">
            <w:t xml:space="preserve">Person Specification </w:t>
          </w:r>
        </w:p>
        <w:p w14:paraId="339E6F8F" w14:textId="1EF6E67E" w:rsidR="001D1F7F" w:rsidRDefault="001D1F7F" w:rsidP="00332891">
          <w:pPr>
            <w:pStyle w:val="NoSpacing"/>
          </w:pPr>
          <w:r w:rsidRPr="00332891">
            <w:t xml:space="preserve">Candidates should have superior verbal and written communication skills, product knowledge, math skills, creativity, basic computer knowledge, database skills, target market analysis and presentation skills. </w:t>
          </w:r>
        </w:p>
        <w:bookmarkEnd w:id="43"/>
        <w:p w14:paraId="00F52B7F" w14:textId="77777777" w:rsidR="00C72781" w:rsidRPr="00332891" w:rsidRDefault="00C72781" w:rsidP="00332891">
          <w:pPr>
            <w:pStyle w:val="NoSpacing"/>
          </w:pPr>
        </w:p>
        <w:p w14:paraId="602A9CA9" w14:textId="63842E15" w:rsidR="001D1F7F" w:rsidRDefault="004C342A" w:rsidP="001D1F7F">
          <w:pPr>
            <w:pStyle w:val="Heading3"/>
            <w:spacing w:line="480" w:lineRule="auto"/>
            <w:rPr>
              <w:rFonts w:eastAsia="Times New Roman"/>
            </w:rPr>
          </w:pPr>
          <w:r>
            <w:rPr>
              <w:rFonts w:eastAsia="Times New Roman"/>
            </w:rPr>
            <w:t>6.3</w:t>
          </w:r>
          <w:r w:rsidR="001D1F7F">
            <w:rPr>
              <w:rFonts w:eastAsia="Times New Roman"/>
            </w:rPr>
            <w:t xml:space="preserve"> Application form</w:t>
          </w:r>
        </w:p>
        <w:p w14:paraId="5DC8E5D2" w14:textId="77777777" w:rsidR="001D1F7F" w:rsidRPr="00C72781" w:rsidRDefault="001D1F7F" w:rsidP="00C72781">
          <w:pPr>
            <w:pStyle w:val="NoSpacing"/>
          </w:pPr>
          <w:r w:rsidRPr="00C72781">
            <w:t>Other than writing a cover letter, candidates are expected to fill an application form by providing the information below:</w:t>
          </w:r>
        </w:p>
        <w:p w14:paraId="7F258EBD" w14:textId="77777777" w:rsidR="001D1F7F" w:rsidRPr="00C72781" w:rsidRDefault="001D1F7F" w:rsidP="00C72781">
          <w:pPr>
            <w:pStyle w:val="NoSpacing"/>
          </w:pPr>
          <w:r w:rsidRPr="00C72781">
            <w:t xml:space="preserve">•    Name </w:t>
          </w:r>
        </w:p>
        <w:p w14:paraId="5EE1E69D" w14:textId="77777777" w:rsidR="001D1F7F" w:rsidRPr="00C72781" w:rsidRDefault="001D1F7F" w:rsidP="00C72781">
          <w:pPr>
            <w:pStyle w:val="NoSpacing"/>
          </w:pPr>
          <w:r w:rsidRPr="00C72781">
            <w:t xml:space="preserve">•    Nationality </w:t>
          </w:r>
        </w:p>
        <w:p w14:paraId="1B58FBEA" w14:textId="77777777" w:rsidR="001D1F7F" w:rsidRPr="00C72781" w:rsidRDefault="001D1F7F" w:rsidP="00C72781">
          <w:pPr>
            <w:pStyle w:val="NoSpacing"/>
          </w:pPr>
          <w:r w:rsidRPr="00C72781">
            <w:t>•    Level of education</w:t>
          </w:r>
        </w:p>
        <w:p w14:paraId="3FC5028B" w14:textId="77777777" w:rsidR="001D1F7F" w:rsidRPr="00C72781" w:rsidRDefault="001D1F7F" w:rsidP="00C72781">
          <w:pPr>
            <w:pStyle w:val="NoSpacing"/>
          </w:pPr>
          <w:r w:rsidRPr="00C72781">
            <w:t>•    Professional qualifications</w:t>
          </w:r>
        </w:p>
        <w:p w14:paraId="03FF73BA" w14:textId="77777777" w:rsidR="001D1F7F" w:rsidRPr="00C72781" w:rsidRDefault="001D1F7F" w:rsidP="00C72781">
          <w:pPr>
            <w:pStyle w:val="NoSpacing"/>
          </w:pPr>
          <w:r w:rsidRPr="00C72781">
            <w:t xml:space="preserve">•    Gender </w:t>
          </w:r>
        </w:p>
        <w:p w14:paraId="7A076941" w14:textId="77777777" w:rsidR="001D1F7F" w:rsidRPr="00C72781" w:rsidRDefault="001D1F7F" w:rsidP="00C72781">
          <w:pPr>
            <w:pStyle w:val="NoSpacing"/>
          </w:pPr>
          <w:r w:rsidRPr="00C72781">
            <w:t xml:space="preserve">•    Last </w:t>
          </w:r>
          <w:proofErr w:type="spellStart"/>
          <w:r w:rsidRPr="00C72781">
            <w:t>organisation</w:t>
          </w:r>
          <w:proofErr w:type="spellEnd"/>
          <w:r w:rsidRPr="00C72781">
            <w:t xml:space="preserve"> served</w:t>
          </w:r>
        </w:p>
        <w:p w14:paraId="095DD5C8" w14:textId="77777777" w:rsidR="001D1F7F" w:rsidRPr="00C72781" w:rsidRDefault="001D1F7F" w:rsidP="00C72781">
          <w:pPr>
            <w:pStyle w:val="NoSpacing"/>
          </w:pPr>
          <w:r w:rsidRPr="00C72781">
            <w:t xml:space="preserve">•    Number of years of experience </w:t>
          </w:r>
        </w:p>
        <w:p w14:paraId="6FDF142C" w14:textId="1EFBB8B7" w:rsidR="001D1F7F" w:rsidRDefault="001D1F7F" w:rsidP="00C72781">
          <w:pPr>
            <w:pStyle w:val="NoSpacing"/>
          </w:pPr>
          <w:r w:rsidRPr="00C72781">
            <w:t xml:space="preserve">•    Unique Talents </w:t>
          </w:r>
        </w:p>
        <w:p w14:paraId="39EA0A50" w14:textId="77777777" w:rsidR="00C72781" w:rsidRPr="00C72781" w:rsidRDefault="00C72781" w:rsidP="00C72781">
          <w:pPr>
            <w:pStyle w:val="NoSpacing"/>
          </w:pPr>
        </w:p>
        <w:p w14:paraId="5C15D6DE" w14:textId="1F0E8139" w:rsidR="001D1F7F" w:rsidRDefault="004C342A" w:rsidP="001D1F7F">
          <w:pPr>
            <w:pStyle w:val="Heading3"/>
            <w:spacing w:line="480" w:lineRule="auto"/>
            <w:rPr>
              <w:rFonts w:eastAsia="Times New Roman"/>
            </w:rPr>
          </w:pPr>
          <w:r>
            <w:rPr>
              <w:rFonts w:eastAsia="Times New Roman"/>
            </w:rPr>
            <w:t>6</w:t>
          </w:r>
          <w:r w:rsidR="001D1F7F">
            <w:rPr>
              <w:rFonts w:eastAsia="Times New Roman"/>
            </w:rPr>
            <w:t>.4 What to look for in the covering letter and CV</w:t>
          </w:r>
        </w:p>
        <w:p w14:paraId="4CE0D84A" w14:textId="77777777" w:rsidR="001D1F7F" w:rsidRPr="00C72781" w:rsidRDefault="001D1F7F" w:rsidP="00C72781">
          <w:pPr>
            <w:pStyle w:val="NoSpacing"/>
          </w:pPr>
          <w:r w:rsidRPr="00C72781">
            <w:t xml:space="preserve">•    The ability of the applicant to communicate with an unknown audience through writing </w:t>
          </w:r>
        </w:p>
        <w:p w14:paraId="68D68052" w14:textId="77777777" w:rsidR="001D1F7F" w:rsidRPr="00C72781" w:rsidRDefault="001D1F7F" w:rsidP="00C72781">
          <w:pPr>
            <w:pStyle w:val="NoSpacing"/>
          </w:pPr>
          <w:r w:rsidRPr="00C72781">
            <w:t xml:space="preserve">•    The ability of the applicant to </w:t>
          </w:r>
          <w:proofErr w:type="spellStart"/>
          <w:r w:rsidRPr="00C72781">
            <w:t>organise</w:t>
          </w:r>
          <w:proofErr w:type="spellEnd"/>
          <w:r w:rsidRPr="00C72781">
            <w:t xml:space="preserve"> his or her competencies and other details that appertain to job requirements</w:t>
          </w:r>
        </w:p>
        <w:p w14:paraId="0805CA25" w14:textId="77777777" w:rsidR="001D1F7F" w:rsidRPr="00C72781" w:rsidRDefault="001D1F7F" w:rsidP="00C72781">
          <w:pPr>
            <w:pStyle w:val="NoSpacing"/>
          </w:pPr>
          <w:r w:rsidRPr="00C72781">
            <w:t xml:space="preserve">•    The level of qualification of the applicant about </w:t>
          </w:r>
          <w:proofErr w:type="spellStart"/>
          <w:r w:rsidRPr="00C72781">
            <w:t>organisational</w:t>
          </w:r>
          <w:proofErr w:type="spellEnd"/>
          <w:r w:rsidRPr="00C72781">
            <w:t xml:space="preserve"> goals as well as other applicants </w:t>
          </w:r>
        </w:p>
        <w:p w14:paraId="6128A6AF" w14:textId="77777777" w:rsidR="001D1F7F" w:rsidRPr="00C72781" w:rsidRDefault="001D1F7F" w:rsidP="00C72781">
          <w:pPr>
            <w:pStyle w:val="NoSpacing"/>
          </w:pPr>
          <w:r w:rsidRPr="00C72781">
            <w:lastRenderedPageBreak/>
            <w:t xml:space="preserve">•    Nature of the applicant’s personal goals and objectives as well as their alignment with the </w:t>
          </w:r>
          <w:proofErr w:type="spellStart"/>
          <w:r w:rsidRPr="00C72781">
            <w:t>organisational</w:t>
          </w:r>
          <w:proofErr w:type="spellEnd"/>
          <w:r w:rsidRPr="00C72781">
            <w:t xml:space="preserve"> objectives, mission and vision.  </w:t>
          </w:r>
        </w:p>
        <w:p w14:paraId="6F8F7F15" w14:textId="77777777" w:rsidR="001D1F7F" w:rsidRPr="00C72781" w:rsidRDefault="001D1F7F" w:rsidP="00C72781">
          <w:pPr>
            <w:pStyle w:val="NoSpacing"/>
          </w:pPr>
          <w:r w:rsidRPr="00C72781">
            <w:t xml:space="preserve">•    The ability of the applicant to convince an individual who doesn’t know him or her that he is the best candidate for the job. The convincing power is vital in the marketing department. </w:t>
          </w:r>
        </w:p>
        <w:p w14:paraId="6F0B3DF7" w14:textId="42EF65C1" w:rsidR="001D1F7F" w:rsidRPr="00226EE4" w:rsidRDefault="004C342A" w:rsidP="001D1F7F">
          <w:pPr>
            <w:pStyle w:val="Heading1"/>
            <w:spacing w:line="480" w:lineRule="auto"/>
            <w:rPr>
              <w:rFonts w:eastAsia="Times New Roman"/>
              <w:sz w:val="24"/>
              <w:szCs w:val="24"/>
            </w:rPr>
          </w:pPr>
          <w:r>
            <w:rPr>
              <w:rFonts w:eastAsia="Times New Roman"/>
              <w:sz w:val="24"/>
              <w:szCs w:val="24"/>
            </w:rPr>
            <w:t>6.5</w:t>
          </w:r>
          <w:r w:rsidR="001D1F7F" w:rsidRPr="00226EE4">
            <w:rPr>
              <w:rFonts w:eastAsia="Times New Roman"/>
              <w:sz w:val="24"/>
              <w:szCs w:val="24"/>
            </w:rPr>
            <w:t xml:space="preserve"> Interview best practices</w:t>
          </w:r>
        </w:p>
        <w:p w14:paraId="1D5517F5" w14:textId="38AAC006" w:rsidR="001D1F7F" w:rsidRPr="00226EE4" w:rsidRDefault="001D1F7F" w:rsidP="00226EE4">
          <w:pPr>
            <w:pStyle w:val="NoSpacing"/>
          </w:pPr>
          <w:r w:rsidRPr="00226EE4">
            <w:t xml:space="preserve">The best interview practices can be </w:t>
          </w:r>
          <w:proofErr w:type="spellStart"/>
          <w:r w:rsidRPr="00226EE4">
            <w:t>categorised</w:t>
          </w:r>
          <w:proofErr w:type="spellEnd"/>
          <w:r w:rsidRPr="00226EE4">
            <w:t xml:space="preserve"> as best interviewer’s practices and interviewee practices. First, the interviewer should </w:t>
          </w:r>
          <w:proofErr w:type="spellStart"/>
          <w:r w:rsidRPr="00226EE4">
            <w:t>familiarise</w:t>
          </w:r>
          <w:proofErr w:type="spellEnd"/>
          <w:r w:rsidRPr="00226EE4">
            <w:t xml:space="preserve"> himself with the trending issues in the marketing department both internally and externally </w:t>
          </w:r>
          <w:bookmarkStart w:id="45" w:name="_Hlk509968193"/>
          <w:r w:rsidRPr="00226EE4">
            <w:t>(</w:t>
          </w:r>
          <w:proofErr w:type="spellStart"/>
          <w:r w:rsidRPr="00226EE4">
            <w:t>Omotayo</w:t>
          </w:r>
          <w:proofErr w:type="spellEnd"/>
          <w:r w:rsidRPr="00226EE4">
            <w:t xml:space="preserve"> et al., 2018). </w:t>
          </w:r>
          <w:bookmarkEnd w:id="45"/>
          <w:r w:rsidRPr="00226EE4">
            <w:t xml:space="preserve">Secondly, the interviewer should go through the application forms and letters of the candidates to understand their competencies as well as strengths and weaknesses. Finally, the interviewer should prepare the list of questions that he expects to ask during the interview process </w:t>
          </w:r>
          <w:bookmarkStart w:id="46" w:name="_Hlk509968214"/>
          <w:r w:rsidRPr="00226EE4">
            <w:t>(</w:t>
          </w:r>
          <w:proofErr w:type="spellStart"/>
          <w:r w:rsidRPr="00226EE4">
            <w:t>Sherfield</w:t>
          </w:r>
          <w:proofErr w:type="spellEnd"/>
          <w:r w:rsidRPr="00226EE4">
            <w:t xml:space="preserve"> and Moody, 2009).  </w:t>
          </w:r>
          <w:bookmarkEnd w:id="46"/>
        </w:p>
        <w:p w14:paraId="6484C2C8" w14:textId="159EE908" w:rsidR="001D1F7F" w:rsidRPr="00226EE4" w:rsidRDefault="001D1F7F" w:rsidP="00226EE4">
          <w:pPr>
            <w:pStyle w:val="NoSpacing"/>
          </w:pPr>
          <w:r w:rsidRPr="00226EE4">
            <w:t xml:space="preserve">On the other hand, the interviewee should have a background understanding of the </w:t>
          </w:r>
          <w:proofErr w:type="spellStart"/>
          <w:r w:rsidRPr="00226EE4">
            <w:t>organisation</w:t>
          </w:r>
          <w:proofErr w:type="spellEnd"/>
          <w:r w:rsidRPr="00226EE4">
            <w:t xml:space="preserve">, as well as a recap of the basic concepts in the marketing department. Secondly, the interviewee should </w:t>
          </w:r>
          <w:proofErr w:type="spellStart"/>
          <w:r w:rsidRPr="00226EE4">
            <w:t>familiarise</w:t>
          </w:r>
          <w:proofErr w:type="spellEnd"/>
          <w:r w:rsidRPr="00226EE4">
            <w:t xml:space="preserve"> themselves with the trending issues in the marketing environment. They should arrive at the </w:t>
          </w:r>
          <w:proofErr w:type="spellStart"/>
          <w:r w:rsidRPr="00226EE4">
            <w:t>organisation’s</w:t>
          </w:r>
          <w:proofErr w:type="spellEnd"/>
          <w:r w:rsidRPr="00226EE4">
            <w:t xml:space="preserve"> premise in time. Finally, they should exercise the best communication skills by listening well and responding to the various questions that are asked by the interviewer.</w:t>
          </w:r>
        </w:p>
        <w:bookmarkEnd w:id="3"/>
        <w:p w14:paraId="6F8B5831" w14:textId="77777777" w:rsidR="001D1F7F" w:rsidRPr="00226EE4" w:rsidRDefault="001D1F7F" w:rsidP="00226EE4">
          <w:pPr>
            <w:pStyle w:val="NoSpacing"/>
          </w:pPr>
        </w:p>
        <w:p w14:paraId="5212CB27" w14:textId="77777777" w:rsidR="002B6BFE" w:rsidRPr="00226EE4" w:rsidRDefault="002B6BFE" w:rsidP="00226EE4">
          <w:pPr>
            <w:pStyle w:val="NoSpacing"/>
          </w:pPr>
        </w:p>
        <w:p w14:paraId="39EF9295" w14:textId="77777777" w:rsidR="004A11F6" w:rsidRDefault="004A11F6" w:rsidP="007D1947"/>
        <w:p w14:paraId="36D7442F" w14:textId="77777777" w:rsidR="004A11F6" w:rsidRDefault="004A11F6" w:rsidP="007D1947"/>
        <w:p w14:paraId="7B5F81AF" w14:textId="77777777" w:rsidR="004A11F6" w:rsidRDefault="004A11F6" w:rsidP="007D1947"/>
        <w:p w14:paraId="19FF02C6" w14:textId="77777777" w:rsidR="004A11F6" w:rsidRDefault="004A11F6" w:rsidP="007D1947"/>
        <w:p w14:paraId="671A247E" w14:textId="77777777" w:rsidR="004A11F6" w:rsidRDefault="004A11F6" w:rsidP="007D1947"/>
        <w:p w14:paraId="70F6E94F" w14:textId="77777777" w:rsidR="004A11F6" w:rsidRDefault="004A11F6" w:rsidP="007D1947"/>
        <w:p w14:paraId="4B617F59" w14:textId="77777777" w:rsidR="004A11F6" w:rsidRDefault="004A11F6" w:rsidP="007D1947"/>
        <w:p w14:paraId="765F58B6" w14:textId="77777777" w:rsidR="004A11F6" w:rsidRDefault="004A11F6" w:rsidP="007D1947"/>
        <w:p w14:paraId="42DB4716" w14:textId="77777777" w:rsidR="004A11F6" w:rsidRDefault="004A11F6" w:rsidP="007D1947"/>
        <w:p w14:paraId="7142F254" w14:textId="77777777" w:rsidR="004A11F6" w:rsidRDefault="004A11F6" w:rsidP="007D1947"/>
        <w:p w14:paraId="30576A77" w14:textId="77777777" w:rsidR="004A11F6" w:rsidRDefault="004A11F6" w:rsidP="007D1947"/>
        <w:p w14:paraId="249C2B14" w14:textId="77777777" w:rsidR="004A11F6" w:rsidRDefault="004A11F6" w:rsidP="007D1947"/>
        <w:p w14:paraId="07990883" w14:textId="37EC9660" w:rsidR="00AA2A91" w:rsidRDefault="00AA2A91" w:rsidP="004D519C"/>
        <w:p w14:paraId="0A51B89F" w14:textId="7C2453C5" w:rsidR="000A71D8" w:rsidRDefault="000A71D8" w:rsidP="004D519C"/>
        <w:p w14:paraId="18AEAC9F" w14:textId="529D4CEF" w:rsidR="000A71D8" w:rsidRDefault="000A71D8" w:rsidP="004D519C"/>
        <w:p w14:paraId="779D4E5C" w14:textId="100AF7F9" w:rsidR="000A71D8" w:rsidRDefault="000A71D8" w:rsidP="004D519C"/>
        <w:p w14:paraId="0FD7BE7D" w14:textId="31C1CD0D" w:rsidR="000A71D8" w:rsidRDefault="000A71D8" w:rsidP="004D519C"/>
        <w:p w14:paraId="72E44C9A" w14:textId="77777777" w:rsidR="000A71D8" w:rsidRDefault="000A71D8" w:rsidP="004D519C"/>
        <w:p w14:paraId="14E83FFE" w14:textId="1EC87951" w:rsidR="00AA2A91" w:rsidRDefault="00AA2A91" w:rsidP="00AA2A91">
          <w:pPr>
            <w:pStyle w:val="Heading1"/>
          </w:pPr>
          <w:bookmarkStart w:id="47" w:name="_Toc497811412"/>
          <w:r>
            <w:lastRenderedPageBreak/>
            <w:t>Conclusion</w:t>
          </w:r>
          <w:bookmarkEnd w:id="47"/>
        </w:p>
        <w:p w14:paraId="3122670B" w14:textId="77777777" w:rsidR="001C09AC" w:rsidRPr="001C09AC" w:rsidRDefault="001C09AC" w:rsidP="001C09AC"/>
        <w:p w14:paraId="6990FF76" w14:textId="77777777" w:rsidR="001C09AC" w:rsidRPr="00D854A9" w:rsidRDefault="001C09AC" w:rsidP="001C09AC">
          <w:pPr>
            <w:rPr>
              <w:rFonts w:ascii="Calibri" w:eastAsia="Calibri" w:hAnsi="Calibri" w:cs="Calibri"/>
            </w:rPr>
          </w:pPr>
          <w:r>
            <w:t>To conclude, this report has given an understanding of personal development plan and how effective it is which makes a student achieve their potential by understanding the process</w:t>
          </w:r>
          <w:r>
            <w:rPr>
              <w:rFonts w:cstheme="minorHAnsi"/>
            </w:rPr>
            <w:t xml:space="preserve">. One must analyse </w:t>
          </w:r>
          <w:r w:rsidRPr="00A71DB9">
            <w:rPr>
              <w:rFonts w:ascii="Calibri" w:eastAsia="Calibri" w:hAnsi="Calibri" w:cs="Calibri"/>
            </w:rPr>
            <w:t>the skills of an individual as well as their strengths and weaknesses</w:t>
          </w:r>
          <w:r>
            <w:rPr>
              <w:rFonts w:ascii="Calibri" w:eastAsia="Calibri" w:hAnsi="Calibri" w:cs="Calibri"/>
            </w:rPr>
            <w:t xml:space="preserve"> to minimize for a successful career. The individual must understand the qualities that employers often look for in employment and finding the right candidate. Furthermore, the student will understand the recruitment process for the career they wish to succeed in and know what is and what isn’t required for the specific job. Also understanding the job and what skills are needed to improve on before taking on the job role. </w:t>
          </w:r>
        </w:p>
        <w:p w14:paraId="2CEBA1CE" w14:textId="77777777" w:rsidR="00AA2A91" w:rsidRDefault="00AA2A91" w:rsidP="00AA2A91"/>
        <w:p w14:paraId="66AB2DF5" w14:textId="77777777" w:rsidR="00AA2A91" w:rsidRDefault="00AA2A91" w:rsidP="00AA2A91"/>
        <w:p w14:paraId="500EECD7" w14:textId="77777777" w:rsidR="00AA2A91" w:rsidRDefault="00AA2A91" w:rsidP="00AA2A91"/>
        <w:p w14:paraId="67A0CFF7" w14:textId="77777777" w:rsidR="00AA2A91" w:rsidRDefault="00AA2A91" w:rsidP="00AA2A91"/>
        <w:p w14:paraId="1F572B19" w14:textId="77777777" w:rsidR="00AA2A91" w:rsidRDefault="00AA2A91" w:rsidP="00AA2A91"/>
        <w:p w14:paraId="6E1D14ED" w14:textId="77777777" w:rsidR="00AA2A91" w:rsidRDefault="00AA2A91" w:rsidP="00AA2A91"/>
        <w:p w14:paraId="6CB8C6CD" w14:textId="77777777" w:rsidR="00AA2A91" w:rsidRDefault="00AA2A91" w:rsidP="00AA2A91"/>
        <w:p w14:paraId="07AF864F" w14:textId="77777777" w:rsidR="00AA2A91" w:rsidRDefault="00AA2A91" w:rsidP="00AA2A91"/>
        <w:p w14:paraId="73C04476" w14:textId="77777777" w:rsidR="00AA2A91" w:rsidRDefault="00AA2A91" w:rsidP="00AA2A91"/>
        <w:p w14:paraId="320F52D0" w14:textId="77777777" w:rsidR="00AA2A91" w:rsidRDefault="00AA2A91" w:rsidP="00AA2A91"/>
        <w:p w14:paraId="28844B76" w14:textId="3CC20C6E" w:rsidR="00E67110" w:rsidRDefault="00E67110" w:rsidP="00E67110">
          <w:pPr>
            <w:pStyle w:val="Heading1"/>
          </w:pPr>
        </w:p>
        <w:p w14:paraId="764FB053" w14:textId="77777777" w:rsidR="00E67110" w:rsidRDefault="00E67110" w:rsidP="00E67110"/>
        <w:p w14:paraId="6A2C64C6" w14:textId="77777777" w:rsidR="00E67110" w:rsidRDefault="00E67110" w:rsidP="00E67110"/>
        <w:p w14:paraId="4422ED40" w14:textId="77777777" w:rsidR="00E67110" w:rsidRDefault="00E67110" w:rsidP="00E67110"/>
        <w:p w14:paraId="0AF48A9E" w14:textId="77777777" w:rsidR="00E67110" w:rsidRDefault="00E67110" w:rsidP="00E67110"/>
        <w:p w14:paraId="6276851F" w14:textId="77777777" w:rsidR="00E67110" w:rsidRDefault="00E67110" w:rsidP="00E67110"/>
        <w:p w14:paraId="77DDD92A" w14:textId="77777777" w:rsidR="00E67110" w:rsidRDefault="00E67110" w:rsidP="00E67110"/>
        <w:p w14:paraId="14E11779" w14:textId="77777777" w:rsidR="00E67110" w:rsidRDefault="00E67110" w:rsidP="00E67110"/>
        <w:p w14:paraId="1A4E3023" w14:textId="77777777" w:rsidR="00E67110" w:rsidRDefault="00E67110" w:rsidP="00E67110"/>
        <w:p w14:paraId="44996483" w14:textId="77777777" w:rsidR="00E67110" w:rsidRDefault="00E67110" w:rsidP="00E67110"/>
        <w:p w14:paraId="4BB1DF77" w14:textId="77777777" w:rsidR="00E67110" w:rsidRDefault="00E67110" w:rsidP="00E67110"/>
        <w:p w14:paraId="01D6A4F6" w14:textId="77777777" w:rsidR="00E67110" w:rsidRDefault="00E67110" w:rsidP="00E67110"/>
        <w:p w14:paraId="228324D8" w14:textId="77777777" w:rsidR="00E67110" w:rsidRDefault="00E67110" w:rsidP="00E67110"/>
        <w:p w14:paraId="3F5A5A26" w14:textId="6176F33F" w:rsidR="0045032C" w:rsidRDefault="0045032C" w:rsidP="00AA2A91">
          <w:pPr>
            <w:pStyle w:val="Heading1"/>
            <w:rPr>
              <w:rFonts w:asciiTheme="minorHAnsi" w:eastAsiaTheme="minorHAnsi" w:hAnsiTheme="minorHAnsi" w:cstheme="minorBidi"/>
              <w:color w:val="auto"/>
              <w:sz w:val="22"/>
              <w:szCs w:val="22"/>
            </w:rPr>
          </w:pPr>
          <w:bookmarkStart w:id="48" w:name="_Toc497811414"/>
        </w:p>
        <w:p w14:paraId="4604979A" w14:textId="79013BA6" w:rsidR="00AA2A91" w:rsidRDefault="00AA2A91" w:rsidP="00AA2A91">
          <w:pPr>
            <w:pStyle w:val="Heading1"/>
          </w:pPr>
          <w:r>
            <w:t>Bibliography</w:t>
          </w:r>
          <w:bookmarkEnd w:id="48"/>
        </w:p>
        <w:p w14:paraId="3938D1DA" w14:textId="24786064" w:rsidR="00E67110" w:rsidRDefault="00E67110" w:rsidP="00E67110"/>
        <w:p w14:paraId="797AFC8A" w14:textId="310EEE92" w:rsidR="0045032C" w:rsidRDefault="0045032C" w:rsidP="00226EE4">
          <w:pPr>
            <w:pStyle w:val="NoSpacing"/>
          </w:pPr>
          <w:r>
            <w:t xml:space="preserve">Al-Kassem, A. (2017). Recruitment and Selection Practices in Business Process Outsourcing        Industry. </w:t>
          </w:r>
          <w:r>
            <w:rPr>
              <w:i/>
              <w:iCs/>
            </w:rPr>
            <w:t>Archives of Business Research</w:t>
          </w:r>
          <w:r>
            <w:t>, 5(3).</w:t>
          </w:r>
        </w:p>
        <w:p w14:paraId="24E31502" w14:textId="77777777" w:rsidR="00507209" w:rsidRPr="004F22E8" w:rsidRDefault="00507209" w:rsidP="00226EE4">
          <w:pPr>
            <w:pStyle w:val="NoSpacing"/>
          </w:pPr>
        </w:p>
        <w:p w14:paraId="7E372786" w14:textId="36A9A985" w:rsidR="0045032C" w:rsidRDefault="0045032C" w:rsidP="00226EE4">
          <w:pPr>
            <w:pStyle w:val="NoSpacing"/>
          </w:pPr>
          <w:r>
            <w:t xml:space="preserve">Bolton, G. (2014). </w:t>
          </w:r>
          <w:r>
            <w:rPr>
              <w:i/>
              <w:iCs/>
            </w:rPr>
            <w:t>Reflective practice</w:t>
          </w:r>
          <w:r>
            <w:t>. Los Angeles: SAGE.</w:t>
          </w:r>
        </w:p>
        <w:p w14:paraId="25D92B36" w14:textId="77777777" w:rsidR="00507209" w:rsidRDefault="00507209" w:rsidP="00226EE4">
          <w:pPr>
            <w:pStyle w:val="NoSpacing"/>
          </w:pPr>
        </w:p>
        <w:p w14:paraId="24F44760" w14:textId="175B6C92" w:rsidR="0045032C" w:rsidRDefault="0045032C" w:rsidP="00226EE4">
          <w:pPr>
            <w:pStyle w:val="NoSpacing"/>
          </w:pPr>
          <w:proofErr w:type="spellStart"/>
          <w:r>
            <w:t>Bassman</w:t>
          </w:r>
          <w:proofErr w:type="spellEnd"/>
          <w:r>
            <w:t xml:space="preserve">, K. (2013). </w:t>
          </w:r>
          <w:r>
            <w:rPr>
              <w:i/>
              <w:iCs/>
            </w:rPr>
            <w:t>Interview Series - Best Practices in a Job Interview</w:t>
          </w:r>
          <w:r>
            <w:t>. [online] YouTube.           Available at: https://www.youtube.com/watch?v=27VNGXHGsm4 [Accessed 21 Mar. 2018].</w:t>
          </w:r>
        </w:p>
        <w:p w14:paraId="2960C820" w14:textId="77777777" w:rsidR="00507209" w:rsidRDefault="00507209" w:rsidP="00226EE4">
          <w:pPr>
            <w:pStyle w:val="NoSpacing"/>
          </w:pPr>
        </w:p>
        <w:p w14:paraId="4A6305EA" w14:textId="00EA381D" w:rsidR="0045032C" w:rsidRDefault="0045032C" w:rsidP="00226EE4">
          <w:pPr>
            <w:pStyle w:val="NoSpacing"/>
          </w:pPr>
          <w:r>
            <w:t xml:space="preserve">Chen, H. (2013). It's Time for Time in Entrepreneurial Opportunity. </w:t>
          </w:r>
          <w:r>
            <w:rPr>
              <w:i/>
              <w:iCs/>
            </w:rPr>
            <w:t>Academy of Management       Proceedings</w:t>
          </w:r>
          <w:r>
            <w:t>, 2013(1), pp.16780-16780.</w:t>
          </w:r>
        </w:p>
        <w:p w14:paraId="347764C3" w14:textId="77777777" w:rsidR="00507209" w:rsidRDefault="00507209" w:rsidP="00226EE4">
          <w:pPr>
            <w:pStyle w:val="NoSpacing"/>
          </w:pPr>
        </w:p>
        <w:p w14:paraId="53E6CC41" w14:textId="63615778" w:rsidR="0045032C" w:rsidRDefault="0045032C" w:rsidP="00226EE4">
          <w:pPr>
            <w:pStyle w:val="NoSpacing"/>
          </w:pPr>
          <w:r>
            <w:t xml:space="preserve">Cheung, R. and Arnold, J. (2018). </w:t>
          </w:r>
          <w:r>
            <w:rPr>
              <w:i/>
              <w:iCs/>
            </w:rPr>
            <w:t>The Impact of Career Exploration on Career Development       Among Hong Kong Chinese University Students</w:t>
          </w:r>
          <w:r>
            <w:t>. [online] Google.com. Available at:         https://www.google.com/url?sa=t&amp;rct=j&amp;q=&amp;esrc=s&amp;source=web&amp;cd=5&amp;cad=rja&amp;uact            =8&amp;ved=0ahUKEwjs5MmKpf7ZAhUDCZoKHd9pByoQFghQMAQ&amp;url=http%3A%2F           %2Fwww.michaelfsteger.com%2Fwp-content%2Fuploads%2F2012%2F08%2FDik-           Sargent-Steger-JCD-2008.pdf&amp;usg=AOvVaw0v-tbGmSi4JUROfY46NH8o [Accessed             21 Mar. 2018].</w:t>
          </w:r>
        </w:p>
        <w:p w14:paraId="286578A4" w14:textId="77777777" w:rsidR="00507209" w:rsidRDefault="00507209" w:rsidP="00226EE4">
          <w:pPr>
            <w:pStyle w:val="NoSpacing"/>
          </w:pPr>
        </w:p>
        <w:p w14:paraId="5836C92E" w14:textId="57D1E5DF" w:rsidR="0045032C" w:rsidRDefault="0045032C" w:rsidP="00226EE4">
          <w:pPr>
            <w:pStyle w:val="NoSpacing"/>
          </w:pPr>
          <w:proofErr w:type="spellStart"/>
          <w:r>
            <w:t>DeCenzo</w:t>
          </w:r>
          <w:proofErr w:type="spellEnd"/>
          <w:r>
            <w:t xml:space="preserve">, D., Robbins, S. and Verhulst, S. (2013). </w:t>
          </w:r>
          <w:r>
            <w:rPr>
              <w:i/>
              <w:iCs/>
            </w:rPr>
            <w:t>Human resource management</w:t>
          </w:r>
          <w:r>
            <w:t>. Hoboken, NJ: Wiley.</w:t>
          </w:r>
        </w:p>
        <w:p w14:paraId="2A6C81FE" w14:textId="77777777" w:rsidR="00507209" w:rsidRDefault="00507209" w:rsidP="00226EE4">
          <w:pPr>
            <w:pStyle w:val="NoSpacing"/>
          </w:pPr>
        </w:p>
        <w:p w14:paraId="48D0D54F" w14:textId="1FC3A8EB" w:rsidR="0045032C" w:rsidRDefault="0045032C" w:rsidP="00226EE4">
          <w:pPr>
            <w:pStyle w:val="NoSpacing"/>
          </w:pPr>
          <w:r>
            <w:t xml:space="preserve">Ellis, R. (2009). </w:t>
          </w:r>
          <w:r>
            <w:rPr>
              <w:i/>
              <w:iCs/>
            </w:rPr>
            <w:t>Communication skills</w:t>
          </w:r>
          <w:r>
            <w:t>. Bristol: Intellect.</w:t>
          </w:r>
        </w:p>
        <w:p w14:paraId="30340954" w14:textId="77777777" w:rsidR="00507209" w:rsidRDefault="00507209" w:rsidP="00226EE4">
          <w:pPr>
            <w:pStyle w:val="NoSpacing"/>
          </w:pPr>
        </w:p>
        <w:p w14:paraId="0E940B3F" w14:textId="575699B4" w:rsidR="0045032C" w:rsidRDefault="0045032C" w:rsidP="00226EE4">
          <w:pPr>
            <w:pStyle w:val="NoSpacing"/>
          </w:pPr>
          <w:r>
            <w:t xml:space="preserve">Gibb, A. (2011). </w:t>
          </w:r>
          <w:r>
            <w:rPr>
              <w:i/>
              <w:iCs/>
            </w:rPr>
            <w:t xml:space="preserve">Get that </w:t>
          </w:r>
          <w:proofErr w:type="gramStart"/>
          <w:r>
            <w:rPr>
              <w:i/>
              <w:iCs/>
            </w:rPr>
            <w:t>Job!</w:t>
          </w:r>
          <w:r>
            <w:t>.</w:t>
          </w:r>
          <w:proofErr w:type="gramEnd"/>
          <w:r>
            <w:t xml:space="preserve"> Oxford: How </w:t>
          </w:r>
          <w:proofErr w:type="gramStart"/>
          <w:r>
            <w:t>To</w:t>
          </w:r>
          <w:proofErr w:type="gramEnd"/>
          <w:r>
            <w:t xml:space="preserve"> Books.</w:t>
          </w:r>
        </w:p>
        <w:p w14:paraId="30538574" w14:textId="77777777" w:rsidR="00507209" w:rsidRDefault="00507209" w:rsidP="00226EE4">
          <w:pPr>
            <w:pStyle w:val="NoSpacing"/>
          </w:pPr>
        </w:p>
        <w:p w14:paraId="608037AB" w14:textId="0F337EAC" w:rsidR="0045032C" w:rsidRDefault="0045032C" w:rsidP="00226EE4">
          <w:pPr>
            <w:pStyle w:val="NoSpacing"/>
          </w:pPr>
          <w:proofErr w:type="spellStart"/>
          <w:r>
            <w:t>Grumm</w:t>
          </w:r>
          <w:proofErr w:type="spellEnd"/>
          <w:r>
            <w:t xml:space="preserve">, M. and von </w:t>
          </w:r>
          <w:proofErr w:type="spellStart"/>
          <w:r>
            <w:t>Collani</w:t>
          </w:r>
          <w:proofErr w:type="spellEnd"/>
          <w:r>
            <w:t>, G. (2007). Measuring Big-Five personality dimensions with the        implicit association test – Implicit personality traits or self-</w:t>
          </w:r>
          <w:proofErr w:type="gramStart"/>
          <w:r>
            <w:t>esteem?.</w:t>
          </w:r>
          <w:proofErr w:type="gramEnd"/>
          <w:r>
            <w:t xml:space="preserve"> </w:t>
          </w:r>
          <w:r>
            <w:rPr>
              <w:i/>
              <w:iCs/>
            </w:rPr>
            <w:t>Personality and      Individual Differences</w:t>
          </w:r>
          <w:r>
            <w:t>, 43(8), pp.2205-2217.</w:t>
          </w:r>
        </w:p>
        <w:p w14:paraId="458F438F" w14:textId="77777777" w:rsidR="00507209" w:rsidRDefault="00507209" w:rsidP="00226EE4">
          <w:pPr>
            <w:pStyle w:val="NoSpacing"/>
          </w:pPr>
        </w:p>
        <w:p w14:paraId="31E47569" w14:textId="241F8BD5" w:rsidR="0045032C" w:rsidRDefault="0045032C" w:rsidP="00226EE4">
          <w:pPr>
            <w:pStyle w:val="NoSpacing"/>
          </w:pPr>
          <w:r>
            <w:t xml:space="preserve">Ha, J. and Shin, Y. (2014). An Analysis on the Relation of Elementary Students' VARK Styles    and Scientific Communication Skills. </w:t>
          </w:r>
          <w:r>
            <w:rPr>
              <w:i/>
              <w:iCs/>
            </w:rPr>
            <w:t>Elementary Science Education</w:t>
          </w:r>
          <w:r>
            <w:t>, 33(4), pp.724-735.</w:t>
          </w:r>
        </w:p>
        <w:p w14:paraId="69443DC6" w14:textId="77777777" w:rsidR="00507209" w:rsidRDefault="00507209" w:rsidP="00226EE4">
          <w:pPr>
            <w:pStyle w:val="NoSpacing"/>
          </w:pPr>
        </w:p>
        <w:p w14:paraId="24791244" w14:textId="7A02B522" w:rsidR="0045032C" w:rsidRDefault="0045032C" w:rsidP="00226EE4">
          <w:pPr>
            <w:pStyle w:val="NoSpacing"/>
          </w:pPr>
          <w:proofErr w:type="spellStart"/>
          <w:r>
            <w:t>Haibo</w:t>
          </w:r>
          <w:proofErr w:type="spellEnd"/>
          <w:r>
            <w:t xml:space="preserve">, Y., </w:t>
          </w:r>
          <w:proofErr w:type="spellStart"/>
          <w:r>
            <w:t>Xiaoyu</w:t>
          </w:r>
          <w:proofErr w:type="spellEnd"/>
          <w:r>
            <w:t xml:space="preserve">, G., </w:t>
          </w:r>
          <w:proofErr w:type="spellStart"/>
          <w:r>
            <w:t>Xiaoming</w:t>
          </w:r>
          <w:proofErr w:type="spellEnd"/>
          <w:r>
            <w:t xml:space="preserve">, Z. and </w:t>
          </w:r>
          <w:proofErr w:type="spellStart"/>
          <w:r>
            <w:t>Zhijin</w:t>
          </w:r>
          <w:proofErr w:type="spellEnd"/>
          <w:r>
            <w:t xml:space="preserve">, H. (2017). Career Adaptability </w:t>
          </w:r>
          <w:proofErr w:type="gramStart"/>
          <w:r>
            <w:t>With</w:t>
          </w:r>
          <w:proofErr w:type="gramEnd"/>
          <w:r>
            <w:t xml:space="preserve"> or Without             Career Identity. </w:t>
          </w:r>
          <w:r>
            <w:rPr>
              <w:i/>
              <w:iCs/>
            </w:rPr>
            <w:t>Journal of Career Assessment</w:t>
          </w:r>
          <w:r>
            <w:t>, p.106907271772745.</w:t>
          </w:r>
        </w:p>
        <w:p w14:paraId="54EBE23F" w14:textId="77777777" w:rsidR="00507209" w:rsidRDefault="00507209" w:rsidP="00226EE4">
          <w:pPr>
            <w:pStyle w:val="NoSpacing"/>
          </w:pPr>
        </w:p>
        <w:p w14:paraId="53BE7B5E" w14:textId="78535F54" w:rsidR="0045032C" w:rsidRDefault="0045032C" w:rsidP="00226EE4">
          <w:pPr>
            <w:pStyle w:val="NoSpacing"/>
          </w:pPr>
          <w:r>
            <w:t xml:space="preserve">Ivancevich, J. and Konopaske, R. (2013). </w:t>
          </w:r>
          <w:r>
            <w:rPr>
              <w:i/>
              <w:iCs/>
            </w:rPr>
            <w:t>Human resource management</w:t>
          </w:r>
          <w:r>
            <w:t>. New York, NY:             McGraw-Hill Irwin.</w:t>
          </w:r>
        </w:p>
        <w:p w14:paraId="317D0E8E" w14:textId="77777777" w:rsidR="00507209" w:rsidRDefault="00507209" w:rsidP="00226EE4">
          <w:pPr>
            <w:pStyle w:val="NoSpacing"/>
          </w:pPr>
        </w:p>
        <w:p w14:paraId="4D8F959F" w14:textId="25A42CF0" w:rsidR="0045032C" w:rsidRDefault="0045032C" w:rsidP="00226EE4">
          <w:pPr>
            <w:pStyle w:val="NoSpacing"/>
          </w:pPr>
          <w:proofErr w:type="spellStart"/>
          <w:r>
            <w:t>Omotayo</w:t>
          </w:r>
          <w:proofErr w:type="spellEnd"/>
          <w:r>
            <w:t xml:space="preserve">, O., </w:t>
          </w:r>
          <w:proofErr w:type="spellStart"/>
          <w:r>
            <w:t>Ibiyinka</w:t>
          </w:r>
          <w:proofErr w:type="spellEnd"/>
          <w:r>
            <w:t xml:space="preserve">, S., </w:t>
          </w:r>
          <w:proofErr w:type="spellStart"/>
          <w:r>
            <w:t>Ojo</w:t>
          </w:r>
          <w:proofErr w:type="spellEnd"/>
          <w:r>
            <w:t xml:space="preserve">, A. and </w:t>
          </w:r>
          <w:proofErr w:type="spellStart"/>
          <w:r>
            <w:t>Oyewunmi</w:t>
          </w:r>
          <w:proofErr w:type="spellEnd"/>
          <w:r>
            <w:t xml:space="preserve">, P. (2018). </w:t>
          </w:r>
          <w:r>
            <w:rPr>
              <w:i/>
              <w:iCs/>
            </w:rPr>
            <w:t>Career Development as a   Determinant of Organizational Growth: Modelling the Relationship between these   Constructs in the Nigerian Banking Industry</w:t>
          </w:r>
          <w:r>
            <w:t>. [online] Pdfs.semanticscholar.org.      Available at:             https://pdfs.semanticscholar.org/f87d/c2995d3e728919cbd99f30dc9db456e3415c.pdf   </w:t>
          </w:r>
          <w:proofErr w:type="gramStart"/>
          <w:r>
            <w:t>   [</w:t>
          </w:r>
          <w:proofErr w:type="gramEnd"/>
          <w:r>
            <w:t>Accessed 21 Mar. 2018].</w:t>
          </w:r>
        </w:p>
        <w:p w14:paraId="265CB461" w14:textId="77777777" w:rsidR="00507209" w:rsidRDefault="00507209" w:rsidP="00226EE4">
          <w:pPr>
            <w:pStyle w:val="NoSpacing"/>
          </w:pPr>
        </w:p>
        <w:p w14:paraId="186BD1C0" w14:textId="77777777" w:rsidR="0045032C" w:rsidRDefault="0045032C" w:rsidP="00226EE4">
          <w:pPr>
            <w:pStyle w:val="NoSpacing"/>
          </w:pPr>
          <w:proofErr w:type="spellStart"/>
          <w:r>
            <w:t>Perrewé</w:t>
          </w:r>
          <w:proofErr w:type="spellEnd"/>
          <w:r>
            <w:t xml:space="preserve">, P. (2011). The role of personality in human resource management. </w:t>
          </w:r>
          <w:r>
            <w:rPr>
              <w:i/>
              <w:iCs/>
            </w:rPr>
            <w:t>Human Resource       Management Review</w:t>
          </w:r>
          <w:r>
            <w:t>, 21(4), p.257.</w:t>
          </w:r>
        </w:p>
        <w:p w14:paraId="7B5A762F" w14:textId="4D80A1C3" w:rsidR="0045032C" w:rsidRDefault="0045032C" w:rsidP="00226EE4">
          <w:pPr>
            <w:pStyle w:val="NoSpacing"/>
          </w:pPr>
          <w:proofErr w:type="spellStart"/>
          <w:r>
            <w:lastRenderedPageBreak/>
            <w:t>Sherfield</w:t>
          </w:r>
          <w:proofErr w:type="spellEnd"/>
          <w:r>
            <w:t xml:space="preserve">, R. and Moody, P. (2009). </w:t>
          </w:r>
          <w:r>
            <w:rPr>
              <w:i/>
              <w:iCs/>
            </w:rPr>
            <w:t>Solving the professional development puzzle</w:t>
          </w:r>
          <w:r>
            <w:t>. Upper Saddle   River, N.J.: Pearson Prentice Hall.</w:t>
          </w:r>
        </w:p>
        <w:p w14:paraId="5ACA9C57" w14:textId="77777777" w:rsidR="00507209" w:rsidRDefault="00507209" w:rsidP="00226EE4">
          <w:pPr>
            <w:pStyle w:val="NoSpacing"/>
          </w:pPr>
        </w:p>
        <w:p w14:paraId="5874D532" w14:textId="77777777" w:rsidR="0045032C" w:rsidRDefault="0045032C" w:rsidP="00226EE4">
          <w:pPr>
            <w:pStyle w:val="NoSpacing"/>
          </w:pPr>
          <w:r>
            <w:t xml:space="preserve">Yeung, R. (2011). </w:t>
          </w:r>
          <w:r>
            <w:rPr>
              <w:i/>
              <w:iCs/>
            </w:rPr>
            <w:t>Successful interviewing and recruitment</w:t>
          </w:r>
          <w:r>
            <w:t>. London: Kogan Page.</w:t>
          </w:r>
        </w:p>
        <w:p w14:paraId="1523BD34" w14:textId="77777777" w:rsidR="0045032C" w:rsidRDefault="0045032C" w:rsidP="00226EE4">
          <w:pPr>
            <w:pStyle w:val="NoSpacing"/>
          </w:pPr>
          <w:r>
            <w:t xml:space="preserve">Zou, P. (2017). Recruitment process of a Chinese immigrant study in Canada. </w:t>
          </w:r>
          <w:r>
            <w:rPr>
              <w:i/>
              <w:iCs/>
            </w:rPr>
            <w:t>Applied Nursing     Research</w:t>
          </w:r>
          <w:r>
            <w:t>, 36, pp.84-87.</w:t>
          </w:r>
        </w:p>
        <w:p w14:paraId="39169A4B" w14:textId="77777777" w:rsidR="0045032C" w:rsidRDefault="0045032C" w:rsidP="00E67110"/>
        <w:p w14:paraId="53D7690B" w14:textId="77777777" w:rsidR="00E67110" w:rsidRDefault="00E67110" w:rsidP="00E67110"/>
        <w:p w14:paraId="09E5A477" w14:textId="77777777" w:rsidR="00E67110" w:rsidRDefault="00E67110" w:rsidP="00E67110"/>
        <w:p w14:paraId="49E3180F" w14:textId="77777777" w:rsidR="00E67110" w:rsidRDefault="00E67110" w:rsidP="00E67110"/>
        <w:p w14:paraId="281EE572" w14:textId="77777777" w:rsidR="00E67110" w:rsidRDefault="00E67110" w:rsidP="00E67110"/>
        <w:p w14:paraId="445512C4" w14:textId="77777777" w:rsidR="00E67110" w:rsidRDefault="00E67110" w:rsidP="00E67110"/>
        <w:p w14:paraId="0EBDC691" w14:textId="29DCA207" w:rsidR="00E67110" w:rsidRDefault="00E67110" w:rsidP="00E67110"/>
        <w:p w14:paraId="1040BA04" w14:textId="1E2CEC45" w:rsidR="00507209" w:rsidRDefault="00507209" w:rsidP="00E67110"/>
        <w:p w14:paraId="3C70CB1D" w14:textId="113DD0B0" w:rsidR="00507209" w:rsidRDefault="00507209" w:rsidP="00E67110"/>
        <w:p w14:paraId="0B7BA4B1" w14:textId="2169C8FC" w:rsidR="00507209" w:rsidRDefault="00507209" w:rsidP="00E67110"/>
        <w:p w14:paraId="7250253D" w14:textId="15AD676C" w:rsidR="00507209" w:rsidRDefault="00507209" w:rsidP="00E67110"/>
        <w:p w14:paraId="38654A1D" w14:textId="0B90E66D" w:rsidR="00507209" w:rsidRDefault="00507209" w:rsidP="00E67110"/>
        <w:p w14:paraId="50E49892" w14:textId="2B4A4B1A" w:rsidR="00507209" w:rsidRDefault="00507209" w:rsidP="00E67110"/>
        <w:p w14:paraId="5C2FFD75" w14:textId="381B699D" w:rsidR="00507209" w:rsidRDefault="00507209" w:rsidP="00E67110"/>
        <w:p w14:paraId="0EAF8C65" w14:textId="36C11A9E" w:rsidR="00507209" w:rsidRDefault="00507209" w:rsidP="00E67110"/>
        <w:p w14:paraId="2926EBAD" w14:textId="552C223D" w:rsidR="00507209" w:rsidRDefault="00507209" w:rsidP="00E67110"/>
        <w:p w14:paraId="192A6890" w14:textId="49A23069" w:rsidR="00507209" w:rsidRDefault="00507209" w:rsidP="00E67110"/>
        <w:p w14:paraId="6E28133E" w14:textId="12772F55" w:rsidR="00507209" w:rsidRDefault="00507209" w:rsidP="00E67110"/>
        <w:p w14:paraId="015F8276" w14:textId="5C172D68" w:rsidR="00507209" w:rsidRDefault="00507209" w:rsidP="00E67110"/>
        <w:p w14:paraId="0035DCC8" w14:textId="2233B3A3" w:rsidR="00507209" w:rsidRDefault="00507209" w:rsidP="00E67110"/>
        <w:p w14:paraId="347F46F0" w14:textId="11D12D0C" w:rsidR="00507209" w:rsidRDefault="00507209" w:rsidP="00E67110"/>
        <w:p w14:paraId="20B9E041" w14:textId="321AABDB" w:rsidR="00507209" w:rsidRDefault="00507209" w:rsidP="00E67110"/>
        <w:p w14:paraId="443FB8F0" w14:textId="1B28E05A" w:rsidR="00507209" w:rsidRDefault="00507209" w:rsidP="00E67110"/>
        <w:p w14:paraId="0A339100" w14:textId="5A5CDEB0" w:rsidR="00507209" w:rsidRDefault="00507209" w:rsidP="00E67110"/>
        <w:p w14:paraId="37D7F7AE" w14:textId="73459DB5" w:rsidR="00507209" w:rsidRDefault="00507209" w:rsidP="00E67110"/>
        <w:p w14:paraId="50C01E3E" w14:textId="703BA389" w:rsidR="00507209" w:rsidRDefault="00507209" w:rsidP="00E67110"/>
        <w:p w14:paraId="3AFDC3B1" w14:textId="79E40F04" w:rsidR="00507209" w:rsidRDefault="00507209" w:rsidP="00E67110"/>
        <w:p w14:paraId="4B3C05B4" w14:textId="6D983A6A" w:rsidR="00507209" w:rsidRDefault="00507209" w:rsidP="00E67110"/>
        <w:p w14:paraId="4B4A0BD5" w14:textId="0E171CC7" w:rsidR="00E67110" w:rsidRDefault="00E67110" w:rsidP="00E67110">
          <w:pPr>
            <w:pStyle w:val="Heading1"/>
          </w:pPr>
          <w:bookmarkStart w:id="49" w:name="_Toc497811415"/>
          <w:r w:rsidRPr="00E67110">
            <w:t>Appendices</w:t>
          </w:r>
          <w:bookmarkEnd w:id="49"/>
        </w:p>
        <w:p w14:paraId="27B7B67E" w14:textId="4BAE4BB0" w:rsidR="00640E52" w:rsidRDefault="00640E52" w:rsidP="00640E52"/>
        <w:p w14:paraId="789A84E9" w14:textId="454C223A" w:rsidR="00640E52" w:rsidRDefault="00414EB2" w:rsidP="00640E52">
          <w:r>
            <w:rPr>
              <w:noProof/>
            </w:rPr>
            <w:drawing>
              <wp:inline distT="0" distB="0" distL="0" distR="0" wp14:anchorId="4AE6EE72" wp14:editId="18566422">
                <wp:extent cx="4514089" cy="685800"/>
                <wp:effectExtent l="0" t="0" r="0" b="0"/>
                <wp:docPr id="7201" name="Picture 7201"/>
                <wp:cNvGraphicFramePr/>
                <a:graphic xmlns:a="http://schemas.openxmlformats.org/drawingml/2006/main">
                  <a:graphicData uri="http://schemas.openxmlformats.org/drawingml/2006/picture">
                    <pic:pic xmlns:pic="http://schemas.openxmlformats.org/drawingml/2006/picture">
                      <pic:nvPicPr>
                        <pic:cNvPr id="7201" name="Picture 7201"/>
                        <pic:cNvPicPr/>
                      </pic:nvPicPr>
                      <pic:blipFill>
                        <a:blip r:embed="rId12"/>
                        <a:stretch>
                          <a:fillRect/>
                        </a:stretch>
                      </pic:blipFill>
                      <pic:spPr>
                        <a:xfrm>
                          <a:off x="0" y="0"/>
                          <a:ext cx="4514089" cy="685800"/>
                        </a:xfrm>
                        <a:prstGeom prst="rect">
                          <a:avLst/>
                        </a:prstGeom>
                      </pic:spPr>
                    </pic:pic>
                  </a:graphicData>
                </a:graphic>
              </wp:inline>
            </w:drawing>
          </w:r>
        </w:p>
        <w:p w14:paraId="3D92998A" w14:textId="77777777" w:rsidR="00414EB2" w:rsidRDefault="00414EB2" w:rsidP="00414EB2">
          <w:pPr>
            <w:spacing w:after="0"/>
            <w:ind w:left="14"/>
          </w:pPr>
          <w:r>
            <w:rPr>
              <w:rFonts w:ascii="Calibri" w:eastAsia="Calibri" w:hAnsi="Calibri" w:cs="Calibri"/>
              <w:sz w:val="32"/>
            </w:rPr>
            <w:t>The VARK Questionnaire — English Version (version 3)</w:t>
          </w:r>
        </w:p>
        <w:p w14:paraId="3C1924EA" w14:textId="77777777" w:rsidR="00414EB2" w:rsidRDefault="00414EB2" w:rsidP="00414EB2">
          <w:pPr>
            <w:spacing w:after="0"/>
            <w:ind w:left="19"/>
          </w:pPr>
          <w:r>
            <w:rPr>
              <w:rFonts w:ascii="Calibri" w:eastAsia="Calibri" w:hAnsi="Calibri" w:cs="Calibri"/>
              <w:sz w:val="30"/>
            </w:rPr>
            <w:t>How Do I Learn Best?</w:t>
          </w:r>
        </w:p>
        <w:p w14:paraId="2BAA006C" w14:textId="77777777" w:rsidR="00414EB2" w:rsidRPr="00414EB2" w:rsidRDefault="00414EB2" w:rsidP="00414EB2">
          <w:pPr>
            <w:spacing w:after="166"/>
            <w:rPr>
              <w:rFonts w:cstheme="minorHAnsi"/>
              <w:sz w:val="20"/>
              <w:szCs w:val="20"/>
            </w:rPr>
          </w:pPr>
          <w:r w:rsidRPr="00414EB2">
            <w:rPr>
              <w:rFonts w:cstheme="minorHAnsi"/>
              <w:sz w:val="20"/>
              <w:szCs w:val="20"/>
            </w:rPr>
            <w:t>This questionnaire aims to find out something about your preferences for the way you work with information. You will have a preferred leaming style and one part of that learning style is your preference for the intake and output of ideas and information.</w:t>
          </w:r>
        </w:p>
        <w:p w14:paraId="33DEF9CA" w14:textId="77777777" w:rsidR="00414EB2" w:rsidRPr="00414EB2" w:rsidRDefault="00414EB2" w:rsidP="00414EB2">
          <w:pPr>
            <w:spacing w:after="185"/>
            <w:rPr>
              <w:rFonts w:cstheme="minorHAnsi"/>
              <w:sz w:val="20"/>
              <w:szCs w:val="20"/>
            </w:rPr>
          </w:pPr>
          <w:r w:rsidRPr="00414EB2">
            <w:rPr>
              <w:rFonts w:cstheme="minorHAnsi"/>
              <w:sz w:val="20"/>
              <w:szCs w:val="20"/>
            </w:rPr>
            <w:t>Choose the answer which best explains your preference and circle the letter next to it. Please circle more than one if a single answer does not match your perception.</w:t>
          </w:r>
        </w:p>
        <w:p w14:paraId="0C2189F6" w14:textId="77777777" w:rsidR="00414EB2" w:rsidRPr="00414EB2" w:rsidRDefault="00414EB2" w:rsidP="00414EB2">
          <w:pPr>
            <w:spacing w:after="165"/>
            <w:rPr>
              <w:rFonts w:cstheme="minorHAnsi"/>
              <w:sz w:val="20"/>
              <w:szCs w:val="20"/>
            </w:rPr>
          </w:pPr>
          <w:r w:rsidRPr="00414EB2">
            <w:rPr>
              <w:rFonts w:cstheme="minorHAnsi"/>
              <w:sz w:val="20"/>
              <w:szCs w:val="20"/>
            </w:rPr>
            <w:t>Leave blank any question which does not apply, but fry to give an answer for at least 10 of the 13 questions</w:t>
          </w:r>
        </w:p>
        <w:p w14:paraId="7DB65218" w14:textId="77777777" w:rsidR="00414EB2" w:rsidRPr="00414EB2" w:rsidRDefault="00414EB2" w:rsidP="00414EB2">
          <w:pPr>
            <w:spacing w:after="233" w:line="263" w:lineRule="auto"/>
            <w:ind w:right="307" w:hanging="10"/>
            <w:rPr>
              <w:rFonts w:cstheme="minorHAnsi"/>
              <w:sz w:val="20"/>
              <w:szCs w:val="20"/>
            </w:rPr>
          </w:pPr>
          <w:r w:rsidRPr="00414EB2">
            <w:rPr>
              <w:rFonts w:cstheme="minorHAnsi"/>
              <w:sz w:val="20"/>
              <w:szCs w:val="20"/>
            </w:rPr>
            <w:t xml:space="preserve">When you have completed the questionnaire, use the marking guide to find your score for each of the categories, Visual, Aural, Read/Write and </w:t>
          </w:r>
          <w:proofErr w:type="spellStart"/>
          <w:r w:rsidRPr="00414EB2">
            <w:rPr>
              <w:rFonts w:cstheme="minorHAnsi"/>
              <w:sz w:val="20"/>
              <w:szCs w:val="20"/>
            </w:rPr>
            <w:t>Kinesthetic</w:t>
          </w:r>
          <w:proofErr w:type="spellEnd"/>
          <w:r w:rsidRPr="00414EB2">
            <w:rPr>
              <w:rFonts w:cstheme="minorHAnsi"/>
              <w:sz w:val="20"/>
              <w:szCs w:val="20"/>
            </w:rPr>
            <w:t>. Then, to calculate your preference, use the Scoring sheet (available in the "advice to teachers" section of the VARK web site).</w:t>
          </w:r>
          <w:r w:rsidRPr="00414EB2">
            <w:rPr>
              <w:rFonts w:cstheme="minorHAnsi"/>
              <w:noProof/>
              <w:sz w:val="20"/>
              <w:szCs w:val="20"/>
            </w:rPr>
            <w:drawing>
              <wp:inline distT="0" distB="0" distL="0" distR="0" wp14:anchorId="77678CCA" wp14:editId="5A9106E9">
                <wp:extent cx="3048" cy="3048"/>
                <wp:effectExtent l="0" t="0" r="0" b="0"/>
                <wp:docPr id="4200" name="Picture 4200"/>
                <wp:cNvGraphicFramePr/>
                <a:graphic xmlns:a="http://schemas.openxmlformats.org/drawingml/2006/main">
                  <a:graphicData uri="http://schemas.openxmlformats.org/drawingml/2006/picture">
                    <pic:pic xmlns:pic="http://schemas.openxmlformats.org/drawingml/2006/picture">
                      <pic:nvPicPr>
                        <pic:cNvPr id="4200" name="Picture 4200"/>
                        <pic:cNvPicPr/>
                      </pic:nvPicPr>
                      <pic:blipFill>
                        <a:blip r:embed="rId13"/>
                        <a:stretch>
                          <a:fillRect/>
                        </a:stretch>
                      </pic:blipFill>
                      <pic:spPr>
                        <a:xfrm>
                          <a:off x="0" y="0"/>
                          <a:ext cx="3048" cy="3048"/>
                        </a:xfrm>
                        <a:prstGeom prst="rect">
                          <a:avLst/>
                        </a:prstGeom>
                      </pic:spPr>
                    </pic:pic>
                  </a:graphicData>
                </a:graphic>
              </wp:inline>
            </w:drawing>
          </w:r>
        </w:p>
        <w:p w14:paraId="5678579B" w14:textId="77777777" w:rsidR="00414EB2" w:rsidRPr="00414EB2" w:rsidRDefault="00414EB2" w:rsidP="00414EB2">
          <w:pPr>
            <w:spacing w:after="10"/>
            <w:ind w:left="365"/>
            <w:rPr>
              <w:rFonts w:cstheme="minorHAnsi"/>
              <w:sz w:val="20"/>
              <w:szCs w:val="20"/>
            </w:rPr>
          </w:pPr>
          <w:proofErr w:type="gramStart"/>
          <w:r w:rsidRPr="00414EB2">
            <w:rPr>
              <w:rFonts w:cstheme="minorHAnsi"/>
              <w:sz w:val="20"/>
              <w:szCs w:val="20"/>
            </w:rPr>
            <w:t>l .</w:t>
          </w:r>
          <w:proofErr w:type="gramEnd"/>
          <w:r w:rsidRPr="00414EB2">
            <w:rPr>
              <w:rFonts w:cstheme="minorHAnsi"/>
              <w:sz w:val="20"/>
              <w:szCs w:val="20"/>
            </w:rPr>
            <w:t xml:space="preserve"> You are about to give directions to a person who is standing with you.</w:t>
          </w:r>
        </w:p>
        <w:p w14:paraId="61C5BCEF" w14:textId="77777777" w:rsidR="00414EB2" w:rsidRPr="00414EB2" w:rsidRDefault="00414EB2" w:rsidP="00414EB2">
          <w:pPr>
            <w:spacing w:after="4" w:line="263" w:lineRule="auto"/>
            <w:ind w:left="696" w:right="2822" w:hanging="10"/>
            <w:rPr>
              <w:rFonts w:cstheme="minorHAnsi"/>
              <w:sz w:val="20"/>
              <w:szCs w:val="20"/>
            </w:rPr>
          </w:pPr>
          <w:r w:rsidRPr="00414EB2">
            <w:rPr>
              <w:rFonts w:cstheme="minorHAnsi"/>
              <w:sz w:val="20"/>
              <w:szCs w:val="20"/>
            </w:rPr>
            <w:t xml:space="preserve">She is staying in a hotel in town and wants to visit your house later. She has a rental car. I would: a. </w:t>
          </w:r>
          <w:proofErr w:type="gramStart"/>
          <w:r w:rsidRPr="00414EB2">
            <w:rPr>
              <w:rFonts w:cstheme="minorHAnsi"/>
              <w:sz w:val="20"/>
              <w:szCs w:val="20"/>
            </w:rPr>
            <w:t>draw</w:t>
          </w:r>
          <w:proofErr w:type="gramEnd"/>
          <w:r w:rsidRPr="00414EB2">
            <w:rPr>
              <w:rFonts w:cstheme="minorHAnsi"/>
              <w:sz w:val="20"/>
              <w:szCs w:val="20"/>
            </w:rPr>
            <w:t xml:space="preserve"> a map on paper</w:t>
          </w:r>
        </w:p>
        <w:p w14:paraId="79EDFEAD" w14:textId="77777777" w:rsidR="00414EB2" w:rsidRPr="00414EB2" w:rsidRDefault="00414EB2" w:rsidP="00414EB2">
          <w:pPr>
            <w:numPr>
              <w:ilvl w:val="0"/>
              <w:numId w:val="1"/>
            </w:numPr>
            <w:spacing w:after="34" w:line="247" w:lineRule="auto"/>
            <w:ind w:hanging="346"/>
            <w:jc w:val="both"/>
            <w:rPr>
              <w:rFonts w:cstheme="minorHAnsi"/>
              <w:sz w:val="20"/>
              <w:szCs w:val="20"/>
            </w:rPr>
          </w:pPr>
          <w:r w:rsidRPr="00414EB2">
            <w:rPr>
              <w:rFonts w:cstheme="minorHAnsi"/>
              <w:sz w:val="20"/>
              <w:szCs w:val="20"/>
            </w:rPr>
            <w:t>tell her the directions</w:t>
          </w:r>
        </w:p>
        <w:p w14:paraId="3A503B98" w14:textId="77777777" w:rsidR="00414EB2" w:rsidRPr="00414EB2" w:rsidRDefault="00414EB2" w:rsidP="00414EB2">
          <w:pPr>
            <w:numPr>
              <w:ilvl w:val="0"/>
              <w:numId w:val="1"/>
            </w:numPr>
            <w:spacing w:after="34" w:line="247" w:lineRule="auto"/>
            <w:ind w:hanging="346"/>
            <w:jc w:val="both"/>
            <w:rPr>
              <w:rFonts w:cstheme="minorHAnsi"/>
              <w:sz w:val="20"/>
              <w:szCs w:val="20"/>
            </w:rPr>
          </w:pPr>
          <w:r w:rsidRPr="00414EB2">
            <w:rPr>
              <w:rFonts w:cstheme="minorHAnsi"/>
              <w:sz w:val="20"/>
              <w:szCs w:val="20"/>
            </w:rPr>
            <w:t>write down the directions (without a map)</w:t>
          </w:r>
        </w:p>
        <w:p w14:paraId="330AFCBA" w14:textId="77777777" w:rsidR="00414EB2" w:rsidRPr="00414EB2" w:rsidRDefault="00414EB2" w:rsidP="00414EB2">
          <w:pPr>
            <w:numPr>
              <w:ilvl w:val="0"/>
              <w:numId w:val="1"/>
            </w:numPr>
            <w:spacing w:after="233" w:line="263" w:lineRule="auto"/>
            <w:ind w:hanging="346"/>
            <w:jc w:val="both"/>
            <w:rPr>
              <w:rFonts w:cstheme="minorHAnsi"/>
              <w:sz w:val="20"/>
              <w:szCs w:val="20"/>
              <w:highlight w:val="red"/>
            </w:rPr>
          </w:pPr>
          <w:r w:rsidRPr="00414EB2">
            <w:rPr>
              <w:rFonts w:cstheme="minorHAnsi"/>
              <w:sz w:val="20"/>
              <w:szCs w:val="20"/>
              <w:highlight w:val="red"/>
            </w:rPr>
            <w:t>collect her from the hotel in my car</w:t>
          </w:r>
        </w:p>
        <w:p w14:paraId="478E427D" w14:textId="77777777" w:rsidR="00414EB2" w:rsidRPr="00414EB2" w:rsidRDefault="00414EB2" w:rsidP="00414EB2">
          <w:pPr>
            <w:tabs>
              <w:tab w:val="center" w:pos="4142"/>
            </w:tabs>
            <w:spacing w:after="62" w:line="263" w:lineRule="auto"/>
            <w:rPr>
              <w:rFonts w:cstheme="minorHAnsi"/>
              <w:sz w:val="20"/>
              <w:szCs w:val="20"/>
            </w:rPr>
          </w:pPr>
          <w:r w:rsidRPr="00414EB2">
            <w:rPr>
              <w:rFonts w:cstheme="minorHAnsi"/>
              <w:noProof/>
              <w:sz w:val="20"/>
              <w:szCs w:val="20"/>
            </w:rPr>
            <w:drawing>
              <wp:inline distT="0" distB="0" distL="0" distR="0" wp14:anchorId="08C2F748" wp14:editId="3A954871">
                <wp:extent cx="15240" cy="9144"/>
                <wp:effectExtent l="0" t="0" r="0" b="0"/>
                <wp:docPr id="4201" name="Picture 4201"/>
                <wp:cNvGraphicFramePr/>
                <a:graphic xmlns:a="http://schemas.openxmlformats.org/drawingml/2006/main">
                  <a:graphicData uri="http://schemas.openxmlformats.org/drawingml/2006/picture">
                    <pic:pic xmlns:pic="http://schemas.openxmlformats.org/drawingml/2006/picture">
                      <pic:nvPicPr>
                        <pic:cNvPr id="4201" name="Picture 4201"/>
                        <pic:cNvPicPr/>
                      </pic:nvPicPr>
                      <pic:blipFill>
                        <a:blip r:embed="rId14"/>
                        <a:stretch>
                          <a:fillRect/>
                        </a:stretch>
                      </pic:blipFill>
                      <pic:spPr>
                        <a:xfrm>
                          <a:off x="0" y="0"/>
                          <a:ext cx="15240" cy="9144"/>
                        </a:xfrm>
                        <a:prstGeom prst="rect">
                          <a:avLst/>
                        </a:prstGeom>
                      </pic:spPr>
                    </pic:pic>
                  </a:graphicData>
                </a:graphic>
              </wp:inline>
            </w:drawing>
          </w:r>
          <w:r w:rsidRPr="00414EB2">
            <w:rPr>
              <w:rFonts w:cstheme="minorHAnsi"/>
              <w:sz w:val="20"/>
              <w:szCs w:val="20"/>
            </w:rPr>
            <w:tab/>
            <w:t>2. You are not sure whether a word should be spelled 'dependent' or 'dependant'. I would:</w:t>
          </w:r>
        </w:p>
        <w:p w14:paraId="379983DC" w14:textId="77777777" w:rsidR="00414EB2" w:rsidRPr="00414EB2" w:rsidRDefault="00414EB2" w:rsidP="00414EB2">
          <w:pPr>
            <w:numPr>
              <w:ilvl w:val="0"/>
              <w:numId w:val="2"/>
            </w:numPr>
            <w:spacing w:after="34" w:line="247" w:lineRule="auto"/>
            <w:ind w:hanging="341"/>
            <w:jc w:val="both"/>
            <w:rPr>
              <w:rFonts w:cstheme="minorHAnsi"/>
              <w:sz w:val="20"/>
              <w:szCs w:val="20"/>
              <w:highlight w:val="red"/>
            </w:rPr>
          </w:pPr>
          <w:r w:rsidRPr="00414EB2">
            <w:rPr>
              <w:rFonts w:cstheme="minorHAnsi"/>
              <w:sz w:val="20"/>
              <w:szCs w:val="20"/>
              <w:highlight w:val="red"/>
            </w:rPr>
            <w:t>look it up in the dictionary.</w:t>
          </w:r>
        </w:p>
        <w:p w14:paraId="17646F95" w14:textId="77777777" w:rsidR="00414EB2" w:rsidRPr="00414EB2" w:rsidRDefault="00414EB2" w:rsidP="00414EB2">
          <w:pPr>
            <w:numPr>
              <w:ilvl w:val="0"/>
              <w:numId w:val="2"/>
            </w:numPr>
            <w:spacing w:after="34" w:line="247" w:lineRule="auto"/>
            <w:ind w:hanging="341"/>
            <w:jc w:val="both"/>
            <w:rPr>
              <w:rFonts w:cstheme="minorHAnsi"/>
              <w:sz w:val="20"/>
              <w:szCs w:val="20"/>
            </w:rPr>
          </w:pPr>
          <w:r w:rsidRPr="00414EB2">
            <w:rPr>
              <w:rFonts w:cstheme="minorHAnsi"/>
              <w:sz w:val="20"/>
              <w:szCs w:val="20"/>
            </w:rPr>
            <w:t>see the word in my mind and choose by the way it looks</w:t>
          </w:r>
        </w:p>
        <w:p w14:paraId="031966BF" w14:textId="77777777" w:rsidR="00414EB2" w:rsidRPr="00414EB2" w:rsidRDefault="00414EB2" w:rsidP="00414EB2">
          <w:pPr>
            <w:numPr>
              <w:ilvl w:val="0"/>
              <w:numId w:val="2"/>
            </w:numPr>
            <w:spacing w:after="34" w:line="247" w:lineRule="auto"/>
            <w:ind w:hanging="341"/>
            <w:jc w:val="both"/>
            <w:rPr>
              <w:rFonts w:cstheme="minorHAnsi"/>
              <w:sz w:val="20"/>
              <w:szCs w:val="20"/>
            </w:rPr>
          </w:pPr>
          <w:r w:rsidRPr="00414EB2">
            <w:rPr>
              <w:rFonts w:cstheme="minorHAnsi"/>
              <w:sz w:val="20"/>
              <w:szCs w:val="20"/>
            </w:rPr>
            <w:t>sound it out in my mind.</w:t>
          </w:r>
        </w:p>
        <w:p w14:paraId="00876909" w14:textId="77777777" w:rsidR="00414EB2" w:rsidRPr="00414EB2" w:rsidRDefault="00414EB2" w:rsidP="00414EB2">
          <w:pPr>
            <w:numPr>
              <w:ilvl w:val="0"/>
              <w:numId w:val="2"/>
            </w:numPr>
            <w:spacing w:after="233" w:line="263" w:lineRule="auto"/>
            <w:ind w:hanging="341"/>
            <w:jc w:val="both"/>
            <w:rPr>
              <w:rFonts w:cstheme="minorHAnsi"/>
              <w:sz w:val="20"/>
              <w:szCs w:val="20"/>
            </w:rPr>
          </w:pPr>
          <w:r w:rsidRPr="00414EB2">
            <w:rPr>
              <w:rFonts w:cstheme="minorHAnsi"/>
              <w:sz w:val="20"/>
              <w:szCs w:val="20"/>
            </w:rPr>
            <w:t>write both versions down on paper and choose one.</w:t>
          </w:r>
        </w:p>
        <w:p w14:paraId="65D521DC" w14:textId="77777777" w:rsidR="00414EB2" w:rsidRPr="00414EB2" w:rsidRDefault="00414EB2" w:rsidP="00414EB2">
          <w:pPr>
            <w:numPr>
              <w:ilvl w:val="0"/>
              <w:numId w:val="3"/>
            </w:numPr>
            <w:spacing w:after="51" w:line="263" w:lineRule="auto"/>
            <w:ind w:left="668" w:hanging="346"/>
            <w:jc w:val="both"/>
            <w:rPr>
              <w:rFonts w:cstheme="minorHAnsi"/>
              <w:sz w:val="20"/>
              <w:szCs w:val="20"/>
            </w:rPr>
          </w:pPr>
          <w:r w:rsidRPr="00414EB2">
            <w:rPr>
              <w:rFonts w:cstheme="minorHAnsi"/>
              <w:sz w:val="20"/>
              <w:szCs w:val="20"/>
            </w:rPr>
            <w:t>You have just received a copy of your itinerary for a world trip. This is of interest to a friend. I would:</w:t>
          </w:r>
          <w:r w:rsidRPr="00414EB2">
            <w:rPr>
              <w:rFonts w:cstheme="minorHAnsi"/>
              <w:noProof/>
              <w:sz w:val="20"/>
              <w:szCs w:val="20"/>
            </w:rPr>
            <w:drawing>
              <wp:inline distT="0" distB="0" distL="0" distR="0" wp14:anchorId="0C08F53D" wp14:editId="4EB4E500">
                <wp:extent cx="27432" cy="12192"/>
                <wp:effectExtent l="0" t="0" r="0" b="0"/>
                <wp:docPr id="7203" name="Picture 7203"/>
                <wp:cNvGraphicFramePr/>
                <a:graphic xmlns:a="http://schemas.openxmlformats.org/drawingml/2006/main">
                  <a:graphicData uri="http://schemas.openxmlformats.org/drawingml/2006/picture">
                    <pic:pic xmlns:pic="http://schemas.openxmlformats.org/drawingml/2006/picture">
                      <pic:nvPicPr>
                        <pic:cNvPr id="7203" name="Picture 7203"/>
                        <pic:cNvPicPr/>
                      </pic:nvPicPr>
                      <pic:blipFill>
                        <a:blip r:embed="rId15"/>
                        <a:stretch>
                          <a:fillRect/>
                        </a:stretch>
                      </pic:blipFill>
                      <pic:spPr>
                        <a:xfrm>
                          <a:off x="0" y="0"/>
                          <a:ext cx="27432" cy="12192"/>
                        </a:xfrm>
                        <a:prstGeom prst="rect">
                          <a:avLst/>
                        </a:prstGeom>
                      </pic:spPr>
                    </pic:pic>
                  </a:graphicData>
                </a:graphic>
              </wp:inline>
            </w:drawing>
          </w:r>
        </w:p>
        <w:p w14:paraId="3C80F079" w14:textId="77777777" w:rsidR="00414EB2" w:rsidRPr="00414EB2" w:rsidRDefault="00414EB2" w:rsidP="00414EB2">
          <w:pPr>
            <w:numPr>
              <w:ilvl w:val="1"/>
              <w:numId w:val="3"/>
            </w:numPr>
            <w:spacing w:after="34" w:line="247" w:lineRule="auto"/>
            <w:ind w:hanging="346"/>
            <w:jc w:val="both"/>
            <w:rPr>
              <w:rFonts w:cstheme="minorHAnsi"/>
              <w:sz w:val="20"/>
              <w:szCs w:val="20"/>
              <w:highlight w:val="red"/>
            </w:rPr>
          </w:pPr>
          <w:r w:rsidRPr="00414EB2">
            <w:rPr>
              <w:rFonts w:cstheme="minorHAnsi"/>
              <w:sz w:val="20"/>
              <w:szCs w:val="20"/>
              <w:highlight w:val="red"/>
            </w:rPr>
            <w:t>phone her immediately and tell her about it.</w:t>
          </w:r>
        </w:p>
        <w:p w14:paraId="39962CD9" w14:textId="77777777" w:rsidR="00414EB2" w:rsidRPr="00414EB2" w:rsidRDefault="00414EB2" w:rsidP="00414EB2">
          <w:pPr>
            <w:numPr>
              <w:ilvl w:val="1"/>
              <w:numId w:val="3"/>
            </w:numPr>
            <w:spacing w:after="18" w:line="263" w:lineRule="auto"/>
            <w:ind w:hanging="346"/>
            <w:jc w:val="both"/>
            <w:rPr>
              <w:rFonts w:cstheme="minorHAnsi"/>
              <w:sz w:val="20"/>
              <w:szCs w:val="20"/>
            </w:rPr>
          </w:pPr>
          <w:r w:rsidRPr="00414EB2">
            <w:rPr>
              <w:rFonts w:cstheme="minorHAnsi"/>
              <w:sz w:val="20"/>
              <w:szCs w:val="20"/>
            </w:rPr>
            <w:t>send her a copy of the printed itinerary.</w:t>
          </w:r>
        </w:p>
        <w:p w14:paraId="514340F8" w14:textId="77777777" w:rsidR="00414EB2" w:rsidRPr="00414EB2" w:rsidRDefault="00414EB2" w:rsidP="00414EB2">
          <w:pPr>
            <w:numPr>
              <w:ilvl w:val="1"/>
              <w:numId w:val="3"/>
            </w:numPr>
            <w:spacing w:after="34" w:line="247" w:lineRule="auto"/>
            <w:ind w:hanging="346"/>
            <w:jc w:val="both"/>
            <w:rPr>
              <w:rFonts w:cstheme="minorHAnsi"/>
              <w:sz w:val="20"/>
              <w:szCs w:val="20"/>
            </w:rPr>
          </w:pPr>
          <w:r w:rsidRPr="00414EB2">
            <w:rPr>
              <w:rFonts w:cstheme="minorHAnsi"/>
              <w:sz w:val="20"/>
              <w:szCs w:val="20"/>
            </w:rPr>
            <w:t>show her on a map of the world.</w:t>
          </w:r>
        </w:p>
        <w:p w14:paraId="1C205684" w14:textId="77777777" w:rsidR="00414EB2" w:rsidRPr="00414EB2" w:rsidRDefault="00414EB2" w:rsidP="00414EB2">
          <w:pPr>
            <w:numPr>
              <w:ilvl w:val="1"/>
              <w:numId w:val="3"/>
            </w:numPr>
            <w:spacing w:after="233" w:line="263" w:lineRule="auto"/>
            <w:ind w:hanging="346"/>
            <w:jc w:val="both"/>
            <w:rPr>
              <w:rFonts w:cstheme="minorHAnsi"/>
              <w:sz w:val="20"/>
              <w:szCs w:val="20"/>
            </w:rPr>
          </w:pPr>
          <w:r w:rsidRPr="00414EB2">
            <w:rPr>
              <w:rFonts w:cstheme="minorHAnsi"/>
              <w:sz w:val="20"/>
              <w:szCs w:val="20"/>
            </w:rPr>
            <w:t>share what I plan to do at each place I visit.</w:t>
          </w:r>
        </w:p>
        <w:p w14:paraId="1FA3D96D" w14:textId="77777777" w:rsidR="00414EB2" w:rsidRPr="00414EB2" w:rsidRDefault="00414EB2" w:rsidP="00414EB2">
          <w:pPr>
            <w:numPr>
              <w:ilvl w:val="0"/>
              <w:numId w:val="3"/>
            </w:numPr>
            <w:spacing w:after="65" w:line="247" w:lineRule="auto"/>
            <w:ind w:left="668" w:hanging="346"/>
            <w:jc w:val="both"/>
            <w:rPr>
              <w:rFonts w:cstheme="minorHAnsi"/>
              <w:sz w:val="20"/>
              <w:szCs w:val="20"/>
            </w:rPr>
          </w:pPr>
          <w:r w:rsidRPr="00414EB2">
            <w:rPr>
              <w:rFonts w:cstheme="minorHAnsi"/>
              <w:sz w:val="20"/>
              <w:szCs w:val="20"/>
            </w:rPr>
            <w:t>You are going to cook something as a special treat for your family. I would:</w:t>
          </w:r>
        </w:p>
        <w:p w14:paraId="6BD8EB69" w14:textId="77777777" w:rsidR="00414EB2" w:rsidRPr="00414EB2" w:rsidRDefault="00414EB2" w:rsidP="00414EB2">
          <w:pPr>
            <w:numPr>
              <w:ilvl w:val="1"/>
              <w:numId w:val="3"/>
            </w:numPr>
            <w:spacing w:after="34" w:line="247" w:lineRule="auto"/>
            <w:ind w:hanging="346"/>
            <w:jc w:val="both"/>
            <w:rPr>
              <w:rFonts w:cstheme="minorHAnsi"/>
              <w:sz w:val="20"/>
              <w:szCs w:val="20"/>
            </w:rPr>
          </w:pPr>
          <w:r w:rsidRPr="00414EB2">
            <w:rPr>
              <w:rFonts w:cstheme="minorHAnsi"/>
              <w:sz w:val="20"/>
              <w:szCs w:val="20"/>
            </w:rPr>
            <w:t>cook something familiar without the need for instructions.</w:t>
          </w:r>
        </w:p>
        <w:p w14:paraId="7BCBF98D" w14:textId="77777777" w:rsidR="00414EB2" w:rsidRPr="00414EB2" w:rsidRDefault="00414EB2" w:rsidP="00414EB2">
          <w:pPr>
            <w:numPr>
              <w:ilvl w:val="1"/>
              <w:numId w:val="3"/>
            </w:numPr>
            <w:spacing w:after="34" w:line="247" w:lineRule="auto"/>
            <w:ind w:hanging="346"/>
            <w:jc w:val="both"/>
            <w:rPr>
              <w:rFonts w:cstheme="minorHAnsi"/>
              <w:sz w:val="20"/>
              <w:szCs w:val="20"/>
            </w:rPr>
          </w:pPr>
          <w:r w:rsidRPr="00414EB2">
            <w:rPr>
              <w:rFonts w:cstheme="minorHAnsi"/>
              <w:sz w:val="20"/>
              <w:szCs w:val="20"/>
            </w:rPr>
            <w:t>thumb through the cookbook looking for ideas from the pictures.</w:t>
          </w:r>
        </w:p>
        <w:p w14:paraId="5B319154" w14:textId="77777777" w:rsidR="00414EB2" w:rsidRPr="00414EB2" w:rsidRDefault="00414EB2" w:rsidP="00414EB2">
          <w:pPr>
            <w:numPr>
              <w:ilvl w:val="1"/>
              <w:numId w:val="3"/>
            </w:numPr>
            <w:spacing w:after="310" w:line="247" w:lineRule="auto"/>
            <w:ind w:hanging="346"/>
            <w:jc w:val="both"/>
            <w:rPr>
              <w:rFonts w:cstheme="minorHAnsi"/>
              <w:sz w:val="20"/>
              <w:szCs w:val="20"/>
              <w:highlight w:val="red"/>
            </w:rPr>
          </w:pPr>
          <w:r w:rsidRPr="00414EB2">
            <w:rPr>
              <w:rFonts w:cstheme="minorHAnsi"/>
              <w:sz w:val="20"/>
              <w:szCs w:val="20"/>
              <w:highlight w:val="red"/>
            </w:rPr>
            <w:t>refer to a specific cookbook where there is a good recipe.</w:t>
          </w:r>
        </w:p>
        <w:p w14:paraId="17A12E24" w14:textId="77777777" w:rsidR="00414EB2" w:rsidRPr="00414EB2" w:rsidRDefault="00414EB2" w:rsidP="00414EB2">
          <w:pPr>
            <w:numPr>
              <w:ilvl w:val="0"/>
              <w:numId w:val="3"/>
            </w:numPr>
            <w:spacing w:after="83" w:line="247" w:lineRule="auto"/>
            <w:ind w:left="668" w:hanging="346"/>
            <w:jc w:val="both"/>
            <w:rPr>
              <w:rFonts w:cstheme="minorHAnsi"/>
              <w:sz w:val="20"/>
              <w:szCs w:val="20"/>
            </w:rPr>
          </w:pPr>
          <w:r w:rsidRPr="00414EB2">
            <w:rPr>
              <w:rFonts w:cstheme="minorHAnsi"/>
              <w:sz w:val="20"/>
              <w:szCs w:val="20"/>
            </w:rPr>
            <w:t>A group of tourists has been assigned to you to find out about wildlife reserves or parks. I would:</w:t>
          </w:r>
        </w:p>
        <w:p w14:paraId="1D73E0C4" w14:textId="77777777" w:rsidR="00414EB2" w:rsidRPr="00414EB2" w:rsidRDefault="00414EB2" w:rsidP="00414EB2">
          <w:pPr>
            <w:numPr>
              <w:ilvl w:val="1"/>
              <w:numId w:val="3"/>
            </w:numPr>
            <w:spacing w:after="34" w:line="247" w:lineRule="auto"/>
            <w:ind w:hanging="346"/>
            <w:jc w:val="both"/>
            <w:rPr>
              <w:rFonts w:cstheme="minorHAnsi"/>
              <w:sz w:val="20"/>
              <w:szCs w:val="20"/>
            </w:rPr>
          </w:pPr>
          <w:r w:rsidRPr="00414EB2">
            <w:rPr>
              <w:rFonts w:cstheme="minorHAnsi"/>
              <w:sz w:val="20"/>
              <w:szCs w:val="20"/>
            </w:rPr>
            <w:lastRenderedPageBreak/>
            <w:t>drive them to a wildlife reserve or park.</w:t>
          </w:r>
        </w:p>
        <w:p w14:paraId="01826FD6" w14:textId="77777777" w:rsidR="00414EB2" w:rsidRPr="00414EB2" w:rsidRDefault="00414EB2" w:rsidP="00414EB2">
          <w:pPr>
            <w:numPr>
              <w:ilvl w:val="1"/>
              <w:numId w:val="3"/>
            </w:numPr>
            <w:spacing w:after="10" w:line="247" w:lineRule="auto"/>
            <w:ind w:hanging="346"/>
            <w:jc w:val="both"/>
            <w:rPr>
              <w:rFonts w:cstheme="minorHAnsi"/>
              <w:sz w:val="20"/>
              <w:szCs w:val="20"/>
            </w:rPr>
          </w:pPr>
          <w:r w:rsidRPr="00414EB2">
            <w:rPr>
              <w:rFonts w:cstheme="minorHAnsi"/>
              <w:sz w:val="20"/>
              <w:szCs w:val="20"/>
            </w:rPr>
            <w:t>show them slides and photographs</w:t>
          </w:r>
        </w:p>
        <w:p w14:paraId="040913CD" w14:textId="77777777" w:rsidR="00414EB2" w:rsidRPr="00414EB2" w:rsidRDefault="00414EB2" w:rsidP="00414EB2">
          <w:pPr>
            <w:spacing w:after="0"/>
            <w:ind w:left="-475" w:right="-158"/>
            <w:rPr>
              <w:rFonts w:cstheme="minorHAnsi"/>
              <w:sz w:val="20"/>
              <w:szCs w:val="20"/>
            </w:rPr>
          </w:pPr>
          <w:r w:rsidRPr="00414EB2">
            <w:rPr>
              <w:rFonts w:cstheme="minorHAnsi"/>
              <w:noProof/>
              <w:sz w:val="20"/>
              <w:szCs w:val="20"/>
            </w:rPr>
            <w:drawing>
              <wp:inline distT="0" distB="0" distL="0" distR="0" wp14:anchorId="0CC2018D" wp14:editId="09C23BD1">
                <wp:extent cx="6227064" cy="42672"/>
                <wp:effectExtent l="0" t="0" r="0" b="0"/>
                <wp:docPr id="7205" name="Picture 7205"/>
                <wp:cNvGraphicFramePr/>
                <a:graphic xmlns:a="http://schemas.openxmlformats.org/drawingml/2006/main">
                  <a:graphicData uri="http://schemas.openxmlformats.org/drawingml/2006/picture">
                    <pic:pic xmlns:pic="http://schemas.openxmlformats.org/drawingml/2006/picture">
                      <pic:nvPicPr>
                        <pic:cNvPr id="7205" name="Picture 7205"/>
                        <pic:cNvPicPr/>
                      </pic:nvPicPr>
                      <pic:blipFill>
                        <a:blip r:embed="rId16"/>
                        <a:stretch>
                          <a:fillRect/>
                        </a:stretch>
                      </pic:blipFill>
                      <pic:spPr>
                        <a:xfrm>
                          <a:off x="0" y="0"/>
                          <a:ext cx="6227064" cy="42672"/>
                        </a:xfrm>
                        <a:prstGeom prst="rect">
                          <a:avLst/>
                        </a:prstGeom>
                      </pic:spPr>
                    </pic:pic>
                  </a:graphicData>
                </a:graphic>
              </wp:inline>
            </w:drawing>
          </w:r>
        </w:p>
        <w:p w14:paraId="6B4955A5" w14:textId="4AB93C19" w:rsidR="00414EB2" w:rsidRDefault="00414EB2" w:rsidP="00414EB2">
          <w:pPr>
            <w:numPr>
              <w:ilvl w:val="1"/>
              <w:numId w:val="3"/>
            </w:numPr>
            <w:spacing w:after="34" w:line="247" w:lineRule="auto"/>
            <w:ind w:hanging="346"/>
            <w:jc w:val="both"/>
            <w:rPr>
              <w:rFonts w:cstheme="minorHAnsi"/>
              <w:sz w:val="20"/>
              <w:szCs w:val="20"/>
            </w:rPr>
          </w:pPr>
          <w:r w:rsidRPr="00414EB2">
            <w:rPr>
              <w:rFonts w:cstheme="minorHAnsi"/>
              <w:sz w:val="20"/>
              <w:szCs w:val="20"/>
            </w:rPr>
            <w:t xml:space="preserve">give them pamphlets or a book on wildlife reserves or parks. </w:t>
          </w:r>
        </w:p>
        <w:p w14:paraId="599ADDFC" w14:textId="613BADF3" w:rsidR="00414EB2" w:rsidRPr="00414EB2" w:rsidRDefault="00414EB2" w:rsidP="00414EB2">
          <w:pPr>
            <w:numPr>
              <w:ilvl w:val="1"/>
              <w:numId w:val="3"/>
            </w:numPr>
            <w:spacing w:after="34" w:line="247" w:lineRule="auto"/>
            <w:ind w:hanging="346"/>
            <w:jc w:val="both"/>
            <w:rPr>
              <w:rFonts w:cstheme="minorHAnsi"/>
              <w:sz w:val="20"/>
              <w:szCs w:val="20"/>
              <w:highlight w:val="red"/>
            </w:rPr>
          </w:pPr>
          <w:r w:rsidRPr="00414EB2">
            <w:rPr>
              <w:rFonts w:cstheme="minorHAnsi"/>
              <w:sz w:val="20"/>
              <w:szCs w:val="20"/>
              <w:highlight w:val="red"/>
            </w:rPr>
            <w:t>Give them a talk on wildlife reserves or parks.</w:t>
          </w:r>
        </w:p>
        <w:p w14:paraId="3F7C0593" w14:textId="77777777" w:rsidR="00414EB2" w:rsidRPr="00414EB2" w:rsidRDefault="00414EB2" w:rsidP="00414EB2">
          <w:pPr>
            <w:numPr>
              <w:ilvl w:val="0"/>
              <w:numId w:val="4"/>
            </w:numPr>
            <w:spacing w:after="88" w:line="248" w:lineRule="auto"/>
            <w:ind w:left="351" w:hanging="341"/>
            <w:rPr>
              <w:rFonts w:cstheme="minorHAnsi"/>
              <w:sz w:val="20"/>
              <w:szCs w:val="20"/>
            </w:rPr>
          </w:pPr>
          <w:r w:rsidRPr="00414EB2">
            <w:rPr>
              <w:rFonts w:eastAsia="Times New Roman" w:cstheme="minorHAnsi"/>
              <w:sz w:val="20"/>
              <w:szCs w:val="20"/>
            </w:rPr>
            <w:t>You are about to purchase a new stereo. Other than price, what would most influence your decision?</w:t>
          </w:r>
        </w:p>
        <w:p w14:paraId="13EEAC7A" w14:textId="77777777" w:rsidR="00414EB2" w:rsidRPr="00414EB2" w:rsidRDefault="00414EB2" w:rsidP="00414EB2">
          <w:pPr>
            <w:numPr>
              <w:ilvl w:val="1"/>
              <w:numId w:val="4"/>
            </w:numPr>
            <w:spacing w:after="41" w:line="248" w:lineRule="auto"/>
            <w:ind w:left="1032" w:hanging="346"/>
            <w:rPr>
              <w:rFonts w:cstheme="minorHAnsi"/>
              <w:sz w:val="20"/>
              <w:szCs w:val="20"/>
            </w:rPr>
          </w:pPr>
          <w:r w:rsidRPr="00414EB2">
            <w:rPr>
              <w:rFonts w:eastAsia="Times New Roman" w:cstheme="minorHAnsi"/>
              <w:sz w:val="20"/>
              <w:szCs w:val="20"/>
            </w:rPr>
            <w:t>the salesperson telling you what you want to know.</w:t>
          </w:r>
        </w:p>
        <w:p w14:paraId="465B7027" w14:textId="77777777" w:rsidR="00414EB2" w:rsidRPr="00414EB2" w:rsidRDefault="00414EB2" w:rsidP="00414EB2">
          <w:pPr>
            <w:numPr>
              <w:ilvl w:val="1"/>
              <w:numId w:val="4"/>
            </w:numPr>
            <w:spacing w:after="41" w:line="248" w:lineRule="auto"/>
            <w:ind w:left="1032" w:hanging="346"/>
            <w:rPr>
              <w:rFonts w:cstheme="minorHAnsi"/>
              <w:sz w:val="20"/>
              <w:szCs w:val="20"/>
            </w:rPr>
          </w:pPr>
          <w:r w:rsidRPr="00414EB2">
            <w:rPr>
              <w:rFonts w:eastAsia="Times New Roman" w:cstheme="minorHAnsi"/>
              <w:sz w:val="20"/>
              <w:szCs w:val="20"/>
              <w:highlight w:val="red"/>
            </w:rPr>
            <w:t>reading the details about it.</w:t>
          </w:r>
        </w:p>
        <w:p w14:paraId="3CEA6BF9" w14:textId="77777777" w:rsidR="00414EB2" w:rsidRPr="00414EB2" w:rsidRDefault="00414EB2" w:rsidP="00414EB2">
          <w:pPr>
            <w:numPr>
              <w:ilvl w:val="1"/>
              <w:numId w:val="4"/>
            </w:numPr>
            <w:spacing w:after="41" w:line="248" w:lineRule="auto"/>
            <w:ind w:left="1032" w:hanging="346"/>
            <w:rPr>
              <w:rFonts w:cstheme="minorHAnsi"/>
              <w:sz w:val="20"/>
              <w:szCs w:val="20"/>
            </w:rPr>
          </w:pPr>
          <w:r w:rsidRPr="00414EB2">
            <w:rPr>
              <w:rFonts w:eastAsia="Times New Roman" w:cstheme="minorHAnsi"/>
              <w:sz w:val="20"/>
              <w:szCs w:val="20"/>
            </w:rPr>
            <w:t>playing with the controls and listening to it.</w:t>
          </w:r>
        </w:p>
        <w:p w14:paraId="083D0734" w14:textId="77777777" w:rsidR="00414EB2" w:rsidRPr="00414EB2" w:rsidRDefault="00414EB2" w:rsidP="00414EB2">
          <w:pPr>
            <w:numPr>
              <w:ilvl w:val="1"/>
              <w:numId w:val="4"/>
            </w:numPr>
            <w:spacing w:after="273" w:line="248" w:lineRule="auto"/>
            <w:ind w:left="1032" w:hanging="346"/>
            <w:rPr>
              <w:rFonts w:cstheme="minorHAnsi"/>
              <w:sz w:val="20"/>
              <w:szCs w:val="20"/>
            </w:rPr>
          </w:pPr>
          <w:r w:rsidRPr="00414EB2">
            <w:rPr>
              <w:rFonts w:eastAsia="Times New Roman" w:cstheme="minorHAnsi"/>
              <w:sz w:val="20"/>
              <w:szCs w:val="20"/>
            </w:rPr>
            <w:t xml:space="preserve">it looks </w:t>
          </w:r>
          <w:proofErr w:type="gramStart"/>
          <w:r w:rsidRPr="00414EB2">
            <w:rPr>
              <w:rFonts w:eastAsia="Times New Roman" w:cstheme="minorHAnsi"/>
              <w:sz w:val="20"/>
              <w:szCs w:val="20"/>
            </w:rPr>
            <w:t>really smart</w:t>
          </w:r>
          <w:proofErr w:type="gramEnd"/>
          <w:r w:rsidRPr="00414EB2">
            <w:rPr>
              <w:rFonts w:eastAsia="Times New Roman" w:cstheme="minorHAnsi"/>
              <w:sz w:val="20"/>
              <w:szCs w:val="20"/>
            </w:rPr>
            <w:t xml:space="preserve"> and fashionable.</w:t>
          </w:r>
        </w:p>
        <w:p w14:paraId="2849FDE7" w14:textId="77777777" w:rsidR="00414EB2" w:rsidRPr="00414EB2" w:rsidRDefault="00414EB2" w:rsidP="00414EB2">
          <w:pPr>
            <w:numPr>
              <w:ilvl w:val="0"/>
              <w:numId w:val="4"/>
            </w:numPr>
            <w:spacing w:after="96" w:line="248" w:lineRule="auto"/>
            <w:ind w:left="351" w:hanging="341"/>
            <w:rPr>
              <w:rFonts w:cstheme="minorHAnsi"/>
              <w:sz w:val="20"/>
              <w:szCs w:val="20"/>
            </w:rPr>
          </w:pPr>
          <w:r w:rsidRPr="00414EB2">
            <w:rPr>
              <w:rFonts w:eastAsia="Times New Roman" w:cstheme="minorHAnsi"/>
              <w:sz w:val="20"/>
              <w:szCs w:val="20"/>
            </w:rPr>
            <w:t>Recall a time in your life when you learned how to do something like playing a new board game. Try to avoid choosing a very physical skill, e.g. riding a bike. I learnt best by:</w:t>
          </w:r>
        </w:p>
        <w:p w14:paraId="399E609C" w14:textId="77777777" w:rsidR="00414EB2" w:rsidRPr="00414EB2" w:rsidRDefault="00414EB2" w:rsidP="00414EB2">
          <w:pPr>
            <w:numPr>
              <w:ilvl w:val="1"/>
              <w:numId w:val="4"/>
            </w:numPr>
            <w:spacing w:after="20" w:line="270" w:lineRule="auto"/>
            <w:ind w:left="1032" w:hanging="346"/>
            <w:rPr>
              <w:rFonts w:cstheme="minorHAnsi"/>
              <w:sz w:val="20"/>
              <w:szCs w:val="20"/>
            </w:rPr>
          </w:pPr>
          <w:r w:rsidRPr="00414EB2">
            <w:rPr>
              <w:rFonts w:eastAsia="Times New Roman" w:cstheme="minorHAnsi"/>
              <w:sz w:val="20"/>
              <w:szCs w:val="20"/>
            </w:rPr>
            <w:t>visual clues -- pictures, diagrams, charts</w:t>
          </w:r>
        </w:p>
        <w:p w14:paraId="0BED0469" w14:textId="77777777" w:rsidR="00414EB2" w:rsidRPr="00414EB2" w:rsidRDefault="00414EB2" w:rsidP="00414EB2">
          <w:pPr>
            <w:numPr>
              <w:ilvl w:val="1"/>
              <w:numId w:val="4"/>
            </w:numPr>
            <w:spacing w:after="20" w:line="270" w:lineRule="auto"/>
            <w:ind w:left="1032" w:hanging="346"/>
            <w:rPr>
              <w:rFonts w:cstheme="minorHAnsi"/>
              <w:sz w:val="20"/>
              <w:szCs w:val="20"/>
            </w:rPr>
          </w:pPr>
          <w:r w:rsidRPr="00414EB2">
            <w:rPr>
              <w:rFonts w:eastAsia="Times New Roman" w:cstheme="minorHAnsi"/>
              <w:sz w:val="20"/>
              <w:szCs w:val="20"/>
            </w:rPr>
            <w:t>written instructions.</w:t>
          </w:r>
        </w:p>
        <w:p w14:paraId="1ECEEB6A" w14:textId="3F435C28" w:rsidR="00414EB2" w:rsidRPr="00414EB2" w:rsidRDefault="00414EB2" w:rsidP="00414EB2">
          <w:pPr>
            <w:numPr>
              <w:ilvl w:val="1"/>
              <w:numId w:val="4"/>
            </w:numPr>
            <w:spacing w:after="249" w:line="248" w:lineRule="auto"/>
            <w:ind w:left="1032" w:hanging="346"/>
            <w:rPr>
              <w:rFonts w:cstheme="minorHAnsi"/>
              <w:sz w:val="20"/>
              <w:szCs w:val="20"/>
              <w:highlight w:val="red"/>
            </w:rPr>
          </w:pPr>
          <w:r w:rsidRPr="00414EB2">
            <w:rPr>
              <w:rFonts w:eastAsia="Times New Roman" w:cstheme="minorHAnsi"/>
              <w:sz w:val="20"/>
              <w:szCs w:val="20"/>
              <w:highlight w:val="red"/>
            </w:rPr>
            <w:t xml:space="preserve">listening to somebody explaining it. </w:t>
          </w:r>
          <w:r w:rsidRPr="00414EB2">
            <w:rPr>
              <w:rFonts w:cstheme="minorHAnsi"/>
              <w:noProof/>
              <w:sz w:val="20"/>
              <w:szCs w:val="20"/>
              <w:highlight w:val="red"/>
            </w:rPr>
            <w:drawing>
              <wp:inline distT="0" distB="0" distL="0" distR="0" wp14:anchorId="393CD5DA" wp14:editId="6DE4F0AC">
                <wp:extent cx="6096" cy="3048"/>
                <wp:effectExtent l="0" t="0" r="0" b="0"/>
                <wp:docPr id="2291" name="Picture 2291"/>
                <wp:cNvGraphicFramePr/>
                <a:graphic xmlns:a="http://schemas.openxmlformats.org/drawingml/2006/main">
                  <a:graphicData uri="http://schemas.openxmlformats.org/drawingml/2006/picture">
                    <pic:pic xmlns:pic="http://schemas.openxmlformats.org/drawingml/2006/picture">
                      <pic:nvPicPr>
                        <pic:cNvPr id="2291" name="Picture 2291"/>
                        <pic:cNvPicPr/>
                      </pic:nvPicPr>
                      <pic:blipFill>
                        <a:blip r:embed="rId17"/>
                        <a:stretch>
                          <a:fillRect/>
                        </a:stretch>
                      </pic:blipFill>
                      <pic:spPr>
                        <a:xfrm>
                          <a:off x="0" y="0"/>
                          <a:ext cx="6096" cy="3048"/>
                        </a:xfrm>
                        <a:prstGeom prst="rect">
                          <a:avLst/>
                        </a:prstGeom>
                      </pic:spPr>
                    </pic:pic>
                  </a:graphicData>
                </a:graphic>
              </wp:inline>
            </w:drawing>
          </w:r>
          <w:r w:rsidRPr="00414EB2">
            <w:rPr>
              <w:rFonts w:eastAsia="Times New Roman" w:cstheme="minorHAnsi"/>
              <w:sz w:val="20"/>
              <w:szCs w:val="20"/>
              <w:highlight w:val="red"/>
            </w:rPr>
            <w:t xml:space="preserve"> doing it or </w:t>
          </w:r>
          <w:proofErr w:type="spellStart"/>
          <w:r w:rsidRPr="00414EB2">
            <w:rPr>
              <w:rFonts w:eastAsia="Times New Roman" w:cstheme="minorHAnsi"/>
              <w:sz w:val="20"/>
              <w:szCs w:val="20"/>
              <w:highlight w:val="red"/>
            </w:rPr>
            <w:t>twing</w:t>
          </w:r>
          <w:proofErr w:type="spellEnd"/>
          <w:r w:rsidRPr="00414EB2">
            <w:rPr>
              <w:rFonts w:eastAsia="Times New Roman" w:cstheme="minorHAnsi"/>
              <w:sz w:val="20"/>
              <w:szCs w:val="20"/>
              <w:highlight w:val="red"/>
            </w:rPr>
            <w:t xml:space="preserve"> it.</w:t>
          </w:r>
        </w:p>
        <w:p w14:paraId="1633328A" w14:textId="1B15494F" w:rsidR="00414EB2" w:rsidRPr="00414EB2" w:rsidRDefault="00414EB2" w:rsidP="00414EB2">
          <w:pPr>
            <w:numPr>
              <w:ilvl w:val="1"/>
              <w:numId w:val="4"/>
            </w:numPr>
            <w:spacing w:after="249" w:line="248" w:lineRule="auto"/>
            <w:ind w:left="1032" w:hanging="346"/>
            <w:rPr>
              <w:rFonts w:cstheme="minorHAnsi"/>
              <w:sz w:val="20"/>
              <w:szCs w:val="20"/>
              <w:highlight w:val="red"/>
            </w:rPr>
          </w:pPr>
          <w:r>
            <w:rPr>
              <w:rFonts w:eastAsia="Times New Roman" w:cstheme="minorHAnsi"/>
              <w:sz w:val="20"/>
              <w:szCs w:val="20"/>
              <w:highlight w:val="red"/>
            </w:rPr>
            <w:t xml:space="preserve"> Doing it or trying it.</w:t>
          </w:r>
        </w:p>
        <w:p w14:paraId="032A0EFD" w14:textId="77777777" w:rsidR="00414EB2" w:rsidRPr="00414EB2" w:rsidRDefault="00414EB2" w:rsidP="00414EB2">
          <w:pPr>
            <w:numPr>
              <w:ilvl w:val="0"/>
              <w:numId w:val="4"/>
            </w:numPr>
            <w:spacing w:after="67" w:line="270" w:lineRule="auto"/>
            <w:ind w:left="351" w:hanging="341"/>
            <w:rPr>
              <w:rFonts w:cstheme="minorHAnsi"/>
              <w:sz w:val="20"/>
              <w:szCs w:val="20"/>
            </w:rPr>
          </w:pPr>
          <w:r w:rsidRPr="00414EB2">
            <w:rPr>
              <w:rFonts w:eastAsia="Times New Roman" w:cstheme="minorHAnsi"/>
              <w:sz w:val="20"/>
              <w:szCs w:val="20"/>
            </w:rPr>
            <w:t>You have an eye problem. I would prefer the doctor to:</w:t>
          </w:r>
        </w:p>
        <w:p w14:paraId="7F8DAC57" w14:textId="77777777" w:rsidR="00414EB2" w:rsidRPr="00414EB2" w:rsidRDefault="00414EB2" w:rsidP="00414EB2">
          <w:pPr>
            <w:numPr>
              <w:ilvl w:val="1"/>
              <w:numId w:val="4"/>
            </w:numPr>
            <w:spacing w:after="20" w:line="270" w:lineRule="auto"/>
            <w:ind w:left="1032" w:hanging="346"/>
            <w:rPr>
              <w:rFonts w:cstheme="minorHAnsi"/>
              <w:sz w:val="20"/>
              <w:szCs w:val="20"/>
              <w:highlight w:val="red"/>
            </w:rPr>
          </w:pPr>
          <w:r w:rsidRPr="00414EB2">
            <w:rPr>
              <w:rFonts w:eastAsia="Times New Roman" w:cstheme="minorHAnsi"/>
              <w:sz w:val="20"/>
              <w:szCs w:val="20"/>
              <w:highlight w:val="red"/>
            </w:rPr>
            <w:t>tell me what is wrong.</w:t>
          </w:r>
        </w:p>
        <w:p w14:paraId="79197ACB" w14:textId="77777777" w:rsidR="00414EB2" w:rsidRPr="00414EB2" w:rsidRDefault="00414EB2" w:rsidP="00414EB2">
          <w:pPr>
            <w:numPr>
              <w:ilvl w:val="1"/>
              <w:numId w:val="4"/>
            </w:numPr>
            <w:spacing w:after="20" w:line="270" w:lineRule="auto"/>
            <w:ind w:left="1032" w:hanging="346"/>
            <w:rPr>
              <w:rFonts w:cstheme="minorHAnsi"/>
              <w:sz w:val="20"/>
              <w:szCs w:val="20"/>
            </w:rPr>
          </w:pPr>
          <w:r w:rsidRPr="00414EB2">
            <w:rPr>
              <w:rFonts w:eastAsia="Times New Roman" w:cstheme="minorHAnsi"/>
              <w:sz w:val="20"/>
              <w:szCs w:val="20"/>
            </w:rPr>
            <w:t>show me a diagram of what is wrong.</w:t>
          </w:r>
        </w:p>
        <w:p w14:paraId="6188B1F5" w14:textId="77777777" w:rsidR="00414EB2" w:rsidRPr="00414EB2" w:rsidRDefault="00414EB2" w:rsidP="00414EB2">
          <w:pPr>
            <w:numPr>
              <w:ilvl w:val="1"/>
              <w:numId w:val="4"/>
            </w:numPr>
            <w:spacing w:after="265" w:line="248" w:lineRule="auto"/>
            <w:ind w:left="1032" w:hanging="346"/>
            <w:rPr>
              <w:rFonts w:cstheme="minorHAnsi"/>
              <w:sz w:val="20"/>
              <w:szCs w:val="20"/>
            </w:rPr>
          </w:pPr>
          <w:r w:rsidRPr="00414EB2">
            <w:rPr>
              <w:rFonts w:eastAsia="Times New Roman" w:cstheme="minorHAnsi"/>
              <w:sz w:val="20"/>
              <w:szCs w:val="20"/>
            </w:rPr>
            <w:t>use a model to show me what is wrong.</w:t>
          </w:r>
        </w:p>
        <w:p w14:paraId="541FF9B7" w14:textId="77777777" w:rsidR="00414EB2" w:rsidRPr="00414EB2" w:rsidRDefault="00414EB2" w:rsidP="00414EB2">
          <w:pPr>
            <w:numPr>
              <w:ilvl w:val="0"/>
              <w:numId w:val="4"/>
            </w:numPr>
            <w:spacing w:after="49" w:line="270" w:lineRule="auto"/>
            <w:ind w:left="351" w:hanging="341"/>
            <w:rPr>
              <w:rFonts w:cstheme="minorHAnsi"/>
              <w:sz w:val="20"/>
              <w:szCs w:val="20"/>
            </w:rPr>
          </w:pPr>
          <w:r w:rsidRPr="00414EB2">
            <w:rPr>
              <w:rFonts w:eastAsia="Times New Roman" w:cstheme="minorHAnsi"/>
              <w:sz w:val="20"/>
              <w:szCs w:val="20"/>
            </w:rPr>
            <w:t>You are about to learn to use a new program on a computer. I would:</w:t>
          </w:r>
        </w:p>
        <w:p w14:paraId="69BBC907" w14:textId="77777777" w:rsidR="00414EB2" w:rsidRPr="00414EB2" w:rsidRDefault="00414EB2" w:rsidP="00414EB2">
          <w:pPr>
            <w:numPr>
              <w:ilvl w:val="1"/>
              <w:numId w:val="4"/>
            </w:numPr>
            <w:spacing w:after="20" w:line="270" w:lineRule="auto"/>
            <w:ind w:left="1032" w:hanging="346"/>
            <w:rPr>
              <w:rFonts w:cstheme="minorHAnsi"/>
              <w:sz w:val="20"/>
              <w:szCs w:val="20"/>
            </w:rPr>
          </w:pPr>
          <w:r w:rsidRPr="00414EB2">
            <w:rPr>
              <w:rFonts w:eastAsia="Times New Roman" w:cstheme="minorHAnsi"/>
              <w:sz w:val="20"/>
              <w:szCs w:val="20"/>
            </w:rPr>
            <w:t>sit down at the keyboard and begin to experiment with the program's features.</w:t>
          </w:r>
        </w:p>
        <w:p w14:paraId="641C12CB" w14:textId="77777777" w:rsidR="00414EB2" w:rsidRPr="00414EB2" w:rsidRDefault="00414EB2" w:rsidP="00414EB2">
          <w:pPr>
            <w:numPr>
              <w:ilvl w:val="1"/>
              <w:numId w:val="4"/>
            </w:numPr>
            <w:spacing w:after="41" w:line="248" w:lineRule="auto"/>
            <w:ind w:left="1032" w:hanging="346"/>
            <w:rPr>
              <w:rFonts w:cstheme="minorHAnsi"/>
              <w:sz w:val="20"/>
              <w:szCs w:val="20"/>
              <w:highlight w:val="red"/>
            </w:rPr>
          </w:pPr>
          <w:r w:rsidRPr="00414EB2">
            <w:rPr>
              <w:rFonts w:eastAsia="Times New Roman" w:cstheme="minorHAnsi"/>
              <w:sz w:val="20"/>
              <w:szCs w:val="20"/>
              <w:highlight w:val="red"/>
            </w:rPr>
            <w:t>read the manual which comes with the program.</w:t>
          </w:r>
        </w:p>
        <w:p w14:paraId="2409DC40" w14:textId="77777777" w:rsidR="00414EB2" w:rsidRPr="00414EB2" w:rsidRDefault="00414EB2" w:rsidP="00414EB2">
          <w:pPr>
            <w:numPr>
              <w:ilvl w:val="1"/>
              <w:numId w:val="4"/>
            </w:numPr>
            <w:spacing w:after="241" w:line="248" w:lineRule="auto"/>
            <w:ind w:left="1032" w:hanging="346"/>
            <w:rPr>
              <w:rFonts w:cstheme="minorHAnsi"/>
              <w:sz w:val="20"/>
              <w:szCs w:val="20"/>
            </w:rPr>
          </w:pPr>
          <w:r w:rsidRPr="00414EB2">
            <w:rPr>
              <w:rFonts w:eastAsia="Times New Roman" w:cstheme="minorHAnsi"/>
              <w:sz w:val="20"/>
              <w:szCs w:val="20"/>
            </w:rPr>
            <w:t>telephone a friend and ask questions about it.</w:t>
          </w:r>
        </w:p>
        <w:p w14:paraId="2953494F" w14:textId="77777777" w:rsidR="00414EB2" w:rsidRPr="00414EB2" w:rsidRDefault="00414EB2" w:rsidP="00414EB2">
          <w:pPr>
            <w:numPr>
              <w:ilvl w:val="0"/>
              <w:numId w:val="4"/>
            </w:numPr>
            <w:spacing w:after="68" w:line="248" w:lineRule="auto"/>
            <w:ind w:left="351" w:hanging="341"/>
            <w:rPr>
              <w:rFonts w:cstheme="minorHAnsi"/>
              <w:sz w:val="20"/>
              <w:szCs w:val="20"/>
            </w:rPr>
          </w:pPr>
          <w:r w:rsidRPr="00414EB2">
            <w:rPr>
              <w:rFonts w:eastAsia="Times New Roman" w:cstheme="minorHAnsi"/>
              <w:sz w:val="20"/>
              <w:szCs w:val="20"/>
            </w:rPr>
            <w:t xml:space="preserve">You are </w:t>
          </w:r>
          <w:proofErr w:type="spellStart"/>
          <w:r w:rsidRPr="00414EB2">
            <w:rPr>
              <w:rFonts w:eastAsia="Times New Roman" w:cstheme="minorHAnsi"/>
              <w:sz w:val="20"/>
              <w:szCs w:val="20"/>
            </w:rPr>
            <w:t>staymg</w:t>
          </w:r>
          <w:proofErr w:type="spellEnd"/>
          <w:r w:rsidRPr="00414EB2">
            <w:rPr>
              <w:rFonts w:eastAsia="Times New Roman" w:cstheme="minorHAnsi"/>
              <w:sz w:val="20"/>
              <w:szCs w:val="20"/>
            </w:rPr>
            <w:t xml:space="preserve"> in a hotel and have a rental car. You would like to visit friends whose address/location you do not know. I would like them to:</w:t>
          </w:r>
          <w:r w:rsidRPr="00414EB2">
            <w:rPr>
              <w:rFonts w:cstheme="minorHAnsi"/>
              <w:noProof/>
              <w:sz w:val="20"/>
              <w:szCs w:val="20"/>
            </w:rPr>
            <w:drawing>
              <wp:inline distT="0" distB="0" distL="0" distR="0" wp14:anchorId="02F1E695" wp14:editId="15278B6B">
                <wp:extent cx="67056" cy="9144"/>
                <wp:effectExtent l="0" t="0" r="0" b="0"/>
                <wp:docPr id="4761" name="Picture 4761"/>
                <wp:cNvGraphicFramePr/>
                <a:graphic xmlns:a="http://schemas.openxmlformats.org/drawingml/2006/main">
                  <a:graphicData uri="http://schemas.openxmlformats.org/drawingml/2006/picture">
                    <pic:pic xmlns:pic="http://schemas.openxmlformats.org/drawingml/2006/picture">
                      <pic:nvPicPr>
                        <pic:cNvPr id="4761" name="Picture 4761"/>
                        <pic:cNvPicPr/>
                      </pic:nvPicPr>
                      <pic:blipFill>
                        <a:blip r:embed="rId18"/>
                        <a:stretch>
                          <a:fillRect/>
                        </a:stretch>
                      </pic:blipFill>
                      <pic:spPr>
                        <a:xfrm>
                          <a:off x="0" y="0"/>
                          <a:ext cx="67056" cy="9144"/>
                        </a:xfrm>
                        <a:prstGeom prst="rect">
                          <a:avLst/>
                        </a:prstGeom>
                      </pic:spPr>
                    </pic:pic>
                  </a:graphicData>
                </a:graphic>
              </wp:inline>
            </w:drawing>
          </w:r>
        </w:p>
        <w:p w14:paraId="7B302F2B" w14:textId="4D461932" w:rsidR="00414EB2" w:rsidRPr="00681D00" w:rsidRDefault="00414EB2" w:rsidP="00414EB2">
          <w:pPr>
            <w:numPr>
              <w:ilvl w:val="1"/>
              <w:numId w:val="4"/>
            </w:numPr>
            <w:spacing w:after="20" w:line="270" w:lineRule="auto"/>
            <w:ind w:left="1032" w:hanging="346"/>
            <w:rPr>
              <w:rFonts w:cstheme="minorHAnsi"/>
              <w:sz w:val="20"/>
              <w:szCs w:val="20"/>
            </w:rPr>
          </w:pPr>
          <w:r w:rsidRPr="00414EB2">
            <w:rPr>
              <w:rFonts w:eastAsia="Times New Roman" w:cstheme="minorHAnsi"/>
              <w:sz w:val="20"/>
              <w:szCs w:val="20"/>
            </w:rPr>
            <w:t xml:space="preserve">draw me map on paper. </w:t>
          </w:r>
          <w:r w:rsidRPr="00414EB2">
            <w:rPr>
              <w:rFonts w:cstheme="minorHAnsi"/>
              <w:noProof/>
              <w:sz w:val="20"/>
              <w:szCs w:val="20"/>
            </w:rPr>
            <w:drawing>
              <wp:inline distT="0" distB="0" distL="0" distR="0" wp14:anchorId="291C3E93" wp14:editId="3B994872">
                <wp:extent cx="9144" cy="18288"/>
                <wp:effectExtent l="0" t="0" r="0" b="0"/>
                <wp:docPr id="4763" name="Picture 4763"/>
                <wp:cNvGraphicFramePr/>
                <a:graphic xmlns:a="http://schemas.openxmlformats.org/drawingml/2006/main">
                  <a:graphicData uri="http://schemas.openxmlformats.org/drawingml/2006/picture">
                    <pic:pic xmlns:pic="http://schemas.openxmlformats.org/drawingml/2006/picture">
                      <pic:nvPicPr>
                        <pic:cNvPr id="4763" name="Picture 4763"/>
                        <pic:cNvPicPr/>
                      </pic:nvPicPr>
                      <pic:blipFill>
                        <a:blip r:embed="rId19"/>
                        <a:stretch>
                          <a:fillRect/>
                        </a:stretch>
                      </pic:blipFill>
                      <pic:spPr>
                        <a:xfrm>
                          <a:off x="0" y="0"/>
                          <a:ext cx="9144" cy="18288"/>
                        </a:xfrm>
                        <a:prstGeom prst="rect">
                          <a:avLst/>
                        </a:prstGeom>
                      </pic:spPr>
                    </pic:pic>
                  </a:graphicData>
                </a:graphic>
              </wp:inline>
            </w:drawing>
          </w:r>
          <w:r w:rsidRPr="00414EB2">
            <w:rPr>
              <w:rFonts w:eastAsia="Times New Roman" w:cstheme="minorHAnsi"/>
              <w:sz w:val="20"/>
              <w:szCs w:val="20"/>
            </w:rPr>
            <w:t>tell me the directions.</w:t>
          </w:r>
        </w:p>
        <w:p w14:paraId="154163B7" w14:textId="1DDA910F" w:rsidR="00681D00" w:rsidRPr="00681D00" w:rsidRDefault="00681D00" w:rsidP="00414EB2">
          <w:pPr>
            <w:numPr>
              <w:ilvl w:val="1"/>
              <w:numId w:val="4"/>
            </w:numPr>
            <w:spacing w:after="20" w:line="270" w:lineRule="auto"/>
            <w:ind w:left="1032" w:hanging="346"/>
            <w:rPr>
              <w:rFonts w:cstheme="minorHAnsi"/>
              <w:sz w:val="20"/>
              <w:szCs w:val="20"/>
              <w:highlight w:val="red"/>
            </w:rPr>
          </w:pPr>
          <w:r w:rsidRPr="00681D00">
            <w:rPr>
              <w:rFonts w:eastAsia="Times New Roman" w:cstheme="minorHAnsi"/>
              <w:sz w:val="20"/>
              <w:szCs w:val="20"/>
              <w:highlight w:val="red"/>
            </w:rPr>
            <w:t>Tell me the directions.</w:t>
          </w:r>
        </w:p>
        <w:p w14:paraId="028E6BCD" w14:textId="77777777" w:rsidR="00414EB2" w:rsidRPr="00414EB2" w:rsidRDefault="00414EB2" w:rsidP="00414EB2">
          <w:pPr>
            <w:numPr>
              <w:ilvl w:val="1"/>
              <w:numId w:val="5"/>
            </w:numPr>
            <w:spacing w:after="20" w:line="270" w:lineRule="auto"/>
            <w:ind w:hanging="346"/>
            <w:rPr>
              <w:rFonts w:cstheme="minorHAnsi"/>
              <w:sz w:val="20"/>
              <w:szCs w:val="20"/>
            </w:rPr>
          </w:pPr>
          <w:proofErr w:type="spellStart"/>
          <w:r w:rsidRPr="00414EB2">
            <w:rPr>
              <w:rFonts w:eastAsia="Times New Roman" w:cstheme="minorHAnsi"/>
              <w:sz w:val="20"/>
              <w:szCs w:val="20"/>
            </w:rPr>
            <w:t>wHte</w:t>
          </w:r>
          <w:proofErr w:type="spellEnd"/>
          <w:r w:rsidRPr="00414EB2">
            <w:rPr>
              <w:rFonts w:eastAsia="Times New Roman" w:cstheme="minorHAnsi"/>
              <w:sz w:val="20"/>
              <w:szCs w:val="20"/>
            </w:rPr>
            <w:t xml:space="preserve"> down the directions (without a map).</w:t>
          </w:r>
        </w:p>
        <w:p w14:paraId="2CCA4F98" w14:textId="77777777" w:rsidR="00414EB2" w:rsidRPr="00414EB2" w:rsidRDefault="00414EB2" w:rsidP="00414EB2">
          <w:pPr>
            <w:numPr>
              <w:ilvl w:val="1"/>
              <w:numId w:val="5"/>
            </w:numPr>
            <w:spacing w:after="264" w:line="248" w:lineRule="auto"/>
            <w:ind w:hanging="346"/>
            <w:rPr>
              <w:rFonts w:cstheme="minorHAnsi"/>
              <w:sz w:val="20"/>
              <w:szCs w:val="20"/>
            </w:rPr>
          </w:pPr>
          <w:r w:rsidRPr="00414EB2">
            <w:rPr>
              <w:rFonts w:eastAsia="Times New Roman" w:cstheme="minorHAnsi"/>
              <w:sz w:val="20"/>
              <w:szCs w:val="20"/>
            </w:rPr>
            <w:t>collect me from the hotel in their car.</w:t>
          </w:r>
        </w:p>
        <w:p w14:paraId="685C55EE" w14:textId="77777777" w:rsidR="00414EB2" w:rsidRPr="00414EB2" w:rsidRDefault="00414EB2" w:rsidP="00414EB2">
          <w:pPr>
            <w:numPr>
              <w:ilvl w:val="0"/>
              <w:numId w:val="4"/>
            </w:numPr>
            <w:spacing w:after="45" w:line="270" w:lineRule="auto"/>
            <w:ind w:left="351" w:hanging="341"/>
            <w:rPr>
              <w:rFonts w:cstheme="minorHAnsi"/>
              <w:sz w:val="20"/>
              <w:szCs w:val="20"/>
            </w:rPr>
          </w:pPr>
          <w:r w:rsidRPr="00414EB2">
            <w:rPr>
              <w:rFonts w:eastAsia="Times New Roman" w:cstheme="minorHAnsi"/>
              <w:sz w:val="20"/>
              <w:szCs w:val="20"/>
            </w:rPr>
            <w:t xml:space="preserve">Apart from the price, what would most influence your decision to buy a </w:t>
          </w:r>
          <w:proofErr w:type="spellStart"/>
          <w:r w:rsidRPr="00414EB2">
            <w:rPr>
              <w:rFonts w:eastAsia="Times New Roman" w:cstheme="minorHAnsi"/>
              <w:sz w:val="20"/>
              <w:szCs w:val="20"/>
            </w:rPr>
            <w:t>pafticular</w:t>
          </w:r>
          <w:proofErr w:type="spellEnd"/>
          <w:r w:rsidRPr="00414EB2">
            <w:rPr>
              <w:rFonts w:eastAsia="Times New Roman" w:cstheme="minorHAnsi"/>
              <w:sz w:val="20"/>
              <w:szCs w:val="20"/>
            </w:rPr>
            <w:t xml:space="preserve"> </w:t>
          </w:r>
          <w:proofErr w:type="gramStart"/>
          <w:r w:rsidRPr="00414EB2">
            <w:rPr>
              <w:rFonts w:eastAsia="Times New Roman" w:cstheme="minorHAnsi"/>
              <w:sz w:val="20"/>
              <w:szCs w:val="20"/>
            </w:rPr>
            <w:t>textbook:?:</w:t>
          </w:r>
          <w:proofErr w:type="gramEnd"/>
        </w:p>
        <w:p w14:paraId="395988E4" w14:textId="77777777" w:rsidR="00414EB2" w:rsidRPr="00414EB2" w:rsidRDefault="00414EB2" w:rsidP="00414EB2">
          <w:pPr>
            <w:numPr>
              <w:ilvl w:val="1"/>
              <w:numId w:val="4"/>
            </w:numPr>
            <w:spacing w:after="20" w:line="270" w:lineRule="auto"/>
            <w:ind w:left="1032" w:hanging="346"/>
            <w:rPr>
              <w:rFonts w:cstheme="minorHAnsi"/>
              <w:sz w:val="20"/>
              <w:szCs w:val="20"/>
            </w:rPr>
          </w:pPr>
          <w:r w:rsidRPr="00414EB2">
            <w:rPr>
              <w:rFonts w:eastAsia="Times New Roman" w:cstheme="minorHAnsi"/>
              <w:sz w:val="20"/>
              <w:szCs w:val="20"/>
            </w:rPr>
            <w:t>I have used a copy before.</w:t>
          </w:r>
        </w:p>
        <w:p w14:paraId="3AE56F37" w14:textId="77777777" w:rsidR="00414EB2" w:rsidRPr="00681D00" w:rsidRDefault="00414EB2" w:rsidP="00414EB2">
          <w:pPr>
            <w:numPr>
              <w:ilvl w:val="1"/>
              <w:numId w:val="4"/>
            </w:numPr>
            <w:spacing w:after="41" w:line="248" w:lineRule="auto"/>
            <w:ind w:left="1032" w:hanging="346"/>
            <w:rPr>
              <w:rFonts w:cstheme="minorHAnsi"/>
              <w:sz w:val="20"/>
              <w:szCs w:val="20"/>
              <w:highlight w:val="red"/>
            </w:rPr>
          </w:pPr>
          <w:r w:rsidRPr="00681D00">
            <w:rPr>
              <w:rFonts w:eastAsia="Times New Roman" w:cstheme="minorHAnsi"/>
              <w:sz w:val="20"/>
              <w:szCs w:val="20"/>
              <w:highlight w:val="red"/>
            </w:rPr>
            <w:t>a friend talking about it.</w:t>
          </w:r>
        </w:p>
        <w:p w14:paraId="0EE86966" w14:textId="77777777" w:rsidR="00414EB2" w:rsidRPr="00414EB2" w:rsidRDefault="00414EB2" w:rsidP="00414EB2">
          <w:pPr>
            <w:numPr>
              <w:ilvl w:val="1"/>
              <w:numId w:val="4"/>
            </w:numPr>
            <w:spacing w:after="20" w:line="270" w:lineRule="auto"/>
            <w:ind w:left="1032" w:hanging="346"/>
            <w:rPr>
              <w:rFonts w:cstheme="minorHAnsi"/>
              <w:sz w:val="20"/>
              <w:szCs w:val="20"/>
            </w:rPr>
          </w:pPr>
          <w:r w:rsidRPr="00414EB2">
            <w:rPr>
              <w:rFonts w:eastAsia="Times New Roman" w:cstheme="minorHAnsi"/>
              <w:sz w:val="20"/>
              <w:szCs w:val="20"/>
            </w:rPr>
            <w:t>quickly reading parts of it.</w:t>
          </w:r>
        </w:p>
        <w:p w14:paraId="05202E6C" w14:textId="77777777" w:rsidR="00414EB2" w:rsidRPr="00414EB2" w:rsidRDefault="00414EB2" w:rsidP="00414EB2">
          <w:pPr>
            <w:numPr>
              <w:ilvl w:val="1"/>
              <w:numId w:val="4"/>
            </w:numPr>
            <w:spacing w:after="273" w:line="248" w:lineRule="auto"/>
            <w:ind w:left="1032" w:hanging="346"/>
            <w:rPr>
              <w:rFonts w:cstheme="minorHAnsi"/>
              <w:sz w:val="20"/>
              <w:szCs w:val="20"/>
            </w:rPr>
          </w:pPr>
          <w:r w:rsidRPr="00414EB2">
            <w:rPr>
              <w:rFonts w:eastAsia="Times New Roman" w:cstheme="minorHAnsi"/>
              <w:sz w:val="20"/>
              <w:szCs w:val="20"/>
            </w:rPr>
            <w:t>the way it looks is appealing.</w:t>
          </w:r>
        </w:p>
        <w:p w14:paraId="3EA199D6" w14:textId="77777777" w:rsidR="00414EB2" w:rsidRPr="00414EB2" w:rsidRDefault="00414EB2" w:rsidP="00414EB2">
          <w:pPr>
            <w:numPr>
              <w:ilvl w:val="0"/>
              <w:numId w:val="4"/>
            </w:numPr>
            <w:spacing w:after="50" w:line="270" w:lineRule="auto"/>
            <w:ind w:left="351" w:hanging="341"/>
            <w:rPr>
              <w:rFonts w:cstheme="minorHAnsi"/>
              <w:sz w:val="20"/>
              <w:szCs w:val="20"/>
            </w:rPr>
          </w:pPr>
          <w:r w:rsidRPr="00414EB2">
            <w:rPr>
              <w:rFonts w:eastAsia="Times New Roman" w:cstheme="minorHAnsi"/>
              <w:sz w:val="20"/>
              <w:szCs w:val="20"/>
            </w:rPr>
            <w:t>A new movie has arrived in town. What would most influence your decision to go (or not go)?</w:t>
          </w:r>
        </w:p>
        <w:p w14:paraId="2660BFAF" w14:textId="77777777" w:rsidR="00681D00" w:rsidRPr="00681D00" w:rsidRDefault="00414EB2" w:rsidP="00414EB2">
          <w:pPr>
            <w:numPr>
              <w:ilvl w:val="1"/>
              <w:numId w:val="4"/>
            </w:numPr>
            <w:spacing w:after="20" w:line="270" w:lineRule="auto"/>
            <w:ind w:left="1032" w:hanging="346"/>
            <w:rPr>
              <w:rFonts w:cstheme="minorHAnsi"/>
              <w:sz w:val="20"/>
              <w:szCs w:val="20"/>
              <w:highlight w:val="red"/>
            </w:rPr>
          </w:pPr>
          <w:r w:rsidRPr="00681D00">
            <w:rPr>
              <w:rFonts w:eastAsia="Times New Roman" w:cstheme="minorHAnsi"/>
              <w:sz w:val="20"/>
              <w:szCs w:val="20"/>
              <w:highlight w:val="red"/>
            </w:rPr>
            <w:t xml:space="preserve">I heard a radio review about </w:t>
          </w:r>
          <w:proofErr w:type="spellStart"/>
          <w:r w:rsidRPr="00681D00">
            <w:rPr>
              <w:rFonts w:eastAsia="Times New Roman" w:cstheme="minorHAnsi"/>
              <w:sz w:val="20"/>
              <w:szCs w:val="20"/>
              <w:highlight w:val="red"/>
            </w:rPr>
            <w:t>i</w:t>
          </w:r>
          <w:proofErr w:type="spellEnd"/>
        </w:p>
        <w:p w14:paraId="58976DD9" w14:textId="64FBAE76" w:rsidR="00414EB2" w:rsidRPr="00681D00" w:rsidRDefault="00414EB2" w:rsidP="00414EB2">
          <w:pPr>
            <w:numPr>
              <w:ilvl w:val="1"/>
              <w:numId w:val="4"/>
            </w:numPr>
            <w:spacing w:after="20" w:line="270" w:lineRule="auto"/>
            <w:ind w:left="1032" w:hanging="346"/>
            <w:rPr>
              <w:rFonts w:cstheme="minorHAnsi"/>
              <w:sz w:val="20"/>
              <w:szCs w:val="20"/>
              <w:highlight w:val="red"/>
            </w:rPr>
          </w:pPr>
          <w:r w:rsidRPr="00681D00">
            <w:rPr>
              <w:rFonts w:eastAsia="Times New Roman" w:cstheme="minorHAnsi"/>
              <w:sz w:val="20"/>
              <w:szCs w:val="20"/>
              <w:highlight w:val="red"/>
            </w:rPr>
            <w:t>t I read a review about it.</w:t>
          </w:r>
        </w:p>
        <w:p w14:paraId="445E0622" w14:textId="77777777" w:rsidR="00414EB2" w:rsidRPr="00414EB2" w:rsidRDefault="00414EB2" w:rsidP="00414EB2">
          <w:pPr>
            <w:spacing w:after="248" w:line="270" w:lineRule="auto"/>
            <w:ind w:left="691" w:hanging="10"/>
            <w:rPr>
              <w:rFonts w:cstheme="minorHAnsi"/>
              <w:sz w:val="20"/>
              <w:szCs w:val="20"/>
            </w:rPr>
          </w:pPr>
          <w:r w:rsidRPr="00414EB2">
            <w:rPr>
              <w:rFonts w:eastAsia="Times New Roman" w:cstheme="minorHAnsi"/>
              <w:sz w:val="20"/>
              <w:szCs w:val="20"/>
            </w:rPr>
            <w:t>c. I saw a preview of it.</w:t>
          </w:r>
        </w:p>
        <w:p w14:paraId="661E1A32" w14:textId="6155C343" w:rsidR="00414EB2" w:rsidRPr="00414EB2" w:rsidRDefault="00414EB2" w:rsidP="00414EB2">
          <w:pPr>
            <w:numPr>
              <w:ilvl w:val="0"/>
              <w:numId w:val="4"/>
            </w:numPr>
            <w:spacing w:after="94" w:line="248" w:lineRule="auto"/>
            <w:ind w:left="351" w:hanging="341"/>
            <w:rPr>
              <w:rFonts w:cstheme="minorHAnsi"/>
              <w:sz w:val="20"/>
              <w:szCs w:val="20"/>
            </w:rPr>
          </w:pPr>
          <w:r w:rsidRPr="00414EB2">
            <w:rPr>
              <w:rFonts w:eastAsia="Times New Roman" w:cstheme="minorHAnsi"/>
              <w:sz w:val="20"/>
              <w:szCs w:val="20"/>
            </w:rPr>
            <w:lastRenderedPageBreak/>
            <w:t xml:space="preserve">Do </w:t>
          </w:r>
          <w:r w:rsidR="00681D00">
            <w:rPr>
              <w:rFonts w:eastAsia="Times New Roman" w:cstheme="minorHAnsi"/>
              <w:sz w:val="20"/>
              <w:szCs w:val="20"/>
            </w:rPr>
            <w:t>y</w:t>
          </w:r>
          <w:r w:rsidRPr="00414EB2">
            <w:rPr>
              <w:rFonts w:eastAsia="Times New Roman" w:cstheme="minorHAnsi"/>
              <w:sz w:val="20"/>
              <w:szCs w:val="20"/>
            </w:rPr>
            <w:t xml:space="preserve">ou prefer a lecturer or teacher who likes to </w:t>
          </w:r>
          <w:proofErr w:type="gramStart"/>
          <w:r w:rsidRPr="00414EB2">
            <w:rPr>
              <w:rFonts w:eastAsia="Times New Roman" w:cstheme="minorHAnsi"/>
              <w:sz w:val="20"/>
              <w:szCs w:val="20"/>
            </w:rPr>
            <w:t>use:?</w:t>
          </w:r>
          <w:proofErr w:type="gramEnd"/>
        </w:p>
        <w:p w14:paraId="2BDFD3D2" w14:textId="77777777" w:rsidR="00414EB2" w:rsidRPr="00681D00" w:rsidRDefault="00414EB2" w:rsidP="00414EB2">
          <w:pPr>
            <w:numPr>
              <w:ilvl w:val="1"/>
              <w:numId w:val="4"/>
            </w:numPr>
            <w:spacing w:after="41" w:line="248" w:lineRule="auto"/>
            <w:ind w:left="1032" w:hanging="346"/>
            <w:rPr>
              <w:rFonts w:cstheme="minorHAnsi"/>
              <w:sz w:val="20"/>
              <w:szCs w:val="20"/>
              <w:highlight w:val="red"/>
            </w:rPr>
          </w:pPr>
          <w:r w:rsidRPr="00681D00">
            <w:rPr>
              <w:rFonts w:eastAsia="Times New Roman" w:cstheme="minorHAnsi"/>
              <w:sz w:val="20"/>
              <w:szCs w:val="20"/>
              <w:highlight w:val="red"/>
            </w:rPr>
            <w:t>a textbook, handouts, readings</w:t>
          </w:r>
        </w:p>
        <w:p w14:paraId="44CDE918" w14:textId="77777777" w:rsidR="00414EB2" w:rsidRPr="00681D00" w:rsidRDefault="00414EB2" w:rsidP="00414EB2">
          <w:pPr>
            <w:numPr>
              <w:ilvl w:val="1"/>
              <w:numId w:val="4"/>
            </w:numPr>
            <w:spacing w:after="41" w:line="248" w:lineRule="auto"/>
            <w:ind w:left="1032" w:hanging="346"/>
            <w:rPr>
              <w:rFonts w:cstheme="minorHAnsi"/>
              <w:sz w:val="20"/>
              <w:szCs w:val="20"/>
              <w:highlight w:val="red"/>
            </w:rPr>
          </w:pPr>
          <w:r w:rsidRPr="00681D00">
            <w:rPr>
              <w:rFonts w:eastAsia="Times New Roman" w:cstheme="minorHAnsi"/>
              <w:sz w:val="20"/>
              <w:szCs w:val="20"/>
              <w:highlight w:val="red"/>
            </w:rPr>
            <w:t>flow diagrams, charts, graphs.</w:t>
          </w:r>
        </w:p>
        <w:p w14:paraId="2A741456" w14:textId="77777777" w:rsidR="00414EB2" w:rsidRPr="00414EB2" w:rsidRDefault="00414EB2" w:rsidP="00414EB2">
          <w:pPr>
            <w:numPr>
              <w:ilvl w:val="1"/>
              <w:numId w:val="4"/>
            </w:numPr>
            <w:spacing w:after="45" w:line="270" w:lineRule="auto"/>
            <w:ind w:left="1032" w:hanging="346"/>
            <w:rPr>
              <w:rFonts w:cstheme="minorHAnsi"/>
              <w:sz w:val="20"/>
              <w:szCs w:val="20"/>
            </w:rPr>
          </w:pPr>
          <w:r w:rsidRPr="00414EB2">
            <w:rPr>
              <w:rFonts w:eastAsia="Times New Roman" w:cstheme="minorHAnsi"/>
              <w:sz w:val="20"/>
              <w:szCs w:val="20"/>
            </w:rPr>
            <w:t>field trips, labs, practical sessions.</w:t>
          </w:r>
        </w:p>
        <w:p w14:paraId="423D002F" w14:textId="77777777" w:rsidR="00414EB2" w:rsidRPr="00414EB2" w:rsidRDefault="00414EB2" w:rsidP="00414EB2">
          <w:pPr>
            <w:numPr>
              <w:ilvl w:val="1"/>
              <w:numId w:val="4"/>
            </w:numPr>
            <w:spacing w:after="41" w:line="248" w:lineRule="auto"/>
            <w:ind w:left="1032" w:hanging="346"/>
            <w:rPr>
              <w:rFonts w:cstheme="minorHAnsi"/>
              <w:sz w:val="20"/>
              <w:szCs w:val="20"/>
            </w:rPr>
          </w:pPr>
          <w:r w:rsidRPr="00414EB2">
            <w:rPr>
              <w:rFonts w:eastAsia="Times New Roman" w:cstheme="minorHAnsi"/>
              <w:sz w:val="20"/>
              <w:szCs w:val="20"/>
            </w:rPr>
            <w:t>discussion, guest speakers.</w:t>
          </w:r>
        </w:p>
        <w:p w14:paraId="14C9D58D" w14:textId="797A38F3" w:rsidR="00414EB2" w:rsidRPr="00414EB2" w:rsidRDefault="00414EB2" w:rsidP="00640E52">
          <w:pPr>
            <w:rPr>
              <w:rFonts w:cstheme="minorHAnsi"/>
              <w:sz w:val="20"/>
              <w:szCs w:val="20"/>
            </w:rPr>
          </w:pPr>
        </w:p>
        <w:p w14:paraId="372AEE46" w14:textId="77777777" w:rsidR="00414EB2" w:rsidRPr="00414EB2" w:rsidRDefault="00414EB2" w:rsidP="00414EB2">
          <w:pPr>
            <w:ind w:left="34"/>
            <w:rPr>
              <w:rFonts w:cstheme="minorHAnsi"/>
              <w:sz w:val="20"/>
              <w:szCs w:val="20"/>
            </w:rPr>
          </w:pPr>
          <w:r w:rsidRPr="00414EB2">
            <w:rPr>
              <w:rFonts w:cstheme="minorHAnsi"/>
              <w:sz w:val="20"/>
              <w:szCs w:val="20"/>
            </w:rPr>
            <w:t>THE VARK QUESTIONNAIRE SCORING CHART</w:t>
          </w:r>
        </w:p>
        <w:p w14:paraId="0503D00C" w14:textId="77777777" w:rsidR="00414EB2" w:rsidRPr="00414EB2" w:rsidRDefault="00414EB2" w:rsidP="00414EB2">
          <w:pPr>
            <w:ind w:left="14"/>
            <w:rPr>
              <w:rFonts w:cstheme="minorHAnsi"/>
              <w:sz w:val="20"/>
              <w:szCs w:val="20"/>
            </w:rPr>
          </w:pPr>
          <w:r w:rsidRPr="00414EB2">
            <w:rPr>
              <w:rFonts w:cstheme="minorHAnsi"/>
              <w:sz w:val="20"/>
              <w:szCs w:val="20"/>
            </w:rPr>
            <w:t>Use the following scoring chart to find the VARK category that each of your answers corresponds to. Circle the letters that correspond to your answers.</w:t>
          </w:r>
          <w:r w:rsidRPr="00414EB2">
            <w:rPr>
              <w:rFonts w:cstheme="minorHAnsi"/>
              <w:noProof/>
              <w:sz w:val="20"/>
              <w:szCs w:val="20"/>
            </w:rPr>
            <w:drawing>
              <wp:inline distT="0" distB="0" distL="0" distR="0" wp14:anchorId="78AC08C9" wp14:editId="7ADA002D">
                <wp:extent cx="3048" cy="3048"/>
                <wp:effectExtent l="0" t="0" r="0" b="0"/>
                <wp:docPr id="3113" name="Picture 3113"/>
                <wp:cNvGraphicFramePr/>
                <a:graphic xmlns:a="http://schemas.openxmlformats.org/drawingml/2006/main">
                  <a:graphicData uri="http://schemas.openxmlformats.org/drawingml/2006/picture">
                    <pic:pic xmlns:pic="http://schemas.openxmlformats.org/drawingml/2006/picture">
                      <pic:nvPicPr>
                        <pic:cNvPr id="3113" name="Picture 3113"/>
                        <pic:cNvPicPr/>
                      </pic:nvPicPr>
                      <pic:blipFill>
                        <a:blip r:embed="rId20"/>
                        <a:stretch>
                          <a:fillRect/>
                        </a:stretch>
                      </pic:blipFill>
                      <pic:spPr>
                        <a:xfrm>
                          <a:off x="0" y="0"/>
                          <a:ext cx="3048" cy="3048"/>
                        </a:xfrm>
                        <a:prstGeom prst="rect">
                          <a:avLst/>
                        </a:prstGeom>
                      </pic:spPr>
                    </pic:pic>
                  </a:graphicData>
                </a:graphic>
              </wp:inline>
            </w:drawing>
          </w:r>
        </w:p>
        <w:p w14:paraId="7E50FCF3" w14:textId="77777777" w:rsidR="00414EB2" w:rsidRPr="00414EB2" w:rsidRDefault="00414EB2" w:rsidP="00414EB2">
          <w:pPr>
            <w:ind w:left="14"/>
            <w:rPr>
              <w:rFonts w:cstheme="minorHAnsi"/>
              <w:sz w:val="20"/>
              <w:szCs w:val="20"/>
            </w:rPr>
          </w:pPr>
          <w:proofErr w:type="spellStart"/>
          <w:r w:rsidRPr="00414EB2">
            <w:rPr>
              <w:rFonts w:cstheme="minorHAnsi"/>
              <w:sz w:val="20"/>
              <w:szCs w:val="20"/>
            </w:rPr>
            <w:t>Eg.</w:t>
          </w:r>
          <w:proofErr w:type="spellEnd"/>
          <w:r w:rsidRPr="00414EB2">
            <w:rPr>
              <w:rFonts w:cstheme="minorHAnsi"/>
              <w:sz w:val="20"/>
              <w:szCs w:val="20"/>
            </w:rPr>
            <w:t xml:space="preserve"> if you answered b and c for question 4, circle R and V in the question 4 row</w:t>
          </w:r>
        </w:p>
        <w:tbl>
          <w:tblPr>
            <w:tblStyle w:val="TableGrid"/>
            <w:tblW w:w="9158" w:type="dxa"/>
            <w:tblInd w:w="-82" w:type="dxa"/>
            <w:tblCellMar>
              <w:top w:w="48" w:type="dxa"/>
              <w:left w:w="101" w:type="dxa"/>
              <w:right w:w="115" w:type="dxa"/>
            </w:tblCellMar>
            <w:tblLook w:val="04A0" w:firstRow="1" w:lastRow="0" w:firstColumn="1" w:lastColumn="0" w:noHBand="0" w:noVBand="1"/>
          </w:tblPr>
          <w:tblGrid>
            <w:gridCol w:w="1722"/>
            <w:gridCol w:w="1739"/>
            <w:gridCol w:w="814"/>
            <w:gridCol w:w="928"/>
            <w:gridCol w:w="2251"/>
            <w:gridCol w:w="1704"/>
          </w:tblGrid>
          <w:tr w:rsidR="00414EB2" w:rsidRPr="00414EB2" w14:paraId="05A0DBD5" w14:textId="77777777" w:rsidTr="00681D00">
            <w:trPr>
              <w:trHeight w:val="240"/>
            </w:trPr>
            <w:tc>
              <w:tcPr>
                <w:tcW w:w="1722" w:type="dxa"/>
                <w:tcBorders>
                  <w:top w:val="single" w:sz="2" w:space="0" w:color="000000"/>
                  <w:left w:val="single" w:sz="2" w:space="0" w:color="000000"/>
                  <w:bottom w:val="single" w:sz="2" w:space="0" w:color="000000"/>
                  <w:right w:val="single" w:sz="2" w:space="0" w:color="000000"/>
                </w:tcBorders>
              </w:tcPr>
              <w:p w14:paraId="0404F702" w14:textId="77777777" w:rsidR="00414EB2" w:rsidRPr="00414EB2" w:rsidRDefault="00414EB2" w:rsidP="00681D00">
                <w:pPr>
                  <w:spacing w:line="259" w:lineRule="auto"/>
                  <w:ind w:left="14"/>
                  <w:rPr>
                    <w:rFonts w:cstheme="minorHAnsi"/>
                    <w:sz w:val="20"/>
                    <w:szCs w:val="20"/>
                  </w:rPr>
                </w:pPr>
                <w:r w:rsidRPr="00414EB2">
                  <w:rPr>
                    <w:rFonts w:cstheme="minorHAnsi"/>
                    <w:sz w:val="20"/>
                    <w:szCs w:val="20"/>
                  </w:rPr>
                  <w:t>Question</w:t>
                </w:r>
              </w:p>
            </w:tc>
            <w:tc>
              <w:tcPr>
                <w:tcW w:w="1739" w:type="dxa"/>
                <w:tcBorders>
                  <w:top w:val="single" w:sz="2" w:space="0" w:color="000000"/>
                  <w:left w:val="single" w:sz="2" w:space="0" w:color="000000"/>
                  <w:bottom w:val="single" w:sz="2" w:space="0" w:color="000000"/>
                  <w:right w:val="single" w:sz="2" w:space="0" w:color="000000"/>
                </w:tcBorders>
              </w:tcPr>
              <w:p w14:paraId="4D84BD99" w14:textId="77777777" w:rsidR="00414EB2" w:rsidRPr="00414EB2" w:rsidRDefault="00414EB2" w:rsidP="00681D00">
                <w:pPr>
                  <w:spacing w:line="259" w:lineRule="auto"/>
                  <w:ind w:left="20"/>
                  <w:rPr>
                    <w:rFonts w:cstheme="minorHAnsi"/>
                    <w:sz w:val="20"/>
                    <w:szCs w:val="20"/>
                  </w:rPr>
                </w:pPr>
                <w:r w:rsidRPr="00414EB2">
                  <w:rPr>
                    <w:rFonts w:cstheme="minorHAnsi"/>
                    <w:sz w:val="20"/>
                    <w:szCs w:val="20"/>
                  </w:rPr>
                  <w:t>a category</w:t>
                </w:r>
              </w:p>
            </w:tc>
            <w:tc>
              <w:tcPr>
                <w:tcW w:w="1742" w:type="dxa"/>
                <w:gridSpan w:val="2"/>
                <w:tcBorders>
                  <w:top w:val="single" w:sz="2" w:space="0" w:color="000000"/>
                  <w:left w:val="single" w:sz="2" w:space="0" w:color="000000"/>
                  <w:bottom w:val="single" w:sz="2" w:space="0" w:color="000000"/>
                  <w:right w:val="single" w:sz="2" w:space="0" w:color="000000"/>
                </w:tcBorders>
              </w:tcPr>
              <w:p w14:paraId="786A876C" w14:textId="77777777" w:rsidR="00414EB2" w:rsidRPr="00414EB2" w:rsidRDefault="00414EB2" w:rsidP="00681D00">
                <w:pPr>
                  <w:spacing w:line="259" w:lineRule="auto"/>
                  <w:rPr>
                    <w:rFonts w:cstheme="minorHAnsi"/>
                    <w:sz w:val="20"/>
                    <w:szCs w:val="20"/>
                  </w:rPr>
                </w:pPr>
                <w:r w:rsidRPr="00414EB2">
                  <w:rPr>
                    <w:rFonts w:cstheme="minorHAnsi"/>
                    <w:sz w:val="20"/>
                    <w:szCs w:val="20"/>
                  </w:rPr>
                  <w:t>b category</w:t>
                </w:r>
              </w:p>
            </w:tc>
            <w:tc>
              <w:tcPr>
                <w:tcW w:w="2251" w:type="dxa"/>
                <w:tcBorders>
                  <w:top w:val="single" w:sz="2" w:space="0" w:color="000000"/>
                  <w:left w:val="single" w:sz="2" w:space="0" w:color="000000"/>
                  <w:bottom w:val="single" w:sz="2" w:space="0" w:color="000000"/>
                  <w:right w:val="single" w:sz="2" w:space="0" w:color="000000"/>
                </w:tcBorders>
              </w:tcPr>
              <w:p w14:paraId="29DA2934" w14:textId="77777777" w:rsidR="00414EB2" w:rsidRPr="00414EB2" w:rsidRDefault="00414EB2" w:rsidP="00681D00">
                <w:pPr>
                  <w:spacing w:line="259" w:lineRule="auto"/>
                  <w:ind w:left="14"/>
                  <w:rPr>
                    <w:rFonts w:cstheme="minorHAnsi"/>
                    <w:sz w:val="20"/>
                    <w:szCs w:val="20"/>
                  </w:rPr>
                </w:pPr>
                <w:r w:rsidRPr="00414EB2">
                  <w:rPr>
                    <w:rFonts w:cstheme="minorHAnsi"/>
                    <w:sz w:val="20"/>
                    <w:szCs w:val="20"/>
                  </w:rPr>
                  <w:t>c category</w:t>
                </w:r>
              </w:p>
            </w:tc>
            <w:tc>
              <w:tcPr>
                <w:tcW w:w="1704" w:type="dxa"/>
                <w:tcBorders>
                  <w:top w:val="single" w:sz="2" w:space="0" w:color="000000"/>
                  <w:left w:val="single" w:sz="2" w:space="0" w:color="000000"/>
                  <w:bottom w:val="single" w:sz="2" w:space="0" w:color="000000"/>
                  <w:right w:val="single" w:sz="2" w:space="0" w:color="000000"/>
                </w:tcBorders>
              </w:tcPr>
              <w:p w14:paraId="316B8A2E" w14:textId="77777777" w:rsidR="00414EB2" w:rsidRPr="00414EB2" w:rsidRDefault="00414EB2" w:rsidP="00681D00">
                <w:pPr>
                  <w:spacing w:line="259" w:lineRule="auto"/>
                  <w:ind w:left="14"/>
                  <w:rPr>
                    <w:rFonts w:cstheme="minorHAnsi"/>
                    <w:sz w:val="20"/>
                    <w:szCs w:val="20"/>
                  </w:rPr>
                </w:pPr>
                <w:r w:rsidRPr="00414EB2">
                  <w:rPr>
                    <w:rFonts w:cstheme="minorHAnsi"/>
                    <w:sz w:val="20"/>
                    <w:szCs w:val="20"/>
                  </w:rPr>
                  <w:t>d category</w:t>
                </w:r>
              </w:p>
            </w:tc>
          </w:tr>
          <w:tr w:rsidR="00414EB2" w:rsidRPr="00414EB2" w14:paraId="4CBC9A90" w14:textId="77777777" w:rsidTr="00681D00">
            <w:trPr>
              <w:trHeight w:val="224"/>
            </w:trPr>
            <w:tc>
              <w:tcPr>
                <w:tcW w:w="1722" w:type="dxa"/>
                <w:vMerge w:val="restart"/>
                <w:tcBorders>
                  <w:top w:val="single" w:sz="2" w:space="0" w:color="000000"/>
                  <w:left w:val="single" w:sz="2" w:space="0" w:color="000000"/>
                  <w:bottom w:val="single" w:sz="2" w:space="0" w:color="000000"/>
                  <w:right w:val="single" w:sz="2" w:space="0" w:color="000000"/>
                </w:tcBorders>
              </w:tcPr>
              <w:p w14:paraId="071E3B0C" w14:textId="77777777" w:rsidR="00414EB2" w:rsidRPr="00414EB2" w:rsidRDefault="00414EB2" w:rsidP="00681D00">
                <w:pPr>
                  <w:spacing w:line="259" w:lineRule="auto"/>
                  <w:ind w:left="16"/>
                  <w:jc w:val="center"/>
                  <w:rPr>
                    <w:rFonts w:cstheme="minorHAnsi"/>
                    <w:sz w:val="20"/>
                    <w:szCs w:val="20"/>
                  </w:rPr>
                </w:pPr>
              </w:p>
              <w:p w14:paraId="2DCBE578" w14:textId="77777777" w:rsidR="00414EB2" w:rsidRPr="00414EB2" w:rsidRDefault="00414EB2" w:rsidP="00681D00">
                <w:pPr>
                  <w:spacing w:line="259" w:lineRule="auto"/>
                  <w:rPr>
                    <w:rFonts w:cstheme="minorHAnsi"/>
                    <w:sz w:val="20"/>
                    <w:szCs w:val="20"/>
                  </w:rPr>
                </w:pPr>
                <w:r w:rsidRPr="00414EB2">
                  <w:rPr>
                    <w:rFonts w:cstheme="minorHAnsi"/>
                    <w:sz w:val="20"/>
                    <w:szCs w:val="20"/>
                  </w:rPr>
                  <w:t xml:space="preserve">            </w:t>
                </w:r>
              </w:p>
              <w:p w14:paraId="022F0995" w14:textId="77777777" w:rsidR="00414EB2" w:rsidRPr="00414EB2" w:rsidRDefault="00414EB2" w:rsidP="00681D00">
                <w:pPr>
                  <w:spacing w:line="259" w:lineRule="auto"/>
                  <w:rPr>
                    <w:rFonts w:cstheme="minorHAnsi"/>
                    <w:sz w:val="20"/>
                    <w:szCs w:val="20"/>
                  </w:rPr>
                </w:pPr>
                <w:r w:rsidRPr="00414EB2">
                  <w:rPr>
                    <w:rFonts w:cstheme="minorHAnsi"/>
                    <w:sz w:val="20"/>
                    <w:szCs w:val="20"/>
                  </w:rPr>
                  <w:t xml:space="preserve">           4   </w:t>
                </w:r>
              </w:p>
            </w:tc>
            <w:tc>
              <w:tcPr>
                <w:tcW w:w="1739" w:type="dxa"/>
                <w:vMerge w:val="restart"/>
                <w:tcBorders>
                  <w:top w:val="single" w:sz="2" w:space="0" w:color="000000"/>
                  <w:left w:val="single" w:sz="2" w:space="0" w:color="000000"/>
                  <w:bottom w:val="single" w:sz="2" w:space="0" w:color="000000"/>
                  <w:right w:val="single" w:sz="2" w:space="0" w:color="000000"/>
                </w:tcBorders>
              </w:tcPr>
              <w:p w14:paraId="618F5C90" w14:textId="77777777" w:rsidR="00414EB2" w:rsidRPr="00414EB2" w:rsidRDefault="00414EB2" w:rsidP="00681D00">
                <w:pPr>
                  <w:spacing w:after="160" w:line="259" w:lineRule="auto"/>
                  <w:rPr>
                    <w:rFonts w:cstheme="minorHAnsi"/>
                    <w:sz w:val="20"/>
                    <w:szCs w:val="20"/>
                  </w:rPr>
                </w:pPr>
              </w:p>
              <w:p w14:paraId="53DEEC6F" w14:textId="77777777" w:rsidR="00414EB2" w:rsidRPr="00414EB2" w:rsidRDefault="00414EB2" w:rsidP="00681D00">
                <w:pPr>
                  <w:spacing w:after="160" w:line="259" w:lineRule="auto"/>
                  <w:rPr>
                    <w:rFonts w:cstheme="minorHAnsi"/>
                    <w:sz w:val="20"/>
                    <w:szCs w:val="20"/>
                  </w:rPr>
                </w:pPr>
                <w:r w:rsidRPr="00414EB2">
                  <w:rPr>
                    <w:rFonts w:cstheme="minorHAnsi"/>
                    <w:sz w:val="20"/>
                    <w:szCs w:val="20"/>
                  </w:rPr>
                  <w:t xml:space="preserve">       A</w:t>
                </w:r>
              </w:p>
            </w:tc>
            <w:tc>
              <w:tcPr>
                <w:tcW w:w="1742" w:type="dxa"/>
                <w:gridSpan w:val="2"/>
                <w:tcBorders>
                  <w:top w:val="single" w:sz="2" w:space="0" w:color="000000"/>
                  <w:left w:val="single" w:sz="2" w:space="0" w:color="000000"/>
                  <w:bottom w:val="nil"/>
                  <w:right w:val="single" w:sz="2" w:space="0" w:color="000000"/>
                </w:tcBorders>
              </w:tcPr>
              <w:p w14:paraId="2A21534A" w14:textId="77777777" w:rsidR="00414EB2" w:rsidRPr="00414EB2" w:rsidRDefault="00414EB2" w:rsidP="00681D00">
                <w:pPr>
                  <w:spacing w:after="160" w:line="259" w:lineRule="auto"/>
                  <w:rPr>
                    <w:rFonts w:cstheme="minorHAnsi"/>
                    <w:sz w:val="20"/>
                    <w:szCs w:val="20"/>
                  </w:rPr>
                </w:pPr>
              </w:p>
            </w:tc>
            <w:tc>
              <w:tcPr>
                <w:tcW w:w="2251" w:type="dxa"/>
                <w:vMerge w:val="restart"/>
                <w:tcBorders>
                  <w:top w:val="single" w:sz="2" w:space="0" w:color="000000"/>
                  <w:left w:val="single" w:sz="2" w:space="0" w:color="000000"/>
                  <w:bottom w:val="single" w:sz="2" w:space="0" w:color="000000"/>
                  <w:right w:val="single" w:sz="2" w:space="0" w:color="000000"/>
                </w:tcBorders>
              </w:tcPr>
              <w:p w14:paraId="5B85061D" w14:textId="77777777" w:rsidR="00414EB2" w:rsidRPr="00414EB2" w:rsidRDefault="00414EB2" w:rsidP="00681D00">
                <w:pPr>
                  <w:spacing w:line="259" w:lineRule="auto"/>
                  <w:ind w:left="14"/>
                  <w:rPr>
                    <w:rFonts w:cstheme="minorHAnsi"/>
                    <w:sz w:val="20"/>
                    <w:szCs w:val="20"/>
                  </w:rPr>
                </w:pPr>
                <w:r w:rsidRPr="00414EB2">
                  <w:rPr>
                    <w:rFonts w:cstheme="minorHAnsi"/>
                    <w:noProof/>
                    <w:sz w:val="20"/>
                    <w:szCs w:val="20"/>
                  </w:rPr>
                  <w:drawing>
                    <wp:inline distT="0" distB="0" distL="0" distR="0" wp14:anchorId="1845B39D" wp14:editId="45084BDA">
                      <wp:extent cx="521208" cy="292608"/>
                      <wp:effectExtent l="0" t="0" r="0" b="0"/>
                      <wp:docPr id="3112" name="Picture 3112"/>
                      <wp:cNvGraphicFramePr/>
                      <a:graphic xmlns:a="http://schemas.openxmlformats.org/drawingml/2006/main">
                        <a:graphicData uri="http://schemas.openxmlformats.org/drawingml/2006/picture">
                          <pic:pic xmlns:pic="http://schemas.openxmlformats.org/drawingml/2006/picture">
                            <pic:nvPicPr>
                              <pic:cNvPr id="3112" name="Picture 3112"/>
                              <pic:cNvPicPr/>
                            </pic:nvPicPr>
                            <pic:blipFill>
                              <a:blip r:embed="rId21"/>
                              <a:stretch>
                                <a:fillRect/>
                              </a:stretch>
                            </pic:blipFill>
                            <pic:spPr>
                              <a:xfrm>
                                <a:off x="0" y="0"/>
                                <a:ext cx="521208" cy="292608"/>
                              </a:xfrm>
                              <a:prstGeom prst="rect">
                                <a:avLst/>
                              </a:prstGeom>
                            </pic:spPr>
                          </pic:pic>
                        </a:graphicData>
                      </a:graphic>
                    </wp:inline>
                  </w:drawing>
                </w:r>
              </w:p>
            </w:tc>
            <w:tc>
              <w:tcPr>
                <w:tcW w:w="1704" w:type="dxa"/>
                <w:vMerge w:val="restart"/>
                <w:tcBorders>
                  <w:top w:val="single" w:sz="2" w:space="0" w:color="000000"/>
                  <w:left w:val="single" w:sz="2" w:space="0" w:color="000000"/>
                  <w:bottom w:val="single" w:sz="2" w:space="0" w:color="000000"/>
                  <w:right w:val="single" w:sz="2" w:space="0" w:color="000000"/>
                </w:tcBorders>
              </w:tcPr>
              <w:p w14:paraId="19486446" w14:textId="77777777" w:rsidR="00414EB2" w:rsidRPr="00414EB2" w:rsidRDefault="00414EB2" w:rsidP="00681D00">
                <w:pPr>
                  <w:spacing w:after="160" w:line="259" w:lineRule="auto"/>
                  <w:rPr>
                    <w:rFonts w:cstheme="minorHAnsi"/>
                    <w:sz w:val="20"/>
                    <w:szCs w:val="20"/>
                  </w:rPr>
                </w:pPr>
              </w:p>
              <w:p w14:paraId="093B8DD3" w14:textId="77777777" w:rsidR="00414EB2" w:rsidRPr="00414EB2" w:rsidRDefault="00414EB2" w:rsidP="00681D00">
                <w:pPr>
                  <w:spacing w:after="160" w:line="259" w:lineRule="auto"/>
                  <w:rPr>
                    <w:rFonts w:cstheme="minorHAnsi"/>
                    <w:sz w:val="20"/>
                    <w:szCs w:val="20"/>
                  </w:rPr>
                </w:pPr>
                <w:r w:rsidRPr="00414EB2">
                  <w:rPr>
                    <w:rFonts w:cstheme="minorHAnsi"/>
                    <w:sz w:val="20"/>
                    <w:szCs w:val="20"/>
                  </w:rPr>
                  <w:t xml:space="preserve">     K</w:t>
                </w:r>
              </w:p>
            </w:tc>
          </w:tr>
          <w:tr w:rsidR="00414EB2" w:rsidRPr="00414EB2" w14:paraId="21D33029" w14:textId="77777777" w:rsidTr="00681D00">
            <w:trPr>
              <w:trHeight w:val="439"/>
            </w:trPr>
            <w:tc>
              <w:tcPr>
                <w:tcW w:w="0" w:type="auto"/>
                <w:vMerge/>
                <w:tcBorders>
                  <w:top w:val="nil"/>
                  <w:left w:val="single" w:sz="2" w:space="0" w:color="000000"/>
                  <w:bottom w:val="nil"/>
                  <w:right w:val="single" w:sz="2" w:space="0" w:color="000000"/>
                </w:tcBorders>
              </w:tcPr>
              <w:p w14:paraId="7A826804" w14:textId="77777777" w:rsidR="00414EB2" w:rsidRPr="00414EB2" w:rsidRDefault="00414EB2" w:rsidP="00681D00">
                <w:pPr>
                  <w:spacing w:after="160" w:line="259" w:lineRule="auto"/>
                  <w:rPr>
                    <w:rFonts w:cstheme="minorHAnsi"/>
                    <w:sz w:val="20"/>
                    <w:szCs w:val="20"/>
                  </w:rPr>
                </w:pPr>
              </w:p>
            </w:tc>
            <w:tc>
              <w:tcPr>
                <w:tcW w:w="0" w:type="auto"/>
                <w:vMerge/>
                <w:tcBorders>
                  <w:top w:val="nil"/>
                  <w:left w:val="single" w:sz="2" w:space="0" w:color="000000"/>
                  <w:bottom w:val="nil"/>
                  <w:right w:val="single" w:sz="2" w:space="0" w:color="000000"/>
                </w:tcBorders>
              </w:tcPr>
              <w:p w14:paraId="77DD5C42" w14:textId="77777777" w:rsidR="00414EB2" w:rsidRPr="00414EB2" w:rsidRDefault="00414EB2" w:rsidP="00681D00">
                <w:pPr>
                  <w:spacing w:after="160" w:line="259" w:lineRule="auto"/>
                  <w:rPr>
                    <w:rFonts w:cstheme="minorHAnsi"/>
                    <w:sz w:val="20"/>
                    <w:szCs w:val="20"/>
                  </w:rPr>
                </w:pPr>
              </w:p>
            </w:tc>
            <w:tc>
              <w:tcPr>
                <w:tcW w:w="814" w:type="dxa"/>
                <w:tcBorders>
                  <w:top w:val="single" w:sz="2" w:space="0" w:color="000000"/>
                  <w:left w:val="single" w:sz="2" w:space="0" w:color="000000"/>
                  <w:bottom w:val="single" w:sz="2" w:space="0" w:color="000000"/>
                  <w:right w:val="single" w:sz="2" w:space="0" w:color="000000"/>
                </w:tcBorders>
              </w:tcPr>
              <w:p w14:paraId="02294518" w14:textId="77777777" w:rsidR="00414EB2" w:rsidRPr="00414EB2" w:rsidRDefault="00414EB2" w:rsidP="00681D00">
                <w:pPr>
                  <w:spacing w:after="160" w:line="259" w:lineRule="auto"/>
                  <w:rPr>
                    <w:rFonts w:cstheme="minorHAnsi"/>
                    <w:sz w:val="20"/>
                    <w:szCs w:val="20"/>
                  </w:rPr>
                </w:pPr>
                <w:r w:rsidRPr="00414EB2">
                  <w:rPr>
                    <w:rFonts w:cstheme="minorHAnsi"/>
                    <w:sz w:val="20"/>
                    <w:szCs w:val="20"/>
                  </w:rPr>
                  <w:t>R</w:t>
                </w:r>
              </w:p>
            </w:tc>
            <w:tc>
              <w:tcPr>
                <w:tcW w:w="928" w:type="dxa"/>
                <w:vMerge w:val="restart"/>
                <w:tcBorders>
                  <w:top w:val="nil"/>
                  <w:left w:val="nil"/>
                  <w:bottom w:val="single" w:sz="2" w:space="0" w:color="000000"/>
                  <w:right w:val="single" w:sz="2" w:space="0" w:color="000000"/>
                </w:tcBorders>
              </w:tcPr>
              <w:p w14:paraId="044C599A" w14:textId="77777777" w:rsidR="00414EB2" w:rsidRPr="00414EB2" w:rsidRDefault="00414EB2" w:rsidP="00681D00">
                <w:pPr>
                  <w:spacing w:after="160" w:line="259" w:lineRule="auto"/>
                  <w:rPr>
                    <w:rFonts w:cstheme="minorHAnsi"/>
                    <w:sz w:val="20"/>
                    <w:szCs w:val="20"/>
                  </w:rPr>
                </w:pPr>
              </w:p>
            </w:tc>
            <w:tc>
              <w:tcPr>
                <w:tcW w:w="0" w:type="auto"/>
                <w:vMerge/>
                <w:tcBorders>
                  <w:top w:val="nil"/>
                  <w:left w:val="single" w:sz="2" w:space="0" w:color="000000"/>
                  <w:bottom w:val="nil"/>
                  <w:right w:val="single" w:sz="2" w:space="0" w:color="000000"/>
                </w:tcBorders>
              </w:tcPr>
              <w:p w14:paraId="00161F0D" w14:textId="77777777" w:rsidR="00414EB2" w:rsidRPr="00414EB2" w:rsidRDefault="00414EB2" w:rsidP="00681D00">
                <w:pPr>
                  <w:spacing w:after="160" w:line="259" w:lineRule="auto"/>
                  <w:rPr>
                    <w:rFonts w:cstheme="minorHAnsi"/>
                    <w:sz w:val="20"/>
                    <w:szCs w:val="20"/>
                  </w:rPr>
                </w:pPr>
              </w:p>
            </w:tc>
            <w:tc>
              <w:tcPr>
                <w:tcW w:w="0" w:type="auto"/>
                <w:vMerge/>
                <w:tcBorders>
                  <w:top w:val="nil"/>
                  <w:left w:val="single" w:sz="2" w:space="0" w:color="000000"/>
                  <w:bottom w:val="nil"/>
                  <w:right w:val="single" w:sz="2" w:space="0" w:color="000000"/>
                </w:tcBorders>
              </w:tcPr>
              <w:p w14:paraId="6BB1DF5F" w14:textId="77777777" w:rsidR="00414EB2" w:rsidRPr="00414EB2" w:rsidRDefault="00414EB2" w:rsidP="00681D00">
                <w:pPr>
                  <w:spacing w:after="160" w:line="259" w:lineRule="auto"/>
                  <w:rPr>
                    <w:rFonts w:cstheme="minorHAnsi"/>
                    <w:sz w:val="20"/>
                    <w:szCs w:val="20"/>
                  </w:rPr>
                </w:pPr>
              </w:p>
            </w:tc>
          </w:tr>
          <w:tr w:rsidR="00414EB2" w:rsidRPr="00414EB2" w14:paraId="3123F5B3" w14:textId="77777777" w:rsidTr="00681D00">
            <w:trPr>
              <w:trHeight w:val="253"/>
            </w:trPr>
            <w:tc>
              <w:tcPr>
                <w:tcW w:w="0" w:type="auto"/>
                <w:vMerge/>
                <w:tcBorders>
                  <w:top w:val="nil"/>
                  <w:left w:val="single" w:sz="2" w:space="0" w:color="000000"/>
                  <w:bottom w:val="single" w:sz="2" w:space="0" w:color="000000"/>
                  <w:right w:val="single" w:sz="2" w:space="0" w:color="000000"/>
                </w:tcBorders>
              </w:tcPr>
              <w:p w14:paraId="3DEB5DCD" w14:textId="77777777" w:rsidR="00414EB2" w:rsidRPr="00414EB2" w:rsidRDefault="00414EB2" w:rsidP="00681D00">
                <w:pPr>
                  <w:spacing w:after="160" w:line="259" w:lineRule="auto"/>
                  <w:rPr>
                    <w:rFonts w:cstheme="minorHAnsi"/>
                    <w:sz w:val="20"/>
                    <w:szCs w:val="20"/>
                  </w:rPr>
                </w:pPr>
              </w:p>
            </w:tc>
            <w:tc>
              <w:tcPr>
                <w:tcW w:w="0" w:type="auto"/>
                <w:vMerge/>
                <w:tcBorders>
                  <w:top w:val="nil"/>
                  <w:left w:val="single" w:sz="2" w:space="0" w:color="000000"/>
                  <w:bottom w:val="single" w:sz="2" w:space="0" w:color="000000"/>
                  <w:right w:val="single" w:sz="2" w:space="0" w:color="000000"/>
                </w:tcBorders>
              </w:tcPr>
              <w:p w14:paraId="097A5133" w14:textId="77777777" w:rsidR="00414EB2" w:rsidRPr="00414EB2" w:rsidRDefault="00414EB2" w:rsidP="00681D00">
                <w:pPr>
                  <w:spacing w:after="160" w:line="259" w:lineRule="auto"/>
                  <w:rPr>
                    <w:rFonts w:cstheme="minorHAnsi"/>
                    <w:sz w:val="20"/>
                    <w:szCs w:val="20"/>
                  </w:rPr>
                </w:pPr>
              </w:p>
            </w:tc>
            <w:tc>
              <w:tcPr>
                <w:tcW w:w="814" w:type="dxa"/>
                <w:tcBorders>
                  <w:top w:val="single" w:sz="2" w:space="0" w:color="000000"/>
                  <w:left w:val="single" w:sz="2" w:space="0" w:color="000000"/>
                  <w:bottom w:val="single" w:sz="2" w:space="0" w:color="000000"/>
                  <w:right w:val="nil"/>
                </w:tcBorders>
              </w:tcPr>
              <w:p w14:paraId="3489CF32" w14:textId="77777777" w:rsidR="00414EB2" w:rsidRPr="00414EB2" w:rsidRDefault="00414EB2" w:rsidP="00681D00">
                <w:pPr>
                  <w:spacing w:after="160" w:line="259" w:lineRule="auto"/>
                  <w:rPr>
                    <w:rFonts w:cstheme="minorHAnsi"/>
                    <w:sz w:val="20"/>
                    <w:szCs w:val="20"/>
                  </w:rPr>
                </w:pPr>
              </w:p>
            </w:tc>
            <w:tc>
              <w:tcPr>
                <w:tcW w:w="0" w:type="auto"/>
                <w:vMerge/>
                <w:tcBorders>
                  <w:top w:val="nil"/>
                  <w:left w:val="nil"/>
                  <w:bottom w:val="single" w:sz="2" w:space="0" w:color="000000"/>
                  <w:right w:val="single" w:sz="2" w:space="0" w:color="000000"/>
                </w:tcBorders>
              </w:tcPr>
              <w:p w14:paraId="25DE7773" w14:textId="77777777" w:rsidR="00414EB2" w:rsidRPr="00414EB2" w:rsidRDefault="00414EB2" w:rsidP="00681D00">
                <w:pPr>
                  <w:spacing w:after="160" w:line="259" w:lineRule="auto"/>
                  <w:rPr>
                    <w:rFonts w:cstheme="minorHAnsi"/>
                    <w:sz w:val="20"/>
                    <w:szCs w:val="20"/>
                  </w:rPr>
                </w:pPr>
              </w:p>
            </w:tc>
            <w:tc>
              <w:tcPr>
                <w:tcW w:w="0" w:type="auto"/>
                <w:vMerge/>
                <w:tcBorders>
                  <w:top w:val="nil"/>
                  <w:left w:val="single" w:sz="2" w:space="0" w:color="000000"/>
                  <w:bottom w:val="single" w:sz="2" w:space="0" w:color="000000"/>
                  <w:right w:val="single" w:sz="2" w:space="0" w:color="000000"/>
                </w:tcBorders>
              </w:tcPr>
              <w:p w14:paraId="629938CA" w14:textId="77777777" w:rsidR="00414EB2" w:rsidRPr="00414EB2" w:rsidRDefault="00414EB2" w:rsidP="00681D00">
                <w:pPr>
                  <w:spacing w:after="160" w:line="259" w:lineRule="auto"/>
                  <w:rPr>
                    <w:rFonts w:cstheme="minorHAnsi"/>
                    <w:sz w:val="20"/>
                    <w:szCs w:val="20"/>
                  </w:rPr>
                </w:pPr>
              </w:p>
            </w:tc>
            <w:tc>
              <w:tcPr>
                <w:tcW w:w="0" w:type="auto"/>
                <w:vMerge/>
                <w:tcBorders>
                  <w:top w:val="nil"/>
                  <w:left w:val="single" w:sz="2" w:space="0" w:color="000000"/>
                  <w:bottom w:val="single" w:sz="2" w:space="0" w:color="000000"/>
                  <w:right w:val="single" w:sz="2" w:space="0" w:color="000000"/>
                </w:tcBorders>
              </w:tcPr>
              <w:p w14:paraId="2B247833" w14:textId="77777777" w:rsidR="00414EB2" w:rsidRPr="00414EB2" w:rsidRDefault="00414EB2" w:rsidP="00681D00">
                <w:pPr>
                  <w:spacing w:after="160" w:line="259" w:lineRule="auto"/>
                  <w:rPr>
                    <w:rFonts w:cstheme="minorHAnsi"/>
                    <w:sz w:val="20"/>
                    <w:szCs w:val="20"/>
                  </w:rPr>
                </w:pPr>
              </w:p>
            </w:tc>
          </w:tr>
        </w:tbl>
        <w:p w14:paraId="4B959E35" w14:textId="77777777" w:rsidR="00414EB2" w:rsidRPr="00414EB2" w:rsidRDefault="00414EB2" w:rsidP="00414EB2">
          <w:pPr>
            <w:ind w:left="24"/>
            <w:rPr>
              <w:rFonts w:cstheme="minorHAnsi"/>
              <w:sz w:val="20"/>
              <w:szCs w:val="20"/>
            </w:rPr>
          </w:pPr>
          <w:r w:rsidRPr="00414EB2">
            <w:rPr>
              <w:rFonts w:cstheme="minorHAnsi"/>
              <w:sz w:val="20"/>
              <w:szCs w:val="20"/>
              <w:u w:val="single" w:color="000000"/>
            </w:rPr>
            <w:t>Scoring chart</w:t>
          </w:r>
        </w:p>
        <w:tbl>
          <w:tblPr>
            <w:tblStyle w:val="TableGrid"/>
            <w:tblW w:w="8672" w:type="dxa"/>
            <w:tblInd w:w="149" w:type="dxa"/>
            <w:tblCellMar>
              <w:left w:w="237" w:type="dxa"/>
              <w:right w:w="115" w:type="dxa"/>
            </w:tblCellMar>
            <w:tblLook w:val="04A0" w:firstRow="1" w:lastRow="0" w:firstColumn="1" w:lastColumn="0" w:noHBand="0" w:noVBand="1"/>
          </w:tblPr>
          <w:tblGrid>
            <w:gridCol w:w="1834"/>
            <w:gridCol w:w="1834"/>
            <w:gridCol w:w="1848"/>
            <w:gridCol w:w="1817"/>
            <w:gridCol w:w="1339"/>
          </w:tblGrid>
          <w:tr w:rsidR="00414EB2" w:rsidRPr="00414EB2" w14:paraId="6B1A82A4" w14:textId="77777777" w:rsidTr="00681D00">
            <w:trPr>
              <w:trHeight w:val="240"/>
            </w:trPr>
            <w:tc>
              <w:tcPr>
                <w:tcW w:w="1834" w:type="dxa"/>
                <w:tcBorders>
                  <w:top w:val="single" w:sz="2" w:space="0" w:color="000000"/>
                  <w:left w:val="single" w:sz="2" w:space="0" w:color="000000"/>
                  <w:bottom w:val="single" w:sz="2" w:space="0" w:color="000000"/>
                  <w:right w:val="single" w:sz="2" w:space="0" w:color="000000"/>
                </w:tcBorders>
              </w:tcPr>
              <w:p w14:paraId="45E32A59" w14:textId="77777777" w:rsidR="00414EB2" w:rsidRPr="00414EB2" w:rsidRDefault="00414EB2" w:rsidP="00681D00">
                <w:pPr>
                  <w:spacing w:line="259" w:lineRule="auto"/>
                  <w:ind w:right="98"/>
                  <w:jc w:val="center"/>
                  <w:rPr>
                    <w:rFonts w:cstheme="minorHAnsi"/>
                    <w:sz w:val="20"/>
                    <w:szCs w:val="20"/>
                  </w:rPr>
                </w:pPr>
                <w:r w:rsidRPr="00414EB2">
                  <w:rPr>
                    <w:rFonts w:cstheme="minorHAnsi"/>
                    <w:sz w:val="20"/>
                    <w:szCs w:val="20"/>
                  </w:rPr>
                  <w:t>Question</w:t>
                </w:r>
              </w:p>
            </w:tc>
            <w:tc>
              <w:tcPr>
                <w:tcW w:w="1834" w:type="dxa"/>
                <w:tcBorders>
                  <w:top w:val="single" w:sz="2" w:space="0" w:color="000000"/>
                  <w:left w:val="single" w:sz="2" w:space="0" w:color="000000"/>
                  <w:bottom w:val="single" w:sz="2" w:space="0" w:color="000000"/>
                  <w:right w:val="single" w:sz="2" w:space="0" w:color="000000"/>
                </w:tcBorders>
              </w:tcPr>
              <w:p w14:paraId="36DC8308" w14:textId="77777777" w:rsidR="00414EB2" w:rsidRPr="00414EB2" w:rsidRDefault="00414EB2" w:rsidP="00681D00">
                <w:pPr>
                  <w:spacing w:line="259" w:lineRule="auto"/>
                  <w:ind w:right="203"/>
                  <w:jc w:val="center"/>
                  <w:rPr>
                    <w:rFonts w:cstheme="minorHAnsi"/>
                    <w:sz w:val="20"/>
                    <w:szCs w:val="20"/>
                  </w:rPr>
                </w:pPr>
                <w:r w:rsidRPr="00414EB2">
                  <w:rPr>
                    <w:rFonts w:cstheme="minorHAnsi"/>
                    <w:sz w:val="20"/>
                    <w:szCs w:val="20"/>
                  </w:rPr>
                  <w:t>a cate or</w:t>
                </w:r>
              </w:p>
            </w:tc>
            <w:tc>
              <w:tcPr>
                <w:tcW w:w="1848" w:type="dxa"/>
                <w:tcBorders>
                  <w:top w:val="single" w:sz="2" w:space="0" w:color="000000"/>
                  <w:left w:val="single" w:sz="2" w:space="0" w:color="000000"/>
                  <w:bottom w:val="single" w:sz="2" w:space="0" w:color="000000"/>
                  <w:right w:val="single" w:sz="2" w:space="0" w:color="000000"/>
                </w:tcBorders>
              </w:tcPr>
              <w:p w14:paraId="449B968F" w14:textId="77777777" w:rsidR="00414EB2" w:rsidRPr="00414EB2" w:rsidRDefault="00414EB2" w:rsidP="00681D00">
                <w:pPr>
                  <w:spacing w:line="259" w:lineRule="auto"/>
                  <w:ind w:right="203"/>
                  <w:jc w:val="center"/>
                  <w:rPr>
                    <w:rFonts w:cstheme="minorHAnsi"/>
                    <w:sz w:val="20"/>
                    <w:szCs w:val="20"/>
                  </w:rPr>
                </w:pPr>
                <w:r w:rsidRPr="00414EB2">
                  <w:rPr>
                    <w:rFonts w:cstheme="minorHAnsi"/>
                    <w:sz w:val="20"/>
                    <w:szCs w:val="20"/>
                  </w:rPr>
                  <w:t>b cate or</w:t>
                </w:r>
              </w:p>
            </w:tc>
            <w:tc>
              <w:tcPr>
                <w:tcW w:w="1817" w:type="dxa"/>
                <w:tcBorders>
                  <w:top w:val="single" w:sz="2" w:space="0" w:color="000000"/>
                  <w:left w:val="single" w:sz="2" w:space="0" w:color="000000"/>
                  <w:bottom w:val="single" w:sz="2" w:space="0" w:color="000000"/>
                  <w:right w:val="single" w:sz="2" w:space="0" w:color="000000"/>
                </w:tcBorders>
              </w:tcPr>
              <w:p w14:paraId="1FEBBED2" w14:textId="77777777" w:rsidR="00414EB2" w:rsidRPr="00414EB2" w:rsidRDefault="00414EB2" w:rsidP="00681D00">
                <w:pPr>
                  <w:spacing w:line="259" w:lineRule="auto"/>
                  <w:ind w:right="192"/>
                  <w:jc w:val="center"/>
                  <w:rPr>
                    <w:rFonts w:cstheme="minorHAnsi"/>
                    <w:sz w:val="20"/>
                    <w:szCs w:val="20"/>
                  </w:rPr>
                </w:pPr>
                <w:r w:rsidRPr="00414EB2">
                  <w:rPr>
                    <w:rFonts w:cstheme="minorHAnsi"/>
                    <w:sz w:val="20"/>
                    <w:szCs w:val="20"/>
                  </w:rPr>
                  <w:t>c cate or</w:t>
                </w:r>
              </w:p>
            </w:tc>
            <w:tc>
              <w:tcPr>
                <w:tcW w:w="1339" w:type="dxa"/>
                <w:tcBorders>
                  <w:top w:val="single" w:sz="2" w:space="0" w:color="000000"/>
                  <w:left w:val="single" w:sz="2" w:space="0" w:color="000000"/>
                  <w:bottom w:val="single" w:sz="2" w:space="0" w:color="000000"/>
                  <w:right w:val="single" w:sz="2" w:space="0" w:color="000000"/>
                </w:tcBorders>
              </w:tcPr>
              <w:p w14:paraId="32045415" w14:textId="77777777" w:rsidR="00414EB2" w:rsidRPr="00414EB2" w:rsidRDefault="00414EB2" w:rsidP="00681D00">
                <w:pPr>
                  <w:spacing w:line="259" w:lineRule="auto"/>
                  <w:rPr>
                    <w:rFonts w:cstheme="minorHAnsi"/>
                    <w:sz w:val="20"/>
                    <w:szCs w:val="20"/>
                  </w:rPr>
                </w:pPr>
                <w:r w:rsidRPr="00414EB2">
                  <w:rPr>
                    <w:rFonts w:cstheme="minorHAnsi"/>
                    <w:sz w:val="20"/>
                    <w:szCs w:val="20"/>
                  </w:rPr>
                  <w:t>d cate or</w:t>
                </w:r>
              </w:p>
            </w:tc>
          </w:tr>
          <w:tr w:rsidR="00414EB2" w:rsidRPr="00414EB2" w14:paraId="59A20494" w14:textId="77777777" w:rsidTr="00681D00">
            <w:trPr>
              <w:trHeight w:val="243"/>
            </w:trPr>
            <w:tc>
              <w:tcPr>
                <w:tcW w:w="1834" w:type="dxa"/>
                <w:tcBorders>
                  <w:top w:val="single" w:sz="2" w:space="0" w:color="000000"/>
                  <w:left w:val="single" w:sz="2" w:space="0" w:color="000000"/>
                  <w:bottom w:val="single" w:sz="2" w:space="0" w:color="000000"/>
                  <w:right w:val="single" w:sz="2" w:space="0" w:color="000000"/>
                </w:tcBorders>
              </w:tcPr>
              <w:p w14:paraId="7312C5AF" w14:textId="77777777" w:rsidR="00414EB2" w:rsidRPr="00414EB2" w:rsidRDefault="00414EB2" w:rsidP="00681D00">
                <w:pPr>
                  <w:spacing w:after="160" w:line="259" w:lineRule="auto"/>
                  <w:rPr>
                    <w:rFonts w:cstheme="minorHAnsi"/>
                    <w:sz w:val="20"/>
                    <w:szCs w:val="20"/>
                  </w:rPr>
                </w:pPr>
              </w:p>
            </w:tc>
            <w:tc>
              <w:tcPr>
                <w:tcW w:w="1834" w:type="dxa"/>
                <w:tcBorders>
                  <w:top w:val="single" w:sz="2" w:space="0" w:color="000000"/>
                  <w:left w:val="single" w:sz="2" w:space="0" w:color="000000"/>
                  <w:bottom w:val="single" w:sz="2" w:space="0" w:color="000000"/>
                  <w:right w:val="single" w:sz="2" w:space="0" w:color="000000"/>
                </w:tcBorders>
              </w:tcPr>
              <w:p w14:paraId="3236D15F" w14:textId="77777777" w:rsidR="00414EB2" w:rsidRPr="00414EB2" w:rsidRDefault="00414EB2" w:rsidP="00681D00">
                <w:pPr>
                  <w:spacing w:after="160" w:line="259" w:lineRule="auto"/>
                  <w:rPr>
                    <w:rFonts w:cstheme="minorHAnsi"/>
                    <w:sz w:val="20"/>
                    <w:szCs w:val="20"/>
                  </w:rPr>
                </w:pPr>
              </w:p>
            </w:tc>
            <w:tc>
              <w:tcPr>
                <w:tcW w:w="1848" w:type="dxa"/>
                <w:tcBorders>
                  <w:top w:val="single" w:sz="2" w:space="0" w:color="000000"/>
                  <w:left w:val="single" w:sz="2" w:space="0" w:color="000000"/>
                  <w:bottom w:val="single" w:sz="2" w:space="0" w:color="000000"/>
                  <w:right w:val="single" w:sz="2" w:space="0" w:color="000000"/>
                </w:tcBorders>
              </w:tcPr>
              <w:p w14:paraId="7C0AFAA8" w14:textId="77777777" w:rsidR="00414EB2" w:rsidRPr="00414EB2" w:rsidRDefault="00414EB2" w:rsidP="00681D00">
                <w:pPr>
                  <w:spacing w:after="160" w:line="259" w:lineRule="auto"/>
                  <w:rPr>
                    <w:rFonts w:cstheme="minorHAnsi"/>
                    <w:sz w:val="20"/>
                    <w:szCs w:val="20"/>
                  </w:rPr>
                </w:pPr>
              </w:p>
            </w:tc>
            <w:tc>
              <w:tcPr>
                <w:tcW w:w="1817" w:type="dxa"/>
                <w:tcBorders>
                  <w:top w:val="single" w:sz="2" w:space="0" w:color="000000"/>
                  <w:left w:val="single" w:sz="2" w:space="0" w:color="000000"/>
                  <w:bottom w:val="single" w:sz="2" w:space="0" w:color="000000"/>
                  <w:right w:val="single" w:sz="2" w:space="0" w:color="000000"/>
                </w:tcBorders>
              </w:tcPr>
              <w:p w14:paraId="4C3EF45E" w14:textId="77777777" w:rsidR="00414EB2" w:rsidRPr="00414EB2" w:rsidRDefault="00414EB2" w:rsidP="00681D00">
                <w:pPr>
                  <w:spacing w:after="160" w:line="259" w:lineRule="auto"/>
                  <w:rPr>
                    <w:rFonts w:cstheme="minorHAnsi"/>
                    <w:sz w:val="20"/>
                    <w:szCs w:val="20"/>
                  </w:rPr>
                </w:pPr>
              </w:p>
            </w:tc>
            <w:tc>
              <w:tcPr>
                <w:tcW w:w="1339" w:type="dxa"/>
                <w:tcBorders>
                  <w:top w:val="single" w:sz="2" w:space="0" w:color="000000"/>
                  <w:left w:val="single" w:sz="2" w:space="0" w:color="000000"/>
                  <w:bottom w:val="single" w:sz="2" w:space="0" w:color="000000"/>
                  <w:right w:val="single" w:sz="2" w:space="0" w:color="000000"/>
                </w:tcBorders>
              </w:tcPr>
              <w:p w14:paraId="2631A55F" w14:textId="77777777" w:rsidR="00414EB2" w:rsidRPr="00414EB2" w:rsidRDefault="00414EB2" w:rsidP="00681D00">
                <w:pPr>
                  <w:spacing w:after="160" w:line="259" w:lineRule="auto"/>
                  <w:rPr>
                    <w:rFonts w:cstheme="minorHAnsi"/>
                    <w:sz w:val="20"/>
                    <w:szCs w:val="20"/>
                  </w:rPr>
                </w:pPr>
              </w:p>
            </w:tc>
          </w:tr>
          <w:tr w:rsidR="00414EB2" w:rsidRPr="00414EB2" w14:paraId="5266DA0F" w14:textId="77777777" w:rsidTr="00681D00">
            <w:trPr>
              <w:trHeight w:val="240"/>
            </w:trPr>
            <w:tc>
              <w:tcPr>
                <w:tcW w:w="1834" w:type="dxa"/>
                <w:tcBorders>
                  <w:top w:val="single" w:sz="2" w:space="0" w:color="000000"/>
                  <w:left w:val="single" w:sz="2" w:space="0" w:color="000000"/>
                  <w:bottom w:val="single" w:sz="2" w:space="0" w:color="000000"/>
                  <w:right w:val="single" w:sz="2" w:space="0" w:color="000000"/>
                </w:tcBorders>
              </w:tcPr>
              <w:p w14:paraId="37967E27" w14:textId="77777777" w:rsidR="00414EB2" w:rsidRPr="00414EB2" w:rsidRDefault="00414EB2" w:rsidP="00681D00">
                <w:pPr>
                  <w:spacing w:line="259" w:lineRule="auto"/>
                  <w:ind w:left="51"/>
                  <w:jc w:val="center"/>
                  <w:rPr>
                    <w:rFonts w:cstheme="minorHAnsi"/>
                    <w:sz w:val="20"/>
                    <w:szCs w:val="20"/>
                  </w:rPr>
                </w:pPr>
                <w:r w:rsidRPr="00414EB2">
                  <w:rPr>
                    <w:rFonts w:cstheme="minorHAnsi"/>
                    <w:sz w:val="20"/>
                    <w:szCs w:val="20"/>
                  </w:rPr>
                  <w:t>1.</w:t>
                </w:r>
              </w:p>
            </w:tc>
            <w:tc>
              <w:tcPr>
                <w:tcW w:w="1834" w:type="dxa"/>
                <w:tcBorders>
                  <w:top w:val="single" w:sz="2" w:space="0" w:color="000000"/>
                  <w:left w:val="single" w:sz="2" w:space="0" w:color="000000"/>
                  <w:bottom w:val="single" w:sz="2" w:space="0" w:color="000000"/>
                  <w:right w:val="single" w:sz="2" w:space="0" w:color="000000"/>
                </w:tcBorders>
              </w:tcPr>
              <w:p w14:paraId="23727696" w14:textId="77777777" w:rsidR="00414EB2" w:rsidRPr="00414EB2" w:rsidRDefault="00414EB2" w:rsidP="00681D00">
                <w:pPr>
                  <w:spacing w:after="160" w:line="259" w:lineRule="auto"/>
                  <w:rPr>
                    <w:rFonts w:cstheme="minorHAnsi"/>
                    <w:sz w:val="20"/>
                    <w:szCs w:val="20"/>
                  </w:rPr>
                </w:pPr>
                <w:r w:rsidRPr="00414EB2">
                  <w:rPr>
                    <w:rFonts w:cstheme="minorHAnsi"/>
                    <w:sz w:val="20"/>
                    <w:szCs w:val="20"/>
                  </w:rPr>
                  <w:t>V</w:t>
                </w:r>
              </w:p>
            </w:tc>
            <w:tc>
              <w:tcPr>
                <w:tcW w:w="1848" w:type="dxa"/>
                <w:tcBorders>
                  <w:top w:val="single" w:sz="2" w:space="0" w:color="000000"/>
                  <w:left w:val="single" w:sz="2" w:space="0" w:color="000000"/>
                  <w:bottom w:val="single" w:sz="2" w:space="0" w:color="000000"/>
                  <w:right w:val="single" w:sz="2" w:space="0" w:color="000000"/>
                </w:tcBorders>
              </w:tcPr>
              <w:p w14:paraId="793C18DA" w14:textId="3230D45B" w:rsidR="00414EB2" w:rsidRPr="00414EB2" w:rsidRDefault="00681D00" w:rsidP="00681D00">
                <w:pPr>
                  <w:spacing w:after="160" w:line="259" w:lineRule="auto"/>
                  <w:rPr>
                    <w:rFonts w:cstheme="minorHAnsi"/>
                    <w:sz w:val="20"/>
                    <w:szCs w:val="20"/>
                  </w:rPr>
                </w:pPr>
                <w:r>
                  <w:rPr>
                    <w:rFonts w:cstheme="minorHAnsi"/>
                    <w:sz w:val="20"/>
                    <w:szCs w:val="20"/>
                  </w:rPr>
                  <w:t>A</w:t>
                </w:r>
              </w:p>
            </w:tc>
            <w:tc>
              <w:tcPr>
                <w:tcW w:w="1817" w:type="dxa"/>
                <w:tcBorders>
                  <w:top w:val="single" w:sz="2" w:space="0" w:color="000000"/>
                  <w:left w:val="single" w:sz="2" w:space="0" w:color="000000"/>
                  <w:bottom w:val="single" w:sz="2" w:space="0" w:color="000000"/>
                  <w:right w:val="single" w:sz="2" w:space="0" w:color="000000"/>
                </w:tcBorders>
              </w:tcPr>
              <w:p w14:paraId="11926486" w14:textId="265BA281" w:rsidR="00414EB2" w:rsidRPr="00414EB2" w:rsidRDefault="00681D00" w:rsidP="00681D00">
                <w:pPr>
                  <w:spacing w:after="160" w:line="259" w:lineRule="auto"/>
                  <w:rPr>
                    <w:rFonts w:cstheme="minorHAnsi"/>
                    <w:sz w:val="20"/>
                    <w:szCs w:val="20"/>
                  </w:rPr>
                </w:pPr>
                <w:r>
                  <w:rPr>
                    <w:rFonts w:cstheme="minorHAnsi"/>
                    <w:sz w:val="20"/>
                    <w:szCs w:val="20"/>
                  </w:rPr>
                  <w:t>R</w:t>
                </w:r>
              </w:p>
            </w:tc>
            <w:tc>
              <w:tcPr>
                <w:tcW w:w="1339" w:type="dxa"/>
                <w:tcBorders>
                  <w:top w:val="single" w:sz="2" w:space="0" w:color="000000"/>
                  <w:left w:val="single" w:sz="2" w:space="0" w:color="000000"/>
                  <w:bottom w:val="single" w:sz="2" w:space="0" w:color="000000"/>
                  <w:right w:val="single" w:sz="2" w:space="0" w:color="000000"/>
                </w:tcBorders>
              </w:tcPr>
              <w:p w14:paraId="38272FF0" w14:textId="6E2F8FB4" w:rsidR="00414EB2" w:rsidRPr="00681D00" w:rsidRDefault="00681D00" w:rsidP="00681D00">
                <w:pPr>
                  <w:spacing w:after="160" w:line="259" w:lineRule="auto"/>
                  <w:rPr>
                    <w:rFonts w:cstheme="minorHAnsi"/>
                    <w:sz w:val="20"/>
                    <w:szCs w:val="20"/>
                    <w:highlight w:val="red"/>
                  </w:rPr>
                </w:pPr>
                <w:r w:rsidRPr="00681D00">
                  <w:rPr>
                    <w:rFonts w:cstheme="minorHAnsi"/>
                    <w:sz w:val="20"/>
                    <w:szCs w:val="20"/>
                    <w:highlight w:val="red"/>
                  </w:rPr>
                  <w:t>K</w:t>
                </w:r>
              </w:p>
            </w:tc>
          </w:tr>
          <w:tr w:rsidR="00414EB2" w:rsidRPr="00414EB2" w14:paraId="59469247" w14:textId="77777777" w:rsidTr="00681D00">
            <w:trPr>
              <w:trHeight w:val="240"/>
            </w:trPr>
            <w:tc>
              <w:tcPr>
                <w:tcW w:w="1834" w:type="dxa"/>
                <w:tcBorders>
                  <w:top w:val="single" w:sz="2" w:space="0" w:color="000000"/>
                  <w:left w:val="single" w:sz="2" w:space="0" w:color="000000"/>
                  <w:bottom w:val="single" w:sz="2" w:space="0" w:color="000000"/>
                  <w:right w:val="single" w:sz="2" w:space="0" w:color="000000"/>
                </w:tcBorders>
              </w:tcPr>
              <w:p w14:paraId="4EC8636A" w14:textId="77777777" w:rsidR="00414EB2" w:rsidRPr="00414EB2" w:rsidRDefault="00414EB2" w:rsidP="00681D00">
                <w:pPr>
                  <w:spacing w:line="259" w:lineRule="auto"/>
                  <w:ind w:left="27"/>
                  <w:jc w:val="center"/>
                  <w:rPr>
                    <w:rFonts w:cstheme="minorHAnsi"/>
                    <w:sz w:val="20"/>
                    <w:szCs w:val="20"/>
                  </w:rPr>
                </w:pPr>
                <w:r w:rsidRPr="00414EB2">
                  <w:rPr>
                    <w:rFonts w:cstheme="minorHAnsi"/>
                    <w:sz w:val="20"/>
                    <w:szCs w:val="20"/>
                  </w:rPr>
                  <w:t>2.</w:t>
                </w:r>
              </w:p>
            </w:tc>
            <w:tc>
              <w:tcPr>
                <w:tcW w:w="1834" w:type="dxa"/>
                <w:tcBorders>
                  <w:top w:val="single" w:sz="2" w:space="0" w:color="000000"/>
                  <w:left w:val="single" w:sz="2" w:space="0" w:color="000000"/>
                  <w:bottom w:val="single" w:sz="2" w:space="0" w:color="000000"/>
                  <w:right w:val="single" w:sz="2" w:space="0" w:color="000000"/>
                </w:tcBorders>
              </w:tcPr>
              <w:p w14:paraId="789ABDE9" w14:textId="77777777" w:rsidR="00414EB2" w:rsidRPr="00681D00" w:rsidRDefault="00414EB2" w:rsidP="00681D00">
                <w:pPr>
                  <w:spacing w:after="160" w:line="259" w:lineRule="auto"/>
                  <w:rPr>
                    <w:rFonts w:cstheme="minorHAnsi"/>
                    <w:sz w:val="20"/>
                    <w:szCs w:val="20"/>
                    <w:highlight w:val="red"/>
                  </w:rPr>
                </w:pPr>
                <w:r w:rsidRPr="00681D00">
                  <w:rPr>
                    <w:rFonts w:cstheme="minorHAnsi"/>
                    <w:sz w:val="20"/>
                    <w:szCs w:val="20"/>
                    <w:highlight w:val="red"/>
                  </w:rPr>
                  <w:t>R</w:t>
                </w:r>
              </w:p>
            </w:tc>
            <w:tc>
              <w:tcPr>
                <w:tcW w:w="1848" w:type="dxa"/>
                <w:tcBorders>
                  <w:top w:val="single" w:sz="2" w:space="0" w:color="000000"/>
                  <w:left w:val="single" w:sz="2" w:space="0" w:color="000000"/>
                  <w:bottom w:val="single" w:sz="2" w:space="0" w:color="000000"/>
                  <w:right w:val="single" w:sz="2" w:space="0" w:color="000000"/>
                </w:tcBorders>
              </w:tcPr>
              <w:p w14:paraId="63747CC4" w14:textId="164F8565" w:rsidR="00414EB2" w:rsidRPr="00414EB2" w:rsidRDefault="00681D00" w:rsidP="00681D00">
                <w:pPr>
                  <w:spacing w:after="160" w:line="259" w:lineRule="auto"/>
                  <w:rPr>
                    <w:rFonts w:cstheme="minorHAnsi"/>
                    <w:sz w:val="20"/>
                    <w:szCs w:val="20"/>
                  </w:rPr>
                </w:pPr>
                <w:r>
                  <w:rPr>
                    <w:rFonts w:cstheme="minorHAnsi"/>
                    <w:sz w:val="20"/>
                    <w:szCs w:val="20"/>
                  </w:rPr>
                  <w:t>V</w:t>
                </w:r>
              </w:p>
            </w:tc>
            <w:tc>
              <w:tcPr>
                <w:tcW w:w="1817" w:type="dxa"/>
                <w:tcBorders>
                  <w:top w:val="single" w:sz="2" w:space="0" w:color="000000"/>
                  <w:left w:val="single" w:sz="2" w:space="0" w:color="000000"/>
                  <w:bottom w:val="single" w:sz="2" w:space="0" w:color="000000"/>
                  <w:right w:val="single" w:sz="2" w:space="0" w:color="000000"/>
                </w:tcBorders>
              </w:tcPr>
              <w:p w14:paraId="06E3656A" w14:textId="2475FDFD" w:rsidR="00414EB2" w:rsidRPr="00414EB2" w:rsidRDefault="00681D00" w:rsidP="00681D00">
                <w:pPr>
                  <w:spacing w:after="160" w:line="259" w:lineRule="auto"/>
                  <w:rPr>
                    <w:rFonts w:cstheme="minorHAnsi"/>
                    <w:sz w:val="20"/>
                    <w:szCs w:val="20"/>
                  </w:rPr>
                </w:pPr>
                <w:r>
                  <w:rPr>
                    <w:rFonts w:cstheme="minorHAnsi"/>
                    <w:sz w:val="20"/>
                    <w:szCs w:val="20"/>
                  </w:rPr>
                  <w:t>A</w:t>
                </w:r>
              </w:p>
            </w:tc>
            <w:tc>
              <w:tcPr>
                <w:tcW w:w="1339" w:type="dxa"/>
                <w:tcBorders>
                  <w:top w:val="single" w:sz="2" w:space="0" w:color="000000"/>
                  <w:left w:val="single" w:sz="2" w:space="0" w:color="000000"/>
                  <w:bottom w:val="single" w:sz="2" w:space="0" w:color="000000"/>
                  <w:right w:val="single" w:sz="2" w:space="0" w:color="000000"/>
                </w:tcBorders>
              </w:tcPr>
              <w:p w14:paraId="5CB650CC" w14:textId="31A8CCF9" w:rsidR="00414EB2" w:rsidRPr="00414EB2" w:rsidRDefault="00681D00" w:rsidP="00681D00">
                <w:pPr>
                  <w:spacing w:after="160" w:line="259" w:lineRule="auto"/>
                  <w:rPr>
                    <w:rFonts w:cstheme="minorHAnsi"/>
                    <w:sz w:val="20"/>
                    <w:szCs w:val="20"/>
                  </w:rPr>
                </w:pPr>
                <w:r>
                  <w:rPr>
                    <w:rFonts w:cstheme="minorHAnsi"/>
                    <w:sz w:val="20"/>
                    <w:szCs w:val="20"/>
                  </w:rPr>
                  <w:t>K</w:t>
                </w:r>
              </w:p>
            </w:tc>
          </w:tr>
          <w:tr w:rsidR="00414EB2" w:rsidRPr="00414EB2" w14:paraId="77D14100" w14:textId="77777777" w:rsidTr="00681D00">
            <w:trPr>
              <w:trHeight w:val="242"/>
            </w:trPr>
            <w:tc>
              <w:tcPr>
                <w:tcW w:w="1834" w:type="dxa"/>
                <w:tcBorders>
                  <w:top w:val="single" w:sz="2" w:space="0" w:color="000000"/>
                  <w:left w:val="single" w:sz="2" w:space="0" w:color="000000"/>
                  <w:bottom w:val="single" w:sz="2" w:space="0" w:color="000000"/>
                  <w:right w:val="single" w:sz="2" w:space="0" w:color="000000"/>
                </w:tcBorders>
              </w:tcPr>
              <w:p w14:paraId="0366846A" w14:textId="77777777" w:rsidR="00414EB2" w:rsidRPr="00414EB2" w:rsidRDefault="00414EB2" w:rsidP="00681D00">
                <w:pPr>
                  <w:spacing w:line="259" w:lineRule="auto"/>
                  <w:ind w:left="32"/>
                  <w:jc w:val="center"/>
                  <w:rPr>
                    <w:rFonts w:cstheme="minorHAnsi"/>
                    <w:sz w:val="20"/>
                    <w:szCs w:val="20"/>
                  </w:rPr>
                </w:pPr>
                <w:r w:rsidRPr="00414EB2">
                  <w:rPr>
                    <w:rFonts w:cstheme="minorHAnsi"/>
                    <w:sz w:val="20"/>
                    <w:szCs w:val="20"/>
                  </w:rPr>
                  <w:t>3.</w:t>
                </w:r>
              </w:p>
            </w:tc>
            <w:tc>
              <w:tcPr>
                <w:tcW w:w="1834" w:type="dxa"/>
                <w:tcBorders>
                  <w:top w:val="single" w:sz="2" w:space="0" w:color="000000"/>
                  <w:left w:val="single" w:sz="2" w:space="0" w:color="000000"/>
                  <w:bottom w:val="single" w:sz="2" w:space="0" w:color="000000"/>
                  <w:right w:val="single" w:sz="2" w:space="0" w:color="000000"/>
                </w:tcBorders>
              </w:tcPr>
              <w:p w14:paraId="0EF28916" w14:textId="77777777" w:rsidR="00414EB2" w:rsidRPr="00414EB2" w:rsidRDefault="00414EB2" w:rsidP="00681D00">
                <w:pPr>
                  <w:spacing w:after="160" w:line="259" w:lineRule="auto"/>
                  <w:rPr>
                    <w:rFonts w:cstheme="minorHAnsi"/>
                    <w:sz w:val="20"/>
                    <w:szCs w:val="20"/>
                  </w:rPr>
                </w:pPr>
                <w:r w:rsidRPr="00681D00">
                  <w:rPr>
                    <w:rFonts w:cstheme="minorHAnsi"/>
                    <w:sz w:val="20"/>
                    <w:szCs w:val="20"/>
                    <w:highlight w:val="red"/>
                  </w:rPr>
                  <w:t>A</w:t>
                </w:r>
              </w:p>
            </w:tc>
            <w:tc>
              <w:tcPr>
                <w:tcW w:w="1848" w:type="dxa"/>
                <w:tcBorders>
                  <w:top w:val="single" w:sz="2" w:space="0" w:color="000000"/>
                  <w:left w:val="single" w:sz="2" w:space="0" w:color="000000"/>
                  <w:bottom w:val="single" w:sz="2" w:space="0" w:color="000000"/>
                  <w:right w:val="single" w:sz="2" w:space="0" w:color="000000"/>
                </w:tcBorders>
              </w:tcPr>
              <w:p w14:paraId="0981DBC6" w14:textId="03BD4179" w:rsidR="00414EB2" w:rsidRPr="00414EB2" w:rsidRDefault="00681D00" w:rsidP="00681D00">
                <w:pPr>
                  <w:spacing w:after="160" w:line="259" w:lineRule="auto"/>
                  <w:rPr>
                    <w:rFonts w:cstheme="minorHAnsi"/>
                    <w:sz w:val="20"/>
                    <w:szCs w:val="20"/>
                  </w:rPr>
                </w:pPr>
                <w:r>
                  <w:rPr>
                    <w:rFonts w:cstheme="minorHAnsi"/>
                    <w:sz w:val="20"/>
                    <w:szCs w:val="20"/>
                  </w:rPr>
                  <w:t>R</w:t>
                </w:r>
              </w:p>
            </w:tc>
            <w:tc>
              <w:tcPr>
                <w:tcW w:w="1817" w:type="dxa"/>
                <w:tcBorders>
                  <w:top w:val="single" w:sz="2" w:space="0" w:color="000000"/>
                  <w:left w:val="single" w:sz="2" w:space="0" w:color="000000"/>
                  <w:bottom w:val="single" w:sz="2" w:space="0" w:color="000000"/>
                  <w:right w:val="single" w:sz="2" w:space="0" w:color="000000"/>
                </w:tcBorders>
              </w:tcPr>
              <w:p w14:paraId="55D8F90B" w14:textId="5D9DA58E" w:rsidR="00414EB2" w:rsidRPr="00414EB2" w:rsidRDefault="00681D00" w:rsidP="00681D00">
                <w:pPr>
                  <w:spacing w:after="160" w:line="259" w:lineRule="auto"/>
                  <w:rPr>
                    <w:rFonts w:cstheme="minorHAnsi"/>
                    <w:sz w:val="20"/>
                    <w:szCs w:val="20"/>
                  </w:rPr>
                </w:pPr>
                <w:r>
                  <w:rPr>
                    <w:rFonts w:cstheme="minorHAnsi"/>
                    <w:sz w:val="20"/>
                    <w:szCs w:val="20"/>
                  </w:rPr>
                  <w:t>V</w:t>
                </w:r>
              </w:p>
            </w:tc>
            <w:tc>
              <w:tcPr>
                <w:tcW w:w="1339" w:type="dxa"/>
                <w:tcBorders>
                  <w:top w:val="single" w:sz="2" w:space="0" w:color="000000"/>
                  <w:left w:val="single" w:sz="2" w:space="0" w:color="000000"/>
                  <w:bottom w:val="single" w:sz="2" w:space="0" w:color="000000"/>
                  <w:right w:val="single" w:sz="2" w:space="0" w:color="000000"/>
                </w:tcBorders>
              </w:tcPr>
              <w:p w14:paraId="7FD70B16" w14:textId="33CC4B8B" w:rsidR="00414EB2" w:rsidRPr="00414EB2" w:rsidRDefault="00681D00" w:rsidP="00681D00">
                <w:pPr>
                  <w:spacing w:after="160" w:line="259" w:lineRule="auto"/>
                  <w:rPr>
                    <w:rFonts w:cstheme="minorHAnsi"/>
                    <w:sz w:val="20"/>
                    <w:szCs w:val="20"/>
                  </w:rPr>
                </w:pPr>
                <w:r>
                  <w:rPr>
                    <w:rFonts w:cstheme="minorHAnsi"/>
                    <w:sz w:val="20"/>
                    <w:szCs w:val="20"/>
                  </w:rPr>
                  <w:t>K</w:t>
                </w:r>
              </w:p>
            </w:tc>
          </w:tr>
          <w:tr w:rsidR="00414EB2" w:rsidRPr="00414EB2" w14:paraId="1DE3D92E" w14:textId="77777777" w:rsidTr="00681D00">
            <w:trPr>
              <w:trHeight w:val="243"/>
            </w:trPr>
            <w:tc>
              <w:tcPr>
                <w:tcW w:w="1834" w:type="dxa"/>
                <w:tcBorders>
                  <w:top w:val="single" w:sz="2" w:space="0" w:color="000000"/>
                  <w:left w:val="single" w:sz="2" w:space="0" w:color="000000"/>
                  <w:bottom w:val="single" w:sz="2" w:space="0" w:color="000000"/>
                  <w:right w:val="single" w:sz="2" w:space="0" w:color="000000"/>
                </w:tcBorders>
              </w:tcPr>
              <w:p w14:paraId="31B7A080" w14:textId="77777777" w:rsidR="00414EB2" w:rsidRPr="00414EB2" w:rsidRDefault="00414EB2" w:rsidP="00681D00">
                <w:pPr>
                  <w:spacing w:line="259" w:lineRule="auto"/>
                  <w:ind w:left="22"/>
                  <w:jc w:val="center"/>
                  <w:rPr>
                    <w:rFonts w:cstheme="minorHAnsi"/>
                    <w:sz w:val="20"/>
                    <w:szCs w:val="20"/>
                  </w:rPr>
                </w:pPr>
                <w:r w:rsidRPr="00414EB2">
                  <w:rPr>
                    <w:rFonts w:cstheme="minorHAnsi"/>
                    <w:sz w:val="20"/>
                    <w:szCs w:val="20"/>
                  </w:rPr>
                  <w:t>4.</w:t>
                </w:r>
              </w:p>
            </w:tc>
            <w:tc>
              <w:tcPr>
                <w:tcW w:w="1834" w:type="dxa"/>
                <w:tcBorders>
                  <w:top w:val="single" w:sz="2" w:space="0" w:color="000000"/>
                  <w:left w:val="single" w:sz="2" w:space="0" w:color="000000"/>
                  <w:bottom w:val="single" w:sz="2" w:space="0" w:color="000000"/>
                  <w:right w:val="single" w:sz="2" w:space="0" w:color="000000"/>
                </w:tcBorders>
              </w:tcPr>
              <w:p w14:paraId="6C951FF2" w14:textId="77777777" w:rsidR="00414EB2" w:rsidRPr="00414EB2" w:rsidRDefault="00414EB2" w:rsidP="00681D00">
                <w:pPr>
                  <w:spacing w:after="160" w:line="259" w:lineRule="auto"/>
                  <w:rPr>
                    <w:rFonts w:cstheme="minorHAnsi"/>
                    <w:sz w:val="20"/>
                    <w:szCs w:val="20"/>
                  </w:rPr>
                </w:pPr>
                <w:r w:rsidRPr="00414EB2">
                  <w:rPr>
                    <w:rFonts w:cstheme="minorHAnsi"/>
                    <w:sz w:val="20"/>
                    <w:szCs w:val="20"/>
                  </w:rPr>
                  <w:t>K</w:t>
                </w:r>
              </w:p>
            </w:tc>
            <w:tc>
              <w:tcPr>
                <w:tcW w:w="1848" w:type="dxa"/>
                <w:tcBorders>
                  <w:top w:val="single" w:sz="2" w:space="0" w:color="000000"/>
                  <w:left w:val="single" w:sz="2" w:space="0" w:color="000000"/>
                  <w:bottom w:val="single" w:sz="2" w:space="0" w:color="000000"/>
                  <w:right w:val="single" w:sz="2" w:space="0" w:color="000000"/>
                </w:tcBorders>
              </w:tcPr>
              <w:p w14:paraId="2FF771C3" w14:textId="0E8560E7" w:rsidR="00414EB2" w:rsidRPr="00414EB2" w:rsidRDefault="00681D00" w:rsidP="00681D00">
                <w:pPr>
                  <w:spacing w:after="160" w:line="259" w:lineRule="auto"/>
                  <w:rPr>
                    <w:rFonts w:cstheme="minorHAnsi"/>
                    <w:sz w:val="20"/>
                    <w:szCs w:val="20"/>
                  </w:rPr>
                </w:pPr>
                <w:r>
                  <w:rPr>
                    <w:rFonts w:cstheme="minorHAnsi"/>
                    <w:sz w:val="20"/>
                    <w:szCs w:val="20"/>
                  </w:rPr>
                  <w:t>V</w:t>
                </w:r>
              </w:p>
            </w:tc>
            <w:tc>
              <w:tcPr>
                <w:tcW w:w="1817" w:type="dxa"/>
                <w:tcBorders>
                  <w:top w:val="single" w:sz="2" w:space="0" w:color="000000"/>
                  <w:left w:val="single" w:sz="2" w:space="0" w:color="000000"/>
                  <w:bottom w:val="single" w:sz="2" w:space="0" w:color="000000"/>
                  <w:right w:val="single" w:sz="2" w:space="0" w:color="000000"/>
                </w:tcBorders>
              </w:tcPr>
              <w:p w14:paraId="42D42094" w14:textId="03E51FD7" w:rsidR="00414EB2" w:rsidRPr="00414EB2" w:rsidRDefault="00681D00" w:rsidP="00681D00">
                <w:pPr>
                  <w:spacing w:after="160" w:line="259" w:lineRule="auto"/>
                  <w:rPr>
                    <w:rFonts w:cstheme="minorHAnsi"/>
                    <w:sz w:val="20"/>
                    <w:szCs w:val="20"/>
                  </w:rPr>
                </w:pPr>
                <w:r w:rsidRPr="00681D00">
                  <w:rPr>
                    <w:rFonts w:cstheme="minorHAnsi"/>
                    <w:sz w:val="20"/>
                    <w:szCs w:val="20"/>
                    <w:highlight w:val="red"/>
                  </w:rPr>
                  <w:t>R</w:t>
                </w:r>
              </w:p>
            </w:tc>
            <w:tc>
              <w:tcPr>
                <w:tcW w:w="1339" w:type="dxa"/>
                <w:tcBorders>
                  <w:top w:val="single" w:sz="2" w:space="0" w:color="000000"/>
                  <w:left w:val="single" w:sz="2" w:space="0" w:color="000000"/>
                  <w:bottom w:val="single" w:sz="2" w:space="0" w:color="000000"/>
                  <w:right w:val="single" w:sz="2" w:space="0" w:color="000000"/>
                </w:tcBorders>
              </w:tcPr>
              <w:p w14:paraId="5EF2A654" w14:textId="77777777" w:rsidR="00414EB2" w:rsidRPr="00414EB2" w:rsidRDefault="00414EB2" w:rsidP="00681D00">
                <w:pPr>
                  <w:spacing w:after="160" w:line="259" w:lineRule="auto"/>
                  <w:rPr>
                    <w:rFonts w:cstheme="minorHAnsi"/>
                    <w:sz w:val="20"/>
                    <w:szCs w:val="20"/>
                  </w:rPr>
                </w:pPr>
              </w:p>
            </w:tc>
          </w:tr>
          <w:tr w:rsidR="00414EB2" w:rsidRPr="00414EB2" w14:paraId="06931A5D" w14:textId="77777777" w:rsidTr="00681D00">
            <w:trPr>
              <w:trHeight w:val="240"/>
            </w:trPr>
            <w:tc>
              <w:tcPr>
                <w:tcW w:w="1834" w:type="dxa"/>
                <w:tcBorders>
                  <w:top w:val="single" w:sz="2" w:space="0" w:color="000000"/>
                  <w:left w:val="single" w:sz="2" w:space="0" w:color="000000"/>
                  <w:bottom w:val="single" w:sz="2" w:space="0" w:color="000000"/>
                  <w:right w:val="single" w:sz="2" w:space="0" w:color="000000"/>
                </w:tcBorders>
              </w:tcPr>
              <w:p w14:paraId="490F8C6E" w14:textId="77777777" w:rsidR="00414EB2" w:rsidRPr="00414EB2" w:rsidRDefault="00414EB2" w:rsidP="00681D00">
                <w:pPr>
                  <w:spacing w:line="259" w:lineRule="auto"/>
                  <w:ind w:left="27"/>
                  <w:jc w:val="center"/>
                  <w:rPr>
                    <w:rFonts w:cstheme="minorHAnsi"/>
                    <w:sz w:val="20"/>
                    <w:szCs w:val="20"/>
                  </w:rPr>
                </w:pPr>
                <w:r w:rsidRPr="00414EB2">
                  <w:rPr>
                    <w:rFonts w:cstheme="minorHAnsi"/>
                    <w:sz w:val="20"/>
                    <w:szCs w:val="20"/>
                  </w:rPr>
                  <w:t>5.</w:t>
                </w:r>
              </w:p>
            </w:tc>
            <w:tc>
              <w:tcPr>
                <w:tcW w:w="1834" w:type="dxa"/>
                <w:tcBorders>
                  <w:top w:val="single" w:sz="2" w:space="0" w:color="000000"/>
                  <w:left w:val="single" w:sz="2" w:space="0" w:color="000000"/>
                  <w:bottom w:val="single" w:sz="2" w:space="0" w:color="000000"/>
                  <w:right w:val="single" w:sz="2" w:space="0" w:color="000000"/>
                </w:tcBorders>
              </w:tcPr>
              <w:p w14:paraId="748B462D" w14:textId="77777777" w:rsidR="00414EB2" w:rsidRPr="00414EB2" w:rsidRDefault="00414EB2" w:rsidP="00681D00">
                <w:pPr>
                  <w:spacing w:after="160" w:line="259" w:lineRule="auto"/>
                  <w:rPr>
                    <w:rFonts w:cstheme="minorHAnsi"/>
                    <w:sz w:val="20"/>
                    <w:szCs w:val="20"/>
                  </w:rPr>
                </w:pPr>
                <w:r w:rsidRPr="00414EB2">
                  <w:rPr>
                    <w:rFonts w:cstheme="minorHAnsi"/>
                    <w:sz w:val="20"/>
                    <w:szCs w:val="20"/>
                  </w:rPr>
                  <w:t>K</w:t>
                </w:r>
              </w:p>
            </w:tc>
            <w:tc>
              <w:tcPr>
                <w:tcW w:w="1848" w:type="dxa"/>
                <w:tcBorders>
                  <w:top w:val="single" w:sz="2" w:space="0" w:color="000000"/>
                  <w:left w:val="single" w:sz="2" w:space="0" w:color="000000"/>
                  <w:bottom w:val="single" w:sz="2" w:space="0" w:color="000000"/>
                  <w:right w:val="single" w:sz="2" w:space="0" w:color="000000"/>
                </w:tcBorders>
              </w:tcPr>
              <w:p w14:paraId="1E1033F8" w14:textId="2DE33C42" w:rsidR="00414EB2" w:rsidRPr="00414EB2" w:rsidRDefault="00681D00" w:rsidP="00681D00">
                <w:pPr>
                  <w:spacing w:after="160" w:line="259" w:lineRule="auto"/>
                  <w:rPr>
                    <w:rFonts w:cstheme="minorHAnsi"/>
                    <w:sz w:val="20"/>
                    <w:szCs w:val="20"/>
                  </w:rPr>
                </w:pPr>
                <w:r>
                  <w:rPr>
                    <w:rFonts w:cstheme="minorHAnsi"/>
                    <w:sz w:val="20"/>
                    <w:szCs w:val="20"/>
                  </w:rPr>
                  <w:t>V</w:t>
                </w:r>
              </w:p>
            </w:tc>
            <w:tc>
              <w:tcPr>
                <w:tcW w:w="1817" w:type="dxa"/>
                <w:tcBorders>
                  <w:top w:val="single" w:sz="2" w:space="0" w:color="000000"/>
                  <w:left w:val="single" w:sz="2" w:space="0" w:color="000000"/>
                  <w:bottom w:val="single" w:sz="2" w:space="0" w:color="000000"/>
                  <w:right w:val="single" w:sz="2" w:space="0" w:color="000000"/>
                </w:tcBorders>
              </w:tcPr>
              <w:p w14:paraId="6EA6823D" w14:textId="08033A20" w:rsidR="00414EB2" w:rsidRPr="00414EB2" w:rsidRDefault="00681D00" w:rsidP="00681D00">
                <w:pPr>
                  <w:spacing w:after="160" w:line="259" w:lineRule="auto"/>
                  <w:rPr>
                    <w:rFonts w:cstheme="minorHAnsi"/>
                    <w:sz w:val="20"/>
                    <w:szCs w:val="20"/>
                  </w:rPr>
                </w:pPr>
                <w:r>
                  <w:rPr>
                    <w:rFonts w:cstheme="minorHAnsi"/>
                    <w:sz w:val="20"/>
                    <w:szCs w:val="20"/>
                  </w:rPr>
                  <w:t>R</w:t>
                </w:r>
              </w:p>
            </w:tc>
            <w:tc>
              <w:tcPr>
                <w:tcW w:w="1339" w:type="dxa"/>
                <w:tcBorders>
                  <w:top w:val="single" w:sz="2" w:space="0" w:color="000000"/>
                  <w:left w:val="single" w:sz="2" w:space="0" w:color="000000"/>
                  <w:bottom w:val="single" w:sz="2" w:space="0" w:color="000000"/>
                  <w:right w:val="single" w:sz="2" w:space="0" w:color="000000"/>
                </w:tcBorders>
              </w:tcPr>
              <w:p w14:paraId="04DF5380" w14:textId="3F7ADA3B" w:rsidR="00414EB2" w:rsidRPr="00414EB2" w:rsidRDefault="00681D00" w:rsidP="00681D00">
                <w:pPr>
                  <w:spacing w:after="160" w:line="259" w:lineRule="auto"/>
                  <w:rPr>
                    <w:rFonts w:cstheme="minorHAnsi"/>
                    <w:sz w:val="20"/>
                    <w:szCs w:val="20"/>
                  </w:rPr>
                </w:pPr>
                <w:r w:rsidRPr="00681D00">
                  <w:rPr>
                    <w:rFonts w:cstheme="minorHAnsi"/>
                    <w:sz w:val="20"/>
                    <w:szCs w:val="20"/>
                    <w:highlight w:val="red"/>
                  </w:rPr>
                  <w:t>A</w:t>
                </w:r>
              </w:p>
            </w:tc>
          </w:tr>
          <w:tr w:rsidR="00414EB2" w:rsidRPr="00414EB2" w14:paraId="342D0C5E" w14:textId="77777777" w:rsidTr="00681D00">
            <w:trPr>
              <w:trHeight w:val="240"/>
            </w:trPr>
            <w:tc>
              <w:tcPr>
                <w:tcW w:w="1834" w:type="dxa"/>
                <w:tcBorders>
                  <w:top w:val="single" w:sz="2" w:space="0" w:color="000000"/>
                  <w:left w:val="single" w:sz="2" w:space="0" w:color="000000"/>
                  <w:bottom w:val="single" w:sz="2" w:space="0" w:color="000000"/>
                  <w:right w:val="single" w:sz="2" w:space="0" w:color="000000"/>
                </w:tcBorders>
              </w:tcPr>
              <w:p w14:paraId="5467127D" w14:textId="77777777" w:rsidR="00414EB2" w:rsidRPr="00414EB2" w:rsidRDefault="00414EB2" w:rsidP="00681D00">
                <w:pPr>
                  <w:spacing w:line="259" w:lineRule="auto"/>
                  <w:ind w:left="27"/>
                  <w:jc w:val="center"/>
                  <w:rPr>
                    <w:rFonts w:cstheme="minorHAnsi"/>
                    <w:sz w:val="20"/>
                    <w:szCs w:val="20"/>
                  </w:rPr>
                </w:pPr>
                <w:r w:rsidRPr="00414EB2">
                  <w:rPr>
                    <w:rFonts w:cstheme="minorHAnsi"/>
                    <w:sz w:val="20"/>
                    <w:szCs w:val="20"/>
                  </w:rPr>
                  <w:t>6.</w:t>
                </w:r>
              </w:p>
            </w:tc>
            <w:tc>
              <w:tcPr>
                <w:tcW w:w="1834" w:type="dxa"/>
                <w:tcBorders>
                  <w:top w:val="single" w:sz="2" w:space="0" w:color="000000"/>
                  <w:left w:val="single" w:sz="2" w:space="0" w:color="000000"/>
                  <w:bottom w:val="single" w:sz="2" w:space="0" w:color="000000"/>
                  <w:right w:val="single" w:sz="2" w:space="0" w:color="000000"/>
                </w:tcBorders>
              </w:tcPr>
              <w:p w14:paraId="113D21CD" w14:textId="77777777" w:rsidR="00414EB2" w:rsidRPr="00414EB2" w:rsidRDefault="00414EB2" w:rsidP="00681D00">
                <w:pPr>
                  <w:spacing w:after="160" w:line="259" w:lineRule="auto"/>
                  <w:rPr>
                    <w:rFonts w:cstheme="minorHAnsi"/>
                    <w:sz w:val="20"/>
                    <w:szCs w:val="20"/>
                  </w:rPr>
                </w:pPr>
                <w:r w:rsidRPr="00414EB2">
                  <w:rPr>
                    <w:rFonts w:cstheme="minorHAnsi"/>
                    <w:sz w:val="20"/>
                    <w:szCs w:val="20"/>
                  </w:rPr>
                  <w:t>A</w:t>
                </w:r>
              </w:p>
            </w:tc>
            <w:tc>
              <w:tcPr>
                <w:tcW w:w="1848" w:type="dxa"/>
                <w:tcBorders>
                  <w:top w:val="single" w:sz="2" w:space="0" w:color="000000"/>
                  <w:left w:val="single" w:sz="2" w:space="0" w:color="000000"/>
                  <w:bottom w:val="single" w:sz="2" w:space="0" w:color="000000"/>
                  <w:right w:val="single" w:sz="2" w:space="0" w:color="000000"/>
                </w:tcBorders>
              </w:tcPr>
              <w:p w14:paraId="71466786" w14:textId="018B8E9D" w:rsidR="00414EB2" w:rsidRPr="00414EB2" w:rsidRDefault="00681D00" w:rsidP="00681D00">
                <w:pPr>
                  <w:spacing w:after="160" w:line="259" w:lineRule="auto"/>
                  <w:rPr>
                    <w:rFonts w:cstheme="minorHAnsi"/>
                    <w:sz w:val="20"/>
                    <w:szCs w:val="20"/>
                  </w:rPr>
                </w:pPr>
                <w:r w:rsidRPr="00681D00">
                  <w:rPr>
                    <w:rFonts w:cstheme="minorHAnsi"/>
                    <w:sz w:val="20"/>
                    <w:szCs w:val="20"/>
                    <w:highlight w:val="red"/>
                  </w:rPr>
                  <w:t>R</w:t>
                </w:r>
              </w:p>
            </w:tc>
            <w:tc>
              <w:tcPr>
                <w:tcW w:w="1817" w:type="dxa"/>
                <w:tcBorders>
                  <w:top w:val="single" w:sz="2" w:space="0" w:color="000000"/>
                  <w:left w:val="single" w:sz="2" w:space="0" w:color="000000"/>
                  <w:bottom w:val="single" w:sz="2" w:space="0" w:color="000000"/>
                  <w:right w:val="single" w:sz="2" w:space="0" w:color="000000"/>
                </w:tcBorders>
              </w:tcPr>
              <w:p w14:paraId="34FE6668" w14:textId="7ED987E2" w:rsidR="00414EB2" w:rsidRPr="00414EB2" w:rsidRDefault="00681D00" w:rsidP="00681D00">
                <w:pPr>
                  <w:spacing w:after="160" w:line="259" w:lineRule="auto"/>
                  <w:rPr>
                    <w:rFonts w:cstheme="minorHAnsi"/>
                    <w:sz w:val="20"/>
                    <w:szCs w:val="20"/>
                  </w:rPr>
                </w:pPr>
                <w:r>
                  <w:rPr>
                    <w:rFonts w:cstheme="minorHAnsi"/>
                    <w:sz w:val="20"/>
                    <w:szCs w:val="20"/>
                  </w:rPr>
                  <w:t>K</w:t>
                </w:r>
              </w:p>
            </w:tc>
            <w:tc>
              <w:tcPr>
                <w:tcW w:w="1339" w:type="dxa"/>
                <w:tcBorders>
                  <w:top w:val="single" w:sz="2" w:space="0" w:color="000000"/>
                  <w:left w:val="single" w:sz="2" w:space="0" w:color="000000"/>
                  <w:bottom w:val="single" w:sz="2" w:space="0" w:color="000000"/>
                  <w:right w:val="single" w:sz="2" w:space="0" w:color="000000"/>
                </w:tcBorders>
              </w:tcPr>
              <w:p w14:paraId="1EAB7ED2" w14:textId="6712CEE4" w:rsidR="00414EB2" w:rsidRPr="00414EB2" w:rsidRDefault="00681D00" w:rsidP="00681D00">
                <w:pPr>
                  <w:spacing w:after="160" w:line="259" w:lineRule="auto"/>
                  <w:rPr>
                    <w:rFonts w:cstheme="minorHAnsi"/>
                    <w:sz w:val="20"/>
                    <w:szCs w:val="20"/>
                  </w:rPr>
                </w:pPr>
                <w:r>
                  <w:rPr>
                    <w:rFonts w:cstheme="minorHAnsi"/>
                    <w:sz w:val="20"/>
                    <w:szCs w:val="20"/>
                  </w:rPr>
                  <w:t>V</w:t>
                </w:r>
              </w:p>
            </w:tc>
          </w:tr>
          <w:tr w:rsidR="00414EB2" w:rsidRPr="00414EB2" w14:paraId="41461B09" w14:textId="77777777" w:rsidTr="00681D00">
            <w:trPr>
              <w:trHeight w:val="240"/>
            </w:trPr>
            <w:tc>
              <w:tcPr>
                <w:tcW w:w="1834" w:type="dxa"/>
                <w:tcBorders>
                  <w:top w:val="single" w:sz="2" w:space="0" w:color="000000"/>
                  <w:left w:val="single" w:sz="2" w:space="0" w:color="000000"/>
                  <w:bottom w:val="single" w:sz="2" w:space="0" w:color="000000"/>
                  <w:right w:val="single" w:sz="2" w:space="0" w:color="000000"/>
                </w:tcBorders>
              </w:tcPr>
              <w:p w14:paraId="3F402FF7" w14:textId="77777777" w:rsidR="00414EB2" w:rsidRPr="00414EB2" w:rsidRDefault="00414EB2" w:rsidP="00681D00">
                <w:pPr>
                  <w:spacing w:line="259" w:lineRule="auto"/>
                  <w:ind w:left="27"/>
                  <w:jc w:val="center"/>
                  <w:rPr>
                    <w:rFonts w:cstheme="minorHAnsi"/>
                    <w:sz w:val="20"/>
                    <w:szCs w:val="20"/>
                  </w:rPr>
                </w:pPr>
                <w:r w:rsidRPr="00414EB2">
                  <w:rPr>
                    <w:rFonts w:cstheme="minorHAnsi"/>
                    <w:sz w:val="20"/>
                    <w:szCs w:val="20"/>
                  </w:rPr>
                  <w:t>7.</w:t>
                </w:r>
              </w:p>
            </w:tc>
            <w:tc>
              <w:tcPr>
                <w:tcW w:w="1834" w:type="dxa"/>
                <w:tcBorders>
                  <w:top w:val="single" w:sz="2" w:space="0" w:color="000000"/>
                  <w:left w:val="single" w:sz="2" w:space="0" w:color="000000"/>
                  <w:bottom w:val="single" w:sz="2" w:space="0" w:color="000000"/>
                  <w:right w:val="single" w:sz="2" w:space="0" w:color="000000"/>
                </w:tcBorders>
              </w:tcPr>
              <w:p w14:paraId="1C7CEAF4" w14:textId="77777777" w:rsidR="00414EB2" w:rsidRPr="00414EB2" w:rsidRDefault="00414EB2" w:rsidP="00681D00">
                <w:pPr>
                  <w:spacing w:after="160" w:line="259" w:lineRule="auto"/>
                  <w:rPr>
                    <w:rFonts w:cstheme="minorHAnsi"/>
                    <w:sz w:val="20"/>
                    <w:szCs w:val="20"/>
                  </w:rPr>
                </w:pPr>
                <w:r w:rsidRPr="00414EB2">
                  <w:rPr>
                    <w:rFonts w:cstheme="minorHAnsi"/>
                    <w:sz w:val="20"/>
                    <w:szCs w:val="20"/>
                  </w:rPr>
                  <w:t>V</w:t>
                </w:r>
              </w:p>
            </w:tc>
            <w:tc>
              <w:tcPr>
                <w:tcW w:w="1848" w:type="dxa"/>
                <w:tcBorders>
                  <w:top w:val="single" w:sz="2" w:space="0" w:color="000000"/>
                  <w:left w:val="single" w:sz="2" w:space="0" w:color="000000"/>
                  <w:bottom w:val="single" w:sz="2" w:space="0" w:color="000000"/>
                  <w:right w:val="single" w:sz="2" w:space="0" w:color="000000"/>
                </w:tcBorders>
              </w:tcPr>
              <w:p w14:paraId="7F4E4C68" w14:textId="61EAE052" w:rsidR="00414EB2" w:rsidRPr="00414EB2" w:rsidRDefault="00681D00" w:rsidP="00681D00">
                <w:pPr>
                  <w:spacing w:after="160" w:line="259" w:lineRule="auto"/>
                  <w:rPr>
                    <w:rFonts w:cstheme="minorHAnsi"/>
                    <w:sz w:val="20"/>
                    <w:szCs w:val="20"/>
                  </w:rPr>
                </w:pPr>
                <w:r>
                  <w:rPr>
                    <w:rFonts w:cstheme="minorHAnsi"/>
                    <w:sz w:val="20"/>
                    <w:szCs w:val="20"/>
                  </w:rPr>
                  <w:t>R</w:t>
                </w:r>
              </w:p>
            </w:tc>
            <w:tc>
              <w:tcPr>
                <w:tcW w:w="1817" w:type="dxa"/>
                <w:tcBorders>
                  <w:top w:val="single" w:sz="2" w:space="0" w:color="000000"/>
                  <w:left w:val="single" w:sz="2" w:space="0" w:color="000000"/>
                  <w:bottom w:val="single" w:sz="2" w:space="0" w:color="000000"/>
                  <w:right w:val="single" w:sz="2" w:space="0" w:color="000000"/>
                </w:tcBorders>
              </w:tcPr>
              <w:p w14:paraId="79D633B4" w14:textId="7A3ED405" w:rsidR="00414EB2" w:rsidRPr="00414EB2" w:rsidRDefault="00681D00" w:rsidP="00681D00">
                <w:pPr>
                  <w:spacing w:after="160" w:line="259" w:lineRule="auto"/>
                  <w:rPr>
                    <w:rFonts w:cstheme="minorHAnsi"/>
                    <w:sz w:val="20"/>
                    <w:szCs w:val="20"/>
                  </w:rPr>
                </w:pPr>
                <w:r w:rsidRPr="00681D00">
                  <w:rPr>
                    <w:rFonts w:cstheme="minorHAnsi"/>
                    <w:sz w:val="20"/>
                    <w:szCs w:val="20"/>
                    <w:highlight w:val="red"/>
                  </w:rPr>
                  <w:t>A</w:t>
                </w:r>
              </w:p>
            </w:tc>
            <w:tc>
              <w:tcPr>
                <w:tcW w:w="1339" w:type="dxa"/>
                <w:tcBorders>
                  <w:top w:val="single" w:sz="2" w:space="0" w:color="000000"/>
                  <w:left w:val="single" w:sz="2" w:space="0" w:color="000000"/>
                  <w:bottom w:val="single" w:sz="2" w:space="0" w:color="000000"/>
                  <w:right w:val="single" w:sz="2" w:space="0" w:color="000000"/>
                </w:tcBorders>
              </w:tcPr>
              <w:p w14:paraId="298A7F65" w14:textId="5797E947" w:rsidR="00414EB2" w:rsidRPr="00414EB2" w:rsidRDefault="00681D00" w:rsidP="00681D00">
                <w:pPr>
                  <w:spacing w:after="160" w:line="259" w:lineRule="auto"/>
                  <w:rPr>
                    <w:rFonts w:cstheme="minorHAnsi"/>
                    <w:sz w:val="20"/>
                    <w:szCs w:val="20"/>
                  </w:rPr>
                </w:pPr>
                <w:r w:rsidRPr="00681D00">
                  <w:rPr>
                    <w:rFonts w:cstheme="minorHAnsi"/>
                    <w:sz w:val="20"/>
                    <w:szCs w:val="20"/>
                    <w:highlight w:val="red"/>
                  </w:rPr>
                  <w:t>K</w:t>
                </w:r>
              </w:p>
            </w:tc>
          </w:tr>
          <w:tr w:rsidR="00414EB2" w:rsidRPr="00414EB2" w14:paraId="6E187321" w14:textId="77777777" w:rsidTr="00681D00">
            <w:trPr>
              <w:trHeight w:val="240"/>
            </w:trPr>
            <w:tc>
              <w:tcPr>
                <w:tcW w:w="1834" w:type="dxa"/>
                <w:tcBorders>
                  <w:top w:val="single" w:sz="2" w:space="0" w:color="000000"/>
                  <w:left w:val="single" w:sz="2" w:space="0" w:color="000000"/>
                  <w:bottom w:val="single" w:sz="2" w:space="0" w:color="000000"/>
                  <w:right w:val="single" w:sz="2" w:space="0" w:color="000000"/>
                </w:tcBorders>
              </w:tcPr>
              <w:p w14:paraId="3987FDD7" w14:textId="77777777" w:rsidR="00414EB2" w:rsidRPr="00414EB2" w:rsidRDefault="00414EB2" w:rsidP="00681D00">
                <w:pPr>
                  <w:spacing w:line="259" w:lineRule="auto"/>
                  <w:ind w:left="27"/>
                  <w:jc w:val="center"/>
                  <w:rPr>
                    <w:rFonts w:cstheme="minorHAnsi"/>
                    <w:sz w:val="20"/>
                    <w:szCs w:val="20"/>
                  </w:rPr>
                </w:pPr>
                <w:r w:rsidRPr="00414EB2">
                  <w:rPr>
                    <w:rFonts w:cstheme="minorHAnsi"/>
                    <w:sz w:val="20"/>
                    <w:szCs w:val="20"/>
                  </w:rPr>
                  <w:t>8.</w:t>
                </w:r>
              </w:p>
            </w:tc>
            <w:tc>
              <w:tcPr>
                <w:tcW w:w="1834" w:type="dxa"/>
                <w:tcBorders>
                  <w:top w:val="single" w:sz="2" w:space="0" w:color="000000"/>
                  <w:left w:val="single" w:sz="2" w:space="0" w:color="000000"/>
                  <w:bottom w:val="single" w:sz="2" w:space="0" w:color="000000"/>
                  <w:right w:val="single" w:sz="2" w:space="0" w:color="000000"/>
                </w:tcBorders>
              </w:tcPr>
              <w:p w14:paraId="3121E537" w14:textId="77777777" w:rsidR="00414EB2" w:rsidRPr="00414EB2" w:rsidRDefault="00414EB2" w:rsidP="00681D00">
                <w:pPr>
                  <w:spacing w:after="160" w:line="259" w:lineRule="auto"/>
                  <w:rPr>
                    <w:rFonts w:cstheme="minorHAnsi"/>
                    <w:sz w:val="20"/>
                    <w:szCs w:val="20"/>
                  </w:rPr>
                </w:pPr>
                <w:r w:rsidRPr="00681D00">
                  <w:rPr>
                    <w:rFonts w:cstheme="minorHAnsi"/>
                    <w:sz w:val="20"/>
                    <w:szCs w:val="20"/>
                    <w:highlight w:val="red"/>
                  </w:rPr>
                  <w:t>A</w:t>
                </w:r>
              </w:p>
            </w:tc>
            <w:tc>
              <w:tcPr>
                <w:tcW w:w="1848" w:type="dxa"/>
                <w:tcBorders>
                  <w:top w:val="single" w:sz="2" w:space="0" w:color="000000"/>
                  <w:left w:val="single" w:sz="2" w:space="0" w:color="000000"/>
                  <w:bottom w:val="single" w:sz="2" w:space="0" w:color="000000"/>
                  <w:right w:val="single" w:sz="2" w:space="0" w:color="000000"/>
                </w:tcBorders>
              </w:tcPr>
              <w:p w14:paraId="7C634D16" w14:textId="0AAC87FB" w:rsidR="00414EB2" w:rsidRPr="00414EB2" w:rsidRDefault="00681D00" w:rsidP="00681D00">
                <w:pPr>
                  <w:spacing w:after="160" w:line="259" w:lineRule="auto"/>
                  <w:rPr>
                    <w:rFonts w:cstheme="minorHAnsi"/>
                    <w:sz w:val="20"/>
                    <w:szCs w:val="20"/>
                  </w:rPr>
                </w:pPr>
                <w:r>
                  <w:rPr>
                    <w:rFonts w:cstheme="minorHAnsi"/>
                    <w:sz w:val="20"/>
                    <w:szCs w:val="20"/>
                  </w:rPr>
                  <w:t>V</w:t>
                </w:r>
              </w:p>
            </w:tc>
            <w:tc>
              <w:tcPr>
                <w:tcW w:w="1817" w:type="dxa"/>
                <w:tcBorders>
                  <w:top w:val="single" w:sz="2" w:space="0" w:color="000000"/>
                  <w:left w:val="single" w:sz="2" w:space="0" w:color="000000"/>
                  <w:bottom w:val="single" w:sz="2" w:space="0" w:color="000000"/>
                  <w:right w:val="single" w:sz="2" w:space="0" w:color="000000"/>
                </w:tcBorders>
              </w:tcPr>
              <w:p w14:paraId="08914A98" w14:textId="5758CBCF" w:rsidR="00414EB2" w:rsidRPr="00414EB2" w:rsidRDefault="00681D00" w:rsidP="00681D00">
                <w:pPr>
                  <w:spacing w:after="160" w:line="259" w:lineRule="auto"/>
                  <w:rPr>
                    <w:rFonts w:cstheme="minorHAnsi"/>
                    <w:sz w:val="20"/>
                    <w:szCs w:val="20"/>
                  </w:rPr>
                </w:pPr>
                <w:r>
                  <w:rPr>
                    <w:rFonts w:cstheme="minorHAnsi"/>
                    <w:sz w:val="20"/>
                    <w:szCs w:val="20"/>
                  </w:rPr>
                  <w:t>K</w:t>
                </w:r>
              </w:p>
            </w:tc>
            <w:tc>
              <w:tcPr>
                <w:tcW w:w="1339" w:type="dxa"/>
                <w:tcBorders>
                  <w:top w:val="single" w:sz="2" w:space="0" w:color="000000"/>
                  <w:left w:val="single" w:sz="2" w:space="0" w:color="000000"/>
                  <w:bottom w:val="single" w:sz="2" w:space="0" w:color="000000"/>
                  <w:right w:val="single" w:sz="2" w:space="0" w:color="000000"/>
                </w:tcBorders>
              </w:tcPr>
              <w:p w14:paraId="48E75799" w14:textId="77777777" w:rsidR="00414EB2" w:rsidRPr="00414EB2" w:rsidRDefault="00414EB2" w:rsidP="00681D00">
                <w:pPr>
                  <w:spacing w:after="160" w:line="259" w:lineRule="auto"/>
                  <w:rPr>
                    <w:rFonts w:cstheme="minorHAnsi"/>
                    <w:sz w:val="20"/>
                    <w:szCs w:val="20"/>
                  </w:rPr>
                </w:pPr>
              </w:p>
            </w:tc>
          </w:tr>
          <w:tr w:rsidR="00414EB2" w:rsidRPr="00414EB2" w14:paraId="2BFC9E9B" w14:textId="77777777" w:rsidTr="00681D00">
            <w:trPr>
              <w:trHeight w:val="240"/>
            </w:trPr>
            <w:tc>
              <w:tcPr>
                <w:tcW w:w="1834" w:type="dxa"/>
                <w:tcBorders>
                  <w:top w:val="single" w:sz="2" w:space="0" w:color="000000"/>
                  <w:left w:val="single" w:sz="2" w:space="0" w:color="000000"/>
                  <w:bottom w:val="single" w:sz="2" w:space="0" w:color="000000"/>
                  <w:right w:val="single" w:sz="2" w:space="0" w:color="000000"/>
                </w:tcBorders>
              </w:tcPr>
              <w:p w14:paraId="3B059E11" w14:textId="77777777" w:rsidR="00414EB2" w:rsidRPr="00414EB2" w:rsidRDefault="00414EB2" w:rsidP="00681D00">
                <w:pPr>
                  <w:spacing w:line="259" w:lineRule="auto"/>
                  <w:ind w:left="22"/>
                  <w:jc w:val="center"/>
                  <w:rPr>
                    <w:rFonts w:cstheme="minorHAnsi"/>
                    <w:sz w:val="20"/>
                    <w:szCs w:val="20"/>
                  </w:rPr>
                </w:pPr>
                <w:r w:rsidRPr="00414EB2">
                  <w:rPr>
                    <w:rFonts w:cstheme="minorHAnsi"/>
                    <w:sz w:val="20"/>
                    <w:szCs w:val="20"/>
                  </w:rPr>
                  <w:t>9.</w:t>
                </w:r>
              </w:p>
            </w:tc>
            <w:tc>
              <w:tcPr>
                <w:tcW w:w="1834" w:type="dxa"/>
                <w:tcBorders>
                  <w:top w:val="single" w:sz="2" w:space="0" w:color="000000"/>
                  <w:left w:val="single" w:sz="2" w:space="0" w:color="000000"/>
                  <w:bottom w:val="single" w:sz="2" w:space="0" w:color="000000"/>
                  <w:right w:val="single" w:sz="2" w:space="0" w:color="000000"/>
                </w:tcBorders>
              </w:tcPr>
              <w:p w14:paraId="618DCD5D" w14:textId="77777777" w:rsidR="00414EB2" w:rsidRPr="00414EB2" w:rsidRDefault="00414EB2" w:rsidP="00681D00">
                <w:pPr>
                  <w:spacing w:after="160" w:line="259" w:lineRule="auto"/>
                  <w:rPr>
                    <w:rFonts w:cstheme="minorHAnsi"/>
                    <w:sz w:val="20"/>
                    <w:szCs w:val="20"/>
                  </w:rPr>
                </w:pPr>
                <w:r w:rsidRPr="00414EB2">
                  <w:rPr>
                    <w:rFonts w:cstheme="minorHAnsi"/>
                    <w:sz w:val="20"/>
                    <w:szCs w:val="20"/>
                  </w:rPr>
                  <w:t>K</w:t>
                </w:r>
              </w:p>
            </w:tc>
            <w:tc>
              <w:tcPr>
                <w:tcW w:w="1848" w:type="dxa"/>
                <w:tcBorders>
                  <w:top w:val="single" w:sz="2" w:space="0" w:color="000000"/>
                  <w:left w:val="single" w:sz="2" w:space="0" w:color="000000"/>
                  <w:bottom w:val="single" w:sz="2" w:space="0" w:color="000000"/>
                  <w:right w:val="single" w:sz="2" w:space="0" w:color="000000"/>
                </w:tcBorders>
              </w:tcPr>
              <w:p w14:paraId="180C44CD" w14:textId="17E94D20" w:rsidR="00414EB2" w:rsidRPr="00414EB2" w:rsidRDefault="00681D00" w:rsidP="00681D00">
                <w:pPr>
                  <w:spacing w:after="160" w:line="259" w:lineRule="auto"/>
                  <w:rPr>
                    <w:rFonts w:cstheme="minorHAnsi"/>
                    <w:sz w:val="20"/>
                    <w:szCs w:val="20"/>
                  </w:rPr>
                </w:pPr>
                <w:r w:rsidRPr="00681D00">
                  <w:rPr>
                    <w:rFonts w:cstheme="minorHAnsi"/>
                    <w:sz w:val="20"/>
                    <w:szCs w:val="20"/>
                    <w:highlight w:val="red"/>
                  </w:rPr>
                  <w:t>R</w:t>
                </w:r>
              </w:p>
            </w:tc>
            <w:tc>
              <w:tcPr>
                <w:tcW w:w="1817" w:type="dxa"/>
                <w:tcBorders>
                  <w:top w:val="single" w:sz="2" w:space="0" w:color="000000"/>
                  <w:left w:val="single" w:sz="2" w:space="0" w:color="000000"/>
                  <w:bottom w:val="single" w:sz="2" w:space="0" w:color="000000"/>
                  <w:right w:val="single" w:sz="2" w:space="0" w:color="000000"/>
                </w:tcBorders>
              </w:tcPr>
              <w:p w14:paraId="29B8220C" w14:textId="048FB81E" w:rsidR="00414EB2" w:rsidRPr="00414EB2" w:rsidRDefault="00681D00" w:rsidP="00681D00">
                <w:pPr>
                  <w:spacing w:after="160" w:line="259" w:lineRule="auto"/>
                  <w:rPr>
                    <w:rFonts w:cstheme="minorHAnsi"/>
                    <w:sz w:val="20"/>
                    <w:szCs w:val="20"/>
                  </w:rPr>
                </w:pPr>
                <w:r>
                  <w:rPr>
                    <w:rFonts w:cstheme="minorHAnsi"/>
                    <w:sz w:val="20"/>
                    <w:szCs w:val="20"/>
                  </w:rPr>
                  <w:t>A</w:t>
                </w:r>
              </w:p>
            </w:tc>
            <w:tc>
              <w:tcPr>
                <w:tcW w:w="1339" w:type="dxa"/>
                <w:tcBorders>
                  <w:top w:val="single" w:sz="2" w:space="0" w:color="000000"/>
                  <w:left w:val="single" w:sz="2" w:space="0" w:color="000000"/>
                  <w:bottom w:val="single" w:sz="2" w:space="0" w:color="000000"/>
                  <w:right w:val="single" w:sz="2" w:space="0" w:color="000000"/>
                </w:tcBorders>
              </w:tcPr>
              <w:p w14:paraId="17FEFB55" w14:textId="77777777" w:rsidR="00414EB2" w:rsidRPr="00414EB2" w:rsidRDefault="00414EB2" w:rsidP="00681D00">
                <w:pPr>
                  <w:spacing w:after="160" w:line="259" w:lineRule="auto"/>
                  <w:rPr>
                    <w:rFonts w:cstheme="minorHAnsi"/>
                    <w:sz w:val="20"/>
                    <w:szCs w:val="20"/>
                  </w:rPr>
                </w:pPr>
              </w:p>
            </w:tc>
          </w:tr>
          <w:tr w:rsidR="00414EB2" w:rsidRPr="00414EB2" w14:paraId="38700697" w14:textId="77777777" w:rsidTr="00681D00">
            <w:trPr>
              <w:trHeight w:val="240"/>
            </w:trPr>
            <w:tc>
              <w:tcPr>
                <w:tcW w:w="1834" w:type="dxa"/>
                <w:tcBorders>
                  <w:top w:val="single" w:sz="2" w:space="0" w:color="000000"/>
                  <w:left w:val="single" w:sz="2" w:space="0" w:color="000000"/>
                  <w:bottom w:val="single" w:sz="2" w:space="0" w:color="000000"/>
                  <w:right w:val="single" w:sz="2" w:space="0" w:color="000000"/>
                </w:tcBorders>
              </w:tcPr>
              <w:p w14:paraId="155D7907" w14:textId="77777777" w:rsidR="00414EB2" w:rsidRPr="00414EB2" w:rsidRDefault="00414EB2" w:rsidP="00681D00">
                <w:pPr>
                  <w:spacing w:line="259" w:lineRule="auto"/>
                  <w:ind w:left="137"/>
                  <w:jc w:val="center"/>
                  <w:rPr>
                    <w:rFonts w:cstheme="minorHAnsi"/>
                    <w:sz w:val="20"/>
                    <w:szCs w:val="20"/>
                  </w:rPr>
                </w:pPr>
                <w:r w:rsidRPr="00414EB2">
                  <w:rPr>
                    <w:rFonts w:cstheme="minorHAnsi"/>
                    <w:sz w:val="20"/>
                    <w:szCs w:val="20"/>
                  </w:rPr>
                  <w:t>10.</w:t>
                </w:r>
              </w:p>
            </w:tc>
            <w:tc>
              <w:tcPr>
                <w:tcW w:w="1834" w:type="dxa"/>
                <w:tcBorders>
                  <w:top w:val="single" w:sz="2" w:space="0" w:color="000000"/>
                  <w:left w:val="single" w:sz="2" w:space="0" w:color="000000"/>
                  <w:bottom w:val="single" w:sz="2" w:space="0" w:color="000000"/>
                  <w:right w:val="single" w:sz="2" w:space="0" w:color="000000"/>
                </w:tcBorders>
              </w:tcPr>
              <w:p w14:paraId="3DF8B76B" w14:textId="77777777" w:rsidR="00414EB2" w:rsidRPr="00414EB2" w:rsidRDefault="00414EB2" w:rsidP="00681D00">
                <w:pPr>
                  <w:spacing w:after="160" w:line="259" w:lineRule="auto"/>
                  <w:rPr>
                    <w:rFonts w:cstheme="minorHAnsi"/>
                    <w:sz w:val="20"/>
                    <w:szCs w:val="20"/>
                  </w:rPr>
                </w:pPr>
                <w:r w:rsidRPr="00414EB2">
                  <w:rPr>
                    <w:rFonts w:cstheme="minorHAnsi"/>
                    <w:sz w:val="20"/>
                    <w:szCs w:val="20"/>
                  </w:rPr>
                  <w:t>V</w:t>
                </w:r>
              </w:p>
            </w:tc>
            <w:tc>
              <w:tcPr>
                <w:tcW w:w="1848" w:type="dxa"/>
                <w:tcBorders>
                  <w:top w:val="single" w:sz="2" w:space="0" w:color="000000"/>
                  <w:left w:val="single" w:sz="2" w:space="0" w:color="000000"/>
                  <w:bottom w:val="single" w:sz="2" w:space="0" w:color="000000"/>
                  <w:right w:val="single" w:sz="2" w:space="0" w:color="000000"/>
                </w:tcBorders>
              </w:tcPr>
              <w:p w14:paraId="09A14E5A" w14:textId="6C408D27" w:rsidR="00414EB2" w:rsidRPr="00681D00" w:rsidRDefault="00681D00" w:rsidP="00681D00">
                <w:pPr>
                  <w:spacing w:after="160" w:line="259" w:lineRule="auto"/>
                  <w:rPr>
                    <w:rFonts w:cstheme="minorHAnsi"/>
                    <w:sz w:val="20"/>
                    <w:szCs w:val="20"/>
                    <w:highlight w:val="red"/>
                  </w:rPr>
                </w:pPr>
                <w:r w:rsidRPr="00681D00">
                  <w:rPr>
                    <w:rFonts w:cstheme="minorHAnsi"/>
                    <w:sz w:val="20"/>
                    <w:szCs w:val="20"/>
                    <w:highlight w:val="red"/>
                  </w:rPr>
                  <w:t>A</w:t>
                </w:r>
              </w:p>
            </w:tc>
            <w:tc>
              <w:tcPr>
                <w:tcW w:w="1817" w:type="dxa"/>
                <w:tcBorders>
                  <w:top w:val="single" w:sz="2" w:space="0" w:color="000000"/>
                  <w:left w:val="single" w:sz="2" w:space="0" w:color="000000"/>
                  <w:bottom w:val="single" w:sz="2" w:space="0" w:color="000000"/>
                  <w:right w:val="single" w:sz="2" w:space="0" w:color="000000"/>
                </w:tcBorders>
              </w:tcPr>
              <w:p w14:paraId="0C479B4E" w14:textId="18970A4D" w:rsidR="00414EB2" w:rsidRPr="00414EB2" w:rsidRDefault="00681D00" w:rsidP="00681D00">
                <w:pPr>
                  <w:spacing w:after="160" w:line="259" w:lineRule="auto"/>
                  <w:rPr>
                    <w:rFonts w:cstheme="minorHAnsi"/>
                    <w:sz w:val="20"/>
                    <w:szCs w:val="20"/>
                  </w:rPr>
                </w:pPr>
                <w:r>
                  <w:rPr>
                    <w:rFonts w:cstheme="minorHAnsi"/>
                    <w:sz w:val="20"/>
                    <w:szCs w:val="20"/>
                  </w:rPr>
                  <w:t>R</w:t>
                </w:r>
              </w:p>
            </w:tc>
            <w:tc>
              <w:tcPr>
                <w:tcW w:w="1339" w:type="dxa"/>
                <w:tcBorders>
                  <w:top w:val="single" w:sz="2" w:space="0" w:color="000000"/>
                  <w:left w:val="single" w:sz="2" w:space="0" w:color="000000"/>
                  <w:bottom w:val="single" w:sz="2" w:space="0" w:color="000000"/>
                  <w:right w:val="single" w:sz="2" w:space="0" w:color="000000"/>
                </w:tcBorders>
              </w:tcPr>
              <w:p w14:paraId="321DB330" w14:textId="79DD2A92" w:rsidR="00414EB2" w:rsidRPr="00414EB2" w:rsidRDefault="00681D00" w:rsidP="00681D00">
                <w:pPr>
                  <w:spacing w:after="160" w:line="259" w:lineRule="auto"/>
                  <w:rPr>
                    <w:rFonts w:cstheme="minorHAnsi"/>
                    <w:sz w:val="20"/>
                    <w:szCs w:val="20"/>
                  </w:rPr>
                </w:pPr>
                <w:r>
                  <w:rPr>
                    <w:rFonts w:cstheme="minorHAnsi"/>
                    <w:sz w:val="20"/>
                    <w:szCs w:val="20"/>
                  </w:rPr>
                  <w:t>K</w:t>
                </w:r>
              </w:p>
            </w:tc>
          </w:tr>
          <w:tr w:rsidR="00414EB2" w:rsidRPr="00414EB2" w14:paraId="4FDC6915" w14:textId="77777777" w:rsidTr="00681D00">
            <w:trPr>
              <w:trHeight w:val="240"/>
            </w:trPr>
            <w:tc>
              <w:tcPr>
                <w:tcW w:w="1834" w:type="dxa"/>
                <w:tcBorders>
                  <w:top w:val="single" w:sz="2" w:space="0" w:color="000000"/>
                  <w:left w:val="single" w:sz="2" w:space="0" w:color="000000"/>
                  <w:bottom w:val="single" w:sz="2" w:space="0" w:color="000000"/>
                  <w:right w:val="single" w:sz="2" w:space="0" w:color="000000"/>
                </w:tcBorders>
              </w:tcPr>
              <w:p w14:paraId="3CB993A4" w14:textId="77777777" w:rsidR="00414EB2" w:rsidRPr="00414EB2" w:rsidRDefault="00414EB2" w:rsidP="00681D00">
                <w:pPr>
                  <w:spacing w:line="259" w:lineRule="auto"/>
                  <w:ind w:left="137"/>
                  <w:jc w:val="center"/>
                  <w:rPr>
                    <w:rFonts w:cstheme="minorHAnsi"/>
                    <w:sz w:val="20"/>
                    <w:szCs w:val="20"/>
                  </w:rPr>
                </w:pPr>
                <w:r w:rsidRPr="00414EB2">
                  <w:rPr>
                    <w:rFonts w:cstheme="minorHAnsi"/>
                    <w:sz w:val="20"/>
                    <w:szCs w:val="20"/>
                  </w:rPr>
                  <w:t>11.</w:t>
                </w:r>
              </w:p>
            </w:tc>
            <w:tc>
              <w:tcPr>
                <w:tcW w:w="1834" w:type="dxa"/>
                <w:tcBorders>
                  <w:top w:val="single" w:sz="2" w:space="0" w:color="000000"/>
                  <w:left w:val="single" w:sz="2" w:space="0" w:color="000000"/>
                  <w:bottom w:val="single" w:sz="2" w:space="0" w:color="000000"/>
                  <w:right w:val="single" w:sz="2" w:space="0" w:color="000000"/>
                </w:tcBorders>
              </w:tcPr>
              <w:p w14:paraId="3661CAAD" w14:textId="77777777" w:rsidR="00414EB2" w:rsidRPr="00414EB2" w:rsidRDefault="00414EB2" w:rsidP="00681D00">
                <w:pPr>
                  <w:spacing w:after="160" w:line="259" w:lineRule="auto"/>
                  <w:rPr>
                    <w:rFonts w:cstheme="minorHAnsi"/>
                    <w:sz w:val="20"/>
                    <w:szCs w:val="20"/>
                  </w:rPr>
                </w:pPr>
                <w:r w:rsidRPr="00414EB2">
                  <w:rPr>
                    <w:rFonts w:cstheme="minorHAnsi"/>
                    <w:sz w:val="20"/>
                    <w:szCs w:val="20"/>
                  </w:rPr>
                  <w:t>K</w:t>
                </w:r>
              </w:p>
            </w:tc>
            <w:tc>
              <w:tcPr>
                <w:tcW w:w="1848" w:type="dxa"/>
                <w:tcBorders>
                  <w:top w:val="single" w:sz="2" w:space="0" w:color="000000"/>
                  <w:left w:val="single" w:sz="2" w:space="0" w:color="000000"/>
                  <w:bottom w:val="single" w:sz="2" w:space="0" w:color="000000"/>
                  <w:right w:val="single" w:sz="2" w:space="0" w:color="000000"/>
                </w:tcBorders>
              </w:tcPr>
              <w:p w14:paraId="60A92F5B" w14:textId="03740AC8" w:rsidR="00414EB2" w:rsidRPr="00681D00" w:rsidRDefault="00681D00" w:rsidP="00681D00">
                <w:pPr>
                  <w:spacing w:after="160" w:line="259" w:lineRule="auto"/>
                  <w:rPr>
                    <w:rFonts w:cstheme="minorHAnsi"/>
                    <w:sz w:val="20"/>
                    <w:szCs w:val="20"/>
                    <w:highlight w:val="red"/>
                  </w:rPr>
                </w:pPr>
                <w:r w:rsidRPr="00681D00">
                  <w:rPr>
                    <w:rFonts w:cstheme="minorHAnsi"/>
                    <w:sz w:val="20"/>
                    <w:szCs w:val="20"/>
                    <w:highlight w:val="red"/>
                  </w:rPr>
                  <w:t>A</w:t>
                </w:r>
              </w:p>
            </w:tc>
            <w:tc>
              <w:tcPr>
                <w:tcW w:w="1817" w:type="dxa"/>
                <w:tcBorders>
                  <w:top w:val="single" w:sz="2" w:space="0" w:color="000000"/>
                  <w:left w:val="single" w:sz="2" w:space="0" w:color="000000"/>
                  <w:bottom w:val="single" w:sz="2" w:space="0" w:color="000000"/>
                  <w:right w:val="single" w:sz="2" w:space="0" w:color="000000"/>
                </w:tcBorders>
              </w:tcPr>
              <w:p w14:paraId="558A8E19" w14:textId="7572F6AC" w:rsidR="00414EB2" w:rsidRPr="00414EB2" w:rsidRDefault="00681D00" w:rsidP="00681D00">
                <w:pPr>
                  <w:spacing w:after="160" w:line="259" w:lineRule="auto"/>
                  <w:rPr>
                    <w:rFonts w:cstheme="minorHAnsi"/>
                    <w:sz w:val="20"/>
                    <w:szCs w:val="20"/>
                  </w:rPr>
                </w:pPr>
                <w:r>
                  <w:rPr>
                    <w:rFonts w:cstheme="minorHAnsi"/>
                    <w:sz w:val="20"/>
                    <w:szCs w:val="20"/>
                  </w:rPr>
                  <w:t>R</w:t>
                </w:r>
              </w:p>
            </w:tc>
            <w:tc>
              <w:tcPr>
                <w:tcW w:w="1339" w:type="dxa"/>
                <w:tcBorders>
                  <w:top w:val="single" w:sz="2" w:space="0" w:color="000000"/>
                  <w:left w:val="single" w:sz="2" w:space="0" w:color="000000"/>
                  <w:bottom w:val="single" w:sz="2" w:space="0" w:color="000000"/>
                  <w:right w:val="single" w:sz="2" w:space="0" w:color="000000"/>
                </w:tcBorders>
              </w:tcPr>
              <w:p w14:paraId="3F7A3F55" w14:textId="34B724D1" w:rsidR="00414EB2" w:rsidRPr="00414EB2" w:rsidRDefault="00681D00" w:rsidP="00681D00">
                <w:pPr>
                  <w:spacing w:after="160" w:line="259" w:lineRule="auto"/>
                  <w:rPr>
                    <w:rFonts w:cstheme="minorHAnsi"/>
                    <w:sz w:val="20"/>
                    <w:szCs w:val="20"/>
                  </w:rPr>
                </w:pPr>
                <w:r>
                  <w:rPr>
                    <w:rFonts w:cstheme="minorHAnsi"/>
                    <w:sz w:val="20"/>
                    <w:szCs w:val="20"/>
                  </w:rPr>
                  <w:t>V</w:t>
                </w:r>
              </w:p>
            </w:tc>
          </w:tr>
          <w:tr w:rsidR="00414EB2" w:rsidRPr="00414EB2" w14:paraId="3BD9C8ED" w14:textId="77777777" w:rsidTr="00681D00">
            <w:trPr>
              <w:trHeight w:val="240"/>
            </w:trPr>
            <w:tc>
              <w:tcPr>
                <w:tcW w:w="1834" w:type="dxa"/>
                <w:tcBorders>
                  <w:top w:val="single" w:sz="2" w:space="0" w:color="000000"/>
                  <w:left w:val="single" w:sz="2" w:space="0" w:color="000000"/>
                  <w:bottom w:val="single" w:sz="2" w:space="0" w:color="000000"/>
                  <w:right w:val="single" w:sz="2" w:space="0" w:color="000000"/>
                </w:tcBorders>
              </w:tcPr>
              <w:p w14:paraId="55B8363A" w14:textId="77777777" w:rsidR="00414EB2" w:rsidRPr="00414EB2" w:rsidRDefault="00414EB2" w:rsidP="00681D00">
                <w:pPr>
                  <w:spacing w:line="259" w:lineRule="auto"/>
                  <w:ind w:left="137"/>
                  <w:jc w:val="center"/>
                  <w:rPr>
                    <w:rFonts w:cstheme="minorHAnsi"/>
                    <w:sz w:val="20"/>
                    <w:szCs w:val="20"/>
                  </w:rPr>
                </w:pPr>
                <w:r w:rsidRPr="00414EB2">
                  <w:rPr>
                    <w:rFonts w:cstheme="minorHAnsi"/>
                    <w:sz w:val="20"/>
                    <w:szCs w:val="20"/>
                  </w:rPr>
                  <w:t>12.</w:t>
                </w:r>
              </w:p>
            </w:tc>
            <w:tc>
              <w:tcPr>
                <w:tcW w:w="1834" w:type="dxa"/>
                <w:tcBorders>
                  <w:top w:val="single" w:sz="2" w:space="0" w:color="000000"/>
                  <w:left w:val="single" w:sz="2" w:space="0" w:color="000000"/>
                  <w:bottom w:val="single" w:sz="2" w:space="0" w:color="000000"/>
                  <w:right w:val="single" w:sz="2" w:space="0" w:color="000000"/>
                </w:tcBorders>
              </w:tcPr>
              <w:p w14:paraId="1705229E" w14:textId="77777777" w:rsidR="00414EB2" w:rsidRPr="00414EB2" w:rsidRDefault="00414EB2" w:rsidP="00681D00">
                <w:pPr>
                  <w:spacing w:after="160" w:line="259" w:lineRule="auto"/>
                  <w:rPr>
                    <w:rFonts w:cstheme="minorHAnsi"/>
                    <w:sz w:val="20"/>
                    <w:szCs w:val="20"/>
                  </w:rPr>
                </w:pPr>
                <w:r w:rsidRPr="00681D00">
                  <w:rPr>
                    <w:rFonts w:cstheme="minorHAnsi"/>
                    <w:sz w:val="20"/>
                    <w:szCs w:val="20"/>
                    <w:highlight w:val="red"/>
                  </w:rPr>
                  <w:t>A</w:t>
                </w:r>
              </w:p>
            </w:tc>
            <w:tc>
              <w:tcPr>
                <w:tcW w:w="1848" w:type="dxa"/>
                <w:tcBorders>
                  <w:top w:val="single" w:sz="2" w:space="0" w:color="000000"/>
                  <w:left w:val="single" w:sz="2" w:space="0" w:color="000000"/>
                  <w:bottom w:val="single" w:sz="2" w:space="0" w:color="000000"/>
                  <w:right w:val="single" w:sz="2" w:space="0" w:color="000000"/>
                </w:tcBorders>
              </w:tcPr>
              <w:p w14:paraId="3B0DCF2E" w14:textId="15CE46A4" w:rsidR="00414EB2" w:rsidRPr="00681D00" w:rsidRDefault="00681D00" w:rsidP="00681D00">
                <w:pPr>
                  <w:spacing w:after="160" w:line="259" w:lineRule="auto"/>
                  <w:rPr>
                    <w:rFonts w:cstheme="minorHAnsi"/>
                    <w:sz w:val="20"/>
                    <w:szCs w:val="20"/>
                    <w:highlight w:val="red"/>
                  </w:rPr>
                </w:pPr>
                <w:r w:rsidRPr="00681D00">
                  <w:rPr>
                    <w:rFonts w:cstheme="minorHAnsi"/>
                    <w:sz w:val="20"/>
                    <w:szCs w:val="20"/>
                    <w:highlight w:val="red"/>
                  </w:rPr>
                  <w:t>R</w:t>
                </w:r>
              </w:p>
            </w:tc>
            <w:tc>
              <w:tcPr>
                <w:tcW w:w="1817" w:type="dxa"/>
                <w:tcBorders>
                  <w:top w:val="single" w:sz="2" w:space="0" w:color="000000"/>
                  <w:left w:val="single" w:sz="2" w:space="0" w:color="000000"/>
                  <w:bottom w:val="single" w:sz="2" w:space="0" w:color="000000"/>
                  <w:right w:val="single" w:sz="2" w:space="0" w:color="000000"/>
                </w:tcBorders>
              </w:tcPr>
              <w:p w14:paraId="1BD1F201" w14:textId="566E285B" w:rsidR="00414EB2" w:rsidRPr="00414EB2" w:rsidRDefault="00681D00" w:rsidP="00681D00">
                <w:pPr>
                  <w:spacing w:after="160" w:line="259" w:lineRule="auto"/>
                  <w:rPr>
                    <w:rFonts w:cstheme="minorHAnsi"/>
                    <w:sz w:val="20"/>
                    <w:szCs w:val="20"/>
                  </w:rPr>
                </w:pPr>
                <w:r>
                  <w:rPr>
                    <w:rFonts w:cstheme="minorHAnsi"/>
                    <w:sz w:val="20"/>
                    <w:szCs w:val="20"/>
                  </w:rPr>
                  <w:t>V</w:t>
                </w:r>
              </w:p>
            </w:tc>
            <w:tc>
              <w:tcPr>
                <w:tcW w:w="1339" w:type="dxa"/>
                <w:tcBorders>
                  <w:top w:val="single" w:sz="2" w:space="0" w:color="000000"/>
                  <w:left w:val="single" w:sz="2" w:space="0" w:color="000000"/>
                  <w:bottom w:val="single" w:sz="2" w:space="0" w:color="000000"/>
                  <w:right w:val="single" w:sz="2" w:space="0" w:color="000000"/>
                </w:tcBorders>
              </w:tcPr>
              <w:p w14:paraId="603DBF1E" w14:textId="77777777" w:rsidR="00414EB2" w:rsidRPr="00414EB2" w:rsidRDefault="00414EB2" w:rsidP="00681D00">
                <w:pPr>
                  <w:spacing w:after="160" w:line="259" w:lineRule="auto"/>
                  <w:rPr>
                    <w:rFonts w:cstheme="minorHAnsi"/>
                    <w:sz w:val="20"/>
                    <w:szCs w:val="20"/>
                  </w:rPr>
                </w:pPr>
              </w:p>
            </w:tc>
          </w:tr>
          <w:tr w:rsidR="00414EB2" w:rsidRPr="00414EB2" w14:paraId="3017E8C2" w14:textId="77777777" w:rsidTr="00681D00">
            <w:trPr>
              <w:trHeight w:val="242"/>
            </w:trPr>
            <w:tc>
              <w:tcPr>
                <w:tcW w:w="1834" w:type="dxa"/>
                <w:tcBorders>
                  <w:top w:val="single" w:sz="2" w:space="0" w:color="000000"/>
                  <w:left w:val="single" w:sz="2" w:space="0" w:color="000000"/>
                  <w:bottom w:val="single" w:sz="2" w:space="0" w:color="000000"/>
                  <w:right w:val="single" w:sz="2" w:space="0" w:color="000000"/>
                </w:tcBorders>
              </w:tcPr>
              <w:p w14:paraId="2CFDFC92" w14:textId="77777777" w:rsidR="00414EB2" w:rsidRPr="00414EB2" w:rsidRDefault="00414EB2" w:rsidP="00681D00">
                <w:pPr>
                  <w:spacing w:line="259" w:lineRule="auto"/>
                  <w:ind w:left="133"/>
                  <w:jc w:val="center"/>
                  <w:rPr>
                    <w:rFonts w:cstheme="minorHAnsi"/>
                    <w:sz w:val="20"/>
                    <w:szCs w:val="20"/>
                  </w:rPr>
                </w:pPr>
                <w:r w:rsidRPr="00414EB2">
                  <w:rPr>
                    <w:rFonts w:cstheme="minorHAnsi"/>
                    <w:sz w:val="20"/>
                    <w:szCs w:val="20"/>
                  </w:rPr>
                  <w:t>13.</w:t>
                </w:r>
              </w:p>
            </w:tc>
            <w:tc>
              <w:tcPr>
                <w:tcW w:w="1834" w:type="dxa"/>
                <w:tcBorders>
                  <w:top w:val="single" w:sz="2" w:space="0" w:color="000000"/>
                  <w:left w:val="single" w:sz="2" w:space="0" w:color="000000"/>
                  <w:bottom w:val="single" w:sz="2" w:space="0" w:color="000000"/>
                  <w:right w:val="single" w:sz="2" w:space="0" w:color="000000"/>
                </w:tcBorders>
              </w:tcPr>
              <w:p w14:paraId="26CF4A07" w14:textId="77777777" w:rsidR="00414EB2" w:rsidRPr="00414EB2" w:rsidRDefault="00414EB2" w:rsidP="00681D00">
                <w:pPr>
                  <w:spacing w:after="160" w:line="259" w:lineRule="auto"/>
                  <w:rPr>
                    <w:rFonts w:cstheme="minorHAnsi"/>
                    <w:sz w:val="20"/>
                    <w:szCs w:val="20"/>
                  </w:rPr>
                </w:pPr>
                <w:r w:rsidRPr="00681D00">
                  <w:rPr>
                    <w:rFonts w:cstheme="minorHAnsi"/>
                    <w:sz w:val="20"/>
                    <w:szCs w:val="20"/>
                    <w:highlight w:val="red"/>
                  </w:rPr>
                  <w:t>R</w:t>
                </w:r>
              </w:p>
            </w:tc>
            <w:tc>
              <w:tcPr>
                <w:tcW w:w="1848" w:type="dxa"/>
                <w:tcBorders>
                  <w:top w:val="single" w:sz="2" w:space="0" w:color="000000"/>
                  <w:left w:val="single" w:sz="2" w:space="0" w:color="000000"/>
                  <w:bottom w:val="single" w:sz="2" w:space="0" w:color="000000"/>
                  <w:right w:val="single" w:sz="2" w:space="0" w:color="000000"/>
                </w:tcBorders>
              </w:tcPr>
              <w:p w14:paraId="7957B1FA" w14:textId="2578CCF5" w:rsidR="00414EB2" w:rsidRPr="00681D00" w:rsidRDefault="00681D00" w:rsidP="00681D00">
                <w:pPr>
                  <w:spacing w:after="160" w:line="259" w:lineRule="auto"/>
                  <w:rPr>
                    <w:rFonts w:cstheme="minorHAnsi"/>
                    <w:sz w:val="20"/>
                    <w:szCs w:val="20"/>
                    <w:highlight w:val="red"/>
                  </w:rPr>
                </w:pPr>
                <w:r w:rsidRPr="00681D00">
                  <w:rPr>
                    <w:rFonts w:cstheme="minorHAnsi"/>
                    <w:sz w:val="20"/>
                    <w:szCs w:val="20"/>
                    <w:highlight w:val="red"/>
                  </w:rPr>
                  <w:t>V</w:t>
                </w:r>
              </w:p>
            </w:tc>
            <w:tc>
              <w:tcPr>
                <w:tcW w:w="1817" w:type="dxa"/>
                <w:tcBorders>
                  <w:top w:val="single" w:sz="2" w:space="0" w:color="000000"/>
                  <w:left w:val="single" w:sz="2" w:space="0" w:color="000000"/>
                  <w:bottom w:val="single" w:sz="2" w:space="0" w:color="000000"/>
                  <w:right w:val="single" w:sz="2" w:space="0" w:color="000000"/>
                </w:tcBorders>
              </w:tcPr>
              <w:p w14:paraId="3453AFF1" w14:textId="5B0F1F45" w:rsidR="00414EB2" w:rsidRPr="00414EB2" w:rsidRDefault="00681D00" w:rsidP="00681D00">
                <w:pPr>
                  <w:spacing w:after="160" w:line="259" w:lineRule="auto"/>
                  <w:rPr>
                    <w:rFonts w:cstheme="minorHAnsi"/>
                    <w:sz w:val="20"/>
                    <w:szCs w:val="20"/>
                  </w:rPr>
                </w:pPr>
                <w:r>
                  <w:rPr>
                    <w:rFonts w:cstheme="minorHAnsi"/>
                    <w:sz w:val="20"/>
                    <w:szCs w:val="20"/>
                  </w:rPr>
                  <w:t>K</w:t>
                </w:r>
              </w:p>
            </w:tc>
            <w:tc>
              <w:tcPr>
                <w:tcW w:w="1339" w:type="dxa"/>
                <w:tcBorders>
                  <w:top w:val="single" w:sz="2" w:space="0" w:color="000000"/>
                  <w:left w:val="single" w:sz="2" w:space="0" w:color="000000"/>
                  <w:bottom w:val="single" w:sz="2" w:space="0" w:color="000000"/>
                  <w:right w:val="single" w:sz="2" w:space="0" w:color="000000"/>
                </w:tcBorders>
              </w:tcPr>
              <w:p w14:paraId="09918E97" w14:textId="710C307A" w:rsidR="00414EB2" w:rsidRPr="00414EB2" w:rsidRDefault="00681D00" w:rsidP="00681D00">
                <w:pPr>
                  <w:spacing w:after="160" w:line="259" w:lineRule="auto"/>
                  <w:rPr>
                    <w:rFonts w:cstheme="minorHAnsi"/>
                    <w:sz w:val="20"/>
                    <w:szCs w:val="20"/>
                  </w:rPr>
                </w:pPr>
                <w:r>
                  <w:rPr>
                    <w:rFonts w:cstheme="minorHAnsi"/>
                    <w:sz w:val="20"/>
                    <w:szCs w:val="20"/>
                  </w:rPr>
                  <w:t>A</w:t>
                </w:r>
              </w:p>
            </w:tc>
          </w:tr>
          <w:tr w:rsidR="00414EB2" w:rsidRPr="00414EB2" w14:paraId="2E03374E" w14:textId="77777777" w:rsidTr="00681D00">
            <w:trPr>
              <w:trHeight w:val="238"/>
            </w:trPr>
            <w:tc>
              <w:tcPr>
                <w:tcW w:w="1834" w:type="dxa"/>
                <w:tcBorders>
                  <w:top w:val="single" w:sz="2" w:space="0" w:color="000000"/>
                  <w:left w:val="single" w:sz="2" w:space="0" w:color="000000"/>
                  <w:bottom w:val="single" w:sz="2" w:space="0" w:color="000000"/>
                  <w:right w:val="single" w:sz="2" w:space="0" w:color="000000"/>
                </w:tcBorders>
              </w:tcPr>
              <w:p w14:paraId="20493345" w14:textId="77777777" w:rsidR="00414EB2" w:rsidRPr="00414EB2" w:rsidRDefault="00414EB2" w:rsidP="00681D00">
                <w:pPr>
                  <w:spacing w:after="160" w:line="259" w:lineRule="auto"/>
                  <w:rPr>
                    <w:rFonts w:cstheme="minorHAnsi"/>
                    <w:sz w:val="20"/>
                    <w:szCs w:val="20"/>
                  </w:rPr>
                </w:pPr>
              </w:p>
            </w:tc>
            <w:tc>
              <w:tcPr>
                <w:tcW w:w="1834" w:type="dxa"/>
                <w:tcBorders>
                  <w:top w:val="single" w:sz="2" w:space="0" w:color="000000"/>
                  <w:left w:val="single" w:sz="2" w:space="0" w:color="000000"/>
                  <w:bottom w:val="single" w:sz="2" w:space="0" w:color="000000"/>
                  <w:right w:val="single" w:sz="2" w:space="0" w:color="000000"/>
                </w:tcBorders>
              </w:tcPr>
              <w:p w14:paraId="33409AE9" w14:textId="77777777" w:rsidR="00414EB2" w:rsidRPr="00414EB2" w:rsidRDefault="00414EB2" w:rsidP="00681D00">
                <w:pPr>
                  <w:spacing w:after="160" w:line="259" w:lineRule="auto"/>
                  <w:rPr>
                    <w:rFonts w:cstheme="minorHAnsi"/>
                    <w:sz w:val="20"/>
                    <w:szCs w:val="20"/>
                  </w:rPr>
                </w:pPr>
              </w:p>
            </w:tc>
            <w:tc>
              <w:tcPr>
                <w:tcW w:w="1848" w:type="dxa"/>
                <w:tcBorders>
                  <w:top w:val="single" w:sz="2" w:space="0" w:color="000000"/>
                  <w:left w:val="single" w:sz="2" w:space="0" w:color="000000"/>
                  <w:bottom w:val="single" w:sz="2" w:space="0" w:color="000000"/>
                  <w:right w:val="single" w:sz="2" w:space="0" w:color="000000"/>
                </w:tcBorders>
              </w:tcPr>
              <w:p w14:paraId="5083A300" w14:textId="77777777" w:rsidR="00414EB2" w:rsidRPr="00414EB2" w:rsidRDefault="00414EB2" w:rsidP="00681D00">
                <w:pPr>
                  <w:spacing w:after="160" w:line="259" w:lineRule="auto"/>
                  <w:rPr>
                    <w:rFonts w:cstheme="minorHAnsi"/>
                    <w:sz w:val="20"/>
                    <w:szCs w:val="20"/>
                  </w:rPr>
                </w:pPr>
              </w:p>
            </w:tc>
            <w:tc>
              <w:tcPr>
                <w:tcW w:w="1817" w:type="dxa"/>
                <w:tcBorders>
                  <w:top w:val="single" w:sz="2" w:space="0" w:color="000000"/>
                  <w:left w:val="single" w:sz="2" w:space="0" w:color="000000"/>
                  <w:bottom w:val="single" w:sz="2" w:space="0" w:color="000000"/>
                  <w:right w:val="single" w:sz="2" w:space="0" w:color="000000"/>
                </w:tcBorders>
              </w:tcPr>
              <w:p w14:paraId="65112657" w14:textId="77777777" w:rsidR="00414EB2" w:rsidRPr="00414EB2" w:rsidRDefault="00414EB2" w:rsidP="00681D00">
                <w:pPr>
                  <w:spacing w:after="160" w:line="259" w:lineRule="auto"/>
                  <w:rPr>
                    <w:rFonts w:cstheme="minorHAnsi"/>
                    <w:sz w:val="20"/>
                    <w:szCs w:val="20"/>
                  </w:rPr>
                </w:pPr>
              </w:p>
            </w:tc>
            <w:tc>
              <w:tcPr>
                <w:tcW w:w="1339" w:type="dxa"/>
                <w:tcBorders>
                  <w:top w:val="single" w:sz="2" w:space="0" w:color="000000"/>
                  <w:left w:val="single" w:sz="2" w:space="0" w:color="000000"/>
                  <w:bottom w:val="single" w:sz="2" w:space="0" w:color="000000"/>
                  <w:right w:val="single" w:sz="2" w:space="0" w:color="000000"/>
                </w:tcBorders>
              </w:tcPr>
              <w:p w14:paraId="5DF8D4A9" w14:textId="77777777" w:rsidR="00414EB2" w:rsidRPr="00414EB2" w:rsidRDefault="00414EB2" w:rsidP="00681D00">
                <w:pPr>
                  <w:spacing w:after="160" w:line="259" w:lineRule="auto"/>
                  <w:rPr>
                    <w:rFonts w:cstheme="minorHAnsi"/>
                    <w:sz w:val="20"/>
                    <w:szCs w:val="20"/>
                  </w:rPr>
                </w:pPr>
              </w:p>
            </w:tc>
          </w:tr>
        </w:tbl>
        <w:p w14:paraId="4C6D71FE" w14:textId="77777777" w:rsidR="00414EB2" w:rsidRPr="00414EB2" w:rsidRDefault="00414EB2" w:rsidP="00414EB2">
          <w:pPr>
            <w:ind w:left="24"/>
            <w:rPr>
              <w:rFonts w:cstheme="minorHAnsi"/>
              <w:sz w:val="20"/>
              <w:szCs w:val="20"/>
            </w:rPr>
          </w:pPr>
          <w:r w:rsidRPr="00414EB2">
            <w:rPr>
              <w:rFonts w:cstheme="minorHAnsi"/>
              <w:sz w:val="20"/>
              <w:szCs w:val="20"/>
              <w:u w:val="single" w:color="000000"/>
            </w:rPr>
            <w:t>Calculating your scores:</w:t>
          </w:r>
        </w:p>
        <w:p w14:paraId="1DBB0221" w14:textId="77777777" w:rsidR="00414EB2" w:rsidRPr="00414EB2" w:rsidRDefault="00414EB2" w:rsidP="00414EB2">
          <w:pPr>
            <w:spacing w:after="200"/>
            <w:ind w:left="14"/>
            <w:rPr>
              <w:rFonts w:cstheme="minorHAnsi"/>
              <w:sz w:val="20"/>
              <w:szCs w:val="20"/>
            </w:rPr>
          </w:pPr>
          <w:r w:rsidRPr="00414EB2">
            <w:rPr>
              <w:rFonts w:cstheme="minorHAnsi"/>
              <w:sz w:val="20"/>
              <w:szCs w:val="20"/>
            </w:rPr>
            <w:t>Count the number of each of the VARK letters you have circled to get your score for each VARK category</w:t>
          </w:r>
        </w:p>
        <w:p w14:paraId="2A4D7233" w14:textId="77777777" w:rsidR="00414EB2" w:rsidRPr="00414EB2" w:rsidRDefault="00414EB2" w:rsidP="00414EB2">
          <w:pPr>
            <w:ind w:left="14" w:right="4646"/>
            <w:rPr>
              <w:rFonts w:cstheme="minorHAnsi"/>
              <w:sz w:val="20"/>
              <w:szCs w:val="20"/>
            </w:rPr>
          </w:pPr>
          <w:r w:rsidRPr="00414EB2">
            <w:rPr>
              <w:rFonts w:cstheme="minorHAnsi"/>
              <w:noProof/>
              <w:sz w:val="20"/>
              <w:szCs w:val="20"/>
            </w:rPr>
            <w:lastRenderedPageBreak/>
            <w:drawing>
              <wp:anchor distT="0" distB="0" distL="114300" distR="114300" simplePos="0" relativeHeight="251661312" behindDoc="0" locked="0" layoutInCell="1" allowOverlap="0" wp14:anchorId="6A52BE6A" wp14:editId="035FC8A5">
                <wp:simplePos x="0" y="0"/>
                <wp:positionH relativeFrom="column">
                  <wp:posOffset>1816608</wp:posOffset>
                </wp:positionH>
                <wp:positionV relativeFrom="paragraph">
                  <wp:posOffset>-35861</wp:posOffset>
                </wp:positionV>
                <wp:extent cx="929640" cy="618744"/>
                <wp:effectExtent l="0" t="0" r="0" b="0"/>
                <wp:wrapSquare wrapText="bothSides"/>
                <wp:docPr id="3562" name="Picture 3562"/>
                <wp:cNvGraphicFramePr/>
                <a:graphic xmlns:a="http://schemas.openxmlformats.org/drawingml/2006/main">
                  <a:graphicData uri="http://schemas.openxmlformats.org/drawingml/2006/picture">
                    <pic:pic xmlns:pic="http://schemas.openxmlformats.org/drawingml/2006/picture">
                      <pic:nvPicPr>
                        <pic:cNvPr id="3562" name="Picture 3562"/>
                        <pic:cNvPicPr/>
                      </pic:nvPicPr>
                      <pic:blipFill>
                        <a:blip r:embed="rId22"/>
                        <a:stretch>
                          <a:fillRect/>
                        </a:stretch>
                      </pic:blipFill>
                      <pic:spPr>
                        <a:xfrm>
                          <a:off x="0" y="0"/>
                          <a:ext cx="929640" cy="618744"/>
                        </a:xfrm>
                        <a:prstGeom prst="rect">
                          <a:avLst/>
                        </a:prstGeom>
                      </pic:spPr>
                    </pic:pic>
                  </a:graphicData>
                </a:graphic>
              </wp:anchor>
            </w:drawing>
          </w:r>
          <w:r w:rsidRPr="00414EB2">
            <w:rPr>
              <w:rFonts w:cstheme="minorHAnsi"/>
              <w:sz w:val="20"/>
              <w:szCs w:val="20"/>
            </w:rPr>
            <w:t>Total number of V 's circled —</w:t>
          </w:r>
        </w:p>
        <w:p w14:paraId="7822C991" w14:textId="77777777" w:rsidR="00414EB2" w:rsidRPr="00414EB2" w:rsidRDefault="00414EB2" w:rsidP="00414EB2">
          <w:pPr>
            <w:ind w:left="14" w:right="4646"/>
            <w:rPr>
              <w:rFonts w:cstheme="minorHAnsi"/>
              <w:sz w:val="20"/>
              <w:szCs w:val="20"/>
            </w:rPr>
          </w:pPr>
          <w:r w:rsidRPr="00414EB2">
            <w:rPr>
              <w:rFonts w:cstheme="minorHAnsi"/>
              <w:sz w:val="20"/>
              <w:szCs w:val="20"/>
            </w:rPr>
            <w:t>Total number of A's circled = Total number of R 's circled =</w:t>
          </w:r>
        </w:p>
        <w:p w14:paraId="699BC4F9" w14:textId="77777777" w:rsidR="00414EB2" w:rsidRPr="00414EB2" w:rsidRDefault="00414EB2" w:rsidP="00414EB2">
          <w:pPr>
            <w:spacing w:after="165"/>
            <w:ind w:left="14" w:right="4646"/>
            <w:rPr>
              <w:rFonts w:cstheme="minorHAnsi"/>
              <w:sz w:val="20"/>
              <w:szCs w:val="20"/>
            </w:rPr>
          </w:pPr>
          <w:r w:rsidRPr="00414EB2">
            <w:rPr>
              <w:rFonts w:cstheme="minorHAnsi"/>
              <w:sz w:val="20"/>
              <w:szCs w:val="20"/>
            </w:rPr>
            <w:t>Total number of K 's circled =</w:t>
          </w:r>
        </w:p>
        <w:p w14:paraId="17E063B2" w14:textId="77777777" w:rsidR="00414EB2" w:rsidRPr="00414EB2" w:rsidRDefault="00414EB2" w:rsidP="00414EB2">
          <w:pPr>
            <w:ind w:left="14" w:right="989"/>
            <w:rPr>
              <w:rFonts w:cstheme="minorHAnsi"/>
              <w:sz w:val="20"/>
              <w:szCs w:val="20"/>
            </w:rPr>
          </w:pPr>
          <w:r w:rsidRPr="00414EB2">
            <w:rPr>
              <w:rFonts w:cstheme="minorHAnsi"/>
              <w:sz w:val="20"/>
              <w:szCs w:val="20"/>
            </w:rPr>
            <w:t xml:space="preserve">Your scores will give an indication of your preference for some of the different ways of learning </w:t>
          </w:r>
          <w:proofErr w:type="spellStart"/>
          <w:r w:rsidRPr="00414EB2">
            <w:rPr>
              <w:rFonts w:cstheme="minorHAnsi"/>
              <w:sz w:val="20"/>
              <w:szCs w:val="20"/>
            </w:rPr>
            <w:t>ie</w:t>
          </w:r>
          <w:proofErr w:type="spellEnd"/>
          <w:r w:rsidRPr="00414EB2">
            <w:rPr>
              <w:rFonts w:cstheme="minorHAnsi"/>
              <w:sz w:val="20"/>
              <w:szCs w:val="20"/>
            </w:rPr>
            <w:t>:</w:t>
          </w:r>
          <w:r w:rsidRPr="00414EB2">
            <w:rPr>
              <w:rFonts w:cstheme="minorHAnsi"/>
              <w:sz w:val="20"/>
              <w:szCs w:val="20"/>
            </w:rPr>
            <w:tab/>
            <w:t>- by Visual Study Strategies</w:t>
          </w:r>
        </w:p>
        <w:p w14:paraId="165D51F9" w14:textId="77777777" w:rsidR="00414EB2" w:rsidRPr="00414EB2" w:rsidRDefault="00414EB2" w:rsidP="00414EB2">
          <w:pPr>
            <w:ind w:left="1474"/>
            <w:rPr>
              <w:rFonts w:cstheme="minorHAnsi"/>
              <w:sz w:val="20"/>
              <w:szCs w:val="20"/>
            </w:rPr>
          </w:pPr>
          <w:r w:rsidRPr="00414EB2">
            <w:rPr>
              <w:rFonts w:cstheme="minorHAnsi"/>
              <w:sz w:val="20"/>
              <w:szCs w:val="20"/>
            </w:rPr>
            <w:t>- by Aural Study Strategies</w:t>
          </w:r>
        </w:p>
        <w:p w14:paraId="151E7AAD" w14:textId="77777777" w:rsidR="00414EB2" w:rsidRPr="00414EB2" w:rsidRDefault="00414EB2" w:rsidP="00414EB2">
          <w:pPr>
            <w:tabs>
              <w:tab w:val="center" w:pos="802"/>
              <w:tab w:val="center" w:pos="2794"/>
            </w:tabs>
            <w:rPr>
              <w:rFonts w:cstheme="minorHAnsi"/>
              <w:sz w:val="20"/>
              <w:szCs w:val="20"/>
            </w:rPr>
          </w:pPr>
          <w:r w:rsidRPr="00414EB2">
            <w:rPr>
              <w:rFonts w:eastAsia="Times New Roman" w:cstheme="minorHAnsi"/>
              <w:sz w:val="20"/>
              <w:szCs w:val="20"/>
            </w:rPr>
            <w:tab/>
          </w:r>
          <w:r w:rsidRPr="00414EB2">
            <w:rPr>
              <w:rFonts w:cstheme="minorHAnsi"/>
              <w:sz w:val="20"/>
              <w:szCs w:val="20"/>
            </w:rPr>
            <w:t>R</w:t>
          </w:r>
          <w:r w:rsidRPr="00414EB2">
            <w:rPr>
              <w:rFonts w:cstheme="minorHAnsi"/>
              <w:sz w:val="20"/>
              <w:szCs w:val="20"/>
            </w:rPr>
            <w:tab/>
            <w:t>- by Read/Write Study Strategies</w:t>
          </w:r>
        </w:p>
        <w:p w14:paraId="4D5501AF" w14:textId="77777777" w:rsidR="00414EB2" w:rsidRPr="00414EB2" w:rsidRDefault="00414EB2" w:rsidP="00414EB2">
          <w:pPr>
            <w:tabs>
              <w:tab w:val="center" w:pos="806"/>
              <w:tab w:val="center" w:pos="2786"/>
            </w:tabs>
            <w:spacing w:after="198"/>
            <w:rPr>
              <w:rFonts w:cstheme="minorHAnsi"/>
              <w:sz w:val="20"/>
              <w:szCs w:val="20"/>
            </w:rPr>
          </w:pPr>
          <w:r w:rsidRPr="00414EB2">
            <w:rPr>
              <w:rFonts w:eastAsia="Times New Roman" w:cstheme="minorHAnsi"/>
              <w:sz w:val="20"/>
              <w:szCs w:val="20"/>
            </w:rPr>
            <w:tab/>
          </w:r>
          <w:r w:rsidRPr="00414EB2">
            <w:rPr>
              <w:rFonts w:cstheme="minorHAnsi"/>
              <w:sz w:val="20"/>
              <w:szCs w:val="20"/>
            </w:rPr>
            <w:t>K</w:t>
          </w:r>
          <w:r w:rsidRPr="00414EB2">
            <w:rPr>
              <w:rFonts w:cstheme="minorHAnsi"/>
              <w:sz w:val="20"/>
              <w:szCs w:val="20"/>
            </w:rPr>
            <w:tab/>
            <w:t xml:space="preserve">- by </w:t>
          </w:r>
          <w:proofErr w:type="spellStart"/>
          <w:r w:rsidRPr="00414EB2">
            <w:rPr>
              <w:rFonts w:cstheme="minorHAnsi"/>
              <w:sz w:val="20"/>
              <w:szCs w:val="20"/>
            </w:rPr>
            <w:t>Kinesthetic</w:t>
          </w:r>
          <w:proofErr w:type="spellEnd"/>
          <w:r w:rsidRPr="00414EB2">
            <w:rPr>
              <w:rFonts w:cstheme="minorHAnsi"/>
              <w:sz w:val="20"/>
              <w:szCs w:val="20"/>
            </w:rPr>
            <w:t xml:space="preserve"> Study Strategies</w:t>
          </w:r>
        </w:p>
        <w:p w14:paraId="512E7150" w14:textId="77777777" w:rsidR="00414EB2" w:rsidRPr="00414EB2" w:rsidRDefault="00414EB2" w:rsidP="00414EB2">
          <w:pPr>
            <w:spacing w:after="223"/>
            <w:ind w:left="14"/>
            <w:rPr>
              <w:rFonts w:cstheme="minorHAnsi"/>
              <w:sz w:val="20"/>
              <w:szCs w:val="20"/>
            </w:rPr>
          </w:pPr>
          <w:r w:rsidRPr="00414EB2">
            <w:rPr>
              <w:rFonts w:cstheme="minorHAnsi"/>
              <w:sz w:val="20"/>
              <w:szCs w:val="20"/>
            </w:rPr>
            <w:t>Use the information sheets provided which give advice on how you may improve your performance.</w:t>
          </w:r>
        </w:p>
        <w:p w14:paraId="7DBDE2A0" w14:textId="37548C26" w:rsidR="00414EB2" w:rsidRDefault="00414EB2" w:rsidP="00414EB2">
          <w:pPr>
            <w:spacing w:after="2369"/>
            <w:ind w:left="14"/>
            <w:rPr>
              <w:rFonts w:cstheme="minorHAnsi"/>
              <w:sz w:val="20"/>
              <w:szCs w:val="20"/>
              <w:u w:val="single" w:color="000000"/>
            </w:rPr>
          </w:pPr>
          <w:r w:rsidRPr="00414EB2">
            <w:rPr>
              <w:rFonts w:cstheme="minorHAnsi"/>
              <w:sz w:val="20"/>
              <w:szCs w:val="20"/>
            </w:rPr>
            <w:t xml:space="preserve">You can also find the information on the website </w:t>
          </w:r>
          <w:hyperlink r:id="rId23" w:history="1">
            <w:r w:rsidR="00681D00" w:rsidRPr="004C5840">
              <w:rPr>
                <w:rStyle w:val="Hyperlink"/>
                <w:rFonts w:cstheme="minorHAnsi"/>
                <w:sz w:val="20"/>
                <w:szCs w:val="20"/>
                <w:u w:color="000000"/>
              </w:rPr>
              <w:t>www.vark-learn.com</w:t>
            </w:r>
          </w:hyperlink>
        </w:p>
        <w:p w14:paraId="03308BE2" w14:textId="6FA79235" w:rsidR="00681D00" w:rsidRDefault="00681D00" w:rsidP="00681D00">
          <w:pPr>
            <w:spacing w:after="2369"/>
            <w:rPr>
              <w:rFonts w:cstheme="minorHAnsi"/>
              <w:b/>
              <w:sz w:val="28"/>
              <w:szCs w:val="28"/>
            </w:rPr>
          </w:pPr>
          <w:r>
            <w:rPr>
              <w:rFonts w:cstheme="minorHAnsi"/>
              <w:b/>
              <w:sz w:val="28"/>
              <w:szCs w:val="28"/>
            </w:rPr>
            <w:t>The Big Five Personality Test</w:t>
          </w:r>
        </w:p>
        <w:p w14:paraId="07F98A53" w14:textId="77777777" w:rsidR="00681D00" w:rsidRDefault="00681D00" w:rsidP="00681D00">
          <w:pPr>
            <w:pStyle w:val="Heading1"/>
            <w:ind w:left="9"/>
          </w:pPr>
          <w:r>
            <w:t>Introduction</w:t>
          </w:r>
        </w:p>
        <w:p w14:paraId="0B3C3A51" w14:textId="77777777" w:rsidR="00681D00" w:rsidRDefault="00681D00" w:rsidP="00681D00">
          <w:pPr>
            <w:ind w:left="34"/>
          </w:pPr>
          <w:r>
            <w:t>This is a personality test, it will help you understand why you act the way that you do and how your personality is structured. Please follow the instructions below, scoring and results are on the next page.</w:t>
          </w:r>
        </w:p>
        <w:p w14:paraId="2095F6B1" w14:textId="77777777" w:rsidR="00681D00" w:rsidRDefault="00681D00" w:rsidP="00681D00">
          <w:pPr>
            <w:pStyle w:val="Heading1"/>
            <w:ind w:left="9"/>
          </w:pPr>
          <w:r>
            <w:t>Instructions</w:t>
          </w:r>
        </w:p>
        <w:p w14:paraId="34259FCB" w14:textId="77777777" w:rsidR="00681D00" w:rsidRDefault="00681D00" w:rsidP="00681D00">
          <w:pPr>
            <w:ind w:left="34"/>
          </w:pPr>
          <w:r>
            <w:t>In the table below, for each statement 1-50 mark how much you agree with on the scale 1-5, where l=disagree, 2=slightly disagree, 3=neutral, 4=slightly agree and 5=agree, in the box to the left of it.</w:t>
          </w:r>
        </w:p>
        <w:p w14:paraId="22701121" w14:textId="77777777" w:rsidR="00681D00" w:rsidRDefault="00681D00" w:rsidP="00681D00">
          <w:pPr>
            <w:pStyle w:val="Heading1"/>
            <w:ind w:left="9"/>
          </w:pPr>
          <w:r>
            <w:t>Test</w:t>
          </w:r>
        </w:p>
        <w:tbl>
          <w:tblPr>
            <w:tblStyle w:val="TableGrid"/>
            <w:tblW w:w="10008" w:type="dxa"/>
            <w:tblInd w:w="-5" w:type="dxa"/>
            <w:tblCellMar>
              <w:top w:w="16" w:type="dxa"/>
              <w:left w:w="53" w:type="dxa"/>
            </w:tblCellMar>
            <w:tblLook w:val="04A0" w:firstRow="1" w:lastRow="0" w:firstColumn="1" w:lastColumn="0" w:noHBand="0" w:noVBand="1"/>
          </w:tblPr>
          <w:tblGrid>
            <w:gridCol w:w="649"/>
            <w:gridCol w:w="4075"/>
            <w:gridCol w:w="662"/>
            <w:gridCol w:w="4622"/>
          </w:tblGrid>
          <w:tr w:rsidR="00681D00" w14:paraId="2EDFDB35" w14:textId="77777777" w:rsidTr="00681D00">
            <w:trPr>
              <w:trHeight w:val="413"/>
            </w:trPr>
            <w:tc>
              <w:tcPr>
                <w:tcW w:w="648" w:type="dxa"/>
                <w:tcBorders>
                  <w:top w:val="single" w:sz="2" w:space="0" w:color="000000"/>
                  <w:left w:val="nil"/>
                  <w:bottom w:val="single" w:sz="2" w:space="0" w:color="000000"/>
                  <w:right w:val="single" w:sz="2" w:space="0" w:color="000000"/>
                </w:tcBorders>
                <w:vAlign w:val="center"/>
              </w:tcPr>
              <w:p w14:paraId="404DE56C" w14:textId="77777777" w:rsidR="00681D00" w:rsidRDefault="00681D00" w:rsidP="00681D00">
                <w:pPr>
                  <w:spacing w:line="259" w:lineRule="auto"/>
                  <w:ind w:left="24"/>
                </w:pPr>
                <w:r>
                  <w:rPr>
                    <w:sz w:val="20"/>
                  </w:rPr>
                  <w:t xml:space="preserve">Rating </w:t>
                </w:r>
              </w:p>
            </w:tc>
            <w:tc>
              <w:tcPr>
                <w:tcW w:w="4075" w:type="dxa"/>
                <w:tcBorders>
                  <w:top w:val="single" w:sz="2" w:space="0" w:color="000000"/>
                  <w:left w:val="single" w:sz="2" w:space="0" w:color="000000"/>
                  <w:bottom w:val="single" w:sz="2" w:space="0" w:color="000000"/>
                  <w:right w:val="single" w:sz="2" w:space="0" w:color="000000"/>
                </w:tcBorders>
                <w:vAlign w:val="center"/>
              </w:tcPr>
              <w:p w14:paraId="07673030" w14:textId="77777777" w:rsidR="00681D00" w:rsidRDefault="00681D00" w:rsidP="00681D00">
                <w:pPr>
                  <w:spacing w:line="259" w:lineRule="auto"/>
                  <w:ind w:left="29"/>
                </w:pPr>
                <w:r>
                  <w:t>I</w:t>
                </w:r>
              </w:p>
            </w:tc>
            <w:tc>
              <w:tcPr>
                <w:tcW w:w="662" w:type="dxa"/>
                <w:tcBorders>
                  <w:top w:val="single" w:sz="2" w:space="0" w:color="000000"/>
                  <w:left w:val="single" w:sz="2" w:space="0" w:color="000000"/>
                  <w:bottom w:val="single" w:sz="2" w:space="0" w:color="000000"/>
                  <w:right w:val="single" w:sz="2" w:space="0" w:color="000000"/>
                </w:tcBorders>
                <w:vAlign w:val="center"/>
              </w:tcPr>
              <w:p w14:paraId="1CB04DA6" w14:textId="77777777" w:rsidR="00681D00" w:rsidRDefault="00681D00" w:rsidP="00681D00">
                <w:pPr>
                  <w:spacing w:line="259" w:lineRule="auto"/>
                  <w:ind w:left="29"/>
                </w:pPr>
                <w:r>
                  <w:rPr>
                    <w:sz w:val="20"/>
                  </w:rPr>
                  <w:t xml:space="preserve">Rating </w:t>
                </w:r>
              </w:p>
            </w:tc>
            <w:tc>
              <w:tcPr>
                <w:tcW w:w="4622" w:type="dxa"/>
                <w:tcBorders>
                  <w:top w:val="single" w:sz="2" w:space="0" w:color="000000"/>
                  <w:left w:val="single" w:sz="2" w:space="0" w:color="000000"/>
                  <w:bottom w:val="single" w:sz="2" w:space="0" w:color="000000"/>
                  <w:right w:val="single" w:sz="2" w:space="0" w:color="000000"/>
                </w:tcBorders>
                <w:vAlign w:val="center"/>
              </w:tcPr>
              <w:p w14:paraId="329F933A" w14:textId="77777777" w:rsidR="00681D00" w:rsidRDefault="00681D00" w:rsidP="00681D00">
                <w:pPr>
                  <w:spacing w:line="259" w:lineRule="auto"/>
                  <w:ind w:left="29"/>
                </w:pPr>
                <w:r>
                  <w:t>I</w:t>
                </w:r>
              </w:p>
            </w:tc>
          </w:tr>
          <w:tr w:rsidR="00681D00" w14:paraId="1CADB4EF" w14:textId="77777777" w:rsidTr="00681D00">
            <w:trPr>
              <w:trHeight w:val="533"/>
            </w:trPr>
            <w:tc>
              <w:tcPr>
                <w:tcW w:w="648" w:type="dxa"/>
                <w:tcBorders>
                  <w:top w:val="single" w:sz="2" w:space="0" w:color="000000"/>
                  <w:left w:val="single" w:sz="2" w:space="0" w:color="000000"/>
                  <w:bottom w:val="single" w:sz="2" w:space="0" w:color="000000"/>
                  <w:right w:val="single" w:sz="2" w:space="0" w:color="000000"/>
                </w:tcBorders>
              </w:tcPr>
              <w:p w14:paraId="5CE95080" w14:textId="0BCB5BC7" w:rsidR="00681D00" w:rsidRDefault="00681D00" w:rsidP="00681D00">
                <w:pPr>
                  <w:spacing w:after="160" w:line="259" w:lineRule="auto"/>
                </w:pPr>
                <w:r>
                  <w:t>2</w:t>
                </w:r>
              </w:p>
            </w:tc>
            <w:tc>
              <w:tcPr>
                <w:tcW w:w="4075" w:type="dxa"/>
                <w:tcBorders>
                  <w:top w:val="single" w:sz="2" w:space="0" w:color="000000"/>
                  <w:left w:val="single" w:sz="2" w:space="0" w:color="000000"/>
                  <w:bottom w:val="single" w:sz="2" w:space="0" w:color="000000"/>
                  <w:right w:val="single" w:sz="2" w:space="0" w:color="000000"/>
                </w:tcBorders>
              </w:tcPr>
              <w:p w14:paraId="7DC22CF1" w14:textId="77777777" w:rsidR="00681D00" w:rsidRDefault="00681D00" w:rsidP="00681D00">
                <w:pPr>
                  <w:spacing w:line="259" w:lineRule="auto"/>
                  <w:ind w:left="43"/>
                </w:pPr>
                <w:r>
                  <w:rPr>
                    <w:sz w:val="20"/>
                  </w:rPr>
                  <w:t>1. Am the life of the party.</w:t>
                </w:r>
              </w:p>
            </w:tc>
            <w:tc>
              <w:tcPr>
                <w:tcW w:w="662" w:type="dxa"/>
                <w:tcBorders>
                  <w:top w:val="single" w:sz="2" w:space="0" w:color="000000"/>
                  <w:left w:val="single" w:sz="2" w:space="0" w:color="000000"/>
                  <w:bottom w:val="single" w:sz="2" w:space="0" w:color="000000"/>
                  <w:right w:val="single" w:sz="2" w:space="0" w:color="000000"/>
                </w:tcBorders>
              </w:tcPr>
              <w:p w14:paraId="1D430FB7" w14:textId="14704D04" w:rsidR="00681D00" w:rsidRDefault="00681D00" w:rsidP="00681D00">
                <w:pPr>
                  <w:spacing w:after="160" w:line="259" w:lineRule="auto"/>
                </w:pPr>
                <w:r>
                  <w:t>3</w:t>
                </w:r>
              </w:p>
            </w:tc>
            <w:tc>
              <w:tcPr>
                <w:tcW w:w="4622" w:type="dxa"/>
                <w:tcBorders>
                  <w:top w:val="single" w:sz="2" w:space="0" w:color="000000"/>
                  <w:left w:val="single" w:sz="2" w:space="0" w:color="000000"/>
                  <w:bottom w:val="single" w:sz="2" w:space="0" w:color="000000"/>
                  <w:right w:val="single" w:sz="2" w:space="0" w:color="000000"/>
                </w:tcBorders>
              </w:tcPr>
              <w:p w14:paraId="30BEA431" w14:textId="77777777" w:rsidR="00681D00" w:rsidRDefault="00681D00" w:rsidP="00681D00">
                <w:pPr>
                  <w:spacing w:line="259" w:lineRule="auto"/>
                  <w:ind w:left="24"/>
                </w:pPr>
                <w:r>
                  <w:rPr>
                    <w:sz w:val="20"/>
                  </w:rPr>
                  <w:t>26. Have little to say.</w:t>
                </w:r>
              </w:p>
            </w:tc>
          </w:tr>
          <w:tr w:rsidR="00681D00" w14:paraId="6FC415B2" w14:textId="77777777" w:rsidTr="00681D00">
            <w:trPr>
              <w:trHeight w:val="528"/>
            </w:trPr>
            <w:tc>
              <w:tcPr>
                <w:tcW w:w="648" w:type="dxa"/>
                <w:tcBorders>
                  <w:top w:val="single" w:sz="2" w:space="0" w:color="000000"/>
                  <w:left w:val="single" w:sz="2" w:space="0" w:color="000000"/>
                  <w:bottom w:val="single" w:sz="2" w:space="0" w:color="000000"/>
                  <w:right w:val="single" w:sz="2" w:space="0" w:color="000000"/>
                </w:tcBorders>
              </w:tcPr>
              <w:p w14:paraId="4F02F317" w14:textId="138C9D04" w:rsidR="00681D00" w:rsidRDefault="00681D00" w:rsidP="00681D00">
                <w:pPr>
                  <w:spacing w:after="160" w:line="259" w:lineRule="auto"/>
                </w:pPr>
                <w:r>
                  <w:lastRenderedPageBreak/>
                  <w:t>3</w:t>
                </w:r>
              </w:p>
            </w:tc>
            <w:tc>
              <w:tcPr>
                <w:tcW w:w="4075" w:type="dxa"/>
                <w:tcBorders>
                  <w:top w:val="single" w:sz="2" w:space="0" w:color="000000"/>
                  <w:left w:val="single" w:sz="2" w:space="0" w:color="000000"/>
                  <w:bottom w:val="single" w:sz="2" w:space="0" w:color="000000"/>
                  <w:right w:val="single" w:sz="2" w:space="0" w:color="000000"/>
                </w:tcBorders>
              </w:tcPr>
              <w:p w14:paraId="3F349106" w14:textId="77777777" w:rsidR="00681D00" w:rsidRDefault="00681D00" w:rsidP="00681D00">
                <w:pPr>
                  <w:spacing w:line="259" w:lineRule="auto"/>
                  <w:ind w:left="19"/>
                </w:pPr>
                <w:r>
                  <w:rPr>
                    <w:sz w:val="20"/>
                  </w:rPr>
                  <w:t>2. Feel little concern for others.</w:t>
                </w:r>
              </w:p>
            </w:tc>
            <w:tc>
              <w:tcPr>
                <w:tcW w:w="662" w:type="dxa"/>
                <w:tcBorders>
                  <w:top w:val="single" w:sz="2" w:space="0" w:color="000000"/>
                  <w:left w:val="single" w:sz="2" w:space="0" w:color="000000"/>
                  <w:bottom w:val="single" w:sz="2" w:space="0" w:color="000000"/>
                  <w:right w:val="single" w:sz="2" w:space="0" w:color="000000"/>
                </w:tcBorders>
              </w:tcPr>
              <w:p w14:paraId="5EAC5A96" w14:textId="33474C86" w:rsidR="00681D00" w:rsidRDefault="00681D00" w:rsidP="00681D00">
                <w:pPr>
                  <w:spacing w:after="160" w:line="259" w:lineRule="auto"/>
                </w:pPr>
                <w:r>
                  <w:t>3</w:t>
                </w:r>
              </w:p>
            </w:tc>
            <w:tc>
              <w:tcPr>
                <w:tcW w:w="4622" w:type="dxa"/>
                <w:tcBorders>
                  <w:top w:val="single" w:sz="2" w:space="0" w:color="000000"/>
                  <w:left w:val="single" w:sz="2" w:space="0" w:color="000000"/>
                  <w:bottom w:val="single" w:sz="2" w:space="0" w:color="000000"/>
                  <w:right w:val="single" w:sz="2" w:space="0" w:color="000000"/>
                </w:tcBorders>
              </w:tcPr>
              <w:p w14:paraId="151C0A4E" w14:textId="77777777" w:rsidR="00681D00" w:rsidRDefault="00681D00" w:rsidP="00681D00">
                <w:pPr>
                  <w:spacing w:line="259" w:lineRule="auto"/>
                  <w:ind w:left="19"/>
                </w:pPr>
                <w:r>
                  <w:rPr>
                    <w:sz w:val="20"/>
                  </w:rPr>
                  <w:t>27. Have a soft heart.</w:t>
                </w:r>
              </w:p>
            </w:tc>
          </w:tr>
          <w:tr w:rsidR="00681D00" w14:paraId="08C21F37" w14:textId="77777777" w:rsidTr="00681D00">
            <w:trPr>
              <w:trHeight w:val="533"/>
            </w:trPr>
            <w:tc>
              <w:tcPr>
                <w:tcW w:w="648" w:type="dxa"/>
                <w:tcBorders>
                  <w:top w:val="single" w:sz="2" w:space="0" w:color="000000"/>
                  <w:left w:val="single" w:sz="2" w:space="0" w:color="000000"/>
                  <w:bottom w:val="single" w:sz="2" w:space="0" w:color="000000"/>
                  <w:right w:val="single" w:sz="2" w:space="0" w:color="000000"/>
                </w:tcBorders>
              </w:tcPr>
              <w:p w14:paraId="508132D1" w14:textId="58A63B4B" w:rsidR="00681D00" w:rsidRDefault="00681D00" w:rsidP="00681D00">
                <w:pPr>
                  <w:spacing w:line="259" w:lineRule="auto"/>
                  <w:ind w:left="53"/>
                </w:pPr>
                <w:r>
                  <w:t>5</w:t>
                </w:r>
              </w:p>
            </w:tc>
            <w:tc>
              <w:tcPr>
                <w:tcW w:w="4075" w:type="dxa"/>
                <w:tcBorders>
                  <w:top w:val="single" w:sz="2" w:space="0" w:color="000000"/>
                  <w:left w:val="single" w:sz="2" w:space="0" w:color="000000"/>
                  <w:bottom w:val="single" w:sz="2" w:space="0" w:color="000000"/>
                  <w:right w:val="single" w:sz="2" w:space="0" w:color="000000"/>
                </w:tcBorders>
              </w:tcPr>
              <w:p w14:paraId="07875E29" w14:textId="77777777" w:rsidR="00681D00" w:rsidRDefault="00681D00" w:rsidP="00681D00">
                <w:pPr>
                  <w:spacing w:line="259" w:lineRule="auto"/>
                  <w:ind w:left="24"/>
                </w:pPr>
                <w:r>
                  <w:rPr>
                    <w:sz w:val="20"/>
                  </w:rPr>
                  <w:t>3. Am always prepared.</w:t>
                </w:r>
              </w:p>
            </w:tc>
            <w:tc>
              <w:tcPr>
                <w:tcW w:w="662" w:type="dxa"/>
                <w:tcBorders>
                  <w:top w:val="single" w:sz="2" w:space="0" w:color="000000"/>
                  <w:left w:val="single" w:sz="2" w:space="0" w:color="000000"/>
                  <w:bottom w:val="single" w:sz="2" w:space="0" w:color="000000"/>
                  <w:right w:val="single" w:sz="2" w:space="0" w:color="000000"/>
                </w:tcBorders>
              </w:tcPr>
              <w:p w14:paraId="6F340363" w14:textId="7C3D9644" w:rsidR="00681D00" w:rsidRDefault="00681D00" w:rsidP="00681D00">
                <w:pPr>
                  <w:spacing w:after="160" w:line="259" w:lineRule="auto"/>
                </w:pPr>
                <w:r>
                  <w:t>1</w:t>
                </w:r>
              </w:p>
            </w:tc>
            <w:tc>
              <w:tcPr>
                <w:tcW w:w="4622" w:type="dxa"/>
                <w:tcBorders>
                  <w:top w:val="single" w:sz="2" w:space="0" w:color="000000"/>
                  <w:left w:val="single" w:sz="2" w:space="0" w:color="000000"/>
                  <w:bottom w:val="single" w:sz="2" w:space="0" w:color="000000"/>
                  <w:right w:val="single" w:sz="2" w:space="0" w:color="000000"/>
                </w:tcBorders>
              </w:tcPr>
              <w:p w14:paraId="3972EB85" w14:textId="77777777" w:rsidR="00681D00" w:rsidRDefault="00681D00" w:rsidP="00681D00">
                <w:pPr>
                  <w:spacing w:line="259" w:lineRule="auto"/>
                  <w:ind w:left="24"/>
                </w:pPr>
                <w:r>
                  <w:rPr>
                    <w:sz w:val="20"/>
                  </w:rPr>
                  <w:t>28. Often forget to put things back in their proper place.</w:t>
                </w:r>
              </w:p>
            </w:tc>
          </w:tr>
          <w:tr w:rsidR="00681D00" w14:paraId="58B3E107" w14:textId="77777777" w:rsidTr="00681D00">
            <w:trPr>
              <w:trHeight w:val="528"/>
            </w:trPr>
            <w:tc>
              <w:tcPr>
                <w:tcW w:w="648" w:type="dxa"/>
                <w:tcBorders>
                  <w:top w:val="single" w:sz="2" w:space="0" w:color="000000"/>
                  <w:left w:val="single" w:sz="2" w:space="0" w:color="000000"/>
                  <w:bottom w:val="single" w:sz="2" w:space="0" w:color="000000"/>
                  <w:right w:val="single" w:sz="2" w:space="0" w:color="000000"/>
                </w:tcBorders>
              </w:tcPr>
              <w:p w14:paraId="1A3448EA" w14:textId="61BAAFBA" w:rsidR="00681D00" w:rsidRDefault="00681D00" w:rsidP="00681D00">
                <w:pPr>
                  <w:spacing w:line="259" w:lineRule="auto"/>
                  <w:ind w:left="29"/>
                </w:pPr>
                <w:r>
                  <w:t>3</w:t>
                </w:r>
              </w:p>
            </w:tc>
            <w:tc>
              <w:tcPr>
                <w:tcW w:w="4075" w:type="dxa"/>
                <w:tcBorders>
                  <w:top w:val="single" w:sz="2" w:space="0" w:color="000000"/>
                  <w:left w:val="single" w:sz="2" w:space="0" w:color="000000"/>
                  <w:bottom w:val="single" w:sz="2" w:space="0" w:color="000000"/>
                  <w:right w:val="single" w:sz="2" w:space="0" w:color="000000"/>
                </w:tcBorders>
              </w:tcPr>
              <w:p w14:paraId="62DDFADE" w14:textId="77777777" w:rsidR="00681D00" w:rsidRDefault="00681D00" w:rsidP="00681D00">
                <w:pPr>
                  <w:spacing w:line="259" w:lineRule="auto"/>
                  <w:ind w:left="14"/>
                </w:pPr>
                <w:r>
                  <w:rPr>
                    <w:sz w:val="20"/>
                  </w:rPr>
                  <w:t>4. Get stressed out easily.</w:t>
                </w:r>
              </w:p>
            </w:tc>
            <w:tc>
              <w:tcPr>
                <w:tcW w:w="662" w:type="dxa"/>
                <w:tcBorders>
                  <w:top w:val="single" w:sz="2" w:space="0" w:color="000000"/>
                  <w:left w:val="single" w:sz="2" w:space="0" w:color="000000"/>
                  <w:bottom w:val="single" w:sz="2" w:space="0" w:color="000000"/>
                  <w:right w:val="single" w:sz="2" w:space="0" w:color="000000"/>
                </w:tcBorders>
              </w:tcPr>
              <w:p w14:paraId="78EE09E3" w14:textId="3FFB4512" w:rsidR="00681D00" w:rsidRDefault="00681D00" w:rsidP="00681D00">
                <w:pPr>
                  <w:spacing w:after="160" w:line="259" w:lineRule="auto"/>
                </w:pPr>
                <w:r>
                  <w:t>1</w:t>
                </w:r>
              </w:p>
            </w:tc>
            <w:tc>
              <w:tcPr>
                <w:tcW w:w="4622" w:type="dxa"/>
                <w:tcBorders>
                  <w:top w:val="single" w:sz="2" w:space="0" w:color="000000"/>
                  <w:left w:val="single" w:sz="2" w:space="0" w:color="000000"/>
                  <w:bottom w:val="single" w:sz="2" w:space="0" w:color="000000"/>
                  <w:right w:val="single" w:sz="2" w:space="0" w:color="000000"/>
                </w:tcBorders>
              </w:tcPr>
              <w:p w14:paraId="5EFE313D" w14:textId="77777777" w:rsidR="00681D00" w:rsidRDefault="00681D00" w:rsidP="00681D00">
                <w:pPr>
                  <w:spacing w:line="259" w:lineRule="auto"/>
                  <w:ind w:left="19"/>
                </w:pPr>
                <w:r>
                  <w:rPr>
                    <w:sz w:val="20"/>
                  </w:rPr>
                  <w:t>29. Get upset easily.</w:t>
                </w:r>
              </w:p>
            </w:tc>
          </w:tr>
          <w:tr w:rsidR="00681D00" w14:paraId="2453BA80" w14:textId="77777777" w:rsidTr="00681D00">
            <w:trPr>
              <w:trHeight w:val="530"/>
            </w:trPr>
            <w:tc>
              <w:tcPr>
                <w:tcW w:w="648" w:type="dxa"/>
                <w:tcBorders>
                  <w:top w:val="single" w:sz="2" w:space="0" w:color="000000"/>
                  <w:left w:val="single" w:sz="2" w:space="0" w:color="000000"/>
                  <w:bottom w:val="single" w:sz="2" w:space="0" w:color="000000"/>
                  <w:right w:val="single" w:sz="2" w:space="0" w:color="000000"/>
                </w:tcBorders>
              </w:tcPr>
              <w:p w14:paraId="07CCAAA7" w14:textId="51F46AAE" w:rsidR="00681D00" w:rsidRDefault="00681D00" w:rsidP="00681D00">
                <w:pPr>
                  <w:spacing w:after="160" w:line="259" w:lineRule="auto"/>
                </w:pPr>
                <w:r>
                  <w:t>2</w:t>
                </w:r>
              </w:p>
            </w:tc>
            <w:tc>
              <w:tcPr>
                <w:tcW w:w="4075" w:type="dxa"/>
                <w:tcBorders>
                  <w:top w:val="single" w:sz="2" w:space="0" w:color="000000"/>
                  <w:left w:val="single" w:sz="2" w:space="0" w:color="000000"/>
                  <w:bottom w:val="single" w:sz="2" w:space="0" w:color="000000"/>
                  <w:right w:val="single" w:sz="2" w:space="0" w:color="000000"/>
                </w:tcBorders>
              </w:tcPr>
              <w:p w14:paraId="51BB8BBA" w14:textId="77777777" w:rsidR="00681D00" w:rsidRDefault="00681D00" w:rsidP="00681D00">
                <w:pPr>
                  <w:spacing w:line="259" w:lineRule="auto"/>
                  <w:ind w:left="19"/>
                </w:pPr>
                <w:r>
                  <w:rPr>
                    <w:sz w:val="20"/>
                  </w:rPr>
                  <w:t>5. Have a rich vocabulary.</w:t>
                </w:r>
              </w:p>
            </w:tc>
            <w:tc>
              <w:tcPr>
                <w:tcW w:w="662" w:type="dxa"/>
                <w:tcBorders>
                  <w:top w:val="single" w:sz="2" w:space="0" w:color="000000"/>
                  <w:left w:val="single" w:sz="2" w:space="0" w:color="000000"/>
                  <w:bottom w:val="single" w:sz="2" w:space="0" w:color="000000"/>
                  <w:right w:val="single" w:sz="2" w:space="0" w:color="000000"/>
                </w:tcBorders>
              </w:tcPr>
              <w:p w14:paraId="22EC4E37" w14:textId="2595ACBE" w:rsidR="00681D00" w:rsidRDefault="00681D00" w:rsidP="00681D00">
                <w:pPr>
                  <w:spacing w:after="160" w:line="259" w:lineRule="auto"/>
                </w:pPr>
                <w:r>
                  <w:t>1</w:t>
                </w:r>
              </w:p>
            </w:tc>
            <w:tc>
              <w:tcPr>
                <w:tcW w:w="4622" w:type="dxa"/>
                <w:tcBorders>
                  <w:top w:val="single" w:sz="2" w:space="0" w:color="000000"/>
                  <w:left w:val="single" w:sz="2" w:space="0" w:color="000000"/>
                  <w:bottom w:val="single" w:sz="2" w:space="0" w:color="000000"/>
                  <w:right w:val="single" w:sz="2" w:space="0" w:color="000000"/>
                </w:tcBorders>
              </w:tcPr>
              <w:p w14:paraId="5E81602E" w14:textId="77777777" w:rsidR="00681D00" w:rsidRDefault="00681D00" w:rsidP="00681D00">
                <w:pPr>
                  <w:spacing w:line="259" w:lineRule="auto"/>
                  <w:ind w:left="19"/>
                </w:pPr>
                <w:r>
                  <w:rPr>
                    <w:sz w:val="20"/>
                  </w:rPr>
                  <w:t>30. Do not have a good imagination.</w:t>
                </w:r>
              </w:p>
            </w:tc>
          </w:tr>
          <w:tr w:rsidR="00681D00" w14:paraId="750AC5A4" w14:textId="77777777" w:rsidTr="00681D00">
            <w:trPr>
              <w:trHeight w:val="528"/>
            </w:trPr>
            <w:tc>
              <w:tcPr>
                <w:tcW w:w="648" w:type="dxa"/>
                <w:tcBorders>
                  <w:top w:val="single" w:sz="2" w:space="0" w:color="000000"/>
                  <w:left w:val="single" w:sz="2" w:space="0" w:color="000000"/>
                  <w:bottom w:val="single" w:sz="2" w:space="0" w:color="000000"/>
                  <w:right w:val="single" w:sz="2" w:space="0" w:color="000000"/>
                </w:tcBorders>
              </w:tcPr>
              <w:p w14:paraId="3B2688A8" w14:textId="28AD7592" w:rsidR="00681D00" w:rsidRDefault="00681D00" w:rsidP="00681D00">
                <w:pPr>
                  <w:spacing w:after="160" w:line="259" w:lineRule="auto"/>
                </w:pPr>
                <w:r>
                  <w:t>4</w:t>
                </w:r>
              </w:p>
            </w:tc>
            <w:tc>
              <w:tcPr>
                <w:tcW w:w="4075" w:type="dxa"/>
                <w:tcBorders>
                  <w:top w:val="single" w:sz="2" w:space="0" w:color="000000"/>
                  <w:left w:val="single" w:sz="2" w:space="0" w:color="000000"/>
                  <w:bottom w:val="single" w:sz="2" w:space="0" w:color="000000"/>
                  <w:right w:val="single" w:sz="2" w:space="0" w:color="000000"/>
                </w:tcBorders>
              </w:tcPr>
              <w:p w14:paraId="50556BCC" w14:textId="77777777" w:rsidR="00681D00" w:rsidRDefault="00681D00" w:rsidP="00681D00">
                <w:pPr>
                  <w:spacing w:line="259" w:lineRule="auto"/>
                  <w:ind w:left="24"/>
                </w:pPr>
                <w:r>
                  <w:rPr>
                    <w:sz w:val="20"/>
                  </w:rPr>
                  <w:t>6. Don't talk a lot.</w:t>
                </w:r>
              </w:p>
            </w:tc>
            <w:tc>
              <w:tcPr>
                <w:tcW w:w="662" w:type="dxa"/>
                <w:tcBorders>
                  <w:top w:val="single" w:sz="2" w:space="0" w:color="000000"/>
                  <w:left w:val="single" w:sz="2" w:space="0" w:color="000000"/>
                  <w:bottom w:val="single" w:sz="2" w:space="0" w:color="000000"/>
                  <w:right w:val="single" w:sz="2" w:space="0" w:color="000000"/>
                </w:tcBorders>
              </w:tcPr>
              <w:p w14:paraId="781557FC" w14:textId="7A10A965" w:rsidR="00681D00" w:rsidRDefault="00681D00" w:rsidP="00681D00">
                <w:pPr>
                  <w:spacing w:after="160" w:line="259" w:lineRule="auto"/>
                </w:pPr>
                <w:r>
                  <w:t>4</w:t>
                </w:r>
              </w:p>
            </w:tc>
            <w:tc>
              <w:tcPr>
                <w:tcW w:w="4622" w:type="dxa"/>
                <w:tcBorders>
                  <w:top w:val="single" w:sz="2" w:space="0" w:color="000000"/>
                  <w:left w:val="single" w:sz="2" w:space="0" w:color="000000"/>
                  <w:bottom w:val="single" w:sz="2" w:space="0" w:color="000000"/>
                  <w:right w:val="single" w:sz="2" w:space="0" w:color="000000"/>
                </w:tcBorders>
              </w:tcPr>
              <w:p w14:paraId="65DD4772" w14:textId="77777777" w:rsidR="00681D00" w:rsidRDefault="00681D00" w:rsidP="00681D00">
                <w:pPr>
                  <w:spacing w:line="259" w:lineRule="auto"/>
                  <w:ind w:left="24"/>
                </w:pPr>
                <w:r>
                  <w:rPr>
                    <w:sz w:val="20"/>
                  </w:rPr>
                  <w:t>31. Talk to a lot of different people at parties.</w:t>
                </w:r>
              </w:p>
            </w:tc>
          </w:tr>
          <w:tr w:rsidR="00681D00" w14:paraId="3590795E" w14:textId="77777777" w:rsidTr="00681D00">
            <w:trPr>
              <w:trHeight w:val="531"/>
            </w:trPr>
            <w:tc>
              <w:tcPr>
                <w:tcW w:w="648" w:type="dxa"/>
                <w:tcBorders>
                  <w:top w:val="single" w:sz="2" w:space="0" w:color="000000"/>
                  <w:left w:val="single" w:sz="2" w:space="0" w:color="000000"/>
                  <w:bottom w:val="single" w:sz="2" w:space="0" w:color="000000"/>
                  <w:right w:val="single" w:sz="2" w:space="0" w:color="000000"/>
                </w:tcBorders>
              </w:tcPr>
              <w:p w14:paraId="394D0DA1" w14:textId="21842C25" w:rsidR="00681D00" w:rsidRDefault="00681D00" w:rsidP="00681D00">
                <w:pPr>
                  <w:spacing w:after="160" w:line="259" w:lineRule="auto"/>
                </w:pPr>
                <w:r>
                  <w:t>3</w:t>
                </w:r>
              </w:p>
            </w:tc>
            <w:tc>
              <w:tcPr>
                <w:tcW w:w="4075" w:type="dxa"/>
                <w:tcBorders>
                  <w:top w:val="single" w:sz="2" w:space="0" w:color="000000"/>
                  <w:left w:val="single" w:sz="2" w:space="0" w:color="000000"/>
                  <w:bottom w:val="single" w:sz="2" w:space="0" w:color="000000"/>
                  <w:right w:val="single" w:sz="2" w:space="0" w:color="000000"/>
                </w:tcBorders>
              </w:tcPr>
              <w:p w14:paraId="5C10A670" w14:textId="77777777" w:rsidR="00681D00" w:rsidRDefault="00681D00" w:rsidP="00681D00">
                <w:pPr>
                  <w:spacing w:line="259" w:lineRule="auto"/>
                  <w:ind w:left="19"/>
                </w:pPr>
                <w:r>
                  <w:rPr>
                    <w:sz w:val="20"/>
                  </w:rPr>
                  <w:t>7. Am interested in people.</w:t>
                </w:r>
              </w:p>
            </w:tc>
            <w:tc>
              <w:tcPr>
                <w:tcW w:w="662" w:type="dxa"/>
                <w:tcBorders>
                  <w:top w:val="single" w:sz="2" w:space="0" w:color="000000"/>
                  <w:left w:val="single" w:sz="2" w:space="0" w:color="000000"/>
                  <w:bottom w:val="single" w:sz="2" w:space="0" w:color="000000"/>
                  <w:right w:val="single" w:sz="2" w:space="0" w:color="000000"/>
                </w:tcBorders>
              </w:tcPr>
              <w:p w14:paraId="05CE056F" w14:textId="6C3F869E" w:rsidR="00681D00" w:rsidRDefault="00681D00" w:rsidP="00681D00">
                <w:pPr>
                  <w:spacing w:after="160" w:line="259" w:lineRule="auto"/>
                </w:pPr>
                <w:r>
                  <w:t>1</w:t>
                </w:r>
              </w:p>
            </w:tc>
            <w:tc>
              <w:tcPr>
                <w:tcW w:w="4622" w:type="dxa"/>
                <w:tcBorders>
                  <w:top w:val="single" w:sz="2" w:space="0" w:color="000000"/>
                  <w:left w:val="single" w:sz="2" w:space="0" w:color="000000"/>
                  <w:bottom w:val="single" w:sz="2" w:space="0" w:color="000000"/>
                  <w:right w:val="single" w:sz="2" w:space="0" w:color="000000"/>
                </w:tcBorders>
              </w:tcPr>
              <w:p w14:paraId="4BB338A2" w14:textId="77777777" w:rsidR="00681D00" w:rsidRDefault="00681D00" w:rsidP="00681D00">
                <w:pPr>
                  <w:spacing w:line="259" w:lineRule="auto"/>
                  <w:ind w:left="19"/>
                </w:pPr>
                <w:r>
                  <w:rPr>
                    <w:sz w:val="20"/>
                  </w:rPr>
                  <w:t>32. Am not really interested in others.</w:t>
                </w:r>
              </w:p>
            </w:tc>
          </w:tr>
          <w:tr w:rsidR="00681D00" w14:paraId="15167F53" w14:textId="77777777" w:rsidTr="00681D00">
            <w:trPr>
              <w:trHeight w:val="525"/>
            </w:trPr>
            <w:tc>
              <w:tcPr>
                <w:tcW w:w="648" w:type="dxa"/>
                <w:tcBorders>
                  <w:top w:val="single" w:sz="2" w:space="0" w:color="000000"/>
                  <w:left w:val="single" w:sz="2" w:space="0" w:color="000000"/>
                  <w:bottom w:val="single" w:sz="2" w:space="0" w:color="000000"/>
                  <w:right w:val="single" w:sz="2" w:space="0" w:color="000000"/>
                </w:tcBorders>
              </w:tcPr>
              <w:p w14:paraId="028CCED0" w14:textId="669E5391" w:rsidR="00681D00" w:rsidRDefault="00681D00" w:rsidP="00681D00">
                <w:pPr>
                  <w:spacing w:after="160" w:line="259" w:lineRule="auto"/>
                </w:pPr>
                <w:r>
                  <w:t>1</w:t>
                </w:r>
              </w:p>
            </w:tc>
            <w:tc>
              <w:tcPr>
                <w:tcW w:w="4075" w:type="dxa"/>
                <w:tcBorders>
                  <w:top w:val="single" w:sz="2" w:space="0" w:color="000000"/>
                  <w:left w:val="single" w:sz="2" w:space="0" w:color="000000"/>
                  <w:bottom w:val="single" w:sz="2" w:space="0" w:color="000000"/>
                  <w:right w:val="single" w:sz="2" w:space="0" w:color="000000"/>
                </w:tcBorders>
              </w:tcPr>
              <w:p w14:paraId="6EE6B5DC" w14:textId="77777777" w:rsidR="00681D00" w:rsidRDefault="00681D00" w:rsidP="00681D00">
                <w:pPr>
                  <w:spacing w:line="259" w:lineRule="auto"/>
                  <w:ind w:left="14"/>
                </w:pPr>
                <w:r>
                  <w:rPr>
                    <w:sz w:val="20"/>
                  </w:rPr>
                  <w:t>8. Leave my belongings around.</w:t>
                </w:r>
              </w:p>
            </w:tc>
            <w:tc>
              <w:tcPr>
                <w:tcW w:w="662" w:type="dxa"/>
                <w:tcBorders>
                  <w:top w:val="single" w:sz="2" w:space="0" w:color="000000"/>
                  <w:left w:val="single" w:sz="2" w:space="0" w:color="000000"/>
                  <w:bottom w:val="single" w:sz="2" w:space="0" w:color="000000"/>
                  <w:right w:val="single" w:sz="2" w:space="0" w:color="000000"/>
                </w:tcBorders>
              </w:tcPr>
              <w:p w14:paraId="23DBB0E3" w14:textId="5C1C5036" w:rsidR="00681D00" w:rsidRDefault="00681D00" w:rsidP="00681D00">
                <w:pPr>
                  <w:spacing w:after="160" w:line="259" w:lineRule="auto"/>
                </w:pPr>
                <w:r>
                  <w:t>4</w:t>
                </w:r>
              </w:p>
            </w:tc>
            <w:tc>
              <w:tcPr>
                <w:tcW w:w="4622" w:type="dxa"/>
                <w:tcBorders>
                  <w:top w:val="single" w:sz="2" w:space="0" w:color="000000"/>
                  <w:left w:val="single" w:sz="2" w:space="0" w:color="000000"/>
                  <w:bottom w:val="single" w:sz="2" w:space="0" w:color="000000"/>
                  <w:right w:val="single" w:sz="2" w:space="0" w:color="000000"/>
                </w:tcBorders>
              </w:tcPr>
              <w:p w14:paraId="3E1DB787" w14:textId="77777777" w:rsidR="00681D00" w:rsidRDefault="00681D00" w:rsidP="00681D00">
                <w:pPr>
                  <w:spacing w:line="259" w:lineRule="auto"/>
                  <w:ind w:left="19"/>
                </w:pPr>
                <w:r>
                  <w:rPr>
                    <w:sz w:val="20"/>
                  </w:rPr>
                  <w:t>33. Like order.</w:t>
                </w:r>
              </w:p>
            </w:tc>
          </w:tr>
          <w:tr w:rsidR="00681D00" w14:paraId="223D5EE9" w14:textId="77777777" w:rsidTr="00681D00">
            <w:trPr>
              <w:trHeight w:val="536"/>
            </w:trPr>
            <w:tc>
              <w:tcPr>
                <w:tcW w:w="648" w:type="dxa"/>
                <w:tcBorders>
                  <w:top w:val="single" w:sz="2" w:space="0" w:color="000000"/>
                  <w:left w:val="single" w:sz="2" w:space="0" w:color="000000"/>
                  <w:bottom w:val="single" w:sz="2" w:space="0" w:color="000000"/>
                  <w:right w:val="single" w:sz="2" w:space="0" w:color="000000"/>
                </w:tcBorders>
              </w:tcPr>
              <w:p w14:paraId="1B1F5F5B" w14:textId="62F8D07E" w:rsidR="00681D00" w:rsidRDefault="00681D00" w:rsidP="00681D00">
                <w:pPr>
                  <w:spacing w:after="160" w:line="259" w:lineRule="auto"/>
                </w:pPr>
                <w:r>
                  <w:t>4</w:t>
                </w:r>
              </w:p>
            </w:tc>
            <w:tc>
              <w:tcPr>
                <w:tcW w:w="4075" w:type="dxa"/>
                <w:tcBorders>
                  <w:top w:val="single" w:sz="2" w:space="0" w:color="000000"/>
                  <w:left w:val="single" w:sz="2" w:space="0" w:color="000000"/>
                  <w:bottom w:val="single" w:sz="2" w:space="0" w:color="000000"/>
                  <w:right w:val="single" w:sz="2" w:space="0" w:color="000000"/>
                </w:tcBorders>
              </w:tcPr>
              <w:p w14:paraId="1D99F57C" w14:textId="77777777" w:rsidR="00681D00" w:rsidRDefault="00681D00" w:rsidP="00681D00">
                <w:pPr>
                  <w:spacing w:line="259" w:lineRule="auto"/>
                  <w:ind w:left="19"/>
                </w:pPr>
                <w:r>
                  <w:rPr>
                    <w:sz w:val="20"/>
                  </w:rPr>
                  <w:t>9. Am relaxed most of the time.</w:t>
                </w:r>
              </w:p>
            </w:tc>
            <w:tc>
              <w:tcPr>
                <w:tcW w:w="662" w:type="dxa"/>
                <w:tcBorders>
                  <w:top w:val="single" w:sz="2" w:space="0" w:color="000000"/>
                  <w:left w:val="single" w:sz="2" w:space="0" w:color="000000"/>
                  <w:bottom w:val="single" w:sz="2" w:space="0" w:color="000000"/>
                  <w:right w:val="single" w:sz="2" w:space="0" w:color="000000"/>
                </w:tcBorders>
              </w:tcPr>
              <w:p w14:paraId="366B5E34" w14:textId="453E085A" w:rsidR="00681D00" w:rsidRDefault="00681D00" w:rsidP="00681D00">
                <w:pPr>
                  <w:spacing w:after="160" w:line="259" w:lineRule="auto"/>
                </w:pPr>
                <w:r>
                  <w:t>3</w:t>
                </w:r>
              </w:p>
            </w:tc>
            <w:tc>
              <w:tcPr>
                <w:tcW w:w="4622" w:type="dxa"/>
                <w:tcBorders>
                  <w:top w:val="single" w:sz="2" w:space="0" w:color="000000"/>
                  <w:left w:val="single" w:sz="2" w:space="0" w:color="000000"/>
                  <w:bottom w:val="single" w:sz="2" w:space="0" w:color="000000"/>
                  <w:right w:val="single" w:sz="2" w:space="0" w:color="000000"/>
                </w:tcBorders>
              </w:tcPr>
              <w:p w14:paraId="5009C7A8" w14:textId="77777777" w:rsidR="00681D00" w:rsidRDefault="00681D00" w:rsidP="00681D00">
                <w:pPr>
                  <w:spacing w:line="259" w:lineRule="auto"/>
                  <w:ind w:left="19"/>
                </w:pPr>
                <w:r>
                  <w:rPr>
                    <w:sz w:val="20"/>
                  </w:rPr>
                  <w:t>34. Change my mood a lot.</w:t>
                </w:r>
              </w:p>
            </w:tc>
          </w:tr>
          <w:tr w:rsidR="00681D00" w14:paraId="1253FE2D" w14:textId="77777777" w:rsidTr="00681D00">
            <w:trPr>
              <w:trHeight w:val="528"/>
            </w:trPr>
            <w:tc>
              <w:tcPr>
                <w:tcW w:w="648" w:type="dxa"/>
                <w:tcBorders>
                  <w:top w:val="single" w:sz="2" w:space="0" w:color="000000"/>
                  <w:left w:val="single" w:sz="2" w:space="0" w:color="000000"/>
                  <w:bottom w:val="single" w:sz="2" w:space="0" w:color="000000"/>
                  <w:right w:val="single" w:sz="2" w:space="0" w:color="000000"/>
                </w:tcBorders>
              </w:tcPr>
              <w:p w14:paraId="276ED32F" w14:textId="7E636469" w:rsidR="00681D00" w:rsidRDefault="00681D00" w:rsidP="00681D00">
                <w:pPr>
                  <w:spacing w:after="160" w:line="259" w:lineRule="auto"/>
                </w:pPr>
                <w:r>
                  <w:t>3</w:t>
                </w:r>
              </w:p>
            </w:tc>
            <w:tc>
              <w:tcPr>
                <w:tcW w:w="4075" w:type="dxa"/>
                <w:tcBorders>
                  <w:top w:val="single" w:sz="2" w:space="0" w:color="000000"/>
                  <w:left w:val="single" w:sz="2" w:space="0" w:color="000000"/>
                  <w:bottom w:val="single" w:sz="2" w:space="0" w:color="000000"/>
                  <w:right w:val="single" w:sz="2" w:space="0" w:color="000000"/>
                </w:tcBorders>
              </w:tcPr>
              <w:p w14:paraId="61A870F0" w14:textId="77777777" w:rsidR="00681D00" w:rsidRDefault="00681D00" w:rsidP="00681D00">
                <w:pPr>
                  <w:spacing w:line="259" w:lineRule="auto"/>
                  <w:ind w:left="29"/>
                </w:pPr>
                <w:r>
                  <w:rPr>
                    <w:sz w:val="20"/>
                  </w:rPr>
                  <w:t>10. Have difficulty understanding abstract ideas.</w:t>
                </w:r>
              </w:p>
            </w:tc>
            <w:tc>
              <w:tcPr>
                <w:tcW w:w="662" w:type="dxa"/>
                <w:tcBorders>
                  <w:top w:val="single" w:sz="2" w:space="0" w:color="000000"/>
                  <w:left w:val="single" w:sz="2" w:space="0" w:color="000000"/>
                  <w:bottom w:val="single" w:sz="2" w:space="0" w:color="000000"/>
                  <w:right w:val="single" w:sz="2" w:space="0" w:color="000000"/>
                </w:tcBorders>
              </w:tcPr>
              <w:p w14:paraId="1601903D" w14:textId="77D32B46" w:rsidR="00681D00" w:rsidRDefault="00681D00" w:rsidP="00681D00">
                <w:pPr>
                  <w:spacing w:after="160" w:line="259" w:lineRule="auto"/>
                </w:pPr>
                <w:r>
                  <w:t>3</w:t>
                </w:r>
              </w:p>
            </w:tc>
            <w:tc>
              <w:tcPr>
                <w:tcW w:w="4622" w:type="dxa"/>
                <w:tcBorders>
                  <w:top w:val="single" w:sz="2" w:space="0" w:color="000000"/>
                  <w:left w:val="single" w:sz="2" w:space="0" w:color="000000"/>
                  <w:bottom w:val="single" w:sz="2" w:space="0" w:color="000000"/>
                  <w:right w:val="single" w:sz="2" w:space="0" w:color="000000"/>
                </w:tcBorders>
              </w:tcPr>
              <w:p w14:paraId="550740F6" w14:textId="77777777" w:rsidR="00681D00" w:rsidRDefault="00681D00" w:rsidP="00681D00">
                <w:pPr>
                  <w:spacing w:line="259" w:lineRule="auto"/>
                  <w:ind w:left="14"/>
                </w:pPr>
                <w:r>
                  <w:rPr>
                    <w:sz w:val="20"/>
                  </w:rPr>
                  <w:t>35. Am quick to understand things.</w:t>
                </w:r>
              </w:p>
            </w:tc>
          </w:tr>
          <w:tr w:rsidR="00681D00" w14:paraId="46CF0B5F" w14:textId="77777777" w:rsidTr="00681D00">
            <w:trPr>
              <w:trHeight w:val="542"/>
            </w:trPr>
            <w:tc>
              <w:tcPr>
                <w:tcW w:w="648" w:type="dxa"/>
                <w:tcBorders>
                  <w:top w:val="single" w:sz="2" w:space="0" w:color="000000"/>
                  <w:left w:val="single" w:sz="2" w:space="0" w:color="000000"/>
                  <w:bottom w:val="single" w:sz="2" w:space="0" w:color="000000"/>
                  <w:right w:val="single" w:sz="2" w:space="0" w:color="000000"/>
                </w:tcBorders>
              </w:tcPr>
              <w:p w14:paraId="3B4AD1E6" w14:textId="46100CE6" w:rsidR="00681D00" w:rsidRDefault="00681D00" w:rsidP="00681D00">
                <w:pPr>
                  <w:spacing w:after="160" w:line="259" w:lineRule="auto"/>
                </w:pPr>
                <w:r>
                  <w:t>4</w:t>
                </w:r>
              </w:p>
            </w:tc>
            <w:tc>
              <w:tcPr>
                <w:tcW w:w="4075" w:type="dxa"/>
                <w:tcBorders>
                  <w:top w:val="single" w:sz="2" w:space="0" w:color="000000"/>
                  <w:left w:val="single" w:sz="2" w:space="0" w:color="000000"/>
                  <w:bottom w:val="single" w:sz="2" w:space="0" w:color="000000"/>
                  <w:right w:val="single" w:sz="2" w:space="0" w:color="000000"/>
                </w:tcBorders>
              </w:tcPr>
              <w:p w14:paraId="40633E52" w14:textId="77777777" w:rsidR="00681D00" w:rsidRDefault="00681D00" w:rsidP="00681D00">
                <w:pPr>
                  <w:spacing w:line="259" w:lineRule="auto"/>
                  <w:ind w:left="24"/>
                </w:pPr>
                <w:r>
                  <w:rPr>
                    <w:sz w:val="20"/>
                  </w:rPr>
                  <w:t>11. Feel comfortable around people.</w:t>
                </w:r>
              </w:p>
            </w:tc>
            <w:tc>
              <w:tcPr>
                <w:tcW w:w="662" w:type="dxa"/>
                <w:tcBorders>
                  <w:top w:val="single" w:sz="2" w:space="0" w:color="000000"/>
                  <w:left w:val="single" w:sz="2" w:space="0" w:color="000000"/>
                  <w:bottom w:val="single" w:sz="2" w:space="0" w:color="000000"/>
                  <w:right w:val="single" w:sz="2" w:space="0" w:color="000000"/>
                </w:tcBorders>
              </w:tcPr>
              <w:p w14:paraId="3A5A9A7E" w14:textId="7B3020AD" w:rsidR="00681D00" w:rsidRDefault="00681D00" w:rsidP="00681D00">
                <w:pPr>
                  <w:spacing w:line="259" w:lineRule="auto"/>
                  <w:ind w:left="53"/>
                </w:pPr>
                <w:r>
                  <w:t>3</w:t>
                </w:r>
              </w:p>
            </w:tc>
            <w:tc>
              <w:tcPr>
                <w:tcW w:w="4622" w:type="dxa"/>
                <w:tcBorders>
                  <w:top w:val="single" w:sz="2" w:space="0" w:color="000000"/>
                  <w:left w:val="single" w:sz="2" w:space="0" w:color="000000"/>
                  <w:bottom w:val="single" w:sz="2" w:space="0" w:color="000000"/>
                  <w:right w:val="single" w:sz="2" w:space="0" w:color="000000"/>
                </w:tcBorders>
              </w:tcPr>
              <w:p w14:paraId="40E5B149" w14:textId="77777777" w:rsidR="00681D00" w:rsidRDefault="00681D00" w:rsidP="00681D00">
                <w:pPr>
                  <w:spacing w:line="259" w:lineRule="auto"/>
                  <w:ind w:left="14"/>
                </w:pPr>
                <w:r>
                  <w:rPr>
                    <w:sz w:val="20"/>
                  </w:rPr>
                  <w:t>36. Don't like to draw attention to myself.</w:t>
                </w:r>
              </w:p>
            </w:tc>
          </w:tr>
          <w:tr w:rsidR="00681D00" w14:paraId="7CDA5425" w14:textId="77777777" w:rsidTr="00681D00">
            <w:trPr>
              <w:trHeight w:val="515"/>
            </w:trPr>
            <w:tc>
              <w:tcPr>
                <w:tcW w:w="648" w:type="dxa"/>
                <w:tcBorders>
                  <w:top w:val="single" w:sz="2" w:space="0" w:color="000000"/>
                  <w:left w:val="single" w:sz="2" w:space="0" w:color="000000"/>
                  <w:bottom w:val="single" w:sz="2" w:space="0" w:color="000000"/>
                  <w:right w:val="single" w:sz="2" w:space="0" w:color="000000"/>
                </w:tcBorders>
              </w:tcPr>
              <w:p w14:paraId="0FF40ACA" w14:textId="70CBBE06" w:rsidR="00681D00" w:rsidRDefault="00681D00" w:rsidP="00681D00">
                <w:pPr>
                  <w:spacing w:after="160" w:line="259" w:lineRule="auto"/>
                </w:pPr>
                <w:r>
                  <w:t>1</w:t>
                </w:r>
              </w:p>
            </w:tc>
            <w:tc>
              <w:tcPr>
                <w:tcW w:w="4075" w:type="dxa"/>
                <w:tcBorders>
                  <w:top w:val="single" w:sz="2" w:space="0" w:color="000000"/>
                  <w:left w:val="single" w:sz="2" w:space="0" w:color="000000"/>
                  <w:bottom w:val="single" w:sz="2" w:space="0" w:color="000000"/>
                  <w:right w:val="single" w:sz="2" w:space="0" w:color="000000"/>
                </w:tcBorders>
              </w:tcPr>
              <w:p w14:paraId="204EA19B" w14:textId="77777777" w:rsidR="00681D00" w:rsidRDefault="00681D00" w:rsidP="00681D00">
                <w:pPr>
                  <w:spacing w:line="259" w:lineRule="auto"/>
                  <w:ind w:left="34"/>
                </w:pPr>
                <w:r>
                  <w:rPr>
                    <w:sz w:val="20"/>
                  </w:rPr>
                  <w:t>12. Insult people.</w:t>
                </w:r>
              </w:p>
            </w:tc>
            <w:tc>
              <w:tcPr>
                <w:tcW w:w="662" w:type="dxa"/>
                <w:tcBorders>
                  <w:top w:val="single" w:sz="2" w:space="0" w:color="000000"/>
                  <w:left w:val="single" w:sz="2" w:space="0" w:color="000000"/>
                  <w:bottom w:val="single" w:sz="2" w:space="0" w:color="000000"/>
                  <w:right w:val="single" w:sz="2" w:space="0" w:color="000000"/>
                </w:tcBorders>
              </w:tcPr>
              <w:p w14:paraId="039A6FF5" w14:textId="00627D9E" w:rsidR="00681D00" w:rsidRDefault="00681D00" w:rsidP="00681D00">
                <w:pPr>
                  <w:spacing w:after="160" w:line="259" w:lineRule="auto"/>
                </w:pPr>
                <w:r>
                  <w:t>4</w:t>
                </w:r>
              </w:p>
            </w:tc>
            <w:tc>
              <w:tcPr>
                <w:tcW w:w="4622" w:type="dxa"/>
                <w:tcBorders>
                  <w:top w:val="single" w:sz="2" w:space="0" w:color="000000"/>
                  <w:left w:val="single" w:sz="2" w:space="0" w:color="000000"/>
                  <w:bottom w:val="single" w:sz="2" w:space="0" w:color="000000"/>
                  <w:right w:val="single" w:sz="2" w:space="0" w:color="000000"/>
                </w:tcBorders>
              </w:tcPr>
              <w:p w14:paraId="56C5C9C4" w14:textId="77777777" w:rsidR="00681D00" w:rsidRDefault="00681D00" w:rsidP="00681D00">
                <w:pPr>
                  <w:spacing w:line="259" w:lineRule="auto"/>
                  <w:ind w:left="14"/>
                </w:pPr>
                <w:r>
                  <w:rPr>
                    <w:sz w:val="20"/>
                  </w:rPr>
                  <w:t>37. Take time out for others.</w:t>
                </w:r>
              </w:p>
            </w:tc>
          </w:tr>
          <w:tr w:rsidR="00681D00" w14:paraId="2094E2CB" w14:textId="77777777" w:rsidTr="00681D00">
            <w:trPr>
              <w:trHeight w:val="533"/>
            </w:trPr>
            <w:tc>
              <w:tcPr>
                <w:tcW w:w="648" w:type="dxa"/>
                <w:tcBorders>
                  <w:top w:val="single" w:sz="2" w:space="0" w:color="000000"/>
                  <w:left w:val="single" w:sz="2" w:space="0" w:color="000000"/>
                  <w:bottom w:val="single" w:sz="2" w:space="0" w:color="000000"/>
                  <w:right w:val="single" w:sz="2" w:space="0" w:color="000000"/>
                </w:tcBorders>
              </w:tcPr>
              <w:p w14:paraId="5EDAF784" w14:textId="5345F0A7" w:rsidR="00681D00" w:rsidRDefault="00681D00" w:rsidP="00681D00">
                <w:pPr>
                  <w:spacing w:after="160" w:line="259" w:lineRule="auto"/>
                </w:pPr>
                <w:r>
                  <w:t>5</w:t>
                </w:r>
              </w:p>
            </w:tc>
            <w:tc>
              <w:tcPr>
                <w:tcW w:w="4075" w:type="dxa"/>
                <w:tcBorders>
                  <w:top w:val="single" w:sz="2" w:space="0" w:color="000000"/>
                  <w:left w:val="single" w:sz="2" w:space="0" w:color="000000"/>
                  <w:bottom w:val="single" w:sz="2" w:space="0" w:color="000000"/>
                  <w:right w:val="single" w:sz="2" w:space="0" w:color="000000"/>
                </w:tcBorders>
              </w:tcPr>
              <w:p w14:paraId="11566856" w14:textId="77777777" w:rsidR="00681D00" w:rsidRDefault="00681D00" w:rsidP="00681D00">
                <w:pPr>
                  <w:spacing w:line="259" w:lineRule="auto"/>
                  <w:ind w:left="24"/>
                </w:pPr>
                <w:r>
                  <w:rPr>
                    <w:sz w:val="20"/>
                  </w:rPr>
                  <w:t>13. Pay attention to details.</w:t>
                </w:r>
              </w:p>
            </w:tc>
            <w:tc>
              <w:tcPr>
                <w:tcW w:w="662" w:type="dxa"/>
                <w:tcBorders>
                  <w:top w:val="single" w:sz="2" w:space="0" w:color="000000"/>
                  <w:left w:val="single" w:sz="2" w:space="0" w:color="000000"/>
                  <w:bottom w:val="single" w:sz="2" w:space="0" w:color="000000"/>
                  <w:right w:val="single" w:sz="2" w:space="0" w:color="000000"/>
                </w:tcBorders>
              </w:tcPr>
              <w:p w14:paraId="3AED5581" w14:textId="5D79D81C" w:rsidR="00681D00" w:rsidRDefault="00681D00" w:rsidP="00681D00">
                <w:pPr>
                  <w:spacing w:line="259" w:lineRule="auto"/>
                  <w:ind w:left="67"/>
                </w:pPr>
                <w:r>
                  <w:t>3</w:t>
                </w:r>
              </w:p>
            </w:tc>
            <w:tc>
              <w:tcPr>
                <w:tcW w:w="4622" w:type="dxa"/>
                <w:tcBorders>
                  <w:top w:val="single" w:sz="2" w:space="0" w:color="000000"/>
                  <w:left w:val="single" w:sz="2" w:space="0" w:color="000000"/>
                  <w:bottom w:val="single" w:sz="2" w:space="0" w:color="000000"/>
                  <w:right w:val="single" w:sz="2" w:space="0" w:color="000000"/>
                </w:tcBorders>
                <w:vAlign w:val="center"/>
              </w:tcPr>
              <w:p w14:paraId="3DF5FA6C" w14:textId="77777777" w:rsidR="00681D00" w:rsidRDefault="00681D00" w:rsidP="00681D00">
                <w:pPr>
                  <w:spacing w:line="259" w:lineRule="auto"/>
                  <w:ind w:left="5"/>
                </w:pPr>
                <w:r>
                  <w:rPr>
                    <w:sz w:val="20"/>
                  </w:rPr>
                  <w:t>38. Shirk my duties.</w:t>
                </w:r>
              </w:p>
            </w:tc>
          </w:tr>
          <w:tr w:rsidR="00681D00" w14:paraId="331BB076" w14:textId="77777777" w:rsidTr="00681D00">
            <w:trPr>
              <w:trHeight w:val="533"/>
            </w:trPr>
            <w:tc>
              <w:tcPr>
                <w:tcW w:w="648" w:type="dxa"/>
                <w:tcBorders>
                  <w:top w:val="single" w:sz="2" w:space="0" w:color="000000"/>
                  <w:left w:val="single" w:sz="2" w:space="0" w:color="000000"/>
                  <w:bottom w:val="single" w:sz="2" w:space="0" w:color="000000"/>
                  <w:right w:val="single" w:sz="2" w:space="0" w:color="000000"/>
                </w:tcBorders>
              </w:tcPr>
              <w:p w14:paraId="0ACD4C42" w14:textId="3D2E15E7" w:rsidR="00681D00" w:rsidRDefault="00681D00" w:rsidP="00681D00">
                <w:pPr>
                  <w:spacing w:after="160" w:line="259" w:lineRule="auto"/>
                </w:pPr>
                <w:r>
                  <w:t>3</w:t>
                </w:r>
              </w:p>
            </w:tc>
            <w:tc>
              <w:tcPr>
                <w:tcW w:w="4075" w:type="dxa"/>
                <w:tcBorders>
                  <w:top w:val="single" w:sz="2" w:space="0" w:color="000000"/>
                  <w:left w:val="single" w:sz="2" w:space="0" w:color="000000"/>
                  <w:bottom w:val="single" w:sz="2" w:space="0" w:color="000000"/>
                  <w:right w:val="single" w:sz="2" w:space="0" w:color="000000"/>
                </w:tcBorders>
              </w:tcPr>
              <w:p w14:paraId="00F33089" w14:textId="77777777" w:rsidR="00681D00" w:rsidRDefault="00681D00" w:rsidP="00681D00">
                <w:pPr>
                  <w:spacing w:line="259" w:lineRule="auto"/>
                  <w:ind w:left="19"/>
                </w:pPr>
                <w:r>
                  <w:rPr>
                    <w:sz w:val="20"/>
                  </w:rPr>
                  <w:t>14. Worry about things.</w:t>
                </w:r>
              </w:p>
            </w:tc>
            <w:tc>
              <w:tcPr>
                <w:tcW w:w="662" w:type="dxa"/>
                <w:tcBorders>
                  <w:top w:val="single" w:sz="2" w:space="0" w:color="000000"/>
                  <w:left w:val="single" w:sz="2" w:space="0" w:color="000000"/>
                  <w:bottom w:val="single" w:sz="2" w:space="0" w:color="000000"/>
                  <w:right w:val="single" w:sz="2" w:space="0" w:color="000000"/>
                </w:tcBorders>
              </w:tcPr>
              <w:p w14:paraId="0C999FDC" w14:textId="26648F7A" w:rsidR="00681D00" w:rsidRDefault="00681D00" w:rsidP="00681D00">
                <w:pPr>
                  <w:spacing w:after="160" w:line="259" w:lineRule="auto"/>
                </w:pPr>
                <w:r>
                  <w:t>2</w:t>
                </w:r>
              </w:p>
            </w:tc>
            <w:tc>
              <w:tcPr>
                <w:tcW w:w="4622" w:type="dxa"/>
                <w:tcBorders>
                  <w:top w:val="single" w:sz="2" w:space="0" w:color="000000"/>
                  <w:left w:val="single" w:sz="2" w:space="0" w:color="000000"/>
                  <w:bottom w:val="single" w:sz="2" w:space="0" w:color="000000"/>
                  <w:right w:val="single" w:sz="2" w:space="0" w:color="000000"/>
                </w:tcBorders>
              </w:tcPr>
              <w:p w14:paraId="7C967537" w14:textId="77777777" w:rsidR="00681D00" w:rsidRDefault="00681D00" w:rsidP="00681D00">
                <w:pPr>
                  <w:spacing w:line="259" w:lineRule="auto"/>
                  <w:ind w:left="10"/>
                </w:pPr>
                <w:r>
                  <w:rPr>
                    <w:sz w:val="20"/>
                  </w:rPr>
                  <w:t>39. Have frequent mood swings.</w:t>
                </w:r>
              </w:p>
            </w:tc>
          </w:tr>
          <w:tr w:rsidR="00681D00" w14:paraId="66D75F74" w14:textId="77777777" w:rsidTr="00681D00">
            <w:trPr>
              <w:trHeight w:val="528"/>
            </w:trPr>
            <w:tc>
              <w:tcPr>
                <w:tcW w:w="648" w:type="dxa"/>
                <w:tcBorders>
                  <w:top w:val="single" w:sz="2" w:space="0" w:color="000000"/>
                  <w:left w:val="single" w:sz="2" w:space="0" w:color="000000"/>
                  <w:bottom w:val="single" w:sz="2" w:space="0" w:color="000000"/>
                  <w:right w:val="single" w:sz="2" w:space="0" w:color="000000"/>
                </w:tcBorders>
              </w:tcPr>
              <w:p w14:paraId="484D6945" w14:textId="2C0B1397" w:rsidR="00681D00" w:rsidRDefault="00681D00" w:rsidP="00681D00">
                <w:pPr>
                  <w:spacing w:after="160" w:line="259" w:lineRule="auto"/>
                </w:pPr>
                <w:r>
                  <w:t>4</w:t>
                </w:r>
              </w:p>
            </w:tc>
            <w:tc>
              <w:tcPr>
                <w:tcW w:w="4075" w:type="dxa"/>
                <w:tcBorders>
                  <w:top w:val="single" w:sz="2" w:space="0" w:color="000000"/>
                  <w:left w:val="single" w:sz="2" w:space="0" w:color="000000"/>
                  <w:bottom w:val="single" w:sz="2" w:space="0" w:color="000000"/>
                  <w:right w:val="single" w:sz="2" w:space="0" w:color="000000"/>
                </w:tcBorders>
              </w:tcPr>
              <w:p w14:paraId="5CCC6411" w14:textId="77777777" w:rsidR="00681D00" w:rsidRDefault="00681D00" w:rsidP="00681D00">
                <w:pPr>
                  <w:spacing w:line="259" w:lineRule="auto"/>
                  <w:ind w:left="24"/>
                </w:pPr>
                <w:r>
                  <w:rPr>
                    <w:sz w:val="20"/>
                  </w:rPr>
                  <w:t>15. Have a vivid imagination.</w:t>
                </w:r>
              </w:p>
            </w:tc>
            <w:tc>
              <w:tcPr>
                <w:tcW w:w="662" w:type="dxa"/>
                <w:tcBorders>
                  <w:top w:val="single" w:sz="2" w:space="0" w:color="000000"/>
                  <w:left w:val="single" w:sz="2" w:space="0" w:color="000000"/>
                  <w:bottom w:val="single" w:sz="2" w:space="0" w:color="000000"/>
                  <w:right w:val="single" w:sz="2" w:space="0" w:color="000000"/>
                </w:tcBorders>
              </w:tcPr>
              <w:p w14:paraId="2827BE83" w14:textId="7AE1135C" w:rsidR="00681D00" w:rsidRDefault="00681D00" w:rsidP="00681D00">
                <w:pPr>
                  <w:spacing w:after="160" w:line="259" w:lineRule="auto"/>
                </w:pPr>
                <w:r>
                  <w:t>3</w:t>
                </w:r>
              </w:p>
            </w:tc>
            <w:tc>
              <w:tcPr>
                <w:tcW w:w="4622" w:type="dxa"/>
                <w:tcBorders>
                  <w:top w:val="single" w:sz="2" w:space="0" w:color="000000"/>
                  <w:left w:val="single" w:sz="2" w:space="0" w:color="000000"/>
                  <w:bottom w:val="single" w:sz="2" w:space="0" w:color="000000"/>
                  <w:right w:val="single" w:sz="2" w:space="0" w:color="000000"/>
                </w:tcBorders>
              </w:tcPr>
              <w:p w14:paraId="17C4755E" w14:textId="77777777" w:rsidR="00681D00" w:rsidRDefault="00681D00" w:rsidP="00681D00">
                <w:pPr>
                  <w:spacing w:line="259" w:lineRule="auto"/>
                </w:pPr>
                <w:r>
                  <w:rPr>
                    <w:sz w:val="20"/>
                  </w:rPr>
                  <w:t>40. Use difficult words.</w:t>
                </w:r>
              </w:p>
            </w:tc>
          </w:tr>
        </w:tbl>
        <w:p w14:paraId="0C0F0B99" w14:textId="77777777" w:rsidR="00681D00" w:rsidRDefault="00681D00" w:rsidP="00681D00">
          <w:pPr>
            <w:spacing w:after="2369"/>
            <w:rPr>
              <w:rFonts w:cstheme="minorHAnsi"/>
              <w:b/>
              <w:sz w:val="28"/>
              <w:szCs w:val="28"/>
            </w:rPr>
          </w:pPr>
          <w:r>
            <w:rPr>
              <w:rFonts w:cstheme="minorHAnsi"/>
              <w:b/>
              <w:sz w:val="28"/>
              <w:szCs w:val="28"/>
            </w:rPr>
            <w:tab/>
          </w:r>
        </w:p>
        <w:tbl>
          <w:tblPr>
            <w:tblStyle w:val="TableGrid"/>
            <w:tblW w:w="10008" w:type="dxa"/>
            <w:tblInd w:w="-67" w:type="dxa"/>
            <w:tblCellMar>
              <w:top w:w="53" w:type="dxa"/>
              <w:right w:w="140" w:type="dxa"/>
            </w:tblCellMar>
            <w:tblLook w:val="04A0" w:firstRow="1" w:lastRow="0" w:firstColumn="1" w:lastColumn="0" w:noHBand="0" w:noVBand="1"/>
          </w:tblPr>
          <w:tblGrid>
            <w:gridCol w:w="360"/>
            <w:gridCol w:w="290"/>
            <w:gridCol w:w="497"/>
            <w:gridCol w:w="688"/>
            <w:gridCol w:w="2532"/>
            <w:gridCol w:w="392"/>
            <w:gridCol w:w="531"/>
            <w:gridCol w:w="146"/>
            <w:gridCol w:w="515"/>
            <w:gridCol w:w="3387"/>
            <w:gridCol w:w="670"/>
          </w:tblGrid>
          <w:tr w:rsidR="00681D00" w14:paraId="6A2DDEA7" w14:textId="77777777" w:rsidTr="00681D00">
            <w:trPr>
              <w:trHeight w:val="535"/>
            </w:trPr>
            <w:tc>
              <w:tcPr>
                <w:tcW w:w="360" w:type="dxa"/>
                <w:tcBorders>
                  <w:top w:val="single" w:sz="2" w:space="0" w:color="000000"/>
                  <w:left w:val="single" w:sz="2" w:space="0" w:color="000000"/>
                  <w:bottom w:val="single" w:sz="2" w:space="0" w:color="000000"/>
                  <w:right w:val="nil"/>
                </w:tcBorders>
              </w:tcPr>
              <w:p w14:paraId="383CA275" w14:textId="77777777" w:rsidR="00681D00" w:rsidRDefault="00681D00" w:rsidP="00681D00"/>
            </w:tc>
            <w:tc>
              <w:tcPr>
                <w:tcW w:w="291" w:type="dxa"/>
                <w:tcBorders>
                  <w:top w:val="single" w:sz="2" w:space="0" w:color="000000"/>
                  <w:left w:val="nil"/>
                  <w:bottom w:val="single" w:sz="2" w:space="0" w:color="000000"/>
                  <w:right w:val="single" w:sz="2" w:space="0" w:color="000000"/>
                </w:tcBorders>
              </w:tcPr>
              <w:p w14:paraId="09312CFC" w14:textId="04C39B78" w:rsidR="00681D00" w:rsidRDefault="00681D00" w:rsidP="00681D00">
                <w:r>
                  <w:t>3</w:t>
                </w:r>
              </w:p>
            </w:tc>
            <w:tc>
              <w:tcPr>
                <w:tcW w:w="4145" w:type="dxa"/>
                <w:gridSpan w:val="4"/>
                <w:tcBorders>
                  <w:top w:val="single" w:sz="2" w:space="0" w:color="000000"/>
                  <w:left w:val="single" w:sz="2" w:space="0" w:color="000000"/>
                  <w:bottom w:val="single" w:sz="2" w:space="0" w:color="000000"/>
                  <w:right w:val="single" w:sz="2" w:space="0" w:color="000000"/>
                </w:tcBorders>
              </w:tcPr>
              <w:p w14:paraId="3E978827" w14:textId="77777777" w:rsidR="00681D00" w:rsidRDefault="00681D00" w:rsidP="00681D00">
                <w:pPr>
                  <w:ind w:left="83"/>
                </w:pPr>
                <w:r>
                  <w:rPr>
                    <w:rFonts w:ascii="Times New Roman" w:eastAsia="Times New Roman" w:hAnsi="Times New Roman" w:cs="Times New Roman"/>
                    <w:sz w:val="20"/>
                  </w:rPr>
                  <w:t>16. Keep in the background.</w:t>
                </w:r>
              </w:p>
            </w:tc>
            <w:tc>
              <w:tcPr>
                <w:tcW w:w="532" w:type="dxa"/>
                <w:tcBorders>
                  <w:top w:val="single" w:sz="2" w:space="0" w:color="000000"/>
                  <w:left w:val="single" w:sz="2" w:space="0" w:color="000000"/>
                  <w:bottom w:val="single" w:sz="2" w:space="0" w:color="000000"/>
                  <w:right w:val="nil"/>
                </w:tcBorders>
              </w:tcPr>
              <w:p w14:paraId="564F1A61" w14:textId="51E328B8" w:rsidR="00681D00" w:rsidRDefault="00681D00" w:rsidP="00681D00">
                <w:r>
                  <w:t>3</w:t>
                </w:r>
              </w:p>
            </w:tc>
            <w:tc>
              <w:tcPr>
                <w:tcW w:w="62" w:type="dxa"/>
                <w:tcBorders>
                  <w:top w:val="single" w:sz="2" w:space="0" w:color="000000"/>
                  <w:left w:val="nil"/>
                  <w:bottom w:val="single" w:sz="2" w:space="0" w:color="000000"/>
                  <w:right w:val="single" w:sz="2" w:space="0" w:color="000000"/>
                </w:tcBorders>
              </w:tcPr>
              <w:p w14:paraId="33B3EFC1" w14:textId="77777777" w:rsidR="00681D00" w:rsidRDefault="00681D00" w:rsidP="00681D00"/>
            </w:tc>
            <w:tc>
              <w:tcPr>
                <w:tcW w:w="4618" w:type="dxa"/>
                <w:gridSpan w:val="3"/>
                <w:tcBorders>
                  <w:top w:val="single" w:sz="2" w:space="0" w:color="000000"/>
                  <w:left w:val="single" w:sz="2" w:space="0" w:color="000000"/>
                  <w:bottom w:val="single" w:sz="2" w:space="0" w:color="000000"/>
                  <w:right w:val="single" w:sz="2" w:space="0" w:color="000000"/>
                </w:tcBorders>
              </w:tcPr>
              <w:p w14:paraId="190183E6" w14:textId="77777777" w:rsidR="00681D00" w:rsidRDefault="00681D00" w:rsidP="00681D00">
                <w:pPr>
                  <w:ind w:left="62"/>
                </w:pPr>
                <w:r>
                  <w:rPr>
                    <w:rFonts w:ascii="Times New Roman" w:eastAsia="Times New Roman" w:hAnsi="Times New Roman" w:cs="Times New Roman"/>
                    <w:sz w:val="20"/>
                  </w:rPr>
                  <w:t xml:space="preserve">41. Don't mind being the </w:t>
                </w:r>
                <w:proofErr w:type="spellStart"/>
                <w:r>
                  <w:rPr>
                    <w:rFonts w:ascii="Times New Roman" w:eastAsia="Times New Roman" w:hAnsi="Times New Roman" w:cs="Times New Roman"/>
                    <w:sz w:val="20"/>
                  </w:rPr>
                  <w:t>center</w:t>
                </w:r>
                <w:proofErr w:type="spellEnd"/>
                <w:r>
                  <w:rPr>
                    <w:rFonts w:ascii="Times New Roman" w:eastAsia="Times New Roman" w:hAnsi="Times New Roman" w:cs="Times New Roman"/>
                    <w:sz w:val="20"/>
                  </w:rPr>
                  <w:t xml:space="preserve"> of attention.</w:t>
                </w:r>
              </w:p>
            </w:tc>
          </w:tr>
          <w:tr w:rsidR="00681D00" w14:paraId="05E2C043" w14:textId="77777777" w:rsidTr="00681D00">
            <w:trPr>
              <w:trHeight w:val="526"/>
            </w:trPr>
            <w:tc>
              <w:tcPr>
                <w:tcW w:w="360" w:type="dxa"/>
                <w:tcBorders>
                  <w:top w:val="single" w:sz="2" w:space="0" w:color="000000"/>
                  <w:left w:val="single" w:sz="2" w:space="0" w:color="000000"/>
                  <w:bottom w:val="single" w:sz="2" w:space="0" w:color="000000"/>
                  <w:right w:val="nil"/>
                </w:tcBorders>
              </w:tcPr>
              <w:p w14:paraId="7CC38D2C" w14:textId="77777777" w:rsidR="00681D00" w:rsidRDefault="00681D00" w:rsidP="00681D00"/>
            </w:tc>
            <w:tc>
              <w:tcPr>
                <w:tcW w:w="291" w:type="dxa"/>
                <w:tcBorders>
                  <w:top w:val="single" w:sz="2" w:space="0" w:color="000000"/>
                  <w:left w:val="nil"/>
                  <w:bottom w:val="single" w:sz="2" w:space="0" w:color="000000"/>
                  <w:right w:val="single" w:sz="2" w:space="0" w:color="000000"/>
                </w:tcBorders>
              </w:tcPr>
              <w:p w14:paraId="750BCF63" w14:textId="5F2FF959" w:rsidR="00681D00" w:rsidRDefault="00681D00" w:rsidP="00681D00">
                <w:r>
                  <w:t>3</w:t>
                </w:r>
              </w:p>
            </w:tc>
            <w:tc>
              <w:tcPr>
                <w:tcW w:w="4145" w:type="dxa"/>
                <w:gridSpan w:val="4"/>
                <w:tcBorders>
                  <w:top w:val="single" w:sz="2" w:space="0" w:color="000000"/>
                  <w:left w:val="single" w:sz="2" w:space="0" w:color="000000"/>
                  <w:bottom w:val="single" w:sz="2" w:space="0" w:color="000000"/>
                  <w:right w:val="single" w:sz="2" w:space="0" w:color="000000"/>
                </w:tcBorders>
              </w:tcPr>
              <w:p w14:paraId="611FF349" w14:textId="77777777" w:rsidR="00681D00" w:rsidRDefault="00681D00" w:rsidP="00681D00">
                <w:pPr>
                  <w:ind w:left="83"/>
                </w:pPr>
                <w:r>
                  <w:rPr>
                    <w:rFonts w:ascii="Times New Roman" w:eastAsia="Times New Roman" w:hAnsi="Times New Roman" w:cs="Times New Roman"/>
                    <w:sz w:val="20"/>
                  </w:rPr>
                  <w:t>17. Sympathize with others' feelings.</w:t>
                </w:r>
              </w:p>
            </w:tc>
            <w:tc>
              <w:tcPr>
                <w:tcW w:w="532" w:type="dxa"/>
                <w:tcBorders>
                  <w:top w:val="single" w:sz="2" w:space="0" w:color="000000"/>
                  <w:left w:val="single" w:sz="2" w:space="0" w:color="000000"/>
                  <w:bottom w:val="single" w:sz="2" w:space="0" w:color="000000"/>
                  <w:right w:val="nil"/>
                </w:tcBorders>
              </w:tcPr>
              <w:p w14:paraId="21C52E22" w14:textId="129DFE80" w:rsidR="00681D00" w:rsidRDefault="00681D00" w:rsidP="00681D00">
                <w:r>
                  <w:t>3</w:t>
                </w:r>
              </w:p>
            </w:tc>
            <w:tc>
              <w:tcPr>
                <w:tcW w:w="62" w:type="dxa"/>
                <w:tcBorders>
                  <w:top w:val="single" w:sz="2" w:space="0" w:color="000000"/>
                  <w:left w:val="nil"/>
                  <w:bottom w:val="single" w:sz="2" w:space="0" w:color="000000"/>
                  <w:right w:val="single" w:sz="2" w:space="0" w:color="000000"/>
                </w:tcBorders>
              </w:tcPr>
              <w:p w14:paraId="2487966F" w14:textId="77777777" w:rsidR="00681D00" w:rsidRDefault="00681D00" w:rsidP="00681D00"/>
            </w:tc>
            <w:tc>
              <w:tcPr>
                <w:tcW w:w="4618" w:type="dxa"/>
                <w:gridSpan w:val="3"/>
                <w:tcBorders>
                  <w:top w:val="single" w:sz="2" w:space="0" w:color="000000"/>
                  <w:left w:val="single" w:sz="2" w:space="0" w:color="000000"/>
                  <w:bottom w:val="single" w:sz="2" w:space="0" w:color="000000"/>
                  <w:right w:val="single" w:sz="2" w:space="0" w:color="000000"/>
                </w:tcBorders>
              </w:tcPr>
              <w:p w14:paraId="00A2F021" w14:textId="77777777" w:rsidR="00681D00" w:rsidRDefault="00681D00" w:rsidP="00681D00">
                <w:pPr>
                  <w:ind w:left="58"/>
                </w:pPr>
                <w:r>
                  <w:rPr>
                    <w:rFonts w:ascii="Times New Roman" w:eastAsia="Times New Roman" w:hAnsi="Times New Roman" w:cs="Times New Roman"/>
                    <w:sz w:val="20"/>
                  </w:rPr>
                  <w:t>42. Feel others' emotions.</w:t>
                </w:r>
              </w:p>
            </w:tc>
          </w:tr>
          <w:tr w:rsidR="00681D00" w14:paraId="2C743D31" w14:textId="77777777" w:rsidTr="00681D00">
            <w:trPr>
              <w:trHeight w:val="533"/>
            </w:trPr>
            <w:tc>
              <w:tcPr>
                <w:tcW w:w="360" w:type="dxa"/>
                <w:tcBorders>
                  <w:top w:val="single" w:sz="2" w:space="0" w:color="000000"/>
                  <w:left w:val="single" w:sz="2" w:space="0" w:color="000000"/>
                  <w:bottom w:val="single" w:sz="2" w:space="0" w:color="000000"/>
                  <w:right w:val="nil"/>
                </w:tcBorders>
              </w:tcPr>
              <w:p w14:paraId="66F68C80" w14:textId="77777777" w:rsidR="00681D00" w:rsidRDefault="00681D00" w:rsidP="00681D00"/>
            </w:tc>
            <w:tc>
              <w:tcPr>
                <w:tcW w:w="291" w:type="dxa"/>
                <w:tcBorders>
                  <w:top w:val="single" w:sz="2" w:space="0" w:color="000000"/>
                  <w:left w:val="nil"/>
                  <w:bottom w:val="single" w:sz="2" w:space="0" w:color="000000"/>
                  <w:right w:val="single" w:sz="2" w:space="0" w:color="000000"/>
                </w:tcBorders>
              </w:tcPr>
              <w:p w14:paraId="1B78FEC0" w14:textId="4E7DB25C" w:rsidR="00681D00" w:rsidRDefault="00681D00" w:rsidP="00681D00">
                <w:r>
                  <w:t>1</w:t>
                </w:r>
              </w:p>
            </w:tc>
            <w:tc>
              <w:tcPr>
                <w:tcW w:w="4145" w:type="dxa"/>
                <w:gridSpan w:val="4"/>
                <w:tcBorders>
                  <w:top w:val="single" w:sz="2" w:space="0" w:color="000000"/>
                  <w:left w:val="single" w:sz="2" w:space="0" w:color="000000"/>
                  <w:bottom w:val="single" w:sz="2" w:space="0" w:color="000000"/>
                  <w:right w:val="single" w:sz="2" w:space="0" w:color="000000"/>
                </w:tcBorders>
              </w:tcPr>
              <w:p w14:paraId="0BD1C3BA" w14:textId="77777777" w:rsidR="00681D00" w:rsidRDefault="00681D00" w:rsidP="00681D00">
                <w:pPr>
                  <w:ind w:left="83"/>
                </w:pPr>
                <w:r>
                  <w:rPr>
                    <w:rFonts w:ascii="Times New Roman" w:eastAsia="Times New Roman" w:hAnsi="Times New Roman" w:cs="Times New Roman"/>
                    <w:sz w:val="20"/>
                  </w:rPr>
                  <w:t>18. Make a mess of things.</w:t>
                </w:r>
              </w:p>
            </w:tc>
            <w:tc>
              <w:tcPr>
                <w:tcW w:w="532" w:type="dxa"/>
                <w:tcBorders>
                  <w:top w:val="single" w:sz="2" w:space="0" w:color="000000"/>
                  <w:left w:val="single" w:sz="2" w:space="0" w:color="000000"/>
                  <w:bottom w:val="single" w:sz="2" w:space="0" w:color="000000"/>
                  <w:right w:val="nil"/>
                </w:tcBorders>
              </w:tcPr>
              <w:p w14:paraId="094E5DFC" w14:textId="52393E4E" w:rsidR="00681D00" w:rsidRDefault="00681D00" w:rsidP="00681D00">
                <w:r>
                  <w:t>5</w:t>
                </w:r>
              </w:p>
            </w:tc>
            <w:tc>
              <w:tcPr>
                <w:tcW w:w="62" w:type="dxa"/>
                <w:tcBorders>
                  <w:top w:val="single" w:sz="2" w:space="0" w:color="000000"/>
                  <w:left w:val="nil"/>
                  <w:bottom w:val="single" w:sz="2" w:space="0" w:color="000000"/>
                  <w:right w:val="single" w:sz="2" w:space="0" w:color="000000"/>
                </w:tcBorders>
              </w:tcPr>
              <w:p w14:paraId="1E7854DB" w14:textId="77777777" w:rsidR="00681D00" w:rsidRDefault="00681D00" w:rsidP="00681D00"/>
            </w:tc>
            <w:tc>
              <w:tcPr>
                <w:tcW w:w="4618" w:type="dxa"/>
                <w:gridSpan w:val="3"/>
                <w:tcBorders>
                  <w:top w:val="single" w:sz="2" w:space="0" w:color="000000"/>
                  <w:left w:val="single" w:sz="2" w:space="0" w:color="000000"/>
                  <w:bottom w:val="single" w:sz="2" w:space="0" w:color="000000"/>
                  <w:right w:val="single" w:sz="2" w:space="0" w:color="000000"/>
                </w:tcBorders>
              </w:tcPr>
              <w:p w14:paraId="095C13E7" w14:textId="77777777" w:rsidR="00681D00" w:rsidRDefault="00681D00" w:rsidP="00681D00">
                <w:pPr>
                  <w:ind w:left="58"/>
                </w:pPr>
                <w:r>
                  <w:rPr>
                    <w:rFonts w:ascii="Times New Roman" w:eastAsia="Times New Roman" w:hAnsi="Times New Roman" w:cs="Times New Roman"/>
                    <w:sz w:val="20"/>
                  </w:rPr>
                  <w:t>43. Follow a schedule.</w:t>
                </w:r>
              </w:p>
            </w:tc>
          </w:tr>
          <w:tr w:rsidR="00681D00" w14:paraId="74CF6204" w14:textId="77777777" w:rsidTr="00681D00">
            <w:trPr>
              <w:trHeight w:val="533"/>
            </w:trPr>
            <w:tc>
              <w:tcPr>
                <w:tcW w:w="360" w:type="dxa"/>
                <w:tcBorders>
                  <w:top w:val="single" w:sz="2" w:space="0" w:color="000000"/>
                  <w:left w:val="single" w:sz="2" w:space="0" w:color="000000"/>
                  <w:bottom w:val="single" w:sz="2" w:space="0" w:color="000000"/>
                  <w:right w:val="nil"/>
                </w:tcBorders>
              </w:tcPr>
              <w:p w14:paraId="025C4417" w14:textId="77777777" w:rsidR="00681D00" w:rsidRDefault="00681D00" w:rsidP="00681D00"/>
            </w:tc>
            <w:tc>
              <w:tcPr>
                <w:tcW w:w="291" w:type="dxa"/>
                <w:tcBorders>
                  <w:top w:val="single" w:sz="2" w:space="0" w:color="000000"/>
                  <w:left w:val="nil"/>
                  <w:bottom w:val="single" w:sz="2" w:space="0" w:color="000000"/>
                  <w:right w:val="single" w:sz="2" w:space="0" w:color="000000"/>
                </w:tcBorders>
              </w:tcPr>
              <w:p w14:paraId="28ACDE2E" w14:textId="473043E5" w:rsidR="00681D00" w:rsidRDefault="00681D00" w:rsidP="00681D00">
                <w:r>
                  <w:t>3</w:t>
                </w:r>
              </w:p>
            </w:tc>
            <w:tc>
              <w:tcPr>
                <w:tcW w:w="4145" w:type="dxa"/>
                <w:gridSpan w:val="4"/>
                <w:tcBorders>
                  <w:top w:val="single" w:sz="2" w:space="0" w:color="000000"/>
                  <w:left w:val="single" w:sz="2" w:space="0" w:color="000000"/>
                  <w:bottom w:val="single" w:sz="2" w:space="0" w:color="000000"/>
                  <w:right w:val="single" w:sz="2" w:space="0" w:color="000000"/>
                </w:tcBorders>
              </w:tcPr>
              <w:p w14:paraId="0AD44A8E" w14:textId="77777777" w:rsidR="00681D00" w:rsidRDefault="00681D00" w:rsidP="00681D00">
                <w:pPr>
                  <w:ind w:left="88"/>
                </w:pPr>
                <w:r>
                  <w:rPr>
                    <w:rFonts w:ascii="Times New Roman" w:eastAsia="Times New Roman" w:hAnsi="Times New Roman" w:cs="Times New Roman"/>
                    <w:sz w:val="20"/>
                  </w:rPr>
                  <w:t>19. Seldom feel blue.</w:t>
                </w:r>
              </w:p>
            </w:tc>
            <w:tc>
              <w:tcPr>
                <w:tcW w:w="532" w:type="dxa"/>
                <w:tcBorders>
                  <w:top w:val="single" w:sz="2" w:space="0" w:color="000000"/>
                  <w:left w:val="single" w:sz="2" w:space="0" w:color="000000"/>
                  <w:bottom w:val="single" w:sz="2" w:space="0" w:color="000000"/>
                  <w:right w:val="nil"/>
                </w:tcBorders>
              </w:tcPr>
              <w:p w14:paraId="0D3CEAC7" w14:textId="79180CF3" w:rsidR="00681D00" w:rsidRDefault="00681D00" w:rsidP="00681D00">
                <w:r>
                  <w:t>4</w:t>
                </w:r>
              </w:p>
            </w:tc>
            <w:tc>
              <w:tcPr>
                <w:tcW w:w="62" w:type="dxa"/>
                <w:tcBorders>
                  <w:top w:val="single" w:sz="2" w:space="0" w:color="000000"/>
                  <w:left w:val="nil"/>
                  <w:bottom w:val="single" w:sz="2" w:space="0" w:color="000000"/>
                  <w:right w:val="single" w:sz="2" w:space="0" w:color="000000"/>
                </w:tcBorders>
              </w:tcPr>
              <w:p w14:paraId="750788D1" w14:textId="77777777" w:rsidR="00681D00" w:rsidRDefault="00681D00" w:rsidP="00681D00"/>
            </w:tc>
            <w:tc>
              <w:tcPr>
                <w:tcW w:w="4618" w:type="dxa"/>
                <w:gridSpan w:val="3"/>
                <w:tcBorders>
                  <w:top w:val="single" w:sz="2" w:space="0" w:color="000000"/>
                  <w:left w:val="single" w:sz="2" w:space="0" w:color="000000"/>
                  <w:bottom w:val="single" w:sz="2" w:space="0" w:color="000000"/>
                  <w:right w:val="single" w:sz="2" w:space="0" w:color="000000"/>
                </w:tcBorders>
              </w:tcPr>
              <w:p w14:paraId="3D18A06E" w14:textId="77777777" w:rsidR="00681D00" w:rsidRDefault="00681D00" w:rsidP="00681D00">
                <w:pPr>
                  <w:ind w:left="62"/>
                </w:pPr>
                <w:r>
                  <w:rPr>
                    <w:rFonts w:ascii="Times New Roman" w:eastAsia="Times New Roman" w:hAnsi="Times New Roman" w:cs="Times New Roman"/>
                    <w:sz w:val="20"/>
                  </w:rPr>
                  <w:t>44. Get irritated easily.</w:t>
                </w:r>
              </w:p>
            </w:tc>
          </w:tr>
          <w:tr w:rsidR="00681D00" w14:paraId="46B7B63A" w14:textId="77777777" w:rsidTr="00681D00">
            <w:trPr>
              <w:trHeight w:val="533"/>
            </w:trPr>
            <w:tc>
              <w:tcPr>
                <w:tcW w:w="360" w:type="dxa"/>
                <w:tcBorders>
                  <w:top w:val="single" w:sz="2" w:space="0" w:color="000000"/>
                  <w:left w:val="single" w:sz="2" w:space="0" w:color="000000"/>
                  <w:bottom w:val="single" w:sz="2" w:space="0" w:color="000000"/>
                  <w:right w:val="nil"/>
                </w:tcBorders>
              </w:tcPr>
              <w:p w14:paraId="52F02D49" w14:textId="77777777" w:rsidR="00681D00" w:rsidRDefault="00681D00" w:rsidP="00681D00"/>
            </w:tc>
            <w:tc>
              <w:tcPr>
                <w:tcW w:w="291" w:type="dxa"/>
                <w:tcBorders>
                  <w:top w:val="single" w:sz="2" w:space="0" w:color="000000"/>
                  <w:left w:val="nil"/>
                  <w:bottom w:val="single" w:sz="2" w:space="0" w:color="000000"/>
                  <w:right w:val="single" w:sz="2" w:space="0" w:color="000000"/>
                </w:tcBorders>
              </w:tcPr>
              <w:p w14:paraId="630630D8" w14:textId="21A9852E" w:rsidR="00681D00" w:rsidRDefault="00681D00" w:rsidP="00681D00">
                <w:r>
                  <w:t>3</w:t>
                </w:r>
              </w:p>
            </w:tc>
            <w:tc>
              <w:tcPr>
                <w:tcW w:w="4145" w:type="dxa"/>
                <w:gridSpan w:val="4"/>
                <w:tcBorders>
                  <w:top w:val="single" w:sz="2" w:space="0" w:color="000000"/>
                  <w:left w:val="single" w:sz="2" w:space="0" w:color="000000"/>
                  <w:bottom w:val="single" w:sz="2" w:space="0" w:color="000000"/>
                  <w:right w:val="single" w:sz="2" w:space="0" w:color="000000"/>
                </w:tcBorders>
              </w:tcPr>
              <w:p w14:paraId="7F8CBAD0" w14:textId="77777777" w:rsidR="00681D00" w:rsidRDefault="00681D00" w:rsidP="00681D00">
                <w:pPr>
                  <w:ind w:left="59"/>
                </w:pPr>
                <w:r>
                  <w:rPr>
                    <w:rFonts w:ascii="Times New Roman" w:eastAsia="Times New Roman" w:hAnsi="Times New Roman" w:cs="Times New Roman"/>
                    <w:sz w:val="20"/>
                  </w:rPr>
                  <w:t>20. Am not interested in abstract ideas.</w:t>
                </w:r>
              </w:p>
            </w:tc>
            <w:tc>
              <w:tcPr>
                <w:tcW w:w="532" w:type="dxa"/>
                <w:tcBorders>
                  <w:top w:val="single" w:sz="2" w:space="0" w:color="000000"/>
                  <w:left w:val="single" w:sz="2" w:space="0" w:color="000000"/>
                  <w:bottom w:val="single" w:sz="2" w:space="0" w:color="000000"/>
                  <w:right w:val="nil"/>
                </w:tcBorders>
              </w:tcPr>
              <w:p w14:paraId="54E7B06D" w14:textId="2AB5C595" w:rsidR="00681D00" w:rsidRDefault="00681D00" w:rsidP="00681D00">
                <w:r>
                  <w:t>4</w:t>
                </w:r>
              </w:p>
            </w:tc>
            <w:tc>
              <w:tcPr>
                <w:tcW w:w="62" w:type="dxa"/>
                <w:tcBorders>
                  <w:top w:val="single" w:sz="2" w:space="0" w:color="000000"/>
                  <w:left w:val="nil"/>
                  <w:bottom w:val="single" w:sz="2" w:space="0" w:color="000000"/>
                  <w:right w:val="single" w:sz="2" w:space="0" w:color="000000"/>
                </w:tcBorders>
              </w:tcPr>
              <w:p w14:paraId="576830F8" w14:textId="77777777" w:rsidR="00681D00" w:rsidRDefault="00681D00" w:rsidP="00681D00"/>
            </w:tc>
            <w:tc>
              <w:tcPr>
                <w:tcW w:w="4618" w:type="dxa"/>
                <w:gridSpan w:val="3"/>
                <w:tcBorders>
                  <w:top w:val="single" w:sz="2" w:space="0" w:color="000000"/>
                  <w:left w:val="single" w:sz="2" w:space="0" w:color="000000"/>
                  <w:bottom w:val="single" w:sz="2" w:space="0" w:color="000000"/>
                  <w:right w:val="single" w:sz="2" w:space="0" w:color="000000"/>
                </w:tcBorders>
              </w:tcPr>
              <w:p w14:paraId="532B7F19" w14:textId="77777777" w:rsidR="00681D00" w:rsidRDefault="00681D00" w:rsidP="00681D00">
                <w:pPr>
                  <w:ind w:left="62"/>
                </w:pPr>
                <w:r>
                  <w:rPr>
                    <w:rFonts w:ascii="Times New Roman" w:eastAsia="Times New Roman" w:hAnsi="Times New Roman" w:cs="Times New Roman"/>
                    <w:sz w:val="20"/>
                  </w:rPr>
                  <w:t>45. Spend time reflecting on things.</w:t>
                </w:r>
              </w:p>
            </w:tc>
          </w:tr>
          <w:tr w:rsidR="00681D00" w14:paraId="535915AF" w14:textId="77777777" w:rsidTr="00681D00">
            <w:trPr>
              <w:trHeight w:val="528"/>
            </w:trPr>
            <w:tc>
              <w:tcPr>
                <w:tcW w:w="360" w:type="dxa"/>
                <w:tcBorders>
                  <w:top w:val="single" w:sz="2" w:space="0" w:color="000000"/>
                  <w:left w:val="single" w:sz="2" w:space="0" w:color="000000"/>
                  <w:bottom w:val="single" w:sz="2" w:space="0" w:color="000000"/>
                  <w:right w:val="nil"/>
                </w:tcBorders>
              </w:tcPr>
              <w:p w14:paraId="10D6A83D" w14:textId="77777777" w:rsidR="00681D00" w:rsidRDefault="00681D00" w:rsidP="00681D00"/>
            </w:tc>
            <w:tc>
              <w:tcPr>
                <w:tcW w:w="291" w:type="dxa"/>
                <w:tcBorders>
                  <w:top w:val="single" w:sz="2" w:space="0" w:color="000000"/>
                  <w:left w:val="nil"/>
                  <w:bottom w:val="single" w:sz="2" w:space="0" w:color="000000"/>
                  <w:right w:val="single" w:sz="2" w:space="0" w:color="000000"/>
                </w:tcBorders>
              </w:tcPr>
              <w:p w14:paraId="1600E57C" w14:textId="7F66F925" w:rsidR="00681D00" w:rsidRDefault="00681D00" w:rsidP="00681D00">
                <w:r>
                  <w:t>4</w:t>
                </w:r>
              </w:p>
            </w:tc>
            <w:tc>
              <w:tcPr>
                <w:tcW w:w="4145" w:type="dxa"/>
                <w:gridSpan w:val="4"/>
                <w:tcBorders>
                  <w:top w:val="single" w:sz="2" w:space="0" w:color="000000"/>
                  <w:left w:val="single" w:sz="2" w:space="0" w:color="000000"/>
                  <w:bottom w:val="single" w:sz="2" w:space="0" w:color="000000"/>
                  <w:right w:val="single" w:sz="2" w:space="0" w:color="000000"/>
                </w:tcBorders>
                <w:vAlign w:val="center"/>
              </w:tcPr>
              <w:p w14:paraId="3B7077CD" w14:textId="77777777" w:rsidR="00681D00" w:rsidRDefault="00681D00" w:rsidP="00681D00">
                <w:pPr>
                  <w:ind w:left="64"/>
                </w:pPr>
                <w:r>
                  <w:rPr>
                    <w:rFonts w:ascii="Times New Roman" w:eastAsia="Times New Roman" w:hAnsi="Times New Roman" w:cs="Times New Roman"/>
                    <w:sz w:val="20"/>
                  </w:rPr>
                  <w:t>21. Start conversations.</w:t>
                </w:r>
              </w:p>
            </w:tc>
            <w:tc>
              <w:tcPr>
                <w:tcW w:w="532" w:type="dxa"/>
                <w:tcBorders>
                  <w:top w:val="single" w:sz="2" w:space="0" w:color="000000"/>
                  <w:left w:val="single" w:sz="2" w:space="0" w:color="000000"/>
                  <w:bottom w:val="single" w:sz="2" w:space="0" w:color="000000"/>
                  <w:right w:val="nil"/>
                </w:tcBorders>
              </w:tcPr>
              <w:p w14:paraId="64B0BE53" w14:textId="1A69AFFC" w:rsidR="00681D00" w:rsidRDefault="00681D00" w:rsidP="00681D00">
                <w:r>
                  <w:t>3</w:t>
                </w:r>
              </w:p>
            </w:tc>
            <w:tc>
              <w:tcPr>
                <w:tcW w:w="62" w:type="dxa"/>
                <w:tcBorders>
                  <w:top w:val="single" w:sz="2" w:space="0" w:color="000000"/>
                  <w:left w:val="nil"/>
                  <w:bottom w:val="single" w:sz="2" w:space="0" w:color="000000"/>
                  <w:right w:val="single" w:sz="2" w:space="0" w:color="000000"/>
                </w:tcBorders>
              </w:tcPr>
              <w:p w14:paraId="6B826199" w14:textId="77777777" w:rsidR="00681D00" w:rsidRDefault="00681D00" w:rsidP="00681D00"/>
            </w:tc>
            <w:tc>
              <w:tcPr>
                <w:tcW w:w="4618" w:type="dxa"/>
                <w:gridSpan w:val="3"/>
                <w:tcBorders>
                  <w:top w:val="single" w:sz="2" w:space="0" w:color="000000"/>
                  <w:left w:val="single" w:sz="2" w:space="0" w:color="000000"/>
                  <w:bottom w:val="single" w:sz="2" w:space="0" w:color="000000"/>
                  <w:right w:val="single" w:sz="2" w:space="0" w:color="000000"/>
                </w:tcBorders>
              </w:tcPr>
              <w:p w14:paraId="03E7168F" w14:textId="77777777" w:rsidR="00681D00" w:rsidRDefault="00681D00" w:rsidP="00681D00">
                <w:pPr>
                  <w:ind w:left="62"/>
                </w:pPr>
                <w:r>
                  <w:rPr>
                    <w:rFonts w:ascii="Times New Roman" w:eastAsia="Times New Roman" w:hAnsi="Times New Roman" w:cs="Times New Roman"/>
                    <w:sz w:val="20"/>
                  </w:rPr>
                  <w:t>46. Am quiet around strangers.</w:t>
                </w:r>
              </w:p>
            </w:tc>
          </w:tr>
          <w:tr w:rsidR="00681D00" w14:paraId="2CC2FE3C" w14:textId="77777777" w:rsidTr="00681D00">
            <w:trPr>
              <w:trHeight w:val="530"/>
            </w:trPr>
            <w:tc>
              <w:tcPr>
                <w:tcW w:w="360" w:type="dxa"/>
                <w:tcBorders>
                  <w:top w:val="single" w:sz="2" w:space="0" w:color="000000"/>
                  <w:left w:val="single" w:sz="2" w:space="0" w:color="000000"/>
                  <w:bottom w:val="single" w:sz="2" w:space="0" w:color="000000"/>
                  <w:right w:val="nil"/>
                </w:tcBorders>
              </w:tcPr>
              <w:p w14:paraId="1BA1BB16" w14:textId="77777777" w:rsidR="00681D00" w:rsidRDefault="00681D00" w:rsidP="00681D00"/>
            </w:tc>
            <w:tc>
              <w:tcPr>
                <w:tcW w:w="291" w:type="dxa"/>
                <w:tcBorders>
                  <w:top w:val="single" w:sz="2" w:space="0" w:color="000000"/>
                  <w:left w:val="nil"/>
                  <w:bottom w:val="single" w:sz="2" w:space="0" w:color="000000"/>
                  <w:right w:val="single" w:sz="2" w:space="0" w:color="000000"/>
                </w:tcBorders>
              </w:tcPr>
              <w:p w14:paraId="2692ECAC" w14:textId="2C70EC91" w:rsidR="00681D00" w:rsidRDefault="00681D00" w:rsidP="00681D00">
                <w:r>
                  <w:t>1</w:t>
                </w:r>
              </w:p>
            </w:tc>
            <w:tc>
              <w:tcPr>
                <w:tcW w:w="4145" w:type="dxa"/>
                <w:gridSpan w:val="4"/>
                <w:tcBorders>
                  <w:top w:val="single" w:sz="2" w:space="0" w:color="000000"/>
                  <w:left w:val="single" w:sz="2" w:space="0" w:color="000000"/>
                  <w:bottom w:val="single" w:sz="2" w:space="0" w:color="000000"/>
                  <w:right w:val="single" w:sz="2" w:space="0" w:color="000000"/>
                </w:tcBorders>
                <w:vAlign w:val="center"/>
              </w:tcPr>
              <w:p w14:paraId="6D8E465E" w14:textId="77777777" w:rsidR="00681D00" w:rsidRDefault="00681D00" w:rsidP="00681D00">
                <w:pPr>
                  <w:ind w:left="69"/>
                </w:pPr>
                <w:r>
                  <w:rPr>
                    <w:rFonts w:ascii="Times New Roman" w:eastAsia="Times New Roman" w:hAnsi="Times New Roman" w:cs="Times New Roman"/>
                    <w:sz w:val="20"/>
                  </w:rPr>
                  <w:t>22. Am not interested in other people's problems.</w:t>
                </w:r>
              </w:p>
            </w:tc>
            <w:tc>
              <w:tcPr>
                <w:tcW w:w="532" w:type="dxa"/>
                <w:tcBorders>
                  <w:top w:val="single" w:sz="2" w:space="0" w:color="000000"/>
                  <w:left w:val="single" w:sz="2" w:space="0" w:color="000000"/>
                  <w:bottom w:val="single" w:sz="2" w:space="0" w:color="000000"/>
                  <w:right w:val="nil"/>
                </w:tcBorders>
              </w:tcPr>
              <w:p w14:paraId="062E73B8" w14:textId="63911BA1" w:rsidR="00681D00" w:rsidRDefault="00681D00" w:rsidP="00681D00">
                <w:r>
                  <w:t>3</w:t>
                </w:r>
              </w:p>
            </w:tc>
            <w:tc>
              <w:tcPr>
                <w:tcW w:w="62" w:type="dxa"/>
                <w:tcBorders>
                  <w:top w:val="single" w:sz="2" w:space="0" w:color="000000"/>
                  <w:left w:val="nil"/>
                  <w:bottom w:val="single" w:sz="2" w:space="0" w:color="000000"/>
                  <w:right w:val="single" w:sz="2" w:space="0" w:color="000000"/>
                </w:tcBorders>
              </w:tcPr>
              <w:p w14:paraId="3F1A1F27" w14:textId="77777777" w:rsidR="00681D00" w:rsidRDefault="00681D00" w:rsidP="00681D00"/>
            </w:tc>
            <w:tc>
              <w:tcPr>
                <w:tcW w:w="4618" w:type="dxa"/>
                <w:gridSpan w:val="3"/>
                <w:tcBorders>
                  <w:top w:val="single" w:sz="2" w:space="0" w:color="000000"/>
                  <w:left w:val="single" w:sz="2" w:space="0" w:color="000000"/>
                  <w:bottom w:val="single" w:sz="2" w:space="0" w:color="000000"/>
                  <w:right w:val="single" w:sz="2" w:space="0" w:color="000000"/>
                </w:tcBorders>
              </w:tcPr>
              <w:p w14:paraId="6829F5AE" w14:textId="77777777" w:rsidR="00681D00" w:rsidRDefault="00681D00" w:rsidP="00681D00">
                <w:pPr>
                  <w:ind w:left="62"/>
                </w:pPr>
                <w:r>
                  <w:rPr>
                    <w:rFonts w:ascii="Times New Roman" w:eastAsia="Times New Roman" w:hAnsi="Times New Roman" w:cs="Times New Roman"/>
                    <w:sz w:val="20"/>
                  </w:rPr>
                  <w:t>47. Make people feel at ease.</w:t>
                </w:r>
              </w:p>
            </w:tc>
          </w:tr>
          <w:tr w:rsidR="00681D00" w14:paraId="1E1D9EDD" w14:textId="77777777" w:rsidTr="00681D00">
            <w:trPr>
              <w:trHeight w:val="533"/>
            </w:trPr>
            <w:tc>
              <w:tcPr>
                <w:tcW w:w="360" w:type="dxa"/>
                <w:tcBorders>
                  <w:top w:val="single" w:sz="2" w:space="0" w:color="000000"/>
                  <w:left w:val="single" w:sz="2" w:space="0" w:color="000000"/>
                  <w:bottom w:val="single" w:sz="2" w:space="0" w:color="000000"/>
                  <w:right w:val="nil"/>
                </w:tcBorders>
              </w:tcPr>
              <w:p w14:paraId="4FA01E76" w14:textId="77777777" w:rsidR="00681D00" w:rsidRDefault="00681D00" w:rsidP="00681D00"/>
            </w:tc>
            <w:tc>
              <w:tcPr>
                <w:tcW w:w="291" w:type="dxa"/>
                <w:tcBorders>
                  <w:top w:val="single" w:sz="2" w:space="0" w:color="000000"/>
                  <w:left w:val="nil"/>
                  <w:bottom w:val="single" w:sz="2" w:space="0" w:color="000000"/>
                  <w:right w:val="single" w:sz="2" w:space="0" w:color="000000"/>
                </w:tcBorders>
              </w:tcPr>
              <w:p w14:paraId="4CBD6677" w14:textId="03302E5A" w:rsidR="00681D00" w:rsidRDefault="00681D00" w:rsidP="00681D00">
                <w:r>
                  <w:t>3</w:t>
                </w:r>
              </w:p>
            </w:tc>
            <w:tc>
              <w:tcPr>
                <w:tcW w:w="4145" w:type="dxa"/>
                <w:gridSpan w:val="4"/>
                <w:tcBorders>
                  <w:top w:val="single" w:sz="2" w:space="0" w:color="000000"/>
                  <w:left w:val="single" w:sz="2" w:space="0" w:color="000000"/>
                  <w:bottom w:val="single" w:sz="2" w:space="0" w:color="000000"/>
                  <w:right w:val="single" w:sz="2" w:space="0" w:color="000000"/>
                </w:tcBorders>
              </w:tcPr>
              <w:p w14:paraId="1910B5A7" w14:textId="77777777" w:rsidR="00681D00" w:rsidRDefault="00681D00" w:rsidP="00681D00">
                <w:pPr>
                  <w:ind w:left="64"/>
                </w:pPr>
                <w:r>
                  <w:rPr>
                    <w:rFonts w:ascii="Times New Roman" w:eastAsia="Times New Roman" w:hAnsi="Times New Roman" w:cs="Times New Roman"/>
                    <w:sz w:val="20"/>
                  </w:rPr>
                  <w:t>23. Get chores done right away.</w:t>
                </w:r>
              </w:p>
            </w:tc>
            <w:tc>
              <w:tcPr>
                <w:tcW w:w="532" w:type="dxa"/>
                <w:tcBorders>
                  <w:top w:val="single" w:sz="2" w:space="0" w:color="000000"/>
                  <w:left w:val="single" w:sz="2" w:space="0" w:color="000000"/>
                  <w:bottom w:val="single" w:sz="2" w:space="0" w:color="000000"/>
                  <w:right w:val="nil"/>
                </w:tcBorders>
              </w:tcPr>
              <w:p w14:paraId="31159A04" w14:textId="607BB224" w:rsidR="00681D00" w:rsidRPr="00681D00" w:rsidRDefault="00681D00" w:rsidP="00681D00">
                <w:pPr>
                  <w:ind w:left="71"/>
                  <w:jc w:val="both"/>
                </w:pPr>
                <w:r>
                  <w:t>3</w:t>
                </w:r>
              </w:p>
            </w:tc>
            <w:tc>
              <w:tcPr>
                <w:tcW w:w="62" w:type="dxa"/>
                <w:tcBorders>
                  <w:top w:val="single" w:sz="2" w:space="0" w:color="000000"/>
                  <w:left w:val="nil"/>
                  <w:bottom w:val="single" w:sz="2" w:space="0" w:color="000000"/>
                  <w:right w:val="single" w:sz="2" w:space="0" w:color="000000"/>
                </w:tcBorders>
              </w:tcPr>
              <w:p w14:paraId="24C256D5" w14:textId="77777777" w:rsidR="00681D00" w:rsidRDefault="00681D00" w:rsidP="00681D00"/>
            </w:tc>
            <w:tc>
              <w:tcPr>
                <w:tcW w:w="4618" w:type="dxa"/>
                <w:gridSpan w:val="3"/>
                <w:tcBorders>
                  <w:top w:val="single" w:sz="2" w:space="0" w:color="000000"/>
                  <w:left w:val="single" w:sz="2" w:space="0" w:color="000000"/>
                  <w:bottom w:val="single" w:sz="2" w:space="0" w:color="000000"/>
                  <w:right w:val="single" w:sz="2" w:space="0" w:color="000000"/>
                </w:tcBorders>
              </w:tcPr>
              <w:p w14:paraId="4E89F8E1" w14:textId="77777777" w:rsidR="00681D00" w:rsidRDefault="00681D00" w:rsidP="00681D00">
                <w:pPr>
                  <w:ind w:left="62"/>
                </w:pPr>
                <w:r>
                  <w:rPr>
                    <w:rFonts w:ascii="Times New Roman" w:eastAsia="Times New Roman" w:hAnsi="Times New Roman" w:cs="Times New Roman"/>
                    <w:sz w:val="20"/>
                  </w:rPr>
                  <w:t xml:space="preserve">48. </w:t>
                </w:r>
                <w:proofErr w:type="spellStart"/>
                <w:r>
                  <w:rPr>
                    <w:rFonts w:ascii="Times New Roman" w:eastAsia="Times New Roman" w:hAnsi="Times New Roman" w:cs="Times New Roman"/>
                    <w:sz w:val="20"/>
                  </w:rPr>
                  <w:t>Am</w:t>
                </w:r>
                <w:proofErr w:type="spellEnd"/>
                <w:r>
                  <w:rPr>
                    <w:rFonts w:ascii="Times New Roman" w:eastAsia="Times New Roman" w:hAnsi="Times New Roman" w:cs="Times New Roman"/>
                    <w:sz w:val="20"/>
                  </w:rPr>
                  <w:t xml:space="preserve"> exacting in my work.</w:t>
                </w:r>
              </w:p>
            </w:tc>
          </w:tr>
          <w:tr w:rsidR="00681D00" w14:paraId="73C0AD0F" w14:textId="77777777" w:rsidTr="00681D00">
            <w:trPr>
              <w:trHeight w:val="531"/>
            </w:trPr>
            <w:tc>
              <w:tcPr>
                <w:tcW w:w="360" w:type="dxa"/>
                <w:tcBorders>
                  <w:top w:val="single" w:sz="2" w:space="0" w:color="000000"/>
                  <w:left w:val="single" w:sz="2" w:space="0" w:color="000000"/>
                  <w:bottom w:val="single" w:sz="2" w:space="0" w:color="000000"/>
                  <w:right w:val="nil"/>
                </w:tcBorders>
              </w:tcPr>
              <w:p w14:paraId="716456EE" w14:textId="77777777" w:rsidR="00681D00" w:rsidRDefault="00681D00" w:rsidP="00681D00"/>
            </w:tc>
            <w:tc>
              <w:tcPr>
                <w:tcW w:w="291" w:type="dxa"/>
                <w:tcBorders>
                  <w:top w:val="single" w:sz="2" w:space="0" w:color="000000"/>
                  <w:left w:val="nil"/>
                  <w:bottom w:val="single" w:sz="2" w:space="0" w:color="000000"/>
                  <w:right w:val="single" w:sz="2" w:space="0" w:color="000000"/>
                </w:tcBorders>
              </w:tcPr>
              <w:p w14:paraId="3167CFB7" w14:textId="6A6EE498" w:rsidR="00681D00" w:rsidRDefault="00681D00" w:rsidP="00681D00">
                <w:r>
                  <w:t>3</w:t>
                </w:r>
              </w:p>
            </w:tc>
            <w:tc>
              <w:tcPr>
                <w:tcW w:w="4145" w:type="dxa"/>
                <w:gridSpan w:val="4"/>
                <w:tcBorders>
                  <w:top w:val="single" w:sz="2" w:space="0" w:color="000000"/>
                  <w:left w:val="single" w:sz="2" w:space="0" w:color="000000"/>
                  <w:bottom w:val="single" w:sz="2" w:space="0" w:color="000000"/>
                  <w:right w:val="single" w:sz="2" w:space="0" w:color="000000"/>
                </w:tcBorders>
              </w:tcPr>
              <w:p w14:paraId="76985EA4" w14:textId="77777777" w:rsidR="00681D00" w:rsidRDefault="00681D00" w:rsidP="00681D00">
                <w:pPr>
                  <w:ind w:left="64"/>
                </w:pPr>
                <w:r>
                  <w:rPr>
                    <w:rFonts w:ascii="Times New Roman" w:eastAsia="Times New Roman" w:hAnsi="Times New Roman" w:cs="Times New Roman"/>
                    <w:sz w:val="20"/>
                  </w:rPr>
                  <w:t>24. Am easily disturbed.</w:t>
                </w:r>
              </w:p>
            </w:tc>
            <w:tc>
              <w:tcPr>
                <w:tcW w:w="532" w:type="dxa"/>
                <w:tcBorders>
                  <w:top w:val="single" w:sz="2" w:space="0" w:color="000000"/>
                  <w:left w:val="single" w:sz="2" w:space="0" w:color="000000"/>
                  <w:bottom w:val="single" w:sz="2" w:space="0" w:color="000000"/>
                  <w:right w:val="nil"/>
                </w:tcBorders>
              </w:tcPr>
              <w:p w14:paraId="4E73BE80" w14:textId="046DFFA0" w:rsidR="00681D00" w:rsidRPr="00681D00" w:rsidRDefault="00681D00" w:rsidP="00681D00">
                <w:pPr>
                  <w:ind w:left="86"/>
                  <w:jc w:val="both"/>
                </w:pPr>
                <w:r>
                  <w:t>2</w:t>
                </w:r>
              </w:p>
            </w:tc>
            <w:tc>
              <w:tcPr>
                <w:tcW w:w="62" w:type="dxa"/>
                <w:tcBorders>
                  <w:top w:val="single" w:sz="2" w:space="0" w:color="000000"/>
                  <w:left w:val="nil"/>
                  <w:bottom w:val="single" w:sz="2" w:space="0" w:color="000000"/>
                  <w:right w:val="single" w:sz="2" w:space="0" w:color="000000"/>
                </w:tcBorders>
              </w:tcPr>
              <w:p w14:paraId="49601755" w14:textId="77777777" w:rsidR="00681D00" w:rsidRDefault="00681D00" w:rsidP="00681D00"/>
            </w:tc>
            <w:tc>
              <w:tcPr>
                <w:tcW w:w="4618" w:type="dxa"/>
                <w:gridSpan w:val="3"/>
                <w:tcBorders>
                  <w:top w:val="single" w:sz="2" w:space="0" w:color="000000"/>
                  <w:left w:val="single" w:sz="2" w:space="0" w:color="000000"/>
                  <w:bottom w:val="single" w:sz="2" w:space="0" w:color="000000"/>
                  <w:right w:val="single" w:sz="2" w:space="0" w:color="000000"/>
                </w:tcBorders>
              </w:tcPr>
              <w:p w14:paraId="066BE1C3" w14:textId="77777777" w:rsidR="00681D00" w:rsidRDefault="00681D00" w:rsidP="00681D00">
                <w:pPr>
                  <w:ind w:left="62"/>
                </w:pPr>
                <w:r>
                  <w:rPr>
                    <w:rFonts w:ascii="Times New Roman" w:eastAsia="Times New Roman" w:hAnsi="Times New Roman" w:cs="Times New Roman"/>
                    <w:sz w:val="20"/>
                  </w:rPr>
                  <w:t>49. Often feel blue.</w:t>
                </w:r>
              </w:p>
            </w:tc>
          </w:tr>
          <w:tr w:rsidR="00681D00" w14:paraId="178DD635" w14:textId="77777777" w:rsidTr="00681D00">
            <w:trPr>
              <w:trHeight w:val="530"/>
            </w:trPr>
            <w:tc>
              <w:tcPr>
                <w:tcW w:w="360" w:type="dxa"/>
                <w:tcBorders>
                  <w:top w:val="single" w:sz="2" w:space="0" w:color="000000"/>
                  <w:left w:val="single" w:sz="2" w:space="0" w:color="000000"/>
                  <w:bottom w:val="single" w:sz="2" w:space="0" w:color="000000"/>
                  <w:right w:val="nil"/>
                </w:tcBorders>
              </w:tcPr>
              <w:p w14:paraId="41BC13A2" w14:textId="77777777" w:rsidR="00681D00" w:rsidRDefault="00681D00" w:rsidP="00681D00"/>
            </w:tc>
            <w:tc>
              <w:tcPr>
                <w:tcW w:w="291" w:type="dxa"/>
                <w:tcBorders>
                  <w:top w:val="single" w:sz="2" w:space="0" w:color="000000"/>
                  <w:left w:val="nil"/>
                  <w:bottom w:val="single" w:sz="2" w:space="0" w:color="000000"/>
                  <w:right w:val="single" w:sz="2" w:space="0" w:color="000000"/>
                </w:tcBorders>
              </w:tcPr>
              <w:p w14:paraId="6749F901" w14:textId="3B449A60" w:rsidR="00681D00" w:rsidRDefault="00681D00" w:rsidP="00681D00">
                <w:r>
                  <w:t>4</w:t>
                </w:r>
              </w:p>
            </w:tc>
            <w:tc>
              <w:tcPr>
                <w:tcW w:w="4145" w:type="dxa"/>
                <w:gridSpan w:val="4"/>
                <w:tcBorders>
                  <w:top w:val="single" w:sz="2" w:space="0" w:color="000000"/>
                  <w:left w:val="single" w:sz="2" w:space="0" w:color="000000"/>
                  <w:bottom w:val="single" w:sz="2" w:space="0" w:color="000000"/>
                  <w:right w:val="single" w:sz="2" w:space="0" w:color="000000"/>
                </w:tcBorders>
              </w:tcPr>
              <w:p w14:paraId="1BE27C53" w14:textId="77777777" w:rsidR="00681D00" w:rsidRDefault="00681D00" w:rsidP="00681D00">
                <w:pPr>
                  <w:ind w:left="69"/>
                </w:pPr>
                <w:r>
                  <w:rPr>
                    <w:rFonts w:ascii="Times New Roman" w:eastAsia="Times New Roman" w:hAnsi="Times New Roman" w:cs="Times New Roman"/>
                    <w:sz w:val="20"/>
                  </w:rPr>
                  <w:t>25. Have excellent ideas.</w:t>
                </w:r>
              </w:p>
            </w:tc>
            <w:tc>
              <w:tcPr>
                <w:tcW w:w="532" w:type="dxa"/>
                <w:tcBorders>
                  <w:top w:val="single" w:sz="2" w:space="0" w:color="000000"/>
                  <w:left w:val="single" w:sz="2" w:space="0" w:color="000000"/>
                  <w:bottom w:val="single" w:sz="2" w:space="0" w:color="000000"/>
                  <w:right w:val="nil"/>
                </w:tcBorders>
              </w:tcPr>
              <w:p w14:paraId="5AC83146" w14:textId="0AF449DC" w:rsidR="00681D00" w:rsidRDefault="00681D00" w:rsidP="00681D00">
                <w:r>
                  <w:t>3</w:t>
                </w:r>
              </w:p>
            </w:tc>
            <w:tc>
              <w:tcPr>
                <w:tcW w:w="62" w:type="dxa"/>
                <w:tcBorders>
                  <w:top w:val="single" w:sz="2" w:space="0" w:color="000000"/>
                  <w:left w:val="nil"/>
                  <w:bottom w:val="single" w:sz="2" w:space="0" w:color="000000"/>
                  <w:right w:val="single" w:sz="2" w:space="0" w:color="000000"/>
                </w:tcBorders>
              </w:tcPr>
              <w:p w14:paraId="4D174251" w14:textId="77777777" w:rsidR="00681D00" w:rsidRDefault="00681D00" w:rsidP="00681D00"/>
            </w:tc>
            <w:tc>
              <w:tcPr>
                <w:tcW w:w="4618" w:type="dxa"/>
                <w:gridSpan w:val="3"/>
                <w:tcBorders>
                  <w:top w:val="single" w:sz="2" w:space="0" w:color="000000"/>
                  <w:left w:val="single" w:sz="2" w:space="0" w:color="000000"/>
                  <w:bottom w:val="single" w:sz="2" w:space="0" w:color="000000"/>
                  <w:right w:val="single" w:sz="2" w:space="0" w:color="000000"/>
                </w:tcBorders>
              </w:tcPr>
              <w:p w14:paraId="1057E8E2" w14:textId="77777777" w:rsidR="00681D00" w:rsidRDefault="00681D00" w:rsidP="00681D00">
                <w:pPr>
                  <w:ind w:left="77"/>
                </w:pPr>
                <w:r>
                  <w:rPr>
                    <w:rFonts w:ascii="Times New Roman" w:eastAsia="Times New Roman" w:hAnsi="Times New Roman" w:cs="Times New Roman"/>
                    <w:sz w:val="20"/>
                  </w:rPr>
                  <w:t>50. Am full of ideas.</w:t>
                </w:r>
              </w:p>
            </w:tc>
          </w:tr>
          <w:tr w:rsidR="00681D00" w14:paraId="164A808D" w14:textId="77777777" w:rsidTr="00681D00">
            <w:trPr>
              <w:trHeight w:val="250"/>
            </w:trPr>
            <w:tc>
              <w:tcPr>
                <w:tcW w:w="360" w:type="dxa"/>
                <w:vMerge w:val="restart"/>
                <w:tcBorders>
                  <w:top w:val="single" w:sz="2" w:space="0" w:color="000000"/>
                  <w:left w:val="nil"/>
                  <w:bottom w:val="nil"/>
                  <w:right w:val="nil"/>
                </w:tcBorders>
              </w:tcPr>
              <w:p w14:paraId="375F7A42" w14:textId="77777777" w:rsidR="00681D00" w:rsidRDefault="00681D00" w:rsidP="00681D00">
                <w:pPr>
                  <w:ind w:left="-10"/>
                </w:pPr>
                <w:r>
                  <w:rPr>
                    <w:rFonts w:ascii="Times New Roman" w:eastAsia="Times New Roman" w:hAnsi="Times New Roman" w:cs="Times New Roman"/>
                  </w:rPr>
                  <w:t xml:space="preserve">E </w:t>
                </w:r>
              </w:p>
            </w:tc>
            <w:tc>
              <w:tcPr>
                <w:tcW w:w="794" w:type="dxa"/>
                <w:gridSpan w:val="2"/>
                <w:vMerge w:val="restart"/>
                <w:tcBorders>
                  <w:top w:val="single" w:sz="2" w:space="0" w:color="000000"/>
                  <w:left w:val="nil"/>
                  <w:bottom w:val="nil"/>
                  <w:right w:val="nil"/>
                </w:tcBorders>
              </w:tcPr>
              <w:p w14:paraId="64E208FF" w14:textId="77777777" w:rsidR="00681D00" w:rsidRDefault="00681D00" w:rsidP="00681D00">
                <w:r>
                  <w:rPr>
                    <w:rFonts w:ascii="Times New Roman" w:eastAsia="Times New Roman" w:hAnsi="Times New Roman" w:cs="Times New Roman"/>
                    <w:sz w:val="14"/>
                  </w:rPr>
                  <w:t>20 + (1)</w:t>
                </w:r>
              </w:p>
            </w:tc>
            <w:tc>
              <w:tcPr>
                <w:tcW w:w="694" w:type="dxa"/>
                <w:vMerge w:val="restart"/>
                <w:tcBorders>
                  <w:top w:val="single" w:sz="2" w:space="0" w:color="000000"/>
                  <w:left w:val="nil"/>
                  <w:bottom w:val="nil"/>
                  <w:right w:val="nil"/>
                </w:tcBorders>
              </w:tcPr>
              <w:p w14:paraId="4E80025E" w14:textId="77777777" w:rsidR="00681D00" w:rsidRDefault="00681D00" w:rsidP="00681D00"/>
            </w:tc>
            <w:tc>
              <w:tcPr>
                <w:tcW w:w="2552" w:type="dxa"/>
                <w:vMerge w:val="restart"/>
                <w:tcBorders>
                  <w:top w:val="single" w:sz="2" w:space="0" w:color="000000"/>
                  <w:left w:val="nil"/>
                  <w:bottom w:val="nil"/>
                  <w:right w:val="nil"/>
                </w:tcBorders>
              </w:tcPr>
              <w:p w14:paraId="1FE7A0EC" w14:textId="77777777" w:rsidR="00681D00" w:rsidRDefault="00681D00" w:rsidP="00681D00">
                <w:pPr>
                  <w:tabs>
                    <w:tab w:val="center" w:pos="912"/>
                    <w:tab w:val="right" w:pos="2412"/>
                  </w:tabs>
                </w:pPr>
                <w:r>
                  <w:rPr>
                    <w:sz w:val="14"/>
                  </w:rPr>
                  <w:tab/>
                </w:r>
                <w:r>
                  <w:rPr>
                    <w:rFonts w:ascii="Times New Roman" w:eastAsia="Times New Roman" w:hAnsi="Times New Roman" w:cs="Times New Roman"/>
                    <w:sz w:val="14"/>
                  </w:rPr>
                  <w:t xml:space="preserve">+ (11) u— ¯ (16) </w:t>
                </w:r>
                <w:r>
                  <w:rPr>
                    <w:rFonts w:ascii="Times New Roman" w:eastAsia="Times New Roman" w:hAnsi="Times New Roman" w:cs="Times New Roman"/>
                    <w:sz w:val="14"/>
                  </w:rPr>
                  <w:tab/>
                  <w:t>+ (21)</w:t>
                </w:r>
              </w:p>
            </w:tc>
            <w:tc>
              <w:tcPr>
                <w:tcW w:w="928" w:type="dxa"/>
                <w:gridSpan w:val="2"/>
                <w:tcBorders>
                  <w:top w:val="single" w:sz="2" w:space="0" w:color="000000"/>
                  <w:left w:val="nil"/>
                  <w:bottom w:val="nil"/>
                  <w:right w:val="nil"/>
                </w:tcBorders>
              </w:tcPr>
              <w:p w14:paraId="1415503C" w14:textId="77777777" w:rsidR="00681D00" w:rsidRDefault="00681D00" w:rsidP="00681D00">
                <w:pPr>
                  <w:ind w:left="179"/>
                </w:pPr>
                <w:r>
                  <w:rPr>
                    <w:rFonts w:ascii="Times New Roman" w:eastAsia="Times New Roman" w:hAnsi="Times New Roman" w:cs="Times New Roman"/>
                    <w:sz w:val="14"/>
                  </w:rPr>
                  <w:t xml:space="preserve">- (26) </w:t>
                </w:r>
              </w:p>
            </w:tc>
            <w:tc>
              <w:tcPr>
                <w:tcW w:w="581" w:type="dxa"/>
                <w:gridSpan w:val="2"/>
                <w:vMerge w:val="restart"/>
                <w:tcBorders>
                  <w:top w:val="single" w:sz="2" w:space="0" w:color="000000"/>
                  <w:left w:val="nil"/>
                  <w:bottom w:val="nil"/>
                  <w:right w:val="nil"/>
                </w:tcBorders>
              </w:tcPr>
              <w:p w14:paraId="10B3C0C0" w14:textId="77777777" w:rsidR="00681D00" w:rsidRDefault="00681D00" w:rsidP="00681D00">
                <w:r>
                  <w:rPr>
                    <w:rFonts w:ascii="Times New Roman" w:eastAsia="Times New Roman" w:hAnsi="Times New Roman" w:cs="Times New Roman"/>
                    <w:sz w:val="14"/>
                  </w:rPr>
                  <w:t>+ (31)</w:t>
                </w:r>
              </w:p>
            </w:tc>
            <w:tc>
              <w:tcPr>
                <w:tcW w:w="3422" w:type="dxa"/>
                <w:vMerge w:val="restart"/>
                <w:tcBorders>
                  <w:top w:val="single" w:sz="2" w:space="0" w:color="000000"/>
                  <w:left w:val="nil"/>
                  <w:bottom w:val="nil"/>
                  <w:right w:val="nil"/>
                </w:tcBorders>
              </w:tcPr>
              <w:p w14:paraId="5AF64D01" w14:textId="77777777" w:rsidR="00681D00" w:rsidRDefault="00681D00" w:rsidP="00681D00">
                <w:pPr>
                  <w:tabs>
                    <w:tab w:val="center" w:pos="418"/>
                    <w:tab w:val="center" w:pos="1205"/>
                    <w:tab w:val="center" w:pos="1997"/>
                  </w:tabs>
                </w:pPr>
                <w:r>
                  <w:rPr>
                    <w:sz w:val="14"/>
                  </w:rPr>
                  <w:tab/>
                </w:r>
                <w:r>
                  <w:rPr>
                    <w:rFonts w:ascii="Times New Roman" w:eastAsia="Times New Roman" w:hAnsi="Times New Roman" w:cs="Times New Roman"/>
                    <w:sz w:val="14"/>
                  </w:rPr>
                  <w:t>- (36)</w:t>
                </w:r>
                <w:r>
                  <w:rPr>
                    <w:rFonts w:ascii="Times New Roman" w:eastAsia="Times New Roman" w:hAnsi="Times New Roman" w:cs="Times New Roman"/>
                    <w:sz w:val="14"/>
                  </w:rPr>
                  <w:tab/>
                  <w:t>+ (41)</w:t>
                </w:r>
                <w:r>
                  <w:rPr>
                    <w:rFonts w:ascii="Times New Roman" w:eastAsia="Times New Roman" w:hAnsi="Times New Roman" w:cs="Times New Roman"/>
                    <w:sz w:val="14"/>
                  </w:rPr>
                  <w:tab/>
                  <w:t>- (46)</w:t>
                </w:r>
              </w:p>
            </w:tc>
            <w:tc>
              <w:tcPr>
                <w:tcW w:w="677" w:type="dxa"/>
                <w:vMerge w:val="restart"/>
                <w:tcBorders>
                  <w:top w:val="single" w:sz="2" w:space="0" w:color="000000"/>
                  <w:left w:val="nil"/>
                  <w:bottom w:val="nil"/>
                  <w:right w:val="nil"/>
                </w:tcBorders>
              </w:tcPr>
              <w:p w14:paraId="35F5159A" w14:textId="77777777" w:rsidR="00681D00" w:rsidRDefault="00681D00" w:rsidP="00681D00"/>
            </w:tc>
          </w:tr>
          <w:tr w:rsidR="00681D00" w14:paraId="49F3C8B6" w14:textId="77777777" w:rsidTr="00681D00">
            <w:trPr>
              <w:trHeight w:val="34"/>
            </w:trPr>
            <w:tc>
              <w:tcPr>
                <w:tcW w:w="0" w:type="auto"/>
                <w:vMerge/>
                <w:tcBorders>
                  <w:top w:val="nil"/>
                  <w:left w:val="nil"/>
                  <w:bottom w:val="nil"/>
                  <w:right w:val="nil"/>
                </w:tcBorders>
              </w:tcPr>
              <w:p w14:paraId="43325F43" w14:textId="77777777" w:rsidR="00681D00" w:rsidRDefault="00681D00" w:rsidP="00681D00"/>
            </w:tc>
            <w:tc>
              <w:tcPr>
                <w:tcW w:w="0" w:type="auto"/>
                <w:gridSpan w:val="2"/>
                <w:vMerge/>
                <w:tcBorders>
                  <w:top w:val="nil"/>
                  <w:left w:val="nil"/>
                  <w:bottom w:val="nil"/>
                  <w:right w:val="nil"/>
                </w:tcBorders>
              </w:tcPr>
              <w:p w14:paraId="7E7D7676" w14:textId="77777777" w:rsidR="00681D00" w:rsidRDefault="00681D00" w:rsidP="00681D00"/>
            </w:tc>
            <w:tc>
              <w:tcPr>
                <w:tcW w:w="0" w:type="auto"/>
                <w:vMerge/>
                <w:tcBorders>
                  <w:top w:val="nil"/>
                  <w:left w:val="nil"/>
                  <w:bottom w:val="nil"/>
                  <w:right w:val="nil"/>
                </w:tcBorders>
              </w:tcPr>
              <w:p w14:paraId="2E368700" w14:textId="77777777" w:rsidR="00681D00" w:rsidRDefault="00681D00" w:rsidP="00681D00"/>
            </w:tc>
            <w:tc>
              <w:tcPr>
                <w:tcW w:w="0" w:type="auto"/>
                <w:vMerge/>
                <w:tcBorders>
                  <w:top w:val="nil"/>
                  <w:left w:val="nil"/>
                  <w:bottom w:val="nil"/>
                  <w:right w:val="nil"/>
                </w:tcBorders>
              </w:tcPr>
              <w:p w14:paraId="7CE5E7D5" w14:textId="77777777" w:rsidR="00681D00" w:rsidRDefault="00681D00" w:rsidP="00681D00"/>
            </w:tc>
            <w:tc>
              <w:tcPr>
                <w:tcW w:w="928" w:type="dxa"/>
                <w:gridSpan w:val="2"/>
                <w:tcBorders>
                  <w:top w:val="nil"/>
                  <w:left w:val="single" w:sz="2" w:space="0" w:color="000000"/>
                  <w:bottom w:val="nil"/>
                  <w:right w:val="nil"/>
                </w:tcBorders>
              </w:tcPr>
              <w:p w14:paraId="1AFBD89B" w14:textId="77777777" w:rsidR="00681D00" w:rsidRDefault="00681D00" w:rsidP="00681D00"/>
            </w:tc>
            <w:tc>
              <w:tcPr>
                <w:tcW w:w="0" w:type="auto"/>
                <w:gridSpan w:val="2"/>
                <w:vMerge/>
                <w:tcBorders>
                  <w:top w:val="nil"/>
                  <w:left w:val="nil"/>
                  <w:bottom w:val="nil"/>
                  <w:right w:val="nil"/>
                </w:tcBorders>
              </w:tcPr>
              <w:p w14:paraId="4AB18075" w14:textId="77777777" w:rsidR="00681D00" w:rsidRDefault="00681D00" w:rsidP="00681D00"/>
            </w:tc>
            <w:tc>
              <w:tcPr>
                <w:tcW w:w="0" w:type="auto"/>
                <w:vMerge/>
                <w:tcBorders>
                  <w:top w:val="nil"/>
                  <w:left w:val="nil"/>
                  <w:bottom w:val="nil"/>
                  <w:right w:val="nil"/>
                </w:tcBorders>
              </w:tcPr>
              <w:p w14:paraId="1699F3A7" w14:textId="77777777" w:rsidR="00681D00" w:rsidRDefault="00681D00" w:rsidP="00681D00"/>
            </w:tc>
            <w:tc>
              <w:tcPr>
                <w:tcW w:w="0" w:type="auto"/>
                <w:vMerge/>
                <w:tcBorders>
                  <w:top w:val="nil"/>
                  <w:left w:val="nil"/>
                  <w:bottom w:val="nil"/>
                  <w:right w:val="nil"/>
                </w:tcBorders>
              </w:tcPr>
              <w:p w14:paraId="2B251DC5" w14:textId="77777777" w:rsidR="00681D00" w:rsidRDefault="00681D00" w:rsidP="00681D00"/>
            </w:tc>
          </w:tr>
        </w:tbl>
        <w:p w14:paraId="2867C629" w14:textId="6C0FF648" w:rsidR="00681D00" w:rsidRDefault="00681D00" w:rsidP="00681D00">
          <w:pPr>
            <w:tabs>
              <w:tab w:val="center" w:pos="2693"/>
            </w:tabs>
            <w:spacing w:after="0"/>
            <w:ind w:left="-67"/>
            <w:rPr>
              <w:rFonts w:ascii="Times New Roman" w:eastAsia="Times New Roman" w:hAnsi="Times New Roman" w:cs="Times New Roman"/>
              <w:sz w:val="14"/>
            </w:rPr>
          </w:pPr>
          <w:r>
            <w:rPr>
              <w:noProof/>
            </w:rPr>
            <w:drawing>
              <wp:inline distT="0" distB="0" distL="0" distR="0" wp14:anchorId="50217FDC" wp14:editId="30330685">
                <wp:extent cx="6132576" cy="1109472"/>
                <wp:effectExtent l="0" t="0" r="0" b="0"/>
                <wp:docPr id="7107" name="Picture 7107"/>
                <wp:cNvGraphicFramePr/>
                <a:graphic xmlns:a="http://schemas.openxmlformats.org/drawingml/2006/main">
                  <a:graphicData uri="http://schemas.openxmlformats.org/drawingml/2006/picture">
                    <pic:pic xmlns:pic="http://schemas.openxmlformats.org/drawingml/2006/picture">
                      <pic:nvPicPr>
                        <pic:cNvPr id="7107" name="Picture 7107"/>
                        <pic:cNvPicPr/>
                      </pic:nvPicPr>
                      <pic:blipFill>
                        <a:blip r:embed="rId24"/>
                        <a:stretch>
                          <a:fillRect/>
                        </a:stretch>
                      </pic:blipFill>
                      <pic:spPr>
                        <a:xfrm>
                          <a:off x="0" y="0"/>
                          <a:ext cx="6132576" cy="1109472"/>
                        </a:xfrm>
                        <a:prstGeom prst="rect">
                          <a:avLst/>
                        </a:prstGeom>
                      </pic:spPr>
                    </pic:pic>
                  </a:graphicData>
                </a:graphic>
              </wp:inline>
            </w:drawing>
          </w:r>
          <w:r>
            <w:rPr>
              <w:rFonts w:ascii="Times New Roman" w:eastAsia="Times New Roman" w:hAnsi="Times New Roman" w:cs="Times New Roman"/>
              <w:sz w:val="14"/>
            </w:rPr>
            <w:t xml:space="preserve">¯ 14 — (2) </w:t>
          </w:r>
          <w:r>
            <w:rPr>
              <w:rFonts w:ascii="Times New Roman" w:eastAsia="Times New Roman" w:hAnsi="Times New Roman" w:cs="Times New Roman"/>
              <w:sz w:val="14"/>
            </w:rPr>
            <w:tab/>
            <w:t>+ (7)</w:t>
          </w:r>
          <w:r>
            <w:rPr>
              <w:noProof/>
            </w:rPr>
            <w:drawing>
              <wp:inline distT="0" distB="0" distL="0" distR="0" wp14:anchorId="308DEFDD" wp14:editId="5037B911">
                <wp:extent cx="661416" cy="192024"/>
                <wp:effectExtent l="0" t="0" r="0" b="0"/>
                <wp:docPr id="7109" name="Picture 7109"/>
                <wp:cNvGraphicFramePr/>
                <a:graphic xmlns:a="http://schemas.openxmlformats.org/drawingml/2006/main">
                  <a:graphicData uri="http://schemas.openxmlformats.org/drawingml/2006/picture">
                    <pic:pic xmlns:pic="http://schemas.openxmlformats.org/drawingml/2006/picture">
                      <pic:nvPicPr>
                        <pic:cNvPr id="7109" name="Picture 7109"/>
                        <pic:cNvPicPr/>
                      </pic:nvPicPr>
                      <pic:blipFill>
                        <a:blip r:embed="rId25"/>
                        <a:stretch>
                          <a:fillRect/>
                        </a:stretch>
                      </pic:blipFill>
                      <pic:spPr>
                        <a:xfrm>
                          <a:off x="0" y="0"/>
                          <a:ext cx="661416" cy="192024"/>
                        </a:xfrm>
                        <a:prstGeom prst="rect">
                          <a:avLst/>
                        </a:prstGeom>
                      </pic:spPr>
                    </pic:pic>
                  </a:graphicData>
                </a:graphic>
              </wp:inline>
            </w:drawing>
          </w:r>
          <w:r>
            <w:rPr>
              <w:rFonts w:ascii="Times New Roman" w:eastAsia="Times New Roman" w:hAnsi="Times New Roman" w:cs="Times New Roman"/>
              <w:sz w:val="14"/>
            </w:rPr>
            <w:t>7)</w:t>
          </w:r>
          <w:r>
            <w:rPr>
              <w:rFonts w:ascii="Times New Roman" w:eastAsia="Times New Roman" w:hAnsi="Times New Roman" w:cs="Times New Roman"/>
              <w:sz w:val="14"/>
              <w:u w:val="single" w:color="000000"/>
            </w:rPr>
            <w:t xml:space="preserve"> 3 </w:t>
          </w:r>
          <w:r>
            <w:rPr>
              <w:rFonts w:ascii="Times New Roman" w:eastAsia="Times New Roman" w:hAnsi="Times New Roman" w:cs="Times New Roman"/>
              <w:sz w:val="14"/>
            </w:rPr>
            <w:t>- (22)</w:t>
          </w:r>
        </w:p>
        <w:p w14:paraId="3B6829DC" w14:textId="261AA096" w:rsidR="00681D00" w:rsidRDefault="00681D00" w:rsidP="00681D00">
          <w:pPr>
            <w:tabs>
              <w:tab w:val="center" w:pos="2693"/>
            </w:tabs>
            <w:spacing w:after="0"/>
            <w:ind w:left="-67"/>
            <w:rPr>
              <w:rFonts w:ascii="Times New Roman" w:eastAsia="Times New Roman" w:hAnsi="Times New Roman" w:cs="Times New Roman"/>
              <w:sz w:val="14"/>
            </w:rPr>
          </w:pPr>
        </w:p>
        <w:p w14:paraId="668F4ECA" w14:textId="77777777" w:rsidR="00681D00" w:rsidRDefault="00681D00" w:rsidP="00681D00">
          <w:pPr>
            <w:tabs>
              <w:tab w:val="center" w:pos="2693"/>
            </w:tabs>
            <w:spacing w:after="0"/>
            <w:ind w:left="-67"/>
          </w:pPr>
        </w:p>
        <w:p w14:paraId="3029D6C8" w14:textId="77777777" w:rsidR="00681D00" w:rsidRDefault="00681D00" w:rsidP="00681D00">
          <w:pPr>
            <w:spacing w:after="0"/>
            <w:ind w:left="-58"/>
          </w:pPr>
          <w:r>
            <w:rPr>
              <w:rFonts w:ascii="Times New Roman" w:eastAsia="Times New Roman" w:hAnsi="Times New Roman" w:cs="Times New Roman"/>
              <w:sz w:val="24"/>
            </w:rPr>
            <w:t>The scores you calculate should be between zero and forty. Below is a description of each trait.</w:t>
          </w:r>
        </w:p>
        <w:p w14:paraId="70DDFFA5" w14:textId="77777777" w:rsidR="00681D00" w:rsidRDefault="00681D00" w:rsidP="00681D00">
          <w:pPr>
            <w:ind w:left="379" w:firstLine="10"/>
          </w:pPr>
          <w:r>
            <w:t xml:space="preserve">Extroversion (E) is the personality trait of seeking </w:t>
          </w:r>
          <w:proofErr w:type="spellStart"/>
          <w:r>
            <w:t>fulfillment</w:t>
          </w:r>
          <w:proofErr w:type="spellEnd"/>
          <w:r>
            <w:t xml:space="preserve"> from sources outside the self or in community. High scorers tend to be very social while low scorers prefer to work on their projects alone.</w:t>
          </w:r>
        </w:p>
        <w:p w14:paraId="0FA55847" w14:textId="77777777" w:rsidR="00681D00" w:rsidRDefault="00681D00" w:rsidP="00681D00">
          <w:pPr>
            <w:numPr>
              <w:ilvl w:val="0"/>
              <w:numId w:val="6"/>
            </w:numPr>
            <w:spacing w:after="127" w:line="262" w:lineRule="auto"/>
            <w:ind w:hanging="346"/>
            <w:jc w:val="both"/>
          </w:pPr>
          <w:r>
            <w:t xml:space="preserve">Agreeableness (A) reflects much individuals adjust their </w:t>
          </w:r>
          <w:proofErr w:type="spellStart"/>
          <w:r>
            <w:t>behavior</w:t>
          </w:r>
          <w:proofErr w:type="spellEnd"/>
          <w:r>
            <w:t xml:space="preserve"> to suit others. High scorers are typically polite and like people. Low scorers tend to 'tell it like it </w:t>
          </w:r>
          <w:proofErr w:type="spellStart"/>
          <w:r>
            <w:t>ist</w:t>
          </w:r>
          <w:proofErr w:type="spellEnd"/>
        </w:p>
        <w:p w14:paraId="55384EAB" w14:textId="77777777" w:rsidR="00681D00" w:rsidRDefault="00681D00" w:rsidP="00681D00">
          <w:pPr>
            <w:spacing w:after="179"/>
          </w:pPr>
          <w:r>
            <w:rPr>
              <w:noProof/>
            </w:rPr>
            <w:drawing>
              <wp:anchor distT="0" distB="0" distL="114300" distR="114300" simplePos="0" relativeHeight="251663360" behindDoc="0" locked="0" layoutInCell="1" allowOverlap="0" wp14:anchorId="294DEDF3" wp14:editId="2DAE5686">
                <wp:simplePos x="0" y="0"/>
                <wp:positionH relativeFrom="page">
                  <wp:posOffset>1240536</wp:posOffset>
                </wp:positionH>
                <wp:positionV relativeFrom="page">
                  <wp:posOffset>835152</wp:posOffset>
                </wp:positionV>
                <wp:extent cx="51816" cy="54864"/>
                <wp:effectExtent l="0" t="0" r="0" b="0"/>
                <wp:wrapSquare wrapText="bothSides"/>
                <wp:docPr id="1098" name="Picture 1098"/>
                <wp:cNvGraphicFramePr/>
                <a:graphic xmlns:a="http://schemas.openxmlformats.org/drawingml/2006/main">
                  <a:graphicData uri="http://schemas.openxmlformats.org/drawingml/2006/picture">
                    <pic:pic xmlns:pic="http://schemas.openxmlformats.org/drawingml/2006/picture">
                      <pic:nvPicPr>
                        <pic:cNvPr id="1098" name="Picture 1098"/>
                        <pic:cNvPicPr/>
                      </pic:nvPicPr>
                      <pic:blipFill>
                        <a:blip r:embed="rId26"/>
                        <a:stretch>
                          <a:fillRect/>
                        </a:stretch>
                      </pic:blipFill>
                      <pic:spPr>
                        <a:xfrm>
                          <a:off x="0" y="0"/>
                          <a:ext cx="51816" cy="54864"/>
                        </a:xfrm>
                        <a:prstGeom prst="rect">
                          <a:avLst/>
                        </a:prstGeom>
                      </pic:spPr>
                    </pic:pic>
                  </a:graphicData>
                </a:graphic>
              </wp:anchor>
            </w:drawing>
          </w:r>
          <w:r>
            <w:rPr>
              <w:noProof/>
            </w:rPr>
            <w:drawing>
              <wp:inline distT="0" distB="0" distL="0" distR="0" wp14:anchorId="143A24F4" wp14:editId="15A8690E">
                <wp:extent cx="51816" cy="51816"/>
                <wp:effectExtent l="0" t="0" r="0" b="0"/>
                <wp:docPr id="1100" name="Picture 1100"/>
                <wp:cNvGraphicFramePr/>
                <a:graphic xmlns:a="http://schemas.openxmlformats.org/drawingml/2006/main">
                  <a:graphicData uri="http://schemas.openxmlformats.org/drawingml/2006/picture">
                    <pic:pic xmlns:pic="http://schemas.openxmlformats.org/drawingml/2006/picture">
                      <pic:nvPicPr>
                        <pic:cNvPr id="1100" name="Picture 1100"/>
                        <pic:cNvPicPr/>
                      </pic:nvPicPr>
                      <pic:blipFill>
                        <a:blip r:embed="rId27"/>
                        <a:stretch>
                          <a:fillRect/>
                        </a:stretch>
                      </pic:blipFill>
                      <pic:spPr>
                        <a:xfrm>
                          <a:off x="0" y="0"/>
                          <a:ext cx="51816" cy="51816"/>
                        </a:xfrm>
                        <a:prstGeom prst="rect">
                          <a:avLst/>
                        </a:prstGeom>
                      </pic:spPr>
                    </pic:pic>
                  </a:graphicData>
                </a:graphic>
              </wp:inline>
            </w:drawing>
          </w:r>
          <w:r>
            <w:t xml:space="preserve"> Conscientiousness (C) is the personality trait of being honest and hardworking. High scorers tend to follow rules and prefer clean homes. Low scorers may be messy and cheat others.</w:t>
          </w:r>
        </w:p>
        <w:p w14:paraId="6C2EDCC5" w14:textId="77777777" w:rsidR="00681D00" w:rsidRDefault="00681D00" w:rsidP="00681D00">
          <w:pPr>
            <w:numPr>
              <w:ilvl w:val="0"/>
              <w:numId w:val="6"/>
            </w:numPr>
            <w:spacing w:after="127" w:line="262" w:lineRule="auto"/>
            <w:ind w:hanging="346"/>
            <w:jc w:val="both"/>
          </w:pPr>
          <w:r>
            <w:t>Neuroticism (N) is the personality trait of being emotional.</w:t>
          </w:r>
        </w:p>
        <w:p w14:paraId="5CD86BEC" w14:textId="77777777" w:rsidR="00681D00" w:rsidRDefault="00681D00" w:rsidP="00681D00">
          <w:pPr>
            <w:spacing w:after="490"/>
            <w:ind w:right="514"/>
          </w:pPr>
          <w:r>
            <w:rPr>
              <w:noProof/>
            </w:rPr>
            <w:drawing>
              <wp:inline distT="0" distB="0" distL="0" distR="0" wp14:anchorId="78D2EB57" wp14:editId="4E9B5DB8">
                <wp:extent cx="51816" cy="57912"/>
                <wp:effectExtent l="0" t="0" r="0" b="0"/>
                <wp:docPr id="2677" name="Picture 2677"/>
                <wp:cNvGraphicFramePr/>
                <a:graphic xmlns:a="http://schemas.openxmlformats.org/drawingml/2006/main">
                  <a:graphicData uri="http://schemas.openxmlformats.org/drawingml/2006/picture">
                    <pic:pic xmlns:pic="http://schemas.openxmlformats.org/drawingml/2006/picture">
                      <pic:nvPicPr>
                        <pic:cNvPr id="2677" name="Picture 2677"/>
                        <pic:cNvPicPr/>
                      </pic:nvPicPr>
                      <pic:blipFill>
                        <a:blip r:embed="rId28"/>
                        <a:stretch>
                          <a:fillRect/>
                        </a:stretch>
                      </pic:blipFill>
                      <pic:spPr>
                        <a:xfrm>
                          <a:off x="0" y="0"/>
                          <a:ext cx="51816" cy="57912"/>
                        </a:xfrm>
                        <a:prstGeom prst="rect">
                          <a:avLst/>
                        </a:prstGeom>
                      </pic:spPr>
                    </pic:pic>
                  </a:graphicData>
                </a:graphic>
              </wp:inline>
            </w:drawing>
          </w:r>
          <w:r>
            <w:t xml:space="preserve">Openness to Experience (O) is the personality trait of seeking new experience and intellectual pursuits. High scores </w:t>
          </w:r>
          <w:proofErr w:type="gramStart"/>
          <w:r>
            <w:t>may day</w:t>
          </w:r>
          <w:proofErr w:type="gramEnd"/>
          <w:r>
            <w:t xml:space="preserve"> dream a lot. Low scorers may be very down to earth.</w:t>
          </w:r>
        </w:p>
        <w:p w14:paraId="75B12E66" w14:textId="481E26C8" w:rsidR="00681D00" w:rsidRDefault="00681D00" w:rsidP="00681D00">
          <w:pPr>
            <w:spacing w:after="2814"/>
          </w:pPr>
          <w:r>
            <w:lastRenderedPageBreak/>
            <w:t>Below is a graph of how other people scored when test was offered on the internet.</w:t>
          </w:r>
          <w:r w:rsidR="00D9413D" w:rsidRPr="00D9413D">
            <w:rPr>
              <w:noProof/>
            </w:rPr>
            <w:t xml:space="preserve"> </w:t>
          </w:r>
          <w:r w:rsidR="00D9413D">
            <w:rPr>
              <w:noProof/>
            </w:rPr>
            <w:drawing>
              <wp:inline distT="0" distB="0" distL="0" distR="0" wp14:anchorId="46E5EE14" wp14:editId="16E7EF30">
                <wp:extent cx="5731510" cy="3046776"/>
                <wp:effectExtent l="0" t="0" r="2540" b="1270"/>
                <wp:docPr id="2679" name="Picture 2679"/>
                <wp:cNvGraphicFramePr/>
                <a:graphic xmlns:a="http://schemas.openxmlformats.org/drawingml/2006/main">
                  <a:graphicData uri="http://schemas.openxmlformats.org/drawingml/2006/picture">
                    <pic:pic xmlns:pic="http://schemas.openxmlformats.org/drawingml/2006/picture">
                      <pic:nvPicPr>
                        <pic:cNvPr id="2679" name="Picture 2679"/>
                        <pic:cNvPicPr/>
                      </pic:nvPicPr>
                      <pic:blipFill>
                        <a:blip r:embed="rId29"/>
                        <a:stretch>
                          <a:fillRect/>
                        </a:stretch>
                      </pic:blipFill>
                      <pic:spPr>
                        <a:xfrm>
                          <a:off x="0" y="0"/>
                          <a:ext cx="5731510" cy="3046776"/>
                        </a:xfrm>
                        <a:prstGeom prst="rect">
                          <a:avLst/>
                        </a:prstGeom>
                      </pic:spPr>
                    </pic:pic>
                  </a:graphicData>
                </a:graphic>
              </wp:inline>
            </w:drawing>
          </w:r>
        </w:p>
        <w:p w14:paraId="0AA0E488" w14:textId="7F379237" w:rsidR="00681D00" w:rsidRDefault="00681D00" w:rsidP="00681D00">
          <w:pPr>
            <w:spacing w:after="2369"/>
            <w:rPr>
              <w:rFonts w:cstheme="minorHAnsi"/>
              <w:b/>
              <w:sz w:val="28"/>
              <w:szCs w:val="28"/>
            </w:rPr>
          </w:pPr>
        </w:p>
        <w:p w14:paraId="11F14B2F" w14:textId="77777777" w:rsidR="00681D00" w:rsidRDefault="00681D00" w:rsidP="00681D00">
          <w:pPr>
            <w:spacing w:after="2369"/>
            <w:rPr>
              <w:rFonts w:cstheme="minorHAnsi"/>
              <w:b/>
              <w:sz w:val="28"/>
              <w:szCs w:val="28"/>
            </w:rPr>
          </w:pPr>
        </w:p>
        <w:p w14:paraId="304261FD" w14:textId="77777777" w:rsidR="00681D00" w:rsidRDefault="00681D00" w:rsidP="00681D00">
          <w:pPr>
            <w:spacing w:after="2369"/>
            <w:rPr>
              <w:rFonts w:cstheme="minorHAnsi"/>
              <w:b/>
              <w:sz w:val="28"/>
              <w:szCs w:val="28"/>
            </w:rPr>
          </w:pPr>
        </w:p>
        <w:p w14:paraId="52750E04" w14:textId="77777777" w:rsidR="00681D00" w:rsidRDefault="00681D00" w:rsidP="00681D00">
          <w:pPr>
            <w:spacing w:after="2369"/>
            <w:rPr>
              <w:rFonts w:cstheme="minorHAnsi"/>
              <w:b/>
              <w:sz w:val="28"/>
              <w:szCs w:val="28"/>
            </w:rPr>
          </w:pPr>
        </w:p>
        <w:p w14:paraId="3D3F11BD" w14:textId="77777777" w:rsidR="00681D00" w:rsidRDefault="00681D00" w:rsidP="00681D00">
          <w:pPr>
            <w:spacing w:after="2369"/>
            <w:rPr>
              <w:rFonts w:cstheme="minorHAnsi"/>
              <w:b/>
              <w:sz w:val="28"/>
              <w:szCs w:val="28"/>
            </w:rPr>
          </w:pPr>
        </w:p>
        <w:p w14:paraId="40FE9964" w14:textId="77777777" w:rsidR="00681D00" w:rsidRPr="00681D00" w:rsidRDefault="00681D00" w:rsidP="00681D00">
          <w:pPr>
            <w:spacing w:after="2369"/>
            <w:rPr>
              <w:rFonts w:cstheme="minorHAnsi"/>
              <w:b/>
              <w:sz w:val="28"/>
              <w:szCs w:val="28"/>
            </w:rPr>
          </w:pPr>
        </w:p>
        <w:p w14:paraId="60E7C985" w14:textId="77777777" w:rsidR="00414EB2" w:rsidRPr="00640E52" w:rsidRDefault="00414EB2" w:rsidP="00640E52"/>
        <w:p w14:paraId="72B4C2DE" w14:textId="1DE8FAF3" w:rsidR="00E67110" w:rsidRDefault="00E67110" w:rsidP="00E67110"/>
        <w:p w14:paraId="1BA4AC59" w14:textId="77777777" w:rsidR="00E67110" w:rsidRDefault="00E67110" w:rsidP="00E67110"/>
        <w:p w14:paraId="177482D0" w14:textId="77777777" w:rsidR="00E67110" w:rsidRDefault="00E67110" w:rsidP="00E67110"/>
        <w:p w14:paraId="6BCB2D0B" w14:textId="77777777" w:rsidR="00E67110" w:rsidRDefault="00E67110" w:rsidP="00E67110"/>
        <w:p w14:paraId="6C8BE3C6" w14:textId="77777777" w:rsidR="00E67110" w:rsidRDefault="00E67110" w:rsidP="00E67110"/>
        <w:p w14:paraId="4DAE089B" w14:textId="77777777" w:rsidR="00E67110" w:rsidRDefault="00E67110" w:rsidP="00E67110"/>
        <w:p w14:paraId="288D0EE2" w14:textId="77777777" w:rsidR="00E67110" w:rsidRDefault="00E67110" w:rsidP="00E67110"/>
        <w:p w14:paraId="4680AF25" w14:textId="77777777" w:rsidR="00E67110" w:rsidRDefault="00E67110" w:rsidP="00E67110"/>
        <w:p w14:paraId="51CBFD60" w14:textId="77777777" w:rsidR="00E67110" w:rsidRDefault="00E67110" w:rsidP="00E67110"/>
        <w:p w14:paraId="19C42B09" w14:textId="77777777" w:rsidR="00E67110" w:rsidRDefault="00E67110" w:rsidP="00E67110"/>
        <w:p w14:paraId="36F53859" w14:textId="0F7E021F" w:rsidR="00E67110" w:rsidRPr="00E67110" w:rsidRDefault="00E67110" w:rsidP="00E67110">
          <w:pPr>
            <w:pStyle w:val="Heading1"/>
          </w:pPr>
        </w:p>
        <w:p w14:paraId="787F80AD" w14:textId="77777777" w:rsidR="004A11F6" w:rsidRPr="007D1947" w:rsidRDefault="004A11F6" w:rsidP="007D1947"/>
        <w:p w14:paraId="4E785E97" w14:textId="61D29928" w:rsidR="00CA09F3" w:rsidRDefault="00D23400"/>
      </w:sdtContent>
    </w:sdt>
    <w:sectPr w:rsidR="00CA09F3" w:rsidSect="007D1947">
      <w:footerReference w:type="defaul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DC66D9" w14:textId="77777777" w:rsidR="00D23400" w:rsidRDefault="00D23400" w:rsidP="00156242">
      <w:pPr>
        <w:spacing w:after="0" w:line="240" w:lineRule="auto"/>
      </w:pPr>
      <w:r>
        <w:separator/>
      </w:r>
    </w:p>
  </w:endnote>
  <w:endnote w:type="continuationSeparator" w:id="0">
    <w:p w14:paraId="5376EE14" w14:textId="77777777" w:rsidR="00D23400" w:rsidRDefault="00D23400"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31C6747E" w14:textId="3BEB9CD8" w:rsidR="00D23400" w:rsidRDefault="00D23400">
        <w:pPr>
          <w:pStyle w:val="Footer"/>
          <w:jc w:val="center"/>
        </w:pPr>
        <w:r>
          <w:fldChar w:fldCharType="begin"/>
        </w:r>
        <w:r>
          <w:instrText xml:space="preserve"> PAGE   \* MERGEFORMAT </w:instrText>
        </w:r>
        <w:r>
          <w:fldChar w:fldCharType="separate"/>
        </w:r>
        <w:r>
          <w:rPr>
            <w:noProof/>
          </w:rPr>
          <w:t>7</w:t>
        </w:r>
        <w:r>
          <w:rPr>
            <w:noProof/>
          </w:rPr>
          <w:fldChar w:fldCharType="end"/>
        </w:r>
      </w:p>
    </w:sdtContent>
  </w:sdt>
  <w:p w14:paraId="256FC577" w14:textId="77777777" w:rsidR="00D23400" w:rsidRDefault="00D234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91F35B" w14:textId="77777777" w:rsidR="00D23400" w:rsidRDefault="00D23400" w:rsidP="00156242">
      <w:pPr>
        <w:spacing w:after="0" w:line="240" w:lineRule="auto"/>
      </w:pPr>
      <w:r>
        <w:separator/>
      </w:r>
    </w:p>
  </w:footnote>
  <w:footnote w:type="continuationSeparator" w:id="0">
    <w:p w14:paraId="7C2B501E" w14:textId="77777777" w:rsidR="00D23400" w:rsidRDefault="00D23400" w:rsidP="00156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 w14:anchorId="7AD19680" id="_x0000_i1027" style="width:12.75pt;height:12.75pt" coordsize="" o:spt="100" o:bullet="t" adj="0,,0" path="" stroked="f">
        <v:stroke joinstyle="miter"/>
        <v:imagedata r:id="rId1" o:title="image5"/>
        <v:formulas/>
        <v:path o:connecttype="segments"/>
      </v:shape>
    </w:pict>
  </w:numPicBullet>
  <w:abstractNum w:abstractNumId="0" w15:restartNumberingAfterBreak="0">
    <w:nsid w:val="137C2C3A"/>
    <w:multiLevelType w:val="hybridMultilevel"/>
    <w:tmpl w:val="F66635D8"/>
    <w:lvl w:ilvl="0" w:tplc="18EEA028">
      <w:start w:val="1"/>
      <w:numFmt w:val="lowerLetter"/>
      <w:lvlText w:val="%1."/>
      <w:lvlJc w:val="left"/>
      <w:pPr>
        <w:ind w:left="1348"/>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1" w:tplc="9A78705C">
      <w:start w:val="1"/>
      <w:numFmt w:val="lowerLetter"/>
      <w:lvlText w:val="%2"/>
      <w:lvlJc w:val="left"/>
      <w:pPr>
        <w:ind w:left="2098"/>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2" w:tplc="F9A2488A">
      <w:start w:val="1"/>
      <w:numFmt w:val="lowerRoman"/>
      <w:lvlText w:val="%3"/>
      <w:lvlJc w:val="left"/>
      <w:pPr>
        <w:ind w:left="2818"/>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3" w:tplc="28E2E04E">
      <w:start w:val="1"/>
      <w:numFmt w:val="decimal"/>
      <w:lvlText w:val="%4"/>
      <w:lvlJc w:val="left"/>
      <w:pPr>
        <w:ind w:left="3538"/>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4" w:tplc="D4D0DB54">
      <w:start w:val="1"/>
      <w:numFmt w:val="lowerLetter"/>
      <w:lvlText w:val="%5"/>
      <w:lvlJc w:val="left"/>
      <w:pPr>
        <w:ind w:left="4258"/>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5" w:tplc="B5F2B6F0">
      <w:start w:val="1"/>
      <w:numFmt w:val="lowerRoman"/>
      <w:lvlText w:val="%6"/>
      <w:lvlJc w:val="left"/>
      <w:pPr>
        <w:ind w:left="4978"/>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6" w:tplc="843C557A">
      <w:start w:val="1"/>
      <w:numFmt w:val="decimal"/>
      <w:lvlText w:val="%7"/>
      <w:lvlJc w:val="left"/>
      <w:pPr>
        <w:ind w:left="5698"/>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7" w:tplc="809C6FBA">
      <w:start w:val="1"/>
      <w:numFmt w:val="lowerLetter"/>
      <w:lvlText w:val="%8"/>
      <w:lvlJc w:val="left"/>
      <w:pPr>
        <w:ind w:left="6418"/>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8" w:tplc="B2365998">
      <w:start w:val="1"/>
      <w:numFmt w:val="lowerRoman"/>
      <w:lvlText w:val="%9"/>
      <w:lvlJc w:val="left"/>
      <w:pPr>
        <w:ind w:left="7138"/>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45A05888"/>
    <w:multiLevelType w:val="hybridMultilevel"/>
    <w:tmpl w:val="2D8804BC"/>
    <w:lvl w:ilvl="0" w:tplc="F2787258">
      <w:start w:val="3"/>
      <w:numFmt w:val="decimal"/>
      <w:lvlText w:val="%1."/>
      <w:lvlJc w:val="left"/>
      <w:pPr>
        <w:ind w:left="667"/>
      </w:pPr>
      <w:rPr>
        <w:rFonts w:ascii="Times New Roman" w:eastAsia="Times New Roman" w:hAnsi="Times New Roman" w:cs="Times New Roman"/>
        <w:b w:val="0"/>
        <w:i w:val="0"/>
        <w:strike w:val="0"/>
        <w:dstrike w:val="0"/>
        <w:color w:val="000000"/>
        <w:sz w:val="18"/>
        <w:szCs w:val="18"/>
        <w:u w:val="none" w:color="000000"/>
        <w:bdr w:val="none" w:sz="0" w:space="0" w:color="auto"/>
        <w:shd w:val="clear" w:color="auto" w:fill="auto"/>
        <w:vertAlign w:val="baseline"/>
      </w:rPr>
    </w:lvl>
    <w:lvl w:ilvl="1" w:tplc="F94C6F76">
      <w:start w:val="1"/>
      <w:numFmt w:val="lowerLetter"/>
      <w:lvlText w:val="%2."/>
      <w:lvlJc w:val="left"/>
      <w:pPr>
        <w:ind w:left="1353"/>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2" w:tplc="8D0CA2DE">
      <w:start w:val="1"/>
      <w:numFmt w:val="lowerRoman"/>
      <w:lvlText w:val="%3"/>
      <w:lvlJc w:val="left"/>
      <w:pPr>
        <w:ind w:left="2089"/>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3" w:tplc="8A44E974">
      <w:start w:val="1"/>
      <w:numFmt w:val="decimal"/>
      <w:lvlText w:val="%4"/>
      <w:lvlJc w:val="left"/>
      <w:pPr>
        <w:ind w:left="2809"/>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4" w:tplc="B992B7C2">
      <w:start w:val="1"/>
      <w:numFmt w:val="lowerLetter"/>
      <w:lvlText w:val="%5"/>
      <w:lvlJc w:val="left"/>
      <w:pPr>
        <w:ind w:left="3529"/>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5" w:tplc="46349C2A">
      <w:start w:val="1"/>
      <w:numFmt w:val="lowerRoman"/>
      <w:lvlText w:val="%6"/>
      <w:lvlJc w:val="left"/>
      <w:pPr>
        <w:ind w:left="4249"/>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6" w:tplc="8034E446">
      <w:start w:val="1"/>
      <w:numFmt w:val="decimal"/>
      <w:lvlText w:val="%7"/>
      <w:lvlJc w:val="left"/>
      <w:pPr>
        <w:ind w:left="4969"/>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7" w:tplc="11A08806">
      <w:start w:val="1"/>
      <w:numFmt w:val="lowerLetter"/>
      <w:lvlText w:val="%8"/>
      <w:lvlJc w:val="left"/>
      <w:pPr>
        <w:ind w:left="5689"/>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8" w:tplc="B0F65844">
      <w:start w:val="1"/>
      <w:numFmt w:val="lowerRoman"/>
      <w:lvlText w:val="%9"/>
      <w:lvlJc w:val="left"/>
      <w:pPr>
        <w:ind w:left="6409"/>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4BBB04EB"/>
    <w:multiLevelType w:val="hybridMultilevel"/>
    <w:tmpl w:val="974A5F00"/>
    <w:lvl w:ilvl="0" w:tplc="DD1C3520">
      <w:start w:val="1"/>
      <w:numFmt w:val="decimal"/>
      <w:lvlText w:val="%1"/>
      <w:lvlJc w:val="left"/>
      <w:pPr>
        <w:ind w:left="360"/>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1" w:tplc="921258B6">
      <w:start w:val="3"/>
      <w:numFmt w:val="lowerLetter"/>
      <w:lvlText w:val="%2."/>
      <w:lvlJc w:val="left"/>
      <w:pPr>
        <w:ind w:left="1029"/>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2" w:tplc="C93C94B0">
      <w:start w:val="1"/>
      <w:numFmt w:val="lowerRoman"/>
      <w:lvlText w:val="%3"/>
      <w:lvlJc w:val="left"/>
      <w:pPr>
        <w:ind w:left="1769"/>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3" w:tplc="A80C7E9A">
      <w:start w:val="1"/>
      <w:numFmt w:val="decimal"/>
      <w:lvlText w:val="%4"/>
      <w:lvlJc w:val="left"/>
      <w:pPr>
        <w:ind w:left="2489"/>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4" w:tplc="7E48F52E">
      <w:start w:val="1"/>
      <w:numFmt w:val="lowerLetter"/>
      <w:lvlText w:val="%5"/>
      <w:lvlJc w:val="left"/>
      <w:pPr>
        <w:ind w:left="3209"/>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5" w:tplc="698CC238">
      <w:start w:val="1"/>
      <w:numFmt w:val="lowerRoman"/>
      <w:lvlText w:val="%6"/>
      <w:lvlJc w:val="left"/>
      <w:pPr>
        <w:ind w:left="3929"/>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6" w:tplc="8962136E">
      <w:start w:val="1"/>
      <w:numFmt w:val="decimal"/>
      <w:lvlText w:val="%7"/>
      <w:lvlJc w:val="left"/>
      <w:pPr>
        <w:ind w:left="4649"/>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7" w:tplc="CD889418">
      <w:start w:val="1"/>
      <w:numFmt w:val="lowerLetter"/>
      <w:lvlText w:val="%8"/>
      <w:lvlJc w:val="left"/>
      <w:pPr>
        <w:ind w:left="5369"/>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8" w:tplc="CBD424DA">
      <w:start w:val="1"/>
      <w:numFmt w:val="lowerRoman"/>
      <w:lvlText w:val="%9"/>
      <w:lvlJc w:val="left"/>
      <w:pPr>
        <w:ind w:left="6089"/>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abstractNum>
  <w:abstractNum w:abstractNumId="3" w15:restartNumberingAfterBreak="0">
    <w:nsid w:val="53E12982"/>
    <w:multiLevelType w:val="hybridMultilevel"/>
    <w:tmpl w:val="44689AF0"/>
    <w:lvl w:ilvl="0" w:tplc="85C44146">
      <w:start w:val="1"/>
      <w:numFmt w:val="bullet"/>
      <w:lvlText w:val="•"/>
      <w:lvlPicBulletId w:val="0"/>
      <w:lvlJc w:val="left"/>
      <w:pPr>
        <w:ind w:left="725"/>
      </w:pPr>
      <w:rPr>
        <w:rFonts w:ascii="Times New Roman" w:eastAsia="Times New Roman" w:hAnsi="Times New Roman" w:cs="Times New Roman"/>
        <w:b w:val="0"/>
        <w:i w:val="0"/>
        <w:strike w:val="0"/>
        <w:dstrike w:val="0"/>
        <w:color w:val="000000"/>
        <w:sz w:val="26"/>
        <w:szCs w:val="26"/>
        <w:u w:val="none" w:color="000000"/>
        <w:bdr w:val="none" w:sz="0" w:space="0" w:color="auto"/>
        <w:shd w:val="clear" w:color="auto" w:fill="auto"/>
        <w:vertAlign w:val="baseline"/>
      </w:rPr>
    </w:lvl>
    <w:lvl w:ilvl="1" w:tplc="6860C78A">
      <w:start w:val="1"/>
      <w:numFmt w:val="bullet"/>
      <w:lvlText w:val="o"/>
      <w:lvlJc w:val="left"/>
      <w:pPr>
        <w:ind w:left="1805"/>
      </w:pPr>
      <w:rPr>
        <w:rFonts w:ascii="Times New Roman" w:eastAsia="Times New Roman" w:hAnsi="Times New Roman" w:cs="Times New Roman"/>
        <w:b w:val="0"/>
        <w:i w:val="0"/>
        <w:strike w:val="0"/>
        <w:dstrike w:val="0"/>
        <w:color w:val="000000"/>
        <w:sz w:val="26"/>
        <w:szCs w:val="26"/>
        <w:u w:val="none" w:color="000000"/>
        <w:bdr w:val="none" w:sz="0" w:space="0" w:color="auto"/>
        <w:shd w:val="clear" w:color="auto" w:fill="auto"/>
        <w:vertAlign w:val="baseline"/>
      </w:rPr>
    </w:lvl>
    <w:lvl w:ilvl="2" w:tplc="779281A2">
      <w:start w:val="1"/>
      <w:numFmt w:val="bullet"/>
      <w:lvlText w:val="▪"/>
      <w:lvlJc w:val="left"/>
      <w:pPr>
        <w:ind w:left="2525"/>
      </w:pPr>
      <w:rPr>
        <w:rFonts w:ascii="Times New Roman" w:eastAsia="Times New Roman" w:hAnsi="Times New Roman" w:cs="Times New Roman"/>
        <w:b w:val="0"/>
        <w:i w:val="0"/>
        <w:strike w:val="0"/>
        <w:dstrike w:val="0"/>
        <w:color w:val="000000"/>
        <w:sz w:val="26"/>
        <w:szCs w:val="26"/>
        <w:u w:val="none" w:color="000000"/>
        <w:bdr w:val="none" w:sz="0" w:space="0" w:color="auto"/>
        <w:shd w:val="clear" w:color="auto" w:fill="auto"/>
        <w:vertAlign w:val="baseline"/>
      </w:rPr>
    </w:lvl>
    <w:lvl w:ilvl="3" w:tplc="8E061B12">
      <w:start w:val="1"/>
      <w:numFmt w:val="bullet"/>
      <w:lvlText w:val="•"/>
      <w:lvlJc w:val="left"/>
      <w:pPr>
        <w:ind w:left="3245"/>
      </w:pPr>
      <w:rPr>
        <w:rFonts w:ascii="Times New Roman" w:eastAsia="Times New Roman" w:hAnsi="Times New Roman" w:cs="Times New Roman"/>
        <w:b w:val="0"/>
        <w:i w:val="0"/>
        <w:strike w:val="0"/>
        <w:dstrike w:val="0"/>
        <w:color w:val="000000"/>
        <w:sz w:val="26"/>
        <w:szCs w:val="26"/>
        <w:u w:val="none" w:color="000000"/>
        <w:bdr w:val="none" w:sz="0" w:space="0" w:color="auto"/>
        <w:shd w:val="clear" w:color="auto" w:fill="auto"/>
        <w:vertAlign w:val="baseline"/>
      </w:rPr>
    </w:lvl>
    <w:lvl w:ilvl="4" w:tplc="D4289464">
      <w:start w:val="1"/>
      <w:numFmt w:val="bullet"/>
      <w:lvlText w:val="o"/>
      <w:lvlJc w:val="left"/>
      <w:pPr>
        <w:ind w:left="3965"/>
      </w:pPr>
      <w:rPr>
        <w:rFonts w:ascii="Times New Roman" w:eastAsia="Times New Roman" w:hAnsi="Times New Roman" w:cs="Times New Roman"/>
        <w:b w:val="0"/>
        <w:i w:val="0"/>
        <w:strike w:val="0"/>
        <w:dstrike w:val="0"/>
        <w:color w:val="000000"/>
        <w:sz w:val="26"/>
        <w:szCs w:val="26"/>
        <w:u w:val="none" w:color="000000"/>
        <w:bdr w:val="none" w:sz="0" w:space="0" w:color="auto"/>
        <w:shd w:val="clear" w:color="auto" w:fill="auto"/>
        <w:vertAlign w:val="baseline"/>
      </w:rPr>
    </w:lvl>
    <w:lvl w:ilvl="5" w:tplc="597205D0">
      <w:start w:val="1"/>
      <w:numFmt w:val="bullet"/>
      <w:lvlText w:val="▪"/>
      <w:lvlJc w:val="left"/>
      <w:pPr>
        <w:ind w:left="4685"/>
      </w:pPr>
      <w:rPr>
        <w:rFonts w:ascii="Times New Roman" w:eastAsia="Times New Roman" w:hAnsi="Times New Roman" w:cs="Times New Roman"/>
        <w:b w:val="0"/>
        <w:i w:val="0"/>
        <w:strike w:val="0"/>
        <w:dstrike w:val="0"/>
        <w:color w:val="000000"/>
        <w:sz w:val="26"/>
        <w:szCs w:val="26"/>
        <w:u w:val="none" w:color="000000"/>
        <w:bdr w:val="none" w:sz="0" w:space="0" w:color="auto"/>
        <w:shd w:val="clear" w:color="auto" w:fill="auto"/>
        <w:vertAlign w:val="baseline"/>
      </w:rPr>
    </w:lvl>
    <w:lvl w:ilvl="6" w:tplc="54C2203E">
      <w:start w:val="1"/>
      <w:numFmt w:val="bullet"/>
      <w:lvlText w:val="•"/>
      <w:lvlJc w:val="left"/>
      <w:pPr>
        <w:ind w:left="5405"/>
      </w:pPr>
      <w:rPr>
        <w:rFonts w:ascii="Times New Roman" w:eastAsia="Times New Roman" w:hAnsi="Times New Roman" w:cs="Times New Roman"/>
        <w:b w:val="0"/>
        <w:i w:val="0"/>
        <w:strike w:val="0"/>
        <w:dstrike w:val="0"/>
        <w:color w:val="000000"/>
        <w:sz w:val="26"/>
        <w:szCs w:val="26"/>
        <w:u w:val="none" w:color="000000"/>
        <w:bdr w:val="none" w:sz="0" w:space="0" w:color="auto"/>
        <w:shd w:val="clear" w:color="auto" w:fill="auto"/>
        <w:vertAlign w:val="baseline"/>
      </w:rPr>
    </w:lvl>
    <w:lvl w:ilvl="7" w:tplc="4F96C09A">
      <w:start w:val="1"/>
      <w:numFmt w:val="bullet"/>
      <w:lvlText w:val="o"/>
      <w:lvlJc w:val="left"/>
      <w:pPr>
        <w:ind w:left="6125"/>
      </w:pPr>
      <w:rPr>
        <w:rFonts w:ascii="Times New Roman" w:eastAsia="Times New Roman" w:hAnsi="Times New Roman" w:cs="Times New Roman"/>
        <w:b w:val="0"/>
        <w:i w:val="0"/>
        <w:strike w:val="0"/>
        <w:dstrike w:val="0"/>
        <w:color w:val="000000"/>
        <w:sz w:val="26"/>
        <w:szCs w:val="26"/>
        <w:u w:val="none" w:color="000000"/>
        <w:bdr w:val="none" w:sz="0" w:space="0" w:color="auto"/>
        <w:shd w:val="clear" w:color="auto" w:fill="auto"/>
        <w:vertAlign w:val="baseline"/>
      </w:rPr>
    </w:lvl>
    <w:lvl w:ilvl="8" w:tplc="5B926D76">
      <w:start w:val="1"/>
      <w:numFmt w:val="bullet"/>
      <w:lvlText w:val="▪"/>
      <w:lvlJc w:val="left"/>
      <w:pPr>
        <w:ind w:left="6845"/>
      </w:pPr>
      <w:rPr>
        <w:rFonts w:ascii="Times New Roman" w:eastAsia="Times New Roman" w:hAnsi="Times New Roman" w:cs="Times New Roman"/>
        <w:b w:val="0"/>
        <w:i w:val="0"/>
        <w:strike w:val="0"/>
        <w:dstrike w:val="0"/>
        <w:color w:val="000000"/>
        <w:sz w:val="26"/>
        <w:szCs w:val="26"/>
        <w:u w:val="none" w:color="000000"/>
        <w:bdr w:val="none" w:sz="0" w:space="0" w:color="auto"/>
        <w:shd w:val="clear" w:color="auto" w:fill="auto"/>
        <w:vertAlign w:val="baseline"/>
      </w:rPr>
    </w:lvl>
  </w:abstractNum>
  <w:abstractNum w:abstractNumId="4" w15:restartNumberingAfterBreak="0">
    <w:nsid w:val="5592108F"/>
    <w:multiLevelType w:val="hybridMultilevel"/>
    <w:tmpl w:val="D6728C36"/>
    <w:lvl w:ilvl="0" w:tplc="5BF070A4">
      <w:start w:val="6"/>
      <w:numFmt w:val="decimal"/>
      <w:lvlText w:val="%1."/>
      <w:lvlJc w:val="left"/>
      <w:pPr>
        <w:ind w:left="350"/>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1" w:tplc="D896ABA2">
      <w:start w:val="1"/>
      <w:numFmt w:val="lowerLetter"/>
      <w:lvlText w:val="%2."/>
      <w:lvlJc w:val="left"/>
      <w:pPr>
        <w:ind w:left="1031"/>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2" w:tplc="10DC36AE">
      <w:start w:val="1"/>
      <w:numFmt w:val="lowerRoman"/>
      <w:lvlText w:val="%3"/>
      <w:lvlJc w:val="left"/>
      <w:pPr>
        <w:ind w:left="1777"/>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3" w:tplc="11147F8A">
      <w:start w:val="1"/>
      <w:numFmt w:val="decimal"/>
      <w:lvlText w:val="%4"/>
      <w:lvlJc w:val="left"/>
      <w:pPr>
        <w:ind w:left="2497"/>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4" w:tplc="30544BB8">
      <w:start w:val="1"/>
      <w:numFmt w:val="lowerLetter"/>
      <w:lvlText w:val="%5"/>
      <w:lvlJc w:val="left"/>
      <w:pPr>
        <w:ind w:left="3217"/>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5" w:tplc="578E4690">
      <w:start w:val="1"/>
      <w:numFmt w:val="lowerRoman"/>
      <w:lvlText w:val="%6"/>
      <w:lvlJc w:val="left"/>
      <w:pPr>
        <w:ind w:left="3937"/>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6" w:tplc="806AD7CA">
      <w:start w:val="1"/>
      <w:numFmt w:val="decimal"/>
      <w:lvlText w:val="%7"/>
      <w:lvlJc w:val="left"/>
      <w:pPr>
        <w:ind w:left="4657"/>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7" w:tplc="0352C9EE">
      <w:start w:val="1"/>
      <w:numFmt w:val="lowerLetter"/>
      <w:lvlText w:val="%8"/>
      <w:lvlJc w:val="left"/>
      <w:pPr>
        <w:ind w:left="5377"/>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lvl w:ilvl="8" w:tplc="4EFC7AE8">
      <w:start w:val="1"/>
      <w:numFmt w:val="lowerRoman"/>
      <w:lvlText w:val="%9"/>
      <w:lvlJc w:val="left"/>
      <w:pPr>
        <w:ind w:left="6097"/>
      </w:pPr>
      <w:rPr>
        <w:rFonts w:ascii="Times New Roman" w:eastAsia="Times New Roman" w:hAnsi="Times New Roman" w:cs="Times New Roman"/>
        <w:b w:val="0"/>
        <w:i w:val="0"/>
        <w:strike w:val="0"/>
        <w:dstrike w:val="0"/>
        <w:color w:val="000000"/>
        <w:sz w:val="22"/>
        <w:szCs w:val="22"/>
        <w:u w:val="none" w:color="000000"/>
        <w:bdr w:val="none" w:sz="0" w:space="0" w:color="auto"/>
        <w:shd w:val="clear" w:color="auto" w:fill="auto"/>
        <w:vertAlign w:val="baseline"/>
      </w:rPr>
    </w:lvl>
  </w:abstractNum>
  <w:abstractNum w:abstractNumId="5" w15:restartNumberingAfterBreak="0">
    <w:nsid w:val="607A6BFE"/>
    <w:multiLevelType w:val="hybridMultilevel"/>
    <w:tmpl w:val="62ACD85A"/>
    <w:lvl w:ilvl="0" w:tplc="93C69B52">
      <w:start w:val="2"/>
      <w:numFmt w:val="lowerLetter"/>
      <w:lvlText w:val="%1."/>
      <w:lvlJc w:val="left"/>
      <w:pPr>
        <w:ind w:left="1353"/>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1" w:tplc="3D2C54EE">
      <w:start w:val="1"/>
      <w:numFmt w:val="lowerLetter"/>
      <w:lvlText w:val="%2"/>
      <w:lvlJc w:val="left"/>
      <w:pPr>
        <w:ind w:left="2099"/>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2" w:tplc="AF8045F4">
      <w:start w:val="1"/>
      <w:numFmt w:val="lowerRoman"/>
      <w:lvlText w:val="%3"/>
      <w:lvlJc w:val="left"/>
      <w:pPr>
        <w:ind w:left="2819"/>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3" w:tplc="FC6C5394">
      <w:start w:val="1"/>
      <w:numFmt w:val="decimal"/>
      <w:lvlText w:val="%4"/>
      <w:lvlJc w:val="left"/>
      <w:pPr>
        <w:ind w:left="3539"/>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4" w:tplc="D60662EE">
      <w:start w:val="1"/>
      <w:numFmt w:val="lowerLetter"/>
      <w:lvlText w:val="%5"/>
      <w:lvlJc w:val="left"/>
      <w:pPr>
        <w:ind w:left="4259"/>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5" w:tplc="D7AED812">
      <w:start w:val="1"/>
      <w:numFmt w:val="lowerRoman"/>
      <w:lvlText w:val="%6"/>
      <w:lvlJc w:val="left"/>
      <w:pPr>
        <w:ind w:left="4979"/>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6" w:tplc="C9C89788">
      <w:start w:val="1"/>
      <w:numFmt w:val="decimal"/>
      <w:lvlText w:val="%7"/>
      <w:lvlJc w:val="left"/>
      <w:pPr>
        <w:ind w:left="5699"/>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7" w:tplc="B95EC11E">
      <w:start w:val="1"/>
      <w:numFmt w:val="lowerLetter"/>
      <w:lvlText w:val="%8"/>
      <w:lvlJc w:val="left"/>
      <w:pPr>
        <w:ind w:left="6419"/>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lvl w:ilvl="8" w:tplc="46E09336">
      <w:start w:val="1"/>
      <w:numFmt w:val="lowerRoman"/>
      <w:lvlText w:val="%9"/>
      <w:lvlJc w:val="left"/>
      <w:pPr>
        <w:ind w:left="7139"/>
      </w:pPr>
      <w:rPr>
        <w:rFonts w:ascii="Times New Roman" w:eastAsia="Times New Roman" w:hAnsi="Times New Roman" w:cs="Times New Roman"/>
        <w:b w:val="0"/>
        <w:i w:val="0"/>
        <w:strike w:val="0"/>
        <w:dstrike w:val="0"/>
        <w:color w:val="000000"/>
        <w:sz w:val="20"/>
        <w:szCs w:val="20"/>
        <w:u w:val="none" w:color="000000"/>
        <w:bdr w:val="none" w:sz="0" w:space="0" w:color="auto"/>
        <w:shd w:val="clear" w:color="auto" w:fill="auto"/>
        <w:vertAlign w:val="baseline"/>
      </w:rPr>
    </w:lvl>
  </w:abstractNum>
  <w:num w:numId="1">
    <w:abstractNumId w:val="5"/>
  </w:num>
  <w:num w:numId="2">
    <w:abstractNumId w:val="0"/>
  </w:num>
  <w:num w:numId="3">
    <w:abstractNumId w:val="1"/>
  </w:num>
  <w:num w:numId="4">
    <w:abstractNumId w:val="4"/>
  </w:num>
  <w:num w:numId="5">
    <w:abstractNumId w:val="2"/>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US" w:vendorID="64" w:dllVersion="6" w:nlCheck="1" w:checkStyle="0"/>
  <w:activeWritingStyle w:appName="MSWord" w:lang="en-GB" w:vendorID="64" w:dllVersion="6" w:nlCheck="1" w:checkStyle="0"/>
  <w:activeWritingStyle w:appName="MSWord" w:lang="en-US" w:vendorID="64" w:dllVersion="0" w:nlCheck="1" w:checkStyle="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A71D8"/>
    <w:rsid w:val="001034CB"/>
    <w:rsid w:val="00115B96"/>
    <w:rsid w:val="00156242"/>
    <w:rsid w:val="001B7ED9"/>
    <w:rsid w:val="001C09AC"/>
    <w:rsid w:val="001D1F7F"/>
    <w:rsid w:val="00226EE4"/>
    <w:rsid w:val="002B6BFE"/>
    <w:rsid w:val="002E5FDB"/>
    <w:rsid w:val="00324CCD"/>
    <w:rsid w:val="00332891"/>
    <w:rsid w:val="00346C45"/>
    <w:rsid w:val="003609B4"/>
    <w:rsid w:val="004001BD"/>
    <w:rsid w:val="00414EB2"/>
    <w:rsid w:val="0045032C"/>
    <w:rsid w:val="00460221"/>
    <w:rsid w:val="004A11F6"/>
    <w:rsid w:val="004C342A"/>
    <w:rsid w:val="004D519C"/>
    <w:rsid w:val="00507209"/>
    <w:rsid w:val="00545A1B"/>
    <w:rsid w:val="0063643F"/>
    <w:rsid w:val="00640E52"/>
    <w:rsid w:val="00681D00"/>
    <w:rsid w:val="007422F7"/>
    <w:rsid w:val="00751060"/>
    <w:rsid w:val="0079208F"/>
    <w:rsid w:val="007B0118"/>
    <w:rsid w:val="007D1947"/>
    <w:rsid w:val="008170C3"/>
    <w:rsid w:val="0084129E"/>
    <w:rsid w:val="00852D04"/>
    <w:rsid w:val="008C0D3A"/>
    <w:rsid w:val="008D7C76"/>
    <w:rsid w:val="009237AB"/>
    <w:rsid w:val="009644F6"/>
    <w:rsid w:val="009A776E"/>
    <w:rsid w:val="00A12B58"/>
    <w:rsid w:val="00AA2A91"/>
    <w:rsid w:val="00AF5EDB"/>
    <w:rsid w:val="00B20110"/>
    <w:rsid w:val="00BA0F10"/>
    <w:rsid w:val="00BB7573"/>
    <w:rsid w:val="00C46785"/>
    <w:rsid w:val="00C46BCF"/>
    <w:rsid w:val="00C72781"/>
    <w:rsid w:val="00CA09F3"/>
    <w:rsid w:val="00D23400"/>
    <w:rsid w:val="00D26C82"/>
    <w:rsid w:val="00D854A5"/>
    <w:rsid w:val="00D9413D"/>
    <w:rsid w:val="00E67110"/>
    <w:rsid w:val="00EB7E86"/>
    <w:rsid w:val="00EC3D68"/>
    <w:rsid w:val="00F22CC5"/>
    <w:rsid w:val="00F53DC3"/>
    <w:rsid w:val="00F774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65CFA6B"/>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170C3"/>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NormalWeb">
    <w:name w:val="Normal (Web)"/>
    <w:basedOn w:val="Normal"/>
    <w:uiPriority w:val="99"/>
    <w:semiHidden/>
    <w:unhideWhenUsed/>
    <w:rsid w:val="00EC3D68"/>
    <w:pPr>
      <w:spacing w:after="0" w:line="240" w:lineRule="auto"/>
      <w:ind w:firstLine="720"/>
    </w:pPr>
    <w:rPr>
      <w:rFonts w:ascii="Times New Roman" w:eastAsia="SimSun" w:hAnsi="Times New Roman" w:cs="Times New Roman"/>
      <w:sz w:val="24"/>
      <w:szCs w:val="24"/>
      <w:lang w:val="en-US" w:eastAsia="zh-CN"/>
    </w:rPr>
  </w:style>
  <w:style w:type="character" w:customStyle="1" w:styleId="Heading3Char">
    <w:name w:val="Heading 3 Char"/>
    <w:basedOn w:val="DefaultParagraphFont"/>
    <w:link w:val="Heading3"/>
    <w:uiPriority w:val="9"/>
    <w:rsid w:val="008170C3"/>
    <w:rPr>
      <w:rFonts w:asciiTheme="majorHAnsi" w:eastAsiaTheme="majorEastAsia" w:hAnsiTheme="majorHAnsi" w:cstheme="majorBidi"/>
      <w:color w:val="1F4D78" w:themeColor="accent1" w:themeShade="7F"/>
      <w:sz w:val="24"/>
      <w:szCs w:val="24"/>
    </w:rPr>
  </w:style>
  <w:style w:type="paragraph" w:customStyle="1" w:styleId="indent6">
    <w:name w:val="indent6"/>
    <w:basedOn w:val="Normal"/>
    <w:rsid w:val="001D1F7F"/>
    <w:pPr>
      <w:spacing w:after="0" w:line="240" w:lineRule="auto"/>
      <w:ind w:left="1440" w:hanging="720"/>
    </w:pPr>
    <w:rPr>
      <w:rFonts w:ascii="Times New Roman" w:eastAsia="SimSun" w:hAnsi="Times New Roman" w:cs="Times New Roman"/>
      <w:sz w:val="24"/>
      <w:szCs w:val="24"/>
      <w:lang w:val="en-US" w:eastAsia="zh-CN"/>
    </w:rPr>
  </w:style>
  <w:style w:type="table" w:customStyle="1" w:styleId="TableGrid">
    <w:name w:val="TableGrid"/>
    <w:rsid w:val="00414EB2"/>
    <w:pPr>
      <w:spacing w:after="0" w:line="240" w:lineRule="auto"/>
    </w:pPr>
    <w:rPr>
      <w:rFonts w:eastAsiaTheme="minorEastAsia"/>
      <w:lang w:eastAsia="en-GB"/>
    </w:rPr>
    <w:tblPr>
      <w:tblCellMar>
        <w:top w:w="0" w:type="dxa"/>
        <w:left w:w="0" w:type="dxa"/>
        <w:bottom w:w="0" w:type="dxa"/>
        <w:right w:w="0" w:type="dxa"/>
      </w:tblCellMar>
    </w:tblPr>
  </w:style>
  <w:style w:type="character" w:styleId="UnresolvedMention">
    <w:name w:val="Unresolved Mention"/>
    <w:basedOn w:val="DefaultParagraphFont"/>
    <w:uiPriority w:val="99"/>
    <w:semiHidden/>
    <w:unhideWhenUsed/>
    <w:rsid w:val="00681D00"/>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6.jpg"/><Relationship Id="rId18" Type="http://schemas.openxmlformats.org/officeDocument/2006/relationships/image" Target="media/image11.jpg"/><Relationship Id="rId26" Type="http://schemas.openxmlformats.org/officeDocument/2006/relationships/image" Target="media/image18.jpg"/><Relationship Id="rId3" Type="http://schemas.openxmlformats.org/officeDocument/2006/relationships/numbering" Target="numbering.xml"/><Relationship Id="rId21" Type="http://schemas.openxmlformats.org/officeDocument/2006/relationships/image" Target="media/image14.jpg"/><Relationship Id="rId7" Type="http://schemas.openxmlformats.org/officeDocument/2006/relationships/footnotes" Target="footnotes.xml"/><Relationship Id="rId12" Type="http://schemas.openxmlformats.org/officeDocument/2006/relationships/image" Target="media/image5.jpg"/><Relationship Id="rId17" Type="http://schemas.openxmlformats.org/officeDocument/2006/relationships/image" Target="media/image10.jpg"/><Relationship Id="rId25" Type="http://schemas.openxmlformats.org/officeDocument/2006/relationships/image" Target="media/image17.jp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9.jpg"/><Relationship Id="rId20" Type="http://schemas.openxmlformats.org/officeDocument/2006/relationships/image" Target="media/image13.jpg"/><Relationship Id="rId29" Type="http://schemas.openxmlformats.org/officeDocument/2006/relationships/image" Target="media/image21.jp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4.png"/><Relationship Id="rId24" Type="http://schemas.openxmlformats.org/officeDocument/2006/relationships/image" Target="media/image16.jpg"/><Relationship Id="rId32"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image" Target="media/image8.jpg"/><Relationship Id="rId23" Type="http://schemas.openxmlformats.org/officeDocument/2006/relationships/hyperlink" Target="http://www.vark-learn.com" TargetMode="External"/><Relationship Id="rId28" Type="http://schemas.openxmlformats.org/officeDocument/2006/relationships/image" Target="media/image20.jpg"/><Relationship Id="rId10" Type="http://schemas.openxmlformats.org/officeDocument/2006/relationships/image" Target="media/image3.png"/><Relationship Id="rId19" Type="http://schemas.openxmlformats.org/officeDocument/2006/relationships/image" Target="media/image12.jpg"/><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2.png"/><Relationship Id="rId14" Type="http://schemas.openxmlformats.org/officeDocument/2006/relationships/image" Target="media/image7.jpg"/><Relationship Id="rId22" Type="http://schemas.openxmlformats.org/officeDocument/2006/relationships/image" Target="media/image15.jpg"/><Relationship Id="rId27" Type="http://schemas.openxmlformats.org/officeDocument/2006/relationships/image" Target="media/image19.jpg"/><Relationship Id="rId30" Type="http://schemas.openxmlformats.org/officeDocument/2006/relationships/footer" Target="footer1.xml"/></Relationships>
</file>

<file path=word/_rels/numbering.xml.rels><?xml version="1.0" encoding="UTF-8" standalone="yes"?>
<Relationships xmlns="http://schemas.openxmlformats.org/package/2006/relationships"><Relationship Id="rId1" Type="http://schemas.openxmlformats.org/officeDocument/2006/relationships/image" Target="media/image1.jpe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96E7B"/>
    <w:rsid w:val="003203C2"/>
    <w:rsid w:val="0052211D"/>
    <w:rsid w:val="00656B5A"/>
    <w:rsid w:val="00944CFD"/>
    <w:rsid w:val="00A23D01"/>
    <w:rsid w:val="00A34C42"/>
    <w:rsid w:val="00BC1251"/>
    <w:rsid w:val="00C67429"/>
    <w:rsid w:val="00DB3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2018-03-29T00:00:00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46DA20F-94B2-426D-9690-BF8C158B75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256</TotalTime>
  <Pages>26</Pages>
  <Words>6340</Words>
  <Characters>36143</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professional career development</vt:lpstr>
    </vt:vector>
  </TitlesOfParts>
  <Company>University of Wales Trinity Saint David</Company>
  <LinksUpToDate>false</LinksUpToDate>
  <CharactersWithSpaces>42399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Foizul 1710637</dc:subject>
  <dc:creator>Marie Pitson</dc:creator>
  <cp:keywords/>
  <dc:description/>
  <cp:lastModifiedBy>Friha Liaqat nawaz (1709515)</cp:lastModifiedBy>
  <cp:revision>10</cp:revision>
  <dcterms:created xsi:type="dcterms:W3CDTF">2018-03-24T13:42:00Z</dcterms:created>
  <dcterms:modified xsi:type="dcterms:W3CDTF">2018-03-28T12:21:00Z</dcterms:modified>
</cp:coreProperties>
</file>