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pageBreakBefore w:val="0"/>
        <w:pBdr>
          <w:top w:space="0" w:sz="0" w:val="nil"/>
          <w:left w:space="0" w:sz="0" w:val="nil"/>
          <w:bottom w:space="0" w:sz="0" w:val="nil"/>
          <w:right w:space="0" w:sz="0" w:val="nil"/>
          <w:between w:space="0" w:sz="0" w:val="nil"/>
        </w:pBdr>
        <w:shd w:fill="auto" w:val="clear"/>
        <w:rPr>
          <w:rFonts w:ascii="Proxima Nova" w:cs="Proxima Nova" w:eastAsia="Proxima Nova" w:hAnsi="Proxima Nova"/>
          <w:b w:val="1"/>
          <w:color w:val="404040"/>
          <w:sz w:val="132"/>
          <w:szCs w:val="132"/>
        </w:rPr>
      </w:pPr>
      <w:bookmarkStart w:colFirst="0" w:colLast="0" w:name="_aczyuw2yex2w" w:id="0"/>
      <w:bookmarkEnd w:id="0"/>
      <w:r w:rsidDel="00000000" w:rsidR="00000000" w:rsidRPr="00000000">
        <w:rPr>
          <w:b w:val="0"/>
          <w:color w:val="039be5"/>
          <w:sz w:val="72"/>
          <w:szCs w:val="72"/>
          <w:rtl w:val="0"/>
        </w:rPr>
        <w:t xml:space="preserve">Gender,Race,Religion and Crime.</w:t>
      </w:r>
      <w:r w:rsidDel="00000000" w:rsidR="00000000" w:rsidRPr="00000000">
        <w:rPr>
          <w:rFonts w:ascii="Proxima Nova" w:cs="Proxima Nova" w:eastAsia="Proxima Nova" w:hAnsi="Proxima Nova"/>
          <w:b w:val="1"/>
          <w:color w:val="404040"/>
          <w:sz w:val="96"/>
          <w:szCs w:val="96"/>
          <w:rtl w:val="0"/>
        </w:rPr>
        <w:br w:type="textWrapping"/>
      </w:r>
      <w:r w:rsidDel="00000000" w:rsidR="00000000" w:rsidRPr="00000000">
        <w:rPr>
          <w:rFonts w:ascii="Times New Roman" w:cs="Times New Roman" w:eastAsia="Times New Roman" w:hAnsi="Times New Roman"/>
          <w:sz w:val="60"/>
          <w:szCs w:val="60"/>
          <w:rtl w:val="0"/>
        </w:rPr>
        <w:t xml:space="preserve">Critically evaluate the causes, impacts, and responses to the UK anti-immigration riots in 2024, focusing on the attacks against asylum seekers.</w:t>
      </w:r>
      <w:r w:rsidDel="00000000" w:rsidR="00000000" w:rsidRPr="00000000">
        <w:rPr>
          <w:rtl w:val="0"/>
        </w:rPr>
      </w:r>
    </w:p>
    <w:p w:rsidR="00000000" w:rsidDel="00000000" w:rsidP="00000000" w:rsidRDefault="00000000" w:rsidRPr="00000000" w14:paraId="00000002">
      <w:pPr>
        <w:pageBreakBefore w:val="0"/>
        <w:pBdr>
          <w:top w:space="0" w:sz="0" w:val="nil"/>
          <w:left w:space="0" w:sz="0" w:val="nil"/>
          <w:bottom w:space="0" w:sz="0" w:val="nil"/>
          <w:right w:space="0" w:sz="0" w:val="nil"/>
          <w:between w:space="0" w:sz="0" w:val="nil"/>
        </w:pBdr>
        <w:shd w:fill="auto" w:val="clear"/>
        <w:spacing w:after="3600" w:line="240" w:lineRule="auto"/>
        <w:rPr>
          <w:rFonts w:ascii="Proxima Nova" w:cs="Proxima Nova" w:eastAsia="Proxima Nova" w:hAnsi="Proxima Nova"/>
          <w:sz w:val="72"/>
          <w:szCs w:val="72"/>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6" name="image2.png"/>
            <a:graphic>
              <a:graphicData uri="http://schemas.openxmlformats.org/drawingml/2006/picture">
                <pic:pic>
                  <pic:nvPicPr>
                    <pic:cNvPr descr="short line" id="0" name="image2.png"/>
                    <pic:cNvPicPr preferRelativeResize="0"/>
                  </pic:nvPicPr>
                  <pic:blipFill>
                    <a:blip r:embed="rId6"/>
                    <a:srcRect b="0" l="0" r="0" t="0"/>
                    <a:stretch>
                      <a:fillRect/>
                    </a:stretch>
                  </pic:blipFill>
                  <pic:spPr>
                    <a:xfrm>
                      <a:off x="0" y="0"/>
                      <a:ext cx="447675" cy="5715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pageBreakBefore w:val="0"/>
        <w:pBdr>
          <w:top w:space="0" w:sz="0" w:val="nil"/>
          <w:left w:space="0" w:sz="0" w:val="nil"/>
          <w:bottom w:space="0" w:sz="0" w:val="nil"/>
          <w:right w:space="0" w:sz="0" w:val="nil"/>
          <w:between w:space="0" w:sz="0" w:val="nil"/>
        </w:pBdr>
        <w:shd w:fill="auto" w:val="clear"/>
        <w:rPr>
          <w:color w:val="666666"/>
          <w:sz w:val="32"/>
          <w:szCs w:val="32"/>
        </w:rPr>
      </w:pPr>
      <w:r w:rsidDel="00000000" w:rsidR="00000000" w:rsidRPr="00000000">
        <w:rPr>
          <w:sz w:val="32"/>
          <w:szCs w:val="32"/>
          <w:rtl w:val="0"/>
        </w:rPr>
        <w:t xml:space="preserve">Luci Montgomery</w:t>
      </w:r>
      <w:r w:rsidDel="00000000" w:rsidR="00000000" w:rsidRPr="00000000">
        <w:rPr>
          <w:sz w:val="32"/>
          <w:szCs w:val="32"/>
          <w:rtl w:val="0"/>
        </w:rPr>
        <w:br w:type="textWrapping"/>
      </w:r>
      <w:r w:rsidDel="00000000" w:rsidR="00000000" w:rsidRPr="00000000">
        <w:rPr>
          <w:color w:val="666666"/>
          <w:sz w:val="32"/>
          <w:szCs w:val="32"/>
          <w:rtl w:val="0"/>
        </w:rPr>
        <w:t xml:space="preserve">2nd May, 2214470</w:t>
      </w:r>
    </w:p>
    <w:p w:rsidR="00000000" w:rsidDel="00000000" w:rsidP="00000000" w:rsidRDefault="00000000" w:rsidRPr="00000000" w14:paraId="00000004">
      <w:pPr>
        <w:pageBreakBefore w:val="0"/>
        <w:pBdr>
          <w:top w:space="0" w:sz="0" w:val="nil"/>
          <w:left w:space="0" w:sz="0" w:val="nil"/>
          <w:bottom w:space="0" w:sz="0" w:val="nil"/>
          <w:right w:space="0" w:sz="0" w:val="nil"/>
          <w:between w:space="0" w:sz="0" w:val="nil"/>
        </w:pBdr>
        <w:shd w:fill="auto" w:val="clear"/>
        <w:spacing w:before="200" w:line="300" w:lineRule="auto"/>
        <w:rPr>
          <w:rFonts w:ascii="Proxima Nova" w:cs="Proxima Nova" w:eastAsia="Proxima Nova" w:hAnsi="Proxima Nova"/>
        </w:rPr>
      </w:pPr>
      <w:r w:rsidDel="00000000" w:rsidR="00000000" w:rsidRPr="00000000">
        <w:rPr>
          <w:rtl w:val="0"/>
        </w:rPr>
      </w:r>
    </w:p>
    <w:p w:rsidR="00000000" w:rsidDel="00000000" w:rsidP="00000000" w:rsidRDefault="00000000" w:rsidRPr="00000000" w14:paraId="00000005">
      <w:pPr>
        <w:pageBreakBefore w:val="0"/>
        <w:pBdr>
          <w:top w:space="0" w:sz="0" w:val="nil"/>
          <w:left w:space="0" w:sz="0" w:val="nil"/>
          <w:bottom w:space="0" w:sz="0" w:val="nil"/>
          <w:right w:space="0" w:sz="0" w:val="nil"/>
          <w:between w:space="0" w:sz="0" w:val="nil"/>
        </w:pBdr>
        <w:shd w:fill="auto" w:val="clear"/>
        <w:rPr>
          <w:color w:val="666666"/>
        </w:rPr>
      </w:pPr>
      <w:r w:rsidDel="00000000" w:rsidR="00000000" w:rsidRPr="00000000">
        <w:rPr>
          <w:rtl w:val="0"/>
        </w:rPr>
      </w:r>
    </w:p>
    <w:p w:rsidR="00000000" w:rsidDel="00000000" w:rsidP="00000000" w:rsidRDefault="00000000" w:rsidRPr="00000000" w14:paraId="00000006">
      <w:pPr>
        <w:pStyle w:val="Heading1"/>
        <w:spacing w:after="240" w:before="240" w:line="360" w:lineRule="auto"/>
        <w:rPr>
          <w:rFonts w:ascii="Arial" w:cs="Arial" w:eastAsia="Arial" w:hAnsi="Arial"/>
          <w:color w:val="000000"/>
          <w:sz w:val="24"/>
          <w:szCs w:val="24"/>
        </w:rPr>
      </w:pPr>
      <w:bookmarkStart w:colFirst="0" w:colLast="0" w:name="_ewe8e5p6hc1z" w:id="1"/>
      <w:bookmarkEnd w:id="1"/>
      <w:r w:rsidDel="00000000" w:rsidR="00000000" w:rsidRPr="00000000">
        <w:rPr>
          <w:rFonts w:ascii="Arial" w:cs="Arial" w:eastAsia="Arial" w:hAnsi="Arial"/>
          <w:color w:val="000000"/>
          <w:sz w:val="24"/>
          <w:szCs w:val="24"/>
          <w:rtl w:val="0"/>
        </w:rPr>
        <w:t xml:space="preserve">Introduction </w:t>
      </w:r>
    </w:p>
    <w:p w:rsidR="00000000" w:rsidDel="00000000" w:rsidP="00000000" w:rsidRDefault="00000000" w:rsidRPr="00000000" w14:paraId="00000007">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UK anti-immigration riots of 2024 were a violent reaction to growing tensions over asylum and immigration policies. Sparked by misinformation following a tragic stabbing in Southport, far-right groups exploited public fears, spreading false claims that fueled widespread attacks on asylum seekers. Economic struggles, social divisions, and dissatisfaction with government immigration policies contributed to the unrest, particularly in deprived communities.The riots had severe consequences, with asylum seekers and their accommodations targeted in violent assaults, arson, and harassment. Over 130 police officers were injured, and more than 1,400 people were arrested as authorities attempted to restore order. The unrest heightened social tensions and deepened divisions within communities.In response, the UK government increased police presence, fast-tracked prosecutions, and condemned the riots as extremist violence. Refugee organizations called for stronger protections, while discussions on misinformation and immigration reform intensified. The riots underscored the urgent need for balanced policies and community cohesion efforts.</w:t>
      </w:r>
    </w:p>
    <w:p w:rsidR="00000000" w:rsidDel="00000000" w:rsidP="00000000" w:rsidRDefault="00000000" w:rsidRPr="00000000" w14:paraId="00000008">
      <w:pPr>
        <w:pStyle w:val="Heading1"/>
        <w:spacing w:after="240" w:before="240" w:line="360" w:lineRule="auto"/>
        <w:rPr>
          <w:rFonts w:ascii="Arial" w:cs="Arial" w:eastAsia="Arial" w:hAnsi="Arial"/>
          <w:color w:val="000000"/>
          <w:sz w:val="24"/>
          <w:szCs w:val="24"/>
        </w:rPr>
      </w:pPr>
      <w:bookmarkStart w:colFirst="0" w:colLast="0" w:name="_t7z5yilpdi9u" w:id="2"/>
      <w:bookmarkEnd w:id="2"/>
      <w:r w:rsidDel="00000000" w:rsidR="00000000" w:rsidRPr="00000000">
        <w:rPr>
          <w:rtl w:val="0"/>
        </w:rPr>
      </w:r>
    </w:p>
    <w:p w:rsidR="00000000" w:rsidDel="00000000" w:rsidP="00000000" w:rsidRDefault="00000000" w:rsidRPr="00000000" w14:paraId="00000009">
      <w:pPr>
        <w:pStyle w:val="Heading1"/>
        <w:spacing w:after="240" w:before="240" w:line="360" w:lineRule="auto"/>
        <w:rPr>
          <w:rFonts w:ascii="Arial" w:cs="Arial" w:eastAsia="Arial" w:hAnsi="Arial"/>
          <w:color w:val="000000"/>
          <w:sz w:val="24"/>
          <w:szCs w:val="24"/>
        </w:rPr>
      </w:pPr>
      <w:bookmarkStart w:colFirst="0" w:colLast="0" w:name="_1voccunqe8ca" w:id="3"/>
      <w:bookmarkEnd w:id="3"/>
      <w:r w:rsidDel="00000000" w:rsidR="00000000" w:rsidRPr="00000000">
        <w:rPr>
          <w:rFonts w:ascii="Arial" w:cs="Arial" w:eastAsia="Arial" w:hAnsi="Arial"/>
          <w:color w:val="000000"/>
          <w:sz w:val="24"/>
          <w:szCs w:val="24"/>
          <w:rtl w:val="0"/>
        </w:rPr>
        <w:t xml:space="preserve">Causes </w:t>
      </w:r>
    </w:p>
    <w:p w:rsidR="00000000" w:rsidDel="00000000" w:rsidP="00000000" w:rsidRDefault="00000000" w:rsidRPr="00000000" w14:paraId="0000000A">
      <w:pPr>
        <w:spacing w:after="240" w:before="240" w:line="360" w:lineRule="auto"/>
        <w:rPr>
          <w:rFonts w:ascii="Arial" w:cs="Arial" w:eastAsia="Arial" w:hAnsi="Arial"/>
          <w:sz w:val="24"/>
          <w:szCs w:val="24"/>
          <w:u w:val="single"/>
        </w:rPr>
      </w:pPr>
      <w:r w:rsidDel="00000000" w:rsidR="00000000" w:rsidRPr="00000000">
        <w:rPr>
          <w:rFonts w:ascii="Arial" w:cs="Arial" w:eastAsia="Arial" w:hAnsi="Arial"/>
          <w:sz w:val="24"/>
          <w:szCs w:val="24"/>
          <w:rtl w:val="0"/>
        </w:rPr>
        <w:t xml:space="preserve">​In 2024, the United Kingdom experienced a series of anti-immigration riots, notably involving attacks against asylum seekers. These events were the result of a complex interplay of misinformation, socio-economic deprivation, and political rhetoric(Rowe,2024).</w:t>
      </w:r>
      <w:r w:rsidDel="00000000" w:rsidR="00000000" w:rsidRPr="00000000">
        <w:rPr>
          <w:rtl w:val="0"/>
        </w:rPr>
      </w:r>
    </w:p>
    <w:p w:rsidR="00000000" w:rsidDel="00000000" w:rsidP="00000000" w:rsidRDefault="00000000" w:rsidRPr="00000000" w14:paraId="0000000B">
      <w:pPr>
        <w:spacing w:after="240" w:before="240" w:line="360" w:lineRule="auto"/>
        <w:rPr>
          <w:rFonts w:ascii="Arial" w:cs="Arial" w:eastAsia="Arial" w:hAnsi="Arial"/>
          <w:sz w:val="24"/>
          <w:szCs w:val="24"/>
          <w:u w:val="single"/>
        </w:rPr>
      </w:pPr>
      <w:r w:rsidDel="00000000" w:rsidR="00000000" w:rsidRPr="00000000">
        <w:rPr>
          <w:rFonts w:ascii="Arial" w:cs="Arial" w:eastAsia="Arial" w:hAnsi="Arial"/>
          <w:sz w:val="24"/>
          <w:szCs w:val="24"/>
          <w:rtl w:val="0"/>
        </w:rPr>
        <w:t xml:space="preserve">The immediate catalyst for the unrest was a tragic incident in Southport on July 30, 2024, where three young girls were fatally stabbed at a dance party. False information rapidly spread online, erroneously claiming that the 17-year-old suspect was an asylum seeker. This misinformation, propagated through social media platforms, incited widespread anger and led to violent protests targeting asylum seekers and related facilities. Far-right groups exploited the situation, using online platforms to organise and amplify their anti-immigration messages. The rapid dissemination of false narratives on social media significantly contributed to the escalation of these riots(Daly,2024).</w:t>
      </w:r>
      <w:r w:rsidDel="00000000" w:rsidR="00000000" w:rsidRPr="00000000">
        <w:rPr>
          <w:rtl w:val="0"/>
        </w:rPr>
      </w:r>
    </w:p>
    <w:p w:rsidR="00000000" w:rsidDel="00000000" w:rsidP="00000000" w:rsidRDefault="00000000" w:rsidRPr="00000000" w14:paraId="0000000C">
      <w:pPr>
        <w:spacing w:after="240" w:before="240" w:line="360" w:lineRule="auto"/>
        <w:rPr>
          <w:rFonts w:ascii="Arial" w:cs="Arial" w:eastAsia="Arial" w:hAnsi="Arial"/>
          <w:sz w:val="24"/>
          <w:szCs w:val="24"/>
          <w:u w:val="single"/>
        </w:rPr>
      </w:pPr>
      <w:r w:rsidDel="00000000" w:rsidR="00000000" w:rsidRPr="00000000">
        <w:rPr>
          <w:rFonts w:ascii="Arial" w:cs="Arial" w:eastAsia="Arial" w:hAnsi="Arial"/>
          <w:sz w:val="24"/>
          <w:szCs w:val="24"/>
          <w:rtl w:val="0"/>
        </w:rPr>
        <w:t xml:space="preserve">Beyond the immediate trigger, underlying socio-economic factors played a crucial role. Many of the riots occurred in towns and cities characterised by high levels of deprivation and economic decline. These areas had experienced significant cuts to local services since 2010, exacerbating feelings of neglect and competition for scarce resources. In such contexts, asylum seekers were perceived by some as additional burdens on already strained public services, fueling resentment and hostility. This environment provided fertile ground for far-right groups to mobilize discontent and direct it against immigrant communities(Rowe,2024)</w:t>
      </w:r>
      <w:r w:rsidDel="00000000" w:rsidR="00000000" w:rsidRPr="00000000">
        <w:rPr>
          <w:rtl w:val="0"/>
        </w:rPr>
      </w:r>
    </w:p>
    <w:p w:rsidR="00000000" w:rsidDel="00000000" w:rsidP="00000000" w:rsidRDefault="00000000" w:rsidRPr="00000000" w14:paraId="0000000D">
      <w:pPr>
        <w:spacing w:after="240" w:before="240" w:line="360" w:lineRule="auto"/>
        <w:rPr>
          <w:rFonts w:ascii="Arial" w:cs="Arial" w:eastAsia="Arial" w:hAnsi="Arial"/>
          <w:sz w:val="24"/>
          <w:szCs w:val="24"/>
          <w:u w:val="single"/>
        </w:rPr>
      </w:pPr>
      <w:r w:rsidDel="00000000" w:rsidR="00000000" w:rsidRPr="00000000">
        <w:rPr>
          <w:rFonts w:ascii="Arial" w:cs="Arial" w:eastAsia="Arial" w:hAnsi="Arial"/>
          <w:sz w:val="24"/>
          <w:szCs w:val="24"/>
          <w:rtl w:val="0"/>
        </w:rPr>
        <w:t xml:space="preserve">Political discourse also influenced public sentiment. Government officials and media outlets often employed rhetoric that framed immigration in negative terms, emphasising themes of control and security. For instance, Keir Starmer highlighted the need for coordinated international efforts to combat illegal migration and human trafficking.While such statements aimed to address legitimate concerns, they sometimes inadvertently reinforced perceptions of migrants as threats, contributing to a climate of fear and suspicion(Lawless,2025).</w:t>
      </w:r>
      <w:r w:rsidDel="00000000" w:rsidR="00000000" w:rsidRPr="00000000">
        <w:rPr>
          <w:rtl w:val="0"/>
        </w:rPr>
      </w:r>
    </w:p>
    <w:p w:rsidR="00000000" w:rsidDel="00000000" w:rsidP="00000000" w:rsidRDefault="00000000" w:rsidRPr="00000000" w14:paraId="0000000E">
      <w:pPr>
        <w:spacing w:after="240" w:before="240" w:line="360" w:lineRule="auto"/>
        <w:rPr>
          <w:rFonts w:ascii="Arial" w:cs="Arial" w:eastAsia="Arial" w:hAnsi="Arial"/>
          <w:sz w:val="24"/>
          <w:szCs w:val="24"/>
          <w:u w:val="single"/>
        </w:rPr>
      </w:pPr>
      <w:r w:rsidDel="00000000" w:rsidR="00000000" w:rsidRPr="00000000">
        <w:rPr>
          <w:rFonts w:ascii="Arial" w:cs="Arial" w:eastAsia="Arial" w:hAnsi="Arial"/>
          <w:sz w:val="24"/>
          <w:szCs w:val="24"/>
          <w:rtl w:val="0"/>
        </w:rPr>
        <w:t xml:space="preserve">The asylum system itself faced criticism for its handling of refugees, which some argued risked damaging social cohesion.Glasgow City Council, for example, expressed concerns about the pressures placed on local services due to an influx of homeless refugees resulting from changes in asylum processing. The accelerated clearing of asylum backlogs led to many refugees migrating to cities like Glasgow in search of support, straining resources and potentially fueling local tensions(Brooks,2025).</w:t>
      </w:r>
      <w:r w:rsidDel="00000000" w:rsidR="00000000" w:rsidRPr="00000000">
        <w:rPr>
          <w:rtl w:val="0"/>
        </w:rPr>
      </w:r>
    </w:p>
    <w:p w:rsidR="00000000" w:rsidDel="00000000" w:rsidP="00000000" w:rsidRDefault="00000000" w:rsidRPr="00000000" w14:paraId="0000000F">
      <w:pPr>
        <w:spacing w:after="240" w:before="240" w:line="360" w:lineRule="auto"/>
        <w:rPr>
          <w:rFonts w:ascii="Arial" w:cs="Arial" w:eastAsia="Arial" w:hAnsi="Arial"/>
          <w:sz w:val="24"/>
          <w:szCs w:val="24"/>
          <w:u w:val="single"/>
        </w:rPr>
      </w:pPr>
      <w:r w:rsidDel="00000000" w:rsidR="00000000" w:rsidRPr="00000000">
        <w:rPr>
          <w:rFonts w:ascii="Arial" w:cs="Arial" w:eastAsia="Arial" w:hAnsi="Arial"/>
          <w:sz w:val="24"/>
          <w:szCs w:val="24"/>
          <w:rtl w:val="0"/>
        </w:rPr>
        <w:t xml:space="preserve">Media narratives further influenced public perceptions.Furthermore,some commentators accused certain media outlets of fostering divisive narratives that emphasised victimhood and racism, potentially exacerbating societal divisions. Lord Sewell, chair of the Commission on Race and Ethnic Disparities, criticised The Guardian for its focus on these themes, supporting the idea  that such coverage contributed to the tensions that led to the Southport riots(Godwin,2025).</w:t>
      </w:r>
      <w:r w:rsidDel="00000000" w:rsidR="00000000" w:rsidRPr="00000000">
        <w:rPr>
          <w:rtl w:val="0"/>
        </w:rPr>
      </w:r>
    </w:p>
    <w:p w:rsidR="00000000" w:rsidDel="00000000" w:rsidP="00000000" w:rsidRDefault="00000000" w:rsidRPr="00000000" w14:paraId="00000010">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 summary, the UK anti-immigration riots of 2024 were the result of a confluence of factors: the rapid spread of misinformation via social media, deep-seated socio-economic grievances in deprived communities, political rhetoric emphasising control over compassion, systemic challenges within the asylum process, and media narratives that may have amplified divisions. Addressing such complex issues requires a multifaceted approach that includes promoting accurate information, investing in deprived communities, fostering inclusive political discourse, reforming asylum policies to ensure fairness and efficiency, and encouraging responsible media reporting(Parliament UK ,2024).​</w:t>
      </w:r>
    </w:p>
    <w:p w:rsidR="00000000" w:rsidDel="00000000" w:rsidP="00000000" w:rsidRDefault="00000000" w:rsidRPr="00000000" w14:paraId="00000011">
      <w:pPr>
        <w:spacing w:after="240" w:before="24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2">
      <w:pPr>
        <w:pStyle w:val="Heading2"/>
        <w:spacing w:after="240" w:before="240" w:line="360" w:lineRule="auto"/>
        <w:rPr>
          <w:rFonts w:ascii="Arial" w:cs="Arial" w:eastAsia="Arial" w:hAnsi="Arial"/>
          <w:color w:val="000000"/>
          <w:sz w:val="24"/>
          <w:szCs w:val="24"/>
        </w:rPr>
      </w:pPr>
      <w:bookmarkStart w:colFirst="0" w:colLast="0" w:name="_wb7vg0c8b1ws" w:id="4"/>
      <w:bookmarkEnd w:id="4"/>
      <w:r w:rsidDel="00000000" w:rsidR="00000000" w:rsidRPr="00000000">
        <w:rPr>
          <w:rFonts w:ascii="Arial" w:cs="Arial" w:eastAsia="Arial" w:hAnsi="Arial"/>
          <w:color w:val="000000"/>
          <w:sz w:val="24"/>
          <w:szCs w:val="24"/>
          <w:rtl w:val="0"/>
        </w:rPr>
        <w:t xml:space="preserve">Impacts</w:t>
      </w:r>
    </w:p>
    <w:p w:rsidR="00000000" w:rsidDel="00000000" w:rsidP="00000000" w:rsidRDefault="00000000" w:rsidRPr="00000000" w14:paraId="00000013">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2024 anti-immigration riots in the United Kingdom had profound and multifaceted impacts on asylum seekers, exacerbating their vulnerability and undermining social cohesion. These riots, ignited by misinformation following a tragic stabbing in Southport, led to widespread violence, psychological trauma, and policy challenges.(Karim,2025)​</w:t>
      </w:r>
    </w:p>
    <w:p w:rsidR="00000000" w:rsidDel="00000000" w:rsidP="00000000" w:rsidRDefault="00000000" w:rsidRPr="00000000" w14:paraId="00000014">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immediate psychological toll on asylum seekers was significant. A report by the Mental Health Foundation highlighted a severe deterioration in mental health among asylum seekers, many of whom became afraid to leave their accommodations due to the presence of far-right protests and online hate(Mental health foundation,2024). The surge of disinformation and racism, particularly on social media platforms like X, exacerbated their anxiety and isolation. The report urged the UK government to combat online hate and misinformation more effectively. It also advocated for granting asylum seekers the right to work if their asylum claims remain unprocessed after six months, a policy that could improve integration and reduce mental health burdens (Taylor,2025).</w:t>
      </w:r>
    </w:p>
    <w:p w:rsidR="00000000" w:rsidDel="00000000" w:rsidP="00000000" w:rsidRDefault="00000000" w:rsidRPr="00000000" w14:paraId="00000015">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riots also led to direct physical threats against asylum seekers. In Rotherham, a far-right mob started a fire outside a Holiday Inn housing asylum seekers, smashing a glass door to gain access to the hotel while chanting "get them out." Similar attacks occurred in Sunderland, where demonstrators attacked a mosque and set a Citizen Advice building on fire(Nail And Greenwood,2024). These violent incidents not only endangered lives but also instilled a pervasive sense of fear among asylum-seeking communities.​</w:t>
      </w:r>
    </w:p>
    <w:p w:rsidR="00000000" w:rsidDel="00000000" w:rsidP="00000000" w:rsidRDefault="00000000" w:rsidRPr="00000000" w14:paraId="00000016">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riots' impact extended to the broader community dynamics. In Datchet, near Windsor, the use of The Manor Hotel as temporary housing for asylum seekers led to tensions among local residents. Some reported a downturn in commerce and social discomfort, citing altered community dynamics and concerns about safety and cultural integration. Although crime statistics showed no increase, the general unease led to a consensus among locals that the hotel’s use as migrant accommodation was inappropriate (Dathan,2025).</w:t>
      </w:r>
    </w:p>
    <w:p w:rsidR="00000000" w:rsidDel="00000000" w:rsidP="00000000" w:rsidRDefault="00000000" w:rsidRPr="00000000" w14:paraId="00000017">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government's response included plans to remove hundreds of asylum seekers from hotels across England by July 2025, aiming to relocate them to longer-term, more affordable alternatives such as flats and shared housing. This move was part of a broader initiative to phase out the use of costly asylum accommodations. However, some of these hotels had been targeted by far-right activists, highlighting the ongoing challenges in ensuring the safety and well-being of asylum seekers(Syal,2025).</w:t>
      </w:r>
    </w:p>
    <w:p w:rsidR="00000000" w:rsidDel="00000000" w:rsidP="00000000" w:rsidRDefault="00000000" w:rsidRPr="00000000" w14:paraId="00000018">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 summary, the 2024 anti-immigration riots in the UK had devastating effects on asylum seekers, leading to psychological trauma, physical danger, and social isolation. Addressing these impacts requires comprehensive policy reforms, including combating misinformation, improving asylum processing, and fostering community integration(Horwood,2024).​</w:t>
      </w:r>
    </w:p>
    <w:p w:rsidR="00000000" w:rsidDel="00000000" w:rsidP="00000000" w:rsidRDefault="00000000" w:rsidRPr="00000000" w14:paraId="00000019">
      <w:pPr>
        <w:pStyle w:val="Heading2"/>
        <w:rPr>
          <w:color w:val="000000"/>
        </w:rPr>
      </w:pPr>
      <w:bookmarkStart w:colFirst="0" w:colLast="0" w:name="_j1hxt5hr7xln" w:id="5"/>
      <w:bookmarkEnd w:id="5"/>
      <w:r w:rsidDel="00000000" w:rsidR="00000000" w:rsidRPr="00000000">
        <w:rPr>
          <w:color w:val="000000"/>
          <w:rtl w:val="0"/>
        </w:rPr>
        <w:t xml:space="preserve">Responses </w:t>
      </w:r>
    </w:p>
    <w:p w:rsidR="00000000" w:rsidDel="00000000" w:rsidP="00000000" w:rsidRDefault="00000000" w:rsidRPr="00000000" w14:paraId="0000001A">
      <w:pPr>
        <w:spacing w:after="240" w:before="240" w:lineRule="auto"/>
        <w:rPr>
          <w:rFonts w:ascii="Arial" w:cs="Arial" w:eastAsia="Arial" w:hAnsi="Arial"/>
          <w:b w:val="1"/>
          <w:sz w:val="24"/>
          <w:szCs w:val="24"/>
        </w:rPr>
      </w:pPr>
      <w:r w:rsidDel="00000000" w:rsidR="00000000" w:rsidRPr="00000000">
        <w:rPr>
          <w:rFonts w:ascii="Arial" w:cs="Arial" w:eastAsia="Arial" w:hAnsi="Arial"/>
          <w:sz w:val="24"/>
          <w:szCs w:val="24"/>
          <w:rtl w:val="0"/>
        </w:rPr>
        <w:t xml:space="preserve">The 2024 anti-immigration riots in the United Kingdom, ignited by misinformation following a tragic stabbing in Southport, prompted a multifaceted response from government bodies, law enforcement, civil society, and local communities. These responses aimed to address the immediate violence, support affected asylum seekers, and tackle the underlying causes of the unrest(Home Affairs Committee,2024).​</w:t>
      </w:r>
      <w:r w:rsidDel="00000000" w:rsidR="00000000" w:rsidRPr="00000000">
        <w:rPr>
          <w:rtl w:val="0"/>
        </w:rPr>
      </w:r>
    </w:p>
    <w:p w:rsidR="00000000" w:rsidDel="00000000" w:rsidP="00000000" w:rsidRDefault="00000000" w:rsidRPr="00000000" w14:paraId="0000001B">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Prime Minister Keir Starmer denounced the violence as "far-right thuggery" and committed to bringing perpetrators to justice. Home Secretary Yvette Cooper empowered police forces to impose severe penalties on rioters, including prison sentences and travel restrictions. A new "national capability" was announced to tackle disorder, featuring enhanced intelligence sharing, broader use of facial recognition technology, and criminal behavior orders to restrict troublemakers from traveling(Home office,2024). </w:t>
      </w:r>
    </w:p>
    <w:p w:rsidR="00000000" w:rsidDel="00000000" w:rsidP="00000000" w:rsidRDefault="00000000" w:rsidRPr="00000000" w14:paraId="0000001C">
      <w:pPr>
        <w:spacing w:after="240" w:before="240" w:lineRule="auto"/>
        <w:rPr>
          <w:rFonts w:ascii="Arial" w:cs="Arial" w:eastAsia="Arial" w:hAnsi="Arial"/>
          <w:b w:val="1"/>
          <w:sz w:val="24"/>
          <w:szCs w:val="24"/>
        </w:rPr>
      </w:pPr>
      <w:r w:rsidDel="00000000" w:rsidR="00000000" w:rsidRPr="00000000">
        <w:rPr>
          <w:rFonts w:ascii="Arial" w:cs="Arial" w:eastAsia="Arial" w:hAnsi="Arial"/>
          <w:sz w:val="24"/>
          <w:szCs w:val="24"/>
          <w:rtl w:val="0"/>
        </w:rPr>
        <w:t xml:space="preserve">A parliamentary investigation revealed that outdated laws hindered police efforts to counter online misinformation that fueled the riots. The Home Affairs Committee reported that longstanding contempt-of-court rules and restrictions on naming underage suspects delayed the release of accurate information, allowing false reports—such as claims that the attacker was a Muslim migrant—to spread widely online. Lawmakers urged reforms to modernize communication practices within the justice system and called for stronger national support for monitoring social media(Lawless,2025).</w:t>
      </w:r>
      <w:r w:rsidDel="00000000" w:rsidR="00000000" w:rsidRPr="00000000">
        <w:rPr>
          <w:rtl w:val="0"/>
        </w:rPr>
      </w:r>
    </w:p>
    <w:p w:rsidR="00000000" w:rsidDel="00000000" w:rsidP="00000000" w:rsidRDefault="00000000" w:rsidRPr="00000000" w14:paraId="0000001D">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Civil society organizations highlighted the psychological impact of the riots on asylum seekers. The Mental Health Foundation reported a severe deterioration in mental health among asylum seekers, many of whom became afraid to leave their accommodations due to the presence of far-right protests and online hate. The foundation urged the UK government to combat online hate and misinformation more effectively and advocated for granting asylum seekers the right to work if their claims remain unprocessed after six months(Taylor,2025).</w:t>
      </w:r>
    </w:p>
    <w:p w:rsidR="00000000" w:rsidDel="00000000" w:rsidP="00000000" w:rsidRDefault="00000000" w:rsidRPr="00000000" w14:paraId="0000001E">
      <w:pPr>
        <w:spacing w:after="240" w:before="240" w:lineRule="auto"/>
        <w:rPr>
          <w:rFonts w:ascii="Arial" w:cs="Arial" w:eastAsia="Arial" w:hAnsi="Arial"/>
          <w:b w:val="1"/>
          <w:sz w:val="24"/>
          <w:szCs w:val="24"/>
        </w:rPr>
      </w:pPr>
      <w:r w:rsidDel="00000000" w:rsidR="00000000" w:rsidRPr="00000000">
        <w:rPr>
          <w:rFonts w:ascii="Arial" w:cs="Arial" w:eastAsia="Arial" w:hAnsi="Arial"/>
          <w:sz w:val="24"/>
          <w:szCs w:val="24"/>
          <w:rtl w:val="0"/>
        </w:rPr>
        <w:t xml:space="preserve">Local communities demonstrate solidarity with asylum seekers. In Southport, residents helped clean up the streets and provided food to those affected. In Glasgow, counter-protesters outnumbered far-right demonstrators, showcasing public opposition to hate-fueled violence(Guardian Staff Reporter,2024).</w:t>
      </w:r>
      <w:r w:rsidDel="00000000" w:rsidR="00000000" w:rsidRPr="00000000">
        <w:rPr>
          <w:rtl w:val="0"/>
        </w:rPr>
      </w:r>
    </w:p>
    <w:p w:rsidR="00000000" w:rsidDel="00000000" w:rsidP="00000000" w:rsidRDefault="00000000" w:rsidRPr="00000000" w14:paraId="0000001F">
      <w:pPr>
        <w:spacing w:after="240" w:before="240" w:lineRule="auto"/>
        <w:rPr>
          <w:rFonts w:ascii="Arial" w:cs="Arial" w:eastAsia="Arial" w:hAnsi="Arial"/>
          <w:b w:val="1"/>
          <w:sz w:val="24"/>
          <w:szCs w:val="24"/>
        </w:rPr>
      </w:pPr>
      <w:r w:rsidDel="00000000" w:rsidR="00000000" w:rsidRPr="00000000">
        <w:rPr>
          <w:rFonts w:ascii="Arial" w:cs="Arial" w:eastAsia="Arial" w:hAnsi="Arial"/>
          <w:sz w:val="24"/>
          <w:szCs w:val="24"/>
          <w:rtl w:val="0"/>
        </w:rPr>
        <w:t xml:space="preserve">In response to the unrest, the Home Office announced plans to remove hundreds of asylum seekers from hotels across England by July 2025. The initiative aims to relocate asylum seekers to longer-term, more affordable accommodations such as flats and shared housing. This decision follows incidents where hotels housing asylum seekers were targeted by far-right activists, highlighting the need for safer and more sustainable housing solutions(Syal,2025).</w:t>
      </w:r>
      <w:r w:rsidDel="00000000" w:rsidR="00000000" w:rsidRPr="00000000">
        <w:rPr>
          <w:rtl w:val="0"/>
        </w:rPr>
      </w:r>
    </w:p>
    <w:p w:rsidR="00000000" w:rsidDel="00000000" w:rsidP="00000000" w:rsidRDefault="00000000" w:rsidRPr="00000000" w14:paraId="00000020">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UK's response to the 2024 anti-immigration riots encompassed a multifaceted approach involving condemnation of violence, legal reforms, community solidarity, and policy changes aimed at protecting asylum seekers and addressing the root causes of the unrest. However, challenges remain in ensuring the safety and well-being of asylum seekers, combating misinformation, and fostering social cohesion.(Downs,2024).</w:t>
      </w:r>
    </w:p>
    <w:p w:rsidR="00000000" w:rsidDel="00000000" w:rsidP="00000000" w:rsidRDefault="00000000" w:rsidRPr="00000000" w14:paraId="00000021">
      <w:pPr>
        <w:pStyle w:val="Heading2"/>
        <w:spacing w:after="240" w:before="240" w:lineRule="auto"/>
        <w:rPr>
          <w:color w:val="000000"/>
        </w:rPr>
      </w:pPr>
      <w:bookmarkStart w:colFirst="0" w:colLast="0" w:name="_b5gw42j28zm5" w:id="6"/>
      <w:bookmarkEnd w:id="6"/>
      <w:r w:rsidDel="00000000" w:rsidR="00000000" w:rsidRPr="00000000">
        <w:rPr>
          <w:color w:val="000000"/>
          <w:rtl w:val="0"/>
        </w:rPr>
        <w:t xml:space="preserve">Conclusion </w:t>
      </w:r>
    </w:p>
    <w:p w:rsidR="00000000" w:rsidDel="00000000" w:rsidP="00000000" w:rsidRDefault="00000000" w:rsidRPr="00000000" w14:paraId="00000022">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UK anti-immigration riots of 2024 were fueled by a complex blend of economic anxiety, political rhetoric, and misinformation, particularly surrounding asylum seekers. Rising inflation, a strained housing market, and growing distrust in government policies created fertile ground for extremist groups to exploit public fears. Social media further amplified these tensions, spreading conspiracy theories that vilified migrants and asylum seekers as threats to national security and economic stability(Mason and Rowe,2024).</w:t>
      </w:r>
    </w:p>
    <w:p w:rsidR="00000000" w:rsidDel="00000000" w:rsidP="00000000" w:rsidRDefault="00000000" w:rsidRPr="00000000" w14:paraId="00000023">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impacts of the riots were immediate and severe. Asylum seekers bore the brunt of the violence, facing physical attacks, harassment, and displacement from temporary housing. Communities were torn apart, and the UK’s international reputation as a defender of human rights suffered significant damage(Guardian Staff Reporter,2024). The psychological toll on those seeking refuge was profound, intensifying trauma for people who had already fled conflict and persecution.</w:t>
      </w:r>
    </w:p>
    <w:p w:rsidR="00000000" w:rsidDel="00000000" w:rsidP="00000000" w:rsidRDefault="00000000" w:rsidRPr="00000000" w14:paraId="00000024">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 response, the government introduced emergency protections for vulnerable groups and launched initiatives aimed at countering hate speech and rebuilding community trust. However, critics argue that deeper systemic reforms are necessary to address the root causes of xenophobia and ensure the long-term safety of migrants. The 2024 riots underscored the urgent need for a more compassionate, informed national conversation about immigration and asylum.</w:t>
      </w:r>
    </w:p>
    <w:p w:rsidR="00000000" w:rsidDel="00000000" w:rsidP="00000000" w:rsidRDefault="00000000" w:rsidRPr="00000000" w14:paraId="00000025">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6">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7">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8">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9">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A">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B">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C">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D">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E">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F">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0">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1">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2">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3">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4">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5">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6">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7">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8">
      <w:pPr>
        <w:pStyle w:val="Heading2"/>
        <w:spacing w:after="240" w:before="240" w:lineRule="auto"/>
        <w:rPr>
          <w:rFonts w:ascii="Times New Roman" w:cs="Times New Roman" w:eastAsia="Times New Roman" w:hAnsi="Times New Roman"/>
          <w:b w:val="1"/>
          <w:sz w:val="36"/>
          <w:szCs w:val="36"/>
        </w:rPr>
      </w:pPr>
      <w:bookmarkStart w:colFirst="0" w:colLast="0" w:name="_c39uz8sonin7" w:id="7"/>
      <w:bookmarkEnd w:id="7"/>
      <w:r w:rsidDel="00000000" w:rsidR="00000000" w:rsidRPr="00000000">
        <w:rPr>
          <w:color w:val="000000"/>
          <w:rtl w:val="0"/>
        </w:rPr>
        <w:t xml:space="preserve">References </w:t>
      </w:r>
      <w:r w:rsidDel="00000000" w:rsidR="00000000" w:rsidRPr="00000000">
        <w:rPr>
          <w:rtl w:val="0"/>
        </w:rPr>
      </w:r>
    </w:p>
    <w:p w:rsidR="00000000" w:rsidDel="00000000" w:rsidP="00000000" w:rsidRDefault="00000000" w:rsidRPr="00000000" w14:paraId="00000039">
      <w:pPr>
        <w:spacing w:after="24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Brooks, L. (2025). </w:t>
      </w:r>
      <w:r w:rsidDel="00000000" w:rsidR="00000000" w:rsidRPr="00000000">
        <w:rPr>
          <w:rFonts w:ascii="Arial" w:cs="Arial" w:eastAsia="Arial" w:hAnsi="Arial"/>
          <w:i w:val="1"/>
          <w:sz w:val="24"/>
          <w:szCs w:val="24"/>
          <w:rtl w:val="0"/>
        </w:rPr>
        <w:t xml:space="preserve">Asylum system risks ‘damaging social cohesion’, Glasgow city council warns</w:t>
      </w:r>
      <w:r w:rsidDel="00000000" w:rsidR="00000000" w:rsidRPr="00000000">
        <w:rPr>
          <w:rFonts w:ascii="Arial" w:cs="Arial" w:eastAsia="Arial" w:hAnsi="Arial"/>
          <w:sz w:val="24"/>
          <w:szCs w:val="24"/>
          <w:rtl w:val="0"/>
        </w:rPr>
        <w:t xml:space="preserve">. [online] the Guardian. Available at: https://www.theguardian.com/uk-news/2025/apr/01/asylum-system-risks-damaging-social-cohesion-glasgow-city-council-warns.</w:t>
      </w:r>
    </w:p>
    <w:p w:rsidR="00000000" w:rsidDel="00000000" w:rsidP="00000000" w:rsidRDefault="00000000" w:rsidRPr="00000000" w14:paraId="0000003A">
      <w:pPr>
        <w:spacing w:after="24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Dathan, M. (2025). </w:t>
      </w:r>
      <w:r w:rsidDel="00000000" w:rsidR="00000000" w:rsidRPr="00000000">
        <w:rPr>
          <w:rFonts w:ascii="Arial" w:cs="Arial" w:eastAsia="Arial" w:hAnsi="Arial"/>
          <w:i w:val="1"/>
          <w:sz w:val="24"/>
          <w:szCs w:val="24"/>
          <w:rtl w:val="0"/>
        </w:rPr>
        <w:t xml:space="preserve">How a migrant hotel brought racism to a quiet village near Windsor</w:t>
      </w:r>
      <w:r w:rsidDel="00000000" w:rsidR="00000000" w:rsidRPr="00000000">
        <w:rPr>
          <w:rFonts w:ascii="Arial" w:cs="Arial" w:eastAsia="Arial" w:hAnsi="Arial"/>
          <w:sz w:val="24"/>
          <w:szCs w:val="24"/>
          <w:rtl w:val="0"/>
        </w:rPr>
        <w:t xml:space="preserve">. [online] Thetimes.com. Available at: https://www.thetimes.com/uk/politics/article/migrant-hotel-reshaped-village-windsor-immigration-3x395lw9h? [Accessed 29 Apr. 2025].</w:t>
      </w:r>
    </w:p>
    <w:p w:rsidR="00000000" w:rsidDel="00000000" w:rsidP="00000000" w:rsidRDefault="00000000" w:rsidRPr="00000000" w14:paraId="0000003B">
      <w:pPr>
        <w:spacing w:after="24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Downs, W. (2024). </w:t>
      </w:r>
      <w:r w:rsidDel="00000000" w:rsidR="00000000" w:rsidRPr="00000000">
        <w:rPr>
          <w:rFonts w:ascii="Arial" w:cs="Arial" w:eastAsia="Arial" w:hAnsi="Arial"/>
          <w:i w:val="1"/>
          <w:sz w:val="24"/>
          <w:szCs w:val="24"/>
          <w:rtl w:val="0"/>
        </w:rPr>
        <w:t xml:space="preserve">Policing Response to the 2024 Summer Riots</w:t>
      </w:r>
      <w:r w:rsidDel="00000000" w:rsidR="00000000" w:rsidRPr="00000000">
        <w:rPr>
          <w:rFonts w:ascii="Arial" w:cs="Arial" w:eastAsia="Arial" w:hAnsi="Arial"/>
          <w:sz w:val="24"/>
          <w:szCs w:val="24"/>
          <w:rtl w:val="0"/>
        </w:rPr>
        <w:t xml:space="preserve">. [online] House of Commons Library. Available at: https://commonslibrary.parliament.uk/policing-response-to-the-2024-summer-riots/.</w:t>
      </w:r>
    </w:p>
    <w:p w:rsidR="00000000" w:rsidDel="00000000" w:rsidP="00000000" w:rsidRDefault="00000000" w:rsidRPr="00000000" w14:paraId="0000003C">
      <w:pPr>
        <w:spacing w:after="24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Godwin, E. (2025). </w:t>
      </w:r>
      <w:r w:rsidDel="00000000" w:rsidR="00000000" w:rsidRPr="00000000">
        <w:rPr>
          <w:rFonts w:ascii="Arial" w:cs="Arial" w:eastAsia="Arial" w:hAnsi="Arial"/>
          <w:i w:val="1"/>
          <w:sz w:val="24"/>
          <w:szCs w:val="24"/>
          <w:rtl w:val="0"/>
        </w:rPr>
        <w:t xml:space="preserve">Southport riots fuelled by Guardian editors, says Lord Sewell</w:t>
      </w:r>
      <w:r w:rsidDel="00000000" w:rsidR="00000000" w:rsidRPr="00000000">
        <w:rPr>
          <w:rFonts w:ascii="Arial" w:cs="Arial" w:eastAsia="Arial" w:hAnsi="Arial"/>
          <w:sz w:val="24"/>
          <w:szCs w:val="24"/>
          <w:rtl w:val="0"/>
        </w:rPr>
        <w:t xml:space="preserve">. [online] Thetimes.com. Available at: https://www.thetimes.com/uk/arts/article/southport-riots-fuelled-by-guardian-editors-says-lord-sewell-0qlmwzkpr?</w:t>
      </w:r>
    </w:p>
    <w:p w:rsidR="00000000" w:rsidDel="00000000" w:rsidP="00000000" w:rsidRDefault="00000000" w:rsidRPr="00000000" w14:paraId="0000003D">
      <w:pPr>
        <w:spacing w:after="24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Guardian staff reporter (2024). </w:t>
      </w:r>
      <w:r w:rsidDel="00000000" w:rsidR="00000000" w:rsidRPr="00000000">
        <w:rPr>
          <w:rFonts w:ascii="Arial" w:cs="Arial" w:eastAsia="Arial" w:hAnsi="Arial"/>
          <w:i w:val="1"/>
          <w:sz w:val="24"/>
          <w:szCs w:val="24"/>
          <w:rtl w:val="0"/>
        </w:rPr>
        <w:t xml:space="preserve">What do asylum seekers and refugees make of the eruption of far-right violence in the UK? We asked them</w:t>
      </w:r>
      <w:r w:rsidDel="00000000" w:rsidR="00000000" w:rsidRPr="00000000">
        <w:rPr>
          <w:rFonts w:ascii="Arial" w:cs="Arial" w:eastAsia="Arial" w:hAnsi="Arial"/>
          <w:sz w:val="24"/>
          <w:szCs w:val="24"/>
          <w:rtl w:val="0"/>
        </w:rPr>
        <w:t xml:space="preserve">. [online] the Guardian. Available at: https://www.theguardian.com/commentisfree/article/2024/aug/09/asylum-seekers-refugees-far-right-violence-uk-panel? [Accessed 29 Apr. 2025].</w:t>
      </w:r>
    </w:p>
    <w:p w:rsidR="00000000" w:rsidDel="00000000" w:rsidP="00000000" w:rsidRDefault="00000000" w:rsidRPr="00000000" w14:paraId="0000003E">
      <w:pPr>
        <w:spacing w:after="24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Home Affairs Committee (2024). </w:t>
      </w:r>
      <w:r w:rsidDel="00000000" w:rsidR="00000000" w:rsidRPr="00000000">
        <w:rPr>
          <w:rFonts w:ascii="Arial" w:cs="Arial" w:eastAsia="Arial" w:hAnsi="Arial"/>
          <w:i w:val="1"/>
          <w:sz w:val="24"/>
          <w:szCs w:val="24"/>
          <w:rtl w:val="0"/>
        </w:rPr>
        <w:t xml:space="preserve">Police response to the 2024 summer disorder</w:t>
      </w:r>
      <w:r w:rsidDel="00000000" w:rsidR="00000000" w:rsidRPr="00000000">
        <w:rPr>
          <w:rFonts w:ascii="Arial" w:cs="Arial" w:eastAsia="Arial" w:hAnsi="Arial"/>
          <w:sz w:val="24"/>
          <w:szCs w:val="24"/>
          <w:rtl w:val="0"/>
        </w:rPr>
        <w:t xml:space="preserve">. [online] Parliament.uk. Available at: https://publications.parliament.uk/pa/cm5901/cmselect/cmhaff/381/report.html.</w:t>
      </w:r>
    </w:p>
    <w:p w:rsidR="00000000" w:rsidDel="00000000" w:rsidP="00000000" w:rsidRDefault="00000000" w:rsidRPr="00000000" w14:paraId="0000003F">
      <w:pPr>
        <w:spacing w:after="24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Home Office (2024). </w:t>
      </w:r>
      <w:r w:rsidDel="00000000" w:rsidR="00000000" w:rsidRPr="00000000">
        <w:rPr>
          <w:rFonts w:ascii="Arial" w:cs="Arial" w:eastAsia="Arial" w:hAnsi="Arial"/>
          <w:i w:val="1"/>
          <w:sz w:val="24"/>
          <w:szCs w:val="24"/>
          <w:rtl w:val="0"/>
        </w:rPr>
        <w:t xml:space="preserve">Government to launch a new coalition to tackle knife crime</w:t>
      </w:r>
      <w:r w:rsidDel="00000000" w:rsidR="00000000" w:rsidRPr="00000000">
        <w:rPr>
          <w:rFonts w:ascii="Arial" w:cs="Arial" w:eastAsia="Arial" w:hAnsi="Arial"/>
          <w:sz w:val="24"/>
          <w:szCs w:val="24"/>
          <w:rtl w:val="0"/>
        </w:rPr>
        <w:t xml:space="preserve">. [online] GOV.UK. Available at: https://www.gov.uk/government/news/government-to-launch-new-coalition-to-tackle-knife-crime.</w:t>
      </w:r>
    </w:p>
    <w:p w:rsidR="00000000" w:rsidDel="00000000" w:rsidP="00000000" w:rsidRDefault="00000000" w:rsidRPr="00000000" w14:paraId="00000040">
      <w:pPr>
        <w:spacing w:after="24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Horwood, C. (2024). </w:t>
      </w:r>
      <w:r w:rsidDel="00000000" w:rsidR="00000000" w:rsidRPr="00000000">
        <w:rPr>
          <w:rFonts w:ascii="Arial" w:cs="Arial" w:eastAsia="Arial" w:hAnsi="Arial"/>
          <w:i w:val="1"/>
          <w:sz w:val="24"/>
          <w:szCs w:val="24"/>
          <w:rtl w:val="0"/>
        </w:rPr>
        <w:t xml:space="preserve">Fake News-Driven Anti-Migrant Riots and Protests in the UK | Mixed Migration Centre</w:t>
      </w:r>
      <w:r w:rsidDel="00000000" w:rsidR="00000000" w:rsidRPr="00000000">
        <w:rPr>
          <w:rFonts w:ascii="Arial" w:cs="Arial" w:eastAsia="Arial" w:hAnsi="Arial"/>
          <w:sz w:val="24"/>
          <w:szCs w:val="24"/>
          <w:rtl w:val="0"/>
        </w:rPr>
        <w:t xml:space="preserve">. [online] Mixed Migration Centre. Available at: https://mixedmigration.org/fake-news-driven-anti-migrant-riots-and-protests-in-the-uk/.</w:t>
      </w:r>
    </w:p>
    <w:p w:rsidR="00000000" w:rsidDel="00000000" w:rsidP="00000000" w:rsidRDefault="00000000" w:rsidRPr="00000000" w14:paraId="00000041">
      <w:pPr>
        <w:spacing w:after="24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Karim, M. (2025). </w:t>
      </w:r>
      <w:r w:rsidDel="00000000" w:rsidR="00000000" w:rsidRPr="00000000">
        <w:rPr>
          <w:rFonts w:ascii="Arial" w:cs="Arial" w:eastAsia="Arial" w:hAnsi="Arial"/>
          <w:i w:val="1"/>
          <w:sz w:val="24"/>
          <w:szCs w:val="24"/>
          <w:rtl w:val="0"/>
        </w:rPr>
        <w:t xml:space="preserve">UK Far Right Protests (2024): A Dangerous Blend of Misinformation, Technology, and Extremism</w:t>
      </w:r>
      <w:r w:rsidDel="00000000" w:rsidR="00000000" w:rsidRPr="00000000">
        <w:rPr>
          <w:rFonts w:ascii="Arial" w:cs="Arial" w:eastAsia="Arial" w:hAnsi="Arial"/>
          <w:sz w:val="24"/>
          <w:szCs w:val="24"/>
          <w:rtl w:val="0"/>
        </w:rPr>
        <w:t xml:space="preserve">. [online] Qmul.ac.uk. Available at: https://www.qmul.ac.uk/lac/our-legal-blog/blogs/uk-far-right-protests-2024-a-dangerous-blend-of-misinformation-technology-and-extremism.html.</w:t>
      </w:r>
    </w:p>
    <w:p w:rsidR="00000000" w:rsidDel="00000000" w:rsidP="00000000" w:rsidRDefault="00000000" w:rsidRPr="00000000" w14:paraId="00000042">
      <w:pPr>
        <w:spacing w:after="24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Lawless, J. (2025). </w:t>
      </w:r>
      <w:r w:rsidDel="00000000" w:rsidR="00000000" w:rsidRPr="00000000">
        <w:rPr>
          <w:rFonts w:ascii="Arial" w:cs="Arial" w:eastAsia="Arial" w:hAnsi="Arial"/>
          <w:i w:val="1"/>
          <w:sz w:val="24"/>
          <w:szCs w:val="24"/>
          <w:rtl w:val="0"/>
        </w:rPr>
        <w:t xml:space="preserve">UK police struggled to counter online falsehoods that fueled summer violence, lawmakers say</w:t>
      </w:r>
      <w:r w:rsidDel="00000000" w:rsidR="00000000" w:rsidRPr="00000000">
        <w:rPr>
          <w:rFonts w:ascii="Arial" w:cs="Arial" w:eastAsia="Arial" w:hAnsi="Arial"/>
          <w:sz w:val="24"/>
          <w:szCs w:val="24"/>
          <w:rtl w:val="0"/>
        </w:rPr>
        <w:t xml:space="preserve">. [online] AP News. Available at: https://apnews.com/article/uk-children-stabbed-online-misinformation-3e63802d77c8213cfc8226ead86c6100.</w:t>
      </w:r>
    </w:p>
    <w:p w:rsidR="00000000" w:rsidDel="00000000" w:rsidP="00000000" w:rsidRDefault="00000000" w:rsidRPr="00000000" w14:paraId="00000043">
      <w:pPr>
        <w:spacing w:after="24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Mason, M. and Rowe, F. (2024). </w:t>
      </w:r>
      <w:r w:rsidDel="00000000" w:rsidR="00000000" w:rsidRPr="00000000">
        <w:rPr>
          <w:rFonts w:ascii="Arial" w:cs="Arial" w:eastAsia="Arial" w:hAnsi="Arial"/>
          <w:i w:val="1"/>
          <w:sz w:val="24"/>
          <w:szCs w:val="24"/>
          <w:rtl w:val="0"/>
        </w:rPr>
        <w:t xml:space="preserve">The role of social media and local deprivation in UK anti-immigration riots.</w:t>
      </w:r>
      <w:r w:rsidDel="00000000" w:rsidR="00000000" w:rsidRPr="00000000">
        <w:rPr>
          <w:rFonts w:ascii="Arial" w:cs="Arial" w:eastAsia="Arial" w:hAnsi="Arial"/>
          <w:sz w:val="24"/>
          <w:szCs w:val="24"/>
          <w:rtl w:val="0"/>
        </w:rPr>
        <w:t xml:space="preserve"> [online] University of Liverpool . Available at: https://www.liverpool.ac.uk/geographic-data-science/news/stories/title,1486589,en.html.</w:t>
      </w:r>
    </w:p>
    <w:p w:rsidR="00000000" w:rsidDel="00000000" w:rsidP="00000000" w:rsidRDefault="00000000" w:rsidRPr="00000000" w14:paraId="00000044">
      <w:pPr>
        <w:spacing w:after="24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Mental Health Foundation (2024). </w:t>
      </w:r>
      <w:r w:rsidDel="00000000" w:rsidR="00000000" w:rsidRPr="00000000">
        <w:rPr>
          <w:rFonts w:ascii="Arial" w:cs="Arial" w:eastAsia="Arial" w:hAnsi="Arial"/>
          <w:i w:val="1"/>
          <w:sz w:val="24"/>
          <w:szCs w:val="24"/>
          <w:rtl w:val="0"/>
        </w:rPr>
        <w:t xml:space="preserve">The Mental Health of Asylum Seekers and Refugees in the UK</w:t>
      </w:r>
      <w:r w:rsidDel="00000000" w:rsidR="00000000" w:rsidRPr="00000000">
        <w:rPr>
          <w:rFonts w:ascii="Arial" w:cs="Arial" w:eastAsia="Arial" w:hAnsi="Arial"/>
          <w:sz w:val="24"/>
          <w:szCs w:val="24"/>
          <w:rtl w:val="0"/>
        </w:rPr>
        <w:t xml:space="preserve">. [online] Available at: https://www.mentalhealth.org.uk/sites/default/files/2024-02/MHF_Mental-Health-of-Asylum-Seekers_REPORT_A4_SINGLE-PAGES_0.pdf.</w:t>
      </w:r>
    </w:p>
    <w:p w:rsidR="00000000" w:rsidDel="00000000" w:rsidP="00000000" w:rsidRDefault="00000000" w:rsidRPr="00000000" w14:paraId="00000045">
      <w:pPr>
        <w:spacing w:after="24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Neilan, C. and Greenwood, X. (2024). </w:t>
      </w:r>
      <w:r w:rsidDel="00000000" w:rsidR="00000000" w:rsidRPr="00000000">
        <w:rPr>
          <w:rFonts w:ascii="Arial" w:cs="Arial" w:eastAsia="Arial" w:hAnsi="Arial"/>
          <w:i w:val="1"/>
          <w:sz w:val="24"/>
          <w:szCs w:val="24"/>
          <w:rtl w:val="0"/>
        </w:rPr>
        <w:t xml:space="preserve">Anti-immigration riots erupt across the UK</w:t>
      </w:r>
      <w:r w:rsidDel="00000000" w:rsidR="00000000" w:rsidRPr="00000000">
        <w:rPr>
          <w:rFonts w:ascii="Arial" w:cs="Arial" w:eastAsia="Arial" w:hAnsi="Arial"/>
          <w:sz w:val="24"/>
          <w:szCs w:val="24"/>
          <w:rtl w:val="0"/>
        </w:rPr>
        <w:t xml:space="preserve">. [online] Tortoise Media. Available at: https://www.tortoisemedia.com/2024/08/05/anti-immigration-riots-erupt-across-uk? [Accessed 29 Apr. 2025].</w:t>
      </w:r>
    </w:p>
    <w:p w:rsidR="00000000" w:rsidDel="00000000" w:rsidP="00000000" w:rsidRDefault="00000000" w:rsidRPr="00000000" w14:paraId="00000046">
      <w:pPr>
        <w:spacing w:after="24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Parliament UK (2024). </w:t>
      </w:r>
      <w:r w:rsidDel="00000000" w:rsidR="00000000" w:rsidRPr="00000000">
        <w:rPr>
          <w:rFonts w:ascii="Arial" w:cs="Arial" w:eastAsia="Arial" w:hAnsi="Arial"/>
          <w:i w:val="1"/>
          <w:sz w:val="24"/>
          <w:szCs w:val="24"/>
          <w:rtl w:val="0"/>
        </w:rPr>
        <w:t xml:space="preserve">Did social media promote misinformation during the summer 2024 riots? - Committees - UK Parliament</w:t>
      </w:r>
      <w:r w:rsidDel="00000000" w:rsidR="00000000" w:rsidRPr="00000000">
        <w:rPr>
          <w:rFonts w:ascii="Arial" w:cs="Arial" w:eastAsia="Arial" w:hAnsi="Arial"/>
          <w:sz w:val="24"/>
          <w:szCs w:val="24"/>
          <w:rtl w:val="0"/>
        </w:rPr>
        <w:t xml:space="preserve">. [online] Parliament.uk. Available at: https://committees.parliament.uk/committee/135/science-innovation-and-technology-committee/news/204813/did-social-media-promote-misinformation-during-the-summer-2024-riots/.</w:t>
      </w:r>
    </w:p>
    <w:p w:rsidR="00000000" w:rsidDel="00000000" w:rsidP="00000000" w:rsidRDefault="00000000" w:rsidRPr="00000000" w14:paraId="00000047">
      <w:pPr>
        <w:spacing w:after="24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Syal, R. (2025). </w:t>
      </w:r>
      <w:r w:rsidDel="00000000" w:rsidR="00000000" w:rsidRPr="00000000">
        <w:rPr>
          <w:rFonts w:ascii="Arial" w:cs="Arial" w:eastAsia="Arial" w:hAnsi="Arial"/>
          <w:i w:val="1"/>
          <w:sz w:val="24"/>
          <w:szCs w:val="24"/>
          <w:rtl w:val="0"/>
        </w:rPr>
        <w:t xml:space="preserve">Hundreds of asylum seekers to be removed from hotels in England</w:t>
      </w:r>
      <w:r w:rsidDel="00000000" w:rsidR="00000000" w:rsidRPr="00000000">
        <w:rPr>
          <w:rFonts w:ascii="Arial" w:cs="Arial" w:eastAsia="Arial" w:hAnsi="Arial"/>
          <w:sz w:val="24"/>
          <w:szCs w:val="24"/>
          <w:rtl w:val="0"/>
        </w:rPr>
        <w:t xml:space="preserve">. [online] the Guardian. Available at: https://www.theguardian.com/uk-news/2025/apr/11/hundreds-of-asylum-seekers-to-be-removed-from-hotels-in-england? [Accessed 29 Apr. 2025].</w:t>
      </w:r>
    </w:p>
    <w:p w:rsidR="00000000" w:rsidDel="00000000" w:rsidP="00000000" w:rsidRDefault="00000000" w:rsidRPr="00000000" w14:paraId="00000048">
      <w:pPr>
        <w:spacing w:after="24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Taylor, D. (2025). </w:t>
      </w:r>
      <w:r w:rsidDel="00000000" w:rsidR="00000000" w:rsidRPr="00000000">
        <w:rPr>
          <w:rFonts w:ascii="Arial" w:cs="Arial" w:eastAsia="Arial" w:hAnsi="Arial"/>
          <w:i w:val="1"/>
          <w:sz w:val="24"/>
          <w:szCs w:val="24"/>
          <w:rtl w:val="0"/>
        </w:rPr>
        <w:t xml:space="preserve">UK riots led to deterioration in asylum seekers’ mental health, says report</w:t>
      </w:r>
      <w:r w:rsidDel="00000000" w:rsidR="00000000" w:rsidRPr="00000000">
        <w:rPr>
          <w:rFonts w:ascii="Arial" w:cs="Arial" w:eastAsia="Arial" w:hAnsi="Arial"/>
          <w:sz w:val="24"/>
          <w:szCs w:val="24"/>
          <w:rtl w:val="0"/>
        </w:rPr>
        <w:t xml:space="preserve">. [online] the Guardian. Available at: https://www.theguardian.com/society/2025/apr/15/uk-riots-led-to-deterioration-in-asylum-seekers-mental-health-says-report?</w:t>
      </w:r>
    </w:p>
    <w:p w:rsidR="00000000" w:rsidDel="00000000" w:rsidP="00000000" w:rsidRDefault="00000000" w:rsidRPr="00000000" w14:paraId="00000049">
      <w:pPr>
        <w:rPr/>
      </w:pPr>
      <w:r w:rsidDel="00000000" w:rsidR="00000000" w:rsidRPr="00000000">
        <w:rPr>
          <w:rtl w:val="0"/>
        </w:rPr>
      </w:r>
    </w:p>
    <w:sectPr>
      <w:headerReference r:id="rId7" w:type="default"/>
      <w:headerReference r:id="rId8" w:type="first"/>
      <w:footerReference r:id="rId9" w:type="default"/>
      <w:footerReference r:id="rId10" w:type="first"/>
      <w:pgSz w:h="15840" w:w="12240" w:orient="portrait"/>
      <w:pgMar w:bottom="1440" w:top="1440" w:left="1440" w:right="1440" w:header="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rebuchet MS"/>
  <w:font w:name="Times New Roman"/>
  <w:font w:name="Arial"/>
  <w:font w:name="Proxima Nov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D">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2" name="image1.png"/>
          <a:graphic>
            <a:graphicData uri="http://schemas.openxmlformats.org/drawingml/2006/picture">
              <pic:pic>
                <pic:nvPicPr>
                  <pic:cNvPr descr="footer" id="0" name="image1.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E">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3" name="image1.png"/>
          <a:graphic>
            <a:graphicData uri="http://schemas.openxmlformats.org/drawingml/2006/picture">
              <pic:pic>
                <pic:nvPicPr>
                  <pic:cNvPr descr="footer" id="0" name="image1.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A">
    <w:pPr>
      <w:pageBreakBefore w:val="0"/>
      <w:pBdr>
        <w:top w:space="0" w:sz="0" w:val="nil"/>
        <w:left w:space="0" w:sz="0" w:val="nil"/>
        <w:bottom w:space="0" w:sz="0" w:val="nil"/>
        <w:right w:space="0" w:sz="0" w:val="nil"/>
        <w:between w:space="0" w:sz="0" w:val="nil"/>
      </w:pBdr>
      <w:shd w:fill="auto" w:val="clear"/>
      <w:spacing w:before="640" w:line="300" w:lineRule="auto"/>
      <w:rPr>
        <w:rFonts w:ascii="Proxima Nova" w:cs="Proxima Nova" w:eastAsia="Proxima Nova" w:hAnsi="Proxima Nova"/>
        <w:color w:val="666666"/>
        <w:sz w:val="20"/>
        <w:szCs w:val="2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-66674</wp:posOffset>
          </wp:positionV>
          <wp:extent cx="7781925" cy="95250"/>
          <wp:effectExtent b="0" l="0" r="0" t="0"/>
          <wp:wrapTopAndBottom distB="0" distT="0"/>
          <wp:docPr descr="horizontal line" id="1"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7781925" cy="95250"/>
                  </a:xfrm>
                  <a:prstGeom prst="rect"/>
                  <a:ln/>
                </pic:spPr>
              </pic:pic>
            </a:graphicData>
          </a:graphic>
        </wp:anchor>
      </w:drawing>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7"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7781925" cy="95250"/>
                  </a:xfrm>
                  <a:prstGeom prst="rect"/>
                  <a:ln/>
                </pic:spPr>
              </pic:pic>
            </a:graphicData>
          </a:graphic>
        </wp:anchor>
      </w:drawing>
    </w:r>
  </w:p>
  <w:p w:rsidR="00000000" w:rsidDel="00000000" w:rsidP="00000000" w:rsidRDefault="00000000" w:rsidRPr="00000000" w14:paraId="0000004B">
    <w:pPr>
      <w:pageBreakBefore w:val="0"/>
      <w:pBdr>
        <w:top w:space="0" w:sz="0" w:val="nil"/>
        <w:left w:space="0" w:sz="0" w:val="nil"/>
        <w:bottom w:space="0" w:sz="0" w:val="nil"/>
        <w:right w:space="0" w:sz="0" w:val="nil"/>
        <w:between w:space="0" w:sz="0" w:val="nil"/>
      </w:pBdr>
      <w:shd w:fill="auto" w:val="clear"/>
      <w:spacing w:line="300" w:lineRule="auto"/>
      <w:rPr>
        <w:rFonts w:ascii="Proxima Nova" w:cs="Proxima Nova" w:eastAsia="Proxima Nova" w:hAnsi="Proxima Nova"/>
        <w:color w:val="666666"/>
        <w:sz w:val="20"/>
        <w:szCs w:val="20"/>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5" name="image3.png"/>
          <a:graphic>
            <a:graphicData uri="http://schemas.openxmlformats.org/drawingml/2006/picture">
              <pic:pic>
                <pic:nvPicPr>
                  <pic:cNvPr descr="short line" id="0" name="image3.png"/>
                  <pic:cNvPicPr preferRelativeResize="0"/>
                </pic:nvPicPr>
                <pic:blipFill>
                  <a:blip r:embed="rId2"/>
                  <a:srcRect b="0" l="0" r="0" t="0"/>
                  <a:stretch>
                    <a:fillRect/>
                  </a:stretch>
                </pic:blipFill>
                <pic:spPr>
                  <a:xfrm>
                    <a:off x="0" y="0"/>
                    <a:ext cx="447675" cy="5715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C">
    <w:pPr>
      <w:pageBreakBefore w:val="0"/>
      <w:pBdr>
        <w:top w:space="0" w:sz="0" w:val="nil"/>
        <w:left w:space="0" w:sz="0" w:val="nil"/>
        <w:bottom w:space="0" w:sz="0" w:val="nil"/>
        <w:right w:space="0" w:sz="0" w:val="nil"/>
        <w:between w:space="0" w:sz="0" w:val="nil"/>
      </w:pBdr>
      <w:shd w:fill="auto" w:val="clear"/>
      <w:spacing w:before="6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4"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7781925" cy="95250"/>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Proxima Nova" w:cs="Proxima Nova" w:eastAsia="Proxima Nova" w:hAnsi="Proxima Nova"/>
        <w:sz w:val="22"/>
        <w:szCs w:val="22"/>
        <w:lang w:val="en"/>
      </w:rPr>
    </w:rPrDefault>
    <w:pPrDefault>
      <w:pPr>
        <w:spacing w:before="200" w:line="30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before="480" w:lineRule="auto"/>
    </w:pPr>
    <w:rPr>
      <w:color w:val="039be5"/>
      <w:sz w:val="36"/>
      <w:szCs w:val="36"/>
    </w:rPr>
  </w:style>
  <w:style w:type="paragraph" w:styleId="Heading2">
    <w:name w:val="heading 2"/>
    <w:basedOn w:val="Normal"/>
    <w:next w:val="Normal"/>
    <w:pPr>
      <w:keepNext w:val="1"/>
      <w:keepLines w:val="1"/>
      <w:pageBreakBefore w:val="0"/>
    </w:pPr>
    <w:rPr>
      <w:color w:val="e61a17"/>
      <w:sz w:val="28"/>
      <w:szCs w:val="28"/>
    </w:rPr>
  </w:style>
  <w:style w:type="paragraph" w:styleId="Heading3">
    <w:name w:val="heading 3"/>
    <w:basedOn w:val="Normal"/>
    <w:next w:val="Normal"/>
    <w:pPr>
      <w:keepNext w:val="1"/>
      <w:keepLines w:val="1"/>
      <w:pageBreakBefore w:val="0"/>
    </w:pPr>
    <w:rPr>
      <w:color w:val="008a05"/>
      <w:sz w:val="24"/>
      <w:szCs w:val="24"/>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keepNext w:val="1"/>
      <w:keepLines w:val="1"/>
      <w:pageBreakBefore w:val="0"/>
      <w:spacing w:before="1440" w:line="240" w:lineRule="auto"/>
    </w:pPr>
    <w:rPr>
      <w:rFonts w:ascii="Proxima Nova" w:cs="Proxima Nova" w:eastAsia="Proxima Nova" w:hAnsi="Proxima Nova"/>
      <w:b w:val="1"/>
      <w:color w:val="404040"/>
      <w:sz w:val="96"/>
      <w:szCs w:val="96"/>
    </w:rPr>
  </w:style>
  <w:style w:type="paragraph" w:styleId="Subtitle">
    <w:name w:val="Subtitle"/>
    <w:basedOn w:val="Normal"/>
    <w:next w:val="Normal"/>
    <w:pPr>
      <w:keepNext w:val="1"/>
      <w:keepLines w:val="1"/>
      <w:pageBreakBefore w:val="0"/>
      <w:spacing w:after="200" w:lineRule="auto"/>
    </w:pPr>
    <w:rPr>
      <w:sz w:val="32"/>
      <w:szCs w:val="32"/>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header" Target="header1.xml"/><Relationship Id="rId8" Type="http://schemas.openxmlformats.org/officeDocument/2006/relationships/header" Target="header2.xml"/></Relationships>
</file>

<file path=word/_rels/fontTable.xml.rels><?xml version="1.0" encoding="UTF-8" standalone="yes"?><Relationships xmlns="http://schemas.openxmlformats.org/package/2006/relationships"><Relationship Id="rId1" Type="http://schemas.openxmlformats.org/officeDocument/2006/relationships/font" Target="fonts/ProximaNova-regular.ttf"/><Relationship Id="rId2" Type="http://schemas.openxmlformats.org/officeDocument/2006/relationships/font" Target="fonts/ProximaNova-bold.ttf"/><Relationship Id="rId3" Type="http://schemas.openxmlformats.org/officeDocument/2006/relationships/font" Target="fonts/ProximaNova-italic.ttf"/><Relationship Id="rId4" Type="http://schemas.openxmlformats.org/officeDocument/2006/relationships/font" Target="fonts/ProximaNova-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 Id="rId2"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