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59972" w14:textId="7D59667D" w:rsidR="00300DF1" w:rsidRDefault="00300DF1" w:rsidP="00300DF1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Healthcare </w:t>
      </w:r>
      <w:r w:rsidR="000C2ADF">
        <w:rPr>
          <w:b/>
          <w:bCs/>
          <w:sz w:val="24"/>
          <w:szCs w:val="24"/>
          <w:u w:val="single"/>
        </w:rPr>
        <w:t>inequalities</w:t>
      </w:r>
      <w:r>
        <w:rPr>
          <w:b/>
          <w:bCs/>
          <w:sz w:val="24"/>
          <w:szCs w:val="24"/>
          <w:u w:val="single"/>
        </w:rPr>
        <w:t xml:space="preserve"> faced by Gypsy, </w:t>
      </w:r>
      <w:r w:rsidR="00570B91">
        <w:rPr>
          <w:b/>
          <w:bCs/>
          <w:sz w:val="24"/>
          <w:szCs w:val="24"/>
          <w:u w:val="single"/>
        </w:rPr>
        <w:t>Roma,</w:t>
      </w:r>
      <w:r>
        <w:rPr>
          <w:b/>
          <w:bCs/>
          <w:sz w:val="24"/>
          <w:szCs w:val="24"/>
          <w:u w:val="single"/>
        </w:rPr>
        <w:t xml:space="preserve"> and Traveller communities</w:t>
      </w:r>
      <w:r w:rsidR="00017816">
        <w:rPr>
          <w:b/>
          <w:bCs/>
          <w:sz w:val="24"/>
          <w:szCs w:val="24"/>
          <w:u w:val="single"/>
        </w:rPr>
        <w:t xml:space="preserve"> within </w:t>
      </w:r>
      <w:r w:rsidR="004E2E22">
        <w:rPr>
          <w:b/>
          <w:bCs/>
          <w:sz w:val="24"/>
          <w:szCs w:val="24"/>
          <w:u w:val="single"/>
        </w:rPr>
        <w:t>the United Kingdom</w:t>
      </w:r>
    </w:p>
    <w:p w14:paraId="16BDB3DA" w14:textId="007F672D" w:rsidR="00D75BDA" w:rsidRDefault="00D75BDA" w:rsidP="00300DF1">
      <w:pPr>
        <w:spacing w:line="360" w:lineRule="auto"/>
        <w:rPr>
          <w:b/>
          <w:bCs/>
          <w:sz w:val="24"/>
          <w:szCs w:val="24"/>
        </w:rPr>
      </w:pPr>
    </w:p>
    <w:p w14:paraId="4896D3FB" w14:textId="4C556D3B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Overview</w:t>
      </w:r>
    </w:p>
    <w:p w14:paraId="044C5F7B" w14:textId="66292D7C" w:rsidR="00300DF1" w:rsidRPr="00300DF1" w:rsidRDefault="000C2ADF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essay will </w:t>
      </w:r>
      <w:r w:rsidR="00247D92">
        <w:rPr>
          <w:sz w:val="24"/>
          <w:szCs w:val="24"/>
        </w:rPr>
        <w:t xml:space="preserve">look at what inequalities are faced by the Gypsy, </w:t>
      </w:r>
      <w:r w:rsidR="00570B91">
        <w:rPr>
          <w:sz w:val="24"/>
          <w:szCs w:val="24"/>
        </w:rPr>
        <w:t>Roma,</w:t>
      </w:r>
      <w:r w:rsidR="00247D92">
        <w:rPr>
          <w:sz w:val="24"/>
          <w:szCs w:val="24"/>
        </w:rPr>
        <w:t xml:space="preserve"> and Traveller (GRT) communities within the healthcare sector. </w:t>
      </w:r>
      <w:r w:rsidR="00A9394C">
        <w:rPr>
          <w:sz w:val="24"/>
          <w:szCs w:val="24"/>
        </w:rPr>
        <w:t>There will be an introduction to the topic including its current relevance, some background history</w:t>
      </w:r>
      <w:r w:rsidR="00150EE4">
        <w:rPr>
          <w:sz w:val="24"/>
          <w:szCs w:val="24"/>
        </w:rPr>
        <w:t>,</w:t>
      </w:r>
      <w:r w:rsidR="00D34399">
        <w:rPr>
          <w:sz w:val="24"/>
          <w:szCs w:val="24"/>
        </w:rPr>
        <w:t xml:space="preserve"> data collected showing the inequalities face</w:t>
      </w:r>
      <w:r w:rsidR="00C817D7">
        <w:rPr>
          <w:sz w:val="24"/>
          <w:szCs w:val="24"/>
        </w:rPr>
        <w:t>d</w:t>
      </w:r>
      <w:r w:rsidR="00D34399">
        <w:rPr>
          <w:sz w:val="24"/>
          <w:szCs w:val="24"/>
        </w:rPr>
        <w:t>,</w:t>
      </w:r>
      <w:r w:rsidR="00150EE4">
        <w:rPr>
          <w:sz w:val="24"/>
          <w:szCs w:val="24"/>
        </w:rPr>
        <w:t xml:space="preserve"> how medical anthropology offers an insight into this topic, </w:t>
      </w:r>
      <w:r w:rsidR="00E3023D">
        <w:rPr>
          <w:sz w:val="24"/>
          <w:szCs w:val="24"/>
        </w:rPr>
        <w:t>and potential strategies for moving past the issues followed by a conclusion.</w:t>
      </w:r>
    </w:p>
    <w:p w14:paraId="4510CC17" w14:textId="58CAA29C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Introduction</w:t>
      </w:r>
    </w:p>
    <w:p w14:paraId="2FA46539" w14:textId="017267BC" w:rsidR="00062AD5" w:rsidRPr="004E2E22" w:rsidRDefault="00A20893" w:rsidP="00300DF1">
      <w:pPr>
        <w:spacing w:line="360" w:lineRule="auto"/>
        <w:rPr>
          <w:noProof/>
          <w:sz w:val="24"/>
          <w:szCs w:val="24"/>
        </w:rPr>
      </w:pPr>
      <w:r>
        <w:rPr>
          <w:sz w:val="24"/>
          <w:szCs w:val="24"/>
        </w:rPr>
        <w:t xml:space="preserve">The topic of this essay </w:t>
      </w:r>
      <w:r w:rsidR="00F658E5">
        <w:rPr>
          <w:sz w:val="24"/>
          <w:szCs w:val="24"/>
        </w:rPr>
        <w:t xml:space="preserve">is health inequalities faced by GRT communities, this will look at what inequalities are faced, whether subtle or unsubtle racism </w:t>
      </w:r>
      <w:r w:rsidR="00391418">
        <w:rPr>
          <w:sz w:val="24"/>
          <w:szCs w:val="24"/>
        </w:rPr>
        <w:t xml:space="preserve">plays a part in those inequalities, and potential strategies that could be employed to </w:t>
      </w:r>
      <w:r w:rsidR="00E73565">
        <w:rPr>
          <w:sz w:val="24"/>
          <w:szCs w:val="24"/>
        </w:rPr>
        <w:t xml:space="preserve">address these injustices and create positive social change. </w:t>
      </w:r>
      <w:r w:rsidR="00442EB5">
        <w:rPr>
          <w:sz w:val="24"/>
          <w:szCs w:val="24"/>
        </w:rPr>
        <w:t>Using statistics and data collected by the UK government (</w:t>
      </w:r>
      <w:r w:rsidR="00442EB5" w:rsidRPr="00DE72C6">
        <w:rPr>
          <w:noProof/>
          <w:sz w:val="24"/>
          <w:szCs w:val="24"/>
        </w:rPr>
        <w:t>Women and Equalities Committee, 2019)</w:t>
      </w:r>
      <w:r w:rsidR="00442EB5">
        <w:rPr>
          <w:noProof/>
          <w:sz w:val="24"/>
          <w:szCs w:val="24"/>
        </w:rPr>
        <w:t xml:space="preserve">, the National Health Service </w:t>
      </w:r>
      <w:sdt>
        <w:sdtPr>
          <w:rPr>
            <w:noProof/>
            <w:sz w:val="24"/>
            <w:szCs w:val="24"/>
          </w:rPr>
          <w:id w:val="-147903716"/>
          <w:citation/>
        </w:sdtPr>
        <w:sdtContent>
          <w:r w:rsidR="00442EB5">
            <w:rPr>
              <w:noProof/>
              <w:sz w:val="24"/>
              <w:szCs w:val="24"/>
            </w:rPr>
            <w:fldChar w:fldCharType="begin"/>
          </w:r>
          <w:r w:rsidR="00442EB5">
            <w:rPr>
              <w:noProof/>
              <w:sz w:val="24"/>
              <w:szCs w:val="24"/>
            </w:rPr>
            <w:instrText xml:space="preserve"> CITATION NHS21 \l 2057 </w:instrText>
          </w:r>
          <w:r w:rsidR="00442EB5">
            <w:rPr>
              <w:noProof/>
              <w:sz w:val="24"/>
              <w:szCs w:val="24"/>
            </w:rPr>
            <w:fldChar w:fldCharType="separate"/>
          </w:r>
          <w:r w:rsidR="00442EB5" w:rsidRPr="00DE72C6">
            <w:rPr>
              <w:noProof/>
              <w:sz w:val="24"/>
              <w:szCs w:val="24"/>
            </w:rPr>
            <w:t>(NHS, n.d.)</w:t>
          </w:r>
          <w:r w:rsidR="00442EB5">
            <w:rPr>
              <w:noProof/>
              <w:sz w:val="24"/>
              <w:szCs w:val="24"/>
            </w:rPr>
            <w:fldChar w:fldCharType="end"/>
          </w:r>
        </w:sdtContent>
      </w:sdt>
      <w:r w:rsidR="00442EB5">
        <w:rPr>
          <w:noProof/>
          <w:sz w:val="24"/>
          <w:szCs w:val="24"/>
        </w:rPr>
        <w:t xml:space="preserve">, and Traveller specific charities and organisations </w:t>
      </w:r>
      <w:sdt>
        <w:sdtPr>
          <w:rPr>
            <w:noProof/>
            <w:sz w:val="24"/>
            <w:szCs w:val="24"/>
          </w:rPr>
          <w:id w:val="2112236731"/>
          <w:citation/>
        </w:sdtPr>
        <w:sdtContent>
          <w:r w:rsidR="00442EB5">
            <w:rPr>
              <w:noProof/>
              <w:sz w:val="24"/>
              <w:szCs w:val="24"/>
            </w:rPr>
            <w:fldChar w:fldCharType="begin"/>
          </w:r>
          <w:r w:rsidR="00442EB5">
            <w:rPr>
              <w:noProof/>
              <w:sz w:val="24"/>
              <w:szCs w:val="24"/>
            </w:rPr>
            <w:instrText xml:space="preserve"> CITATION The17 \l 2057 </w:instrText>
          </w:r>
          <w:r w:rsidR="00442EB5">
            <w:rPr>
              <w:noProof/>
              <w:sz w:val="24"/>
              <w:szCs w:val="24"/>
            </w:rPr>
            <w:fldChar w:fldCharType="separate"/>
          </w:r>
          <w:r w:rsidR="00442EB5" w:rsidRPr="00FE55B9">
            <w:rPr>
              <w:noProof/>
              <w:sz w:val="24"/>
              <w:szCs w:val="24"/>
            </w:rPr>
            <w:t>(The Traveller Movement, 2017)</w:t>
          </w:r>
          <w:r w:rsidR="00442EB5">
            <w:rPr>
              <w:noProof/>
              <w:sz w:val="24"/>
              <w:szCs w:val="24"/>
            </w:rPr>
            <w:fldChar w:fldCharType="end"/>
          </w:r>
        </w:sdtContent>
      </w:sdt>
      <w:r w:rsidR="00442EB5">
        <w:rPr>
          <w:noProof/>
          <w:sz w:val="24"/>
          <w:szCs w:val="24"/>
        </w:rPr>
        <w:t xml:space="preserve">, amonst others </w:t>
      </w:r>
      <w:sdt>
        <w:sdtPr>
          <w:rPr>
            <w:noProof/>
            <w:sz w:val="24"/>
            <w:szCs w:val="24"/>
          </w:rPr>
          <w:id w:val="745534078"/>
          <w:citation/>
        </w:sdtPr>
        <w:sdtContent>
          <w:r w:rsidR="00442EB5">
            <w:rPr>
              <w:noProof/>
              <w:sz w:val="24"/>
              <w:szCs w:val="24"/>
            </w:rPr>
            <w:fldChar w:fldCharType="begin"/>
          </w:r>
          <w:r w:rsidR="00442EB5">
            <w:rPr>
              <w:noProof/>
              <w:sz w:val="24"/>
              <w:szCs w:val="24"/>
            </w:rPr>
            <w:instrText xml:space="preserve"> CITATION Civ18 \l 2057 </w:instrText>
          </w:r>
          <w:r w:rsidR="00442EB5">
            <w:rPr>
              <w:noProof/>
              <w:sz w:val="24"/>
              <w:szCs w:val="24"/>
            </w:rPr>
            <w:fldChar w:fldCharType="separate"/>
          </w:r>
          <w:r w:rsidR="00442EB5" w:rsidRPr="00FE55B9">
            <w:rPr>
              <w:noProof/>
              <w:sz w:val="24"/>
              <w:szCs w:val="24"/>
            </w:rPr>
            <w:t>(Civica, 2018)</w:t>
          </w:r>
          <w:r w:rsidR="00442EB5">
            <w:rPr>
              <w:noProof/>
              <w:sz w:val="24"/>
              <w:szCs w:val="24"/>
            </w:rPr>
            <w:fldChar w:fldCharType="end"/>
          </w:r>
        </w:sdtContent>
      </w:sdt>
      <w:r w:rsidR="00442EB5">
        <w:rPr>
          <w:noProof/>
          <w:sz w:val="24"/>
          <w:szCs w:val="24"/>
        </w:rPr>
        <w:t xml:space="preserve">, this piece aims to collate the data to offer an overview of healthcare inequalities faced by the GRT communities and </w:t>
      </w:r>
      <w:r w:rsidR="007A7145">
        <w:rPr>
          <w:noProof/>
          <w:sz w:val="24"/>
          <w:szCs w:val="24"/>
        </w:rPr>
        <w:t xml:space="preserve">what the </w:t>
      </w:r>
      <w:r w:rsidR="00442EB5">
        <w:rPr>
          <w:noProof/>
          <w:sz w:val="24"/>
          <w:szCs w:val="24"/>
        </w:rPr>
        <w:t xml:space="preserve">potential causes </w:t>
      </w:r>
      <w:r w:rsidR="007A7145">
        <w:rPr>
          <w:noProof/>
          <w:sz w:val="24"/>
          <w:szCs w:val="24"/>
        </w:rPr>
        <w:t xml:space="preserve">are </w:t>
      </w:r>
      <w:r w:rsidR="00442EB5">
        <w:rPr>
          <w:noProof/>
          <w:sz w:val="24"/>
          <w:szCs w:val="24"/>
        </w:rPr>
        <w:t>for those inequalities.</w:t>
      </w:r>
      <w:r w:rsidR="00201908">
        <w:rPr>
          <w:noProof/>
          <w:sz w:val="24"/>
          <w:szCs w:val="24"/>
        </w:rPr>
        <w:t xml:space="preserve"> </w:t>
      </w:r>
      <w:r w:rsidR="00835665">
        <w:rPr>
          <w:noProof/>
          <w:sz w:val="24"/>
          <w:szCs w:val="24"/>
        </w:rPr>
        <w:t>This topic has particular relevance currently as the UK government are in the process of passing a bill that will criminalise tresspass, this will effect GRT communities at an extraordinary level</w:t>
      </w:r>
      <w:r w:rsidR="00B13CC7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1424410369"/>
          <w:citation/>
        </w:sdtPr>
        <w:sdtContent>
          <w:r w:rsidR="00062AD5">
            <w:rPr>
              <w:noProof/>
              <w:sz w:val="24"/>
              <w:szCs w:val="24"/>
            </w:rPr>
            <w:fldChar w:fldCharType="begin"/>
          </w:r>
          <w:r w:rsidR="00062AD5">
            <w:rPr>
              <w:noProof/>
              <w:sz w:val="24"/>
              <w:szCs w:val="24"/>
            </w:rPr>
            <w:instrText xml:space="preserve"> CITATION Row21 \l 2057 </w:instrText>
          </w:r>
          <w:r w:rsidR="00062AD5">
            <w:rPr>
              <w:noProof/>
              <w:sz w:val="24"/>
              <w:szCs w:val="24"/>
            </w:rPr>
            <w:fldChar w:fldCharType="separate"/>
          </w:r>
          <w:r w:rsidR="00062AD5" w:rsidRPr="00062AD5">
            <w:rPr>
              <w:noProof/>
              <w:sz w:val="24"/>
              <w:szCs w:val="24"/>
            </w:rPr>
            <w:t>(Rowett, 2021)</w:t>
          </w:r>
          <w:r w:rsidR="00062AD5">
            <w:rPr>
              <w:noProof/>
              <w:sz w:val="24"/>
              <w:szCs w:val="24"/>
            </w:rPr>
            <w:fldChar w:fldCharType="end"/>
          </w:r>
        </w:sdtContent>
      </w:sdt>
      <w:r w:rsidR="00062AD5">
        <w:rPr>
          <w:noProof/>
          <w:sz w:val="24"/>
          <w:szCs w:val="24"/>
        </w:rPr>
        <w:t xml:space="preserve">. </w:t>
      </w:r>
      <w:r w:rsidR="008A75AC">
        <w:rPr>
          <w:noProof/>
          <w:sz w:val="24"/>
          <w:szCs w:val="24"/>
        </w:rPr>
        <w:t xml:space="preserve">Currently trespass is a civil matter, meaning that if you were to park on </w:t>
      </w:r>
      <w:r w:rsidR="0099675F">
        <w:rPr>
          <w:noProof/>
          <w:sz w:val="24"/>
          <w:szCs w:val="24"/>
        </w:rPr>
        <w:t xml:space="preserve">owned land, the owner would have to take you to court rather than simply calling the police </w:t>
      </w:r>
      <w:sdt>
        <w:sdtPr>
          <w:rPr>
            <w:noProof/>
            <w:sz w:val="24"/>
            <w:szCs w:val="24"/>
          </w:rPr>
          <w:id w:val="-1816250969"/>
          <w:citation/>
        </w:sdtPr>
        <w:sdtContent>
          <w:r w:rsidR="00946A83">
            <w:rPr>
              <w:noProof/>
              <w:sz w:val="24"/>
              <w:szCs w:val="24"/>
            </w:rPr>
            <w:fldChar w:fldCharType="begin"/>
          </w:r>
          <w:r w:rsidR="00946A83">
            <w:rPr>
              <w:noProof/>
              <w:sz w:val="24"/>
              <w:szCs w:val="24"/>
            </w:rPr>
            <w:instrText xml:space="preserve"> CITATION CPS19 \l 2057 </w:instrText>
          </w:r>
          <w:r w:rsidR="00946A83">
            <w:rPr>
              <w:noProof/>
              <w:sz w:val="24"/>
              <w:szCs w:val="24"/>
            </w:rPr>
            <w:fldChar w:fldCharType="separate"/>
          </w:r>
          <w:r w:rsidR="00946A83" w:rsidRPr="00946A83">
            <w:rPr>
              <w:noProof/>
              <w:sz w:val="24"/>
              <w:szCs w:val="24"/>
            </w:rPr>
            <w:t>(CPS, 2019)</w:t>
          </w:r>
          <w:r w:rsidR="00946A83">
            <w:rPr>
              <w:noProof/>
              <w:sz w:val="24"/>
              <w:szCs w:val="24"/>
            </w:rPr>
            <w:fldChar w:fldCharType="end"/>
          </w:r>
        </w:sdtContent>
      </w:sdt>
      <w:r w:rsidR="00946A83">
        <w:rPr>
          <w:noProof/>
          <w:sz w:val="24"/>
          <w:szCs w:val="24"/>
        </w:rPr>
        <w:t>. Priti Patel has proposed the bill to criminalise trespass</w:t>
      </w:r>
      <w:r w:rsidR="00B10EF5">
        <w:rPr>
          <w:noProof/>
          <w:sz w:val="24"/>
          <w:szCs w:val="24"/>
        </w:rPr>
        <w:t>, this would effectively make a travelling lifestyle illegal</w:t>
      </w:r>
      <w:r w:rsidR="0048448C">
        <w:rPr>
          <w:noProof/>
          <w:sz w:val="24"/>
          <w:szCs w:val="24"/>
        </w:rPr>
        <w:t xml:space="preserve"> and gives the police force powers to deal with it </w:t>
      </w:r>
      <w:sdt>
        <w:sdtPr>
          <w:rPr>
            <w:noProof/>
            <w:sz w:val="24"/>
            <w:szCs w:val="24"/>
          </w:rPr>
          <w:id w:val="-428122278"/>
          <w:citation/>
        </w:sdtPr>
        <w:sdtContent>
          <w:r w:rsidR="0048448C">
            <w:rPr>
              <w:noProof/>
              <w:sz w:val="24"/>
              <w:szCs w:val="24"/>
            </w:rPr>
            <w:fldChar w:fldCharType="begin"/>
          </w:r>
          <w:r w:rsidR="0048448C">
            <w:rPr>
              <w:noProof/>
              <w:sz w:val="24"/>
              <w:szCs w:val="24"/>
            </w:rPr>
            <w:instrText xml:space="preserve"> CITATION Pri19 \l 2057 </w:instrText>
          </w:r>
          <w:r w:rsidR="0048448C">
            <w:rPr>
              <w:noProof/>
              <w:sz w:val="24"/>
              <w:szCs w:val="24"/>
            </w:rPr>
            <w:fldChar w:fldCharType="separate"/>
          </w:r>
          <w:r w:rsidR="0048448C" w:rsidRPr="0048448C">
            <w:rPr>
              <w:noProof/>
              <w:sz w:val="24"/>
              <w:szCs w:val="24"/>
            </w:rPr>
            <w:t>(Priti Patel MP, 2019)</w:t>
          </w:r>
          <w:r w:rsidR="0048448C">
            <w:rPr>
              <w:noProof/>
              <w:sz w:val="24"/>
              <w:szCs w:val="24"/>
            </w:rPr>
            <w:fldChar w:fldCharType="end"/>
          </w:r>
        </w:sdtContent>
      </w:sdt>
      <w:r w:rsidR="00A20BC4">
        <w:rPr>
          <w:noProof/>
          <w:sz w:val="24"/>
          <w:szCs w:val="24"/>
        </w:rPr>
        <w:t xml:space="preserve">. This bill would class two or more vehicles parked in the </w:t>
      </w:r>
      <w:r w:rsidR="00FA555F">
        <w:rPr>
          <w:noProof/>
          <w:sz w:val="24"/>
          <w:szCs w:val="24"/>
        </w:rPr>
        <w:t>same spot as an unauthorised encampment, police would then have the power to arrest anyone on site</w:t>
      </w:r>
      <w:r w:rsidR="009768EF">
        <w:rPr>
          <w:noProof/>
          <w:sz w:val="24"/>
          <w:szCs w:val="24"/>
        </w:rPr>
        <w:t xml:space="preserve"> and</w:t>
      </w:r>
      <w:r w:rsidR="00FA555F">
        <w:rPr>
          <w:noProof/>
          <w:sz w:val="24"/>
          <w:szCs w:val="24"/>
        </w:rPr>
        <w:t xml:space="preserve"> confiscate vehicles and contents</w:t>
      </w:r>
      <w:r w:rsidR="009768EF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-1653668621"/>
          <w:citation/>
        </w:sdtPr>
        <w:sdtContent>
          <w:r w:rsidR="00180727">
            <w:rPr>
              <w:noProof/>
              <w:sz w:val="24"/>
              <w:szCs w:val="24"/>
            </w:rPr>
            <w:fldChar w:fldCharType="begin"/>
          </w:r>
          <w:r w:rsidR="00180727">
            <w:rPr>
              <w:noProof/>
              <w:sz w:val="24"/>
              <w:szCs w:val="24"/>
            </w:rPr>
            <w:instrText xml:space="preserve"> CITATION Row21 \l 2057 </w:instrText>
          </w:r>
          <w:r w:rsidR="00180727">
            <w:rPr>
              <w:noProof/>
              <w:sz w:val="24"/>
              <w:szCs w:val="24"/>
            </w:rPr>
            <w:fldChar w:fldCharType="separate"/>
          </w:r>
          <w:r w:rsidR="00180727" w:rsidRPr="00180727">
            <w:rPr>
              <w:noProof/>
              <w:sz w:val="24"/>
              <w:szCs w:val="24"/>
            </w:rPr>
            <w:t>(Rowett, 2021)</w:t>
          </w:r>
          <w:r w:rsidR="00180727">
            <w:rPr>
              <w:noProof/>
              <w:sz w:val="24"/>
              <w:szCs w:val="24"/>
            </w:rPr>
            <w:fldChar w:fldCharType="end"/>
          </w:r>
        </w:sdtContent>
      </w:sdt>
      <w:r w:rsidR="00180727">
        <w:rPr>
          <w:noProof/>
          <w:sz w:val="24"/>
          <w:szCs w:val="24"/>
        </w:rPr>
        <w:t xml:space="preserve">. This would then leave the owners of the vehicles facing either a large fine or the potential of three months in prison </w:t>
      </w:r>
      <w:sdt>
        <w:sdtPr>
          <w:rPr>
            <w:noProof/>
            <w:sz w:val="24"/>
            <w:szCs w:val="24"/>
          </w:rPr>
          <w:id w:val="1718166142"/>
          <w:citation/>
        </w:sdtPr>
        <w:sdtContent>
          <w:r w:rsidR="00180727">
            <w:rPr>
              <w:noProof/>
              <w:sz w:val="24"/>
              <w:szCs w:val="24"/>
            </w:rPr>
            <w:fldChar w:fldCharType="begin"/>
          </w:r>
          <w:r w:rsidR="00180727">
            <w:rPr>
              <w:noProof/>
              <w:sz w:val="24"/>
              <w:szCs w:val="24"/>
            </w:rPr>
            <w:instrText xml:space="preserve"> CITATION Row21 \l 2057 </w:instrText>
          </w:r>
          <w:r w:rsidR="00180727">
            <w:rPr>
              <w:noProof/>
              <w:sz w:val="24"/>
              <w:szCs w:val="24"/>
            </w:rPr>
            <w:fldChar w:fldCharType="separate"/>
          </w:r>
          <w:r w:rsidR="00180727" w:rsidRPr="00180727">
            <w:rPr>
              <w:noProof/>
              <w:sz w:val="24"/>
              <w:szCs w:val="24"/>
            </w:rPr>
            <w:t>(Rowett, 2021)</w:t>
          </w:r>
          <w:r w:rsidR="00180727">
            <w:rPr>
              <w:noProof/>
              <w:sz w:val="24"/>
              <w:szCs w:val="24"/>
            </w:rPr>
            <w:fldChar w:fldCharType="end"/>
          </w:r>
        </w:sdtContent>
      </w:sdt>
      <w:r w:rsidR="00180727">
        <w:rPr>
          <w:noProof/>
          <w:sz w:val="24"/>
          <w:szCs w:val="24"/>
        </w:rPr>
        <w:t>.</w:t>
      </w:r>
      <w:r w:rsidR="009768EF">
        <w:rPr>
          <w:noProof/>
          <w:sz w:val="24"/>
          <w:szCs w:val="24"/>
        </w:rPr>
        <w:t xml:space="preserve"> </w:t>
      </w:r>
    </w:p>
    <w:p w14:paraId="686F1576" w14:textId="6CEA7CB4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Background History</w:t>
      </w:r>
    </w:p>
    <w:p w14:paraId="4DC5BA94" w14:textId="61F2D077" w:rsidR="00445476" w:rsidRDefault="00F42310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first record of GRT people within the United Kingdom was in England in 1514</w:t>
      </w:r>
      <w:r w:rsidR="004D4F9D">
        <w:rPr>
          <w:sz w:val="24"/>
          <w:szCs w:val="24"/>
        </w:rPr>
        <w:t xml:space="preserve">, with “Gypsy” being the term used to describe these people </w:t>
      </w:r>
      <w:sdt>
        <w:sdtPr>
          <w:rPr>
            <w:sz w:val="24"/>
            <w:szCs w:val="24"/>
          </w:rPr>
          <w:id w:val="-253742283"/>
          <w:citation/>
        </w:sdtPr>
        <w:sdtContent>
          <w:r w:rsidR="00A35052">
            <w:rPr>
              <w:sz w:val="24"/>
              <w:szCs w:val="24"/>
            </w:rPr>
            <w:fldChar w:fldCharType="begin"/>
          </w:r>
          <w:r w:rsidR="00A35052">
            <w:rPr>
              <w:sz w:val="24"/>
              <w:szCs w:val="24"/>
            </w:rPr>
            <w:instrText xml:space="preserve"> CITATION UKP \l 2057 </w:instrText>
          </w:r>
          <w:r w:rsidR="00A35052">
            <w:rPr>
              <w:sz w:val="24"/>
              <w:szCs w:val="24"/>
            </w:rPr>
            <w:fldChar w:fldCharType="separate"/>
          </w:r>
          <w:r w:rsidR="00A35052" w:rsidRPr="00A35052">
            <w:rPr>
              <w:noProof/>
              <w:sz w:val="24"/>
              <w:szCs w:val="24"/>
            </w:rPr>
            <w:t>(UK Parliament, 2019)</w:t>
          </w:r>
          <w:r w:rsidR="00A35052">
            <w:rPr>
              <w:sz w:val="24"/>
              <w:szCs w:val="24"/>
            </w:rPr>
            <w:fldChar w:fldCharType="end"/>
          </w:r>
        </w:sdtContent>
      </w:sdt>
      <w:r w:rsidR="00A35052">
        <w:rPr>
          <w:sz w:val="24"/>
          <w:szCs w:val="24"/>
        </w:rPr>
        <w:t xml:space="preserve">. “Gypsy” </w:t>
      </w:r>
      <w:r w:rsidR="009A1764">
        <w:rPr>
          <w:sz w:val="24"/>
          <w:szCs w:val="24"/>
        </w:rPr>
        <w:t>was coined as a term due to the misconception that they had hailed from Egypt</w:t>
      </w:r>
      <w:r w:rsidR="00293C37">
        <w:rPr>
          <w:sz w:val="24"/>
          <w:szCs w:val="24"/>
        </w:rPr>
        <w:t xml:space="preserve">, </w:t>
      </w:r>
      <w:r w:rsidR="00FB4DA0">
        <w:rPr>
          <w:sz w:val="24"/>
          <w:szCs w:val="24"/>
        </w:rPr>
        <w:t xml:space="preserve">with Egyptian being bastardised to Gypsy, </w:t>
      </w:r>
      <w:r w:rsidR="000773E4">
        <w:rPr>
          <w:sz w:val="24"/>
          <w:szCs w:val="24"/>
        </w:rPr>
        <w:t xml:space="preserve">however records suggest that the people in question had actually originated from the Indian subcontinent </w:t>
      </w:r>
      <w:sdt>
        <w:sdtPr>
          <w:rPr>
            <w:sz w:val="24"/>
            <w:szCs w:val="24"/>
          </w:rPr>
          <w:id w:val="1881508987"/>
          <w:citation/>
        </w:sdtPr>
        <w:sdtContent>
          <w:r w:rsidR="0089243F">
            <w:rPr>
              <w:sz w:val="24"/>
              <w:szCs w:val="24"/>
            </w:rPr>
            <w:fldChar w:fldCharType="begin"/>
          </w:r>
          <w:r w:rsidR="0089243F">
            <w:rPr>
              <w:sz w:val="24"/>
              <w:szCs w:val="24"/>
            </w:rPr>
            <w:instrText xml:space="preserve"> CITATION UKP \l 2057 </w:instrText>
          </w:r>
          <w:r w:rsidR="0089243F">
            <w:rPr>
              <w:sz w:val="24"/>
              <w:szCs w:val="24"/>
            </w:rPr>
            <w:fldChar w:fldCharType="separate"/>
          </w:r>
          <w:r w:rsidR="0089243F" w:rsidRPr="0089243F">
            <w:rPr>
              <w:noProof/>
              <w:sz w:val="24"/>
              <w:szCs w:val="24"/>
            </w:rPr>
            <w:t>(UK Parliament, 2019)</w:t>
          </w:r>
          <w:r w:rsidR="0089243F">
            <w:rPr>
              <w:sz w:val="24"/>
              <w:szCs w:val="24"/>
            </w:rPr>
            <w:fldChar w:fldCharType="end"/>
          </w:r>
        </w:sdtContent>
      </w:sdt>
      <w:r w:rsidR="0089243F">
        <w:rPr>
          <w:sz w:val="24"/>
          <w:szCs w:val="24"/>
        </w:rPr>
        <w:t xml:space="preserve">. </w:t>
      </w:r>
      <w:r w:rsidR="00FD2A07">
        <w:rPr>
          <w:sz w:val="24"/>
          <w:szCs w:val="24"/>
        </w:rPr>
        <w:t>GRT communities have faced persecution throughout history</w:t>
      </w:r>
      <w:r w:rsidR="00912EB3">
        <w:rPr>
          <w:sz w:val="24"/>
          <w:szCs w:val="24"/>
        </w:rPr>
        <w:t xml:space="preserve">. </w:t>
      </w:r>
      <w:r w:rsidR="007D6F40">
        <w:rPr>
          <w:sz w:val="24"/>
          <w:szCs w:val="24"/>
        </w:rPr>
        <w:t xml:space="preserve">Every modern European </w:t>
      </w:r>
      <w:r w:rsidR="000E4201">
        <w:rPr>
          <w:sz w:val="24"/>
          <w:szCs w:val="24"/>
        </w:rPr>
        <w:t xml:space="preserve">Union state has had anti-GRT laws at some point, including the United Kingdom having a law in the sixteenth </w:t>
      </w:r>
      <w:r w:rsidR="00604343">
        <w:rPr>
          <w:sz w:val="24"/>
          <w:szCs w:val="24"/>
        </w:rPr>
        <w:t>century stating that anyone perceived to be GRT could be imprisoned</w:t>
      </w:r>
      <w:r w:rsidR="00BC721D">
        <w:rPr>
          <w:sz w:val="24"/>
          <w:szCs w:val="24"/>
        </w:rPr>
        <w:t xml:space="preserve">, </w:t>
      </w:r>
      <w:r w:rsidR="00570B91">
        <w:rPr>
          <w:sz w:val="24"/>
          <w:szCs w:val="24"/>
        </w:rPr>
        <w:t>banished,</w:t>
      </w:r>
      <w:r w:rsidR="00BC721D">
        <w:rPr>
          <w:sz w:val="24"/>
          <w:szCs w:val="24"/>
        </w:rPr>
        <w:t xml:space="preserve"> or even executed </w:t>
      </w:r>
      <w:sdt>
        <w:sdtPr>
          <w:rPr>
            <w:sz w:val="24"/>
            <w:szCs w:val="24"/>
          </w:rPr>
          <w:id w:val="561914683"/>
          <w:citation/>
        </w:sdtPr>
        <w:sdtContent>
          <w:r w:rsidR="00BC721D">
            <w:rPr>
              <w:sz w:val="24"/>
              <w:szCs w:val="24"/>
            </w:rPr>
            <w:fldChar w:fldCharType="begin"/>
          </w:r>
          <w:r w:rsidR="00BC721D">
            <w:rPr>
              <w:sz w:val="24"/>
              <w:szCs w:val="24"/>
            </w:rPr>
            <w:instrText xml:space="preserve"> CITATION UKP \l 2057 </w:instrText>
          </w:r>
          <w:r w:rsidR="00BC721D">
            <w:rPr>
              <w:sz w:val="24"/>
              <w:szCs w:val="24"/>
            </w:rPr>
            <w:fldChar w:fldCharType="separate"/>
          </w:r>
          <w:r w:rsidR="00BC721D" w:rsidRPr="00BC721D">
            <w:rPr>
              <w:noProof/>
              <w:sz w:val="24"/>
              <w:szCs w:val="24"/>
            </w:rPr>
            <w:t>(UK Parliament, 2019)</w:t>
          </w:r>
          <w:r w:rsidR="00BC721D">
            <w:rPr>
              <w:sz w:val="24"/>
              <w:szCs w:val="24"/>
            </w:rPr>
            <w:fldChar w:fldCharType="end"/>
          </w:r>
        </w:sdtContent>
      </w:sdt>
      <w:r w:rsidR="00BC721D">
        <w:rPr>
          <w:sz w:val="24"/>
          <w:szCs w:val="24"/>
        </w:rPr>
        <w:t xml:space="preserve">. </w:t>
      </w:r>
      <w:r w:rsidR="00D32610">
        <w:rPr>
          <w:sz w:val="24"/>
          <w:szCs w:val="24"/>
        </w:rPr>
        <w:t xml:space="preserve">In the region of </w:t>
      </w:r>
      <w:r w:rsidR="003A4264">
        <w:rPr>
          <w:sz w:val="24"/>
          <w:szCs w:val="24"/>
        </w:rPr>
        <w:t xml:space="preserve">one quarter, or two hundred and fifty thousand, of the Roma population in Europe </w:t>
      </w:r>
      <w:r w:rsidR="0031741E">
        <w:rPr>
          <w:sz w:val="24"/>
          <w:szCs w:val="24"/>
        </w:rPr>
        <w:t>was murdered in the Second World War by the Nazis during the H</w:t>
      </w:r>
      <w:r w:rsidR="008F41CF">
        <w:rPr>
          <w:sz w:val="24"/>
          <w:szCs w:val="24"/>
        </w:rPr>
        <w:t xml:space="preserve">olocaust </w:t>
      </w:r>
      <w:sdt>
        <w:sdtPr>
          <w:rPr>
            <w:sz w:val="24"/>
            <w:szCs w:val="24"/>
          </w:rPr>
          <w:id w:val="-580834226"/>
          <w:citation/>
        </w:sdtPr>
        <w:sdtContent>
          <w:r w:rsidR="008F41CF">
            <w:rPr>
              <w:sz w:val="24"/>
              <w:szCs w:val="24"/>
            </w:rPr>
            <w:fldChar w:fldCharType="begin"/>
          </w:r>
          <w:r w:rsidR="008F41CF">
            <w:rPr>
              <w:sz w:val="24"/>
              <w:szCs w:val="24"/>
            </w:rPr>
            <w:instrText xml:space="preserve"> CITATION UKP \l 2057 </w:instrText>
          </w:r>
          <w:r w:rsidR="008F41CF">
            <w:rPr>
              <w:sz w:val="24"/>
              <w:szCs w:val="24"/>
            </w:rPr>
            <w:fldChar w:fldCharType="separate"/>
          </w:r>
          <w:r w:rsidR="008F41CF" w:rsidRPr="008F41CF">
            <w:rPr>
              <w:noProof/>
              <w:sz w:val="24"/>
              <w:szCs w:val="24"/>
            </w:rPr>
            <w:t>(UK Parliament, 2019)</w:t>
          </w:r>
          <w:r w:rsidR="008F41CF">
            <w:rPr>
              <w:sz w:val="24"/>
              <w:szCs w:val="24"/>
            </w:rPr>
            <w:fldChar w:fldCharType="end"/>
          </w:r>
        </w:sdtContent>
      </w:sdt>
      <w:r w:rsidR="008F41CF">
        <w:rPr>
          <w:sz w:val="24"/>
          <w:szCs w:val="24"/>
        </w:rPr>
        <w:t xml:space="preserve">. </w:t>
      </w:r>
      <w:r w:rsidR="008C7BAB">
        <w:rPr>
          <w:sz w:val="24"/>
          <w:szCs w:val="24"/>
        </w:rPr>
        <w:t xml:space="preserve"> The 2011 census was the first </w:t>
      </w:r>
      <w:r w:rsidR="00124829">
        <w:rPr>
          <w:sz w:val="24"/>
          <w:szCs w:val="24"/>
        </w:rPr>
        <w:t xml:space="preserve">of </w:t>
      </w:r>
      <w:r w:rsidR="00094EC1">
        <w:rPr>
          <w:sz w:val="24"/>
          <w:szCs w:val="24"/>
        </w:rPr>
        <w:t>its</w:t>
      </w:r>
      <w:r w:rsidR="00124829">
        <w:rPr>
          <w:sz w:val="24"/>
          <w:szCs w:val="24"/>
        </w:rPr>
        <w:t xml:space="preserve"> kind to offer a tick box for Gypsy and Traveller people, although Roma</w:t>
      </w:r>
      <w:r w:rsidR="00AA1D1E">
        <w:rPr>
          <w:sz w:val="24"/>
          <w:szCs w:val="24"/>
        </w:rPr>
        <w:t xml:space="preserve"> was still left out </w:t>
      </w:r>
      <w:sdt>
        <w:sdtPr>
          <w:rPr>
            <w:sz w:val="24"/>
            <w:szCs w:val="24"/>
          </w:rPr>
          <w:id w:val="1759938648"/>
          <w:citation/>
        </w:sdtPr>
        <w:sdtContent>
          <w:r w:rsidR="00AA1D1E">
            <w:rPr>
              <w:sz w:val="24"/>
              <w:szCs w:val="24"/>
            </w:rPr>
            <w:fldChar w:fldCharType="begin"/>
          </w:r>
          <w:r w:rsidR="00AA1D1E">
            <w:rPr>
              <w:sz w:val="24"/>
              <w:szCs w:val="24"/>
            </w:rPr>
            <w:instrText xml:space="preserve"> CITATION UKP \l 2057 </w:instrText>
          </w:r>
          <w:r w:rsidR="00AA1D1E">
            <w:rPr>
              <w:sz w:val="24"/>
              <w:szCs w:val="24"/>
            </w:rPr>
            <w:fldChar w:fldCharType="separate"/>
          </w:r>
          <w:r w:rsidR="00AA1D1E" w:rsidRPr="00AA1D1E">
            <w:rPr>
              <w:noProof/>
              <w:sz w:val="24"/>
              <w:szCs w:val="24"/>
            </w:rPr>
            <w:t>(UK Parliament, 2019)</w:t>
          </w:r>
          <w:r w:rsidR="00AA1D1E">
            <w:rPr>
              <w:sz w:val="24"/>
              <w:szCs w:val="24"/>
            </w:rPr>
            <w:fldChar w:fldCharType="end"/>
          </w:r>
        </w:sdtContent>
      </w:sdt>
      <w:r w:rsidR="00AA1D1E">
        <w:rPr>
          <w:sz w:val="24"/>
          <w:szCs w:val="24"/>
        </w:rPr>
        <w:t xml:space="preserve">. This meant that data could be collected on the </w:t>
      </w:r>
      <w:r w:rsidR="00721802">
        <w:rPr>
          <w:sz w:val="24"/>
          <w:szCs w:val="24"/>
        </w:rPr>
        <w:t xml:space="preserve">communities, </w:t>
      </w:r>
      <w:r w:rsidR="00693A7B">
        <w:rPr>
          <w:sz w:val="24"/>
          <w:szCs w:val="24"/>
        </w:rPr>
        <w:t xml:space="preserve">providing they completed the form. Around </w:t>
      </w:r>
      <w:r w:rsidR="00094EC1">
        <w:rPr>
          <w:sz w:val="24"/>
          <w:szCs w:val="24"/>
        </w:rPr>
        <w:t>sixty-two</w:t>
      </w:r>
      <w:r w:rsidR="00693A7B">
        <w:rPr>
          <w:sz w:val="24"/>
          <w:szCs w:val="24"/>
        </w:rPr>
        <w:t xml:space="preserve"> thousand GRT people were recorded in the 2011 census, though this is thought to be a </w:t>
      </w:r>
      <w:r w:rsidR="000E1319">
        <w:rPr>
          <w:sz w:val="24"/>
          <w:szCs w:val="24"/>
        </w:rPr>
        <w:t xml:space="preserve">drastic undercount, with the government </w:t>
      </w:r>
      <w:r w:rsidR="00884D1F">
        <w:rPr>
          <w:sz w:val="24"/>
          <w:szCs w:val="24"/>
        </w:rPr>
        <w:t xml:space="preserve">estimating that the number is closer to three hundred thousand Gypsy and Traveller people and two hundred thousand Roma people residing within the United Kingdom </w:t>
      </w:r>
      <w:sdt>
        <w:sdtPr>
          <w:rPr>
            <w:sz w:val="24"/>
            <w:szCs w:val="24"/>
          </w:rPr>
          <w:id w:val="1852918285"/>
          <w:citation/>
        </w:sdtPr>
        <w:sdtContent>
          <w:r w:rsidR="00884D1F">
            <w:rPr>
              <w:sz w:val="24"/>
              <w:szCs w:val="24"/>
            </w:rPr>
            <w:fldChar w:fldCharType="begin"/>
          </w:r>
          <w:r w:rsidR="00884D1F">
            <w:rPr>
              <w:sz w:val="24"/>
              <w:szCs w:val="24"/>
            </w:rPr>
            <w:instrText xml:space="preserve"> CITATION UKP \l 2057 </w:instrText>
          </w:r>
          <w:r w:rsidR="00884D1F">
            <w:rPr>
              <w:sz w:val="24"/>
              <w:szCs w:val="24"/>
            </w:rPr>
            <w:fldChar w:fldCharType="separate"/>
          </w:r>
          <w:r w:rsidR="00884D1F" w:rsidRPr="00884D1F">
            <w:rPr>
              <w:noProof/>
              <w:sz w:val="24"/>
              <w:szCs w:val="24"/>
            </w:rPr>
            <w:t>(UK Parliament, 2019)</w:t>
          </w:r>
          <w:r w:rsidR="00884D1F">
            <w:rPr>
              <w:sz w:val="24"/>
              <w:szCs w:val="24"/>
            </w:rPr>
            <w:fldChar w:fldCharType="end"/>
          </w:r>
        </w:sdtContent>
      </w:sdt>
      <w:r w:rsidR="00212214">
        <w:rPr>
          <w:sz w:val="24"/>
          <w:szCs w:val="24"/>
        </w:rPr>
        <w:t>.</w:t>
      </w:r>
    </w:p>
    <w:p w14:paraId="52B66E59" w14:textId="30E0869A" w:rsidR="00B02E20" w:rsidRDefault="00B02E20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Data</w:t>
      </w:r>
    </w:p>
    <w:p w14:paraId="30988CCD" w14:textId="6F18E867" w:rsidR="00B02E20" w:rsidRDefault="00E93B90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Government </w:t>
      </w:r>
      <w:r w:rsidR="007F4C1D">
        <w:rPr>
          <w:sz w:val="24"/>
          <w:szCs w:val="24"/>
        </w:rPr>
        <w:t>policies and reports on GRT communities often focus largely on issues of accommodation</w:t>
      </w:r>
      <w:r w:rsidR="00E32F6B">
        <w:rPr>
          <w:sz w:val="24"/>
          <w:szCs w:val="24"/>
        </w:rPr>
        <w:t xml:space="preserve">, however </w:t>
      </w:r>
      <w:r w:rsidR="007704EE">
        <w:rPr>
          <w:sz w:val="24"/>
          <w:szCs w:val="24"/>
        </w:rPr>
        <w:t xml:space="preserve">the Women and Equalities Committee </w:t>
      </w:r>
      <w:r w:rsidR="0067683D">
        <w:rPr>
          <w:sz w:val="24"/>
          <w:szCs w:val="24"/>
        </w:rPr>
        <w:t xml:space="preserve">(2019) </w:t>
      </w:r>
      <w:r w:rsidR="007704EE">
        <w:rPr>
          <w:sz w:val="24"/>
          <w:szCs w:val="24"/>
        </w:rPr>
        <w:t xml:space="preserve">offer a report exploring issues </w:t>
      </w:r>
      <w:r w:rsidR="002C76BF">
        <w:rPr>
          <w:sz w:val="24"/>
          <w:szCs w:val="24"/>
        </w:rPr>
        <w:t>aside from housing</w:t>
      </w:r>
      <w:r w:rsidR="0067683D">
        <w:rPr>
          <w:sz w:val="24"/>
          <w:szCs w:val="24"/>
        </w:rPr>
        <w:t xml:space="preserve">. </w:t>
      </w:r>
      <w:r w:rsidR="008840DD">
        <w:rPr>
          <w:sz w:val="24"/>
          <w:szCs w:val="24"/>
        </w:rPr>
        <w:t xml:space="preserve">This report examines the topics of </w:t>
      </w:r>
      <w:r w:rsidR="00C127A5">
        <w:rPr>
          <w:sz w:val="24"/>
          <w:szCs w:val="24"/>
        </w:rPr>
        <w:t>health care, education, employment, hate crimes and criminal justice</w:t>
      </w:r>
      <w:r w:rsidR="00CA03FC">
        <w:rPr>
          <w:sz w:val="24"/>
          <w:szCs w:val="24"/>
        </w:rPr>
        <w:t xml:space="preserve">, showing that GRT communities have the worst outcomes </w:t>
      </w:r>
      <w:r w:rsidR="00B40561">
        <w:rPr>
          <w:sz w:val="24"/>
          <w:szCs w:val="24"/>
        </w:rPr>
        <w:t xml:space="preserve">in all of them </w:t>
      </w:r>
      <w:sdt>
        <w:sdtPr>
          <w:rPr>
            <w:sz w:val="24"/>
            <w:szCs w:val="24"/>
          </w:rPr>
          <w:id w:val="-1937593195"/>
          <w:citation/>
        </w:sdtPr>
        <w:sdtContent>
          <w:r w:rsidR="00B40561">
            <w:rPr>
              <w:sz w:val="24"/>
              <w:szCs w:val="24"/>
            </w:rPr>
            <w:fldChar w:fldCharType="begin"/>
          </w:r>
          <w:r w:rsidR="00B40561">
            <w:rPr>
              <w:sz w:val="24"/>
              <w:szCs w:val="24"/>
            </w:rPr>
            <w:instrText xml:space="preserve"> CITATION Wom19 \l 2057 </w:instrText>
          </w:r>
          <w:r w:rsidR="00B40561">
            <w:rPr>
              <w:sz w:val="24"/>
              <w:szCs w:val="24"/>
            </w:rPr>
            <w:fldChar w:fldCharType="separate"/>
          </w:r>
          <w:r w:rsidR="00B40561" w:rsidRPr="00B40561">
            <w:rPr>
              <w:noProof/>
              <w:sz w:val="24"/>
              <w:szCs w:val="24"/>
            </w:rPr>
            <w:t>(Women and Equalities Committee, 2019)</w:t>
          </w:r>
          <w:r w:rsidR="00B40561">
            <w:rPr>
              <w:sz w:val="24"/>
              <w:szCs w:val="24"/>
            </w:rPr>
            <w:fldChar w:fldCharType="end"/>
          </w:r>
        </w:sdtContent>
      </w:sdt>
      <w:r w:rsidR="00B40561">
        <w:rPr>
          <w:sz w:val="24"/>
          <w:szCs w:val="24"/>
        </w:rPr>
        <w:t xml:space="preserve">. </w:t>
      </w:r>
      <w:r w:rsidR="0068178B">
        <w:rPr>
          <w:sz w:val="24"/>
          <w:szCs w:val="24"/>
        </w:rPr>
        <w:t xml:space="preserve">There is an extensive level of mistrust between GRT communities </w:t>
      </w:r>
      <w:r w:rsidR="008918BB">
        <w:rPr>
          <w:sz w:val="24"/>
          <w:szCs w:val="24"/>
        </w:rPr>
        <w:t>and public services stemming from historic and ongoing discrimination that they face</w:t>
      </w:r>
      <w:r w:rsidR="005115E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338354"/>
          <w:citation/>
        </w:sdtPr>
        <w:sdtContent>
          <w:r w:rsidR="00B80BEA">
            <w:rPr>
              <w:sz w:val="24"/>
              <w:szCs w:val="24"/>
            </w:rPr>
            <w:fldChar w:fldCharType="begin"/>
          </w:r>
          <w:r w:rsidR="00B80BEA">
            <w:rPr>
              <w:sz w:val="24"/>
              <w:szCs w:val="24"/>
            </w:rPr>
            <w:instrText xml:space="preserve"> CITATION Wom19 \l 2057 </w:instrText>
          </w:r>
          <w:r w:rsidR="00B80BEA">
            <w:rPr>
              <w:sz w:val="24"/>
              <w:szCs w:val="24"/>
            </w:rPr>
            <w:fldChar w:fldCharType="separate"/>
          </w:r>
          <w:r w:rsidR="00B80BEA" w:rsidRPr="00B80BEA">
            <w:rPr>
              <w:noProof/>
              <w:sz w:val="24"/>
              <w:szCs w:val="24"/>
            </w:rPr>
            <w:t>(Women and Equalities Committee, 2019)</w:t>
          </w:r>
          <w:r w:rsidR="00B80BEA">
            <w:rPr>
              <w:sz w:val="24"/>
              <w:szCs w:val="24"/>
            </w:rPr>
            <w:fldChar w:fldCharType="end"/>
          </w:r>
        </w:sdtContent>
      </w:sdt>
      <w:r w:rsidR="00B80BEA">
        <w:rPr>
          <w:sz w:val="24"/>
          <w:szCs w:val="24"/>
        </w:rPr>
        <w:t>.</w:t>
      </w:r>
      <w:r w:rsidR="001D44DE">
        <w:rPr>
          <w:sz w:val="24"/>
          <w:szCs w:val="24"/>
        </w:rPr>
        <w:t xml:space="preserve"> </w:t>
      </w:r>
      <w:r w:rsidR="00443080">
        <w:rPr>
          <w:sz w:val="24"/>
          <w:szCs w:val="24"/>
        </w:rPr>
        <w:t xml:space="preserve">The 2011 census showed that the </w:t>
      </w:r>
      <w:r w:rsidR="00AD19F9">
        <w:rPr>
          <w:sz w:val="24"/>
          <w:szCs w:val="24"/>
        </w:rPr>
        <w:t xml:space="preserve">number of GRT people who reported their health to be either “bad” or “very bad” </w:t>
      </w:r>
      <w:r w:rsidR="002078FE">
        <w:rPr>
          <w:sz w:val="24"/>
          <w:szCs w:val="24"/>
        </w:rPr>
        <w:t>was over twice as high as those within the white British group</w:t>
      </w:r>
      <w:r w:rsidR="0017675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8267076"/>
          <w:citation/>
        </w:sdtPr>
        <w:sdtContent>
          <w:r w:rsidR="0017675C">
            <w:rPr>
              <w:sz w:val="24"/>
              <w:szCs w:val="24"/>
            </w:rPr>
            <w:fldChar w:fldCharType="begin"/>
          </w:r>
          <w:r w:rsidR="0017675C">
            <w:rPr>
              <w:sz w:val="24"/>
              <w:szCs w:val="24"/>
            </w:rPr>
            <w:instrText xml:space="preserve"> CITATION Wom19 \l 2057 </w:instrText>
          </w:r>
          <w:r w:rsidR="0017675C">
            <w:rPr>
              <w:sz w:val="24"/>
              <w:szCs w:val="24"/>
            </w:rPr>
            <w:fldChar w:fldCharType="separate"/>
          </w:r>
          <w:r w:rsidR="0017675C" w:rsidRPr="0017675C">
            <w:rPr>
              <w:noProof/>
              <w:sz w:val="24"/>
              <w:szCs w:val="24"/>
            </w:rPr>
            <w:t>(Women and Equalities Committee, 2019)</w:t>
          </w:r>
          <w:r w:rsidR="0017675C">
            <w:rPr>
              <w:sz w:val="24"/>
              <w:szCs w:val="24"/>
            </w:rPr>
            <w:fldChar w:fldCharType="end"/>
          </w:r>
        </w:sdtContent>
      </w:sdt>
      <w:r w:rsidR="00A86869">
        <w:rPr>
          <w:sz w:val="24"/>
          <w:szCs w:val="24"/>
        </w:rPr>
        <w:t xml:space="preserve">. The Race Disparity Audit showed that GRT people are </w:t>
      </w:r>
      <w:r w:rsidR="009541ED">
        <w:rPr>
          <w:sz w:val="24"/>
          <w:szCs w:val="24"/>
        </w:rPr>
        <w:t xml:space="preserve">13.1 per cent more likely to be unsatisfied </w:t>
      </w:r>
      <w:r w:rsidR="004113EF">
        <w:rPr>
          <w:sz w:val="24"/>
          <w:szCs w:val="24"/>
        </w:rPr>
        <w:t xml:space="preserve">with access to a GP and 11.6 percent more likely to be unsatisfied with the service received than </w:t>
      </w:r>
      <w:r w:rsidR="00870EE9">
        <w:rPr>
          <w:sz w:val="24"/>
          <w:szCs w:val="24"/>
        </w:rPr>
        <w:t xml:space="preserve">white British people </w:t>
      </w:r>
      <w:sdt>
        <w:sdtPr>
          <w:rPr>
            <w:sz w:val="24"/>
            <w:szCs w:val="24"/>
          </w:rPr>
          <w:id w:val="54509666"/>
          <w:citation/>
        </w:sdtPr>
        <w:sdtContent>
          <w:r w:rsidR="00870EE9">
            <w:rPr>
              <w:sz w:val="24"/>
              <w:szCs w:val="24"/>
            </w:rPr>
            <w:fldChar w:fldCharType="begin"/>
          </w:r>
          <w:r w:rsidR="00870EE9">
            <w:rPr>
              <w:sz w:val="24"/>
              <w:szCs w:val="24"/>
            </w:rPr>
            <w:instrText xml:space="preserve"> CITATION Wom19 \l 2057 </w:instrText>
          </w:r>
          <w:r w:rsidR="00870EE9">
            <w:rPr>
              <w:sz w:val="24"/>
              <w:szCs w:val="24"/>
            </w:rPr>
            <w:fldChar w:fldCharType="separate"/>
          </w:r>
          <w:r w:rsidR="00870EE9" w:rsidRPr="00870EE9">
            <w:rPr>
              <w:noProof/>
              <w:sz w:val="24"/>
              <w:szCs w:val="24"/>
            </w:rPr>
            <w:t>(Women and Equalities Committee, 2019)</w:t>
          </w:r>
          <w:r w:rsidR="00870EE9">
            <w:rPr>
              <w:sz w:val="24"/>
              <w:szCs w:val="24"/>
            </w:rPr>
            <w:fldChar w:fldCharType="end"/>
          </w:r>
        </w:sdtContent>
      </w:sdt>
      <w:r w:rsidR="00870EE9">
        <w:rPr>
          <w:sz w:val="24"/>
          <w:szCs w:val="24"/>
        </w:rPr>
        <w:t xml:space="preserve">. </w:t>
      </w:r>
      <w:r w:rsidR="0030640A">
        <w:rPr>
          <w:sz w:val="24"/>
          <w:szCs w:val="24"/>
        </w:rPr>
        <w:t xml:space="preserve">The University of Bedfordshire </w:t>
      </w:r>
      <w:r w:rsidR="00E046C7">
        <w:rPr>
          <w:sz w:val="24"/>
          <w:szCs w:val="24"/>
        </w:rPr>
        <w:t>found that GRT health status is far poorer than the general population even when</w:t>
      </w:r>
      <w:r w:rsidR="00CB6B9C">
        <w:rPr>
          <w:sz w:val="24"/>
          <w:szCs w:val="24"/>
        </w:rPr>
        <w:t xml:space="preserve"> taking into account other factors such as socio-economic status and ethnicity </w:t>
      </w:r>
      <w:sdt>
        <w:sdtPr>
          <w:rPr>
            <w:sz w:val="24"/>
            <w:szCs w:val="24"/>
          </w:rPr>
          <w:id w:val="-1264611362"/>
          <w:citation/>
        </w:sdtPr>
        <w:sdtContent>
          <w:r w:rsidR="00CB6B9C">
            <w:rPr>
              <w:sz w:val="24"/>
              <w:szCs w:val="24"/>
            </w:rPr>
            <w:fldChar w:fldCharType="begin"/>
          </w:r>
          <w:r w:rsidR="00CB6B9C">
            <w:rPr>
              <w:sz w:val="24"/>
              <w:szCs w:val="24"/>
            </w:rPr>
            <w:instrText xml:space="preserve"> CITATION Wom19 \l 2057 </w:instrText>
          </w:r>
          <w:r w:rsidR="00CB6B9C">
            <w:rPr>
              <w:sz w:val="24"/>
              <w:szCs w:val="24"/>
            </w:rPr>
            <w:fldChar w:fldCharType="separate"/>
          </w:r>
          <w:r w:rsidR="00CB6B9C" w:rsidRPr="00CB6B9C">
            <w:rPr>
              <w:noProof/>
              <w:sz w:val="24"/>
              <w:szCs w:val="24"/>
            </w:rPr>
            <w:t>(Women and Equalities Committee, 2019)</w:t>
          </w:r>
          <w:r w:rsidR="00CB6B9C">
            <w:rPr>
              <w:sz w:val="24"/>
              <w:szCs w:val="24"/>
            </w:rPr>
            <w:fldChar w:fldCharType="end"/>
          </w:r>
        </w:sdtContent>
      </w:sdt>
      <w:r w:rsidR="00CB6B9C">
        <w:rPr>
          <w:sz w:val="24"/>
          <w:szCs w:val="24"/>
        </w:rPr>
        <w:t xml:space="preserve">. </w:t>
      </w:r>
      <w:r w:rsidR="00213333">
        <w:rPr>
          <w:sz w:val="24"/>
          <w:szCs w:val="24"/>
        </w:rPr>
        <w:t>This report states that GRT life expectancy</w:t>
      </w:r>
      <w:r w:rsidR="00783CD3">
        <w:rPr>
          <w:sz w:val="24"/>
          <w:szCs w:val="24"/>
        </w:rPr>
        <w:t xml:space="preserve"> is ten to twelve years less than that of the general population </w:t>
      </w:r>
      <w:sdt>
        <w:sdtPr>
          <w:rPr>
            <w:sz w:val="24"/>
            <w:szCs w:val="24"/>
          </w:rPr>
          <w:id w:val="-678123923"/>
          <w:citation/>
        </w:sdtPr>
        <w:sdtContent>
          <w:r w:rsidR="00783CD3">
            <w:rPr>
              <w:sz w:val="24"/>
              <w:szCs w:val="24"/>
            </w:rPr>
            <w:fldChar w:fldCharType="begin"/>
          </w:r>
          <w:r w:rsidR="00783CD3">
            <w:rPr>
              <w:sz w:val="24"/>
              <w:szCs w:val="24"/>
            </w:rPr>
            <w:instrText xml:space="preserve"> CITATION Wom19 \l 2057 </w:instrText>
          </w:r>
          <w:r w:rsidR="00783CD3">
            <w:rPr>
              <w:sz w:val="24"/>
              <w:szCs w:val="24"/>
            </w:rPr>
            <w:fldChar w:fldCharType="separate"/>
          </w:r>
          <w:r w:rsidR="00783CD3" w:rsidRPr="00783CD3">
            <w:rPr>
              <w:noProof/>
              <w:sz w:val="24"/>
              <w:szCs w:val="24"/>
            </w:rPr>
            <w:t>(Women and Equalities Committee, 2019)</w:t>
          </w:r>
          <w:r w:rsidR="00783CD3">
            <w:rPr>
              <w:sz w:val="24"/>
              <w:szCs w:val="24"/>
            </w:rPr>
            <w:fldChar w:fldCharType="end"/>
          </w:r>
        </w:sdtContent>
      </w:sdt>
      <w:r w:rsidR="00B1069C">
        <w:rPr>
          <w:sz w:val="24"/>
          <w:szCs w:val="24"/>
        </w:rPr>
        <w:t xml:space="preserve">, </w:t>
      </w:r>
      <w:r w:rsidR="00AB2EB6">
        <w:rPr>
          <w:sz w:val="24"/>
          <w:szCs w:val="24"/>
        </w:rPr>
        <w:t xml:space="preserve">though another study suggests this is a gross underestimation </w:t>
      </w:r>
      <w:sdt>
        <w:sdtPr>
          <w:rPr>
            <w:sz w:val="24"/>
            <w:szCs w:val="24"/>
          </w:rPr>
          <w:id w:val="-765467858"/>
          <w:citation/>
        </w:sdtPr>
        <w:sdtContent>
          <w:r w:rsidR="00804C82">
            <w:rPr>
              <w:sz w:val="24"/>
              <w:szCs w:val="24"/>
            </w:rPr>
            <w:fldChar w:fldCharType="begin"/>
          </w:r>
          <w:r w:rsidR="00804C82">
            <w:rPr>
              <w:sz w:val="24"/>
              <w:szCs w:val="24"/>
            </w:rPr>
            <w:instrText xml:space="preserve"> CITATION NHS21 \l 2057 </w:instrText>
          </w:r>
          <w:r w:rsidR="00804C82">
            <w:rPr>
              <w:sz w:val="24"/>
              <w:szCs w:val="24"/>
            </w:rPr>
            <w:fldChar w:fldCharType="separate"/>
          </w:r>
          <w:r w:rsidR="00804C82" w:rsidRPr="00804C82">
            <w:rPr>
              <w:noProof/>
              <w:sz w:val="24"/>
              <w:szCs w:val="24"/>
            </w:rPr>
            <w:t>(NHS, n.d.)</w:t>
          </w:r>
          <w:r w:rsidR="00804C82">
            <w:rPr>
              <w:sz w:val="24"/>
              <w:szCs w:val="24"/>
            </w:rPr>
            <w:fldChar w:fldCharType="end"/>
          </w:r>
        </w:sdtContent>
      </w:sdt>
      <w:r w:rsidR="00804C82">
        <w:rPr>
          <w:sz w:val="24"/>
          <w:szCs w:val="24"/>
        </w:rPr>
        <w:t>. Around eighteen per cent of the general population is affected by long term conditions</w:t>
      </w:r>
      <w:r w:rsidR="008C770D">
        <w:rPr>
          <w:sz w:val="24"/>
          <w:szCs w:val="24"/>
        </w:rPr>
        <w:t>, whereas within GRT communities this number is significantly higher</w:t>
      </w:r>
      <w:r w:rsidR="004949AF">
        <w:rPr>
          <w:sz w:val="24"/>
          <w:szCs w:val="24"/>
        </w:rPr>
        <w:t xml:space="preserve"> as </w:t>
      </w:r>
      <w:r w:rsidR="00094EC1">
        <w:rPr>
          <w:sz w:val="24"/>
          <w:szCs w:val="24"/>
        </w:rPr>
        <w:t>forty-two</w:t>
      </w:r>
      <w:r w:rsidR="004949AF">
        <w:rPr>
          <w:sz w:val="24"/>
          <w:szCs w:val="24"/>
        </w:rPr>
        <w:t xml:space="preserve"> per cent </w:t>
      </w:r>
      <w:sdt>
        <w:sdtPr>
          <w:rPr>
            <w:sz w:val="24"/>
            <w:szCs w:val="24"/>
          </w:rPr>
          <w:id w:val="-21161142"/>
          <w:citation/>
        </w:sdtPr>
        <w:sdtContent>
          <w:r w:rsidR="004949AF">
            <w:rPr>
              <w:sz w:val="24"/>
              <w:szCs w:val="24"/>
            </w:rPr>
            <w:fldChar w:fldCharType="begin"/>
          </w:r>
          <w:r w:rsidR="004949AF">
            <w:rPr>
              <w:sz w:val="24"/>
              <w:szCs w:val="24"/>
            </w:rPr>
            <w:instrText xml:space="preserve"> CITATION Wom19 \l 2057 </w:instrText>
          </w:r>
          <w:r w:rsidR="004949AF">
            <w:rPr>
              <w:sz w:val="24"/>
              <w:szCs w:val="24"/>
            </w:rPr>
            <w:fldChar w:fldCharType="separate"/>
          </w:r>
          <w:r w:rsidR="004949AF" w:rsidRPr="004949AF">
            <w:rPr>
              <w:noProof/>
              <w:sz w:val="24"/>
              <w:szCs w:val="24"/>
            </w:rPr>
            <w:t>(Women and Equalities Committee, 2019)</w:t>
          </w:r>
          <w:r w:rsidR="004949AF">
            <w:rPr>
              <w:sz w:val="24"/>
              <w:szCs w:val="24"/>
            </w:rPr>
            <w:fldChar w:fldCharType="end"/>
          </w:r>
        </w:sdtContent>
      </w:sdt>
      <w:r w:rsidR="004949AF">
        <w:rPr>
          <w:sz w:val="24"/>
          <w:szCs w:val="24"/>
        </w:rPr>
        <w:t xml:space="preserve">. </w:t>
      </w:r>
      <w:r w:rsidR="00724AF6">
        <w:rPr>
          <w:sz w:val="24"/>
          <w:szCs w:val="24"/>
        </w:rPr>
        <w:t>One out of each one hundred general population chil</w:t>
      </w:r>
      <w:r w:rsidR="00D54634">
        <w:rPr>
          <w:sz w:val="24"/>
          <w:szCs w:val="24"/>
        </w:rPr>
        <w:t>d</w:t>
      </w:r>
      <w:r w:rsidR="00724AF6">
        <w:rPr>
          <w:sz w:val="24"/>
          <w:szCs w:val="24"/>
        </w:rPr>
        <w:t xml:space="preserve"> bearers will experience the loss of a child, whereas </w:t>
      </w:r>
      <w:r w:rsidR="00A82937">
        <w:rPr>
          <w:sz w:val="24"/>
          <w:szCs w:val="24"/>
        </w:rPr>
        <w:t xml:space="preserve">one out of each five GRT child bearers will experience this loss </w:t>
      </w:r>
      <w:sdt>
        <w:sdtPr>
          <w:rPr>
            <w:sz w:val="24"/>
            <w:szCs w:val="24"/>
          </w:rPr>
          <w:id w:val="-965043031"/>
          <w:citation/>
        </w:sdtPr>
        <w:sdtContent>
          <w:r w:rsidR="00A82937">
            <w:rPr>
              <w:sz w:val="24"/>
              <w:szCs w:val="24"/>
            </w:rPr>
            <w:fldChar w:fldCharType="begin"/>
          </w:r>
          <w:r w:rsidR="00A82937">
            <w:rPr>
              <w:sz w:val="24"/>
              <w:szCs w:val="24"/>
            </w:rPr>
            <w:instrText xml:space="preserve"> CITATION Wom19 \l 2057 </w:instrText>
          </w:r>
          <w:r w:rsidR="00A82937">
            <w:rPr>
              <w:sz w:val="24"/>
              <w:szCs w:val="24"/>
            </w:rPr>
            <w:fldChar w:fldCharType="separate"/>
          </w:r>
          <w:r w:rsidR="00A82937" w:rsidRPr="00A82937">
            <w:rPr>
              <w:noProof/>
              <w:sz w:val="24"/>
              <w:szCs w:val="24"/>
            </w:rPr>
            <w:t>(Women and Equalities Committee, 2019)</w:t>
          </w:r>
          <w:r w:rsidR="00A82937">
            <w:rPr>
              <w:sz w:val="24"/>
              <w:szCs w:val="24"/>
            </w:rPr>
            <w:fldChar w:fldCharType="end"/>
          </w:r>
        </w:sdtContent>
      </w:sdt>
      <w:r w:rsidR="00A82937">
        <w:rPr>
          <w:sz w:val="24"/>
          <w:szCs w:val="24"/>
        </w:rPr>
        <w:t xml:space="preserve">. </w:t>
      </w:r>
    </w:p>
    <w:p w14:paraId="4860F3CD" w14:textId="660D0A3F" w:rsidR="009161C1" w:rsidRDefault="00AE4FA6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Traveller Movement </w:t>
      </w:r>
      <w:r w:rsidR="00FF2747">
        <w:rPr>
          <w:sz w:val="24"/>
          <w:szCs w:val="24"/>
        </w:rPr>
        <w:t>is a national charity, having won awards for their work fighting for</w:t>
      </w:r>
      <w:r w:rsidR="006E54D9">
        <w:rPr>
          <w:sz w:val="24"/>
          <w:szCs w:val="24"/>
        </w:rPr>
        <w:t xml:space="preserve"> the human rights of GRT people </w:t>
      </w:r>
      <w:sdt>
        <w:sdtPr>
          <w:rPr>
            <w:sz w:val="24"/>
            <w:szCs w:val="24"/>
          </w:rPr>
          <w:id w:val="-2043434287"/>
          <w:citation/>
        </w:sdtPr>
        <w:sdtContent>
          <w:r w:rsidR="007438FA">
            <w:rPr>
              <w:sz w:val="24"/>
              <w:szCs w:val="24"/>
            </w:rPr>
            <w:fldChar w:fldCharType="begin"/>
          </w:r>
          <w:r w:rsidR="007438FA">
            <w:rPr>
              <w:sz w:val="24"/>
              <w:szCs w:val="24"/>
            </w:rPr>
            <w:instrText xml:space="preserve"> CITATION The21 \l 2057 </w:instrText>
          </w:r>
          <w:r w:rsidR="007438FA">
            <w:rPr>
              <w:sz w:val="24"/>
              <w:szCs w:val="24"/>
            </w:rPr>
            <w:fldChar w:fldCharType="separate"/>
          </w:r>
          <w:r w:rsidR="007438FA" w:rsidRPr="007438FA">
            <w:rPr>
              <w:noProof/>
              <w:sz w:val="24"/>
              <w:szCs w:val="24"/>
            </w:rPr>
            <w:t>(The Traveller Movement, 2021)</w:t>
          </w:r>
          <w:r w:rsidR="007438FA">
            <w:rPr>
              <w:sz w:val="24"/>
              <w:szCs w:val="24"/>
            </w:rPr>
            <w:fldChar w:fldCharType="end"/>
          </w:r>
        </w:sdtContent>
      </w:sdt>
      <w:r w:rsidR="007438FA">
        <w:rPr>
          <w:sz w:val="24"/>
          <w:szCs w:val="24"/>
        </w:rPr>
        <w:t xml:space="preserve">. </w:t>
      </w:r>
      <w:r w:rsidR="00285B07">
        <w:rPr>
          <w:sz w:val="24"/>
          <w:szCs w:val="24"/>
        </w:rPr>
        <w:t xml:space="preserve">In 2017 they published a report detailing the responses of two hundred and fourteen GRT community </w:t>
      </w:r>
      <w:r w:rsidR="00B57252">
        <w:rPr>
          <w:sz w:val="24"/>
          <w:szCs w:val="24"/>
        </w:rPr>
        <w:t xml:space="preserve">members to a UK wide survey </w:t>
      </w:r>
      <w:sdt>
        <w:sdtPr>
          <w:rPr>
            <w:sz w:val="24"/>
            <w:szCs w:val="24"/>
          </w:rPr>
          <w:id w:val="-1437123273"/>
          <w:citation/>
        </w:sdtPr>
        <w:sdtContent>
          <w:r w:rsidR="00B57252">
            <w:rPr>
              <w:sz w:val="24"/>
              <w:szCs w:val="24"/>
            </w:rPr>
            <w:fldChar w:fldCharType="begin"/>
          </w:r>
          <w:r w:rsidR="00B57252">
            <w:rPr>
              <w:sz w:val="24"/>
              <w:szCs w:val="24"/>
            </w:rPr>
            <w:instrText xml:space="preserve"> CITATION The17 \l 2057 </w:instrText>
          </w:r>
          <w:r w:rsidR="00B57252">
            <w:rPr>
              <w:sz w:val="24"/>
              <w:szCs w:val="24"/>
            </w:rPr>
            <w:fldChar w:fldCharType="separate"/>
          </w:r>
          <w:r w:rsidR="00B57252" w:rsidRPr="00B57252">
            <w:rPr>
              <w:noProof/>
              <w:sz w:val="24"/>
              <w:szCs w:val="24"/>
            </w:rPr>
            <w:t>(The Traveller Movement, 2017)</w:t>
          </w:r>
          <w:r w:rsidR="00B57252">
            <w:rPr>
              <w:sz w:val="24"/>
              <w:szCs w:val="24"/>
            </w:rPr>
            <w:fldChar w:fldCharType="end"/>
          </w:r>
        </w:sdtContent>
      </w:sdt>
      <w:r w:rsidR="00B57252">
        <w:rPr>
          <w:sz w:val="24"/>
          <w:szCs w:val="24"/>
        </w:rPr>
        <w:t xml:space="preserve">. </w:t>
      </w:r>
      <w:r w:rsidR="00830EF6">
        <w:rPr>
          <w:sz w:val="24"/>
          <w:szCs w:val="24"/>
        </w:rPr>
        <w:t xml:space="preserve">This report details </w:t>
      </w:r>
      <w:r w:rsidR="002E33D7">
        <w:rPr>
          <w:sz w:val="24"/>
          <w:szCs w:val="24"/>
        </w:rPr>
        <w:t xml:space="preserve">the extent of the discrimination, injustice and prejudice </w:t>
      </w:r>
      <w:r w:rsidR="001F50F6">
        <w:rPr>
          <w:sz w:val="24"/>
          <w:szCs w:val="24"/>
        </w:rPr>
        <w:t xml:space="preserve">faced by GRT communities across a range of fields and services, with the data coming directly from </w:t>
      </w:r>
      <w:r w:rsidR="000A11F8">
        <w:rPr>
          <w:sz w:val="24"/>
          <w:szCs w:val="24"/>
        </w:rPr>
        <w:t xml:space="preserve">the people in question </w:t>
      </w:r>
      <w:sdt>
        <w:sdtPr>
          <w:rPr>
            <w:sz w:val="24"/>
            <w:szCs w:val="24"/>
          </w:rPr>
          <w:id w:val="1882287504"/>
          <w:citation/>
        </w:sdtPr>
        <w:sdtContent>
          <w:r w:rsidR="000A11F8">
            <w:rPr>
              <w:sz w:val="24"/>
              <w:szCs w:val="24"/>
            </w:rPr>
            <w:fldChar w:fldCharType="begin"/>
          </w:r>
          <w:r w:rsidR="000A11F8">
            <w:rPr>
              <w:sz w:val="24"/>
              <w:szCs w:val="24"/>
            </w:rPr>
            <w:instrText xml:space="preserve"> CITATION The17 \l 2057 </w:instrText>
          </w:r>
          <w:r w:rsidR="000A11F8">
            <w:rPr>
              <w:sz w:val="24"/>
              <w:szCs w:val="24"/>
            </w:rPr>
            <w:fldChar w:fldCharType="separate"/>
          </w:r>
          <w:r w:rsidR="000A11F8" w:rsidRPr="000A11F8">
            <w:rPr>
              <w:noProof/>
              <w:sz w:val="24"/>
              <w:szCs w:val="24"/>
            </w:rPr>
            <w:t>(The Traveller Movement, 2017)</w:t>
          </w:r>
          <w:r w:rsidR="000A11F8">
            <w:rPr>
              <w:sz w:val="24"/>
              <w:szCs w:val="24"/>
            </w:rPr>
            <w:fldChar w:fldCharType="end"/>
          </w:r>
        </w:sdtContent>
      </w:sdt>
      <w:r w:rsidR="000A11F8">
        <w:rPr>
          <w:sz w:val="24"/>
          <w:szCs w:val="24"/>
        </w:rPr>
        <w:t xml:space="preserve">. </w:t>
      </w:r>
      <w:r w:rsidR="00E0754D">
        <w:rPr>
          <w:sz w:val="24"/>
          <w:szCs w:val="24"/>
        </w:rPr>
        <w:t xml:space="preserve">They found that ninety one percent of the participants had faced discrimination solely based on their ethnicity </w:t>
      </w:r>
      <w:sdt>
        <w:sdtPr>
          <w:rPr>
            <w:sz w:val="24"/>
            <w:szCs w:val="24"/>
          </w:rPr>
          <w:id w:val="-1641111381"/>
          <w:citation/>
        </w:sdtPr>
        <w:sdtContent>
          <w:r w:rsidR="00E0754D">
            <w:rPr>
              <w:sz w:val="24"/>
              <w:szCs w:val="24"/>
            </w:rPr>
            <w:fldChar w:fldCharType="begin"/>
          </w:r>
          <w:r w:rsidR="00E0754D">
            <w:rPr>
              <w:sz w:val="24"/>
              <w:szCs w:val="24"/>
            </w:rPr>
            <w:instrText xml:space="preserve"> CITATION The17 \l 2057 </w:instrText>
          </w:r>
          <w:r w:rsidR="00E0754D">
            <w:rPr>
              <w:sz w:val="24"/>
              <w:szCs w:val="24"/>
            </w:rPr>
            <w:fldChar w:fldCharType="separate"/>
          </w:r>
          <w:r w:rsidR="00E0754D" w:rsidRPr="00E0754D">
            <w:rPr>
              <w:noProof/>
              <w:sz w:val="24"/>
              <w:szCs w:val="24"/>
            </w:rPr>
            <w:t>(The Traveller Movement, 2017)</w:t>
          </w:r>
          <w:r w:rsidR="00E0754D">
            <w:rPr>
              <w:sz w:val="24"/>
              <w:szCs w:val="24"/>
            </w:rPr>
            <w:fldChar w:fldCharType="end"/>
          </w:r>
        </w:sdtContent>
      </w:sdt>
      <w:r w:rsidR="00096B72">
        <w:rPr>
          <w:sz w:val="24"/>
          <w:szCs w:val="24"/>
        </w:rPr>
        <w:t xml:space="preserve">. </w:t>
      </w:r>
      <w:r w:rsidR="00716FDB">
        <w:rPr>
          <w:sz w:val="24"/>
          <w:szCs w:val="24"/>
        </w:rPr>
        <w:t xml:space="preserve">Almost one third of the respondents </w:t>
      </w:r>
      <w:r w:rsidR="001B3F75">
        <w:rPr>
          <w:sz w:val="24"/>
          <w:szCs w:val="24"/>
        </w:rPr>
        <w:t>had experienced discrimination when accessing health care</w:t>
      </w:r>
      <w:r w:rsidR="000C3401">
        <w:rPr>
          <w:sz w:val="24"/>
          <w:szCs w:val="24"/>
        </w:rPr>
        <w:t xml:space="preserve">, with </w:t>
      </w:r>
      <w:r w:rsidR="00094EC1">
        <w:rPr>
          <w:sz w:val="24"/>
          <w:szCs w:val="24"/>
        </w:rPr>
        <w:t>twenty-one</w:t>
      </w:r>
      <w:r w:rsidR="000C3401">
        <w:rPr>
          <w:sz w:val="24"/>
          <w:szCs w:val="24"/>
        </w:rPr>
        <w:t xml:space="preserve"> people having described </w:t>
      </w:r>
      <w:r w:rsidR="0014192B">
        <w:rPr>
          <w:sz w:val="24"/>
          <w:szCs w:val="24"/>
        </w:rPr>
        <w:t xml:space="preserve">facing discrimination when attempting to register with a GP due to having no fixed address or their address being a caravan site </w:t>
      </w:r>
      <w:sdt>
        <w:sdtPr>
          <w:rPr>
            <w:sz w:val="24"/>
            <w:szCs w:val="24"/>
          </w:rPr>
          <w:id w:val="-194160608"/>
          <w:citation/>
        </w:sdtPr>
        <w:sdtContent>
          <w:r w:rsidR="0014192B">
            <w:rPr>
              <w:sz w:val="24"/>
              <w:szCs w:val="24"/>
            </w:rPr>
            <w:fldChar w:fldCharType="begin"/>
          </w:r>
          <w:r w:rsidR="0014192B">
            <w:rPr>
              <w:sz w:val="24"/>
              <w:szCs w:val="24"/>
            </w:rPr>
            <w:instrText xml:space="preserve"> CITATION The17 \l 2057 </w:instrText>
          </w:r>
          <w:r w:rsidR="0014192B">
            <w:rPr>
              <w:sz w:val="24"/>
              <w:szCs w:val="24"/>
            </w:rPr>
            <w:fldChar w:fldCharType="separate"/>
          </w:r>
          <w:r w:rsidR="0014192B" w:rsidRPr="0014192B">
            <w:rPr>
              <w:noProof/>
              <w:sz w:val="24"/>
              <w:szCs w:val="24"/>
            </w:rPr>
            <w:t>(The Traveller Movement, 2017)</w:t>
          </w:r>
          <w:r w:rsidR="0014192B">
            <w:rPr>
              <w:sz w:val="24"/>
              <w:szCs w:val="24"/>
            </w:rPr>
            <w:fldChar w:fldCharType="end"/>
          </w:r>
        </w:sdtContent>
      </w:sdt>
      <w:r w:rsidR="0014192B">
        <w:rPr>
          <w:sz w:val="24"/>
          <w:szCs w:val="24"/>
        </w:rPr>
        <w:t xml:space="preserve">. </w:t>
      </w:r>
      <w:r w:rsidR="00094EC1">
        <w:rPr>
          <w:sz w:val="24"/>
          <w:szCs w:val="24"/>
        </w:rPr>
        <w:t>Seventy-six</w:t>
      </w:r>
      <w:r w:rsidR="00CA0031">
        <w:rPr>
          <w:sz w:val="24"/>
          <w:szCs w:val="24"/>
        </w:rPr>
        <w:t xml:space="preserve"> per cent of </w:t>
      </w:r>
      <w:r w:rsidR="00BD4D58">
        <w:rPr>
          <w:sz w:val="24"/>
          <w:szCs w:val="24"/>
        </w:rPr>
        <w:t>the participants reported having concealed their ethnicity</w:t>
      </w:r>
      <w:r w:rsidR="00DA01A4">
        <w:rPr>
          <w:sz w:val="24"/>
          <w:szCs w:val="24"/>
        </w:rPr>
        <w:t xml:space="preserve"> with the hope of avoiding facing prejudice and discrimination </w:t>
      </w:r>
      <w:sdt>
        <w:sdtPr>
          <w:rPr>
            <w:sz w:val="24"/>
            <w:szCs w:val="24"/>
          </w:rPr>
          <w:id w:val="-258057484"/>
          <w:citation/>
        </w:sdtPr>
        <w:sdtContent>
          <w:r w:rsidR="00DA01A4">
            <w:rPr>
              <w:sz w:val="24"/>
              <w:szCs w:val="24"/>
            </w:rPr>
            <w:fldChar w:fldCharType="begin"/>
          </w:r>
          <w:r w:rsidR="00DA01A4">
            <w:rPr>
              <w:sz w:val="24"/>
              <w:szCs w:val="24"/>
            </w:rPr>
            <w:instrText xml:space="preserve"> CITATION The17 \l 2057 </w:instrText>
          </w:r>
          <w:r w:rsidR="00DA01A4">
            <w:rPr>
              <w:sz w:val="24"/>
              <w:szCs w:val="24"/>
            </w:rPr>
            <w:fldChar w:fldCharType="separate"/>
          </w:r>
          <w:r w:rsidR="00DA01A4" w:rsidRPr="00DA01A4">
            <w:rPr>
              <w:noProof/>
              <w:sz w:val="24"/>
              <w:szCs w:val="24"/>
            </w:rPr>
            <w:t>(The Traveller Movement, 2017)</w:t>
          </w:r>
          <w:r w:rsidR="00DA01A4">
            <w:rPr>
              <w:sz w:val="24"/>
              <w:szCs w:val="24"/>
            </w:rPr>
            <w:fldChar w:fldCharType="end"/>
          </w:r>
        </w:sdtContent>
      </w:sdt>
      <w:r w:rsidR="00DA01A4">
        <w:rPr>
          <w:sz w:val="24"/>
          <w:szCs w:val="24"/>
        </w:rPr>
        <w:t xml:space="preserve">. </w:t>
      </w:r>
      <w:r w:rsidR="00974551">
        <w:rPr>
          <w:sz w:val="24"/>
          <w:szCs w:val="24"/>
        </w:rPr>
        <w:t xml:space="preserve">Participants described being ill-treated by </w:t>
      </w:r>
      <w:r w:rsidR="001277C9">
        <w:rPr>
          <w:sz w:val="24"/>
          <w:szCs w:val="24"/>
        </w:rPr>
        <w:t xml:space="preserve">receptionists and other staff at GP surgeries due to their ethnicity </w:t>
      </w:r>
      <w:sdt>
        <w:sdtPr>
          <w:rPr>
            <w:sz w:val="24"/>
            <w:szCs w:val="24"/>
          </w:rPr>
          <w:id w:val="-321580565"/>
          <w:citation/>
        </w:sdtPr>
        <w:sdtContent>
          <w:r w:rsidR="00057E36">
            <w:rPr>
              <w:sz w:val="24"/>
              <w:szCs w:val="24"/>
            </w:rPr>
            <w:fldChar w:fldCharType="begin"/>
          </w:r>
          <w:r w:rsidR="00057E36">
            <w:rPr>
              <w:sz w:val="24"/>
              <w:szCs w:val="24"/>
            </w:rPr>
            <w:instrText xml:space="preserve"> CITATION The17 \l 2057 </w:instrText>
          </w:r>
          <w:r w:rsidR="00057E36">
            <w:rPr>
              <w:sz w:val="24"/>
              <w:szCs w:val="24"/>
            </w:rPr>
            <w:fldChar w:fldCharType="separate"/>
          </w:r>
          <w:r w:rsidR="00057E36" w:rsidRPr="00057E36">
            <w:rPr>
              <w:noProof/>
              <w:sz w:val="24"/>
              <w:szCs w:val="24"/>
            </w:rPr>
            <w:t>(The Traveller Movement, 2017)</w:t>
          </w:r>
          <w:r w:rsidR="00057E36">
            <w:rPr>
              <w:sz w:val="24"/>
              <w:szCs w:val="24"/>
            </w:rPr>
            <w:fldChar w:fldCharType="end"/>
          </w:r>
        </w:sdtContent>
      </w:sdt>
      <w:r w:rsidR="00057E36">
        <w:rPr>
          <w:sz w:val="24"/>
          <w:szCs w:val="24"/>
        </w:rPr>
        <w:t xml:space="preserve">. Multiple reports were received </w:t>
      </w:r>
      <w:r w:rsidR="006F5C12">
        <w:rPr>
          <w:sz w:val="24"/>
          <w:szCs w:val="24"/>
        </w:rPr>
        <w:t xml:space="preserve">of difficulty accessing health care, including vaccinations for children, </w:t>
      </w:r>
      <w:r w:rsidR="00094EC1">
        <w:rPr>
          <w:sz w:val="24"/>
          <w:szCs w:val="24"/>
        </w:rPr>
        <w:t>antenatal</w:t>
      </w:r>
      <w:r w:rsidR="006F5C12">
        <w:rPr>
          <w:sz w:val="24"/>
          <w:szCs w:val="24"/>
        </w:rPr>
        <w:t xml:space="preserve"> care, </w:t>
      </w:r>
      <w:r w:rsidR="00582AF0">
        <w:rPr>
          <w:sz w:val="24"/>
          <w:szCs w:val="24"/>
        </w:rPr>
        <w:t xml:space="preserve">and being unable to get a </w:t>
      </w:r>
      <w:r w:rsidR="00094EC1">
        <w:rPr>
          <w:sz w:val="24"/>
          <w:szCs w:val="24"/>
        </w:rPr>
        <w:t>doctor’s</w:t>
      </w:r>
      <w:r w:rsidR="00582AF0">
        <w:rPr>
          <w:sz w:val="24"/>
          <w:szCs w:val="24"/>
        </w:rPr>
        <w:t xml:space="preserve"> appointment when passing blood </w:t>
      </w:r>
      <w:sdt>
        <w:sdtPr>
          <w:rPr>
            <w:sz w:val="24"/>
            <w:szCs w:val="24"/>
          </w:rPr>
          <w:id w:val="1132293978"/>
          <w:citation/>
        </w:sdtPr>
        <w:sdtContent>
          <w:r w:rsidR="00D0082F">
            <w:rPr>
              <w:sz w:val="24"/>
              <w:szCs w:val="24"/>
            </w:rPr>
            <w:fldChar w:fldCharType="begin"/>
          </w:r>
          <w:r w:rsidR="00D0082F">
            <w:rPr>
              <w:sz w:val="24"/>
              <w:szCs w:val="24"/>
            </w:rPr>
            <w:instrText xml:space="preserve"> CITATION The17 \l 2057 </w:instrText>
          </w:r>
          <w:r w:rsidR="00D0082F">
            <w:rPr>
              <w:sz w:val="24"/>
              <w:szCs w:val="24"/>
            </w:rPr>
            <w:fldChar w:fldCharType="separate"/>
          </w:r>
          <w:r w:rsidR="00D0082F" w:rsidRPr="00D0082F">
            <w:rPr>
              <w:noProof/>
              <w:sz w:val="24"/>
              <w:szCs w:val="24"/>
            </w:rPr>
            <w:t>(The Traveller Movement, 2017)</w:t>
          </w:r>
          <w:r w:rsidR="00D0082F">
            <w:rPr>
              <w:sz w:val="24"/>
              <w:szCs w:val="24"/>
            </w:rPr>
            <w:fldChar w:fldCharType="end"/>
          </w:r>
        </w:sdtContent>
      </w:sdt>
      <w:r w:rsidR="00D0082F">
        <w:rPr>
          <w:sz w:val="24"/>
          <w:szCs w:val="24"/>
        </w:rPr>
        <w:t>. When seeking help for the discrimination they face, some participants expressed that the treatment received</w:t>
      </w:r>
      <w:r w:rsidR="00C51B36">
        <w:rPr>
          <w:sz w:val="24"/>
          <w:szCs w:val="24"/>
        </w:rPr>
        <w:t xml:space="preserve"> made them feel worse </w:t>
      </w:r>
      <w:sdt>
        <w:sdtPr>
          <w:rPr>
            <w:sz w:val="24"/>
            <w:szCs w:val="24"/>
          </w:rPr>
          <w:id w:val="-299146306"/>
          <w:citation/>
        </w:sdtPr>
        <w:sdtContent>
          <w:r w:rsidR="00C51B36">
            <w:rPr>
              <w:sz w:val="24"/>
              <w:szCs w:val="24"/>
            </w:rPr>
            <w:fldChar w:fldCharType="begin"/>
          </w:r>
          <w:r w:rsidR="00C51B36">
            <w:rPr>
              <w:sz w:val="24"/>
              <w:szCs w:val="24"/>
            </w:rPr>
            <w:instrText xml:space="preserve"> CITATION The17 \l 2057 </w:instrText>
          </w:r>
          <w:r w:rsidR="00C51B36">
            <w:rPr>
              <w:sz w:val="24"/>
              <w:szCs w:val="24"/>
            </w:rPr>
            <w:fldChar w:fldCharType="separate"/>
          </w:r>
          <w:r w:rsidR="00C51B36" w:rsidRPr="00C51B36">
            <w:rPr>
              <w:noProof/>
              <w:sz w:val="24"/>
              <w:szCs w:val="24"/>
            </w:rPr>
            <w:t>(The Traveller Movement, 2017)</w:t>
          </w:r>
          <w:r w:rsidR="00C51B36">
            <w:rPr>
              <w:sz w:val="24"/>
              <w:szCs w:val="24"/>
            </w:rPr>
            <w:fldChar w:fldCharType="end"/>
          </w:r>
        </w:sdtContent>
      </w:sdt>
      <w:r w:rsidR="00C51B36">
        <w:rPr>
          <w:sz w:val="24"/>
          <w:szCs w:val="24"/>
        </w:rPr>
        <w:t xml:space="preserve">. </w:t>
      </w:r>
    </w:p>
    <w:p w14:paraId="6E017267" w14:textId="6EA0045B" w:rsidR="00C51B36" w:rsidRDefault="005F0143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When searching for </w:t>
      </w:r>
      <w:r w:rsidR="00CE543C">
        <w:rPr>
          <w:sz w:val="24"/>
          <w:szCs w:val="24"/>
        </w:rPr>
        <w:t xml:space="preserve">data regarding GRT communities and the disproportionate level of health care they </w:t>
      </w:r>
      <w:r w:rsidR="00EF6538">
        <w:rPr>
          <w:sz w:val="24"/>
          <w:szCs w:val="24"/>
        </w:rPr>
        <w:t>receive, the NHS website yields very little. Only one short web page could be found</w:t>
      </w:r>
      <w:r w:rsidR="008744E4">
        <w:rPr>
          <w:sz w:val="24"/>
          <w:szCs w:val="24"/>
        </w:rPr>
        <w:t xml:space="preserve"> detailing the health </w:t>
      </w:r>
      <w:r w:rsidR="00094EC1">
        <w:rPr>
          <w:sz w:val="24"/>
          <w:szCs w:val="24"/>
        </w:rPr>
        <w:t>inequalities</w:t>
      </w:r>
      <w:r w:rsidR="008744E4">
        <w:rPr>
          <w:sz w:val="24"/>
          <w:szCs w:val="24"/>
        </w:rPr>
        <w:t xml:space="preserve"> faced by GRT communities and potential actions to be taken</w:t>
      </w:r>
      <w:r w:rsidR="00C31BB6">
        <w:rPr>
          <w:sz w:val="24"/>
          <w:szCs w:val="24"/>
        </w:rPr>
        <w:t xml:space="preserve"> to combat them </w:t>
      </w:r>
      <w:sdt>
        <w:sdtPr>
          <w:rPr>
            <w:sz w:val="24"/>
            <w:szCs w:val="24"/>
          </w:rPr>
          <w:id w:val="1823307925"/>
          <w:citation/>
        </w:sdtPr>
        <w:sdtContent>
          <w:r w:rsidR="00C31BB6">
            <w:rPr>
              <w:sz w:val="24"/>
              <w:szCs w:val="24"/>
            </w:rPr>
            <w:fldChar w:fldCharType="begin"/>
          </w:r>
          <w:r w:rsidR="00C31BB6">
            <w:rPr>
              <w:sz w:val="24"/>
              <w:szCs w:val="24"/>
            </w:rPr>
            <w:instrText xml:space="preserve"> CITATION NHS21 \l 2057 </w:instrText>
          </w:r>
          <w:r w:rsidR="00C31BB6">
            <w:rPr>
              <w:sz w:val="24"/>
              <w:szCs w:val="24"/>
            </w:rPr>
            <w:fldChar w:fldCharType="separate"/>
          </w:r>
          <w:r w:rsidR="00C31BB6" w:rsidRPr="00C31BB6">
            <w:rPr>
              <w:noProof/>
              <w:sz w:val="24"/>
              <w:szCs w:val="24"/>
            </w:rPr>
            <w:t>(NHS, n.d.)</w:t>
          </w:r>
          <w:r w:rsidR="00C31BB6">
            <w:rPr>
              <w:sz w:val="24"/>
              <w:szCs w:val="24"/>
            </w:rPr>
            <w:fldChar w:fldCharType="end"/>
          </w:r>
        </w:sdtContent>
      </w:sdt>
      <w:r w:rsidR="00C31BB6">
        <w:rPr>
          <w:sz w:val="24"/>
          <w:szCs w:val="24"/>
        </w:rPr>
        <w:t xml:space="preserve">. No date could be found on this web </w:t>
      </w:r>
      <w:r w:rsidR="00094EC1">
        <w:rPr>
          <w:sz w:val="24"/>
          <w:szCs w:val="24"/>
        </w:rPr>
        <w:t>page,</w:t>
      </w:r>
      <w:r w:rsidR="00C31BB6">
        <w:rPr>
          <w:sz w:val="24"/>
          <w:szCs w:val="24"/>
        </w:rPr>
        <w:t xml:space="preserve"> so it is unclear when this was written and what </w:t>
      </w:r>
      <w:r w:rsidR="00C826F8">
        <w:rPr>
          <w:sz w:val="24"/>
          <w:szCs w:val="24"/>
        </w:rPr>
        <w:t xml:space="preserve">policies have been put into place, if any. </w:t>
      </w:r>
      <w:r w:rsidR="00EC1624">
        <w:rPr>
          <w:sz w:val="24"/>
          <w:szCs w:val="24"/>
        </w:rPr>
        <w:t>The page cites a study conducted in Leeds that showed that GRT communities have</w:t>
      </w:r>
      <w:r w:rsidR="003119AF">
        <w:rPr>
          <w:sz w:val="24"/>
          <w:szCs w:val="24"/>
        </w:rPr>
        <w:t xml:space="preserve"> a significantly lower life expectancy than the general population with the difference being </w:t>
      </w:r>
      <w:r w:rsidR="00094EC1">
        <w:rPr>
          <w:sz w:val="24"/>
          <w:szCs w:val="24"/>
        </w:rPr>
        <w:t>twenty-eight</w:t>
      </w:r>
      <w:r w:rsidR="003119AF">
        <w:rPr>
          <w:sz w:val="24"/>
          <w:szCs w:val="24"/>
        </w:rPr>
        <w:t xml:space="preserve"> years </w:t>
      </w:r>
      <w:sdt>
        <w:sdtPr>
          <w:rPr>
            <w:sz w:val="24"/>
            <w:szCs w:val="24"/>
          </w:rPr>
          <w:id w:val="-1374845009"/>
          <w:citation/>
        </w:sdtPr>
        <w:sdtContent>
          <w:r w:rsidR="00704286">
            <w:rPr>
              <w:sz w:val="24"/>
              <w:szCs w:val="24"/>
            </w:rPr>
            <w:fldChar w:fldCharType="begin"/>
          </w:r>
          <w:r w:rsidR="00704286">
            <w:rPr>
              <w:sz w:val="24"/>
              <w:szCs w:val="24"/>
            </w:rPr>
            <w:instrText xml:space="preserve"> CITATION NHS21 \l 2057 </w:instrText>
          </w:r>
          <w:r w:rsidR="00704286">
            <w:rPr>
              <w:sz w:val="24"/>
              <w:szCs w:val="24"/>
            </w:rPr>
            <w:fldChar w:fldCharType="separate"/>
          </w:r>
          <w:r w:rsidR="00704286" w:rsidRPr="00704286">
            <w:rPr>
              <w:noProof/>
              <w:sz w:val="24"/>
              <w:szCs w:val="24"/>
            </w:rPr>
            <w:t>(NHS, n.d.)</w:t>
          </w:r>
          <w:r w:rsidR="00704286">
            <w:rPr>
              <w:sz w:val="24"/>
              <w:szCs w:val="24"/>
            </w:rPr>
            <w:fldChar w:fldCharType="end"/>
          </w:r>
        </w:sdtContent>
      </w:sdt>
      <w:r w:rsidR="00704286">
        <w:rPr>
          <w:sz w:val="24"/>
          <w:szCs w:val="24"/>
        </w:rPr>
        <w:t xml:space="preserve">, this is over double what was quoted </w:t>
      </w:r>
      <w:r w:rsidR="008F792F">
        <w:rPr>
          <w:sz w:val="24"/>
          <w:szCs w:val="24"/>
        </w:rPr>
        <w:t xml:space="preserve">in another report </w:t>
      </w:r>
      <w:sdt>
        <w:sdtPr>
          <w:rPr>
            <w:sz w:val="24"/>
            <w:szCs w:val="24"/>
          </w:rPr>
          <w:id w:val="-2084985202"/>
          <w:citation/>
        </w:sdtPr>
        <w:sdtContent>
          <w:r w:rsidR="00EB1A1A">
            <w:rPr>
              <w:sz w:val="24"/>
              <w:szCs w:val="24"/>
            </w:rPr>
            <w:fldChar w:fldCharType="begin"/>
          </w:r>
          <w:r w:rsidR="00EB1A1A">
            <w:rPr>
              <w:sz w:val="24"/>
              <w:szCs w:val="24"/>
            </w:rPr>
            <w:instrText xml:space="preserve"> CITATION Wom19 \l 2057 </w:instrText>
          </w:r>
          <w:r w:rsidR="00EB1A1A">
            <w:rPr>
              <w:sz w:val="24"/>
              <w:szCs w:val="24"/>
            </w:rPr>
            <w:fldChar w:fldCharType="separate"/>
          </w:r>
          <w:r w:rsidR="00EB1A1A" w:rsidRPr="00EB1A1A">
            <w:rPr>
              <w:noProof/>
              <w:sz w:val="24"/>
              <w:szCs w:val="24"/>
            </w:rPr>
            <w:t>(Women and Equalities Committee, 2019)</w:t>
          </w:r>
          <w:r w:rsidR="00EB1A1A">
            <w:rPr>
              <w:sz w:val="24"/>
              <w:szCs w:val="24"/>
            </w:rPr>
            <w:fldChar w:fldCharType="end"/>
          </w:r>
        </w:sdtContent>
      </w:sdt>
      <w:r w:rsidR="00EB1A1A">
        <w:rPr>
          <w:sz w:val="24"/>
          <w:szCs w:val="24"/>
        </w:rPr>
        <w:t xml:space="preserve">. </w:t>
      </w:r>
      <w:r w:rsidR="00EC60B0">
        <w:rPr>
          <w:sz w:val="24"/>
          <w:szCs w:val="24"/>
        </w:rPr>
        <w:t>The infant and maternal mortality rate within GRT communities is signi</w:t>
      </w:r>
      <w:r w:rsidR="00E812FC">
        <w:rPr>
          <w:sz w:val="24"/>
          <w:szCs w:val="24"/>
        </w:rPr>
        <w:t>ficantly higher than the general population</w:t>
      </w:r>
      <w:r w:rsidR="007F2C67">
        <w:rPr>
          <w:sz w:val="24"/>
          <w:szCs w:val="24"/>
        </w:rPr>
        <w:t>,</w:t>
      </w:r>
      <w:r w:rsidR="00E812FC">
        <w:rPr>
          <w:sz w:val="24"/>
          <w:szCs w:val="24"/>
        </w:rPr>
        <w:t xml:space="preserve"> with a study suggesting that it was four times higher</w:t>
      </w:r>
      <w:r w:rsidR="007F2C67">
        <w:rPr>
          <w:sz w:val="24"/>
          <w:szCs w:val="24"/>
        </w:rPr>
        <w:t xml:space="preserve"> for GRT people than the general population in Ireland </w:t>
      </w:r>
      <w:sdt>
        <w:sdtPr>
          <w:rPr>
            <w:sz w:val="24"/>
            <w:szCs w:val="24"/>
          </w:rPr>
          <w:id w:val="-1096855989"/>
          <w:citation/>
        </w:sdtPr>
        <w:sdtContent>
          <w:r w:rsidR="007F2C67">
            <w:rPr>
              <w:sz w:val="24"/>
              <w:szCs w:val="24"/>
            </w:rPr>
            <w:fldChar w:fldCharType="begin"/>
          </w:r>
          <w:r w:rsidR="007F2C67">
            <w:rPr>
              <w:sz w:val="24"/>
              <w:szCs w:val="24"/>
            </w:rPr>
            <w:instrText xml:space="preserve"> CITATION NHS21 \l 2057 </w:instrText>
          </w:r>
          <w:r w:rsidR="007F2C67">
            <w:rPr>
              <w:sz w:val="24"/>
              <w:szCs w:val="24"/>
            </w:rPr>
            <w:fldChar w:fldCharType="separate"/>
          </w:r>
          <w:r w:rsidR="007F2C67" w:rsidRPr="007F2C67">
            <w:rPr>
              <w:noProof/>
              <w:sz w:val="24"/>
              <w:szCs w:val="24"/>
            </w:rPr>
            <w:t>(NHS, n.d.)</w:t>
          </w:r>
          <w:r w:rsidR="007F2C67">
            <w:rPr>
              <w:sz w:val="24"/>
              <w:szCs w:val="24"/>
            </w:rPr>
            <w:fldChar w:fldCharType="end"/>
          </w:r>
        </w:sdtContent>
      </w:sdt>
      <w:r w:rsidR="007F2C67">
        <w:rPr>
          <w:sz w:val="24"/>
          <w:szCs w:val="24"/>
        </w:rPr>
        <w:t>.</w:t>
      </w:r>
      <w:r w:rsidR="00390435">
        <w:rPr>
          <w:sz w:val="24"/>
          <w:szCs w:val="24"/>
        </w:rPr>
        <w:t xml:space="preserve"> </w:t>
      </w:r>
      <w:r w:rsidR="006066F2">
        <w:rPr>
          <w:sz w:val="24"/>
          <w:szCs w:val="24"/>
        </w:rPr>
        <w:t xml:space="preserve">There are higher rates of infection and accidental injury in GRT children, with high rates of accident and emergency attendance </w:t>
      </w:r>
      <w:sdt>
        <w:sdtPr>
          <w:rPr>
            <w:sz w:val="24"/>
            <w:szCs w:val="24"/>
          </w:rPr>
          <w:id w:val="-1290967674"/>
          <w:citation/>
        </w:sdtPr>
        <w:sdtContent>
          <w:r w:rsidR="006066F2">
            <w:rPr>
              <w:sz w:val="24"/>
              <w:szCs w:val="24"/>
            </w:rPr>
            <w:fldChar w:fldCharType="begin"/>
          </w:r>
          <w:r w:rsidR="006066F2">
            <w:rPr>
              <w:sz w:val="24"/>
              <w:szCs w:val="24"/>
            </w:rPr>
            <w:instrText xml:space="preserve"> CITATION NHS21 \l 2057 </w:instrText>
          </w:r>
          <w:r w:rsidR="006066F2">
            <w:rPr>
              <w:sz w:val="24"/>
              <w:szCs w:val="24"/>
            </w:rPr>
            <w:fldChar w:fldCharType="separate"/>
          </w:r>
          <w:r w:rsidR="006066F2" w:rsidRPr="006066F2">
            <w:rPr>
              <w:noProof/>
              <w:sz w:val="24"/>
              <w:szCs w:val="24"/>
            </w:rPr>
            <w:t>(NHS, n.d.)</w:t>
          </w:r>
          <w:r w:rsidR="006066F2">
            <w:rPr>
              <w:sz w:val="24"/>
              <w:szCs w:val="24"/>
            </w:rPr>
            <w:fldChar w:fldCharType="end"/>
          </w:r>
        </w:sdtContent>
      </w:sdt>
      <w:r w:rsidR="006066F2">
        <w:rPr>
          <w:sz w:val="24"/>
          <w:szCs w:val="24"/>
        </w:rPr>
        <w:t xml:space="preserve">. </w:t>
      </w:r>
      <w:r w:rsidR="008A5248">
        <w:rPr>
          <w:sz w:val="24"/>
          <w:szCs w:val="24"/>
        </w:rPr>
        <w:t xml:space="preserve">This page suggests that there is a low uptake of childhood immunisations </w:t>
      </w:r>
      <w:r w:rsidR="00D16D43">
        <w:rPr>
          <w:sz w:val="24"/>
          <w:szCs w:val="24"/>
        </w:rPr>
        <w:t xml:space="preserve">within GRT communities leading to a significantly increased risk of diseases that are preventable by vaccine </w:t>
      </w:r>
      <w:sdt>
        <w:sdtPr>
          <w:rPr>
            <w:sz w:val="24"/>
            <w:szCs w:val="24"/>
          </w:rPr>
          <w:id w:val="1533998033"/>
          <w:citation/>
        </w:sdtPr>
        <w:sdtContent>
          <w:r w:rsidR="00D16D43">
            <w:rPr>
              <w:sz w:val="24"/>
              <w:szCs w:val="24"/>
            </w:rPr>
            <w:fldChar w:fldCharType="begin"/>
          </w:r>
          <w:r w:rsidR="00D16D43">
            <w:rPr>
              <w:sz w:val="24"/>
              <w:szCs w:val="24"/>
            </w:rPr>
            <w:instrText xml:space="preserve"> CITATION NHS21 \l 2057 </w:instrText>
          </w:r>
          <w:r w:rsidR="00D16D43">
            <w:rPr>
              <w:sz w:val="24"/>
              <w:szCs w:val="24"/>
            </w:rPr>
            <w:fldChar w:fldCharType="separate"/>
          </w:r>
          <w:r w:rsidR="00D16D43" w:rsidRPr="00D16D43">
            <w:rPr>
              <w:noProof/>
              <w:sz w:val="24"/>
              <w:szCs w:val="24"/>
            </w:rPr>
            <w:t>(NHS, n.d.)</w:t>
          </w:r>
          <w:r w:rsidR="00D16D43">
            <w:rPr>
              <w:sz w:val="24"/>
              <w:szCs w:val="24"/>
            </w:rPr>
            <w:fldChar w:fldCharType="end"/>
          </w:r>
        </w:sdtContent>
      </w:sdt>
      <w:r w:rsidR="00D16D43">
        <w:rPr>
          <w:sz w:val="24"/>
          <w:szCs w:val="24"/>
        </w:rPr>
        <w:t xml:space="preserve">. </w:t>
      </w:r>
      <w:r w:rsidR="00674587">
        <w:rPr>
          <w:sz w:val="24"/>
          <w:szCs w:val="24"/>
        </w:rPr>
        <w:t xml:space="preserve">GRT communities face poor dental health with a high unmet need and low dental registration </w:t>
      </w:r>
      <w:sdt>
        <w:sdtPr>
          <w:rPr>
            <w:sz w:val="24"/>
            <w:szCs w:val="24"/>
          </w:rPr>
          <w:id w:val="1856760571"/>
          <w:citation/>
        </w:sdtPr>
        <w:sdtContent>
          <w:r w:rsidR="00674587">
            <w:rPr>
              <w:sz w:val="24"/>
              <w:szCs w:val="24"/>
            </w:rPr>
            <w:fldChar w:fldCharType="begin"/>
          </w:r>
          <w:r w:rsidR="00674587">
            <w:rPr>
              <w:sz w:val="24"/>
              <w:szCs w:val="24"/>
            </w:rPr>
            <w:instrText xml:space="preserve"> CITATION NHS21 \l 2057 </w:instrText>
          </w:r>
          <w:r w:rsidR="00674587">
            <w:rPr>
              <w:sz w:val="24"/>
              <w:szCs w:val="24"/>
            </w:rPr>
            <w:fldChar w:fldCharType="separate"/>
          </w:r>
          <w:r w:rsidR="00674587" w:rsidRPr="00674587">
            <w:rPr>
              <w:noProof/>
              <w:sz w:val="24"/>
              <w:szCs w:val="24"/>
            </w:rPr>
            <w:t>(NHS, n.d.)</w:t>
          </w:r>
          <w:r w:rsidR="00674587">
            <w:rPr>
              <w:sz w:val="24"/>
              <w:szCs w:val="24"/>
            </w:rPr>
            <w:fldChar w:fldCharType="end"/>
          </w:r>
        </w:sdtContent>
      </w:sdt>
      <w:r w:rsidR="00674587">
        <w:rPr>
          <w:sz w:val="24"/>
          <w:szCs w:val="24"/>
        </w:rPr>
        <w:t xml:space="preserve">. </w:t>
      </w:r>
      <w:r w:rsidR="00A4744F">
        <w:rPr>
          <w:sz w:val="24"/>
          <w:szCs w:val="24"/>
        </w:rPr>
        <w:t xml:space="preserve">Potential actions to improve the delivery and uptake of health care for GRT communities </w:t>
      </w:r>
      <w:r w:rsidR="00E73572">
        <w:rPr>
          <w:sz w:val="24"/>
          <w:szCs w:val="24"/>
        </w:rPr>
        <w:t>are suggested, with the hopes of reducing inequalities faced</w:t>
      </w:r>
      <w:r w:rsidR="001B1812">
        <w:rPr>
          <w:sz w:val="24"/>
          <w:szCs w:val="24"/>
        </w:rPr>
        <w:t xml:space="preserve">. Developing </w:t>
      </w:r>
      <w:r w:rsidR="000566B7">
        <w:rPr>
          <w:sz w:val="24"/>
          <w:szCs w:val="24"/>
        </w:rPr>
        <w:t xml:space="preserve">a minimum standard of courtesy </w:t>
      </w:r>
      <w:r w:rsidR="00451685">
        <w:rPr>
          <w:sz w:val="24"/>
          <w:szCs w:val="24"/>
        </w:rPr>
        <w:t>for all health care staff, including helpline staff and receptionists</w:t>
      </w:r>
      <w:r w:rsidR="00642A8F">
        <w:rPr>
          <w:sz w:val="24"/>
          <w:szCs w:val="24"/>
        </w:rPr>
        <w:t xml:space="preserve">, is suggested </w:t>
      </w:r>
      <w:sdt>
        <w:sdtPr>
          <w:rPr>
            <w:sz w:val="24"/>
            <w:szCs w:val="24"/>
          </w:rPr>
          <w:id w:val="-1981684245"/>
          <w:citation/>
        </w:sdtPr>
        <w:sdtContent>
          <w:r w:rsidR="00642A8F">
            <w:rPr>
              <w:sz w:val="24"/>
              <w:szCs w:val="24"/>
            </w:rPr>
            <w:fldChar w:fldCharType="begin"/>
          </w:r>
          <w:r w:rsidR="00642A8F">
            <w:rPr>
              <w:sz w:val="24"/>
              <w:szCs w:val="24"/>
            </w:rPr>
            <w:instrText xml:space="preserve"> CITATION NHS21 \l 2057 </w:instrText>
          </w:r>
          <w:r w:rsidR="00642A8F">
            <w:rPr>
              <w:sz w:val="24"/>
              <w:szCs w:val="24"/>
            </w:rPr>
            <w:fldChar w:fldCharType="separate"/>
          </w:r>
          <w:r w:rsidR="00642A8F" w:rsidRPr="00642A8F">
            <w:rPr>
              <w:noProof/>
              <w:sz w:val="24"/>
              <w:szCs w:val="24"/>
            </w:rPr>
            <w:t>(NHS, n.d.)</w:t>
          </w:r>
          <w:r w:rsidR="00642A8F">
            <w:rPr>
              <w:sz w:val="24"/>
              <w:szCs w:val="24"/>
            </w:rPr>
            <w:fldChar w:fldCharType="end"/>
          </w:r>
        </w:sdtContent>
      </w:sdt>
      <w:r w:rsidR="00642A8F">
        <w:rPr>
          <w:sz w:val="24"/>
          <w:szCs w:val="24"/>
        </w:rPr>
        <w:t xml:space="preserve">, though it could be argued that this should not need to be developed and should have been standard from day one. </w:t>
      </w:r>
      <w:r w:rsidR="00EF57EB">
        <w:rPr>
          <w:sz w:val="24"/>
          <w:szCs w:val="24"/>
        </w:rPr>
        <w:t>Allowing the use of a care of address</w:t>
      </w:r>
      <w:r w:rsidR="005F0C33">
        <w:rPr>
          <w:sz w:val="24"/>
          <w:szCs w:val="24"/>
        </w:rPr>
        <w:t xml:space="preserve"> with more flexible </w:t>
      </w:r>
      <w:r w:rsidR="00C91937">
        <w:rPr>
          <w:sz w:val="24"/>
          <w:szCs w:val="24"/>
        </w:rPr>
        <w:t xml:space="preserve">proof of address requirements, </w:t>
      </w:r>
      <w:r w:rsidR="00A5750D">
        <w:rPr>
          <w:sz w:val="24"/>
          <w:szCs w:val="24"/>
        </w:rPr>
        <w:t>and fewer punishments for lateness or non-attendance are</w:t>
      </w:r>
      <w:r w:rsidR="00CD59CC">
        <w:rPr>
          <w:sz w:val="24"/>
          <w:szCs w:val="24"/>
        </w:rPr>
        <w:t xml:space="preserve"> methods suggested to simplify GP and dentist registration </w:t>
      </w:r>
      <w:sdt>
        <w:sdtPr>
          <w:rPr>
            <w:sz w:val="24"/>
            <w:szCs w:val="24"/>
          </w:rPr>
          <w:id w:val="1867629445"/>
          <w:citation/>
        </w:sdtPr>
        <w:sdtContent>
          <w:r w:rsidR="00CD59CC">
            <w:rPr>
              <w:sz w:val="24"/>
              <w:szCs w:val="24"/>
            </w:rPr>
            <w:fldChar w:fldCharType="begin"/>
          </w:r>
          <w:r w:rsidR="00CD59CC">
            <w:rPr>
              <w:sz w:val="24"/>
              <w:szCs w:val="24"/>
            </w:rPr>
            <w:instrText xml:space="preserve"> CITATION NHS21 \l 2057 </w:instrText>
          </w:r>
          <w:r w:rsidR="00CD59CC">
            <w:rPr>
              <w:sz w:val="24"/>
              <w:szCs w:val="24"/>
            </w:rPr>
            <w:fldChar w:fldCharType="separate"/>
          </w:r>
          <w:r w:rsidR="00CD59CC" w:rsidRPr="00CD59CC">
            <w:rPr>
              <w:noProof/>
              <w:sz w:val="24"/>
              <w:szCs w:val="24"/>
            </w:rPr>
            <w:t>(NHS, n.d.)</w:t>
          </w:r>
          <w:r w:rsidR="00CD59CC">
            <w:rPr>
              <w:sz w:val="24"/>
              <w:szCs w:val="24"/>
            </w:rPr>
            <w:fldChar w:fldCharType="end"/>
          </w:r>
        </w:sdtContent>
      </w:sdt>
      <w:r w:rsidR="00CD59CC">
        <w:rPr>
          <w:sz w:val="24"/>
          <w:szCs w:val="24"/>
        </w:rPr>
        <w:t xml:space="preserve">. </w:t>
      </w:r>
      <w:r w:rsidR="00724059">
        <w:rPr>
          <w:sz w:val="24"/>
          <w:szCs w:val="24"/>
        </w:rPr>
        <w:t xml:space="preserve">Providing alternatives to written information and offering </w:t>
      </w:r>
      <w:r w:rsidR="00AF28E0">
        <w:rPr>
          <w:sz w:val="24"/>
          <w:szCs w:val="24"/>
        </w:rPr>
        <w:t>“literacy help cards” to be shown to staff when a person requires help</w:t>
      </w:r>
      <w:r w:rsidR="003A017D">
        <w:rPr>
          <w:sz w:val="24"/>
          <w:szCs w:val="24"/>
        </w:rPr>
        <w:t xml:space="preserve">, </w:t>
      </w:r>
      <w:r w:rsidR="0062575C">
        <w:rPr>
          <w:sz w:val="24"/>
          <w:szCs w:val="24"/>
        </w:rPr>
        <w:t xml:space="preserve">are offered as a solution to those who struggle to read and write </w:t>
      </w:r>
      <w:sdt>
        <w:sdtPr>
          <w:rPr>
            <w:sz w:val="24"/>
            <w:szCs w:val="24"/>
          </w:rPr>
          <w:id w:val="1244762133"/>
          <w:citation/>
        </w:sdtPr>
        <w:sdtContent>
          <w:r w:rsidR="0062575C">
            <w:rPr>
              <w:sz w:val="24"/>
              <w:szCs w:val="24"/>
            </w:rPr>
            <w:fldChar w:fldCharType="begin"/>
          </w:r>
          <w:r w:rsidR="0062575C">
            <w:rPr>
              <w:sz w:val="24"/>
              <w:szCs w:val="24"/>
            </w:rPr>
            <w:instrText xml:space="preserve"> CITATION NHS21 \l 2057 </w:instrText>
          </w:r>
          <w:r w:rsidR="0062575C">
            <w:rPr>
              <w:sz w:val="24"/>
              <w:szCs w:val="24"/>
            </w:rPr>
            <w:fldChar w:fldCharType="separate"/>
          </w:r>
          <w:r w:rsidR="0062575C" w:rsidRPr="0062575C">
            <w:rPr>
              <w:noProof/>
              <w:sz w:val="24"/>
              <w:szCs w:val="24"/>
            </w:rPr>
            <w:t>(NHS, n.d.)</w:t>
          </w:r>
          <w:r w:rsidR="0062575C">
            <w:rPr>
              <w:sz w:val="24"/>
              <w:szCs w:val="24"/>
            </w:rPr>
            <w:fldChar w:fldCharType="end"/>
          </w:r>
        </w:sdtContent>
      </w:sdt>
      <w:r w:rsidR="0062575C">
        <w:rPr>
          <w:sz w:val="24"/>
          <w:szCs w:val="24"/>
        </w:rPr>
        <w:t xml:space="preserve">. </w:t>
      </w:r>
      <w:r w:rsidR="00113356">
        <w:rPr>
          <w:sz w:val="24"/>
          <w:szCs w:val="24"/>
        </w:rPr>
        <w:t>Also suggested is to provide more flexible services</w:t>
      </w:r>
      <w:r w:rsidR="007D2453">
        <w:rPr>
          <w:sz w:val="24"/>
          <w:szCs w:val="24"/>
        </w:rPr>
        <w:t xml:space="preserve"> and use the engagement with child health and maternity services to deliver wider health </w:t>
      </w:r>
      <w:r w:rsidR="0079637A">
        <w:rPr>
          <w:sz w:val="24"/>
          <w:szCs w:val="24"/>
        </w:rPr>
        <w:t xml:space="preserve">information </w:t>
      </w:r>
      <w:sdt>
        <w:sdtPr>
          <w:rPr>
            <w:sz w:val="24"/>
            <w:szCs w:val="24"/>
          </w:rPr>
          <w:id w:val="-1692146424"/>
          <w:citation/>
        </w:sdtPr>
        <w:sdtContent>
          <w:r w:rsidR="0079637A">
            <w:rPr>
              <w:sz w:val="24"/>
              <w:szCs w:val="24"/>
            </w:rPr>
            <w:fldChar w:fldCharType="begin"/>
          </w:r>
          <w:r w:rsidR="0079637A">
            <w:rPr>
              <w:sz w:val="24"/>
              <w:szCs w:val="24"/>
            </w:rPr>
            <w:instrText xml:space="preserve"> CITATION NHS21 \l 2057 </w:instrText>
          </w:r>
          <w:r w:rsidR="0079637A">
            <w:rPr>
              <w:sz w:val="24"/>
              <w:szCs w:val="24"/>
            </w:rPr>
            <w:fldChar w:fldCharType="separate"/>
          </w:r>
          <w:r w:rsidR="0079637A" w:rsidRPr="0079637A">
            <w:rPr>
              <w:noProof/>
              <w:sz w:val="24"/>
              <w:szCs w:val="24"/>
            </w:rPr>
            <w:t>(NHS, n.d.)</w:t>
          </w:r>
          <w:r w:rsidR="0079637A">
            <w:rPr>
              <w:sz w:val="24"/>
              <w:szCs w:val="24"/>
            </w:rPr>
            <w:fldChar w:fldCharType="end"/>
          </w:r>
        </w:sdtContent>
      </w:sdt>
      <w:r w:rsidR="0079637A">
        <w:rPr>
          <w:sz w:val="24"/>
          <w:szCs w:val="24"/>
        </w:rPr>
        <w:t xml:space="preserve">. The final suggestion is to increase </w:t>
      </w:r>
      <w:r w:rsidR="00E20B67">
        <w:rPr>
          <w:sz w:val="24"/>
          <w:szCs w:val="24"/>
        </w:rPr>
        <w:t xml:space="preserve">working with </w:t>
      </w:r>
      <w:r w:rsidR="00B7252D">
        <w:rPr>
          <w:sz w:val="24"/>
          <w:szCs w:val="24"/>
        </w:rPr>
        <w:t xml:space="preserve">organisations that have </w:t>
      </w:r>
      <w:r w:rsidR="00094EC1">
        <w:rPr>
          <w:sz w:val="24"/>
          <w:szCs w:val="24"/>
        </w:rPr>
        <w:t>pre-existing</w:t>
      </w:r>
      <w:r w:rsidR="00B7252D">
        <w:rPr>
          <w:sz w:val="24"/>
          <w:szCs w:val="24"/>
        </w:rPr>
        <w:t xml:space="preserve"> trusted </w:t>
      </w:r>
      <w:r w:rsidR="00943727">
        <w:rPr>
          <w:sz w:val="24"/>
          <w:szCs w:val="24"/>
        </w:rPr>
        <w:t xml:space="preserve">connections with GRT communities </w:t>
      </w:r>
      <w:sdt>
        <w:sdtPr>
          <w:rPr>
            <w:sz w:val="24"/>
            <w:szCs w:val="24"/>
          </w:rPr>
          <w:id w:val="-1554225822"/>
          <w:citation/>
        </w:sdtPr>
        <w:sdtContent>
          <w:r w:rsidR="00943727">
            <w:rPr>
              <w:sz w:val="24"/>
              <w:szCs w:val="24"/>
            </w:rPr>
            <w:fldChar w:fldCharType="begin"/>
          </w:r>
          <w:r w:rsidR="00943727">
            <w:rPr>
              <w:sz w:val="24"/>
              <w:szCs w:val="24"/>
            </w:rPr>
            <w:instrText xml:space="preserve"> CITATION NHS21 \l 2057 </w:instrText>
          </w:r>
          <w:r w:rsidR="00943727">
            <w:rPr>
              <w:sz w:val="24"/>
              <w:szCs w:val="24"/>
            </w:rPr>
            <w:fldChar w:fldCharType="separate"/>
          </w:r>
          <w:r w:rsidR="00943727" w:rsidRPr="00943727">
            <w:rPr>
              <w:noProof/>
              <w:sz w:val="24"/>
              <w:szCs w:val="24"/>
            </w:rPr>
            <w:t>(NHS, n.d.)</w:t>
          </w:r>
          <w:r w:rsidR="00943727">
            <w:rPr>
              <w:sz w:val="24"/>
              <w:szCs w:val="24"/>
            </w:rPr>
            <w:fldChar w:fldCharType="end"/>
          </w:r>
        </w:sdtContent>
      </w:sdt>
      <w:r w:rsidR="00943727">
        <w:rPr>
          <w:sz w:val="24"/>
          <w:szCs w:val="24"/>
        </w:rPr>
        <w:t>.</w:t>
      </w:r>
    </w:p>
    <w:p w14:paraId="5CEC8FD7" w14:textId="4D044572" w:rsidR="00943727" w:rsidRDefault="00A721BE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Traveller Movement </w:t>
      </w:r>
      <w:r w:rsidR="005447CA">
        <w:rPr>
          <w:sz w:val="24"/>
          <w:szCs w:val="24"/>
        </w:rPr>
        <w:t xml:space="preserve">hosts an annual conference </w:t>
      </w:r>
      <w:r w:rsidR="007607E7">
        <w:rPr>
          <w:sz w:val="24"/>
          <w:szCs w:val="24"/>
        </w:rPr>
        <w:t xml:space="preserve">discussing issues faced by GRT communities, Civica </w:t>
      </w:r>
      <w:r w:rsidR="00D1120B">
        <w:rPr>
          <w:sz w:val="24"/>
          <w:szCs w:val="24"/>
        </w:rPr>
        <w:t xml:space="preserve">(2018) offers a useful overview of one of these conferences. </w:t>
      </w:r>
      <w:r w:rsidR="006026D6">
        <w:rPr>
          <w:sz w:val="24"/>
          <w:szCs w:val="24"/>
        </w:rPr>
        <w:t>The NHS does not include GRT communities</w:t>
      </w:r>
      <w:r w:rsidR="009B6135">
        <w:rPr>
          <w:sz w:val="24"/>
          <w:szCs w:val="24"/>
        </w:rPr>
        <w:t xml:space="preserve"> as an ethnicity code</w:t>
      </w:r>
      <w:r w:rsidR="006026D6">
        <w:rPr>
          <w:sz w:val="24"/>
          <w:szCs w:val="24"/>
        </w:rPr>
        <w:t xml:space="preserve"> within their data dictionary </w:t>
      </w:r>
      <w:sdt>
        <w:sdtPr>
          <w:rPr>
            <w:sz w:val="24"/>
            <w:szCs w:val="24"/>
          </w:rPr>
          <w:id w:val="-2130225645"/>
          <w:citation/>
        </w:sdtPr>
        <w:sdtContent>
          <w:r w:rsidR="006026D6">
            <w:rPr>
              <w:sz w:val="24"/>
              <w:szCs w:val="24"/>
            </w:rPr>
            <w:fldChar w:fldCharType="begin"/>
          </w:r>
          <w:r w:rsidR="006026D6">
            <w:rPr>
              <w:sz w:val="24"/>
              <w:szCs w:val="24"/>
            </w:rPr>
            <w:instrText xml:space="preserve"> CITATION Civ18 \l 2057 </w:instrText>
          </w:r>
          <w:r w:rsidR="006026D6">
            <w:rPr>
              <w:sz w:val="24"/>
              <w:szCs w:val="24"/>
            </w:rPr>
            <w:fldChar w:fldCharType="separate"/>
          </w:r>
          <w:r w:rsidR="006026D6" w:rsidRPr="006026D6">
            <w:rPr>
              <w:noProof/>
              <w:sz w:val="24"/>
              <w:szCs w:val="24"/>
            </w:rPr>
            <w:t>(Civica, 2018)</w:t>
          </w:r>
          <w:r w:rsidR="006026D6">
            <w:rPr>
              <w:sz w:val="24"/>
              <w:szCs w:val="24"/>
            </w:rPr>
            <w:fldChar w:fldCharType="end"/>
          </w:r>
        </w:sdtContent>
      </w:sdt>
      <w:r w:rsidR="006026D6">
        <w:rPr>
          <w:sz w:val="24"/>
          <w:szCs w:val="24"/>
        </w:rPr>
        <w:t xml:space="preserve">, evidenced by the lack of information that could be found when searching their website. </w:t>
      </w:r>
      <w:r w:rsidR="003663DB">
        <w:rPr>
          <w:sz w:val="24"/>
          <w:szCs w:val="24"/>
        </w:rPr>
        <w:t xml:space="preserve">Suicide rates within GRT communities are six times higher than within the general population, and seven times higher among young GRT men </w:t>
      </w:r>
      <w:sdt>
        <w:sdtPr>
          <w:rPr>
            <w:sz w:val="24"/>
            <w:szCs w:val="24"/>
          </w:rPr>
          <w:id w:val="246239311"/>
          <w:citation/>
        </w:sdtPr>
        <w:sdtContent>
          <w:r w:rsidR="003663DB">
            <w:rPr>
              <w:sz w:val="24"/>
              <w:szCs w:val="24"/>
            </w:rPr>
            <w:fldChar w:fldCharType="begin"/>
          </w:r>
          <w:r w:rsidR="003663DB">
            <w:rPr>
              <w:sz w:val="24"/>
              <w:szCs w:val="24"/>
            </w:rPr>
            <w:instrText xml:space="preserve"> CITATION Civ18 \l 2057 </w:instrText>
          </w:r>
          <w:r w:rsidR="003663DB">
            <w:rPr>
              <w:sz w:val="24"/>
              <w:szCs w:val="24"/>
            </w:rPr>
            <w:fldChar w:fldCharType="separate"/>
          </w:r>
          <w:r w:rsidR="003663DB" w:rsidRPr="003663DB">
            <w:rPr>
              <w:noProof/>
              <w:sz w:val="24"/>
              <w:szCs w:val="24"/>
            </w:rPr>
            <w:t>(Civica, 2018)</w:t>
          </w:r>
          <w:r w:rsidR="003663DB">
            <w:rPr>
              <w:sz w:val="24"/>
              <w:szCs w:val="24"/>
            </w:rPr>
            <w:fldChar w:fldCharType="end"/>
          </w:r>
        </w:sdtContent>
      </w:sdt>
      <w:r w:rsidR="003663DB">
        <w:rPr>
          <w:sz w:val="24"/>
          <w:szCs w:val="24"/>
        </w:rPr>
        <w:t xml:space="preserve">. </w:t>
      </w:r>
      <w:r w:rsidR="00620CBF">
        <w:rPr>
          <w:sz w:val="24"/>
          <w:szCs w:val="24"/>
        </w:rPr>
        <w:t>One case study conducted in the Durham area involved GP</w:t>
      </w:r>
      <w:r w:rsidR="00951B07">
        <w:rPr>
          <w:sz w:val="24"/>
          <w:szCs w:val="24"/>
        </w:rPr>
        <w:t>’s adding GRT as an ethnicity code</w:t>
      </w:r>
      <w:r w:rsidR="009B6135">
        <w:rPr>
          <w:sz w:val="24"/>
          <w:szCs w:val="24"/>
        </w:rPr>
        <w:t xml:space="preserve"> in order to collect </w:t>
      </w:r>
      <w:r w:rsidR="003E51E2">
        <w:rPr>
          <w:sz w:val="24"/>
          <w:szCs w:val="24"/>
        </w:rPr>
        <w:t xml:space="preserve">data on a subject that would usually be invisible </w:t>
      </w:r>
      <w:sdt>
        <w:sdtPr>
          <w:rPr>
            <w:sz w:val="24"/>
            <w:szCs w:val="24"/>
          </w:rPr>
          <w:id w:val="589667272"/>
          <w:citation/>
        </w:sdtPr>
        <w:sdtContent>
          <w:r w:rsidR="003E51E2">
            <w:rPr>
              <w:sz w:val="24"/>
              <w:szCs w:val="24"/>
            </w:rPr>
            <w:fldChar w:fldCharType="begin"/>
          </w:r>
          <w:r w:rsidR="003E51E2">
            <w:rPr>
              <w:sz w:val="24"/>
              <w:szCs w:val="24"/>
            </w:rPr>
            <w:instrText xml:space="preserve"> CITATION Civ18 \l 2057 </w:instrText>
          </w:r>
          <w:r w:rsidR="003E51E2">
            <w:rPr>
              <w:sz w:val="24"/>
              <w:szCs w:val="24"/>
            </w:rPr>
            <w:fldChar w:fldCharType="separate"/>
          </w:r>
          <w:r w:rsidR="003E51E2" w:rsidRPr="003E51E2">
            <w:rPr>
              <w:noProof/>
              <w:sz w:val="24"/>
              <w:szCs w:val="24"/>
            </w:rPr>
            <w:t>(Civica, 2018)</w:t>
          </w:r>
          <w:r w:rsidR="003E51E2">
            <w:rPr>
              <w:sz w:val="24"/>
              <w:szCs w:val="24"/>
            </w:rPr>
            <w:fldChar w:fldCharType="end"/>
          </w:r>
        </w:sdtContent>
      </w:sdt>
      <w:r w:rsidR="003E51E2">
        <w:rPr>
          <w:sz w:val="24"/>
          <w:szCs w:val="24"/>
        </w:rPr>
        <w:t xml:space="preserve">. </w:t>
      </w:r>
      <w:r w:rsidR="00520609">
        <w:rPr>
          <w:sz w:val="24"/>
          <w:szCs w:val="24"/>
        </w:rPr>
        <w:t xml:space="preserve">This data drew attention to an increase in depression and anxiety amongst GRT </w:t>
      </w:r>
      <w:r w:rsidR="00063C1A">
        <w:rPr>
          <w:sz w:val="24"/>
          <w:szCs w:val="24"/>
        </w:rPr>
        <w:t>communities and</w:t>
      </w:r>
      <w:r w:rsidR="00E94BDB">
        <w:rPr>
          <w:sz w:val="24"/>
          <w:szCs w:val="24"/>
        </w:rPr>
        <w:t xml:space="preserve"> resulted in two health care </w:t>
      </w:r>
      <w:r w:rsidR="001F7E4E">
        <w:rPr>
          <w:sz w:val="24"/>
          <w:szCs w:val="24"/>
        </w:rPr>
        <w:t xml:space="preserve">trainers </w:t>
      </w:r>
      <w:r w:rsidR="00001E80">
        <w:rPr>
          <w:sz w:val="24"/>
          <w:szCs w:val="24"/>
        </w:rPr>
        <w:t xml:space="preserve">being employed to deliver necessary help </w:t>
      </w:r>
      <w:sdt>
        <w:sdtPr>
          <w:rPr>
            <w:sz w:val="24"/>
            <w:szCs w:val="24"/>
          </w:rPr>
          <w:id w:val="-407000099"/>
          <w:citation/>
        </w:sdtPr>
        <w:sdtContent>
          <w:r w:rsidR="00001E80">
            <w:rPr>
              <w:sz w:val="24"/>
              <w:szCs w:val="24"/>
            </w:rPr>
            <w:fldChar w:fldCharType="begin"/>
          </w:r>
          <w:r w:rsidR="00001E80">
            <w:rPr>
              <w:sz w:val="24"/>
              <w:szCs w:val="24"/>
            </w:rPr>
            <w:instrText xml:space="preserve"> CITATION Civ18 \l 2057 </w:instrText>
          </w:r>
          <w:r w:rsidR="00001E80">
            <w:rPr>
              <w:sz w:val="24"/>
              <w:szCs w:val="24"/>
            </w:rPr>
            <w:fldChar w:fldCharType="separate"/>
          </w:r>
          <w:r w:rsidR="00001E80" w:rsidRPr="00001E80">
            <w:rPr>
              <w:noProof/>
              <w:sz w:val="24"/>
              <w:szCs w:val="24"/>
            </w:rPr>
            <w:t>(Civica, 2018)</w:t>
          </w:r>
          <w:r w:rsidR="00001E80">
            <w:rPr>
              <w:sz w:val="24"/>
              <w:szCs w:val="24"/>
            </w:rPr>
            <w:fldChar w:fldCharType="end"/>
          </w:r>
        </w:sdtContent>
      </w:sdt>
      <w:r w:rsidR="00001E80">
        <w:rPr>
          <w:sz w:val="24"/>
          <w:szCs w:val="24"/>
        </w:rPr>
        <w:t xml:space="preserve">. </w:t>
      </w:r>
      <w:r w:rsidR="00300E72">
        <w:rPr>
          <w:sz w:val="24"/>
          <w:szCs w:val="24"/>
        </w:rPr>
        <w:t xml:space="preserve">Suggestions were made as to how to approach working with </w:t>
      </w:r>
      <w:r w:rsidR="00063C1A">
        <w:rPr>
          <w:sz w:val="24"/>
          <w:szCs w:val="24"/>
        </w:rPr>
        <w:t>GPs</w:t>
      </w:r>
      <w:r w:rsidR="00300E72">
        <w:rPr>
          <w:sz w:val="24"/>
          <w:szCs w:val="24"/>
        </w:rPr>
        <w:t xml:space="preserve"> in order to lessen the inequalities faced by GRT communities, these included data collection to show the need</w:t>
      </w:r>
      <w:r w:rsidR="001A65A8">
        <w:rPr>
          <w:sz w:val="24"/>
          <w:szCs w:val="24"/>
        </w:rPr>
        <w:t xml:space="preserve"> for services, access funding, acquire necessary services </w:t>
      </w:r>
      <w:sdt>
        <w:sdtPr>
          <w:rPr>
            <w:sz w:val="24"/>
            <w:szCs w:val="24"/>
          </w:rPr>
          <w:id w:val="-912011818"/>
          <w:citation/>
        </w:sdtPr>
        <w:sdtContent>
          <w:r w:rsidR="001A65A8">
            <w:rPr>
              <w:sz w:val="24"/>
              <w:szCs w:val="24"/>
            </w:rPr>
            <w:fldChar w:fldCharType="begin"/>
          </w:r>
          <w:r w:rsidR="001A65A8">
            <w:rPr>
              <w:sz w:val="24"/>
              <w:szCs w:val="24"/>
            </w:rPr>
            <w:instrText xml:space="preserve"> CITATION Civ18 \l 2057 </w:instrText>
          </w:r>
          <w:r w:rsidR="001A65A8">
            <w:rPr>
              <w:sz w:val="24"/>
              <w:szCs w:val="24"/>
            </w:rPr>
            <w:fldChar w:fldCharType="separate"/>
          </w:r>
          <w:r w:rsidR="001A65A8" w:rsidRPr="001A65A8">
            <w:rPr>
              <w:noProof/>
              <w:sz w:val="24"/>
              <w:szCs w:val="24"/>
            </w:rPr>
            <w:t>(Civica, 2018)</w:t>
          </w:r>
          <w:r w:rsidR="001A65A8">
            <w:rPr>
              <w:sz w:val="24"/>
              <w:szCs w:val="24"/>
            </w:rPr>
            <w:fldChar w:fldCharType="end"/>
          </w:r>
        </w:sdtContent>
      </w:sdt>
      <w:r w:rsidR="001A65A8">
        <w:rPr>
          <w:sz w:val="24"/>
          <w:szCs w:val="24"/>
        </w:rPr>
        <w:t xml:space="preserve">. </w:t>
      </w:r>
      <w:r w:rsidR="005B19E7">
        <w:rPr>
          <w:sz w:val="24"/>
          <w:szCs w:val="24"/>
        </w:rPr>
        <w:t>Upon discussing cultural awareness training</w:t>
      </w:r>
      <w:r w:rsidR="005F0B42">
        <w:rPr>
          <w:sz w:val="24"/>
          <w:szCs w:val="24"/>
        </w:rPr>
        <w:t>,</w:t>
      </w:r>
      <w:r w:rsidR="00387269">
        <w:rPr>
          <w:sz w:val="24"/>
          <w:szCs w:val="24"/>
        </w:rPr>
        <w:t xml:space="preserve"> points were made that it cannot simply be carried out in order to tick boxes, and training should not have to be provided </w:t>
      </w:r>
      <w:r w:rsidR="00872FC0">
        <w:rPr>
          <w:sz w:val="24"/>
          <w:szCs w:val="24"/>
        </w:rPr>
        <w:t xml:space="preserve">to simply be seen as equal within society, that should just be a given </w:t>
      </w:r>
      <w:sdt>
        <w:sdtPr>
          <w:rPr>
            <w:sz w:val="24"/>
            <w:szCs w:val="24"/>
          </w:rPr>
          <w:id w:val="1221408428"/>
          <w:citation/>
        </w:sdtPr>
        <w:sdtContent>
          <w:r w:rsidR="00872FC0">
            <w:rPr>
              <w:sz w:val="24"/>
              <w:szCs w:val="24"/>
            </w:rPr>
            <w:fldChar w:fldCharType="begin"/>
          </w:r>
          <w:r w:rsidR="00872FC0">
            <w:rPr>
              <w:sz w:val="24"/>
              <w:szCs w:val="24"/>
            </w:rPr>
            <w:instrText xml:space="preserve"> CITATION Civ18 \l 2057 </w:instrText>
          </w:r>
          <w:r w:rsidR="00872FC0">
            <w:rPr>
              <w:sz w:val="24"/>
              <w:szCs w:val="24"/>
            </w:rPr>
            <w:fldChar w:fldCharType="separate"/>
          </w:r>
          <w:r w:rsidR="00872FC0" w:rsidRPr="00872FC0">
            <w:rPr>
              <w:noProof/>
              <w:sz w:val="24"/>
              <w:szCs w:val="24"/>
            </w:rPr>
            <w:t>(Civica, 2018)</w:t>
          </w:r>
          <w:r w:rsidR="00872FC0">
            <w:rPr>
              <w:sz w:val="24"/>
              <w:szCs w:val="24"/>
            </w:rPr>
            <w:fldChar w:fldCharType="end"/>
          </w:r>
        </w:sdtContent>
      </w:sdt>
      <w:r w:rsidR="00872FC0">
        <w:rPr>
          <w:sz w:val="24"/>
          <w:szCs w:val="24"/>
        </w:rPr>
        <w:t xml:space="preserve">. </w:t>
      </w:r>
      <w:r w:rsidR="003E2B3F">
        <w:rPr>
          <w:sz w:val="24"/>
          <w:szCs w:val="24"/>
        </w:rPr>
        <w:t>The last point made is that “members of these communities are not asking for special treatment, they are seeking equality”</w:t>
      </w:r>
      <w:r w:rsidR="00EA322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21315453"/>
          <w:citation/>
        </w:sdtPr>
        <w:sdtContent>
          <w:r w:rsidR="00622AA1">
            <w:rPr>
              <w:sz w:val="24"/>
              <w:szCs w:val="24"/>
            </w:rPr>
            <w:fldChar w:fldCharType="begin"/>
          </w:r>
          <w:r w:rsidR="00622AA1">
            <w:rPr>
              <w:sz w:val="24"/>
              <w:szCs w:val="24"/>
            </w:rPr>
            <w:instrText xml:space="preserve"> CITATION Civ18 \l 2057 </w:instrText>
          </w:r>
          <w:r w:rsidR="00622AA1">
            <w:rPr>
              <w:sz w:val="24"/>
              <w:szCs w:val="24"/>
            </w:rPr>
            <w:fldChar w:fldCharType="separate"/>
          </w:r>
          <w:r w:rsidR="00622AA1" w:rsidRPr="00622AA1">
            <w:rPr>
              <w:noProof/>
              <w:sz w:val="24"/>
              <w:szCs w:val="24"/>
            </w:rPr>
            <w:t>(Civica, 2018)</w:t>
          </w:r>
          <w:r w:rsidR="00622AA1">
            <w:rPr>
              <w:sz w:val="24"/>
              <w:szCs w:val="24"/>
            </w:rPr>
            <w:fldChar w:fldCharType="end"/>
          </w:r>
        </w:sdtContent>
      </w:sdt>
      <w:r w:rsidR="00622AA1">
        <w:rPr>
          <w:sz w:val="24"/>
          <w:szCs w:val="24"/>
        </w:rPr>
        <w:t xml:space="preserve">, </w:t>
      </w:r>
      <w:r w:rsidR="00EA322B">
        <w:rPr>
          <w:sz w:val="24"/>
          <w:szCs w:val="24"/>
        </w:rPr>
        <w:t>which is a simple yet powerful statement that draws attention to how basic</w:t>
      </w:r>
      <w:r w:rsidR="00622AA1">
        <w:rPr>
          <w:sz w:val="24"/>
          <w:szCs w:val="24"/>
        </w:rPr>
        <w:t xml:space="preserve"> and fundamental human rights are lacking for GRT communities</w:t>
      </w:r>
      <w:r w:rsidR="004516A6">
        <w:rPr>
          <w:sz w:val="24"/>
          <w:szCs w:val="24"/>
        </w:rPr>
        <w:t>.</w:t>
      </w:r>
    </w:p>
    <w:p w14:paraId="4BAC7DAF" w14:textId="77777777" w:rsidR="00B60479" w:rsidRPr="00E93B90" w:rsidRDefault="00B60479" w:rsidP="00300DF1">
      <w:pPr>
        <w:spacing w:line="360" w:lineRule="auto"/>
        <w:rPr>
          <w:sz w:val="24"/>
          <w:szCs w:val="24"/>
        </w:rPr>
      </w:pPr>
    </w:p>
    <w:p w14:paraId="0260EB7C" w14:textId="43D03A7A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Medical Anthropology</w:t>
      </w:r>
    </w:p>
    <w:p w14:paraId="26603E5A" w14:textId="0E8AFD06" w:rsidR="006879A3" w:rsidRPr="0079328B" w:rsidRDefault="0079328B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Medical Anthropology includes</w:t>
      </w:r>
      <w:r w:rsidR="00F00701">
        <w:rPr>
          <w:sz w:val="24"/>
          <w:szCs w:val="24"/>
        </w:rPr>
        <w:t xml:space="preserve"> a wide range of cultural and social contexts when studying </w:t>
      </w:r>
      <w:r w:rsidR="00443C16">
        <w:rPr>
          <w:sz w:val="24"/>
          <w:szCs w:val="24"/>
        </w:rPr>
        <w:t xml:space="preserve">health problems in humans </w:t>
      </w:r>
      <w:sdt>
        <w:sdtPr>
          <w:rPr>
            <w:sz w:val="24"/>
            <w:szCs w:val="24"/>
          </w:rPr>
          <w:id w:val="1396623535"/>
          <w:citation/>
        </w:sdtPr>
        <w:sdtContent>
          <w:r w:rsidR="00443C16">
            <w:rPr>
              <w:sz w:val="24"/>
              <w:szCs w:val="24"/>
            </w:rPr>
            <w:fldChar w:fldCharType="begin"/>
          </w:r>
          <w:r w:rsidR="00443C16">
            <w:rPr>
              <w:sz w:val="24"/>
              <w:szCs w:val="24"/>
            </w:rPr>
            <w:instrText xml:space="preserve"> CITATION Bro15 \l 2057 </w:instrText>
          </w:r>
          <w:r w:rsidR="00443C16">
            <w:rPr>
              <w:sz w:val="24"/>
              <w:szCs w:val="24"/>
            </w:rPr>
            <w:fldChar w:fldCharType="separate"/>
          </w:r>
          <w:r w:rsidR="00443C16" w:rsidRPr="00443C16">
            <w:rPr>
              <w:noProof/>
              <w:sz w:val="24"/>
              <w:szCs w:val="24"/>
            </w:rPr>
            <w:t>(Brown &amp; Closser, 2015)</w:t>
          </w:r>
          <w:r w:rsidR="00443C16">
            <w:rPr>
              <w:sz w:val="24"/>
              <w:szCs w:val="24"/>
            </w:rPr>
            <w:fldChar w:fldCharType="end"/>
          </w:r>
        </w:sdtContent>
      </w:sdt>
      <w:r w:rsidR="00443C16">
        <w:rPr>
          <w:sz w:val="24"/>
          <w:szCs w:val="24"/>
        </w:rPr>
        <w:t xml:space="preserve">. </w:t>
      </w:r>
      <w:r w:rsidR="00A57B6F">
        <w:rPr>
          <w:sz w:val="24"/>
          <w:szCs w:val="24"/>
        </w:rPr>
        <w:t xml:space="preserve">With the aim of improving health care services and general health globally medical anthropologists use social, </w:t>
      </w:r>
      <w:r w:rsidR="00570B91">
        <w:rPr>
          <w:sz w:val="24"/>
          <w:szCs w:val="24"/>
        </w:rPr>
        <w:t>biological,</w:t>
      </w:r>
      <w:r w:rsidR="00CA697F">
        <w:rPr>
          <w:sz w:val="24"/>
          <w:szCs w:val="24"/>
        </w:rPr>
        <w:t xml:space="preserve"> and clinical sciences to produce both academic and applied research </w:t>
      </w:r>
      <w:sdt>
        <w:sdtPr>
          <w:rPr>
            <w:sz w:val="24"/>
            <w:szCs w:val="24"/>
          </w:rPr>
          <w:id w:val="1106307994"/>
          <w:citation/>
        </w:sdtPr>
        <w:sdtContent>
          <w:r w:rsidR="00CA697F">
            <w:rPr>
              <w:sz w:val="24"/>
              <w:szCs w:val="24"/>
            </w:rPr>
            <w:fldChar w:fldCharType="begin"/>
          </w:r>
          <w:r w:rsidR="00CA697F">
            <w:rPr>
              <w:sz w:val="24"/>
              <w:szCs w:val="24"/>
            </w:rPr>
            <w:instrText xml:space="preserve"> CITATION Bro15 \l 2057 </w:instrText>
          </w:r>
          <w:r w:rsidR="00CA697F">
            <w:rPr>
              <w:sz w:val="24"/>
              <w:szCs w:val="24"/>
            </w:rPr>
            <w:fldChar w:fldCharType="separate"/>
          </w:r>
          <w:r w:rsidR="00CA697F" w:rsidRPr="00CA697F">
            <w:rPr>
              <w:noProof/>
              <w:sz w:val="24"/>
              <w:szCs w:val="24"/>
            </w:rPr>
            <w:t>(Brown &amp; Closser, 2015)</w:t>
          </w:r>
          <w:r w:rsidR="00CA697F">
            <w:rPr>
              <w:sz w:val="24"/>
              <w:szCs w:val="24"/>
            </w:rPr>
            <w:fldChar w:fldCharType="end"/>
          </w:r>
        </w:sdtContent>
      </w:sdt>
      <w:r w:rsidR="00CA697F">
        <w:rPr>
          <w:sz w:val="24"/>
          <w:szCs w:val="24"/>
        </w:rPr>
        <w:t xml:space="preserve">. </w:t>
      </w:r>
      <w:r w:rsidR="005561A7">
        <w:rPr>
          <w:sz w:val="24"/>
          <w:szCs w:val="24"/>
        </w:rPr>
        <w:t xml:space="preserve">This means that </w:t>
      </w:r>
      <w:r w:rsidR="00680767">
        <w:rPr>
          <w:sz w:val="24"/>
          <w:szCs w:val="24"/>
        </w:rPr>
        <w:t xml:space="preserve">when looking at an illness or health issue, not only are the symptoms </w:t>
      </w:r>
      <w:r w:rsidR="00284162">
        <w:rPr>
          <w:sz w:val="24"/>
          <w:szCs w:val="24"/>
        </w:rPr>
        <w:t>considered but also the cultural background, beliefs</w:t>
      </w:r>
      <w:r w:rsidR="00CB7502">
        <w:rPr>
          <w:sz w:val="24"/>
          <w:szCs w:val="24"/>
        </w:rPr>
        <w:t xml:space="preserve">, </w:t>
      </w:r>
      <w:r w:rsidR="00570B91">
        <w:rPr>
          <w:sz w:val="24"/>
          <w:szCs w:val="24"/>
        </w:rPr>
        <w:t>relationships,</w:t>
      </w:r>
      <w:r w:rsidR="00B3792B">
        <w:rPr>
          <w:sz w:val="24"/>
          <w:szCs w:val="24"/>
        </w:rPr>
        <w:t xml:space="preserve"> and the environment also factor in </w:t>
      </w:r>
      <w:sdt>
        <w:sdtPr>
          <w:rPr>
            <w:sz w:val="24"/>
            <w:szCs w:val="24"/>
          </w:rPr>
          <w:id w:val="791711004"/>
          <w:citation/>
        </w:sdtPr>
        <w:sdtContent>
          <w:r w:rsidR="00B3792B">
            <w:rPr>
              <w:sz w:val="24"/>
              <w:szCs w:val="24"/>
            </w:rPr>
            <w:fldChar w:fldCharType="begin"/>
          </w:r>
          <w:r w:rsidR="00B3792B">
            <w:rPr>
              <w:sz w:val="24"/>
              <w:szCs w:val="24"/>
            </w:rPr>
            <w:instrText xml:space="preserve"> CITATION Bro15 \l 2057 </w:instrText>
          </w:r>
          <w:r w:rsidR="00B3792B">
            <w:rPr>
              <w:sz w:val="24"/>
              <w:szCs w:val="24"/>
            </w:rPr>
            <w:fldChar w:fldCharType="separate"/>
          </w:r>
          <w:r w:rsidR="00B3792B" w:rsidRPr="00B3792B">
            <w:rPr>
              <w:noProof/>
              <w:sz w:val="24"/>
              <w:szCs w:val="24"/>
            </w:rPr>
            <w:t>(Brown &amp; Closser, 2015)</w:t>
          </w:r>
          <w:r w:rsidR="00B3792B">
            <w:rPr>
              <w:sz w:val="24"/>
              <w:szCs w:val="24"/>
            </w:rPr>
            <w:fldChar w:fldCharType="end"/>
          </w:r>
        </w:sdtContent>
      </w:sdt>
      <w:r w:rsidR="00B3792B">
        <w:rPr>
          <w:sz w:val="24"/>
          <w:szCs w:val="24"/>
        </w:rPr>
        <w:t xml:space="preserve">. </w:t>
      </w:r>
      <w:r w:rsidR="00515C13">
        <w:rPr>
          <w:sz w:val="24"/>
          <w:szCs w:val="24"/>
        </w:rPr>
        <w:t xml:space="preserve">While evolution and biology are contributing factors to health, the same can be said for </w:t>
      </w:r>
      <w:r w:rsidR="00EE63A5">
        <w:rPr>
          <w:sz w:val="24"/>
          <w:szCs w:val="24"/>
        </w:rPr>
        <w:t xml:space="preserve">culture and social structures </w:t>
      </w:r>
      <w:sdt>
        <w:sdtPr>
          <w:rPr>
            <w:sz w:val="24"/>
            <w:szCs w:val="24"/>
          </w:rPr>
          <w:id w:val="1748993390"/>
          <w:citation/>
        </w:sdtPr>
        <w:sdtContent>
          <w:r w:rsidR="00EE63A5">
            <w:rPr>
              <w:sz w:val="24"/>
              <w:szCs w:val="24"/>
            </w:rPr>
            <w:fldChar w:fldCharType="begin"/>
          </w:r>
          <w:r w:rsidR="00EE63A5">
            <w:rPr>
              <w:sz w:val="24"/>
              <w:szCs w:val="24"/>
            </w:rPr>
            <w:instrText xml:space="preserve"> CITATION Bro15 \l 2057 </w:instrText>
          </w:r>
          <w:r w:rsidR="00EE63A5">
            <w:rPr>
              <w:sz w:val="24"/>
              <w:szCs w:val="24"/>
            </w:rPr>
            <w:fldChar w:fldCharType="separate"/>
          </w:r>
          <w:r w:rsidR="00EE63A5" w:rsidRPr="00EE63A5">
            <w:rPr>
              <w:noProof/>
              <w:sz w:val="24"/>
              <w:szCs w:val="24"/>
            </w:rPr>
            <w:t>(Brown &amp; Closser, 2015)</w:t>
          </w:r>
          <w:r w:rsidR="00EE63A5">
            <w:rPr>
              <w:sz w:val="24"/>
              <w:szCs w:val="24"/>
            </w:rPr>
            <w:fldChar w:fldCharType="end"/>
          </w:r>
        </w:sdtContent>
      </w:sdt>
      <w:r w:rsidR="00EE63A5">
        <w:rPr>
          <w:sz w:val="24"/>
          <w:szCs w:val="24"/>
        </w:rPr>
        <w:t xml:space="preserve">. Traditionally </w:t>
      </w:r>
      <w:r w:rsidR="00375D43">
        <w:rPr>
          <w:sz w:val="24"/>
          <w:szCs w:val="24"/>
        </w:rPr>
        <w:t xml:space="preserve">health care focuses on the evolutionary and biological aspects of health, whereas medical anthropology aims to draw in all aspects together to offer a more </w:t>
      </w:r>
      <w:r w:rsidR="00063C1A">
        <w:rPr>
          <w:sz w:val="24"/>
          <w:szCs w:val="24"/>
        </w:rPr>
        <w:t>well-rounded</w:t>
      </w:r>
      <w:r w:rsidR="00375D43">
        <w:rPr>
          <w:sz w:val="24"/>
          <w:szCs w:val="24"/>
        </w:rPr>
        <w:t xml:space="preserve"> view </w:t>
      </w:r>
      <w:r w:rsidR="00791988">
        <w:rPr>
          <w:sz w:val="24"/>
          <w:szCs w:val="24"/>
        </w:rPr>
        <w:t xml:space="preserve">of the issues surrounding health and health care </w:t>
      </w:r>
      <w:sdt>
        <w:sdtPr>
          <w:rPr>
            <w:sz w:val="24"/>
            <w:szCs w:val="24"/>
          </w:rPr>
          <w:id w:val="1748774750"/>
          <w:citation/>
        </w:sdtPr>
        <w:sdtContent>
          <w:r w:rsidR="00791988">
            <w:rPr>
              <w:sz w:val="24"/>
              <w:szCs w:val="24"/>
            </w:rPr>
            <w:fldChar w:fldCharType="begin"/>
          </w:r>
          <w:r w:rsidR="00791988">
            <w:rPr>
              <w:sz w:val="24"/>
              <w:szCs w:val="24"/>
            </w:rPr>
            <w:instrText xml:space="preserve"> CITATION Bro15 \l 2057 </w:instrText>
          </w:r>
          <w:r w:rsidR="00791988">
            <w:rPr>
              <w:sz w:val="24"/>
              <w:szCs w:val="24"/>
            </w:rPr>
            <w:fldChar w:fldCharType="separate"/>
          </w:r>
          <w:r w:rsidR="00791988" w:rsidRPr="00791988">
            <w:rPr>
              <w:noProof/>
              <w:sz w:val="24"/>
              <w:szCs w:val="24"/>
            </w:rPr>
            <w:t>(Brown &amp; Closser, 2015)</w:t>
          </w:r>
          <w:r w:rsidR="00791988">
            <w:rPr>
              <w:sz w:val="24"/>
              <w:szCs w:val="24"/>
            </w:rPr>
            <w:fldChar w:fldCharType="end"/>
          </w:r>
        </w:sdtContent>
      </w:sdt>
      <w:r w:rsidR="00791988">
        <w:rPr>
          <w:sz w:val="24"/>
          <w:szCs w:val="24"/>
        </w:rPr>
        <w:t xml:space="preserve">. </w:t>
      </w:r>
      <w:r w:rsidR="002A0F73">
        <w:rPr>
          <w:sz w:val="24"/>
          <w:szCs w:val="24"/>
        </w:rPr>
        <w:t>Due to the interdisciplinary nature of medical anthropology</w:t>
      </w:r>
      <w:r w:rsidR="002032B0">
        <w:rPr>
          <w:sz w:val="24"/>
          <w:szCs w:val="24"/>
        </w:rPr>
        <w:t>, a wide range of theories and methods are applied within the practice, offering a highly diverse perspective on health and the issues that accompany</w:t>
      </w:r>
      <w:r w:rsidR="005A63B8">
        <w:rPr>
          <w:sz w:val="24"/>
          <w:szCs w:val="24"/>
        </w:rPr>
        <w:t xml:space="preserve"> it </w:t>
      </w:r>
      <w:sdt>
        <w:sdtPr>
          <w:rPr>
            <w:sz w:val="24"/>
            <w:szCs w:val="24"/>
          </w:rPr>
          <w:id w:val="-2061621204"/>
          <w:citation/>
        </w:sdtPr>
        <w:sdtContent>
          <w:r w:rsidR="005A63B8">
            <w:rPr>
              <w:sz w:val="24"/>
              <w:szCs w:val="24"/>
            </w:rPr>
            <w:fldChar w:fldCharType="begin"/>
          </w:r>
          <w:r w:rsidR="005A63B8">
            <w:rPr>
              <w:sz w:val="24"/>
              <w:szCs w:val="24"/>
            </w:rPr>
            <w:instrText xml:space="preserve"> CITATION Bro15 \l 2057 </w:instrText>
          </w:r>
          <w:r w:rsidR="005A63B8">
            <w:rPr>
              <w:sz w:val="24"/>
              <w:szCs w:val="24"/>
            </w:rPr>
            <w:fldChar w:fldCharType="separate"/>
          </w:r>
          <w:r w:rsidR="005A63B8" w:rsidRPr="005A63B8">
            <w:rPr>
              <w:noProof/>
              <w:sz w:val="24"/>
              <w:szCs w:val="24"/>
            </w:rPr>
            <w:t>(Brown &amp; Closser, 2015)</w:t>
          </w:r>
          <w:r w:rsidR="005A63B8">
            <w:rPr>
              <w:sz w:val="24"/>
              <w:szCs w:val="24"/>
            </w:rPr>
            <w:fldChar w:fldCharType="end"/>
          </w:r>
        </w:sdtContent>
      </w:sdt>
      <w:r w:rsidR="005A63B8">
        <w:rPr>
          <w:sz w:val="24"/>
          <w:szCs w:val="24"/>
        </w:rPr>
        <w:t>.</w:t>
      </w:r>
      <w:r w:rsidR="00D95777">
        <w:rPr>
          <w:sz w:val="24"/>
          <w:szCs w:val="24"/>
        </w:rPr>
        <w:t xml:space="preserve"> Within the field of medical anthropology there is </w:t>
      </w:r>
      <w:r w:rsidR="006F6E40">
        <w:rPr>
          <w:sz w:val="24"/>
          <w:szCs w:val="24"/>
        </w:rPr>
        <w:t xml:space="preserve">a distinct awareness that each researcher has their own biases, </w:t>
      </w:r>
      <w:r w:rsidR="00C13F61">
        <w:rPr>
          <w:sz w:val="24"/>
          <w:szCs w:val="24"/>
        </w:rPr>
        <w:t xml:space="preserve">and </w:t>
      </w:r>
      <w:r w:rsidR="00643FD5">
        <w:rPr>
          <w:sz w:val="24"/>
          <w:szCs w:val="24"/>
        </w:rPr>
        <w:t xml:space="preserve">as such each researcher </w:t>
      </w:r>
      <w:r w:rsidR="00C13F61">
        <w:rPr>
          <w:sz w:val="24"/>
          <w:szCs w:val="24"/>
        </w:rPr>
        <w:t xml:space="preserve">will </w:t>
      </w:r>
      <w:r w:rsidR="00D03D23">
        <w:rPr>
          <w:sz w:val="24"/>
          <w:szCs w:val="24"/>
        </w:rPr>
        <w:t>continually reflect on who will actually benefit from the work they ca</w:t>
      </w:r>
      <w:r w:rsidR="00643FD5">
        <w:rPr>
          <w:sz w:val="24"/>
          <w:szCs w:val="24"/>
        </w:rPr>
        <w:t xml:space="preserve">rry out </w:t>
      </w:r>
      <w:sdt>
        <w:sdtPr>
          <w:rPr>
            <w:sz w:val="24"/>
            <w:szCs w:val="24"/>
          </w:rPr>
          <w:id w:val="1096594345"/>
          <w:citation/>
        </w:sdtPr>
        <w:sdtContent>
          <w:r w:rsidR="00643FD5">
            <w:rPr>
              <w:sz w:val="24"/>
              <w:szCs w:val="24"/>
            </w:rPr>
            <w:fldChar w:fldCharType="begin"/>
          </w:r>
          <w:r w:rsidR="00643FD5">
            <w:rPr>
              <w:sz w:val="24"/>
              <w:szCs w:val="24"/>
            </w:rPr>
            <w:instrText xml:space="preserve"> CITATION Bro15 \l 2057 </w:instrText>
          </w:r>
          <w:r w:rsidR="00643FD5">
            <w:rPr>
              <w:sz w:val="24"/>
              <w:szCs w:val="24"/>
            </w:rPr>
            <w:fldChar w:fldCharType="separate"/>
          </w:r>
          <w:r w:rsidR="00643FD5" w:rsidRPr="00643FD5">
            <w:rPr>
              <w:noProof/>
              <w:sz w:val="24"/>
              <w:szCs w:val="24"/>
            </w:rPr>
            <w:t>(Brown &amp; Closser, 2015)</w:t>
          </w:r>
          <w:r w:rsidR="00643FD5">
            <w:rPr>
              <w:sz w:val="24"/>
              <w:szCs w:val="24"/>
            </w:rPr>
            <w:fldChar w:fldCharType="end"/>
          </w:r>
        </w:sdtContent>
      </w:sdt>
      <w:r w:rsidR="00643FD5">
        <w:rPr>
          <w:sz w:val="24"/>
          <w:szCs w:val="24"/>
        </w:rPr>
        <w:t xml:space="preserve">. </w:t>
      </w:r>
      <w:r w:rsidR="00843BFF">
        <w:rPr>
          <w:sz w:val="24"/>
          <w:szCs w:val="24"/>
        </w:rPr>
        <w:t xml:space="preserve">Medical anthropologists are aware that health institutions and public health sectors will often </w:t>
      </w:r>
      <w:r w:rsidR="008F552B">
        <w:rPr>
          <w:sz w:val="24"/>
          <w:szCs w:val="24"/>
        </w:rPr>
        <w:t xml:space="preserve">have inequalities embedded within them due to their critical perspectives </w:t>
      </w:r>
      <w:sdt>
        <w:sdtPr>
          <w:rPr>
            <w:sz w:val="24"/>
            <w:szCs w:val="24"/>
          </w:rPr>
          <w:id w:val="147263466"/>
          <w:citation/>
        </w:sdtPr>
        <w:sdtContent>
          <w:r w:rsidR="008F552B">
            <w:rPr>
              <w:sz w:val="24"/>
              <w:szCs w:val="24"/>
            </w:rPr>
            <w:fldChar w:fldCharType="begin"/>
          </w:r>
          <w:r w:rsidR="008F552B">
            <w:rPr>
              <w:sz w:val="24"/>
              <w:szCs w:val="24"/>
            </w:rPr>
            <w:instrText xml:space="preserve"> CITATION Bro15 \l 2057 </w:instrText>
          </w:r>
          <w:r w:rsidR="008F552B">
            <w:rPr>
              <w:sz w:val="24"/>
              <w:szCs w:val="24"/>
            </w:rPr>
            <w:fldChar w:fldCharType="separate"/>
          </w:r>
          <w:r w:rsidR="008F552B" w:rsidRPr="008F552B">
            <w:rPr>
              <w:noProof/>
              <w:sz w:val="24"/>
              <w:szCs w:val="24"/>
            </w:rPr>
            <w:t>(Brown &amp; Closser, 2015)</w:t>
          </w:r>
          <w:r w:rsidR="008F552B">
            <w:rPr>
              <w:sz w:val="24"/>
              <w:szCs w:val="24"/>
            </w:rPr>
            <w:fldChar w:fldCharType="end"/>
          </w:r>
        </w:sdtContent>
      </w:sdt>
      <w:r w:rsidR="008F552B">
        <w:rPr>
          <w:sz w:val="24"/>
          <w:szCs w:val="24"/>
        </w:rPr>
        <w:t xml:space="preserve">. </w:t>
      </w:r>
      <w:r w:rsidR="00596995">
        <w:rPr>
          <w:sz w:val="24"/>
          <w:szCs w:val="24"/>
        </w:rPr>
        <w:t xml:space="preserve">Some medical anthropologists argue that cultural awareness training </w:t>
      </w:r>
      <w:r w:rsidR="00E73C30">
        <w:rPr>
          <w:sz w:val="24"/>
          <w:szCs w:val="24"/>
        </w:rPr>
        <w:t>programs can reinforce racial stereotypes and avoid the issue of power i</w:t>
      </w:r>
      <w:r w:rsidR="00DB0DB2">
        <w:rPr>
          <w:sz w:val="24"/>
          <w:szCs w:val="24"/>
        </w:rPr>
        <w:t xml:space="preserve">mbalances that are often the main cause of health inequalities and </w:t>
      </w:r>
      <w:r w:rsidR="00094EC1">
        <w:rPr>
          <w:sz w:val="24"/>
          <w:szCs w:val="24"/>
        </w:rPr>
        <w:t>injustices</w:t>
      </w:r>
      <w:r w:rsidR="00DB0DB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88077691"/>
          <w:citation/>
        </w:sdtPr>
        <w:sdtContent>
          <w:r w:rsidR="00DB0DB2">
            <w:rPr>
              <w:sz w:val="24"/>
              <w:szCs w:val="24"/>
            </w:rPr>
            <w:fldChar w:fldCharType="begin"/>
          </w:r>
          <w:r w:rsidR="00DB0DB2">
            <w:rPr>
              <w:sz w:val="24"/>
              <w:szCs w:val="24"/>
            </w:rPr>
            <w:instrText xml:space="preserve"> CITATION Bro15 \l 2057 </w:instrText>
          </w:r>
          <w:r w:rsidR="00DB0DB2">
            <w:rPr>
              <w:sz w:val="24"/>
              <w:szCs w:val="24"/>
            </w:rPr>
            <w:fldChar w:fldCharType="separate"/>
          </w:r>
          <w:r w:rsidR="00DB0DB2" w:rsidRPr="00DB0DB2">
            <w:rPr>
              <w:noProof/>
              <w:sz w:val="24"/>
              <w:szCs w:val="24"/>
            </w:rPr>
            <w:t>(Brown &amp; Closser, 2015)</w:t>
          </w:r>
          <w:r w:rsidR="00DB0DB2">
            <w:rPr>
              <w:sz w:val="24"/>
              <w:szCs w:val="24"/>
            </w:rPr>
            <w:fldChar w:fldCharType="end"/>
          </w:r>
        </w:sdtContent>
      </w:sdt>
      <w:r w:rsidR="008356FA">
        <w:rPr>
          <w:sz w:val="24"/>
          <w:szCs w:val="24"/>
        </w:rPr>
        <w:t xml:space="preserve">. Looking at the whole picture rather than just </w:t>
      </w:r>
      <w:r w:rsidR="00AD038D">
        <w:rPr>
          <w:sz w:val="24"/>
          <w:szCs w:val="24"/>
        </w:rPr>
        <w:t xml:space="preserve">the symptoms or biology can often offer a far more in depth look into the issues faced, meaning that the root cause of the issue can be identified and potentially dealt with. </w:t>
      </w:r>
      <w:r w:rsidR="00C00C86">
        <w:rPr>
          <w:sz w:val="24"/>
          <w:szCs w:val="24"/>
        </w:rPr>
        <w:t xml:space="preserve">The combination of the interdisciplinary nature of medical anthropology and </w:t>
      </w:r>
      <w:r w:rsidR="00094EC1">
        <w:rPr>
          <w:sz w:val="24"/>
          <w:szCs w:val="24"/>
        </w:rPr>
        <w:t>its</w:t>
      </w:r>
      <w:r w:rsidR="00C00C86">
        <w:rPr>
          <w:sz w:val="24"/>
          <w:szCs w:val="24"/>
        </w:rPr>
        <w:t xml:space="preserve"> critical p</w:t>
      </w:r>
      <w:r w:rsidR="00C95985">
        <w:rPr>
          <w:sz w:val="24"/>
          <w:szCs w:val="24"/>
        </w:rPr>
        <w:t>erspective on things could offer a</w:t>
      </w:r>
      <w:r w:rsidR="00955306">
        <w:rPr>
          <w:sz w:val="24"/>
          <w:szCs w:val="24"/>
        </w:rPr>
        <w:t xml:space="preserve"> uniquely wide perspective on the health inequalities faced by GRT communities.</w:t>
      </w:r>
    </w:p>
    <w:p w14:paraId="6EB37397" w14:textId="71FA8C54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Potential Strategies</w:t>
      </w:r>
    </w:p>
    <w:p w14:paraId="33E67784" w14:textId="4B66FF66" w:rsidR="008162A7" w:rsidRPr="008162A7" w:rsidRDefault="008162A7" w:rsidP="00300DF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There seems to be a disconnect between </w:t>
      </w:r>
      <w:r w:rsidR="009428AD">
        <w:rPr>
          <w:sz w:val="24"/>
          <w:szCs w:val="24"/>
        </w:rPr>
        <w:t xml:space="preserve">studies, </w:t>
      </w:r>
      <w:r w:rsidR="00570B91">
        <w:rPr>
          <w:sz w:val="24"/>
          <w:szCs w:val="24"/>
        </w:rPr>
        <w:t>reports,</w:t>
      </w:r>
      <w:r w:rsidR="009428AD">
        <w:rPr>
          <w:sz w:val="24"/>
          <w:szCs w:val="24"/>
        </w:rPr>
        <w:t xml:space="preserve"> and organisations, evidenced by the NHS suggesting that there is a low uptake in childhood immunisations within GRT communities</w:t>
      </w:r>
      <w:r w:rsidR="00964D1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5175609"/>
          <w:citation/>
        </w:sdtPr>
        <w:sdtContent>
          <w:r w:rsidR="00964D1C">
            <w:rPr>
              <w:sz w:val="24"/>
              <w:szCs w:val="24"/>
            </w:rPr>
            <w:fldChar w:fldCharType="begin"/>
          </w:r>
          <w:r w:rsidR="00964D1C">
            <w:rPr>
              <w:sz w:val="24"/>
              <w:szCs w:val="24"/>
            </w:rPr>
            <w:instrText xml:space="preserve"> CITATION NHS21 \l 2057 </w:instrText>
          </w:r>
          <w:r w:rsidR="00964D1C">
            <w:rPr>
              <w:sz w:val="24"/>
              <w:szCs w:val="24"/>
            </w:rPr>
            <w:fldChar w:fldCharType="separate"/>
          </w:r>
          <w:r w:rsidR="00964D1C" w:rsidRPr="00964D1C">
            <w:rPr>
              <w:noProof/>
              <w:sz w:val="24"/>
              <w:szCs w:val="24"/>
            </w:rPr>
            <w:t>(NHS, n.d.)</w:t>
          </w:r>
          <w:r w:rsidR="00964D1C">
            <w:rPr>
              <w:sz w:val="24"/>
              <w:szCs w:val="24"/>
            </w:rPr>
            <w:fldChar w:fldCharType="end"/>
          </w:r>
        </w:sdtContent>
      </w:sdt>
      <w:r w:rsidR="00964D1C">
        <w:rPr>
          <w:sz w:val="24"/>
          <w:szCs w:val="24"/>
        </w:rPr>
        <w:t xml:space="preserve">, whereas, </w:t>
      </w:r>
      <w:r w:rsidR="006C1F20">
        <w:rPr>
          <w:sz w:val="24"/>
          <w:szCs w:val="24"/>
        </w:rPr>
        <w:t xml:space="preserve">GRT people are reporting difficulties accessing these vaccines for their children </w:t>
      </w:r>
      <w:sdt>
        <w:sdtPr>
          <w:rPr>
            <w:sz w:val="24"/>
            <w:szCs w:val="24"/>
          </w:rPr>
          <w:id w:val="-1318948471"/>
          <w:citation/>
        </w:sdtPr>
        <w:sdtContent>
          <w:r w:rsidR="006C1F20">
            <w:rPr>
              <w:sz w:val="24"/>
              <w:szCs w:val="24"/>
            </w:rPr>
            <w:fldChar w:fldCharType="begin"/>
          </w:r>
          <w:r w:rsidR="006C1F20">
            <w:rPr>
              <w:sz w:val="24"/>
              <w:szCs w:val="24"/>
            </w:rPr>
            <w:instrText xml:space="preserve"> CITATION The17 \l 2057 </w:instrText>
          </w:r>
          <w:r w:rsidR="006C1F20">
            <w:rPr>
              <w:sz w:val="24"/>
              <w:szCs w:val="24"/>
            </w:rPr>
            <w:fldChar w:fldCharType="separate"/>
          </w:r>
          <w:r w:rsidR="006C1F20" w:rsidRPr="006C1F20">
            <w:rPr>
              <w:noProof/>
              <w:sz w:val="24"/>
              <w:szCs w:val="24"/>
            </w:rPr>
            <w:t>(The Traveller Movement, 2017)</w:t>
          </w:r>
          <w:r w:rsidR="006C1F20">
            <w:rPr>
              <w:sz w:val="24"/>
              <w:szCs w:val="24"/>
            </w:rPr>
            <w:fldChar w:fldCharType="end"/>
          </w:r>
        </w:sdtContent>
      </w:sdt>
      <w:r w:rsidR="006C1F20">
        <w:rPr>
          <w:sz w:val="24"/>
          <w:szCs w:val="24"/>
        </w:rPr>
        <w:t xml:space="preserve">. </w:t>
      </w:r>
      <w:r w:rsidR="0026433E">
        <w:rPr>
          <w:sz w:val="24"/>
          <w:szCs w:val="24"/>
        </w:rPr>
        <w:t xml:space="preserve">Each organisation that reports on these </w:t>
      </w:r>
      <w:r w:rsidR="00DF5EB6">
        <w:rPr>
          <w:sz w:val="24"/>
          <w:szCs w:val="24"/>
        </w:rPr>
        <w:t xml:space="preserve">inequalities is uniquely biased, a medical anthropological view of this issue could offer </w:t>
      </w:r>
      <w:r w:rsidR="00686A82">
        <w:rPr>
          <w:sz w:val="24"/>
          <w:szCs w:val="24"/>
        </w:rPr>
        <w:t>a</w:t>
      </w:r>
      <w:r w:rsidR="002A4555">
        <w:rPr>
          <w:sz w:val="24"/>
          <w:szCs w:val="24"/>
        </w:rPr>
        <w:t>n honest</w:t>
      </w:r>
      <w:r w:rsidR="0083722E">
        <w:rPr>
          <w:sz w:val="24"/>
          <w:szCs w:val="24"/>
        </w:rPr>
        <w:t xml:space="preserve"> and bias aware view of the issues, along with a multidisciplinary </w:t>
      </w:r>
      <w:r w:rsidR="00D80737">
        <w:rPr>
          <w:sz w:val="24"/>
          <w:szCs w:val="24"/>
        </w:rPr>
        <w:t>viewpoint.</w:t>
      </w:r>
      <w:r w:rsidR="00686A82">
        <w:rPr>
          <w:sz w:val="24"/>
          <w:szCs w:val="24"/>
        </w:rPr>
        <w:t xml:space="preserve"> </w:t>
      </w:r>
      <w:r w:rsidR="002320ED">
        <w:rPr>
          <w:sz w:val="24"/>
          <w:szCs w:val="24"/>
        </w:rPr>
        <w:t>As suggested by The Traveller Movement</w:t>
      </w:r>
      <w:r w:rsidR="005F0B42">
        <w:rPr>
          <w:sz w:val="24"/>
          <w:szCs w:val="24"/>
        </w:rPr>
        <w:t xml:space="preserve">, cultural awareness training </w:t>
      </w:r>
      <w:r w:rsidR="00396826">
        <w:rPr>
          <w:sz w:val="24"/>
          <w:szCs w:val="24"/>
        </w:rPr>
        <w:t>cannot simply be a “tick-box exercise</w:t>
      </w:r>
      <w:r w:rsidR="00BF7570">
        <w:rPr>
          <w:sz w:val="24"/>
          <w:szCs w:val="24"/>
        </w:rPr>
        <w:t xml:space="preserve">” and should not be needed </w:t>
      </w:r>
      <w:proofErr w:type="gramStart"/>
      <w:r w:rsidR="00BF7570">
        <w:rPr>
          <w:sz w:val="24"/>
          <w:szCs w:val="24"/>
        </w:rPr>
        <w:t>in order to</w:t>
      </w:r>
      <w:proofErr w:type="gramEnd"/>
      <w:r w:rsidR="00BF7570">
        <w:rPr>
          <w:sz w:val="24"/>
          <w:szCs w:val="24"/>
        </w:rPr>
        <w:t xml:space="preserve"> offer everyone the same access to health care irrespective of their culture, ethnicity or background </w:t>
      </w:r>
      <w:sdt>
        <w:sdtPr>
          <w:rPr>
            <w:sz w:val="24"/>
            <w:szCs w:val="24"/>
          </w:rPr>
          <w:id w:val="-658761427"/>
          <w:citation/>
        </w:sdtPr>
        <w:sdtContent>
          <w:r w:rsidR="00BF7570">
            <w:rPr>
              <w:sz w:val="24"/>
              <w:szCs w:val="24"/>
            </w:rPr>
            <w:fldChar w:fldCharType="begin"/>
          </w:r>
          <w:r w:rsidR="00BF7570">
            <w:rPr>
              <w:sz w:val="24"/>
              <w:szCs w:val="24"/>
            </w:rPr>
            <w:instrText xml:space="preserve"> CITATION Civ18 \l 2057 </w:instrText>
          </w:r>
          <w:r w:rsidR="00BF7570">
            <w:rPr>
              <w:sz w:val="24"/>
              <w:szCs w:val="24"/>
            </w:rPr>
            <w:fldChar w:fldCharType="separate"/>
          </w:r>
          <w:r w:rsidR="00BF7570" w:rsidRPr="00BF7570">
            <w:rPr>
              <w:noProof/>
              <w:sz w:val="24"/>
              <w:szCs w:val="24"/>
            </w:rPr>
            <w:t>(Civica, 2018)</w:t>
          </w:r>
          <w:r w:rsidR="00BF7570">
            <w:rPr>
              <w:sz w:val="24"/>
              <w:szCs w:val="24"/>
            </w:rPr>
            <w:fldChar w:fldCharType="end"/>
          </w:r>
        </w:sdtContent>
      </w:sdt>
      <w:r w:rsidR="00250ABE">
        <w:rPr>
          <w:sz w:val="24"/>
          <w:szCs w:val="24"/>
        </w:rPr>
        <w:t xml:space="preserve">. That being said the statistics and data shown within this piece from multiple sources </w:t>
      </w:r>
      <w:r w:rsidR="0043329C" w:rsidRPr="00CA54A7">
        <w:rPr>
          <w:noProof/>
          <w:sz w:val="24"/>
          <w:szCs w:val="24"/>
        </w:rPr>
        <w:t>(</w:t>
      </w:r>
      <w:r w:rsidR="007B018A">
        <w:rPr>
          <w:noProof/>
          <w:sz w:val="24"/>
          <w:szCs w:val="24"/>
        </w:rPr>
        <w:t xml:space="preserve">Civica, 2018; </w:t>
      </w:r>
      <w:r w:rsidR="0043329C" w:rsidRPr="00CA54A7">
        <w:rPr>
          <w:noProof/>
          <w:sz w:val="24"/>
          <w:szCs w:val="24"/>
        </w:rPr>
        <w:t>NHS, n.d.</w:t>
      </w:r>
      <w:r w:rsidR="0043329C">
        <w:rPr>
          <w:noProof/>
          <w:sz w:val="24"/>
          <w:szCs w:val="24"/>
        </w:rPr>
        <w:t xml:space="preserve">; </w:t>
      </w:r>
      <w:r w:rsidR="0043329C" w:rsidRPr="00CA54A7">
        <w:rPr>
          <w:noProof/>
          <w:sz w:val="24"/>
          <w:szCs w:val="24"/>
        </w:rPr>
        <w:t>The Traveller Movement, 2017</w:t>
      </w:r>
      <w:r w:rsidR="0043329C">
        <w:rPr>
          <w:noProof/>
          <w:sz w:val="24"/>
          <w:szCs w:val="24"/>
        </w:rPr>
        <w:t xml:space="preserve">; </w:t>
      </w:r>
      <w:r w:rsidR="0043329C" w:rsidRPr="00CA54A7">
        <w:rPr>
          <w:noProof/>
          <w:sz w:val="24"/>
          <w:szCs w:val="24"/>
        </w:rPr>
        <w:t>UK Parliament, 2019</w:t>
      </w:r>
      <w:r w:rsidR="0043329C">
        <w:rPr>
          <w:noProof/>
          <w:sz w:val="24"/>
          <w:szCs w:val="24"/>
        </w:rPr>
        <w:t xml:space="preserve">; </w:t>
      </w:r>
      <w:r w:rsidR="0043329C" w:rsidRPr="00CA54A7">
        <w:rPr>
          <w:noProof/>
          <w:sz w:val="24"/>
          <w:szCs w:val="24"/>
        </w:rPr>
        <w:t>Women and Equalities Committee, 2019)</w:t>
      </w:r>
      <w:r w:rsidR="007B018A">
        <w:rPr>
          <w:noProof/>
          <w:sz w:val="24"/>
          <w:szCs w:val="24"/>
        </w:rPr>
        <w:t xml:space="preserve"> show that there is a need for change</w:t>
      </w:r>
      <w:r w:rsidR="00D20289">
        <w:rPr>
          <w:noProof/>
          <w:sz w:val="24"/>
          <w:szCs w:val="24"/>
        </w:rPr>
        <w:t xml:space="preserve"> within the United Kingdom with regards to health care for GRT communities. </w:t>
      </w:r>
      <w:r w:rsidR="00370355">
        <w:rPr>
          <w:noProof/>
          <w:sz w:val="24"/>
          <w:szCs w:val="24"/>
        </w:rPr>
        <w:t xml:space="preserve">First hand experiences offered by GRT communities show that discrimination, prejudice and injustice are faced </w:t>
      </w:r>
      <w:r w:rsidR="00071DD7">
        <w:rPr>
          <w:noProof/>
          <w:sz w:val="24"/>
          <w:szCs w:val="24"/>
        </w:rPr>
        <w:t xml:space="preserve">all too often across many public services largely due to </w:t>
      </w:r>
      <w:r w:rsidR="00465E7C">
        <w:rPr>
          <w:noProof/>
          <w:sz w:val="24"/>
          <w:szCs w:val="24"/>
        </w:rPr>
        <w:t xml:space="preserve">racial profiling based on GRT ethnicities </w:t>
      </w:r>
      <w:sdt>
        <w:sdtPr>
          <w:rPr>
            <w:noProof/>
            <w:sz w:val="24"/>
            <w:szCs w:val="24"/>
          </w:rPr>
          <w:id w:val="-883096050"/>
          <w:citation/>
        </w:sdtPr>
        <w:sdtContent>
          <w:r w:rsidR="00465E7C">
            <w:rPr>
              <w:noProof/>
              <w:sz w:val="24"/>
              <w:szCs w:val="24"/>
            </w:rPr>
            <w:fldChar w:fldCharType="begin"/>
          </w:r>
          <w:r w:rsidR="00465E7C">
            <w:rPr>
              <w:noProof/>
              <w:sz w:val="24"/>
              <w:szCs w:val="24"/>
            </w:rPr>
            <w:instrText xml:space="preserve"> CITATION The17 \l 2057 </w:instrText>
          </w:r>
          <w:r w:rsidR="00465E7C">
            <w:rPr>
              <w:noProof/>
              <w:sz w:val="24"/>
              <w:szCs w:val="24"/>
            </w:rPr>
            <w:fldChar w:fldCharType="separate"/>
          </w:r>
          <w:r w:rsidR="00465E7C" w:rsidRPr="00465E7C">
            <w:rPr>
              <w:noProof/>
              <w:sz w:val="24"/>
              <w:szCs w:val="24"/>
            </w:rPr>
            <w:t>(The Traveller Movement, 2017)</w:t>
          </w:r>
          <w:r w:rsidR="00465E7C">
            <w:rPr>
              <w:noProof/>
              <w:sz w:val="24"/>
              <w:szCs w:val="24"/>
            </w:rPr>
            <w:fldChar w:fldCharType="end"/>
          </w:r>
        </w:sdtContent>
      </w:sdt>
      <w:r w:rsidR="00465E7C">
        <w:rPr>
          <w:noProof/>
          <w:sz w:val="24"/>
          <w:szCs w:val="24"/>
        </w:rPr>
        <w:t xml:space="preserve">. </w:t>
      </w:r>
      <w:r w:rsidR="008204E6">
        <w:rPr>
          <w:noProof/>
          <w:sz w:val="24"/>
          <w:szCs w:val="24"/>
        </w:rPr>
        <w:t>Cultural awareness training taken seriously could offer a potential strategy for lessening the inequalities faced by GRT communities</w:t>
      </w:r>
      <w:r w:rsidR="00115292">
        <w:rPr>
          <w:noProof/>
          <w:sz w:val="24"/>
          <w:szCs w:val="24"/>
        </w:rPr>
        <w:t xml:space="preserve">, it is important to note that GRT people should be involved in this training to ensure that the correct </w:t>
      </w:r>
      <w:r w:rsidR="007E017F">
        <w:rPr>
          <w:noProof/>
          <w:sz w:val="24"/>
          <w:szCs w:val="24"/>
        </w:rPr>
        <w:t xml:space="preserve">information if being portrayed and not what is assumed to be of importance. </w:t>
      </w:r>
      <w:r w:rsidR="00F047AD">
        <w:rPr>
          <w:noProof/>
          <w:sz w:val="24"/>
          <w:szCs w:val="24"/>
        </w:rPr>
        <w:t xml:space="preserve">Whilst the NHS website offered multiple examples of </w:t>
      </w:r>
      <w:r w:rsidR="00D6042B">
        <w:rPr>
          <w:noProof/>
          <w:sz w:val="24"/>
          <w:szCs w:val="24"/>
        </w:rPr>
        <w:t>strategies to be employed to help reduce inequalities</w:t>
      </w:r>
      <w:r w:rsidR="00902275">
        <w:rPr>
          <w:noProof/>
          <w:sz w:val="24"/>
          <w:szCs w:val="24"/>
        </w:rPr>
        <w:t xml:space="preserve"> </w:t>
      </w:r>
      <w:sdt>
        <w:sdtPr>
          <w:rPr>
            <w:noProof/>
            <w:sz w:val="24"/>
            <w:szCs w:val="24"/>
          </w:rPr>
          <w:id w:val="2053577684"/>
          <w:citation/>
        </w:sdtPr>
        <w:sdtContent>
          <w:r w:rsidR="00902275">
            <w:rPr>
              <w:noProof/>
              <w:sz w:val="24"/>
              <w:szCs w:val="24"/>
            </w:rPr>
            <w:fldChar w:fldCharType="begin"/>
          </w:r>
          <w:r w:rsidR="00902275">
            <w:rPr>
              <w:noProof/>
              <w:sz w:val="24"/>
              <w:szCs w:val="24"/>
            </w:rPr>
            <w:instrText xml:space="preserve"> CITATION NHS21 \l 2057 </w:instrText>
          </w:r>
          <w:r w:rsidR="00902275">
            <w:rPr>
              <w:noProof/>
              <w:sz w:val="24"/>
              <w:szCs w:val="24"/>
            </w:rPr>
            <w:fldChar w:fldCharType="separate"/>
          </w:r>
          <w:r w:rsidR="00902275" w:rsidRPr="00902275">
            <w:rPr>
              <w:noProof/>
              <w:sz w:val="24"/>
              <w:szCs w:val="24"/>
            </w:rPr>
            <w:t>(NHS, n.d.)</w:t>
          </w:r>
          <w:r w:rsidR="00902275">
            <w:rPr>
              <w:noProof/>
              <w:sz w:val="24"/>
              <w:szCs w:val="24"/>
            </w:rPr>
            <w:fldChar w:fldCharType="end"/>
          </w:r>
        </w:sdtContent>
      </w:sdt>
      <w:r w:rsidR="002A53FB">
        <w:rPr>
          <w:noProof/>
          <w:sz w:val="24"/>
          <w:szCs w:val="24"/>
        </w:rPr>
        <w:t>, offering no time frame for these to be implemented</w:t>
      </w:r>
      <w:r w:rsidR="00735986">
        <w:rPr>
          <w:noProof/>
          <w:sz w:val="24"/>
          <w:szCs w:val="24"/>
        </w:rPr>
        <w:t xml:space="preserve"> insinuates a lack of importance </w:t>
      </w:r>
      <w:r w:rsidR="004B7706">
        <w:rPr>
          <w:noProof/>
          <w:sz w:val="24"/>
          <w:szCs w:val="24"/>
        </w:rPr>
        <w:t>to these arguably very serious inequalities</w:t>
      </w:r>
      <w:r w:rsidR="00015DD1">
        <w:rPr>
          <w:noProof/>
          <w:sz w:val="24"/>
          <w:szCs w:val="24"/>
        </w:rPr>
        <w:t xml:space="preserve">. </w:t>
      </w:r>
    </w:p>
    <w:p w14:paraId="7A27C048" w14:textId="0C976370" w:rsidR="00300DF1" w:rsidRDefault="00300DF1" w:rsidP="00300DF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</w:t>
      </w:r>
    </w:p>
    <w:p w14:paraId="26CE6E4B" w14:textId="3076B860" w:rsidR="0068042B" w:rsidRDefault="0068042B" w:rsidP="00300DF1">
      <w:pPr>
        <w:spacing w:line="360" w:lineRule="auto"/>
        <w:rPr>
          <w:noProof/>
          <w:sz w:val="24"/>
          <w:szCs w:val="24"/>
        </w:rPr>
      </w:pPr>
      <w:r>
        <w:rPr>
          <w:sz w:val="24"/>
          <w:szCs w:val="24"/>
        </w:rPr>
        <w:t xml:space="preserve">In conclusion, GRT communities face </w:t>
      </w:r>
      <w:r w:rsidR="00417330">
        <w:rPr>
          <w:sz w:val="24"/>
          <w:szCs w:val="24"/>
        </w:rPr>
        <w:t>astounding health inequalities, seemingly stemming from discrimination towards their ethnicity.</w:t>
      </w:r>
      <w:r w:rsidR="007D39BE">
        <w:rPr>
          <w:sz w:val="24"/>
          <w:szCs w:val="24"/>
        </w:rPr>
        <w:t xml:space="preserve"> It could be argued that the first step in alleviating these inequalities would be communication between the organisations creating reports on the matter </w:t>
      </w:r>
      <w:r w:rsidR="00C473A4" w:rsidRPr="00C473A4">
        <w:rPr>
          <w:noProof/>
          <w:sz w:val="24"/>
          <w:szCs w:val="24"/>
        </w:rPr>
        <w:t>(NHS, n.d.</w:t>
      </w:r>
      <w:r w:rsidR="00C473A4">
        <w:rPr>
          <w:noProof/>
          <w:sz w:val="24"/>
          <w:szCs w:val="24"/>
        </w:rPr>
        <w:t xml:space="preserve">; </w:t>
      </w:r>
      <w:r w:rsidR="00C473A4" w:rsidRPr="00C473A4">
        <w:rPr>
          <w:noProof/>
          <w:sz w:val="24"/>
          <w:szCs w:val="24"/>
        </w:rPr>
        <w:t>The Traveller Movement, 2017</w:t>
      </w:r>
      <w:r w:rsidR="00C473A4">
        <w:rPr>
          <w:noProof/>
          <w:sz w:val="24"/>
          <w:szCs w:val="24"/>
        </w:rPr>
        <w:t xml:space="preserve">; </w:t>
      </w:r>
      <w:r w:rsidR="00C473A4" w:rsidRPr="00C473A4">
        <w:rPr>
          <w:noProof/>
          <w:sz w:val="24"/>
          <w:szCs w:val="24"/>
        </w:rPr>
        <w:t>UK Parliament, 2019</w:t>
      </w:r>
      <w:r w:rsidR="00C473A4">
        <w:rPr>
          <w:noProof/>
          <w:sz w:val="24"/>
          <w:szCs w:val="24"/>
        </w:rPr>
        <w:t xml:space="preserve">; </w:t>
      </w:r>
      <w:r w:rsidR="00C473A4" w:rsidRPr="00C473A4">
        <w:rPr>
          <w:noProof/>
          <w:sz w:val="24"/>
          <w:szCs w:val="24"/>
        </w:rPr>
        <w:t>Women and Equalities Committee, 2019)</w:t>
      </w:r>
      <w:r w:rsidR="006A1F46">
        <w:rPr>
          <w:noProof/>
          <w:sz w:val="24"/>
          <w:szCs w:val="24"/>
        </w:rPr>
        <w:t>, this could potentially lead to correlations being drawn between issues faced, such as a difficulty accessing</w:t>
      </w:r>
      <w:r w:rsidR="00565DB2">
        <w:rPr>
          <w:noProof/>
          <w:sz w:val="24"/>
          <w:szCs w:val="24"/>
        </w:rPr>
        <w:t xml:space="preserve"> vaccinations </w:t>
      </w:r>
      <w:sdt>
        <w:sdtPr>
          <w:rPr>
            <w:noProof/>
            <w:sz w:val="24"/>
            <w:szCs w:val="24"/>
          </w:rPr>
          <w:id w:val="2138750528"/>
          <w:citation/>
        </w:sdtPr>
        <w:sdtContent>
          <w:r w:rsidR="00565DB2">
            <w:rPr>
              <w:noProof/>
              <w:sz w:val="24"/>
              <w:szCs w:val="24"/>
            </w:rPr>
            <w:fldChar w:fldCharType="begin"/>
          </w:r>
          <w:r w:rsidR="00565DB2">
            <w:rPr>
              <w:noProof/>
              <w:sz w:val="24"/>
              <w:szCs w:val="24"/>
            </w:rPr>
            <w:instrText xml:space="preserve"> CITATION The17 \l 2057 </w:instrText>
          </w:r>
          <w:r w:rsidR="00565DB2">
            <w:rPr>
              <w:noProof/>
              <w:sz w:val="24"/>
              <w:szCs w:val="24"/>
            </w:rPr>
            <w:fldChar w:fldCharType="separate"/>
          </w:r>
          <w:r w:rsidR="00565DB2" w:rsidRPr="00565DB2">
            <w:rPr>
              <w:noProof/>
              <w:sz w:val="24"/>
              <w:szCs w:val="24"/>
            </w:rPr>
            <w:t>(The Traveller Movement, 2017)</w:t>
          </w:r>
          <w:r w:rsidR="00565DB2">
            <w:rPr>
              <w:noProof/>
              <w:sz w:val="24"/>
              <w:szCs w:val="24"/>
            </w:rPr>
            <w:fldChar w:fldCharType="end"/>
          </w:r>
        </w:sdtContent>
      </w:sdt>
      <w:r w:rsidR="00565DB2">
        <w:rPr>
          <w:noProof/>
          <w:sz w:val="24"/>
          <w:szCs w:val="24"/>
        </w:rPr>
        <w:t xml:space="preserve"> and reports of a low uptake in vaccinations </w:t>
      </w:r>
      <w:sdt>
        <w:sdtPr>
          <w:rPr>
            <w:noProof/>
            <w:sz w:val="24"/>
            <w:szCs w:val="24"/>
          </w:rPr>
          <w:id w:val="-1700159563"/>
          <w:citation/>
        </w:sdtPr>
        <w:sdtContent>
          <w:r w:rsidR="00565DB2">
            <w:rPr>
              <w:noProof/>
              <w:sz w:val="24"/>
              <w:szCs w:val="24"/>
            </w:rPr>
            <w:fldChar w:fldCharType="begin"/>
          </w:r>
          <w:r w:rsidR="00565DB2">
            <w:rPr>
              <w:noProof/>
              <w:sz w:val="24"/>
              <w:szCs w:val="24"/>
            </w:rPr>
            <w:instrText xml:space="preserve"> CITATION NHS21 \l 2057 </w:instrText>
          </w:r>
          <w:r w:rsidR="00565DB2">
            <w:rPr>
              <w:noProof/>
              <w:sz w:val="24"/>
              <w:szCs w:val="24"/>
            </w:rPr>
            <w:fldChar w:fldCharType="separate"/>
          </w:r>
          <w:r w:rsidR="00565DB2" w:rsidRPr="00565DB2">
            <w:rPr>
              <w:noProof/>
              <w:sz w:val="24"/>
              <w:szCs w:val="24"/>
            </w:rPr>
            <w:t>(NHS, n.d.)</w:t>
          </w:r>
          <w:r w:rsidR="00565DB2">
            <w:rPr>
              <w:noProof/>
              <w:sz w:val="24"/>
              <w:szCs w:val="24"/>
            </w:rPr>
            <w:fldChar w:fldCharType="end"/>
          </w:r>
        </w:sdtContent>
      </w:sdt>
      <w:r w:rsidR="00565DB2">
        <w:rPr>
          <w:noProof/>
          <w:sz w:val="24"/>
          <w:szCs w:val="24"/>
        </w:rPr>
        <w:t>. When the data is laid out together as above, these correlations become clear</w:t>
      </w:r>
      <w:r w:rsidR="002E4A21">
        <w:rPr>
          <w:noProof/>
          <w:sz w:val="24"/>
          <w:szCs w:val="24"/>
        </w:rPr>
        <w:t xml:space="preserve">, if these organisations worked together to put all of their data in one easily accessable </w:t>
      </w:r>
      <w:r w:rsidR="000A46F6">
        <w:rPr>
          <w:noProof/>
          <w:sz w:val="24"/>
          <w:szCs w:val="24"/>
        </w:rPr>
        <w:t xml:space="preserve">place the possibility for more correlations to be drawn and acted upon is undeniable. </w:t>
      </w:r>
      <w:r w:rsidR="00914950">
        <w:rPr>
          <w:noProof/>
          <w:sz w:val="24"/>
          <w:szCs w:val="24"/>
        </w:rPr>
        <w:t>Each organisation</w:t>
      </w:r>
      <w:r w:rsidR="004B12F3">
        <w:rPr>
          <w:noProof/>
          <w:sz w:val="24"/>
          <w:szCs w:val="24"/>
        </w:rPr>
        <w:t xml:space="preserve"> undoubtably has their own bias with regard to the issues at hand, however very few are upfront and honest about these</w:t>
      </w:r>
      <w:r w:rsidR="00C14AA7">
        <w:rPr>
          <w:noProof/>
          <w:sz w:val="24"/>
          <w:szCs w:val="24"/>
        </w:rPr>
        <w:t xml:space="preserve">. A Medical anthropology viewpoint could offer an honest and upfront </w:t>
      </w:r>
      <w:r w:rsidR="009C4DC3">
        <w:rPr>
          <w:noProof/>
          <w:sz w:val="24"/>
          <w:szCs w:val="24"/>
        </w:rPr>
        <w:t xml:space="preserve">review of the issues, whilst acknowledging any potential biases. </w:t>
      </w:r>
      <w:r w:rsidR="00FE4B78">
        <w:rPr>
          <w:noProof/>
          <w:sz w:val="24"/>
          <w:szCs w:val="24"/>
        </w:rPr>
        <w:t xml:space="preserve">Speaking to the people these inequalities directly effect is of utmost importance, without their viewpoint the true </w:t>
      </w:r>
      <w:r w:rsidR="000F252A">
        <w:rPr>
          <w:noProof/>
          <w:sz w:val="24"/>
          <w:szCs w:val="24"/>
        </w:rPr>
        <w:t xml:space="preserve">magnitude of the issues cannot be seen. </w:t>
      </w:r>
      <w:r w:rsidR="009D7470">
        <w:rPr>
          <w:noProof/>
          <w:sz w:val="24"/>
          <w:szCs w:val="24"/>
        </w:rPr>
        <w:t>As shown in Durham</w:t>
      </w:r>
      <w:r w:rsidR="00054E0F">
        <w:rPr>
          <w:noProof/>
          <w:sz w:val="24"/>
          <w:szCs w:val="24"/>
        </w:rPr>
        <w:t xml:space="preserve">, collecting health data on GRT communities can show up </w:t>
      </w:r>
      <w:r w:rsidR="00846533">
        <w:rPr>
          <w:noProof/>
          <w:sz w:val="24"/>
          <w:szCs w:val="24"/>
        </w:rPr>
        <w:t xml:space="preserve">increasing issues in a short amount of time </w:t>
      </w:r>
      <w:sdt>
        <w:sdtPr>
          <w:rPr>
            <w:noProof/>
            <w:sz w:val="24"/>
            <w:szCs w:val="24"/>
          </w:rPr>
          <w:id w:val="-798770295"/>
          <w:citation/>
        </w:sdtPr>
        <w:sdtContent>
          <w:r w:rsidR="00846533">
            <w:rPr>
              <w:noProof/>
              <w:sz w:val="24"/>
              <w:szCs w:val="24"/>
            </w:rPr>
            <w:fldChar w:fldCharType="begin"/>
          </w:r>
          <w:r w:rsidR="00846533">
            <w:rPr>
              <w:noProof/>
              <w:sz w:val="24"/>
              <w:szCs w:val="24"/>
            </w:rPr>
            <w:instrText xml:space="preserve"> CITATION Civ18 \l 2057 </w:instrText>
          </w:r>
          <w:r w:rsidR="00846533">
            <w:rPr>
              <w:noProof/>
              <w:sz w:val="24"/>
              <w:szCs w:val="24"/>
            </w:rPr>
            <w:fldChar w:fldCharType="separate"/>
          </w:r>
          <w:r w:rsidR="00846533" w:rsidRPr="00846533">
            <w:rPr>
              <w:noProof/>
              <w:sz w:val="24"/>
              <w:szCs w:val="24"/>
            </w:rPr>
            <w:t>(Civica, 2018)</w:t>
          </w:r>
          <w:r w:rsidR="00846533">
            <w:rPr>
              <w:noProof/>
              <w:sz w:val="24"/>
              <w:szCs w:val="24"/>
            </w:rPr>
            <w:fldChar w:fldCharType="end"/>
          </w:r>
        </w:sdtContent>
      </w:sdt>
      <w:r w:rsidR="00846533">
        <w:rPr>
          <w:noProof/>
          <w:sz w:val="24"/>
          <w:szCs w:val="24"/>
        </w:rPr>
        <w:t xml:space="preserve">. If a noticable increase in medical issues </w:t>
      </w:r>
      <w:r w:rsidR="005E73AC">
        <w:rPr>
          <w:noProof/>
          <w:sz w:val="24"/>
          <w:szCs w:val="24"/>
        </w:rPr>
        <w:t xml:space="preserve">was shown in one small area, </w:t>
      </w:r>
      <w:r w:rsidR="00D85427">
        <w:rPr>
          <w:noProof/>
          <w:sz w:val="24"/>
          <w:szCs w:val="24"/>
        </w:rPr>
        <w:t xml:space="preserve">it would not be unfounded to suggest that more issues could be made visible were the United Kingdom as a whole </w:t>
      </w:r>
      <w:r w:rsidR="003216AE">
        <w:rPr>
          <w:noProof/>
          <w:sz w:val="24"/>
          <w:szCs w:val="24"/>
        </w:rPr>
        <w:t>to accept GRT as an ethnicity code</w:t>
      </w:r>
      <w:r w:rsidR="00D75BDA">
        <w:rPr>
          <w:noProof/>
          <w:sz w:val="24"/>
          <w:szCs w:val="24"/>
        </w:rPr>
        <w:t xml:space="preserve">. </w:t>
      </w:r>
    </w:p>
    <w:p w14:paraId="558C0461" w14:textId="7790DE58" w:rsidR="00DE40AF" w:rsidRDefault="00DE40AF" w:rsidP="00300DF1">
      <w:pPr>
        <w:spacing w:line="360" w:lineRule="auto"/>
        <w:rPr>
          <w:noProof/>
          <w:sz w:val="24"/>
          <w:szCs w:val="24"/>
        </w:rPr>
      </w:pPr>
    </w:p>
    <w:sdt>
      <w:sdtPr>
        <w:id w:val="789941960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</w:sdtEndPr>
      <w:sdtContent>
        <w:p w14:paraId="3643A7A1" w14:textId="38A7C705" w:rsidR="004166AB" w:rsidRDefault="004166A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342280D" w14:textId="77777777" w:rsidR="004166AB" w:rsidRDefault="004166AB" w:rsidP="004166A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Brown, P. &amp; Closser, S., 2015. Medical Anthropology: An Introduction. In: </w:t>
              </w:r>
              <w:r>
                <w:rPr>
                  <w:i/>
                  <w:iCs/>
                  <w:noProof/>
                  <w:lang w:val="en-US"/>
                </w:rPr>
                <w:t xml:space="preserve">Understanding and Applying Medical Anthropology. </w:t>
              </w:r>
              <w:r>
                <w:rPr>
                  <w:noProof/>
                  <w:lang w:val="en-US"/>
                </w:rPr>
                <w:t>s.l.:Taylor &amp; Francis, pp. 13-24.</w:t>
              </w:r>
            </w:p>
            <w:p w14:paraId="1C073073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Civica, 2018. </w:t>
              </w:r>
              <w:r>
                <w:rPr>
                  <w:i/>
                  <w:iCs/>
                  <w:noProof/>
                  <w:lang w:val="en-US"/>
                </w:rPr>
                <w:t xml:space="preserve">How Can we Bridge the Gap? - Health Inequalitites for Gypsy, Roma and Irish Travellers.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https://www.civica.com/en-gb/container---insights-library/how-can-we-bridge-the-gap--health-inequalities-for-gypsy-roma-and-irish-travellers/</w:t>
              </w:r>
              <w:r>
                <w:rPr>
                  <w:noProof/>
                  <w:lang w:val="en-US"/>
                </w:rPr>
                <w:br/>
                <w:t>[Accessed 18 April 2021].</w:t>
              </w:r>
            </w:p>
            <w:p w14:paraId="5ADA6852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CPS, 2019. </w:t>
              </w:r>
              <w:r>
                <w:rPr>
                  <w:i/>
                  <w:iCs/>
                  <w:noProof/>
                  <w:lang w:val="en-US"/>
                </w:rPr>
                <w:t xml:space="preserve">Trespass and Nuisance on Land.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https://www.cps.gov.uk/legal-guidance/trespass-and-nuisance-land</w:t>
              </w:r>
              <w:r>
                <w:rPr>
                  <w:noProof/>
                  <w:lang w:val="en-US"/>
                </w:rPr>
                <w:br/>
                <w:t>[Accessed 05 March 2021].</w:t>
              </w:r>
            </w:p>
            <w:p w14:paraId="07E0F9A5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NHS, n.d. </w:t>
              </w:r>
              <w:r>
                <w:rPr>
                  <w:i/>
                  <w:iCs/>
                  <w:noProof/>
                  <w:lang w:val="en-US"/>
                </w:rPr>
                <w:t xml:space="preserve">Improving Uptake and Delivery of Health Services to Reduce Health Inequalities Experienced by Gypsy, Roma, and Traveller People.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https://www.england.nhs.uk/ltphimenu/improving-access/improving-uptake-and-delivery-of-health-services-to-reduce-health-inequalities-experienced-by-gypsy-roma-and-traveller-people/</w:t>
              </w:r>
              <w:r>
                <w:rPr>
                  <w:noProof/>
                  <w:lang w:val="en-US"/>
                </w:rPr>
                <w:br/>
                <w:t>[Accessed 18 April 2021].</w:t>
              </w:r>
            </w:p>
            <w:p w14:paraId="5CD5D8FA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Priti Patel MP, 2019. </w:t>
              </w:r>
              <w:r>
                <w:rPr>
                  <w:i/>
                  <w:iCs/>
                  <w:noProof/>
                  <w:lang w:val="en-US"/>
                </w:rPr>
                <w:t xml:space="preserve">Government Consults on New Police Powers to Criminalise Unauthorised Encampments.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https://www.gov.uk/government/news/government-consults-on-new-police-powers-to-criminalise-unauthorised-encampments</w:t>
              </w:r>
              <w:r>
                <w:rPr>
                  <w:noProof/>
                  <w:lang w:val="en-US"/>
                </w:rPr>
                <w:br/>
                <w:t>[Accessed 05 March 2021].</w:t>
              </w:r>
            </w:p>
            <w:p w14:paraId="12F1C4D7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Rowett, C., 2021. </w:t>
              </w:r>
              <w:r>
                <w:rPr>
                  <w:i/>
                  <w:iCs/>
                  <w:noProof/>
                  <w:lang w:val="en-US"/>
                </w:rPr>
                <w:t xml:space="preserve">Criminalising Trespass: Why Should We be Worried?.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https://greenworld.org.uk/article/criminalising-trespass-why-should-we-be-worried</w:t>
              </w:r>
              <w:r>
                <w:rPr>
                  <w:noProof/>
                  <w:lang w:val="en-US"/>
                </w:rPr>
                <w:br/>
                <w:t>[Accessed 05 March 2021].</w:t>
              </w:r>
            </w:p>
            <w:p w14:paraId="601933A9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Traveller Movement, 2017. </w:t>
              </w:r>
              <w:r>
                <w:rPr>
                  <w:i/>
                  <w:iCs/>
                  <w:noProof/>
                  <w:lang w:val="en-US"/>
                </w:rPr>
                <w:t xml:space="preserve">The Last Acceptable Form of Racism? The Pervasive Discrimination and Prejudice Experienced by Gypsy, Roma and Traveller Communities, </w:t>
              </w:r>
              <w:r>
                <w:rPr>
                  <w:noProof/>
                  <w:lang w:val="en-US"/>
                </w:rPr>
                <w:t>London: The Resource Centre.</w:t>
              </w:r>
            </w:p>
            <w:p w14:paraId="41DFC624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Traveller Movement, 2021. </w:t>
              </w:r>
              <w:r>
                <w:rPr>
                  <w:i/>
                  <w:iCs/>
                  <w:noProof/>
                  <w:lang w:val="en-US"/>
                </w:rPr>
                <w:t xml:space="preserve">About Us.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https://travellermovement.org.uk/about</w:t>
              </w:r>
              <w:r>
                <w:rPr>
                  <w:noProof/>
                  <w:lang w:val="en-US"/>
                </w:rPr>
                <w:br/>
                <w:t>[Accessed 2 May 2021].</w:t>
              </w:r>
            </w:p>
            <w:p w14:paraId="40C1348F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UK Parliament, 2019. </w:t>
              </w:r>
              <w:r>
                <w:rPr>
                  <w:i/>
                  <w:iCs/>
                  <w:noProof/>
                  <w:lang w:val="en-US"/>
                </w:rPr>
                <w:t xml:space="preserve">What we Know About Inequalities Facing Gypsy, Roma and Traveller Communities.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https://publications.parliament.uk/pa/cm201719/cmselect/cmwomeq/360/report-files/36005.htm</w:t>
              </w:r>
              <w:r>
                <w:rPr>
                  <w:noProof/>
                  <w:lang w:val="en-US"/>
                </w:rPr>
                <w:br/>
                <w:t>[Accessed 18 April 2021].</w:t>
              </w:r>
            </w:p>
            <w:p w14:paraId="4F0A37DA" w14:textId="77777777" w:rsidR="004166AB" w:rsidRDefault="004166AB" w:rsidP="004166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Women and Equalities Committee, 2019. </w:t>
              </w:r>
              <w:r>
                <w:rPr>
                  <w:i/>
                  <w:iCs/>
                  <w:noProof/>
                  <w:lang w:val="en-US"/>
                </w:rPr>
                <w:t xml:space="preserve">Tackling Inequalities Faced by Gypsy, Roma and Traveller Communities, </w:t>
              </w:r>
              <w:r>
                <w:rPr>
                  <w:noProof/>
                  <w:lang w:val="en-US"/>
                </w:rPr>
                <w:t>London: House of Commons.</w:t>
              </w:r>
            </w:p>
            <w:p w14:paraId="5C82A015" w14:textId="76125730" w:rsidR="004166AB" w:rsidRDefault="004166AB" w:rsidP="004166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AEBF65" w14:textId="77777777" w:rsidR="00DE40AF" w:rsidRPr="0068042B" w:rsidRDefault="00DE40AF" w:rsidP="00300DF1">
      <w:pPr>
        <w:spacing w:line="360" w:lineRule="auto"/>
        <w:rPr>
          <w:sz w:val="24"/>
          <w:szCs w:val="24"/>
        </w:rPr>
      </w:pPr>
    </w:p>
    <w:sectPr w:rsidR="00DE40AF" w:rsidRPr="00680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DF1"/>
    <w:rsid w:val="00001E80"/>
    <w:rsid w:val="00015DD1"/>
    <w:rsid w:val="00017816"/>
    <w:rsid w:val="00054E0F"/>
    <w:rsid w:val="000566B7"/>
    <w:rsid w:val="00057E36"/>
    <w:rsid w:val="00062AD5"/>
    <w:rsid w:val="00063C1A"/>
    <w:rsid w:val="00071DD7"/>
    <w:rsid w:val="000773E4"/>
    <w:rsid w:val="00094EC1"/>
    <w:rsid w:val="00096B72"/>
    <w:rsid w:val="000A11F8"/>
    <w:rsid w:val="000A46F6"/>
    <w:rsid w:val="000C2ADF"/>
    <w:rsid w:val="000C3401"/>
    <w:rsid w:val="000E1319"/>
    <w:rsid w:val="000E4201"/>
    <w:rsid w:val="000F252A"/>
    <w:rsid w:val="00113356"/>
    <w:rsid w:val="00115292"/>
    <w:rsid w:val="00124829"/>
    <w:rsid w:val="001277C9"/>
    <w:rsid w:val="0014192B"/>
    <w:rsid w:val="00150EE4"/>
    <w:rsid w:val="0017675C"/>
    <w:rsid w:val="00180727"/>
    <w:rsid w:val="001A65A8"/>
    <w:rsid w:val="001B1812"/>
    <w:rsid w:val="001B3F75"/>
    <w:rsid w:val="001D2A13"/>
    <w:rsid w:val="001D44DE"/>
    <w:rsid w:val="001F50F6"/>
    <w:rsid w:val="001F7E4E"/>
    <w:rsid w:val="00201908"/>
    <w:rsid w:val="002032B0"/>
    <w:rsid w:val="002078FE"/>
    <w:rsid w:val="00212214"/>
    <w:rsid w:val="00213333"/>
    <w:rsid w:val="002320ED"/>
    <w:rsid w:val="00247D92"/>
    <w:rsid w:val="00250ABE"/>
    <w:rsid w:val="0026433E"/>
    <w:rsid w:val="00284162"/>
    <w:rsid w:val="00285B07"/>
    <w:rsid w:val="00293C37"/>
    <w:rsid w:val="002A0F73"/>
    <w:rsid w:val="002A4555"/>
    <w:rsid w:val="002A53FB"/>
    <w:rsid w:val="002C76BF"/>
    <w:rsid w:val="002E33D7"/>
    <w:rsid w:val="002E4A21"/>
    <w:rsid w:val="00300DF1"/>
    <w:rsid w:val="00300E72"/>
    <w:rsid w:val="0030640A"/>
    <w:rsid w:val="003119AF"/>
    <w:rsid w:val="0031741E"/>
    <w:rsid w:val="003216AE"/>
    <w:rsid w:val="003663DB"/>
    <w:rsid w:val="00370355"/>
    <w:rsid w:val="00375D43"/>
    <w:rsid w:val="00387269"/>
    <w:rsid w:val="00390435"/>
    <w:rsid w:val="00391418"/>
    <w:rsid w:val="00396826"/>
    <w:rsid w:val="003A017D"/>
    <w:rsid w:val="003A4264"/>
    <w:rsid w:val="003A6DB1"/>
    <w:rsid w:val="003E2B3F"/>
    <w:rsid w:val="003E51E2"/>
    <w:rsid w:val="004113EF"/>
    <w:rsid w:val="004166AB"/>
    <w:rsid w:val="00417330"/>
    <w:rsid w:val="0043329C"/>
    <w:rsid w:val="00442EB5"/>
    <w:rsid w:val="00443080"/>
    <w:rsid w:val="00443C16"/>
    <w:rsid w:val="00445476"/>
    <w:rsid w:val="00451685"/>
    <w:rsid w:val="004516A6"/>
    <w:rsid w:val="00462359"/>
    <w:rsid w:val="00465E7C"/>
    <w:rsid w:val="0048448C"/>
    <w:rsid w:val="004949AF"/>
    <w:rsid w:val="004B12F3"/>
    <w:rsid w:val="004B7706"/>
    <w:rsid w:val="004D4F9D"/>
    <w:rsid w:val="004D63B5"/>
    <w:rsid w:val="004E2E22"/>
    <w:rsid w:val="005115E0"/>
    <w:rsid w:val="00515C13"/>
    <w:rsid w:val="00520609"/>
    <w:rsid w:val="005447CA"/>
    <w:rsid w:val="005561A7"/>
    <w:rsid w:val="00565345"/>
    <w:rsid w:val="00565DB2"/>
    <w:rsid w:val="00570B91"/>
    <w:rsid w:val="00582AF0"/>
    <w:rsid w:val="00596995"/>
    <w:rsid w:val="005A63B8"/>
    <w:rsid w:val="005B19E7"/>
    <w:rsid w:val="005E73AC"/>
    <w:rsid w:val="005F0143"/>
    <w:rsid w:val="005F0B42"/>
    <w:rsid w:val="005F0C33"/>
    <w:rsid w:val="006026D6"/>
    <w:rsid w:val="00604343"/>
    <w:rsid w:val="006066F2"/>
    <w:rsid w:val="00620CBF"/>
    <w:rsid w:val="00622AA1"/>
    <w:rsid w:val="0062575C"/>
    <w:rsid w:val="00642A8F"/>
    <w:rsid w:val="00643FD5"/>
    <w:rsid w:val="00646FC2"/>
    <w:rsid w:val="00674587"/>
    <w:rsid w:val="0067683D"/>
    <w:rsid w:val="0068042B"/>
    <w:rsid w:val="00680767"/>
    <w:rsid w:val="0068178B"/>
    <w:rsid w:val="00686A82"/>
    <w:rsid w:val="006879A3"/>
    <w:rsid w:val="00693A7B"/>
    <w:rsid w:val="006A1F46"/>
    <w:rsid w:val="006C1F20"/>
    <w:rsid w:val="006E54D9"/>
    <w:rsid w:val="006F5C12"/>
    <w:rsid w:val="006F6E40"/>
    <w:rsid w:val="00704286"/>
    <w:rsid w:val="00716FDB"/>
    <w:rsid w:val="00721802"/>
    <w:rsid w:val="00724059"/>
    <w:rsid w:val="00724AF6"/>
    <w:rsid w:val="00735986"/>
    <w:rsid w:val="007438FA"/>
    <w:rsid w:val="007607E7"/>
    <w:rsid w:val="007704EE"/>
    <w:rsid w:val="00783CD3"/>
    <w:rsid w:val="00791988"/>
    <w:rsid w:val="0079328B"/>
    <w:rsid w:val="0079637A"/>
    <w:rsid w:val="007A7145"/>
    <w:rsid w:val="007A7BA1"/>
    <w:rsid w:val="007B018A"/>
    <w:rsid w:val="007D2453"/>
    <w:rsid w:val="007D39BE"/>
    <w:rsid w:val="007D6F40"/>
    <w:rsid w:val="007E017F"/>
    <w:rsid w:val="007F2C67"/>
    <w:rsid w:val="007F4C1D"/>
    <w:rsid w:val="00804C82"/>
    <w:rsid w:val="008162A7"/>
    <w:rsid w:val="008204E6"/>
    <w:rsid w:val="00830EF6"/>
    <w:rsid w:val="00835665"/>
    <w:rsid w:val="008356FA"/>
    <w:rsid w:val="0083722E"/>
    <w:rsid w:val="00843BFF"/>
    <w:rsid w:val="00846533"/>
    <w:rsid w:val="00870EE9"/>
    <w:rsid w:val="00872FC0"/>
    <w:rsid w:val="008744E4"/>
    <w:rsid w:val="008840DD"/>
    <w:rsid w:val="00884D1F"/>
    <w:rsid w:val="008918BB"/>
    <w:rsid w:val="0089243F"/>
    <w:rsid w:val="008A5248"/>
    <w:rsid w:val="008A75AC"/>
    <w:rsid w:val="008C770D"/>
    <w:rsid w:val="008C7BAB"/>
    <w:rsid w:val="008F41CF"/>
    <w:rsid w:val="008F552B"/>
    <w:rsid w:val="008F792F"/>
    <w:rsid w:val="00902275"/>
    <w:rsid w:val="00912EB3"/>
    <w:rsid w:val="00914950"/>
    <w:rsid w:val="009161C1"/>
    <w:rsid w:val="009428AD"/>
    <w:rsid w:val="00943727"/>
    <w:rsid w:val="00945AF6"/>
    <w:rsid w:val="00946A83"/>
    <w:rsid w:val="00951B07"/>
    <w:rsid w:val="009541ED"/>
    <w:rsid w:val="00955306"/>
    <w:rsid w:val="00964D1C"/>
    <w:rsid w:val="00974551"/>
    <w:rsid w:val="009768EF"/>
    <w:rsid w:val="0099675F"/>
    <w:rsid w:val="009A1764"/>
    <w:rsid w:val="009B6135"/>
    <w:rsid w:val="009C4DC3"/>
    <w:rsid w:val="009D7470"/>
    <w:rsid w:val="00A20893"/>
    <w:rsid w:val="00A20BC4"/>
    <w:rsid w:val="00A20D51"/>
    <w:rsid w:val="00A31781"/>
    <w:rsid w:val="00A35052"/>
    <w:rsid w:val="00A4744F"/>
    <w:rsid w:val="00A5750D"/>
    <w:rsid w:val="00A57B6F"/>
    <w:rsid w:val="00A721BE"/>
    <w:rsid w:val="00A82937"/>
    <w:rsid w:val="00A86869"/>
    <w:rsid w:val="00A9394C"/>
    <w:rsid w:val="00AA1D1E"/>
    <w:rsid w:val="00AB2EB6"/>
    <w:rsid w:val="00AD038D"/>
    <w:rsid w:val="00AD19F9"/>
    <w:rsid w:val="00AE4FA6"/>
    <w:rsid w:val="00AF28E0"/>
    <w:rsid w:val="00B02E20"/>
    <w:rsid w:val="00B0753D"/>
    <w:rsid w:val="00B1069C"/>
    <w:rsid w:val="00B10EF5"/>
    <w:rsid w:val="00B13CC7"/>
    <w:rsid w:val="00B3792B"/>
    <w:rsid w:val="00B40561"/>
    <w:rsid w:val="00B57252"/>
    <w:rsid w:val="00B60479"/>
    <w:rsid w:val="00B7252D"/>
    <w:rsid w:val="00B80BEA"/>
    <w:rsid w:val="00BC721D"/>
    <w:rsid w:val="00BD4D58"/>
    <w:rsid w:val="00BF7570"/>
    <w:rsid w:val="00C00C86"/>
    <w:rsid w:val="00C127A5"/>
    <w:rsid w:val="00C13F61"/>
    <w:rsid w:val="00C14AA7"/>
    <w:rsid w:val="00C31BB6"/>
    <w:rsid w:val="00C44ECE"/>
    <w:rsid w:val="00C473A4"/>
    <w:rsid w:val="00C501F6"/>
    <w:rsid w:val="00C51B36"/>
    <w:rsid w:val="00C817D7"/>
    <w:rsid w:val="00C826F8"/>
    <w:rsid w:val="00C91937"/>
    <w:rsid w:val="00C95985"/>
    <w:rsid w:val="00CA0031"/>
    <w:rsid w:val="00CA03FC"/>
    <w:rsid w:val="00CA54A7"/>
    <w:rsid w:val="00CA697F"/>
    <w:rsid w:val="00CB6B9C"/>
    <w:rsid w:val="00CB7502"/>
    <w:rsid w:val="00CD59CC"/>
    <w:rsid w:val="00CE543C"/>
    <w:rsid w:val="00D0082F"/>
    <w:rsid w:val="00D03D23"/>
    <w:rsid w:val="00D1120B"/>
    <w:rsid w:val="00D16D43"/>
    <w:rsid w:val="00D20289"/>
    <w:rsid w:val="00D32610"/>
    <w:rsid w:val="00D34399"/>
    <w:rsid w:val="00D54634"/>
    <w:rsid w:val="00D6042B"/>
    <w:rsid w:val="00D75BDA"/>
    <w:rsid w:val="00D80737"/>
    <w:rsid w:val="00D85427"/>
    <w:rsid w:val="00D95777"/>
    <w:rsid w:val="00DA01A4"/>
    <w:rsid w:val="00DB0DB2"/>
    <w:rsid w:val="00DE40AF"/>
    <w:rsid w:val="00DF5EB6"/>
    <w:rsid w:val="00E046C7"/>
    <w:rsid w:val="00E0754D"/>
    <w:rsid w:val="00E20B67"/>
    <w:rsid w:val="00E3023D"/>
    <w:rsid w:val="00E32F6B"/>
    <w:rsid w:val="00E73565"/>
    <w:rsid w:val="00E73572"/>
    <w:rsid w:val="00E73C30"/>
    <w:rsid w:val="00E812FC"/>
    <w:rsid w:val="00E93B90"/>
    <w:rsid w:val="00E94BDB"/>
    <w:rsid w:val="00EA322B"/>
    <w:rsid w:val="00EB1A1A"/>
    <w:rsid w:val="00EC1624"/>
    <w:rsid w:val="00EC60B0"/>
    <w:rsid w:val="00EE63A5"/>
    <w:rsid w:val="00EF3175"/>
    <w:rsid w:val="00EF57EB"/>
    <w:rsid w:val="00EF6538"/>
    <w:rsid w:val="00F00701"/>
    <w:rsid w:val="00F047AD"/>
    <w:rsid w:val="00F42310"/>
    <w:rsid w:val="00F658E5"/>
    <w:rsid w:val="00FA555F"/>
    <w:rsid w:val="00FB4DA0"/>
    <w:rsid w:val="00FD2A07"/>
    <w:rsid w:val="00FE4B78"/>
    <w:rsid w:val="00FF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71CA2"/>
  <w15:chartTrackingRefBased/>
  <w15:docId w15:val="{77270CE0-88B9-46A3-86F5-C0D1EA9A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6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6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416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NHS21</b:Tag>
    <b:SourceType>InternetSite</b:SourceType>
    <b:Guid>{08BFD889-2E74-4290-9437-AD50D337806E}</b:Guid>
    <b:Title>Improving Uptake and Delivery of Health Services to Reduce Health Inequalities Experienced by Gypsy, Roma, and Traveller People</b:Title>
    <b:Author>
      <b:Author>
        <b:Corporate>NHS</b:Corporate>
      </b:Author>
    </b:Author>
    <b:YearAccessed>2021</b:YearAccessed>
    <b:MonthAccessed>April</b:MonthAccessed>
    <b:DayAccessed>18</b:DayAccessed>
    <b:URL>https://www.england.nhs.uk/ltphimenu/improving-access/improving-uptake-and-delivery-of-health-services-to-reduce-health-inequalities-experienced-by-gypsy-roma-and-traveller-people/</b:URL>
    <b:RefOrder>1</b:RefOrder>
  </b:Source>
  <b:Source>
    <b:Tag>The17</b:Tag>
    <b:SourceType>Report</b:SourceType>
    <b:Guid>{8EC20201-36DC-400E-8B9A-4B4B7F153CD2}</b:Guid>
    <b:Title>The Last Acceptable Form of Racism? The Pervasive Discrimination and Prejudice Experienced by Gypsy, Roma and Traveller Communities</b:Title>
    <b:Year>2017</b:Year>
    <b:City>London</b:City>
    <b:Publisher>The Resource Centre</b:Publisher>
    <b:Author>
      <b:Author>
        <b:Corporate>The Traveller Movement</b:Corporate>
      </b:Author>
    </b:Author>
    <b:RefOrder>2</b:RefOrder>
  </b:Source>
  <b:Source>
    <b:Tag>Civ18</b:Tag>
    <b:SourceType>InternetSite</b:SourceType>
    <b:Guid>{B183FA41-E562-4512-8588-ADD4DDDA8EF9}</b:Guid>
    <b:Author>
      <b:Author>
        <b:Corporate>Civica</b:Corporate>
      </b:Author>
    </b:Author>
    <b:Title>How Can we Bridge the Gap? - Health Inequalitites for Gypsy, Roma and Irish Travellers</b:Title>
    <b:Year>2018</b:Year>
    <b:YearAccessed>2021</b:YearAccessed>
    <b:MonthAccessed>April</b:MonthAccessed>
    <b:DayAccessed>18</b:DayAccessed>
    <b:URL>https://www.civica.com/en-gb/container---insights-library/how-can-we-bridge-the-gap--health-inequalities-for-gypsy-roma-and-irish-travellers/</b:URL>
    <b:RefOrder>3</b:RefOrder>
  </b:Source>
  <b:Source>
    <b:Tag>Wom19</b:Tag>
    <b:SourceType>Report</b:SourceType>
    <b:Guid>{D5ADDBEB-8565-4BF1-B9AA-8138CC9FA5EC}</b:Guid>
    <b:Author>
      <b:Author>
        <b:Corporate>Women and Equalities Committee</b:Corporate>
      </b:Author>
    </b:Author>
    <b:Title>Tackling Inequalities Faced by Gypsy, Roma and Traveller Communities</b:Title>
    <b:Year>2019</b:Year>
    <b:Publisher>House of Commons</b:Publisher>
    <b:City>London</b:City>
    <b:RefOrder>8</b:RefOrder>
  </b:Source>
  <b:Source>
    <b:Tag>Row21</b:Tag>
    <b:SourceType>InternetSite</b:SourceType>
    <b:Guid>{65B61E8F-7F82-4F8D-945A-B94F3CCC926D}</b:Guid>
    <b:Author>
      <b:Author>
        <b:NameList>
          <b:Person>
            <b:Last>Rowett</b:Last>
            <b:First>C</b:First>
          </b:Person>
        </b:NameList>
      </b:Author>
    </b:Author>
    <b:Title>Criminalising Trespass: Why Should We be Worried?</b:Title>
    <b:Year>2021</b:Year>
    <b:YearAccessed>2021</b:YearAccessed>
    <b:MonthAccessed>March</b:MonthAccessed>
    <b:DayAccessed>05</b:DayAccessed>
    <b:URL>https://greenworld.org.uk/article/criminalising-trespass-why-should-we-be-worried</b:URL>
    <b:RefOrder>4</b:RefOrder>
  </b:Source>
  <b:Source>
    <b:Tag>CPS19</b:Tag>
    <b:SourceType>InternetSite</b:SourceType>
    <b:Guid>{538C2651-3230-4644-B87D-FA3C925B8F7F}</b:Guid>
    <b:Author>
      <b:Author>
        <b:Corporate>CPS</b:Corporate>
      </b:Author>
    </b:Author>
    <b:Title>Trespass and Nuisance on Land</b:Title>
    <b:Year>2019</b:Year>
    <b:YearAccessed>2021</b:YearAccessed>
    <b:MonthAccessed>March</b:MonthAccessed>
    <b:DayAccessed>05</b:DayAccessed>
    <b:URL>https://www.cps.gov.uk/legal-guidance/trespass-and-nuisance-land</b:URL>
    <b:RefOrder>5</b:RefOrder>
  </b:Source>
  <b:Source>
    <b:Tag>Pri19</b:Tag>
    <b:SourceType>InternetSite</b:SourceType>
    <b:Guid>{D2A7237A-BF06-4BB5-A5F9-C272598A5E97}</b:Guid>
    <b:Author>
      <b:Author>
        <b:Corporate>Priti Patel MP</b:Corporate>
      </b:Author>
    </b:Author>
    <b:Title>Government Consults on New Police Powers to Criminalise Unauthorised Encampments</b:Title>
    <b:Year>2019</b:Year>
    <b:YearAccessed>2021</b:YearAccessed>
    <b:MonthAccessed>March</b:MonthAccessed>
    <b:DayAccessed>05</b:DayAccessed>
    <b:URL>https://www.gov.uk/government/news/government-consults-on-new-police-powers-to-criminalise-unauthorised-encampments</b:URL>
    <b:RefOrder>6</b:RefOrder>
  </b:Source>
  <b:Source>
    <b:Tag>UKP</b:Tag>
    <b:SourceType>DocumentFromInternetSite</b:SourceType>
    <b:Guid>{E1D312BB-2B8B-413A-BCC7-F1CBA361B5BE}</b:Guid>
    <b:Title>What we Know About Inequalities Facing Gypsy, Roma and Traveller Communities</b:Title>
    <b:Author>
      <b:Author>
        <b:Corporate>UK Parliament</b:Corporate>
      </b:Author>
    </b:Author>
    <b:Year>2019</b:Year>
    <b:YearAccessed>2021</b:YearAccessed>
    <b:MonthAccessed>April</b:MonthAccessed>
    <b:DayAccessed>18</b:DayAccessed>
    <b:URL>https://publications.parliament.uk/pa/cm201719/cmselect/cmwomeq/360/report-files/36005.htm</b:URL>
    <b:RefOrder>7</b:RefOrder>
  </b:Source>
  <b:Source>
    <b:Tag>The21</b:Tag>
    <b:SourceType>InternetSite</b:SourceType>
    <b:Guid>{62D69B53-1212-46B3-8FF4-1FBC70CD4D98}</b:Guid>
    <b:Title>About Us</b:Title>
    <b:Year>2021</b:Year>
    <b:Author>
      <b:Author>
        <b:Corporate>The Traveller Movement</b:Corporate>
      </b:Author>
    </b:Author>
    <b:YearAccessed>2021</b:YearAccessed>
    <b:MonthAccessed>May</b:MonthAccessed>
    <b:DayAccessed>2</b:DayAccessed>
    <b:URL>https://travellermovement.org.uk/about</b:URL>
    <b:RefOrder>9</b:RefOrder>
  </b:Source>
  <b:Source>
    <b:Tag>Bro15</b:Tag>
    <b:SourceType>BookSection</b:SourceType>
    <b:Guid>{3A534959-100B-4D3D-842B-38A45B47B9F3}</b:Guid>
    <b:Title>Medical Anthropology: An Introduction</b:Title>
    <b:Year>2015</b:Year>
    <b:Author>
      <b:Author>
        <b:NameList>
          <b:Person>
            <b:Last>Brown</b:Last>
            <b:First>P</b:First>
          </b:Person>
          <b:Person>
            <b:Last>Closser</b:Last>
            <b:First>S</b:First>
          </b:Person>
        </b:NameList>
      </b:Author>
    </b:Author>
    <b:BookTitle>Understanding and Applying Medical Anthropology</b:BookTitle>
    <b:Pages>13-24</b:Pages>
    <b:Publisher>Taylor &amp; Francis</b:Publisher>
    <b:RefOrder>10</b:RefOrder>
  </b:Source>
</b:Sources>
</file>

<file path=customXml/itemProps1.xml><?xml version="1.0" encoding="utf-8"?>
<ds:datastoreItem xmlns:ds="http://schemas.openxmlformats.org/officeDocument/2006/customXml" ds:itemID="{65736B9B-ECF6-4EFC-8662-32E380C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3224</Words>
  <Characters>18377</Characters>
  <Application>Microsoft Office Word</Application>
  <DocSecurity>0</DocSecurity>
  <Lines>153</Lines>
  <Paragraphs>43</Paragraphs>
  <ScaleCrop>false</ScaleCrop>
  <Company/>
  <LinksUpToDate>false</LinksUpToDate>
  <CharactersWithSpaces>21558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Lauren Evans (1802313)</dc:creator>
  <cp:keywords/>
  <dc:description/>
  <cp:lastModifiedBy>Jess Lauren Evans (1802313)</cp:lastModifiedBy>
  <cp:revision>289</cp:revision>
  <dcterms:created xsi:type="dcterms:W3CDTF">2021-05-02T09:17:00Z</dcterms:created>
  <dcterms:modified xsi:type="dcterms:W3CDTF">2021-05-02T17:59:00Z</dcterms:modified>
</cp:coreProperties>
</file>