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Chapter 9 Summary: Lev Vygotsky – Learning Through Social Interaction in Coaching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 xml:space="preserve">Book: </w:t>
      </w:r>
      <w:r w:rsidRPr="005E4A77">
        <w:rPr>
          <w:rFonts w:ascii="Arial" w:hAnsi="Arial" w:cs="Arial"/>
          <w:i/>
          <w:iCs/>
          <w:color w:val="000000" w:themeColor="text1"/>
        </w:rPr>
        <w:t>Learning in Sports Coaching: Theory and Application</w:t>
      </w:r>
      <w:r w:rsidRPr="005E4A77">
        <w:rPr>
          <w:rFonts w:ascii="Arial" w:hAnsi="Arial" w:cs="Arial"/>
          <w:color w:val="000000" w:themeColor="text1"/>
        </w:rPr>
        <w:t xml:space="preserve"> Chapter authors: Paul Potrac, Lee Nelson, Ryan Groom and Kenny Greenough</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1. Who was Lev Vygotsky?</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Lev Vygotsky was a Russian psychologist who developed a theory of learning that emphasises the importance of social interaction, culture andlanguage in cognitive development.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 xml:space="preserve">Vygotsky believed that people learn through their interactions with others, rather than developing knowledge entirely independently. His ideas areparticularly relevant to sports coaching because coaches, teammates and other experienced individuals can help athletes develop their </w:t>
      </w:r>
      <w:proofErr w:type="gramStart"/>
      <w:r w:rsidRPr="005E4A77">
        <w:rPr>
          <w:rFonts w:ascii="Arial" w:hAnsi="Arial" w:cs="Arial"/>
          <w:color w:val="000000" w:themeColor="text1"/>
        </w:rPr>
        <w:t>skills,understanding</w:t>
      </w:r>
      <w:proofErr w:type="gramEnd"/>
      <w:r w:rsidRPr="005E4A77">
        <w:rPr>
          <w:rFonts w:ascii="Arial" w:hAnsi="Arial" w:cs="Arial"/>
          <w:color w:val="000000" w:themeColor="text1"/>
        </w:rPr>
        <w:t xml:space="preserve"> and decision-making.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2. Key concepts of Vygotsky's theory</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A. Social interaction and learning</w:t>
      </w:r>
    </w:p>
    <w:p w:rsidR="0022150A" w:rsidRPr="005E4A77" w:rsidRDefault="0022150A" w:rsidP="0022150A">
      <w:pPr>
        <w:pStyle w:val="BodyText"/>
        <w:numPr>
          <w:ilvl w:val="0"/>
          <w:numId w:val="1"/>
        </w:numPr>
        <w:spacing w:line="276" w:lineRule="auto"/>
        <w:rPr>
          <w:rFonts w:ascii="Arial" w:hAnsi="Arial" w:cs="Arial"/>
          <w:color w:val="000000" w:themeColor="text1"/>
        </w:rPr>
      </w:pPr>
      <w:r w:rsidRPr="005E4A77">
        <w:rPr>
          <w:rFonts w:ascii="Arial" w:hAnsi="Arial" w:cs="Arial"/>
          <w:color w:val="000000" w:themeColor="text1"/>
        </w:rPr>
        <w:t>Learning takes place through interaction with other people.</w:t>
      </w:r>
    </w:p>
    <w:p w:rsidR="0022150A" w:rsidRPr="005E4A77" w:rsidRDefault="0022150A" w:rsidP="0022150A">
      <w:pPr>
        <w:pStyle w:val="BodyText"/>
        <w:numPr>
          <w:ilvl w:val="0"/>
          <w:numId w:val="1"/>
        </w:numPr>
        <w:spacing w:line="276" w:lineRule="auto"/>
        <w:rPr>
          <w:rFonts w:ascii="Arial" w:hAnsi="Arial" w:cs="Arial"/>
          <w:color w:val="000000" w:themeColor="text1"/>
        </w:rPr>
      </w:pPr>
      <w:r w:rsidRPr="005E4A77">
        <w:rPr>
          <w:rFonts w:ascii="Arial" w:hAnsi="Arial" w:cs="Arial"/>
          <w:color w:val="000000" w:themeColor="text1"/>
        </w:rPr>
        <w:t>Knowledge is developed through communication, collaboration and shared experiences.</w:t>
      </w:r>
    </w:p>
    <w:p w:rsidR="0022150A" w:rsidRPr="005E4A77" w:rsidRDefault="0022150A" w:rsidP="0022150A">
      <w:pPr>
        <w:pStyle w:val="BodyText"/>
        <w:numPr>
          <w:ilvl w:val="0"/>
          <w:numId w:val="1"/>
        </w:numPr>
        <w:spacing w:line="276" w:lineRule="auto"/>
        <w:rPr>
          <w:rFonts w:ascii="Arial" w:hAnsi="Arial" w:cs="Arial"/>
          <w:color w:val="000000" w:themeColor="text1"/>
        </w:rPr>
      </w:pPr>
      <w:r w:rsidRPr="005E4A77">
        <w:rPr>
          <w:rFonts w:ascii="Arial" w:hAnsi="Arial" w:cs="Arial"/>
          <w:color w:val="000000" w:themeColor="text1"/>
        </w:rPr>
        <w:t>Coaches and more experienced athletes can support less experienced learners.</w:t>
      </w:r>
    </w:p>
    <w:p w:rsidR="0022150A" w:rsidRPr="005E4A77" w:rsidRDefault="0022150A" w:rsidP="0022150A">
      <w:pPr>
        <w:pStyle w:val="BodyText"/>
        <w:numPr>
          <w:ilvl w:val="0"/>
          <w:numId w:val="1"/>
        </w:numPr>
        <w:spacing w:line="276" w:lineRule="auto"/>
        <w:rPr>
          <w:rFonts w:ascii="Arial" w:hAnsi="Arial" w:cs="Arial"/>
          <w:color w:val="000000" w:themeColor="text1"/>
        </w:rPr>
      </w:pPr>
      <w:r w:rsidRPr="005E4A77">
        <w:rPr>
          <w:rFonts w:ascii="Arial" w:hAnsi="Arial" w:cs="Arial"/>
          <w:color w:val="000000" w:themeColor="text1"/>
        </w:rPr>
        <w:t>Learning is influenced by the social and cultural environment in which it occurs.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Application to sports coaching: A coach can help an athlete learn a new technique through demonstrations, feedback, questioning and guidedpractice. Athletes can also learn by observing and working with their teammates.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B. The Zone of Proximal Development (ZPD)</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The Zone of Proximal Development is one of Vygotsky's most important concepts.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It refers to the gap between:</w:t>
      </w:r>
    </w:p>
    <w:p w:rsidR="0022150A" w:rsidRPr="005E4A77" w:rsidRDefault="0022150A" w:rsidP="0022150A">
      <w:pPr>
        <w:pStyle w:val="BodyText"/>
        <w:numPr>
          <w:ilvl w:val="0"/>
          <w:numId w:val="2"/>
        </w:numPr>
        <w:spacing w:line="276" w:lineRule="auto"/>
        <w:rPr>
          <w:rFonts w:ascii="Arial" w:hAnsi="Arial" w:cs="Arial"/>
          <w:color w:val="000000" w:themeColor="text1"/>
        </w:rPr>
      </w:pPr>
      <w:r w:rsidRPr="005E4A77">
        <w:rPr>
          <w:rFonts w:ascii="Arial" w:hAnsi="Arial" w:cs="Arial"/>
          <w:color w:val="000000" w:themeColor="text1"/>
        </w:rPr>
        <w:t>What a learner can achieve independently.</w:t>
      </w:r>
    </w:p>
    <w:p w:rsidR="0022150A" w:rsidRPr="005E4A77" w:rsidRDefault="0022150A" w:rsidP="0022150A">
      <w:pPr>
        <w:pStyle w:val="BodyText"/>
        <w:numPr>
          <w:ilvl w:val="0"/>
          <w:numId w:val="2"/>
        </w:numPr>
        <w:spacing w:line="276" w:lineRule="auto"/>
        <w:rPr>
          <w:rFonts w:ascii="Arial" w:hAnsi="Arial" w:cs="Arial"/>
          <w:color w:val="000000" w:themeColor="text1"/>
        </w:rPr>
      </w:pPr>
      <w:r w:rsidRPr="005E4A77">
        <w:rPr>
          <w:rFonts w:ascii="Arial" w:hAnsi="Arial" w:cs="Arial"/>
          <w:color w:val="000000" w:themeColor="text1"/>
        </w:rPr>
        <w:t>What a learner can achieve with guidance or support from someone more knowledgeable.</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1. Independent performance</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Skills the athlete can already perform without help.</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Zone of Proximal Development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Tasks the athlete can achieve with coaching, guidance or peer support.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3. Future independent performance</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With practice and learning, the athlete can perform the skill independently.</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 xml:space="preserve">Example in coaching: A beginner footballer struggles to complete an accurate pass under pressure. The coach simplifies the </w:t>
      </w:r>
      <w:proofErr w:type="gramStart"/>
      <w:r w:rsidRPr="005E4A77">
        <w:rPr>
          <w:rFonts w:ascii="Arial" w:hAnsi="Arial" w:cs="Arial"/>
          <w:color w:val="000000" w:themeColor="text1"/>
        </w:rPr>
        <w:t>activity,demonstrates</w:t>
      </w:r>
      <w:proofErr w:type="gramEnd"/>
      <w:r w:rsidRPr="005E4A77">
        <w:rPr>
          <w:rFonts w:ascii="Arial" w:hAnsi="Arial" w:cs="Arial"/>
          <w:color w:val="000000" w:themeColor="text1"/>
        </w:rPr>
        <w:t xml:space="preserve"> the technique and provides feedback. As the player improves, the coach increases the difficulty and gradually reduces thesupport.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Key point: Coaches should provide challenges that stretch athletes' abilities without making tasks too difficult to achieve.</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C. Scaffolding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Scaffolding is the temporary support provided to help a learner complete a task they cannot yet manage independently. It is closely associatedwith Vygotsky's approach to learning.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Examples include:</w:t>
      </w:r>
    </w:p>
    <w:p w:rsidR="0022150A" w:rsidRPr="005E4A77" w:rsidRDefault="0022150A" w:rsidP="0022150A">
      <w:pPr>
        <w:pStyle w:val="BodyText"/>
        <w:numPr>
          <w:ilvl w:val="0"/>
          <w:numId w:val="3"/>
        </w:numPr>
        <w:spacing w:line="276" w:lineRule="auto"/>
        <w:rPr>
          <w:rFonts w:ascii="Arial" w:hAnsi="Arial" w:cs="Arial"/>
          <w:color w:val="000000" w:themeColor="text1"/>
        </w:rPr>
      </w:pPr>
      <w:r w:rsidRPr="005E4A77">
        <w:rPr>
          <w:rFonts w:ascii="Arial" w:hAnsi="Arial" w:cs="Arial"/>
          <w:color w:val="000000" w:themeColor="text1"/>
        </w:rPr>
        <w:lastRenderedPageBreak/>
        <w:t>Demonstrating a skill before asking an athlete to perform it.</w:t>
      </w:r>
    </w:p>
    <w:p w:rsidR="0022150A" w:rsidRPr="005E4A77" w:rsidRDefault="0022150A" w:rsidP="0022150A">
      <w:pPr>
        <w:pStyle w:val="BodyText"/>
        <w:numPr>
          <w:ilvl w:val="0"/>
          <w:numId w:val="3"/>
        </w:numPr>
        <w:spacing w:line="276" w:lineRule="auto"/>
        <w:rPr>
          <w:rFonts w:ascii="Arial" w:hAnsi="Arial" w:cs="Arial"/>
          <w:color w:val="000000" w:themeColor="text1"/>
        </w:rPr>
      </w:pPr>
      <w:r w:rsidRPr="005E4A77">
        <w:rPr>
          <w:rFonts w:ascii="Arial" w:hAnsi="Arial" w:cs="Arial"/>
          <w:color w:val="000000" w:themeColor="text1"/>
        </w:rPr>
        <w:t>Giving verbal instructions and feedback.</w:t>
      </w:r>
    </w:p>
    <w:p w:rsidR="0022150A" w:rsidRPr="005E4A77" w:rsidRDefault="0022150A" w:rsidP="0022150A">
      <w:pPr>
        <w:pStyle w:val="BodyText"/>
        <w:numPr>
          <w:ilvl w:val="0"/>
          <w:numId w:val="3"/>
        </w:numPr>
        <w:spacing w:line="276" w:lineRule="auto"/>
        <w:rPr>
          <w:rFonts w:ascii="Arial" w:hAnsi="Arial" w:cs="Arial"/>
          <w:color w:val="000000" w:themeColor="text1"/>
        </w:rPr>
      </w:pPr>
      <w:r w:rsidRPr="005E4A77">
        <w:rPr>
          <w:rFonts w:ascii="Arial" w:hAnsi="Arial" w:cs="Arial"/>
          <w:color w:val="000000" w:themeColor="text1"/>
        </w:rPr>
        <w:t>Breaking a complex movement into smaller steps.</w:t>
      </w:r>
    </w:p>
    <w:p w:rsidR="0022150A" w:rsidRPr="005E4A77" w:rsidRDefault="0022150A" w:rsidP="0022150A">
      <w:pPr>
        <w:pStyle w:val="BodyText"/>
        <w:numPr>
          <w:ilvl w:val="0"/>
          <w:numId w:val="3"/>
        </w:numPr>
        <w:spacing w:line="276" w:lineRule="auto"/>
        <w:rPr>
          <w:rFonts w:ascii="Arial" w:hAnsi="Arial" w:cs="Arial"/>
          <w:color w:val="000000" w:themeColor="text1"/>
        </w:rPr>
      </w:pPr>
      <w:r w:rsidRPr="005E4A77">
        <w:rPr>
          <w:rFonts w:ascii="Arial" w:hAnsi="Arial" w:cs="Arial"/>
          <w:color w:val="000000" w:themeColor="text1"/>
        </w:rPr>
        <w:t>Asking questions to encourage problem-solving.</w:t>
      </w:r>
    </w:p>
    <w:p w:rsidR="0022150A" w:rsidRPr="005E4A77" w:rsidRDefault="0022150A" w:rsidP="0022150A">
      <w:pPr>
        <w:pStyle w:val="BodyText"/>
        <w:numPr>
          <w:ilvl w:val="0"/>
          <w:numId w:val="3"/>
        </w:numPr>
        <w:spacing w:line="276" w:lineRule="auto"/>
        <w:rPr>
          <w:rFonts w:ascii="Arial" w:hAnsi="Arial" w:cs="Arial"/>
          <w:color w:val="000000" w:themeColor="text1"/>
        </w:rPr>
      </w:pPr>
      <w:r w:rsidRPr="005E4A77">
        <w:rPr>
          <w:rFonts w:ascii="Arial" w:hAnsi="Arial" w:cs="Arial"/>
          <w:color w:val="000000" w:themeColor="text1"/>
        </w:rPr>
        <w:t>Gradually removing support as the athlete becomes more confident and competent.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Application to sports coaching: A coach initially provides detailed guidance when teaching a gymnastics movement, then gradually reducesassistance as the gymnast develops the ability to perform it safely and independently.</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i/>
          <w:iCs/>
          <w:color w:val="000000" w:themeColor="text1"/>
        </w:rPr>
        <w:t>Remember:</w:t>
      </w:r>
      <w:r w:rsidRPr="005E4A77">
        <w:rPr>
          <w:rFonts w:ascii="Arial" w:hAnsi="Arial" w:cs="Arial"/>
          <w:color w:val="000000" w:themeColor="text1"/>
        </w:rPr>
        <w:t xml:space="preserve"> The purpose of scaffolding is to develop independence, not to make athletes permanently dependent on the coach.</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D. Language and communication</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Vygotsky viewed language as an important tool for learning and developing thought.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Language helps learners:</w:t>
      </w:r>
    </w:p>
    <w:p w:rsidR="0022150A" w:rsidRPr="005E4A77" w:rsidRDefault="0022150A" w:rsidP="0022150A">
      <w:pPr>
        <w:pStyle w:val="BodyText"/>
        <w:numPr>
          <w:ilvl w:val="0"/>
          <w:numId w:val="4"/>
        </w:numPr>
        <w:spacing w:line="276" w:lineRule="auto"/>
        <w:rPr>
          <w:rFonts w:ascii="Arial" w:hAnsi="Arial" w:cs="Arial"/>
          <w:color w:val="000000" w:themeColor="text1"/>
        </w:rPr>
      </w:pPr>
      <w:r w:rsidRPr="005E4A77">
        <w:rPr>
          <w:rFonts w:ascii="Arial" w:hAnsi="Arial" w:cs="Arial"/>
          <w:color w:val="000000" w:themeColor="text1"/>
        </w:rPr>
        <w:t>Understand instructions and explanations.</w:t>
      </w:r>
    </w:p>
    <w:p w:rsidR="0022150A" w:rsidRPr="005E4A77" w:rsidRDefault="0022150A" w:rsidP="0022150A">
      <w:pPr>
        <w:pStyle w:val="BodyText"/>
        <w:numPr>
          <w:ilvl w:val="0"/>
          <w:numId w:val="4"/>
        </w:numPr>
        <w:spacing w:line="276" w:lineRule="auto"/>
        <w:rPr>
          <w:rFonts w:ascii="Arial" w:hAnsi="Arial" w:cs="Arial"/>
          <w:color w:val="000000" w:themeColor="text1"/>
        </w:rPr>
      </w:pPr>
      <w:r w:rsidRPr="005E4A77">
        <w:rPr>
          <w:rFonts w:ascii="Arial" w:hAnsi="Arial" w:cs="Arial"/>
          <w:color w:val="000000" w:themeColor="text1"/>
        </w:rPr>
        <w:t>Reflect on their performance.</w:t>
      </w:r>
    </w:p>
    <w:p w:rsidR="0022150A" w:rsidRPr="005E4A77" w:rsidRDefault="0022150A" w:rsidP="0022150A">
      <w:pPr>
        <w:pStyle w:val="BodyText"/>
        <w:numPr>
          <w:ilvl w:val="0"/>
          <w:numId w:val="4"/>
        </w:numPr>
        <w:spacing w:line="276" w:lineRule="auto"/>
        <w:rPr>
          <w:rFonts w:ascii="Arial" w:hAnsi="Arial" w:cs="Arial"/>
          <w:color w:val="000000" w:themeColor="text1"/>
        </w:rPr>
      </w:pPr>
      <w:r w:rsidRPr="005E4A77">
        <w:rPr>
          <w:rFonts w:ascii="Arial" w:hAnsi="Arial" w:cs="Arial"/>
          <w:color w:val="000000" w:themeColor="text1"/>
        </w:rPr>
        <w:t>Solve problems and make decisions.</w:t>
      </w:r>
    </w:p>
    <w:p w:rsidR="0022150A" w:rsidRPr="005E4A77" w:rsidRDefault="0022150A" w:rsidP="0022150A">
      <w:pPr>
        <w:pStyle w:val="BodyText"/>
        <w:numPr>
          <w:ilvl w:val="0"/>
          <w:numId w:val="4"/>
        </w:numPr>
        <w:spacing w:line="276" w:lineRule="auto"/>
        <w:rPr>
          <w:rFonts w:ascii="Arial" w:hAnsi="Arial" w:cs="Arial"/>
          <w:color w:val="000000" w:themeColor="text1"/>
        </w:rPr>
      </w:pPr>
      <w:r w:rsidRPr="005E4A77">
        <w:rPr>
          <w:rFonts w:ascii="Arial" w:hAnsi="Arial" w:cs="Arial"/>
          <w:color w:val="000000" w:themeColor="text1"/>
        </w:rPr>
        <w:t>Communicate with coaches and teammates.</w:t>
      </w:r>
    </w:p>
    <w:p w:rsidR="0022150A" w:rsidRPr="005E4A77" w:rsidRDefault="0022150A" w:rsidP="0022150A">
      <w:pPr>
        <w:pStyle w:val="BodyText"/>
        <w:numPr>
          <w:ilvl w:val="0"/>
          <w:numId w:val="4"/>
        </w:numPr>
        <w:spacing w:line="276" w:lineRule="auto"/>
        <w:rPr>
          <w:rFonts w:ascii="Arial" w:hAnsi="Arial" w:cs="Arial"/>
          <w:color w:val="000000" w:themeColor="text1"/>
        </w:rPr>
      </w:pPr>
      <w:r w:rsidRPr="005E4A77">
        <w:rPr>
          <w:rFonts w:ascii="Arial" w:hAnsi="Arial" w:cs="Arial"/>
          <w:color w:val="000000" w:themeColor="text1"/>
        </w:rPr>
        <w:t>Develop their understanding of tactics and techniques.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Application to sports coaching: A basketball coach might ask, “What options did you have when the defender closed you down?” Thisencourages the player to think critically about their decision rather than simply receiving the correct answer.</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E. Culture and social context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Learning is influenced by the environment, values, beliefs and social practices surrounding the learner.</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In sport, this can include:</w:t>
      </w:r>
    </w:p>
    <w:p w:rsidR="0022150A" w:rsidRPr="005E4A77" w:rsidRDefault="0022150A" w:rsidP="0022150A">
      <w:pPr>
        <w:pStyle w:val="BodyText"/>
        <w:numPr>
          <w:ilvl w:val="0"/>
          <w:numId w:val="5"/>
        </w:numPr>
        <w:spacing w:line="276" w:lineRule="auto"/>
        <w:rPr>
          <w:rFonts w:ascii="Arial" w:hAnsi="Arial" w:cs="Arial"/>
          <w:color w:val="000000" w:themeColor="text1"/>
        </w:rPr>
      </w:pPr>
      <w:r w:rsidRPr="005E4A77">
        <w:rPr>
          <w:rFonts w:ascii="Arial" w:hAnsi="Arial" w:cs="Arial"/>
          <w:color w:val="000000" w:themeColor="text1"/>
        </w:rPr>
        <w:t>Team culture and expectations.</w:t>
      </w:r>
    </w:p>
    <w:p w:rsidR="0022150A" w:rsidRPr="005E4A77" w:rsidRDefault="0022150A" w:rsidP="0022150A">
      <w:pPr>
        <w:pStyle w:val="BodyText"/>
        <w:numPr>
          <w:ilvl w:val="0"/>
          <w:numId w:val="5"/>
        </w:numPr>
        <w:spacing w:line="276" w:lineRule="auto"/>
        <w:rPr>
          <w:rFonts w:ascii="Arial" w:hAnsi="Arial" w:cs="Arial"/>
          <w:color w:val="000000" w:themeColor="text1"/>
        </w:rPr>
      </w:pPr>
      <w:r w:rsidRPr="005E4A77">
        <w:rPr>
          <w:rFonts w:ascii="Arial" w:hAnsi="Arial" w:cs="Arial"/>
          <w:color w:val="000000" w:themeColor="text1"/>
        </w:rPr>
        <w:t>Coaching styles and communication.</w:t>
      </w:r>
    </w:p>
    <w:p w:rsidR="0022150A" w:rsidRPr="005E4A77" w:rsidRDefault="0022150A" w:rsidP="0022150A">
      <w:pPr>
        <w:pStyle w:val="BodyText"/>
        <w:numPr>
          <w:ilvl w:val="0"/>
          <w:numId w:val="5"/>
        </w:numPr>
        <w:spacing w:line="276" w:lineRule="auto"/>
        <w:rPr>
          <w:rFonts w:ascii="Arial" w:hAnsi="Arial" w:cs="Arial"/>
          <w:color w:val="000000" w:themeColor="text1"/>
        </w:rPr>
      </w:pPr>
      <w:r w:rsidRPr="005E4A77">
        <w:rPr>
          <w:rFonts w:ascii="Arial" w:hAnsi="Arial" w:cs="Arial"/>
          <w:color w:val="000000" w:themeColor="text1"/>
        </w:rPr>
        <w:t>Relationships between coaches and athletes.</w:t>
      </w:r>
    </w:p>
    <w:p w:rsidR="0022150A" w:rsidRPr="005E4A77" w:rsidRDefault="0022150A" w:rsidP="0022150A">
      <w:pPr>
        <w:pStyle w:val="BodyText"/>
        <w:numPr>
          <w:ilvl w:val="0"/>
          <w:numId w:val="5"/>
        </w:numPr>
        <w:spacing w:line="276" w:lineRule="auto"/>
        <w:rPr>
          <w:rFonts w:ascii="Arial" w:hAnsi="Arial" w:cs="Arial"/>
          <w:color w:val="000000" w:themeColor="text1"/>
        </w:rPr>
      </w:pPr>
      <w:r w:rsidRPr="005E4A77">
        <w:rPr>
          <w:rFonts w:ascii="Arial" w:hAnsi="Arial" w:cs="Arial"/>
          <w:color w:val="000000" w:themeColor="text1"/>
        </w:rPr>
        <w:t>Peer influence and team traditions.</w:t>
      </w:r>
    </w:p>
    <w:p w:rsidR="0022150A" w:rsidRPr="005E4A77" w:rsidRDefault="0022150A" w:rsidP="0022150A">
      <w:pPr>
        <w:pStyle w:val="BodyText"/>
        <w:numPr>
          <w:ilvl w:val="0"/>
          <w:numId w:val="5"/>
        </w:numPr>
        <w:spacing w:line="276" w:lineRule="auto"/>
        <w:rPr>
          <w:rFonts w:ascii="Arial" w:hAnsi="Arial" w:cs="Arial"/>
          <w:color w:val="000000" w:themeColor="text1"/>
        </w:rPr>
      </w:pPr>
      <w:r w:rsidRPr="005E4A77">
        <w:rPr>
          <w:rFonts w:ascii="Arial" w:hAnsi="Arial" w:cs="Arial"/>
          <w:color w:val="000000" w:themeColor="text1"/>
        </w:rPr>
        <w:t>Different sporting backgrounds and experiences.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Application to sports coaching: Athletes can learn not only technical skills but also teamwork, discipline and sporting values throughparticipation in a team's social environment.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3. The role of the coach</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From a Vygotskian perspective, the coach is more than someone who delivers instructions. The coach acts as a facilitator of learning, helpingathletes develop understanding through social interaction.</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Effective coaches should:</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Assess each athlete's current abilities.</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lastRenderedPageBreak/>
        <w:t>Set appropriate and achievable challenges.</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Provide guidance when it is needed.</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Encourage communication and collaboration.</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Ask questions that promote independent thinking.</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Adapt support to individual needs.</w:t>
      </w:r>
    </w:p>
    <w:p w:rsidR="0022150A" w:rsidRPr="005E4A77" w:rsidRDefault="0022150A" w:rsidP="0022150A">
      <w:pPr>
        <w:pStyle w:val="BodyText"/>
        <w:numPr>
          <w:ilvl w:val="0"/>
          <w:numId w:val="6"/>
        </w:numPr>
        <w:spacing w:line="276" w:lineRule="auto"/>
        <w:rPr>
          <w:rFonts w:ascii="Arial" w:hAnsi="Arial" w:cs="Arial"/>
          <w:color w:val="000000" w:themeColor="text1"/>
        </w:rPr>
      </w:pPr>
      <w:r w:rsidRPr="005E4A77">
        <w:rPr>
          <w:rFonts w:ascii="Arial" w:hAnsi="Arial" w:cs="Arial"/>
          <w:color w:val="000000" w:themeColor="text1"/>
        </w:rPr>
        <w:t>Gradually withdraw assistance as competence improves.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The coach should recognise that athletes learn at different rates and may require different levels of support.</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4. Social learning and the development of thinking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Vygotsky argued that higher mental functions develop through social relationships and are gradually internalised by the individual.</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In simple terms, learning often begins between people before becoming part of an individual's independent thinking and behaviour.</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For example:</w:t>
      </w:r>
    </w:p>
    <w:p w:rsidR="0022150A" w:rsidRPr="005E4A77" w:rsidRDefault="0022150A" w:rsidP="0022150A">
      <w:pPr>
        <w:pStyle w:val="BodyText"/>
        <w:numPr>
          <w:ilvl w:val="0"/>
          <w:numId w:val="7"/>
        </w:numPr>
        <w:spacing w:line="276" w:lineRule="auto"/>
        <w:rPr>
          <w:rFonts w:ascii="Arial" w:hAnsi="Arial" w:cs="Arial"/>
          <w:color w:val="000000" w:themeColor="text1"/>
        </w:rPr>
      </w:pPr>
      <w:r w:rsidRPr="005E4A77">
        <w:rPr>
          <w:rFonts w:ascii="Arial" w:hAnsi="Arial" w:cs="Arial"/>
          <w:color w:val="000000" w:themeColor="text1"/>
        </w:rPr>
        <w:t>A coach explains how to position the body when receiving a pass.</w:t>
      </w:r>
    </w:p>
    <w:p w:rsidR="0022150A" w:rsidRPr="005E4A77" w:rsidRDefault="0022150A" w:rsidP="0022150A">
      <w:pPr>
        <w:pStyle w:val="BodyText"/>
        <w:numPr>
          <w:ilvl w:val="0"/>
          <w:numId w:val="7"/>
        </w:numPr>
        <w:spacing w:line="276" w:lineRule="auto"/>
        <w:rPr>
          <w:rFonts w:ascii="Arial" w:hAnsi="Arial" w:cs="Arial"/>
          <w:color w:val="000000" w:themeColor="text1"/>
        </w:rPr>
      </w:pPr>
      <w:r w:rsidRPr="005E4A77">
        <w:rPr>
          <w:rFonts w:ascii="Arial" w:hAnsi="Arial" w:cs="Arial"/>
          <w:color w:val="000000" w:themeColor="text1"/>
        </w:rPr>
        <w:t>The athlete practises the movement with feedback.</w:t>
      </w:r>
    </w:p>
    <w:p w:rsidR="0022150A" w:rsidRPr="005E4A77" w:rsidRDefault="0022150A" w:rsidP="0022150A">
      <w:pPr>
        <w:pStyle w:val="BodyText"/>
        <w:numPr>
          <w:ilvl w:val="0"/>
          <w:numId w:val="7"/>
        </w:numPr>
        <w:spacing w:line="276" w:lineRule="auto"/>
        <w:rPr>
          <w:rFonts w:ascii="Arial" w:hAnsi="Arial" w:cs="Arial"/>
          <w:color w:val="000000" w:themeColor="text1"/>
        </w:rPr>
      </w:pPr>
      <w:r w:rsidRPr="005E4A77">
        <w:rPr>
          <w:rFonts w:ascii="Arial" w:hAnsi="Arial" w:cs="Arial"/>
          <w:color w:val="000000" w:themeColor="text1"/>
        </w:rPr>
        <w:t>The athlete begins to recognise and correct mistakes independently.</w:t>
      </w:r>
    </w:p>
    <w:p w:rsidR="0022150A" w:rsidRPr="005E4A77" w:rsidRDefault="0022150A" w:rsidP="0022150A">
      <w:pPr>
        <w:pStyle w:val="BodyText"/>
        <w:numPr>
          <w:ilvl w:val="0"/>
          <w:numId w:val="7"/>
        </w:numPr>
        <w:spacing w:line="276" w:lineRule="auto"/>
        <w:rPr>
          <w:rFonts w:ascii="Arial" w:hAnsi="Arial" w:cs="Arial"/>
          <w:color w:val="000000" w:themeColor="text1"/>
        </w:rPr>
      </w:pPr>
      <w:r w:rsidRPr="005E4A77">
        <w:rPr>
          <w:rFonts w:ascii="Arial" w:hAnsi="Arial" w:cs="Arial"/>
          <w:color w:val="000000" w:themeColor="text1"/>
        </w:rPr>
        <w:t>The athlete eventually applies the skill effectively during a competitive match.</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This illustrates how guided learning can develop into independent performance and decision-making.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5. Applying Vygotsky's theory to sports coaching</w:t>
      </w:r>
    </w:p>
    <w:tbl>
      <w:tblPr>
        <w:tblW w:w="0" w:type="auto"/>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357"/>
        <w:gridCol w:w="2292"/>
        <w:gridCol w:w="4371"/>
      </w:tblGrid>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Coaching situation</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Vygotsky's concept</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Practical example</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Teaching a new skill</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Zone of Proximal Development</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Setting a suitable challenge for the athlete's current ability</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Supporting skill development</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Scaffolding</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Demonstrating a technique and gradually reducing help</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Encouraging tactical awareness</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Language and communication</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Asking athletes to explain their decisions during a game</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Developing teamwork</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Social interaction</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Athletes learning through paired and group activities</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Improving independence</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Internalisation</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Athletes learning to identify and correct their own mistakes</w:t>
            </w:r>
          </w:p>
        </w:tc>
      </w:tr>
      <w:tr w:rsidR="0022150A" w:rsidRPr="005E4A77" w:rsidTr="00D11E84">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Building team identity</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Culture and social context</w:t>
            </w:r>
          </w:p>
        </w:tc>
        <w:tc>
          <w:tcPr>
            <w:tcW w:w="0" w:type="auto"/>
            <w:tcBorders>
              <w:top w:val="single" w:sz="2" w:space="0" w:color="auto"/>
              <w:left w:val="single" w:sz="2" w:space="0" w:color="auto"/>
              <w:bottom w:val="single" w:sz="2" w:space="0" w:color="auto"/>
              <w:right w:val="single" w:sz="2" w:space="0" w:color="auto"/>
            </w:tcBorders>
            <w:hideMark/>
          </w:tcPr>
          <w:p w:rsidR="0022150A" w:rsidRPr="005E4A77" w:rsidRDefault="0022150A" w:rsidP="00D11E84">
            <w:pPr>
              <w:pStyle w:val="BodyText"/>
              <w:spacing w:line="276" w:lineRule="auto"/>
              <w:rPr>
                <w:rFonts w:ascii="Arial" w:hAnsi="Arial" w:cs="Arial"/>
                <w:color w:val="000000" w:themeColor="text1"/>
              </w:rPr>
            </w:pPr>
            <w:r w:rsidRPr="005E4A77">
              <w:rPr>
                <w:rFonts w:ascii="Arial" w:hAnsi="Arial" w:cs="Arial"/>
                <w:color w:val="000000" w:themeColor="text1"/>
              </w:rPr>
              <w:t>Developing shared values and expectations within the team</w:t>
            </w:r>
          </w:p>
        </w:tc>
      </w:tr>
    </w:tbl>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6. Strengths and limitations of Vygotsky's theory</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Strengths</w:t>
      </w:r>
    </w:p>
    <w:p w:rsidR="0022150A" w:rsidRPr="005E4A77" w:rsidRDefault="0022150A" w:rsidP="0022150A">
      <w:pPr>
        <w:pStyle w:val="BodyText"/>
        <w:numPr>
          <w:ilvl w:val="0"/>
          <w:numId w:val="8"/>
        </w:numPr>
        <w:spacing w:line="276" w:lineRule="auto"/>
        <w:rPr>
          <w:rFonts w:ascii="Arial" w:hAnsi="Arial" w:cs="Arial"/>
          <w:color w:val="000000" w:themeColor="text1"/>
        </w:rPr>
      </w:pPr>
      <w:r w:rsidRPr="005E4A77">
        <w:rPr>
          <w:rFonts w:ascii="Arial" w:hAnsi="Arial" w:cs="Arial"/>
          <w:color w:val="000000" w:themeColor="text1"/>
        </w:rPr>
        <w:t>Emphasises the importance of coach–athlete relationships.</w:t>
      </w:r>
    </w:p>
    <w:p w:rsidR="0022150A" w:rsidRPr="005E4A77" w:rsidRDefault="0022150A" w:rsidP="0022150A">
      <w:pPr>
        <w:pStyle w:val="BodyText"/>
        <w:numPr>
          <w:ilvl w:val="0"/>
          <w:numId w:val="8"/>
        </w:numPr>
        <w:spacing w:line="276" w:lineRule="auto"/>
        <w:rPr>
          <w:rFonts w:ascii="Arial" w:hAnsi="Arial" w:cs="Arial"/>
          <w:color w:val="000000" w:themeColor="text1"/>
        </w:rPr>
      </w:pPr>
      <w:r w:rsidRPr="005E4A77">
        <w:rPr>
          <w:rFonts w:ascii="Arial" w:hAnsi="Arial" w:cs="Arial"/>
          <w:color w:val="000000" w:themeColor="text1"/>
        </w:rPr>
        <w:t>Recognises that learning is influenced by social and cultural factors.</w:t>
      </w:r>
    </w:p>
    <w:p w:rsidR="0022150A" w:rsidRPr="005E4A77" w:rsidRDefault="0022150A" w:rsidP="0022150A">
      <w:pPr>
        <w:pStyle w:val="BodyText"/>
        <w:numPr>
          <w:ilvl w:val="0"/>
          <w:numId w:val="8"/>
        </w:numPr>
        <w:spacing w:line="276" w:lineRule="auto"/>
        <w:rPr>
          <w:rFonts w:ascii="Arial" w:hAnsi="Arial" w:cs="Arial"/>
          <w:color w:val="000000" w:themeColor="text1"/>
        </w:rPr>
      </w:pPr>
      <w:r w:rsidRPr="005E4A77">
        <w:rPr>
          <w:rFonts w:ascii="Arial" w:hAnsi="Arial" w:cs="Arial"/>
          <w:color w:val="000000" w:themeColor="text1"/>
        </w:rPr>
        <w:t>Supports collaborative learning and peer coaching.</w:t>
      </w:r>
    </w:p>
    <w:p w:rsidR="0022150A" w:rsidRPr="005E4A77" w:rsidRDefault="0022150A" w:rsidP="0022150A">
      <w:pPr>
        <w:pStyle w:val="BodyText"/>
        <w:numPr>
          <w:ilvl w:val="0"/>
          <w:numId w:val="8"/>
        </w:numPr>
        <w:spacing w:line="276" w:lineRule="auto"/>
        <w:rPr>
          <w:rFonts w:ascii="Arial" w:hAnsi="Arial" w:cs="Arial"/>
          <w:color w:val="000000" w:themeColor="text1"/>
        </w:rPr>
      </w:pPr>
      <w:r w:rsidRPr="005E4A77">
        <w:rPr>
          <w:rFonts w:ascii="Arial" w:hAnsi="Arial" w:cs="Arial"/>
          <w:color w:val="000000" w:themeColor="text1"/>
        </w:rPr>
        <w:lastRenderedPageBreak/>
        <w:t>Encourages coaches to adapt their guidance to individual needs.</w:t>
      </w:r>
    </w:p>
    <w:p w:rsidR="0022150A" w:rsidRPr="005E4A77" w:rsidRDefault="0022150A" w:rsidP="0022150A">
      <w:pPr>
        <w:pStyle w:val="BodyText"/>
        <w:numPr>
          <w:ilvl w:val="0"/>
          <w:numId w:val="8"/>
        </w:numPr>
        <w:spacing w:line="276" w:lineRule="auto"/>
        <w:rPr>
          <w:rFonts w:ascii="Arial" w:hAnsi="Arial" w:cs="Arial"/>
          <w:color w:val="000000" w:themeColor="text1"/>
        </w:rPr>
      </w:pPr>
      <w:r w:rsidRPr="005E4A77">
        <w:rPr>
          <w:rFonts w:ascii="Arial" w:hAnsi="Arial" w:cs="Arial"/>
          <w:color w:val="000000" w:themeColor="text1"/>
        </w:rPr>
        <w:t>Helps athletes develop independent thinking and problem-solving.</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Limitations</w:t>
      </w:r>
    </w:p>
    <w:p w:rsidR="0022150A" w:rsidRPr="005E4A77" w:rsidRDefault="0022150A" w:rsidP="0022150A">
      <w:pPr>
        <w:pStyle w:val="BodyText"/>
        <w:numPr>
          <w:ilvl w:val="0"/>
          <w:numId w:val="9"/>
        </w:numPr>
        <w:spacing w:line="276" w:lineRule="auto"/>
        <w:rPr>
          <w:rFonts w:ascii="Arial" w:hAnsi="Arial" w:cs="Arial"/>
          <w:color w:val="000000" w:themeColor="text1"/>
        </w:rPr>
      </w:pPr>
      <w:r w:rsidRPr="005E4A77">
        <w:rPr>
          <w:rFonts w:ascii="Arial" w:hAnsi="Arial" w:cs="Arial"/>
          <w:color w:val="000000" w:themeColor="text1"/>
        </w:rPr>
        <w:t>Athletes may differ in how much support they need.</w:t>
      </w:r>
    </w:p>
    <w:p w:rsidR="0022150A" w:rsidRPr="005E4A77" w:rsidRDefault="0022150A" w:rsidP="0022150A">
      <w:pPr>
        <w:pStyle w:val="BodyText"/>
        <w:numPr>
          <w:ilvl w:val="0"/>
          <w:numId w:val="9"/>
        </w:numPr>
        <w:spacing w:line="276" w:lineRule="auto"/>
        <w:rPr>
          <w:rFonts w:ascii="Arial" w:hAnsi="Arial" w:cs="Arial"/>
          <w:color w:val="000000" w:themeColor="text1"/>
        </w:rPr>
      </w:pPr>
      <w:r w:rsidRPr="005E4A77">
        <w:rPr>
          <w:rFonts w:ascii="Arial" w:hAnsi="Arial" w:cs="Arial"/>
          <w:color w:val="000000" w:themeColor="text1"/>
        </w:rPr>
        <w:t>Excessive guidance can reduce opportunities for independent exploration.</w:t>
      </w:r>
    </w:p>
    <w:p w:rsidR="0022150A" w:rsidRPr="005E4A77" w:rsidRDefault="0022150A" w:rsidP="0022150A">
      <w:pPr>
        <w:pStyle w:val="BodyText"/>
        <w:numPr>
          <w:ilvl w:val="0"/>
          <w:numId w:val="9"/>
        </w:numPr>
        <w:spacing w:line="276" w:lineRule="auto"/>
        <w:rPr>
          <w:rFonts w:ascii="Arial" w:hAnsi="Arial" w:cs="Arial"/>
          <w:color w:val="000000" w:themeColor="text1"/>
        </w:rPr>
      </w:pPr>
      <w:r w:rsidRPr="005E4A77">
        <w:rPr>
          <w:rFonts w:ascii="Arial" w:hAnsi="Arial" w:cs="Arial"/>
          <w:color w:val="000000" w:themeColor="text1"/>
        </w:rPr>
        <w:t>Social interaction alone does not guarantee effective learning.</w:t>
      </w:r>
    </w:p>
    <w:p w:rsidR="0022150A" w:rsidRPr="005E4A77" w:rsidRDefault="0022150A" w:rsidP="0022150A">
      <w:pPr>
        <w:pStyle w:val="BodyText"/>
        <w:numPr>
          <w:ilvl w:val="0"/>
          <w:numId w:val="9"/>
        </w:numPr>
        <w:spacing w:line="276" w:lineRule="auto"/>
        <w:rPr>
          <w:rFonts w:ascii="Arial" w:hAnsi="Arial" w:cs="Arial"/>
          <w:color w:val="000000" w:themeColor="text1"/>
        </w:rPr>
      </w:pPr>
      <w:r w:rsidRPr="005E4A77">
        <w:rPr>
          <w:rFonts w:ascii="Arial" w:hAnsi="Arial" w:cs="Arial"/>
          <w:color w:val="000000" w:themeColor="text1"/>
        </w:rPr>
        <w:t>Coaches must consider physical ability, prior experience, motivation and individual learning needs.</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7. Key points to remember for your lecture</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Vygotsky: Learning is strongly influenced by social interaction and culture.</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Zone of Proximal Development (ZPD): The difference between what a learner can do alone and what they can achieve with assistance.</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Scaffolding: Temporary support that helps a learner develop a skill or understanding.</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Language: An important tool for communication, reflection and problem-solving.</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Social interaction: Coaches and peers can help athletes develop knowledge and skills.</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Internalisation: Knowledge and strategies developed through interaction become part of the learner's independent thinking.</w:t>
      </w:r>
    </w:p>
    <w:p w:rsidR="0022150A" w:rsidRPr="005E4A77" w:rsidRDefault="0022150A" w:rsidP="0022150A">
      <w:pPr>
        <w:pStyle w:val="BodyText"/>
        <w:numPr>
          <w:ilvl w:val="0"/>
          <w:numId w:val="10"/>
        </w:numPr>
        <w:spacing w:line="276" w:lineRule="auto"/>
        <w:rPr>
          <w:rFonts w:ascii="Arial" w:hAnsi="Arial" w:cs="Arial"/>
          <w:color w:val="000000" w:themeColor="text1"/>
        </w:rPr>
      </w:pPr>
      <w:r w:rsidRPr="005E4A77">
        <w:rPr>
          <w:rFonts w:ascii="Arial" w:hAnsi="Arial" w:cs="Arial"/>
          <w:color w:val="000000" w:themeColor="text1"/>
        </w:rPr>
        <w:t>Coaching implication: Effective coaches provide appropriate support, encourage collaboration and gradually develop athletes'independence.</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Overall conclusion</w:t>
      </w:r>
    </w:p>
    <w:p w:rsidR="0022150A" w:rsidRPr="005E4A77" w:rsidRDefault="0022150A" w:rsidP="0022150A">
      <w:pPr>
        <w:pStyle w:val="BodyText"/>
        <w:spacing w:line="276" w:lineRule="auto"/>
        <w:rPr>
          <w:rFonts w:ascii="Arial" w:hAnsi="Arial" w:cs="Arial"/>
          <w:color w:val="000000" w:themeColor="text1"/>
        </w:rPr>
      </w:pPr>
      <w:r w:rsidRPr="005E4A77">
        <w:rPr>
          <w:rFonts w:ascii="Arial" w:hAnsi="Arial" w:cs="Arial"/>
          <w:color w:val="000000" w:themeColor="text1"/>
        </w:rPr>
        <w:t>Vygotsky's theory suggests that athletes learn effectively when they are supported, challenged and encouraged to interact with coachesand teammates. Coaches can use social interaction, communication, scaffolding and the Zone of Proximal Development to help athletes improvetheir technical skills, tactical understanding and decision-making. The ultimate aim is to help athletes become more capable and independentlearners.</w:t>
      </w:r>
    </w:p>
    <w:p w:rsidR="001158A3" w:rsidRDefault="001158A3"/>
    <w:sectPr w:rsidR="00115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52380"/>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667DD"/>
    <w:multiLevelType w:val="multilevel"/>
    <w:tmpl w:val="A5BC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E85B6E"/>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33BF8"/>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BA4867"/>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B50C76"/>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311760"/>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8F6AE2"/>
    <w:multiLevelType w:val="multilevel"/>
    <w:tmpl w:val="61183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E17AFF"/>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004A0F"/>
    <w:multiLevelType w:val="multilevel"/>
    <w:tmpl w:val="5E8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5486756">
    <w:abstractNumId w:val="2"/>
  </w:num>
  <w:num w:numId="2" w16cid:durableId="1032461776">
    <w:abstractNumId w:val="1"/>
  </w:num>
  <w:num w:numId="3" w16cid:durableId="2057704417">
    <w:abstractNumId w:val="6"/>
  </w:num>
  <w:num w:numId="4" w16cid:durableId="1414549579">
    <w:abstractNumId w:val="8"/>
  </w:num>
  <w:num w:numId="5" w16cid:durableId="1494444631">
    <w:abstractNumId w:val="3"/>
  </w:num>
  <w:num w:numId="6" w16cid:durableId="1987662735">
    <w:abstractNumId w:val="9"/>
  </w:num>
  <w:num w:numId="7" w16cid:durableId="1581212947">
    <w:abstractNumId w:val="7"/>
  </w:num>
  <w:num w:numId="8" w16cid:durableId="1270895409">
    <w:abstractNumId w:val="5"/>
  </w:num>
  <w:num w:numId="9" w16cid:durableId="1811089208">
    <w:abstractNumId w:val="4"/>
  </w:num>
  <w:num w:numId="10" w16cid:durableId="570967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0A"/>
    <w:rsid w:val="001158A3"/>
    <w:rsid w:val="0022150A"/>
    <w:rsid w:val="0086684E"/>
    <w:rsid w:val="008A5C67"/>
    <w:rsid w:val="00B95015"/>
    <w:rsid w:val="00C378CF"/>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B92F85E-CD60-184A-B482-974E3B9D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5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22150A"/>
    <w:pPr>
      <w:spacing w:after="120"/>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22150A"/>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1225</Words>
  <Characters>6989</Characters>
  <Application>Microsoft Office Word</Application>
  <DocSecurity>0</DocSecurity>
  <Lines>58</Lines>
  <Paragraphs>16</Paragraphs>
  <ScaleCrop>false</ScaleCrop>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1</cp:revision>
  <dcterms:created xsi:type="dcterms:W3CDTF">2026-10-15T13:04:00Z</dcterms:created>
  <dcterms:modified xsi:type="dcterms:W3CDTF">2026-10-15T13:05:00Z</dcterms:modified>
</cp:coreProperties>
</file>