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85C55" w14:textId="42D8B9E1" w:rsidR="00EC0DDB" w:rsidRDefault="00EC0DDB" w:rsidP="00EC0DD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AI Statement</w:t>
      </w:r>
    </w:p>
    <w:p w14:paraId="694EE20E" w14:textId="6D48246C" w:rsidR="00EC0DDB" w:rsidRDefault="00EC0DDB" w:rsidP="00EC0DD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I acknowledge the use of </w:t>
      </w:r>
      <w:proofErr w:type="spellStart"/>
      <w:r>
        <w:rPr>
          <w:rFonts w:ascii="Arial" w:hAnsi="Arial" w:cs="Arial"/>
          <w:color w:val="000000" w:themeColor="text1"/>
          <w:shd w:val="clear" w:color="auto" w:fill="FFFFFF"/>
        </w:rPr>
        <w:t>Copilot</w:t>
      </w:r>
      <w:proofErr w:type="spellEnd"/>
      <w:r>
        <w:rPr>
          <w:rFonts w:ascii="Arial" w:hAnsi="Arial" w:cs="Arial"/>
          <w:color w:val="000000" w:themeColor="text1"/>
          <w:shd w:val="clear" w:color="auto" w:fill="FFFFFF"/>
        </w:rPr>
        <w:t xml:space="preserve"> to generate images. </w:t>
      </w:r>
    </w:p>
    <w:p w14:paraId="31F33F03" w14:textId="613BC7EF" w:rsidR="00EC0DDB" w:rsidRDefault="00EC0DDB" w:rsidP="00EC0DD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w:t>
      </w:r>
      <w:hyperlink r:id="rId7" w:history="1">
        <w:r w:rsidRPr="005F295B">
          <w:rPr>
            <w:rStyle w:val="Hyperlink"/>
            <w:rFonts w:ascii="Arial" w:hAnsi="Arial" w:cs="Arial"/>
            <w:shd w:val="clear" w:color="auto" w:fill="FFFFFF"/>
          </w:rPr>
          <w:t>https://copilot.cloud.microsoft/</w:t>
        </w:r>
      </w:hyperlink>
      <w:r>
        <w:rPr>
          <w:rFonts w:ascii="Arial" w:hAnsi="Arial" w:cs="Arial"/>
          <w:color w:val="000000" w:themeColor="text1"/>
          <w:shd w:val="clear" w:color="auto" w:fill="FFFFFF"/>
        </w:rPr>
        <w:t>)</w:t>
      </w:r>
    </w:p>
    <w:p w14:paraId="2C317B28" w14:textId="014AD063" w:rsidR="00EC0DDB" w:rsidRDefault="00EC0DDB" w:rsidP="00EC0DDB">
      <w:pPr>
        <w:pStyle w:val="ListParagraph"/>
        <w:numPr>
          <w:ilvl w:val="0"/>
          <w:numId w:val="2"/>
        </w:num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ADHD in children</w:t>
      </w:r>
    </w:p>
    <w:p w14:paraId="780A0982" w14:textId="21920A2C" w:rsidR="00EC0DDB" w:rsidRDefault="00EC0DDB" w:rsidP="00EC0DDB">
      <w:pPr>
        <w:pStyle w:val="ListParagraph"/>
        <w:numPr>
          <w:ilvl w:val="0"/>
          <w:numId w:val="2"/>
        </w:num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Colourful brain</w:t>
      </w:r>
    </w:p>
    <w:p w14:paraId="72B30980" w14:textId="77777777" w:rsidR="00EC0DDB" w:rsidRDefault="00EC0DDB" w:rsidP="00EC0DDB">
      <w:pPr>
        <w:pStyle w:val="ListParagraph"/>
        <w:spacing w:line="360" w:lineRule="auto"/>
        <w:rPr>
          <w:rFonts w:ascii="Arial" w:hAnsi="Arial" w:cs="Arial"/>
          <w:color w:val="000000" w:themeColor="text1"/>
          <w:shd w:val="clear" w:color="auto" w:fill="FFFFFF"/>
        </w:rPr>
      </w:pPr>
    </w:p>
    <w:p w14:paraId="2DFAE820" w14:textId="58C0EF1A" w:rsidR="00EC0DDB" w:rsidRDefault="00EC0DDB" w:rsidP="00EC0DD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I can confirm that I have not presented any AI generated materials as my own work. </w:t>
      </w:r>
    </w:p>
    <w:p w14:paraId="1675B4D2" w14:textId="77777777" w:rsidR="00EC0DDB" w:rsidRDefault="00EC0DDB" w:rsidP="00EC0DDB">
      <w:pPr>
        <w:spacing w:line="360" w:lineRule="auto"/>
        <w:rPr>
          <w:rFonts w:ascii="Arial" w:hAnsi="Arial" w:cs="Arial"/>
          <w:color w:val="000000" w:themeColor="text1"/>
          <w:shd w:val="clear" w:color="auto" w:fill="FFFFFF"/>
        </w:rPr>
      </w:pPr>
    </w:p>
    <w:p w14:paraId="5DCC1987" w14:textId="77777777" w:rsidR="00EC0DDB" w:rsidRDefault="00EC0DDB" w:rsidP="00EC0DDB">
      <w:pPr>
        <w:spacing w:line="360" w:lineRule="auto"/>
        <w:rPr>
          <w:rFonts w:ascii="Arial" w:hAnsi="Arial" w:cs="Arial"/>
          <w:color w:val="000000" w:themeColor="text1"/>
          <w:shd w:val="clear" w:color="auto" w:fill="FFFFFF"/>
        </w:rPr>
      </w:pPr>
    </w:p>
    <w:p w14:paraId="5C243AA6" w14:textId="77777777" w:rsidR="00EC0DDB" w:rsidRDefault="00EC0DDB" w:rsidP="00EC0DDB">
      <w:pPr>
        <w:spacing w:line="360" w:lineRule="auto"/>
        <w:rPr>
          <w:rFonts w:ascii="Arial" w:hAnsi="Arial" w:cs="Arial"/>
          <w:color w:val="000000" w:themeColor="text1"/>
          <w:shd w:val="clear" w:color="auto" w:fill="FFFFFF"/>
        </w:rPr>
      </w:pPr>
    </w:p>
    <w:p w14:paraId="704FE5F8" w14:textId="77777777" w:rsidR="00EC0DDB" w:rsidRDefault="00EC0DDB" w:rsidP="00EC0DDB">
      <w:pPr>
        <w:spacing w:line="360" w:lineRule="auto"/>
        <w:rPr>
          <w:rFonts w:ascii="Arial" w:hAnsi="Arial" w:cs="Arial"/>
          <w:color w:val="000000" w:themeColor="text1"/>
          <w:shd w:val="clear" w:color="auto" w:fill="FFFFFF"/>
        </w:rPr>
      </w:pPr>
    </w:p>
    <w:p w14:paraId="74DD7E67" w14:textId="77777777" w:rsidR="00EC0DDB" w:rsidRDefault="00EC0DDB" w:rsidP="00EC0DDB">
      <w:pPr>
        <w:spacing w:line="360" w:lineRule="auto"/>
        <w:rPr>
          <w:rFonts w:ascii="Arial" w:hAnsi="Arial" w:cs="Arial"/>
          <w:color w:val="000000" w:themeColor="text1"/>
          <w:shd w:val="clear" w:color="auto" w:fill="FFFFFF"/>
        </w:rPr>
      </w:pPr>
    </w:p>
    <w:p w14:paraId="7831374D" w14:textId="77777777" w:rsidR="00EC0DDB" w:rsidRDefault="00EC0DDB" w:rsidP="00EC0DDB">
      <w:pPr>
        <w:spacing w:line="360" w:lineRule="auto"/>
        <w:rPr>
          <w:rFonts w:ascii="Arial" w:hAnsi="Arial" w:cs="Arial"/>
          <w:color w:val="000000" w:themeColor="text1"/>
          <w:shd w:val="clear" w:color="auto" w:fill="FFFFFF"/>
        </w:rPr>
      </w:pPr>
    </w:p>
    <w:p w14:paraId="51660760" w14:textId="77777777" w:rsidR="00EC0DDB" w:rsidRDefault="00EC0DDB" w:rsidP="00EC0DDB">
      <w:pPr>
        <w:spacing w:line="360" w:lineRule="auto"/>
        <w:rPr>
          <w:rFonts w:ascii="Arial" w:hAnsi="Arial" w:cs="Arial"/>
          <w:color w:val="000000" w:themeColor="text1"/>
          <w:shd w:val="clear" w:color="auto" w:fill="FFFFFF"/>
        </w:rPr>
      </w:pPr>
    </w:p>
    <w:p w14:paraId="740AAB59" w14:textId="77777777" w:rsidR="00EC0DDB" w:rsidRDefault="00EC0DDB" w:rsidP="00EC0DDB">
      <w:pPr>
        <w:spacing w:line="360" w:lineRule="auto"/>
        <w:rPr>
          <w:rFonts w:ascii="Arial" w:hAnsi="Arial" w:cs="Arial"/>
          <w:color w:val="000000" w:themeColor="text1"/>
          <w:shd w:val="clear" w:color="auto" w:fill="FFFFFF"/>
        </w:rPr>
      </w:pPr>
    </w:p>
    <w:p w14:paraId="6D04C6BA" w14:textId="77777777" w:rsidR="00EC0DDB" w:rsidRDefault="00EC0DDB" w:rsidP="00EC0DDB">
      <w:pPr>
        <w:spacing w:line="360" w:lineRule="auto"/>
        <w:rPr>
          <w:rFonts w:ascii="Arial" w:hAnsi="Arial" w:cs="Arial"/>
          <w:color w:val="000000" w:themeColor="text1"/>
          <w:shd w:val="clear" w:color="auto" w:fill="FFFFFF"/>
        </w:rPr>
      </w:pPr>
    </w:p>
    <w:p w14:paraId="5E67CC03" w14:textId="77777777" w:rsidR="00EC0DDB" w:rsidRDefault="00EC0DDB" w:rsidP="00EC0DDB">
      <w:pPr>
        <w:spacing w:line="360" w:lineRule="auto"/>
        <w:rPr>
          <w:rFonts w:ascii="Arial" w:hAnsi="Arial" w:cs="Arial"/>
          <w:color w:val="000000" w:themeColor="text1"/>
          <w:shd w:val="clear" w:color="auto" w:fill="FFFFFF"/>
        </w:rPr>
      </w:pPr>
    </w:p>
    <w:p w14:paraId="5F736C98" w14:textId="77777777" w:rsidR="00EC0DDB" w:rsidRDefault="00EC0DDB" w:rsidP="00EC0DDB">
      <w:pPr>
        <w:spacing w:line="360" w:lineRule="auto"/>
        <w:rPr>
          <w:rFonts w:ascii="Arial" w:hAnsi="Arial" w:cs="Arial"/>
          <w:color w:val="000000" w:themeColor="text1"/>
          <w:shd w:val="clear" w:color="auto" w:fill="FFFFFF"/>
        </w:rPr>
      </w:pPr>
    </w:p>
    <w:p w14:paraId="7FC63D26" w14:textId="77777777" w:rsidR="00EC0DDB" w:rsidRDefault="00EC0DDB" w:rsidP="00EC0DDB">
      <w:pPr>
        <w:spacing w:line="360" w:lineRule="auto"/>
        <w:rPr>
          <w:rFonts w:ascii="Arial" w:hAnsi="Arial" w:cs="Arial"/>
          <w:color w:val="000000" w:themeColor="text1"/>
          <w:shd w:val="clear" w:color="auto" w:fill="FFFFFF"/>
        </w:rPr>
      </w:pPr>
    </w:p>
    <w:p w14:paraId="67857263" w14:textId="77777777" w:rsidR="00EC0DDB" w:rsidRDefault="00EC0DDB" w:rsidP="00EC0DDB">
      <w:pPr>
        <w:spacing w:line="360" w:lineRule="auto"/>
        <w:rPr>
          <w:rFonts w:ascii="Arial" w:hAnsi="Arial" w:cs="Arial"/>
          <w:color w:val="000000" w:themeColor="text1"/>
          <w:shd w:val="clear" w:color="auto" w:fill="FFFFFF"/>
        </w:rPr>
      </w:pPr>
    </w:p>
    <w:p w14:paraId="6C9A74B1" w14:textId="77777777" w:rsidR="00EC0DDB" w:rsidRDefault="00EC0DDB" w:rsidP="00EC0DDB">
      <w:pPr>
        <w:spacing w:line="360" w:lineRule="auto"/>
        <w:rPr>
          <w:rFonts w:ascii="Arial" w:hAnsi="Arial" w:cs="Arial"/>
          <w:color w:val="000000" w:themeColor="text1"/>
          <w:shd w:val="clear" w:color="auto" w:fill="FFFFFF"/>
        </w:rPr>
      </w:pPr>
    </w:p>
    <w:p w14:paraId="2F6B670F" w14:textId="77777777" w:rsidR="00EC0DDB" w:rsidRDefault="00EC0DDB" w:rsidP="00EC0DDB">
      <w:pPr>
        <w:spacing w:line="360" w:lineRule="auto"/>
        <w:rPr>
          <w:rFonts w:ascii="Arial" w:hAnsi="Arial" w:cs="Arial"/>
          <w:color w:val="000000" w:themeColor="text1"/>
          <w:shd w:val="clear" w:color="auto" w:fill="FFFFFF"/>
        </w:rPr>
      </w:pPr>
    </w:p>
    <w:p w14:paraId="0BFC6451" w14:textId="77777777" w:rsidR="00EC0DDB" w:rsidRDefault="00EC0DDB" w:rsidP="00EC0DDB">
      <w:pPr>
        <w:spacing w:line="360" w:lineRule="auto"/>
        <w:rPr>
          <w:rFonts w:ascii="Arial" w:hAnsi="Arial" w:cs="Arial"/>
          <w:color w:val="000000" w:themeColor="text1"/>
          <w:shd w:val="clear" w:color="auto" w:fill="FFFFFF"/>
        </w:rPr>
      </w:pPr>
    </w:p>
    <w:p w14:paraId="0075D4E2" w14:textId="77777777" w:rsidR="00EC0DDB" w:rsidRDefault="00EC0DDB" w:rsidP="00EC0DDB">
      <w:pPr>
        <w:spacing w:line="360" w:lineRule="auto"/>
        <w:rPr>
          <w:rFonts w:ascii="Arial" w:hAnsi="Arial" w:cs="Arial"/>
          <w:color w:val="000000" w:themeColor="text1"/>
          <w:shd w:val="clear" w:color="auto" w:fill="FFFFFF"/>
        </w:rPr>
      </w:pPr>
    </w:p>
    <w:p w14:paraId="6B6A1720" w14:textId="77777777" w:rsidR="00EC0DDB" w:rsidRDefault="00EC0DDB" w:rsidP="00EC0DDB">
      <w:pPr>
        <w:spacing w:line="360" w:lineRule="auto"/>
        <w:rPr>
          <w:rFonts w:ascii="Arial" w:hAnsi="Arial" w:cs="Arial"/>
          <w:color w:val="000000" w:themeColor="text1"/>
          <w:shd w:val="clear" w:color="auto" w:fill="FFFFFF"/>
        </w:rPr>
      </w:pPr>
    </w:p>
    <w:p w14:paraId="647A224D" w14:textId="77777777" w:rsidR="00EC0DDB" w:rsidRDefault="00EC0DDB" w:rsidP="00EC0DDB">
      <w:pPr>
        <w:spacing w:line="360" w:lineRule="auto"/>
        <w:rPr>
          <w:rFonts w:ascii="Arial" w:hAnsi="Arial" w:cs="Arial"/>
          <w:color w:val="000000" w:themeColor="text1"/>
          <w:shd w:val="clear" w:color="auto" w:fill="FFFFFF"/>
        </w:rPr>
      </w:pPr>
    </w:p>
    <w:p w14:paraId="0219DF50" w14:textId="77777777" w:rsidR="00EC0DDB" w:rsidRDefault="00EC0DDB" w:rsidP="00EC0DDB">
      <w:pPr>
        <w:spacing w:line="360" w:lineRule="auto"/>
        <w:rPr>
          <w:rFonts w:ascii="Arial" w:hAnsi="Arial" w:cs="Arial"/>
          <w:color w:val="000000" w:themeColor="text1"/>
          <w:shd w:val="clear" w:color="auto" w:fill="FFFFFF"/>
        </w:rPr>
      </w:pPr>
    </w:p>
    <w:p w14:paraId="3C2FBDB3" w14:textId="77777777" w:rsidR="00EC0DDB" w:rsidRDefault="00EC0DDB" w:rsidP="00EC0DDB">
      <w:pPr>
        <w:spacing w:line="360" w:lineRule="auto"/>
        <w:rPr>
          <w:rFonts w:ascii="Arial" w:hAnsi="Arial" w:cs="Arial"/>
          <w:color w:val="000000" w:themeColor="text1"/>
          <w:shd w:val="clear" w:color="auto" w:fill="FFFFFF"/>
        </w:rPr>
      </w:pPr>
    </w:p>
    <w:p w14:paraId="5CD991B4" w14:textId="77777777" w:rsidR="00EC0DDB" w:rsidRDefault="00EC0DDB" w:rsidP="00EC0DDB">
      <w:pPr>
        <w:spacing w:line="360" w:lineRule="auto"/>
        <w:rPr>
          <w:rFonts w:ascii="Arial" w:hAnsi="Arial" w:cs="Arial"/>
          <w:color w:val="000000" w:themeColor="text1"/>
          <w:shd w:val="clear" w:color="auto" w:fill="FFFFFF"/>
        </w:rPr>
      </w:pPr>
    </w:p>
    <w:p w14:paraId="172F6F93" w14:textId="77777777" w:rsidR="00EC0DDB" w:rsidRDefault="00EC0DDB" w:rsidP="00EC0DDB">
      <w:pPr>
        <w:spacing w:line="360" w:lineRule="auto"/>
        <w:rPr>
          <w:rFonts w:ascii="Arial" w:hAnsi="Arial" w:cs="Arial"/>
          <w:color w:val="000000" w:themeColor="text1"/>
          <w:shd w:val="clear" w:color="auto" w:fill="FFFFFF"/>
        </w:rPr>
      </w:pPr>
    </w:p>
    <w:p w14:paraId="2AAA2A9E" w14:textId="77777777" w:rsidR="00EC0DDB" w:rsidRDefault="00EC0DDB" w:rsidP="00EC0DDB">
      <w:pPr>
        <w:spacing w:line="360" w:lineRule="auto"/>
        <w:rPr>
          <w:rFonts w:ascii="Arial" w:hAnsi="Arial" w:cs="Arial"/>
          <w:color w:val="000000" w:themeColor="text1"/>
          <w:shd w:val="clear" w:color="auto" w:fill="FFFFFF"/>
        </w:rPr>
      </w:pPr>
    </w:p>
    <w:p w14:paraId="5589EE4D" w14:textId="77777777" w:rsidR="00EC0DDB" w:rsidRDefault="00EC0DDB" w:rsidP="00EC0DDB">
      <w:pPr>
        <w:spacing w:line="360" w:lineRule="auto"/>
        <w:rPr>
          <w:rFonts w:ascii="Arial" w:hAnsi="Arial" w:cs="Arial"/>
          <w:color w:val="000000" w:themeColor="text1"/>
          <w:shd w:val="clear" w:color="auto" w:fill="FFFFFF"/>
        </w:rPr>
      </w:pPr>
    </w:p>
    <w:p w14:paraId="26002118" w14:textId="77777777" w:rsidR="00EC0DDB" w:rsidRDefault="00EC0DDB" w:rsidP="00EC0DDB">
      <w:pPr>
        <w:spacing w:line="360" w:lineRule="auto"/>
        <w:rPr>
          <w:rFonts w:ascii="Arial" w:hAnsi="Arial" w:cs="Arial"/>
          <w:color w:val="000000" w:themeColor="text1"/>
          <w:shd w:val="clear" w:color="auto" w:fill="FFFFFF"/>
        </w:rPr>
      </w:pPr>
    </w:p>
    <w:p w14:paraId="04ED8841" w14:textId="77777777" w:rsidR="00EC0DDB" w:rsidRPr="00A17EE6" w:rsidRDefault="00EC0DDB" w:rsidP="00EC0DDB">
      <w:pPr>
        <w:spacing w:line="360" w:lineRule="auto"/>
        <w:rPr>
          <w:rFonts w:ascii="Arial" w:hAnsi="Arial" w:cs="Arial"/>
          <w:b/>
          <w:bCs/>
          <w:color w:val="000000" w:themeColor="text1"/>
        </w:rPr>
      </w:pPr>
      <w:r w:rsidRPr="00A17EE6">
        <w:rPr>
          <w:rFonts w:ascii="Arial" w:hAnsi="Arial" w:cs="Arial"/>
          <w:b/>
          <w:bCs/>
          <w:color w:val="000000" w:themeColor="text1"/>
        </w:rPr>
        <w:lastRenderedPageBreak/>
        <w:t>Introduction.</w:t>
      </w:r>
    </w:p>
    <w:p w14:paraId="2790EA40" w14:textId="77777777" w:rsidR="00EC0DDB" w:rsidRPr="00A17EE6" w:rsidRDefault="00EC0DDB" w:rsidP="00EC0DDB">
      <w:pPr>
        <w:spacing w:line="360" w:lineRule="auto"/>
        <w:rPr>
          <w:rFonts w:ascii="Arial" w:hAnsi="Arial" w:cs="Arial"/>
          <w:b/>
          <w:bCs/>
          <w:color w:val="000000" w:themeColor="text1"/>
        </w:rPr>
      </w:pPr>
    </w:p>
    <w:p w14:paraId="7D775B69" w14:textId="77777777" w:rsidR="00EC0DDB" w:rsidRPr="00A17EE6" w:rsidRDefault="00EC0DDB" w:rsidP="00EC0DDB">
      <w:pPr>
        <w:spacing w:line="360" w:lineRule="auto"/>
        <w:rPr>
          <w:rFonts w:ascii="Arial" w:hAnsi="Arial" w:cs="Arial"/>
          <w:b/>
          <w:bCs/>
          <w:color w:val="000000" w:themeColor="text1"/>
        </w:rPr>
      </w:pPr>
      <w:r w:rsidRPr="00A17EE6">
        <w:rPr>
          <w:rFonts w:ascii="Arial" w:hAnsi="Arial" w:cs="Arial"/>
          <w:b/>
          <w:bCs/>
          <w:color w:val="000000" w:themeColor="text1"/>
        </w:rPr>
        <w:t xml:space="preserve">The impact of ADHD in children and adolescents </w:t>
      </w:r>
    </w:p>
    <w:p w14:paraId="66FAB3E4" w14:textId="77777777" w:rsidR="00EC0DDB" w:rsidRPr="00A17EE6" w:rsidRDefault="00EC0DDB" w:rsidP="00EC0DDB">
      <w:pPr>
        <w:spacing w:line="360" w:lineRule="auto"/>
        <w:rPr>
          <w:rFonts w:ascii="Arial" w:hAnsi="Arial" w:cs="Arial"/>
          <w:b/>
          <w:bCs/>
          <w:color w:val="000000" w:themeColor="text1"/>
        </w:rPr>
      </w:pPr>
    </w:p>
    <w:p w14:paraId="3AD42F7C" w14:textId="77777777" w:rsidR="00EC0DDB" w:rsidRPr="00A17EE6" w:rsidRDefault="00EC0DDB" w:rsidP="00EC0DDB">
      <w:pPr>
        <w:spacing w:line="360" w:lineRule="auto"/>
        <w:rPr>
          <w:rFonts w:ascii="Arial" w:hAnsi="Arial" w:cs="Arial"/>
          <w:b/>
          <w:bCs/>
          <w:color w:val="000000" w:themeColor="text1"/>
        </w:rPr>
      </w:pPr>
    </w:p>
    <w:p w14:paraId="792E72F9" w14:textId="77777777" w:rsidR="00EC0DDB" w:rsidRPr="00A17EE6" w:rsidRDefault="00EC0DDB" w:rsidP="00EC0DDB">
      <w:pPr>
        <w:spacing w:line="360" w:lineRule="auto"/>
        <w:rPr>
          <w:rFonts w:ascii="Arial" w:hAnsi="Arial" w:cs="Arial"/>
          <w:color w:val="000000" w:themeColor="text1"/>
        </w:rPr>
      </w:pPr>
      <w:bookmarkStart w:id="0" w:name="OLE_LINK3"/>
      <w:bookmarkStart w:id="1" w:name="OLE_LINK4"/>
      <w:r w:rsidRPr="00A17EE6">
        <w:rPr>
          <w:rFonts w:ascii="Arial" w:hAnsi="Arial" w:cs="Arial"/>
          <w:color w:val="000000" w:themeColor="text1"/>
        </w:rPr>
        <w:t xml:space="preserve">The purpose of this video is to strengthen teachers’ and educational professionals’ understanding of ADHD and the impact it can have on a child or adolescent. </w:t>
      </w:r>
    </w:p>
    <w:p w14:paraId="05FDACE0" w14:textId="77777777" w:rsidR="00EC0DDB" w:rsidRPr="00A17EE6" w:rsidRDefault="00EC0DDB" w:rsidP="00EC0DDB">
      <w:pPr>
        <w:spacing w:line="360" w:lineRule="auto"/>
        <w:rPr>
          <w:rFonts w:ascii="Arial" w:hAnsi="Arial" w:cs="Arial"/>
          <w:color w:val="000000" w:themeColor="text1"/>
        </w:rPr>
      </w:pPr>
    </w:p>
    <w:p w14:paraId="6FDDCEEF" w14:textId="77777777" w:rsidR="00EC0DDB" w:rsidRPr="00A17EE6" w:rsidRDefault="00EC0DDB" w:rsidP="00EC0DDB">
      <w:pPr>
        <w:spacing w:line="360" w:lineRule="auto"/>
        <w:rPr>
          <w:rFonts w:ascii="Arial" w:hAnsi="Arial" w:cs="Arial"/>
          <w:color w:val="000000" w:themeColor="text1"/>
        </w:rPr>
      </w:pPr>
      <w:r w:rsidRPr="00A17EE6">
        <w:rPr>
          <w:rFonts w:ascii="Arial" w:hAnsi="Arial" w:cs="Arial"/>
          <w:color w:val="000000" w:themeColor="text1"/>
        </w:rPr>
        <w:t xml:space="preserve">The term ADHD stands for attention-deficit/hyperactivity disorder, a neurodevelopmental condition that affects how a child's brain develops and is characterised by cognitive differences such as difficulties in regulating impulses, </w:t>
      </w:r>
      <w:proofErr w:type="gramStart"/>
      <w:r w:rsidRPr="00A17EE6">
        <w:rPr>
          <w:rFonts w:ascii="Arial" w:hAnsi="Arial" w:cs="Arial"/>
          <w:color w:val="000000" w:themeColor="text1"/>
        </w:rPr>
        <w:t>attention</w:t>
      </w:r>
      <w:proofErr w:type="gramEnd"/>
      <w:r w:rsidRPr="00A17EE6">
        <w:rPr>
          <w:rFonts w:ascii="Arial" w:hAnsi="Arial" w:cs="Arial"/>
          <w:color w:val="000000" w:themeColor="text1"/>
        </w:rPr>
        <w:t xml:space="preserve"> and activity levels (</w:t>
      </w:r>
      <w:proofErr w:type="spellStart"/>
      <w:r w:rsidRPr="00A17EE6">
        <w:rPr>
          <w:rFonts w:ascii="Arial" w:hAnsi="Arial" w:cs="Arial"/>
          <w:color w:val="000000" w:themeColor="text1"/>
        </w:rPr>
        <w:t>Custodio</w:t>
      </w:r>
      <w:proofErr w:type="spellEnd"/>
      <w:r w:rsidRPr="00A17EE6">
        <w:rPr>
          <w:rFonts w:ascii="Arial" w:hAnsi="Arial" w:cs="Arial"/>
          <w:color w:val="000000" w:themeColor="text1"/>
        </w:rPr>
        <w:t xml:space="preserve"> et al., 2023).  Moreover, according to Mulholland et al. (2025) ADHD is defined as a persistent pattern of inattention and/or hyperactivity impulsivity that interferes with an individual’s functioning or development. The way ADHD behaviours present can be divided into three subgroups, predominantly inattentive, predominantly hyperactive - impulsive and combined (Lin et al., 2023).  </w:t>
      </w:r>
    </w:p>
    <w:bookmarkEnd w:id="0"/>
    <w:bookmarkEnd w:id="1"/>
    <w:p w14:paraId="2B58A48E" w14:textId="77777777" w:rsidR="00EC0DDB" w:rsidRDefault="00EC0DDB" w:rsidP="00EC0DDB">
      <w:pPr>
        <w:spacing w:line="360" w:lineRule="auto"/>
        <w:rPr>
          <w:rFonts w:ascii="Arial" w:hAnsi="Arial" w:cs="Arial"/>
          <w:color w:val="000000" w:themeColor="text1"/>
        </w:rPr>
      </w:pPr>
    </w:p>
    <w:p w14:paraId="02ADAD7D" w14:textId="77777777" w:rsidR="00EC0DDB" w:rsidRDefault="00EC0DDB" w:rsidP="00EC0DDB">
      <w:pPr>
        <w:spacing w:line="360" w:lineRule="auto"/>
        <w:rPr>
          <w:rFonts w:ascii="Arial" w:hAnsi="Arial" w:cs="Arial"/>
          <w:color w:val="000000" w:themeColor="text1"/>
        </w:rPr>
      </w:pPr>
      <w:r>
        <w:rPr>
          <w:rFonts w:ascii="Arial" w:hAnsi="Arial" w:cs="Arial"/>
          <w:color w:val="000000" w:themeColor="text1"/>
        </w:rPr>
        <w:t>YouTube video</w:t>
      </w:r>
    </w:p>
    <w:p w14:paraId="5BE535FA" w14:textId="77777777" w:rsidR="00EC0DDB" w:rsidRPr="00A17EE6" w:rsidRDefault="00EC0DDB" w:rsidP="00EC0DDB">
      <w:pPr>
        <w:spacing w:line="360" w:lineRule="auto"/>
        <w:rPr>
          <w:rFonts w:ascii="Arial" w:hAnsi="Arial" w:cs="Arial"/>
          <w:color w:val="000000" w:themeColor="text1"/>
        </w:rPr>
      </w:pPr>
    </w:p>
    <w:p w14:paraId="0354A00D" w14:textId="77777777" w:rsidR="00EC0DDB" w:rsidRPr="00A17EE6" w:rsidRDefault="00EC0DDB" w:rsidP="00EC0DDB">
      <w:pPr>
        <w:spacing w:line="360" w:lineRule="auto"/>
        <w:rPr>
          <w:rFonts w:ascii="Arial" w:hAnsi="Arial" w:cs="Arial"/>
          <w:color w:val="000000" w:themeColor="text1"/>
        </w:rPr>
      </w:pPr>
      <w:bookmarkStart w:id="2" w:name="OLE_LINK5"/>
      <w:bookmarkStart w:id="3" w:name="OLE_LINK6"/>
      <w:r w:rsidRPr="00A17EE6">
        <w:rPr>
          <w:rFonts w:ascii="Arial" w:hAnsi="Arial" w:cs="Arial"/>
          <w:color w:val="000000" w:themeColor="text1"/>
        </w:rPr>
        <w:t xml:space="preserve">Children with predominantly inattentive behaviours tend to become easily distracted and struggle to sustain attention over a </w:t>
      </w:r>
      <w:proofErr w:type="gramStart"/>
      <w:r w:rsidRPr="00A17EE6">
        <w:rPr>
          <w:rFonts w:ascii="Arial" w:hAnsi="Arial" w:cs="Arial"/>
          <w:color w:val="000000" w:themeColor="text1"/>
        </w:rPr>
        <w:t>periods of time</w:t>
      </w:r>
      <w:proofErr w:type="gramEnd"/>
      <w:r w:rsidRPr="00A17EE6">
        <w:rPr>
          <w:rFonts w:ascii="Arial" w:hAnsi="Arial" w:cs="Arial"/>
          <w:color w:val="000000" w:themeColor="text1"/>
        </w:rPr>
        <w:t>, whereas children with predominantly hyperactive-impulsive behaviours often display excessive energy levels and act impulsively without considering the consequences of their actions. The combined presentation occurs when a child displays behaviours characteristic of both inattentive and hyperactive- impulsive (De La Pena et al., 2020).</w:t>
      </w:r>
    </w:p>
    <w:bookmarkEnd w:id="2"/>
    <w:bookmarkEnd w:id="3"/>
    <w:p w14:paraId="608CD03D" w14:textId="77777777" w:rsidR="00EC0DDB" w:rsidRPr="00A17EE6" w:rsidRDefault="00EC0DDB" w:rsidP="00EC0DDB">
      <w:pPr>
        <w:spacing w:line="360" w:lineRule="auto"/>
        <w:rPr>
          <w:rFonts w:ascii="Arial" w:hAnsi="Arial" w:cs="Arial"/>
          <w:color w:val="000000" w:themeColor="text1"/>
        </w:rPr>
      </w:pPr>
    </w:p>
    <w:p w14:paraId="151D92E0" w14:textId="77777777" w:rsidR="00EC0DDB" w:rsidRPr="00A17EE6" w:rsidRDefault="00EC0DDB" w:rsidP="00EC0DDB">
      <w:pPr>
        <w:spacing w:line="360" w:lineRule="auto"/>
        <w:rPr>
          <w:rFonts w:ascii="Arial" w:hAnsi="Arial" w:cs="Arial"/>
          <w:color w:val="000000" w:themeColor="text1"/>
        </w:rPr>
      </w:pPr>
    </w:p>
    <w:p w14:paraId="2A985645" w14:textId="77777777" w:rsidR="00EC0DDB" w:rsidRPr="00A17EE6" w:rsidRDefault="00EC0DDB" w:rsidP="00EC0DDB">
      <w:pPr>
        <w:spacing w:line="360" w:lineRule="auto"/>
        <w:rPr>
          <w:rFonts w:ascii="Arial" w:hAnsi="Arial" w:cs="Arial"/>
          <w:b/>
          <w:bCs/>
          <w:color w:val="000000" w:themeColor="text1"/>
        </w:rPr>
      </w:pPr>
      <w:r w:rsidRPr="00A17EE6">
        <w:rPr>
          <w:rFonts w:ascii="Arial" w:hAnsi="Arial" w:cs="Arial"/>
          <w:b/>
          <w:bCs/>
          <w:color w:val="000000" w:themeColor="text1"/>
        </w:rPr>
        <w:t>Emotional impact</w:t>
      </w:r>
    </w:p>
    <w:p w14:paraId="31326611" w14:textId="77777777" w:rsidR="00EC0DDB" w:rsidRPr="00A17EE6" w:rsidRDefault="00EC0DDB" w:rsidP="00EC0DDB">
      <w:pPr>
        <w:spacing w:line="360" w:lineRule="auto"/>
        <w:rPr>
          <w:rFonts w:ascii="Arial" w:hAnsi="Arial" w:cs="Arial"/>
          <w:b/>
          <w:bCs/>
          <w:color w:val="000000" w:themeColor="text1"/>
        </w:rPr>
      </w:pPr>
    </w:p>
    <w:p w14:paraId="75825B36" w14:textId="77777777" w:rsidR="00EC0DDB" w:rsidRPr="00A17EE6" w:rsidRDefault="00EC0DDB" w:rsidP="00EC0DDB">
      <w:pPr>
        <w:spacing w:line="360" w:lineRule="auto"/>
        <w:rPr>
          <w:rFonts w:ascii="Arial" w:hAnsi="Arial" w:cs="Arial"/>
          <w:color w:val="000000" w:themeColor="text1"/>
        </w:rPr>
      </w:pPr>
      <w:bookmarkStart w:id="4" w:name="OLE_LINK11"/>
      <w:bookmarkStart w:id="5" w:name="OLE_LINK12"/>
      <w:r w:rsidRPr="00A17EE6">
        <w:rPr>
          <w:rFonts w:ascii="Arial" w:hAnsi="Arial" w:cs="Arial"/>
          <w:color w:val="000000" w:themeColor="text1"/>
        </w:rPr>
        <w:t xml:space="preserve">According to </w:t>
      </w:r>
      <w:proofErr w:type="spellStart"/>
      <w:r w:rsidRPr="00A17EE6">
        <w:rPr>
          <w:rFonts w:ascii="Arial" w:hAnsi="Arial" w:cs="Arial"/>
          <w:color w:val="000000" w:themeColor="text1"/>
        </w:rPr>
        <w:t>Stralen</w:t>
      </w:r>
      <w:proofErr w:type="spellEnd"/>
      <w:r w:rsidRPr="00A17EE6">
        <w:rPr>
          <w:rFonts w:ascii="Arial" w:hAnsi="Arial" w:cs="Arial"/>
          <w:color w:val="000000" w:themeColor="text1"/>
        </w:rPr>
        <w:t xml:space="preserve"> (2016) emotional difficulties are recognised as a core characteristic of ADHD in children and adolescents. The term emotional challenges </w:t>
      </w:r>
      <w:proofErr w:type="gramStart"/>
      <w:r w:rsidRPr="00A17EE6">
        <w:rPr>
          <w:rFonts w:ascii="Arial" w:hAnsi="Arial" w:cs="Arial"/>
          <w:color w:val="000000" w:themeColor="text1"/>
        </w:rPr>
        <w:t>refers</w:t>
      </w:r>
      <w:proofErr w:type="gramEnd"/>
      <w:r w:rsidRPr="00A17EE6">
        <w:rPr>
          <w:rFonts w:ascii="Arial" w:hAnsi="Arial" w:cs="Arial"/>
          <w:color w:val="000000" w:themeColor="text1"/>
        </w:rPr>
        <w:t xml:space="preserve"> to the difficulties an individual experiences regulating their emotions and how it </w:t>
      </w:r>
      <w:r w:rsidRPr="00A17EE6">
        <w:rPr>
          <w:rFonts w:ascii="Arial" w:hAnsi="Arial" w:cs="Arial"/>
          <w:color w:val="000000" w:themeColor="text1"/>
        </w:rPr>
        <w:lastRenderedPageBreak/>
        <w:t xml:space="preserve">impacts their behaviour, relationships, wellbeing, and ability to cope with everyday situations (Thompson, 2019). </w:t>
      </w:r>
    </w:p>
    <w:bookmarkEnd w:id="4"/>
    <w:bookmarkEnd w:id="5"/>
    <w:p w14:paraId="24F219EF" w14:textId="77777777" w:rsidR="00EC0DDB" w:rsidRPr="00A17EE6" w:rsidRDefault="00EC0DDB" w:rsidP="00EC0DDB">
      <w:pPr>
        <w:spacing w:line="360" w:lineRule="auto"/>
        <w:rPr>
          <w:rFonts w:ascii="Arial" w:hAnsi="Arial" w:cs="Arial"/>
          <w:color w:val="000000" w:themeColor="text1"/>
        </w:rPr>
      </w:pPr>
    </w:p>
    <w:p w14:paraId="76D9AE47" w14:textId="77777777" w:rsidR="00EC0DDB" w:rsidRPr="00A17EE6" w:rsidRDefault="00EC0DDB" w:rsidP="00EC0DDB">
      <w:pPr>
        <w:spacing w:line="360" w:lineRule="auto"/>
        <w:rPr>
          <w:rFonts w:ascii="Arial" w:hAnsi="Arial" w:cs="Arial"/>
          <w:color w:val="000000" w:themeColor="text1"/>
        </w:rPr>
      </w:pPr>
      <w:bookmarkStart w:id="6" w:name="OLE_LINK13"/>
      <w:bookmarkStart w:id="7" w:name="OLE_LINK14"/>
      <w:r w:rsidRPr="00A17EE6">
        <w:rPr>
          <w:rFonts w:ascii="Arial" w:hAnsi="Arial" w:cs="Arial"/>
          <w:color w:val="000000" w:themeColor="text1"/>
        </w:rPr>
        <w:t xml:space="preserve">According to </w:t>
      </w:r>
      <w:proofErr w:type="spellStart"/>
      <w:r w:rsidRPr="00A17EE6">
        <w:rPr>
          <w:rFonts w:ascii="Arial" w:hAnsi="Arial" w:cs="Arial"/>
          <w:color w:val="000000" w:themeColor="text1"/>
        </w:rPr>
        <w:t>Vacher</w:t>
      </w:r>
      <w:proofErr w:type="spellEnd"/>
      <w:r w:rsidRPr="00A17EE6">
        <w:rPr>
          <w:rFonts w:ascii="Arial" w:hAnsi="Arial" w:cs="Arial"/>
          <w:color w:val="000000" w:themeColor="text1"/>
        </w:rPr>
        <w:t xml:space="preserve"> et al. (2020) children and adolescents with ADHD may lack the skills and strategies needed to regulate their own emotions and adapt their feelings and behaviour to their environment. Moreover, </w:t>
      </w:r>
      <w:proofErr w:type="spellStart"/>
      <w:r w:rsidRPr="00A17EE6">
        <w:rPr>
          <w:rFonts w:ascii="Arial" w:hAnsi="Arial" w:cs="Arial"/>
          <w:color w:val="000000" w:themeColor="text1"/>
        </w:rPr>
        <w:t>Alacha</w:t>
      </w:r>
      <w:proofErr w:type="spellEnd"/>
      <w:r w:rsidRPr="00A17EE6">
        <w:rPr>
          <w:rFonts w:ascii="Arial" w:hAnsi="Arial" w:cs="Arial"/>
          <w:color w:val="000000" w:themeColor="text1"/>
        </w:rPr>
        <w:t xml:space="preserve"> et al. (2024) suggests that children and adolescents with ADHD may experience stronger reactions of anger, rapid mood swings and a low tolerance to frustration. Consequently, minor setbacks, such as a misplaced book or a misunderstood instruction, can trigger responses that may appear excessive to observers but reflect the child's genuine internal emotional experience. </w:t>
      </w:r>
    </w:p>
    <w:bookmarkEnd w:id="6"/>
    <w:bookmarkEnd w:id="7"/>
    <w:p w14:paraId="17FFCC70" w14:textId="77777777" w:rsidR="00EC0DDB" w:rsidRPr="00A17EE6" w:rsidRDefault="00EC0DDB" w:rsidP="00EC0DDB">
      <w:pPr>
        <w:spacing w:line="360" w:lineRule="auto"/>
        <w:rPr>
          <w:rFonts w:ascii="Arial" w:hAnsi="Arial" w:cs="Arial"/>
          <w:color w:val="000000" w:themeColor="text1"/>
        </w:rPr>
      </w:pPr>
    </w:p>
    <w:p w14:paraId="4B5294B7" w14:textId="77777777" w:rsidR="00EC0DDB" w:rsidRPr="00A17EE6" w:rsidRDefault="00EC0DDB" w:rsidP="00EC0DDB">
      <w:pPr>
        <w:spacing w:line="360" w:lineRule="auto"/>
        <w:rPr>
          <w:rFonts w:ascii="Arial" w:hAnsi="Arial" w:cs="Arial"/>
          <w:color w:val="000000" w:themeColor="text1"/>
        </w:rPr>
      </w:pPr>
      <w:bookmarkStart w:id="8" w:name="OLE_LINK15"/>
      <w:bookmarkStart w:id="9" w:name="OLE_LINK16"/>
      <w:r w:rsidRPr="00A17EE6">
        <w:rPr>
          <w:rFonts w:ascii="Arial" w:hAnsi="Arial" w:cs="Arial"/>
          <w:color w:val="000000" w:themeColor="text1"/>
        </w:rPr>
        <w:t>Further to this, children and adolescents with ADHD may experience difficulties in regulating their positive emotions and may become loud, excited, physically restless and have difficulty calming down (</w:t>
      </w:r>
      <w:proofErr w:type="spellStart"/>
      <w:r w:rsidRPr="00A17EE6">
        <w:rPr>
          <w:rFonts w:ascii="Arial" w:hAnsi="Arial" w:cs="Arial"/>
          <w:color w:val="000000" w:themeColor="text1"/>
        </w:rPr>
        <w:t>Vacher</w:t>
      </w:r>
      <w:proofErr w:type="spellEnd"/>
      <w:r w:rsidRPr="00A17EE6">
        <w:rPr>
          <w:rFonts w:ascii="Arial" w:hAnsi="Arial" w:cs="Arial"/>
          <w:color w:val="000000" w:themeColor="text1"/>
        </w:rPr>
        <w:t>, et al., 2020).  These challenges can contribute towards low self-esteem, as the child may struggle to behave in a manner that is considered as socially acceptable or cope with everyday situations, and they may internalise the belief that they are ‘failing’ or ‘not good enough’ (</w:t>
      </w:r>
      <w:proofErr w:type="spellStart"/>
      <w:r w:rsidRPr="00A17EE6">
        <w:rPr>
          <w:rFonts w:ascii="Arial" w:hAnsi="Arial" w:cs="Arial"/>
          <w:color w:val="000000" w:themeColor="text1"/>
        </w:rPr>
        <w:t>Betacourt</w:t>
      </w:r>
      <w:proofErr w:type="spellEnd"/>
      <w:r w:rsidRPr="00A17EE6">
        <w:rPr>
          <w:rFonts w:ascii="Arial" w:hAnsi="Arial" w:cs="Arial"/>
          <w:color w:val="000000" w:themeColor="text1"/>
        </w:rPr>
        <w:t xml:space="preserve"> et al., 2024). Overtime, these experiences can develop into anxiety, sadness, or heightened stress (Russel et al., 2025). Moreover, according to Bunford et al. (2019) these experiences can persist throughout adolescence and contribute to future negative outcomes.</w:t>
      </w:r>
    </w:p>
    <w:p w14:paraId="3A201AE1" w14:textId="77777777" w:rsidR="00EC0DDB" w:rsidRPr="00A17EE6" w:rsidRDefault="00EC0DDB" w:rsidP="00EC0DDB">
      <w:pPr>
        <w:spacing w:line="360" w:lineRule="auto"/>
        <w:rPr>
          <w:rFonts w:ascii="Arial" w:hAnsi="Arial" w:cs="Arial"/>
          <w:color w:val="000000" w:themeColor="text1"/>
        </w:rPr>
      </w:pPr>
    </w:p>
    <w:bookmarkEnd w:id="8"/>
    <w:bookmarkEnd w:id="9"/>
    <w:p w14:paraId="7CB400E0" w14:textId="77777777" w:rsidR="00EC0DDB" w:rsidRPr="00A17EE6" w:rsidRDefault="00EC0DDB" w:rsidP="00EC0DDB">
      <w:pPr>
        <w:spacing w:line="360" w:lineRule="auto"/>
        <w:rPr>
          <w:rFonts w:ascii="Arial" w:hAnsi="Arial" w:cs="Arial"/>
          <w:color w:val="000000" w:themeColor="text1"/>
        </w:rPr>
      </w:pPr>
      <w:r w:rsidRPr="00A17EE6">
        <w:rPr>
          <w:rFonts w:ascii="Arial" w:hAnsi="Arial" w:cs="Arial"/>
          <w:color w:val="000000" w:themeColor="text1"/>
        </w:rPr>
        <w:t xml:space="preserve">Child: Sometimes my feelings are </w:t>
      </w:r>
      <w:proofErr w:type="gramStart"/>
      <w:r w:rsidRPr="00A17EE6">
        <w:rPr>
          <w:rFonts w:ascii="Arial" w:hAnsi="Arial" w:cs="Arial"/>
          <w:color w:val="000000" w:themeColor="text1"/>
        </w:rPr>
        <w:t>really big</w:t>
      </w:r>
      <w:proofErr w:type="gramEnd"/>
      <w:r w:rsidRPr="00A17EE6">
        <w:rPr>
          <w:rFonts w:ascii="Arial" w:hAnsi="Arial" w:cs="Arial"/>
          <w:color w:val="000000" w:themeColor="text1"/>
        </w:rPr>
        <w:t xml:space="preserve"> and come really fast. And if I get mad, I get </w:t>
      </w:r>
      <w:proofErr w:type="gramStart"/>
      <w:r w:rsidRPr="00A17EE6">
        <w:rPr>
          <w:rFonts w:ascii="Arial" w:hAnsi="Arial" w:cs="Arial"/>
          <w:color w:val="000000" w:themeColor="text1"/>
        </w:rPr>
        <w:t>really mad</w:t>
      </w:r>
      <w:proofErr w:type="gramEnd"/>
      <w:r w:rsidRPr="00A17EE6">
        <w:rPr>
          <w:rFonts w:ascii="Arial" w:hAnsi="Arial" w:cs="Arial"/>
          <w:color w:val="000000" w:themeColor="text1"/>
        </w:rPr>
        <w:t xml:space="preserve"> and then five minutes later I’m okay and I feel bad about it. If I’m happy, I can’t stop taking about it and people tell me to calm </w:t>
      </w:r>
      <w:proofErr w:type="gramStart"/>
      <w:r w:rsidRPr="00A17EE6">
        <w:rPr>
          <w:rFonts w:ascii="Arial" w:hAnsi="Arial" w:cs="Arial"/>
          <w:color w:val="000000" w:themeColor="text1"/>
        </w:rPr>
        <w:t>down</w:t>
      </w:r>
      <w:proofErr w:type="gramEnd"/>
      <w:r w:rsidRPr="00A17EE6">
        <w:rPr>
          <w:rFonts w:ascii="Arial" w:hAnsi="Arial" w:cs="Arial"/>
          <w:color w:val="000000" w:themeColor="text1"/>
        </w:rPr>
        <w:t xml:space="preserve"> but I don’t know how. I get embarrassed or sad because I don’t mean to act that way. I think when I am happy, I am super happy. But when I’m sad, I super sad. And it can feel like the world is ending, even if it’s just a small thing. It’s </w:t>
      </w:r>
      <w:proofErr w:type="gramStart"/>
      <w:r w:rsidRPr="00A17EE6">
        <w:rPr>
          <w:rFonts w:ascii="Arial" w:hAnsi="Arial" w:cs="Arial"/>
          <w:color w:val="000000" w:themeColor="text1"/>
        </w:rPr>
        <w:t>really hard</w:t>
      </w:r>
      <w:proofErr w:type="gramEnd"/>
      <w:r w:rsidRPr="00A17EE6">
        <w:rPr>
          <w:rFonts w:ascii="Arial" w:hAnsi="Arial" w:cs="Arial"/>
          <w:color w:val="000000" w:themeColor="text1"/>
        </w:rPr>
        <w:t xml:space="preserve"> having ADHD because I know my teachers and friends don’t understand me. They just think I’m being silly.  </w:t>
      </w:r>
    </w:p>
    <w:p w14:paraId="20929B18" w14:textId="77777777" w:rsidR="00EC0DDB" w:rsidRPr="00A17EE6" w:rsidRDefault="00EC0DDB" w:rsidP="00EC0DDB">
      <w:pPr>
        <w:spacing w:line="360" w:lineRule="auto"/>
        <w:rPr>
          <w:rFonts w:ascii="Arial" w:hAnsi="Arial" w:cs="Arial"/>
          <w:color w:val="000000" w:themeColor="text1"/>
        </w:rPr>
      </w:pPr>
    </w:p>
    <w:p w14:paraId="3354BC04" w14:textId="77777777" w:rsidR="00EC0DDB" w:rsidRPr="00A17EE6" w:rsidRDefault="00EC0DDB" w:rsidP="00EC0DDB">
      <w:pPr>
        <w:spacing w:line="360" w:lineRule="auto"/>
        <w:rPr>
          <w:rFonts w:ascii="Arial" w:hAnsi="Arial" w:cs="Arial"/>
          <w:color w:val="000000" w:themeColor="text1"/>
        </w:rPr>
      </w:pPr>
    </w:p>
    <w:p w14:paraId="54BDA631" w14:textId="77777777" w:rsidR="00EC0DDB" w:rsidRPr="00A17EE6" w:rsidRDefault="00EC0DDB" w:rsidP="00EC0DDB">
      <w:pPr>
        <w:spacing w:line="360" w:lineRule="auto"/>
        <w:rPr>
          <w:rFonts w:ascii="Arial" w:hAnsi="Arial" w:cs="Arial"/>
          <w:b/>
          <w:bCs/>
          <w:color w:val="000000" w:themeColor="text1"/>
        </w:rPr>
      </w:pPr>
      <w:r w:rsidRPr="00A17EE6">
        <w:rPr>
          <w:rFonts w:ascii="Arial" w:hAnsi="Arial" w:cs="Arial"/>
          <w:b/>
          <w:bCs/>
          <w:color w:val="000000" w:themeColor="text1"/>
        </w:rPr>
        <w:t>Social impact</w:t>
      </w:r>
    </w:p>
    <w:p w14:paraId="0A9D7D3F" w14:textId="77777777" w:rsidR="00EC0DDB" w:rsidRPr="00A17EE6" w:rsidRDefault="00EC0DDB" w:rsidP="00EC0DDB">
      <w:pPr>
        <w:spacing w:line="360" w:lineRule="auto"/>
        <w:rPr>
          <w:rFonts w:ascii="Arial" w:hAnsi="Arial" w:cs="Arial"/>
          <w:b/>
          <w:bCs/>
          <w:color w:val="000000" w:themeColor="text1"/>
        </w:rPr>
      </w:pPr>
    </w:p>
    <w:p w14:paraId="56DA8C63" w14:textId="77777777" w:rsidR="00EC0DDB" w:rsidRPr="00A17EE6" w:rsidRDefault="00EC0DDB" w:rsidP="00EC0DDB">
      <w:pPr>
        <w:spacing w:line="360" w:lineRule="auto"/>
        <w:rPr>
          <w:rFonts w:ascii="Arial" w:hAnsi="Arial" w:cs="Arial"/>
          <w:color w:val="000000" w:themeColor="text1"/>
        </w:rPr>
      </w:pPr>
      <w:bookmarkStart w:id="10" w:name="OLE_LINK17"/>
      <w:bookmarkStart w:id="11" w:name="OLE_LINK18"/>
      <w:r w:rsidRPr="00A17EE6">
        <w:rPr>
          <w:rFonts w:ascii="Arial" w:hAnsi="Arial" w:cs="Arial"/>
          <w:color w:val="000000" w:themeColor="text1"/>
        </w:rPr>
        <w:t xml:space="preserve">According to Morris et al. (2020) ADHD can also affect the social functioning of children and adolescents, often impacting their interactions with peers, </w:t>
      </w:r>
      <w:proofErr w:type="gramStart"/>
      <w:r w:rsidRPr="00A17EE6">
        <w:rPr>
          <w:rFonts w:ascii="Arial" w:hAnsi="Arial" w:cs="Arial"/>
          <w:color w:val="000000" w:themeColor="text1"/>
        </w:rPr>
        <w:t>teachers</w:t>
      </w:r>
      <w:proofErr w:type="gramEnd"/>
      <w:r w:rsidRPr="00A17EE6">
        <w:rPr>
          <w:rFonts w:ascii="Arial" w:hAnsi="Arial" w:cs="Arial"/>
          <w:color w:val="000000" w:themeColor="text1"/>
        </w:rPr>
        <w:t xml:space="preserve"> and members of their family in complex ways. Individuals with ADHD frequently experience difficulties sustaining conversations, understanding others’ emotions, and misunderstand social cues (Ferretti et al., 2019).  As a result, children with ADHD often experience social neglect, bullying, and victimization from peers (Gardner &amp; Gerdes, 2015).  </w:t>
      </w:r>
    </w:p>
    <w:bookmarkEnd w:id="10"/>
    <w:bookmarkEnd w:id="11"/>
    <w:p w14:paraId="19489C24" w14:textId="77777777" w:rsidR="00EC0DDB" w:rsidRPr="00A17EE6" w:rsidRDefault="00EC0DDB" w:rsidP="00EC0DDB">
      <w:pPr>
        <w:spacing w:line="360" w:lineRule="auto"/>
        <w:rPr>
          <w:rFonts w:ascii="Arial" w:hAnsi="Arial" w:cs="Arial"/>
          <w:b/>
          <w:bCs/>
          <w:color w:val="000000" w:themeColor="text1"/>
        </w:rPr>
      </w:pPr>
    </w:p>
    <w:p w14:paraId="119AD351" w14:textId="77777777" w:rsidR="00EC0DDB" w:rsidRPr="00A17EE6" w:rsidRDefault="00EC0DDB" w:rsidP="00EC0DDB">
      <w:pPr>
        <w:spacing w:line="360" w:lineRule="auto"/>
        <w:rPr>
          <w:rFonts w:ascii="Arial" w:hAnsi="Arial" w:cs="Arial"/>
          <w:color w:val="000000" w:themeColor="text1"/>
        </w:rPr>
      </w:pPr>
      <w:bookmarkStart w:id="12" w:name="OLE_LINK19"/>
      <w:bookmarkStart w:id="13" w:name="OLE_LINK20"/>
      <w:r w:rsidRPr="00A17EE6">
        <w:rPr>
          <w:rFonts w:ascii="Arial" w:hAnsi="Arial" w:cs="Arial"/>
          <w:color w:val="000000" w:themeColor="text1"/>
        </w:rPr>
        <w:t xml:space="preserve">Children and adolescents with ADHD often face challenges in forming and maintaining meaningful friendships due to their impulsive and hyperactive behaviours being perceived as disruptive or socially inappropriate, which can compromise peer acceptance (Giannakopoulos, 2025).  These behaviours may be perceived as annoying or irritating to peers and increase the risk of social rejection and further limits opportunities for positive peer engagement (Cordier et al., 2018). Furthermore, according to </w:t>
      </w:r>
      <w:proofErr w:type="spellStart"/>
      <w:r w:rsidRPr="00A17EE6">
        <w:rPr>
          <w:rFonts w:ascii="Arial" w:hAnsi="Arial" w:cs="Arial"/>
          <w:color w:val="000000" w:themeColor="text1"/>
        </w:rPr>
        <w:t>Mikami</w:t>
      </w:r>
      <w:proofErr w:type="spellEnd"/>
      <w:r w:rsidRPr="00A17EE6">
        <w:rPr>
          <w:rFonts w:ascii="Arial" w:hAnsi="Arial" w:cs="Arial"/>
          <w:color w:val="000000" w:themeColor="text1"/>
        </w:rPr>
        <w:t xml:space="preserve"> &amp; Normand (2015) these difficulties are further exacerbated by stigma, as misunderstandings or negative judgements from peers, teachers and family members may reinforce feelings of exclusion, affect </w:t>
      </w:r>
      <w:proofErr w:type="gramStart"/>
      <w:r w:rsidRPr="00A17EE6">
        <w:rPr>
          <w:rFonts w:ascii="Arial" w:hAnsi="Arial" w:cs="Arial"/>
          <w:color w:val="000000" w:themeColor="text1"/>
        </w:rPr>
        <w:t>self-esteem</w:t>
      </w:r>
      <w:proofErr w:type="gramEnd"/>
      <w:r w:rsidRPr="00A17EE6">
        <w:rPr>
          <w:rFonts w:ascii="Arial" w:hAnsi="Arial" w:cs="Arial"/>
          <w:color w:val="000000" w:themeColor="text1"/>
        </w:rPr>
        <w:t xml:space="preserve"> and limit the development of friendships. </w:t>
      </w:r>
    </w:p>
    <w:bookmarkEnd w:id="12"/>
    <w:bookmarkEnd w:id="13"/>
    <w:p w14:paraId="7BA993C7" w14:textId="77777777" w:rsidR="00EC0DDB" w:rsidRPr="00A17EE6" w:rsidRDefault="00EC0DDB" w:rsidP="00EC0DDB">
      <w:pPr>
        <w:spacing w:line="360" w:lineRule="auto"/>
        <w:rPr>
          <w:rFonts w:ascii="Arial" w:hAnsi="Arial" w:cs="Arial"/>
          <w:color w:val="000000" w:themeColor="text1"/>
        </w:rPr>
      </w:pPr>
    </w:p>
    <w:p w14:paraId="339732D4" w14:textId="77777777" w:rsidR="00EC0DDB" w:rsidRPr="00A17EE6" w:rsidRDefault="00EC0DDB" w:rsidP="00EC0DDB">
      <w:pPr>
        <w:spacing w:line="360" w:lineRule="auto"/>
        <w:rPr>
          <w:rFonts w:ascii="Arial" w:hAnsi="Arial" w:cs="Arial"/>
          <w:color w:val="000000" w:themeColor="text1"/>
        </w:rPr>
      </w:pPr>
      <w:bookmarkStart w:id="14" w:name="OLE_LINK21"/>
      <w:bookmarkStart w:id="15" w:name="OLE_LINK22"/>
      <w:r w:rsidRPr="00A17EE6">
        <w:rPr>
          <w:rFonts w:ascii="Arial" w:hAnsi="Arial" w:cs="Arial"/>
          <w:color w:val="000000" w:themeColor="text1"/>
        </w:rPr>
        <w:t xml:space="preserve">According to </w:t>
      </w:r>
      <w:proofErr w:type="spellStart"/>
      <w:r w:rsidRPr="00A17EE6">
        <w:rPr>
          <w:rFonts w:ascii="Arial" w:hAnsi="Arial" w:cs="Arial"/>
          <w:color w:val="000000" w:themeColor="text1"/>
        </w:rPr>
        <w:t>Kouvava</w:t>
      </w:r>
      <w:proofErr w:type="spellEnd"/>
      <w:r w:rsidRPr="00A17EE6">
        <w:rPr>
          <w:rFonts w:ascii="Arial" w:hAnsi="Arial" w:cs="Arial"/>
          <w:color w:val="000000" w:themeColor="text1"/>
        </w:rPr>
        <w:t xml:space="preserve"> et al, (2025) and </w:t>
      </w:r>
      <w:proofErr w:type="spellStart"/>
      <w:r w:rsidRPr="00A17EE6">
        <w:rPr>
          <w:rFonts w:ascii="Arial" w:hAnsi="Arial" w:cs="Arial"/>
          <w:color w:val="000000" w:themeColor="text1"/>
        </w:rPr>
        <w:t>Marsus</w:t>
      </w:r>
      <w:proofErr w:type="spellEnd"/>
      <w:r w:rsidRPr="00A17EE6">
        <w:rPr>
          <w:rFonts w:ascii="Arial" w:hAnsi="Arial" w:cs="Arial"/>
          <w:color w:val="000000" w:themeColor="text1"/>
        </w:rPr>
        <w:t xml:space="preserve"> et al. (2022) positive friendships teach children skills needed to cooperate with others, manage conflict and express emotions appropriately, all of which are essential for social development. Thus, children and adolescents with ADHD are more likely to experience negative implications for their social functioning and overall wellbeing </w:t>
      </w:r>
      <w:proofErr w:type="gramStart"/>
      <w:r w:rsidRPr="00A17EE6">
        <w:rPr>
          <w:rFonts w:ascii="Arial" w:hAnsi="Arial" w:cs="Arial"/>
          <w:color w:val="000000" w:themeColor="text1"/>
        </w:rPr>
        <w:t>as a result of</w:t>
      </w:r>
      <w:proofErr w:type="gramEnd"/>
      <w:r w:rsidRPr="00A17EE6">
        <w:rPr>
          <w:rFonts w:ascii="Arial" w:hAnsi="Arial" w:cs="Arial"/>
          <w:color w:val="000000" w:themeColor="text1"/>
        </w:rPr>
        <w:t xml:space="preserve"> missed social experiences and opportunities (Spender et al, 2023). </w:t>
      </w:r>
    </w:p>
    <w:bookmarkEnd w:id="14"/>
    <w:bookmarkEnd w:id="15"/>
    <w:p w14:paraId="4A85BA51" w14:textId="77777777" w:rsidR="00EC0DDB" w:rsidRPr="00A17EE6" w:rsidRDefault="00EC0DDB" w:rsidP="00EC0DDB">
      <w:pPr>
        <w:spacing w:line="360" w:lineRule="auto"/>
        <w:rPr>
          <w:rFonts w:ascii="Arial" w:hAnsi="Arial" w:cs="Arial"/>
        </w:rPr>
      </w:pPr>
    </w:p>
    <w:p w14:paraId="0749A453" w14:textId="77777777" w:rsidR="00EC0DDB" w:rsidRPr="00A17EE6" w:rsidRDefault="00EC0DDB" w:rsidP="00EC0DDB">
      <w:pPr>
        <w:spacing w:line="360" w:lineRule="auto"/>
        <w:rPr>
          <w:rFonts w:ascii="Arial" w:hAnsi="Arial" w:cs="Arial"/>
        </w:rPr>
      </w:pPr>
    </w:p>
    <w:p w14:paraId="2F31B109" w14:textId="77777777" w:rsidR="00EC0DDB" w:rsidRPr="00A17EE6" w:rsidRDefault="00EC0DDB" w:rsidP="00EC0DDB">
      <w:pPr>
        <w:spacing w:line="360" w:lineRule="auto"/>
        <w:rPr>
          <w:rFonts w:ascii="Arial" w:hAnsi="Arial" w:cs="Arial"/>
        </w:rPr>
      </w:pPr>
    </w:p>
    <w:p w14:paraId="2061788B" w14:textId="77777777" w:rsidR="00EC0DDB" w:rsidRPr="00A17EE6" w:rsidRDefault="00EC0DDB" w:rsidP="00EC0DDB">
      <w:pPr>
        <w:spacing w:line="360" w:lineRule="auto"/>
        <w:rPr>
          <w:rFonts w:ascii="Arial" w:hAnsi="Arial" w:cs="Arial"/>
        </w:rPr>
      </w:pPr>
      <w:r w:rsidRPr="00A17EE6">
        <w:rPr>
          <w:rFonts w:ascii="Arial" w:hAnsi="Arial" w:cs="Arial"/>
        </w:rPr>
        <w:t xml:space="preserve">Child: I find it </w:t>
      </w:r>
      <w:proofErr w:type="gramStart"/>
      <w:r w:rsidRPr="00A17EE6">
        <w:rPr>
          <w:rFonts w:ascii="Arial" w:hAnsi="Arial" w:cs="Arial"/>
        </w:rPr>
        <w:t>really hard</w:t>
      </w:r>
      <w:proofErr w:type="gramEnd"/>
      <w:r w:rsidRPr="00A17EE6">
        <w:rPr>
          <w:rFonts w:ascii="Arial" w:hAnsi="Arial" w:cs="Arial"/>
        </w:rPr>
        <w:t xml:space="preserve"> to make friends. I get </w:t>
      </w:r>
      <w:proofErr w:type="gramStart"/>
      <w:r w:rsidRPr="00A17EE6">
        <w:rPr>
          <w:rFonts w:ascii="Arial" w:hAnsi="Arial" w:cs="Arial"/>
        </w:rPr>
        <w:t>really excited</w:t>
      </w:r>
      <w:proofErr w:type="gramEnd"/>
      <w:r w:rsidRPr="00A17EE6">
        <w:rPr>
          <w:rFonts w:ascii="Arial" w:hAnsi="Arial" w:cs="Arial"/>
        </w:rPr>
        <w:t xml:space="preserve"> when someone wants to play with me, and people tell me I’m too loud and that I’m being silly. I try joining in with the children in my class, but they don’t like my ideas, which makes me sad. I </w:t>
      </w:r>
      <w:r w:rsidRPr="00A17EE6">
        <w:rPr>
          <w:rFonts w:ascii="Arial" w:hAnsi="Arial" w:cs="Arial"/>
        </w:rPr>
        <w:lastRenderedPageBreak/>
        <w:t>want them to listen, so I talk louder, but they just ignore me or walk away. This makes me hurt and feel lonely. I just want to have friends who understand me.</w:t>
      </w:r>
    </w:p>
    <w:p w14:paraId="565A30E8" w14:textId="77777777" w:rsidR="00EC0DDB" w:rsidRPr="00A17EE6" w:rsidRDefault="00EC0DDB" w:rsidP="00EC0DDB">
      <w:pPr>
        <w:spacing w:line="360" w:lineRule="auto"/>
        <w:rPr>
          <w:rFonts w:ascii="Arial" w:hAnsi="Arial" w:cs="Arial"/>
        </w:rPr>
      </w:pPr>
    </w:p>
    <w:p w14:paraId="5D1307E6" w14:textId="77777777" w:rsidR="00EC0DDB" w:rsidRPr="00A17EE6" w:rsidRDefault="00EC0DDB" w:rsidP="00EC0DDB">
      <w:pPr>
        <w:spacing w:line="360" w:lineRule="auto"/>
        <w:rPr>
          <w:rFonts w:ascii="Arial" w:hAnsi="Arial" w:cs="Arial"/>
        </w:rPr>
      </w:pPr>
      <w:r w:rsidRPr="00A17EE6">
        <w:rPr>
          <w:rFonts w:ascii="Arial" w:hAnsi="Arial" w:cs="Arial"/>
        </w:rPr>
        <w:t xml:space="preserve">I try </w:t>
      </w:r>
      <w:proofErr w:type="gramStart"/>
      <w:r w:rsidRPr="00A17EE6">
        <w:rPr>
          <w:rFonts w:ascii="Arial" w:hAnsi="Arial" w:cs="Arial"/>
        </w:rPr>
        <w:t>really hard</w:t>
      </w:r>
      <w:proofErr w:type="gramEnd"/>
      <w:r w:rsidRPr="00A17EE6">
        <w:rPr>
          <w:rFonts w:ascii="Arial" w:hAnsi="Arial" w:cs="Arial"/>
        </w:rPr>
        <w:t xml:space="preserve"> to fit in, but I end up saying or doing the wrong thing without meaning to. When people laugh at me, I’m not sure if they’re being my friend or making fun of me. I wish I could stop myself from talking over others or getting too excited, but it just happens before I can think about it. I don’t mean to make anyone </w:t>
      </w:r>
      <w:proofErr w:type="gramStart"/>
      <w:r w:rsidRPr="00A17EE6">
        <w:rPr>
          <w:rFonts w:ascii="Arial" w:hAnsi="Arial" w:cs="Arial"/>
        </w:rPr>
        <w:t>sad,</w:t>
      </w:r>
      <w:proofErr w:type="gramEnd"/>
      <w:r w:rsidRPr="00A17EE6">
        <w:rPr>
          <w:rFonts w:ascii="Arial" w:hAnsi="Arial" w:cs="Arial"/>
        </w:rPr>
        <w:t xml:space="preserve"> I just want to join in and have fun like everyone else. When people give me another chance or include me in their games, it makes me </w:t>
      </w:r>
      <w:proofErr w:type="gramStart"/>
      <w:r w:rsidRPr="00A17EE6">
        <w:rPr>
          <w:rFonts w:ascii="Arial" w:hAnsi="Arial" w:cs="Arial"/>
        </w:rPr>
        <w:t>really happy</w:t>
      </w:r>
      <w:proofErr w:type="gramEnd"/>
      <w:r w:rsidRPr="00A17EE6">
        <w:rPr>
          <w:rFonts w:ascii="Arial" w:hAnsi="Arial" w:cs="Arial"/>
        </w:rPr>
        <w:t xml:space="preserve"> and helps me feel like I have friends who care about me. </w:t>
      </w:r>
    </w:p>
    <w:p w14:paraId="3E22F7AB" w14:textId="77777777" w:rsidR="00EC0DDB" w:rsidRPr="00A17EE6" w:rsidRDefault="00EC0DDB" w:rsidP="00EC0DDB">
      <w:pPr>
        <w:spacing w:line="360" w:lineRule="auto"/>
        <w:rPr>
          <w:rFonts w:ascii="Arial" w:hAnsi="Arial" w:cs="Arial"/>
        </w:rPr>
      </w:pPr>
    </w:p>
    <w:p w14:paraId="5E843149" w14:textId="77777777" w:rsidR="00EC0DDB" w:rsidRPr="00A17EE6" w:rsidRDefault="00EC0DDB" w:rsidP="00EC0DDB">
      <w:pPr>
        <w:spacing w:line="360" w:lineRule="auto"/>
        <w:rPr>
          <w:rFonts w:ascii="Arial" w:hAnsi="Arial" w:cs="Arial"/>
          <w:b/>
          <w:bCs/>
        </w:rPr>
      </w:pPr>
      <w:r w:rsidRPr="00A17EE6">
        <w:rPr>
          <w:rFonts w:ascii="Arial" w:hAnsi="Arial" w:cs="Arial"/>
          <w:b/>
          <w:bCs/>
        </w:rPr>
        <w:t>Educational Impact</w:t>
      </w:r>
    </w:p>
    <w:p w14:paraId="1063B961" w14:textId="77777777" w:rsidR="00EC0DDB" w:rsidRPr="00A17EE6" w:rsidRDefault="00EC0DDB" w:rsidP="00EC0DDB">
      <w:pPr>
        <w:spacing w:line="360" w:lineRule="auto"/>
        <w:rPr>
          <w:rFonts w:ascii="Arial" w:hAnsi="Arial" w:cs="Arial"/>
          <w:b/>
          <w:bCs/>
        </w:rPr>
      </w:pPr>
    </w:p>
    <w:p w14:paraId="5CCB7B61" w14:textId="77777777" w:rsidR="00EC0DDB" w:rsidRPr="00A17EE6" w:rsidRDefault="00EC0DDB" w:rsidP="00EC0DDB">
      <w:pPr>
        <w:spacing w:line="360" w:lineRule="auto"/>
        <w:rPr>
          <w:rFonts w:ascii="Arial" w:hAnsi="Arial" w:cs="Arial"/>
        </w:rPr>
      </w:pPr>
      <w:bookmarkStart w:id="16" w:name="OLE_LINK9"/>
      <w:bookmarkStart w:id="17" w:name="OLE_LINK10"/>
      <w:r w:rsidRPr="00A17EE6">
        <w:rPr>
          <w:rFonts w:ascii="Arial" w:hAnsi="Arial" w:cs="Arial"/>
        </w:rPr>
        <w:t xml:space="preserve">ADHD in children can significantly impact their learning experiences, often creating challenges that affect attention and hyperactivity behaviours and subsequently their academic performance in the classroom (Rogers et al., 2015).  Moreover, according to Wiener &amp; Daniels (2015) children and adolescents with ADHD underachieve academically and fail to reach their full potential due to their neurodivergent behaviours. </w:t>
      </w:r>
    </w:p>
    <w:bookmarkEnd w:id="16"/>
    <w:bookmarkEnd w:id="17"/>
    <w:p w14:paraId="05491A79" w14:textId="77777777" w:rsidR="00EC0DDB" w:rsidRPr="00A17EE6" w:rsidRDefault="00EC0DDB" w:rsidP="00EC0DDB">
      <w:pPr>
        <w:spacing w:line="360" w:lineRule="auto"/>
        <w:rPr>
          <w:rFonts w:ascii="Arial" w:hAnsi="Arial" w:cs="Arial"/>
        </w:rPr>
      </w:pPr>
    </w:p>
    <w:p w14:paraId="60894C74" w14:textId="77777777" w:rsidR="00EC0DDB" w:rsidRPr="00A17EE6" w:rsidRDefault="00EC0DDB" w:rsidP="00EC0DDB">
      <w:pPr>
        <w:spacing w:line="360" w:lineRule="auto"/>
        <w:rPr>
          <w:rFonts w:ascii="Arial" w:hAnsi="Arial" w:cs="Arial"/>
          <w:color w:val="000000" w:themeColor="text1"/>
        </w:rPr>
      </w:pPr>
      <w:r w:rsidRPr="00A17EE6">
        <w:rPr>
          <w:rFonts w:ascii="Arial" w:hAnsi="Arial" w:cs="Arial"/>
        </w:rPr>
        <w:t xml:space="preserve">Furthermore, becoming easily distracted, maintaining focus, and struggling to following instructions or complete tasks are all typical behaviours associated </w:t>
      </w:r>
      <w:proofErr w:type="gramStart"/>
      <w:r w:rsidRPr="00A17EE6">
        <w:rPr>
          <w:rFonts w:ascii="Arial" w:hAnsi="Arial" w:cs="Arial"/>
        </w:rPr>
        <w:t>with  ADHD</w:t>
      </w:r>
      <w:proofErr w:type="gramEnd"/>
      <w:r w:rsidRPr="00A17EE6">
        <w:rPr>
          <w:rFonts w:ascii="Arial" w:hAnsi="Arial" w:cs="Arial"/>
        </w:rPr>
        <w:t xml:space="preserve"> (Giannakopoulos, 2025; &amp; </w:t>
      </w:r>
      <w:proofErr w:type="spellStart"/>
      <w:r w:rsidRPr="00A17EE6">
        <w:rPr>
          <w:rFonts w:ascii="Arial" w:hAnsi="Arial" w:cs="Arial"/>
        </w:rPr>
        <w:t>Mealings</w:t>
      </w:r>
      <w:proofErr w:type="spellEnd"/>
      <w:r w:rsidRPr="00A17EE6">
        <w:rPr>
          <w:rFonts w:ascii="Arial" w:hAnsi="Arial" w:cs="Arial"/>
        </w:rPr>
        <w:t xml:space="preserve"> &amp; Buchholz, 2025). Therefore, educational settings can be mentally demanding for individuals with ADHD and trigger symptoms, as children and adolescents are required to follow rules such as sitting still, being quiet, listening to instructions, and concentrating on tasks (Ewe, 2019). As a result, many children and adolescents with </w:t>
      </w:r>
      <w:r>
        <w:rPr>
          <w:rFonts w:ascii="Arial" w:hAnsi="Arial" w:cs="Arial"/>
        </w:rPr>
        <w:t xml:space="preserve">ADHD </w:t>
      </w:r>
      <w:r w:rsidRPr="00A17EE6">
        <w:rPr>
          <w:rFonts w:ascii="Arial" w:hAnsi="Arial" w:cs="Arial"/>
        </w:rPr>
        <w:t xml:space="preserve">often struggle to complete class work independently, which can subsequently impact their educational progress. However, Wagner et al. (2024) claims children with ADHD can demonstrate hyperfocus, an intense sustained form of concentration in which an individual becomes completely absorbed in a particular activity of interest for an extended </w:t>
      </w:r>
      <w:proofErr w:type="gramStart"/>
      <w:r w:rsidRPr="00A17EE6">
        <w:rPr>
          <w:rFonts w:ascii="Arial" w:hAnsi="Arial" w:cs="Arial"/>
        </w:rPr>
        <w:t>period of time</w:t>
      </w:r>
      <w:proofErr w:type="gramEnd"/>
      <w:r w:rsidRPr="00A17EE6">
        <w:rPr>
          <w:rFonts w:ascii="Arial" w:hAnsi="Arial" w:cs="Arial"/>
        </w:rPr>
        <w:t xml:space="preserve">. Nevertheless, </w:t>
      </w:r>
      <w:proofErr w:type="spellStart"/>
      <w:r w:rsidRPr="00A17EE6">
        <w:rPr>
          <w:rFonts w:ascii="Arial" w:hAnsi="Arial" w:cs="Arial"/>
          <w:color w:val="000000" w:themeColor="text1"/>
        </w:rPr>
        <w:t>Ashinoff</w:t>
      </w:r>
      <w:proofErr w:type="spellEnd"/>
      <w:r w:rsidRPr="00A17EE6">
        <w:rPr>
          <w:rFonts w:ascii="Arial" w:hAnsi="Arial" w:cs="Arial"/>
          <w:color w:val="000000" w:themeColor="text1"/>
        </w:rPr>
        <w:t xml:space="preserve"> &amp; Abu-</w:t>
      </w:r>
      <w:proofErr w:type="spellStart"/>
      <w:r w:rsidRPr="00A17EE6">
        <w:rPr>
          <w:rFonts w:ascii="Arial" w:hAnsi="Arial" w:cs="Arial"/>
          <w:color w:val="000000" w:themeColor="text1"/>
        </w:rPr>
        <w:t>Akel</w:t>
      </w:r>
      <w:proofErr w:type="spellEnd"/>
      <w:r w:rsidRPr="00A17EE6">
        <w:rPr>
          <w:rFonts w:ascii="Arial" w:hAnsi="Arial" w:cs="Arial"/>
          <w:color w:val="000000" w:themeColor="text1"/>
        </w:rPr>
        <w:t xml:space="preserve"> (2019) highlights that hyperfocus typically occurs when a child is engaging in activities they enjoy, and </w:t>
      </w:r>
      <w:r w:rsidRPr="00A17EE6">
        <w:rPr>
          <w:rFonts w:ascii="Arial" w:hAnsi="Arial" w:cs="Arial"/>
          <w:color w:val="000000" w:themeColor="text1"/>
        </w:rPr>
        <w:lastRenderedPageBreak/>
        <w:t xml:space="preserve">therefore may not always benefit academic performance. In addition to this, </w:t>
      </w:r>
      <w:proofErr w:type="spellStart"/>
      <w:r w:rsidRPr="00A17EE6">
        <w:rPr>
          <w:rFonts w:ascii="Arial" w:hAnsi="Arial" w:cs="Arial"/>
          <w:color w:val="000000" w:themeColor="text1"/>
        </w:rPr>
        <w:t>Zetterqvist</w:t>
      </w:r>
      <w:proofErr w:type="spellEnd"/>
      <w:r w:rsidRPr="00A17EE6">
        <w:rPr>
          <w:rFonts w:ascii="Arial" w:hAnsi="Arial" w:cs="Arial"/>
          <w:color w:val="000000" w:themeColor="text1"/>
        </w:rPr>
        <w:t xml:space="preserve"> et al. (2025) argues hyperfocus can have negative effects, as it may lead to children and adolescent to become absorbed that they neglect their own basic needs. </w:t>
      </w:r>
    </w:p>
    <w:p w14:paraId="0E46D656" w14:textId="77777777" w:rsidR="00EC0DDB" w:rsidRPr="00A17EE6" w:rsidRDefault="00EC0DDB" w:rsidP="00EC0DDB">
      <w:pPr>
        <w:spacing w:line="360" w:lineRule="auto"/>
        <w:rPr>
          <w:rFonts w:ascii="Arial" w:hAnsi="Arial" w:cs="Arial"/>
        </w:rPr>
      </w:pPr>
    </w:p>
    <w:p w14:paraId="4E994CB3" w14:textId="77777777" w:rsidR="00EC0DDB" w:rsidRPr="00A17EE6" w:rsidRDefault="00EC0DDB" w:rsidP="00EC0DDB">
      <w:pPr>
        <w:spacing w:line="360" w:lineRule="auto"/>
        <w:rPr>
          <w:rFonts w:ascii="Arial" w:hAnsi="Arial" w:cs="Arial"/>
        </w:rPr>
      </w:pPr>
      <w:r w:rsidRPr="00A17EE6">
        <w:rPr>
          <w:rFonts w:ascii="Arial" w:hAnsi="Arial" w:cs="Arial"/>
        </w:rPr>
        <w:t>As a result of these behaviours, children and adolescents with ADHD are often perceived by teachers as disruptive or non-compliant, which can lead to disciplinary actions for behaviours rather than the implementation of coping strategies for actions that could be beyond the child's full control (Gaastra et al., 2016).  Such experiences may negatively influence a child's engagement with learning and foster negative perceptions of the school environment (May et al., 2020).</w:t>
      </w:r>
    </w:p>
    <w:p w14:paraId="6A20565A" w14:textId="77777777" w:rsidR="00EC0DDB" w:rsidRPr="00A17EE6" w:rsidRDefault="00EC0DDB" w:rsidP="00EC0DDB">
      <w:pPr>
        <w:spacing w:line="360" w:lineRule="auto"/>
        <w:rPr>
          <w:rFonts w:ascii="Arial" w:hAnsi="Arial" w:cs="Arial"/>
        </w:rPr>
      </w:pPr>
    </w:p>
    <w:p w14:paraId="759DA70A" w14:textId="77777777" w:rsidR="00EC0DDB" w:rsidRPr="00A17EE6" w:rsidRDefault="00EC0DDB" w:rsidP="00EC0DDB">
      <w:pPr>
        <w:spacing w:line="360" w:lineRule="auto"/>
        <w:rPr>
          <w:rFonts w:ascii="Arial" w:hAnsi="Arial" w:cs="Arial"/>
          <w:color w:val="000000" w:themeColor="text1"/>
        </w:rPr>
      </w:pPr>
      <w:bookmarkStart w:id="18" w:name="OLE_LINK1"/>
      <w:bookmarkStart w:id="19" w:name="OLE_LINK2"/>
      <w:r w:rsidRPr="00A17EE6">
        <w:rPr>
          <w:rFonts w:ascii="Arial" w:hAnsi="Arial" w:cs="Arial"/>
          <w:color w:val="000000" w:themeColor="text1"/>
        </w:rPr>
        <w:t>However, according to Bhasin et al. (2018) teachers often have limited knowledge and understanding about ADHD. This lack of in-depth awareness of ADHD related behaviours can significantly impact a child's academic achievement (McDougal et al, 2022). Therefore, it is essential that teachers are knowledgeable about neurodevelopmental conditions like ADHD to reduce stigmatization, recognise the challenges and needs of each child and establish appropriate expectations based on this information (Agustin, 2025).</w:t>
      </w:r>
    </w:p>
    <w:bookmarkEnd w:id="18"/>
    <w:bookmarkEnd w:id="19"/>
    <w:p w14:paraId="3C1E1D80" w14:textId="77777777" w:rsidR="00EC0DDB" w:rsidRPr="00A17EE6" w:rsidRDefault="00EC0DDB" w:rsidP="00EC0DDB">
      <w:pPr>
        <w:spacing w:line="360" w:lineRule="auto"/>
        <w:rPr>
          <w:rFonts w:ascii="Arial" w:hAnsi="Arial" w:cs="Arial"/>
        </w:rPr>
      </w:pPr>
    </w:p>
    <w:p w14:paraId="6A5E7C82" w14:textId="77777777" w:rsidR="00EC0DDB" w:rsidRPr="00A17EE6" w:rsidRDefault="00EC0DDB" w:rsidP="00EC0DDB">
      <w:pPr>
        <w:spacing w:line="360" w:lineRule="auto"/>
        <w:rPr>
          <w:rFonts w:ascii="Arial" w:hAnsi="Arial" w:cs="Arial"/>
        </w:rPr>
      </w:pPr>
      <w:r w:rsidRPr="00A17EE6">
        <w:rPr>
          <w:rFonts w:ascii="Arial" w:hAnsi="Arial" w:cs="Arial"/>
        </w:rPr>
        <w:t xml:space="preserve">Child: Sometime having ADHD makes things </w:t>
      </w:r>
      <w:proofErr w:type="gramStart"/>
      <w:r w:rsidRPr="00A17EE6">
        <w:rPr>
          <w:rFonts w:ascii="Arial" w:hAnsi="Arial" w:cs="Arial"/>
        </w:rPr>
        <w:t>really hard</w:t>
      </w:r>
      <w:proofErr w:type="gramEnd"/>
      <w:r w:rsidRPr="00A17EE6">
        <w:rPr>
          <w:rFonts w:ascii="Arial" w:hAnsi="Arial" w:cs="Arial"/>
        </w:rPr>
        <w:t xml:space="preserve"> for me. My brain feels busy all the time, like there’s lots of thoughts all jumping around at once. I try to listen in class, I try to focus, and I try do my work, but sometimes it’s too much and I just forget what I am meant to be doing.  My teachers tell me off for getting out of my chair and walking around, they don’t realise sometimes I just need to move. It makes me feel sad when people think I’m not trying, because I really am. I just wish teachers understood that my brain works differently, and that I am not trying to be naughty. </w:t>
      </w:r>
    </w:p>
    <w:p w14:paraId="45DB6C3B" w14:textId="77777777" w:rsidR="00EC0DDB" w:rsidRPr="00A17EE6" w:rsidRDefault="00EC0DDB" w:rsidP="00EC0DDB">
      <w:pPr>
        <w:spacing w:line="360" w:lineRule="auto"/>
        <w:rPr>
          <w:rFonts w:ascii="Arial" w:hAnsi="Arial" w:cs="Arial"/>
        </w:rPr>
      </w:pPr>
    </w:p>
    <w:p w14:paraId="0D40AB05" w14:textId="77777777" w:rsidR="00EC0DDB" w:rsidRPr="00EC0DDB" w:rsidRDefault="00EC0DDB" w:rsidP="00EC0DDB">
      <w:pPr>
        <w:spacing w:line="360" w:lineRule="auto"/>
        <w:rPr>
          <w:rFonts w:ascii="Arial" w:hAnsi="Arial" w:cs="Arial"/>
          <w:color w:val="000000" w:themeColor="text1"/>
          <w:shd w:val="clear" w:color="auto" w:fill="FFFFFF"/>
        </w:rPr>
      </w:pPr>
    </w:p>
    <w:p w14:paraId="3D05352D" w14:textId="77777777" w:rsidR="00EC0DDB" w:rsidRDefault="00EC0DDB" w:rsidP="00EC0DDB">
      <w:pPr>
        <w:spacing w:line="360" w:lineRule="auto"/>
        <w:rPr>
          <w:rFonts w:ascii="Arial" w:hAnsi="Arial" w:cs="Arial"/>
          <w:color w:val="000000" w:themeColor="text1"/>
          <w:shd w:val="clear" w:color="auto" w:fill="FFFFFF"/>
        </w:rPr>
      </w:pPr>
    </w:p>
    <w:p w14:paraId="208B1D7C" w14:textId="77777777" w:rsidR="00EC0DDB" w:rsidRDefault="00EC0DDB" w:rsidP="00EC0DDB">
      <w:pPr>
        <w:spacing w:line="360" w:lineRule="auto"/>
        <w:rPr>
          <w:rFonts w:ascii="Arial" w:hAnsi="Arial" w:cs="Arial"/>
          <w:color w:val="000000" w:themeColor="text1"/>
          <w:shd w:val="clear" w:color="auto" w:fill="FFFFFF"/>
        </w:rPr>
      </w:pPr>
    </w:p>
    <w:p w14:paraId="7F8E8AD0" w14:textId="77777777" w:rsidR="00EC0DDB" w:rsidRDefault="00EC0DDB" w:rsidP="00EC0DDB">
      <w:pPr>
        <w:spacing w:line="360" w:lineRule="auto"/>
        <w:rPr>
          <w:rFonts w:ascii="Arial" w:hAnsi="Arial" w:cs="Arial"/>
          <w:color w:val="000000" w:themeColor="text1"/>
          <w:shd w:val="clear" w:color="auto" w:fill="FFFFFF"/>
        </w:rPr>
      </w:pPr>
    </w:p>
    <w:p w14:paraId="60928938" w14:textId="441071C3" w:rsidR="00EC0DDB" w:rsidRPr="00EC0DDB" w:rsidRDefault="00EC0DDB" w:rsidP="00EC0DDB">
      <w:pPr>
        <w:spacing w:line="360" w:lineRule="auto"/>
        <w:rPr>
          <w:rFonts w:ascii="Arial" w:hAnsi="Arial" w:cs="Arial"/>
          <w:b/>
          <w:bCs/>
          <w:color w:val="000000" w:themeColor="text1"/>
          <w:shd w:val="clear" w:color="auto" w:fill="FFFFFF"/>
        </w:rPr>
      </w:pPr>
      <w:r w:rsidRPr="00EC0DDB">
        <w:rPr>
          <w:rFonts w:ascii="Arial" w:hAnsi="Arial" w:cs="Arial"/>
          <w:b/>
          <w:bCs/>
          <w:color w:val="000000" w:themeColor="text1"/>
          <w:shd w:val="clear" w:color="auto" w:fill="FFFFFF"/>
        </w:rPr>
        <w:lastRenderedPageBreak/>
        <w:t>Reference List</w:t>
      </w:r>
    </w:p>
    <w:p w14:paraId="58185E1C" w14:textId="14FA476B" w:rsidR="00EC0DDB" w:rsidRDefault="00EC0DDB" w:rsidP="00EC0DDB">
      <w:pPr>
        <w:spacing w:line="360" w:lineRule="auto"/>
        <w:rPr>
          <w:rFonts w:ascii="Arial" w:hAnsi="Arial" w:cs="Arial"/>
          <w:color w:val="000000" w:themeColor="text1"/>
          <w:shd w:val="clear" w:color="auto" w:fill="FFFFFF"/>
        </w:rPr>
      </w:pPr>
      <w:proofErr w:type="spellStart"/>
      <w:r w:rsidRPr="00EC0DDB">
        <w:rPr>
          <w:rFonts w:ascii="Arial" w:hAnsi="Arial" w:cs="Arial"/>
          <w:color w:val="000000" w:themeColor="text1"/>
          <w:shd w:val="clear" w:color="auto" w:fill="FFFFFF"/>
        </w:rPr>
        <w:t>Alacha</w:t>
      </w:r>
      <w:proofErr w:type="spellEnd"/>
      <w:r w:rsidRPr="00EC0DDB">
        <w:rPr>
          <w:rFonts w:ascii="Arial" w:hAnsi="Arial" w:cs="Arial"/>
          <w:color w:val="000000" w:themeColor="text1"/>
          <w:shd w:val="clear" w:color="auto" w:fill="FFFFFF"/>
        </w:rPr>
        <w:t xml:space="preserve">, H.F., Rosen, P.J., &amp; </w:t>
      </w:r>
      <w:proofErr w:type="spellStart"/>
      <w:r w:rsidRPr="00EC0DDB">
        <w:rPr>
          <w:rFonts w:ascii="Arial" w:hAnsi="Arial" w:cs="Arial"/>
          <w:color w:val="000000" w:themeColor="text1"/>
          <w:shd w:val="clear" w:color="auto" w:fill="FFFFFF"/>
        </w:rPr>
        <w:t>Bufferd</w:t>
      </w:r>
      <w:proofErr w:type="spellEnd"/>
      <w:r w:rsidRPr="00EC0DDB">
        <w:rPr>
          <w:rFonts w:ascii="Arial" w:hAnsi="Arial" w:cs="Arial"/>
          <w:color w:val="000000" w:themeColor="text1"/>
          <w:shd w:val="clear" w:color="auto" w:fill="FFFFFF"/>
        </w:rPr>
        <w:t xml:space="preserve">, S.J. (2024). Children’s emotional reactivity and negative affect predicts future ADHD symptoms severity beyond initial ADHD symptom severity. </w:t>
      </w:r>
      <w:proofErr w:type="spellStart"/>
      <w:r w:rsidRPr="00EC0DDB">
        <w:rPr>
          <w:rFonts w:ascii="Arial" w:hAnsi="Arial" w:cs="Arial"/>
          <w:i/>
          <w:iCs/>
          <w:color w:val="000000" w:themeColor="text1"/>
          <w:shd w:val="clear" w:color="auto" w:fill="FFFFFF"/>
        </w:rPr>
        <w:t>Eur</w:t>
      </w:r>
      <w:proofErr w:type="spellEnd"/>
      <w:r w:rsidRPr="00EC0DDB">
        <w:rPr>
          <w:rFonts w:ascii="Arial" w:hAnsi="Arial" w:cs="Arial"/>
          <w:i/>
          <w:iCs/>
          <w:color w:val="000000" w:themeColor="text1"/>
          <w:shd w:val="clear" w:color="auto" w:fill="FFFFFF"/>
        </w:rPr>
        <w:t xml:space="preserve"> Child </w:t>
      </w:r>
      <w:proofErr w:type="spellStart"/>
      <w:r w:rsidRPr="00EC0DDB">
        <w:rPr>
          <w:rFonts w:ascii="Arial" w:hAnsi="Arial" w:cs="Arial"/>
          <w:i/>
          <w:iCs/>
          <w:color w:val="000000" w:themeColor="text1"/>
          <w:shd w:val="clear" w:color="auto" w:fill="FFFFFF"/>
        </w:rPr>
        <w:t>Adolesc</w:t>
      </w:r>
      <w:proofErr w:type="spellEnd"/>
      <w:r w:rsidRPr="00EC0DDB">
        <w:rPr>
          <w:rFonts w:ascii="Arial" w:hAnsi="Arial" w:cs="Arial"/>
          <w:i/>
          <w:iCs/>
          <w:color w:val="000000" w:themeColor="text1"/>
          <w:shd w:val="clear" w:color="auto" w:fill="FFFFFF"/>
        </w:rPr>
        <w:t xml:space="preserve"> Psychiatry, 33</w:t>
      </w:r>
      <w:r w:rsidRPr="00EC0DDB">
        <w:rPr>
          <w:rFonts w:ascii="Arial" w:hAnsi="Arial" w:cs="Arial"/>
          <w:color w:val="000000" w:themeColor="text1"/>
          <w:shd w:val="clear" w:color="auto" w:fill="FFFFFF"/>
        </w:rPr>
        <w:t xml:space="preserve">(10), 2517-3528. </w:t>
      </w:r>
      <w:hyperlink r:id="rId8" w:history="1">
        <w:r w:rsidRPr="00EC0DDB">
          <w:rPr>
            <w:rStyle w:val="Hyperlink"/>
            <w:rFonts w:ascii="Arial" w:hAnsi="Arial" w:cs="Arial"/>
            <w:color w:val="000000" w:themeColor="text1"/>
            <w:shd w:val="clear" w:color="auto" w:fill="FFFFFF"/>
          </w:rPr>
          <w:t>https://doi.org/10.1007/s00787-024-02403-z</w:t>
        </w:r>
      </w:hyperlink>
    </w:p>
    <w:p w14:paraId="41A2C35E" w14:textId="77777777" w:rsidR="00EC0DDB" w:rsidRPr="00EC0DDB" w:rsidRDefault="00EC0DDB" w:rsidP="00EC0DDB">
      <w:pPr>
        <w:spacing w:line="360" w:lineRule="auto"/>
        <w:rPr>
          <w:rFonts w:ascii="Arial" w:hAnsi="Arial" w:cs="Arial"/>
          <w:color w:val="000000" w:themeColor="text1"/>
          <w:shd w:val="clear" w:color="auto" w:fill="FFFFFF"/>
        </w:rPr>
      </w:pPr>
    </w:p>
    <w:p w14:paraId="39DF2FEA" w14:textId="77777777" w:rsidR="00EC0DDB" w:rsidRDefault="00EC0DDB" w:rsidP="00EC0DDB">
      <w:pPr>
        <w:spacing w:line="360" w:lineRule="auto"/>
        <w:rPr>
          <w:rFonts w:ascii="Arial" w:hAnsi="Arial" w:cs="Arial"/>
          <w:color w:val="000000" w:themeColor="text1"/>
          <w:shd w:val="clear" w:color="auto" w:fill="FFFFFF"/>
        </w:rPr>
      </w:pPr>
      <w:proofErr w:type="spellStart"/>
      <w:r w:rsidRPr="00EC0DDB">
        <w:rPr>
          <w:rFonts w:ascii="Arial" w:hAnsi="Arial" w:cs="Arial"/>
          <w:color w:val="000000" w:themeColor="text1"/>
          <w:shd w:val="clear" w:color="auto" w:fill="FFFFFF"/>
        </w:rPr>
        <w:t>Ashinoff</w:t>
      </w:r>
      <w:proofErr w:type="spellEnd"/>
      <w:r w:rsidRPr="00EC0DDB">
        <w:rPr>
          <w:rFonts w:ascii="Arial" w:hAnsi="Arial" w:cs="Arial"/>
          <w:color w:val="000000" w:themeColor="text1"/>
          <w:shd w:val="clear" w:color="auto" w:fill="FFFFFF"/>
        </w:rPr>
        <w:t>, B.K., &amp; Abu-</w:t>
      </w:r>
      <w:proofErr w:type="spellStart"/>
      <w:r w:rsidRPr="00EC0DDB">
        <w:rPr>
          <w:rFonts w:ascii="Arial" w:hAnsi="Arial" w:cs="Arial"/>
          <w:color w:val="000000" w:themeColor="text1"/>
          <w:shd w:val="clear" w:color="auto" w:fill="FFFFFF"/>
        </w:rPr>
        <w:t>Akel</w:t>
      </w:r>
      <w:proofErr w:type="spellEnd"/>
      <w:r w:rsidRPr="00EC0DDB">
        <w:rPr>
          <w:rFonts w:ascii="Arial" w:hAnsi="Arial" w:cs="Arial"/>
          <w:color w:val="000000" w:themeColor="text1"/>
          <w:shd w:val="clear" w:color="auto" w:fill="FFFFFF"/>
        </w:rPr>
        <w:t xml:space="preserve">, A. (2019). Hyperfocus: The forgotten frontier of attention. Psychological Research, 85(1), 1-19. </w:t>
      </w:r>
      <w:hyperlink r:id="rId9" w:history="1">
        <w:r w:rsidRPr="00EC0DDB">
          <w:rPr>
            <w:rStyle w:val="Hyperlink"/>
            <w:rFonts w:ascii="Arial" w:hAnsi="Arial" w:cs="Arial"/>
            <w:color w:val="000000" w:themeColor="text1"/>
            <w:shd w:val="clear" w:color="auto" w:fill="FFFFFF"/>
          </w:rPr>
          <w:t>https://doi.org/10.1007/s00426-019-01245-8</w:t>
        </w:r>
      </w:hyperlink>
    </w:p>
    <w:p w14:paraId="2040CBBA" w14:textId="77777777" w:rsidR="00EC0DDB" w:rsidRPr="00EC0DDB" w:rsidRDefault="00EC0DDB" w:rsidP="00EC0DDB">
      <w:pPr>
        <w:spacing w:line="360" w:lineRule="auto"/>
        <w:rPr>
          <w:rFonts w:ascii="Arial" w:hAnsi="Arial" w:cs="Arial"/>
          <w:color w:val="000000" w:themeColor="text1"/>
          <w:shd w:val="clear" w:color="auto" w:fill="FFFFFF"/>
        </w:rPr>
      </w:pPr>
    </w:p>
    <w:p w14:paraId="423DF262" w14:textId="77777777" w:rsidR="00EC0DDB" w:rsidRDefault="00EC0DDB" w:rsidP="00EC0DDB">
      <w:pPr>
        <w:spacing w:line="360" w:lineRule="auto"/>
        <w:rPr>
          <w:rFonts w:ascii="Arial" w:hAnsi="Arial" w:cs="Arial"/>
          <w:color w:val="000000" w:themeColor="text1"/>
          <w:shd w:val="clear" w:color="auto" w:fill="FFFFFF"/>
        </w:rPr>
      </w:pPr>
      <w:r w:rsidRPr="00EC0DDB">
        <w:rPr>
          <w:rFonts w:ascii="Arial" w:hAnsi="Arial" w:cs="Arial"/>
          <w:color w:val="000000" w:themeColor="text1"/>
          <w:shd w:val="clear" w:color="auto" w:fill="FFFFFF"/>
        </w:rPr>
        <w:t xml:space="preserve">Augustin, A.A. (2025). Inclusive teaching for ADHD: challenges and strategies in mainstream schools. Research in Management and Humanities, 4(2), 1634-1649. </w:t>
      </w:r>
      <w:hyperlink r:id="rId10" w:history="1">
        <w:r w:rsidRPr="00EC0DDB">
          <w:rPr>
            <w:rStyle w:val="Hyperlink"/>
            <w:rFonts w:ascii="Arial" w:hAnsi="Arial" w:cs="Arial"/>
            <w:color w:val="000000" w:themeColor="text1"/>
            <w:shd w:val="clear" w:color="auto" w:fill="FFFFFF"/>
          </w:rPr>
          <w:t>https://doi.org/10.62025/dwijmh.v4i2.142</w:t>
        </w:r>
      </w:hyperlink>
    </w:p>
    <w:p w14:paraId="1E5C1103" w14:textId="77777777" w:rsidR="00EC0DDB" w:rsidRPr="00EC0DDB" w:rsidRDefault="00EC0DDB" w:rsidP="00EC0DDB">
      <w:pPr>
        <w:spacing w:line="360" w:lineRule="auto"/>
        <w:rPr>
          <w:rFonts w:ascii="Arial" w:hAnsi="Arial" w:cs="Arial"/>
          <w:color w:val="000000" w:themeColor="text1"/>
          <w:shd w:val="clear" w:color="auto" w:fill="FFFFFF"/>
        </w:rPr>
      </w:pPr>
    </w:p>
    <w:p w14:paraId="5D88734A" w14:textId="77777777" w:rsidR="00EC0DDB" w:rsidRDefault="00EC0DDB" w:rsidP="00EC0DDB">
      <w:pPr>
        <w:spacing w:line="360" w:lineRule="auto"/>
        <w:rPr>
          <w:rFonts w:ascii="Arial" w:hAnsi="Arial" w:cs="Arial"/>
          <w:color w:val="000000" w:themeColor="text1"/>
        </w:rPr>
      </w:pPr>
      <w:r w:rsidRPr="00EC0DDB">
        <w:rPr>
          <w:rFonts w:ascii="Arial" w:hAnsi="Arial" w:cs="Arial"/>
          <w:color w:val="000000" w:themeColor="text1"/>
          <w:shd w:val="clear" w:color="auto" w:fill="FFFFFF"/>
        </w:rPr>
        <w:t xml:space="preserve">Betancourt, J.L., Alderson, R.M., Roberts, D.K., &amp; Bullard, C. (2024). Self-esteem in children and adolescents with and without attention-deficit/hyperactivity disorder: A meta- analytic review. </w:t>
      </w:r>
      <w:r w:rsidRPr="00EC0DDB">
        <w:rPr>
          <w:rFonts w:ascii="Arial" w:hAnsi="Arial" w:cs="Arial"/>
          <w:i/>
          <w:iCs/>
          <w:color w:val="000000" w:themeColor="text1"/>
          <w:shd w:val="clear" w:color="auto" w:fill="FFFFFF"/>
        </w:rPr>
        <w:t>Clinical Psychology Review, 108</w:t>
      </w:r>
      <w:r w:rsidRPr="00EC0DDB">
        <w:rPr>
          <w:rFonts w:ascii="Arial" w:hAnsi="Arial" w:cs="Arial"/>
          <w:color w:val="000000" w:themeColor="text1"/>
          <w:shd w:val="clear" w:color="auto" w:fill="FFFFFF"/>
        </w:rPr>
        <w:t xml:space="preserve">, 1-11. </w:t>
      </w:r>
      <w:hyperlink r:id="rId11" w:history="1">
        <w:r w:rsidRPr="00EC0DDB">
          <w:rPr>
            <w:rStyle w:val="Hyperlink"/>
            <w:rFonts w:ascii="Arial" w:hAnsi="Arial" w:cs="Arial"/>
            <w:color w:val="000000" w:themeColor="text1"/>
          </w:rPr>
          <w:t>https://doi.org/10.1016/j.cpr.2024.102394</w:t>
        </w:r>
      </w:hyperlink>
    </w:p>
    <w:p w14:paraId="655FF9ED" w14:textId="77777777" w:rsidR="00EC0DDB" w:rsidRPr="00EC0DDB" w:rsidRDefault="00EC0DDB" w:rsidP="00EC0DDB">
      <w:pPr>
        <w:spacing w:line="360" w:lineRule="auto"/>
        <w:rPr>
          <w:rFonts w:ascii="Arial" w:hAnsi="Arial" w:cs="Arial"/>
          <w:color w:val="000000" w:themeColor="text1"/>
          <w:shd w:val="clear" w:color="auto" w:fill="FFFFFF"/>
        </w:rPr>
      </w:pPr>
    </w:p>
    <w:p w14:paraId="56BBC7FB" w14:textId="77777777" w:rsidR="00EC0DDB" w:rsidRDefault="00EC0DDB" w:rsidP="00EC0DDB">
      <w:pPr>
        <w:spacing w:line="360" w:lineRule="auto"/>
        <w:rPr>
          <w:rFonts w:ascii="Arial" w:hAnsi="Arial" w:cs="Arial"/>
          <w:color w:val="000000" w:themeColor="text1"/>
        </w:rPr>
      </w:pPr>
      <w:r w:rsidRPr="00EC0DDB">
        <w:rPr>
          <w:rFonts w:ascii="Arial" w:hAnsi="Arial" w:cs="Arial"/>
          <w:color w:val="000000" w:themeColor="text1"/>
          <w:shd w:val="clear" w:color="auto" w:fill="FFFFFF"/>
        </w:rPr>
        <w:t>Bhasin, V., Srinivasan, P., &amp; Deaver, U.J. (2018). Effectiveness of various teaching programs on knowledge and attitudes regarding attention deficit hyperactivity disorder (ADHD) and learning disabilities (LD) of children among primary school teachers: A systematic review. International Journal of Health Science and Research, 8(8), 320-327.</w:t>
      </w:r>
      <w:r w:rsidRPr="00EC0DDB">
        <w:rPr>
          <w:rFonts w:ascii="Arial" w:hAnsi="Arial" w:cs="Arial"/>
          <w:color w:val="000000" w:themeColor="text1"/>
        </w:rPr>
        <w:t xml:space="preserve"> </w:t>
      </w:r>
      <w:hyperlink r:id="rId12" w:history="1">
        <w:r w:rsidRPr="00EC0DDB">
          <w:rPr>
            <w:rStyle w:val="Hyperlink"/>
            <w:rFonts w:ascii="Arial" w:hAnsi="Arial" w:cs="Arial"/>
            <w:color w:val="000000" w:themeColor="text1"/>
          </w:rPr>
          <w:t>https://www.researchgate.net/publication/327535566_Effectiveness_of_Various_Teaching_Programs_on_Knowledge_and_Attitude_Regarding_Attention_Deficit_Hyperactivity_Disorder_ADHD_and_Learning_Disabilities_LD_of_Children_among_Primary_School_Teachers_A_Sy?enrichId=rgreq-dc26d7c7f4a9d66fffda522db6807dfd-XXX&amp;enrichSource=Y292ZXJQYWdlOzMyNzUzNTU2NjtBUzo2Njg2MjAzOTI3ODc5OTFAMTUzNjQyMjkzMjc3MA%3D%3D&amp;el=1_x_2&amp;_esc=publicationCoverPdf</w:t>
        </w:r>
      </w:hyperlink>
    </w:p>
    <w:p w14:paraId="656F3F75" w14:textId="77777777" w:rsidR="00EC0DDB" w:rsidRPr="00EC0DDB" w:rsidRDefault="00EC0DDB" w:rsidP="00EC0DDB">
      <w:pPr>
        <w:spacing w:line="360" w:lineRule="auto"/>
        <w:rPr>
          <w:rFonts w:ascii="Arial" w:hAnsi="Arial" w:cs="Arial"/>
          <w:color w:val="000000" w:themeColor="text1"/>
          <w:shd w:val="clear" w:color="auto" w:fill="FFFFFF"/>
        </w:rPr>
      </w:pPr>
    </w:p>
    <w:p w14:paraId="7CF3C9D0" w14:textId="77777777" w:rsidR="00EC0DDB" w:rsidRDefault="00EC0DDB" w:rsidP="00EC0DDB">
      <w:pPr>
        <w:spacing w:line="360" w:lineRule="auto"/>
        <w:rPr>
          <w:rFonts w:ascii="Arial" w:hAnsi="Arial" w:cs="Arial"/>
          <w:color w:val="000000" w:themeColor="text1"/>
          <w:shd w:val="clear" w:color="auto" w:fill="FFFFFF"/>
        </w:rPr>
      </w:pPr>
      <w:r w:rsidRPr="00EC0DDB">
        <w:rPr>
          <w:rFonts w:ascii="Arial" w:hAnsi="Arial" w:cs="Arial"/>
          <w:color w:val="000000" w:themeColor="text1"/>
          <w:shd w:val="clear" w:color="auto" w:fill="FFFFFF"/>
        </w:rPr>
        <w:t xml:space="preserve">Bunford, N., Evans, S.W., Becker, S.P., Langberg, J.M. (2015). Attention-Deficit/Hyperactivity Disorder and social skills in youth: A moderated mediation </w:t>
      </w:r>
      <w:r w:rsidRPr="00EC0DDB">
        <w:rPr>
          <w:rFonts w:ascii="Arial" w:hAnsi="Arial" w:cs="Arial"/>
          <w:color w:val="000000" w:themeColor="text1"/>
          <w:shd w:val="clear" w:color="auto" w:fill="FFFFFF"/>
        </w:rPr>
        <w:lastRenderedPageBreak/>
        <w:t xml:space="preserve">model of emotion dysregulation and depressions. </w:t>
      </w:r>
      <w:r w:rsidRPr="00EC0DDB">
        <w:rPr>
          <w:rFonts w:ascii="Arial" w:hAnsi="Arial" w:cs="Arial"/>
          <w:i/>
          <w:iCs/>
          <w:color w:val="000000" w:themeColor="text1"/>
          <w:shd w:val="clear" w:color="auto" w:fill="FFFFFF"/>
        </w:rPr>
        <w:t>Journal of Abnormal Child Psychology, 43</w:t>
      </w:r>
      <w:r w:rsidRPr="00EC0DDB">
        <w:rPr>
          <w:rFonts w:ascii="Arial" w:hAnsi="Arial" w:cs="Arial"/>
          <w:color w:val="000000" w:themeColor="text1"/>
          <w:shd w:val="clear" w:color="auto" w:fill="FFFFFF"/>
        </w:rPr>
        <w:t xml:space="preserve">(2), 283-296. </w:t>
      </w:r>
      <w:hyperlink r:id="rId13" w:history="1">
        <w:r w:rsidRPr="00EC0DDB">
          <w:rPr>
            <w:rStyle w:val="Hyperlink"/>
            <w:rFonts w:ascii="Arial" w:hAnsi="Arial" w:cs="Arial"/>
            <w:color w:val="000000" w:themeColor="text1"/>
            <w:shd w:val="clear" w:color="auto" w:fill="FFFFFF"/>
          </w:rPr>
          <w:t>https://doi.org/10.1007/s10802-014-9909-2</w:t>
        </w:r>
      </w:hyperlink>
    </w:p>
    <w:p w14:paraId="4392D8B4" w14:textId="77777777" w:rsidR="00EC0DDB" w:rsidRPr="00EC0DDB" w:rsidRDefault="00EC0DDB" w:rsidP="00EC0DDB">
      <w:pPr>
        <w:spacing w:line="360" w:lineRule="auto"/>
        <w:rPr>
          <w:rFonts w:ascii="Arial" w:hAnsi="Arial" w:cs="Arial"/>
          <w:color w:val="000000" w:themeColor="text1"/>
          <w:shd w:val="clear" w:color="auto" w:fill="FFFFFF"/>
        </w:rPr>
      </w:pPr>
    </w:p>
    <w:p w14:paraId="2F922467" w14:textId="77777777" w:rsidR="00EC0DDB" w:rsidRDefault="00EC0DDB" w:rsidP="00EC0DDB">
      <w:pPr>
        <w:spacing w:line="360" w:lineRule="auto"/>
        <w:rPr>
          <w:rFonts w:ascii="Arial" w:hAnsi="Arial" w:cs="Arial"/>
          <w:color w:val="000000" w:themeColor="text1"/>
        </w:rPr>
      </w:pPr>
      <w:r w:rsidRPr="00EC0DDB">
        <w:rPr>
          <w:rFonts w:ascii="Arial" w:hAnsi="Arial" w:cs="Arial"/>
          <w:color w:val="000000" w:themeColor="text1"/>
          <w:shd w:val="clear" w:color="auto" w:fill="FFFFFF"/>
        </w:rPr>
        <w:t xml:space="preserve">Cordier, R., </w:t>
      </w:r>
      <w:proofErr w:type="spellStart"/>
      <w:r w:rsidRPr="00EC0DDB">
        <w:rPr>
          <w:rFonts w:ascii="Arial" w:hAnsi="Arial" w:cs="Arial"/>
          <w:color w:val="000000" w:themeColor="text1"/>
          <w:shd w:val="clear" w:color="auto" w:fill="FFFFFF"/>
        </w:rPr>
        <w:t>Vilaysack</w:t>
      </w:r>
      <w:proofErr w:type="spellEnd"/>
      <w:r w:rsidRPr="00EC0DDB">
        <w:rPr>
          <w:rFonts w:ascii="Arial" w:hAnsi="Arial" w:cs="Arial"/>
          <w:color w:val="000000" w:themeColor="text1"/>
          <w:shd w:val="clear" w:color="auto" w:fill="FFFFFF"/>
        </w:rPr>
        <w:t xml:space="preserve">, B., </w:t>
      </w:r>
      <w:proofErr w:type="spellStart"/>
      <w:r w:rsidRPr="00EC0DDB">
        <w:rPr>
          <w:rFonts w:ascii="Arial" w:hAnsi="Arial" w:cs="Arial"/>
          <w:color w:val="000000" w:themeColor="text1"/>
          <w:shd w:val="clear" w:color="auto" w:fill="FFFFFF"/>
        </w:rPr>
        <w:t>Doma</w:t>
      </w:r>
      <w:proofErr w:type="spellEnd"/>
      <w:r w:rsidRPr="00EC0DDB">
        <w:rPr>
          <w:rFonts w:ascii="Arial" w:hAnsi="Arial" w:cs="Arial"/>
          <w:color w:val="000000" w:themeColor="text1"/>
          <w:shd w:val="clear" w:color="auto" w:fill="FFFFFF"/>
        </w:rPr>
        <w:t xml:space="preserve">, K., Wilkes- </w:t>
      </w:r>
      <w:proofErr w:type="spellStart"/>
      <w:r w:rsidRPr="00EC0DDB">
        <w:rPr>
          <w:rFonts w:ascii="Arial" w:hAnsi="Arial" w:cs="Arial"/>
          <w:color w:val="000000" w:themeColor="text1"/>
          <w:shd w:val="clear" w:color="auto" w:fill="FFFFFF"/>
        </w:rPr>
        <w:t>Gillan</w:t>
      </w:r>
      <w:proofErr w:type="spellEnd"/>
      <w:r w:rsidRPr="00EC0DDB">
        <w:rPr>
          <w:rFonts w:ascii="Arial" w:hAnsi="Arial" w:cs="Arial"/>
          <w:color w:val="000000" w:themeColor="text1"/>
          <w:shd w:val="clear" w:color="auto" w:fill="FFFFFF"/>
        </w:rPr>
        <w:t xml:space="preserve">, S., &amp; Speyer, R. (2018). Peer inclusion in interventions for children with ADHD: A systematic review and meta-analysis. BioMed Research International, 2018, 1-51. </w:t>
      </w:r>
      <w:hyperlink r:id="rId14" w:history="1">
        <w:r w:rsidRPr="00EC0DDB">
          <w:rPr>
            <w:rStyle w:val="Hyperlink"/>
            <w:rFonts w:ascii="Arial" w:hAnsi="Arial" w:cs="Arial"/>
            <w:color w:val="000000" w:themeColor="text1"/>
          </w:rPr>
          <w:t>https://doi.org/10.1155/2018/7693479</w:t>
        </w:r>
      </w:hyperlink>
    </w:p>
    <w:p w14:paraId="00D9B12A" w14:textId="77777777" w:rsidR="00EC0DDB" w:rsidRPr="00EC0DDB" w:rsidRDefault="00EC0DDB" w:rsidP="00EC0DDB">
      <w:pPr>
        <w:spacing w:line="360" w:lineRule="auto"/>
        <w:rPr>
          <w:rFonts w:ascii="Arial" w:hAnsi="Arial" w:cs="Arial"/>
          <w:color w:val="000000" w:themeColor="text1"/>
          <w:shd w:val="clear" w:color="auto" w:fill="FFFFFF"/>
        </w:rPr>
      </w:pPr>
    </w:p>
    <w:p w14:paraId="148B5637" w14:textId="77777777" w:rsidR="00EC0DDB" w:rsidRDefault="00EC0DDB" w:rsidP="00EC0DDB">
      <w:pPr>
        <w:spacing w:line="360" w:lineRule="auto"/>
        <w:rPr>
          <w:rFonts w:ascii="Arial" w:hAnsi="Arial" w:cs="Arial"/>
          <w:color w:val="000000" w:themeColor="text1"/>
        </w:rPr>
      </w:pPr>
      <w:proofErr w:type="spellStart"/>
      <w:r w:rsidRPr="00EC0DDB">
        <w:rPr>
          <w:rFonts w:ascii="Arial" w:hAnsi="Arial" w:cs="Arial"/>
          <w:color w:val="000000" w:themeColor="text1"/>
        </w:rPr>
        <w:t>Custodio</w:t>
      </w:r>
      <w:proofErr w:type="spellEnd"/>
      <w:r w:rsidRPr="00EC0DDB">
        <w:rPr>
          <w:rFonts w:ascii="Arial" w:hAnsi="Arial" w:cs="Arial"/>
          <w:color w:val="000000" w:themeColor="text1"/>
        </w:rPr>
        <w:t xml:space="preserve">, R.J.P., </w:t>
      </w:r>
      <w:proofErr w:type="spellStart"/>
      <w:r w:rsidRPr="00EC0DDB">
        <w:rPr>
          <w:rFonts w:ascii="Arial" w:hAnsi="Arial" w:cs="Arial"/>
          <w:color w:val="000000" w:themeColor="text1"/>
        </w:rPr>
        <w:t>Hebgstler</w:t>
      </w:r>
      <w:proofErr w:type="spellEnd"/>
      <w:r w:rsidRPr="00EC0DDB">
        <w:rPr>
          <w:rFonts w:ascii="Arial" w:hAnsi="Arial" w:cs="Arial"/>
          <w:color w:val="000000" w:themeColor="text1"/>
        </w:rPr>
        <w:t xml:space="preserve">, J.G., Cheong, J.H., Kim, H.J., </w:t>
      </w:r>
      <w:proofErr w:type="spellStart"/>
      <w:r w:rsidRPr="00EC0DDB">
        <w:rPr>
          <w:rFonts w:ascii="Arial" w:hAnsi="Arial" w:cs="Arial"/>
          <w:color w:val="000000" w:themeColor="text1"/>
        </w:rPr>
        <w:t>Wascher</w:t>
      </w:r>
      <w:proofErr w:type="spellEnd"/>
      <w:r w:rsidRPr="00EC0DDB">
        <w:rPr>
          <w:rFonts w:ascii="Arial" w:hAnsi="Arial" w:cs="Arial"/>
          <w:color w:val="000000" w:themeColor="text1"/>
        </w:rPr>
        <w:t xml:space="preserve">, E., &amp; </w:t>
      </w:r>
      <w:proofErr w:type="spellStart"/>
      <w:r w:rsidRPr="00EC0DDB">
        <w:rPr>
          <w:rFonts w:ascii="Arial" w:hAnsi="Arial" w:cs="Arial"/>
          <w:color w:val="000000" w:themeColor="text1"/>
        </w:rPr>
        <w:t>Getzmann</w:t>
      </w:r>
      <w:proofErr w:type="spellEnd"/>
      <w:r w:rsidRPr="00EC0DDB">
        <w:rPr>
          <w:rFonts w:ascii="Arial" w:hAnsi="Arial" w:cs="Arial"/>
          <w:color w:val="000000" w:themeColor="text1"/>
        </w:rPr>
        <w:t xml:space="preserve">, S. (2023). Adult ADHD: is it old and new at the same time – what is </w:t>
      </w:r>
      <w:proofErr w:type="gramStart"/>
      <w:r w:rsidRPr="00EC0DDB">
        <w:rPr>
          <w:rFonts w:ascii="Arial" w:hAnsi="Arial" w:cs="Arial"/>
          <w:color w:val="000000" w:themeColor="text1"/>
        </w:rPr>
        <w:t>it?.</w:t>
      </w:r>
      <w:proofErr w:type="gramEnd"/>
      <w:r w:rsidRPr="00EC0DDB">
        <w:rPr>
          <w:rFonts w:ascii="Arial" w:hAnsi="Arial" w:cs="Arial"/>
          <w:color w:val="000000" w:themeColor="text1"/>
        </w:rPr>
        <w:t xml:space="preserve"> </w:t>
      </w:r>
      <w:r w:rsidRPr="00EC0DDB">
        <w:rPr>
          <w:rFonts w:ascii="Arial" w:hAnsi="Arial" w:cs="Arial"/>
          <w:i/>
          <w:iCs/>
          <w:color w:val="000000" w:themeColor="text1"/>
        </w:rPr>
        <w:t>Review in the Neurosciences, 35(</w:t>
      </w:r>
      <w:r w:rsidRPr="00EC0DDB">
        <w:rPr>
          <w:rFonts w:ascii="Arial" w:hAnsi="Arial" w:cs="Arial"/>
          <w:color w:val="000000" w:themeColor="text1"/>
        </w:rPr>
        <w:t xml:space="preserve">2), 225-241. </w:t>
      </w:r>
      <w:hyperlink r:id="rId15" w:history="1">
        <w:r w:rsidRPr="00EC0DDB">
          <w:rPr>
            <w:rStyle w:val="Hyperlink"/>
            <w:rFonts w:ascii="Arial" w:hAnsi="Arial" w:cs="Arial"/>
            <w:color w:val="000000" w:themeColor="text1"/>
          </w:rPr>
          <w:t>https://doi.org/10.1515/revneuro-2023-0071</w:t>
        </w:r>
      </w:hyperlink>
    </w:p>
    <w:p w14:paraId="3187DD90" w14:textId="77777777" w:rsidR="00EC0DDB" w:rsidRPr="00EC0DDB" w:rsidRDefault="00EC0DDB" w:rsidP="00EC0DDB">
      <w:pPr>
        <w:spacing w:line="360" w:lineRule="auto"/>
        <w:rPr>
          <w:rFonts w:ascii="Arial" w:hAnsi="Arial" w:cs="Arial"/>
          <w:color w:val="000000" w:themeColor="text1"/>
        </w:rPr>
      </w:pPr>
    </w:p>
    <w:p w14:paraId="40774ACE" w14:textId="77777777" w:rsidR="00EC0DDB" w:rsidRDefault="00EC0DDB" w:rsidP="00EC0DDB">
      <w:pPr>
        <w:spacing w:line="360" w:lineRule="auto"/>
        <w:rPr>
          <w:rFonts w:ascii="Arial" w:hAnsi="Arial" w:cs="Arial"/>
          <w:color w:val="000000" w:themeColor="text1"/>
          <w:shd w:val="clear" w:color="auto" w:fill="FFFFFF"/>
        </w:rPr>
      </w:pPr>
      <w:r w:rsidRPr="00EC0DDB">
        <w:rPr>
          <w:rFonts w:ascii="Arial" w:hAnsi="Arial" w:cs="Arial"/>
          <w:color w:val="000000" w:themeColor="text1"/>
          <w:shd w:val="clear" w:color="auto" w:fill="FFFFFF"/>
        </w:rPr>
        <w:t xml:space="preserve">De La Pena, I.C., Pan, M.C., Thai, C.G., &amp; </w:t>
      </w:r>
      <w:proofErr w:type="spellStart"/>
      <w:r w:rsidRPr="00EC0DDB">
        <w:rPr>
          <w:rFonts w:ascii="Arial" w:hAnsi="Arial" w:cs="Arial"/>
          <w:color w:val="000000" w:themeColor="text1"/>
          <w:shd w:val="clear" w:color="auto" w:fill="FFFFFF"/>
        </w:rPr>
        <w:t>Alisso</w:t>
      </w:r>
      <w:proofErr w:type="spellEnd"/>
      <w:r w:rsidRPr="00EC0DDB">
        <w:rPr>
          <w:rFonts w:ascii="Arial" w:hAnsi="Arial" w:cs="Arial"/>
          <w:color w:val="000000" w:themeColor="text1"/>
          <w:shd w:val="clear" w:color="auto" w:fill="FFFFFF"/>
        </w:rPr>
        <w:t xml:space="preserve">, T. (2020). Attention- deficit/hyperactivity disorder predominantly inattentive subtype/ presentation: Research progress and translational studies. </w:t>
      </w:r>
      <w:r w:rsidRPr="00EC0DDB">
        <w:rPr>
          <w:rFonts w:ascii="Arial" w:hAnsi="Arial" w:cs="Arial"/>
          <w:i/>
          <w:iCs/>
          <w:color w:val="000000" w:themeColor="text1"/>
          <w:shd w:val="clear" w:color="auto" w:fill="FFFFFF"/>
        </w:rPr>
        <w:t>Brain Science, 10</w:t>
      </w:r>
      <w:r w:rsidRPr="00EC0DDB">
        <w:rPr>
          <w:rFonts w:ascii="Arial" w:hAnsi="Arial" w:cs="Arial"/>
          <w:color w:val="000000" w:themeColor="text1"/>
          <w:shd w:val="clear" w:color="auto" w:fill="FFFFFF"/>
        </w:rPr>
        <w:t xml:space="preserve">(5), 292. </w:t>
      </w:r>
      <w:hyperlink r:id="rId16" w:history="1">
        <w:r w:rsidRPr="00EC0DDB">
          <w:rPr>
            <w:rStyle w:val="Hyperlink"/>
            <w:rFonts w:ascii="Arial" w:hAnsi="Arial" w:cs="Arial"/>
            <w:color w:val="000000" w:themeColor="text1"/>
            <w:shd w:val="clear" w:color="auto" w:fill="FFFFFF"/>
          </w:rPr>
          <w:t>https://doi.org/10.3390/brainsci10050292</w:t>
        </w:r>
      </w:hyperlink>
    </w:p>
    <w:p w14:paraId="0A0B2BE5" w14:textId="77777777" w:rsidR="00EC0DDB" w:rsidRPr="00EC0DDB" w:rsidRDefault="00EC0DDB" w:rsidP="00EC0DDB">
      <w:pPr>
        <w:spacing w:line="360" w:lineRule="auto"/>
        <w:rPr>
          <w:rFonts w:ascii="Arial" w:hAnsi="Arial" w:cs="Arial"/>
          <w:color w:val="000000" w:themeColor="text1"/>
          <w:shd w:val="clear" w:color="auto" w:fill="FFFFFF"/>
        </w:rPr>
      </w:pPr>
    </w:p>
    <w:p w14:paraId="3B7D9DF9" w14:textId="77777777" w:rsidR="00EC0DDB" w:rsidRDefault="00EC0DDB" w:rsidP="00EC0DDB">
      <w:pPr>
        <w:spacing w:line="360" w:lineRule="auto"/>
        <w:rPr>
          <w:rFonts w:ascii="Arial" w:hAnsi="Arial" w:cs="Arial"/>
          <w:color w:val="000000" w:themeColor="text1"/>
          <w:shd w:val="clear" w:color="auto" w:fill="FFFFFF"/>
        </w:rPr>
      </w:pPr>
      <w:r w:rsidRPr="00EC0DDB">
        <w:rPr>
          <w:rFonts w:ascii="Arial" w:hAnsi="Arial" w:cs="Arial"/>
          <w:color w:val="000000" w:themeColor="text1"/>
          <w:shd w:val="clear" w:color="auto" w:fill="FFFFFF"/>
        </w:rPr>
        <w:t xml:space="preserve">Ewe, L.P. (2019). ADHD symptoms and the teacher- student throughout: A systematic literature review. Emotional and Behavioural Difficulties, 24(2), 136-155. </w:t>
      </w:r>
      <w:hyperlink r:id="rId17" w:history="1">
        <w:r w:rsidRPr="00EC0DDB">
          <w:rPr>
            <w:rStyle w:val="Hyperlink"/>
            <w:rFonts w:ascii="Arial" w:hAnsi="Arial" w:cs="Arial"/>
            <w:color w:val="000000" w:themeColor="text1"/>
            <w:shd w:val="clear" w:color="auto" w:fill="FFFFFF"/>
          </w:rPr>
          <w:t>https://doi.org/10.1080/13632752.2019.1597562</w:t>
        </w:r>
      </w:hyperlink>
    </w:p>
    <w:p w14:paraId="2D08E0C7" w14:textId="77777777" w:rsidR="00EC0DDB" w:rsidRPr="00EC0DDB" w:rsidRDefault="00EC0DDB" w:rsidP="00EC0DDB">
      <w:pPr>
        <w:spacing w:line="360" w:lineRule="auto"/>
        <w:rPr>
          <w:rFonts w:ascii="Arial" w:hAnsi="Arial" w:cs="Arial"/>
          <w:color w:val="000000" w:themeColor="text1"/>
          <w:shd w:val="clear" w:color="auto" w:fill="FFFFFF"/>
        </w:rPr>
      </w:pPr>
    </w:p>
    <w:p w14:paraId="5D222AD4" w14:textId="0456E32F" w:rsidR="00EC0DDB" w:rsidRDefault="00EC0DDB" w:rsidP="00EC0DDB">
      <w:pPr>
        <w:spacing w:line="360" w:lineRule="auto"/>
        <w:rPr>
          <w:rFonts w:ascii="Arial" w:hAnsi="Arial" w:cs="Arial"/>
          <w:color w:val="000000" w:themeColor="text1"/>
          <w:shd w:val="clear" w:color="auto" w:fill="FFFFFF"/>
        </w:rPr>
      </w:pPr>
      <w:r w:rsidRPr="00EC0DDB">
        <w:rPr>
          <w:rFonts w:ascii="Arial" w:hAnsi="Arial" w:cs="Arial"/>
          <w:color w:val="000000" w:themeColor="text1"/>
          <w:shd w:val="clear" w:color="auto" w:fill="FFFFFF"/>
        </w:rPr>
        <w:t xml:space="preserve">Ferretti, N.M., King, S.L., Hilton, D.C., </w:t>
      </w:r>
      <w:proofErr w:type="spellStart"/>
      <w:r w:rsidRPr="00EC0DDB">
        <w:rPr>
          <w:rFonts w:ascii="Arial" w:hAnsi="Arial" w:cs="Arial"/>
          <w:color w:val="000000" w:themeColor="text1"/>
          <w:shd w:val="clear" w:color="auto" w:fill="FFFFFF"/>
        </w:rPr>
        <w:t>Rondon</w:t>
      </w:r>
      <w:proofErr w:type="spellEnd"/>
      <w:r w:rsidRPr="00EC0DDB">
        <w:rPr>
          <w:rFonts w:ascii="Arial" w:hAnsi="Arial" w:cs="Arial"/>
          <w:color w:val="000000" w:themeColor="text1"/>
          <w:shd w:val="clear" w:color="auto" w:fill="FFFFFF"/>
        </w:rPr>
        <w:t xml:space="preserve">, A.T., &amp; Jarrett, M.A. (2019). Social functioning in youth with attention-deficit/ hyperactivity disorder and sluggish cognitive tempo. </w:t>
      </w:r>
      <w:r w:rsidRPr="00EC0DDB">
        <w:rPr>
          <w:rFonts w:ascii="Arial" w:hAnsi="Arial" w:cs="Arial"/>
          <w:i/>
          <w:iCs/>
          <w:color w:val="000000" w:themeColor="text1"/>
          <w:shd w:val="clear" w:color="auto" w:fill="FFFFFF"/>
        </w:rPr>
        <w:t>Yale Journal of Biology and Medicine, 92</w:t>
      </w:r>
      <w:r w:rsidRPr="00EC0DDB">
        <w:rPr>
          <w:rFonts w:ascii="Arial" w:hAnsi="Arial" w:cs="Arial"/>
          <w:color w:val="000000" w:themeColor="text1"/>
          <w:shd w:val="clear" w:color="auto" w:fill="FFFFFF"/>
        </w:rPr>
        <w:t xml:space="preserve">(1), 29-35. </w:t>
      </w:r>
      <w:hyperlink r:id="rId18" w:history="1">
        <w:r w:rsidRPr="00EC0DDB">
          <w:rPr>
            <w:rStyle w:val="Hyperlink"/>
            <w:rFonts w:ascii="Arial" w:hAnsi="Arial" w:cs="Arial"/>
            <w:color w:val="000000" w:themeColor="text1"/>
            <w:shd w:val="clear" w:color="auto" w:fill="FFFFFF"/>
          </w:rPr>
          <w:t>https://pubmed.ncbi.nlm.nih.gov/30923471/</w:t>
        </w:r>
      </w:hyperlink>
      <w:r w:rsidRPr="00EC0DDB">
        <w:rPr>
          <w:rFonts w:ascii="Arial" w:hAnsi="Arial" w:cs="Arial"/>
          <w:color w:val="000000" w:themeColor="text1"/>
          <w:shd w:val="clear" w:color="auto" w:fill="FFFFFF"/>
        </w:rPr>
        <w:t xml:space="preserve"> </w:t>
      </w:r>
    </w:p>
    <w:p w14:paraId="54957283" w14:textId="77777777" w:rsidR="00EC0DDB" w:rsidRPr="00EC0DDB" w:rsidRDefault="00EC0DDB" w:rsidP="00EC0DDB">
      <w:pPr>
        <w:spacing w:line="360" w:lineRule="auto"/>
        <w:rPr>
          <w:rFonts w:ascii="Arial" w:hAnsi="Arial" w:cs="Arial"/>
          <w:color w:val="000000" w:themeColor="text1"/>
          <w:shd w:val="clear" w:color="auto" w:fill="FFFFFF"/>
        </w:rPr>
      </w:pPr>
    </w:p>
    <w:p w14:paraId="02D1EAE6" w14:textId="77777777" w:rsidR="00EC0DDB" w:rsidRDefault="00EC0DDB" w:rsidP="00EC0DDB">
      <w:pPr>
        <w:spacing w:line="360" w:lineRule="auto"/>
        <w:rPr>
          <w:rFonts w:ascii="Arial" w:hAnsi="Arial" w:cs="Arial"/>
          <w:color w:val="000000" w:themeColor="text1"/>
          <w:shd w:val="clear" w:color="auto" w:fill="FFFFFF"/>
        </w:rPr>
      </w:pPr>
      <w:r w:rsidRPr="00EC0DDB">
        <w:rPr>
          <w:rFonts w:ascii="Arial" w:hAnsi="Arial" w:cs="Arial"/>
          <w:color w:val="000000" w:themeColor="text1"/>
          <w:shd w:val="clear" w:color="auto" w:fill="FFFFFF"/>
        </w:rPr>
        <w:t xml:space="preserve">Gaastra, G., Groen, Y., </w:t>
      </w:r>
      <w:proofErr w:type="spellStart"/>
      <w:r w:rsidRPr="00EC0DDB">
        <w:rPr>
          <w:rFonts w:ascii="Arial" w:hAnsi="Arial" w:cs="Arial"/>
          <w:color w:val="000000" w:themeColor="text1"/>
          <w:shd w:val="clear" w:color="auto" w:fill="FFFFFF"/>
        </w:rPr>
        <w:t>Tucha</w:t>
      </w:r>
      <w:proofErr w:type="spellEnd"/>
      <w:r w:rsidRPr="00EC0DDB">
        <w:rPr>
          <w:rFonts w:ascii="Arial" w:hAnsi="Arial" w:cs="Arial"/>
          <w:color w:val="000000" w:themeColor="text1"/>
          <w:shd w:val="clear" w:color="auto" w:fill="FFFFFF"/>
        </w:rPr>
        <w:t xml:space="preserve">, L., &amp; </w:t>
      </w:r>
      <w:proofErr w:type="spellStart"/>
      <w:r w:rsidRPr="00EC0DDB">
        <w:rPr>
          <w:rFonts w:ascii="Arial" w:hAnsi="Arial" w:cs="Arial"/>
          <w:color w:val="000000" w:themeColor="text1"/>
          <w:shd w:val="clear" w:color="auto" w:fill="FFFFFF"/>
        </w:rPr>
        <w:t>Tucha</w:t>
      </w:r>
      <w:proofErr w:type="spellEnd"/>
      <w:r w:rsidRPr="00EC0DDB">
        <w:rPr>
          <w:rFonts w:ascii="Arial" w:hAnsi="Arial" w:cs="Arial"/>
          <w:color w:val="000000" w:themeColor="text1"/>
          <w:shd w:val="clear" w:color="auto" w:fill="FFFFFF"/>
        </w:rPr>
        <w:t xml:space="preserve">, O. (2016). The effects of classroom interventions on off-task behaviour in children with symptoms of Attention-Deficit/Hyperactivity Disorder: A meta- analytic review. PLOS ONE, 11(2), 1-19. </w:t>
      </w:r>
      <w:hyperlink r:id="rId19" w:history="1">
        <w:r w:rsidRPr="00EC0DDB">
          <w:rPr>
            <w:rStyle w:val="Hyperlink"/>
            <w:rFonts w:ascii="Arial" w:hAnsi="Arial" w:cs="Arial"/>
            <w:color w:val="000000" w:themeColor="text1"/>
            <w:shd w:val="clear" w:color="auto" w:fill="FFFFFF"/>
          </w:rPr>
          <w:t>https://doi.org/10.1371/journal.pone.0148841</w:t>
        </w:r>
      </w:hyperlink>
    </w:p>
    <w:p w14:paraId="4C427D85" w14:textId="77777777" w:rsidR="00EC0DDB" w:rsidRPr="00EC0DDB" w:rsidRDefault="00EC0DDB" w:rsidP="00EC0DDB">
      <w:pPr>
        <w:spacing w:line="360" w:lineRule="auto"/>
        <w:rPr>
          <w:rFonts w:ascii="Arial" w:hAnsi="Arial" w:cs="Arial"/>
          <w:color w:val="000000" w:themeColor="text1"/>
          <w:shd w:val="clear" w:color="auto" w:fill="FFFFFF"/>
        </w:rPr>
      </w:pPr>
    </w:p>
    <w:p w14:paraId="4A2D31E7" w14:textId="77777777" w:rsidR="00EC0DDB" w:rsidRDefault="00EC0DDB" w:rsidP="00EC0DDB">
      <w:pPr>
        <w:spacing w:line="360" w:lineRule="auto"/>
        <w:rPr>
          <w:rFonts w:ascii="Arial" w:hAnsi="Arial" w:cs="Arial"/>
          <w:color w:val="000000" w:themeColor="text1"/>
          <w:shd w:val="clear" w:color="auto" w:fill="FFFFFF"/>
        </w:rPr>
      </w:pPr>
      <w:r w:rsidRPr="00EC0DDB">
        <w:rPr>
          <w:rFonts w:ascii="Arial" w:hAnsi="Arial" w:cs="Arial"/>
          <w:color w:val="000000" w:themeColor="text1"/>
          <w:shd w:val="clear" w:color="auto" w:fill="FFFFFF"/>
        </w:rPr>
        <w:lastRenderedPageBreak/>
        <w:t>Gardner, D.M., &amp; Gerdes, A.C. (2015) A review of peer relationships and friendships in youth with ADHD. Psychology Research and Publications, 19(10), 844-855.</w:t>
      </w:r>
      <w:r w:rsidRPr="00EC0DDB">
        <w:rPr>
          <w:rFonts w:ascii="Arial" w:hAnsi="Arial" w:cs="Arial"/>
          <w:color w:val="000000" w:themeColor="text1"/>
        </w:rPr>
        <w:t xml:space="preserve"> </w:t>
      </w:r>
      <w:hyperlink r:id="rId20" w:history="1">
        <w:r w:rsidRPr="00EC0DDB">
          <w:rPr>
            <w:rStyle w:val="Hyperlink"/>
            <w:rFonts w:ascii="Arial" w:hAnsi="Arial" w:cs="Arial"/>
            <w:color w:val="000000" w:themeColor="text1"/>
            <w:shd w:val="clear" w:color="auto" w:fill="FFFFFF"/>
          </w:rPr>
          <w:t>https://doi.org/10.1177/1087054713501552</w:t>
        </w:r>
      </w:hyperlink>
    </w:p>
    <w:p w14:paraId="0F7BA270" w14:textId="77777777" w:rsidR="00EC0DDB" w:rsidRPr="00EC0DDB" w:rsidRDefault="00EC0DDB" w:rsidP="00EC0DDB">
      <w:pPr>
        <w:spacing w:line="360" w:lineRule="auto"/>
        <w:rPr>
          <w:rFonts w:ascii="Arial" w:hAnsi="Arial" w:cs="Arial"/>
          <w:color w:val="000000" w:themeColor="text1"/>
          <w:shd w:val="clear" w:color="auto" w:fill="FFFFFF"/>
        </w:rPr>
      </w:pPr>
    </w:p>
    <w:p w14:paraId="42E0352D" w14:textId="77777777" w:rsidR="00EC0DDB" w:rsidRDefault="00EC0DDB" w:rsidP="00EC0DDB">
      <w:pPr>
        <w:pStyle w:val="NormalWeb"/>
        <w:spacing w:line="360" w:lineRule="auto"/>
        <w:rPr>
          <w:rFonts w:ascii="Arial" w:hAnsi="Arial" w:cs="Arial"/>
          <w:color w:val="000000" w:themeColor="text1"/>
        </w:rPr>
      </w:pPr>
      <w:r w:rsidRPr="00EC0DDB">
        <w:rPr>
          <w:rFonts w:ascii="Arial" w:hAnsi="Arial" w:cs="Arial"/>
          <w:color w:val="000000" w:themeColor="text1"/>
          <w:shd w:val="clear" w:color="auto" w:fill="FFFFFF"/>
        </w:rPr>
        <w:t xml:space="preserve">Giannakopoulos, G. (2025). Adolescents with ADHD in the school environment: A comprehensive review of academic, </w:t>
      </w:r>
      <w:proofErr w:type="gramStart"/>
      <w:r w:rsidRPr="00EC0DDB">
        <w:rPr>
          <w:rFonts w:ascii="Arial" w:hAnsi="Arial" w:cs="Arial"/>
          <w:color w:val="000000" w:themeColor="text1"/>
          <w:shd w:val="clear" w:color="auto" w:fill="FFFFFF"/>
        </w:rPr>
        <w:t>social</w:t>
      </w:r>
      <w:proofErr w:type="gramEnd"/>
      <w:r w:rsidRPr="00EC0DDB">
        <w:rPr>
          <w:rFonts w:ascii="Arial" w:hAnsi="Arial" w:cs="Arial"/>
          <w:color w:val="000000" w:themeColor="text1"/>
          <w:shd w:val="clear" w:color="auto" w:fill="FFFFFF"/>
        </w:rPr>
        <w:t xml:space="preserve"> and emotional challenges and interventions. </w:t>
      </w:r>
      <w:r w:rsidRPr="00EC0DDB">
        <w:rPr>
          <w:rFonts w:ascii="Arial" w:hAnsi="Arial" w:cs="Arial"/>
          <w:i/>
          <w:iCs/>
          <w:color w:val="000000" w:themeColor="text1"/>
          <w:shd w:val="clear" w:color="auto" w:fill="FFFFFF"/>
        </w:rPr>
        <w:t>Journal of Clinical Images and Medical Case Reports, 6</w:t>
      </w:r>
      <w:r w:rsidRPr="00EC0DDB">
        <w:rPr>
          <w:rFonts w:ascii="Arial" w:hAnsi="Arial" w:cs="Arial"/>
          <w:color w:val="000000" w:themeColor="text1"/>
          <w:shd w:val="clear" w:color="auto" w:fill="FFFFFF"/>
        </w:rPr>
        <w:t xml:space="preserve">(3), 1-14. </w:t>
      </w:r>
      <w:hyperlink r:id="rId21" w:history="1">
        <w:r w:rsidRPr="00EC0DDB">
          <w:rPr>
            <w:rStyle w:val="Hyperlink"/>
            <w:rFonts w:ascii="Arial" w:hAnsi="Arial" w:cs="Arial"/>
            <w:color w:val="000000" w:themeColor="text1"/>
          </w:rPr>
          <w:t>www.doi.org/10.52768/2766-7820/3528</w:t>
        </w:r>
      </w:hyperlink>
      <w:r w:rsidRPr="00EC0DDB">
        <w:rPr>
          <w:rFonts w:ascii="Arial" w:hAnsi="Arial" w:cs="Arial"/>
          <w:color w:val="000000" w:themeColor="text1"/>
        </w:rPr>
        <w:t xml:space="preserve"> </w:t>
      </w:r>
    </w:p>
    <w:p w14:paraId="20704B5B" w14:textId="77777777" w:rsidR="00EC0DDB" w:rsidRPr="00EC0DDB" w:rsidRDefault="00EC0DDB" w:rsidP="00EC0DDB">
      <w:pPr>
        <w:pStyle w:val="NormalWeb"/>
        <w:spacing w:line="360" w:lineRule="auto"/>
        <w:rPr>
          <w:rFonts w:ascii="Arial" w:hAnsi="Arial" w:cs="Arial"/>
          <w:color w:val="000000" w:themeColor="text1"/>
        </w:rPr>
      </w:pPr>
    </w:p>
    <w:p w14:paraId="2E64CA0D" w14:textId="77777777" w:rsidR="00EC0DDB" w:rsidRDefault="00EC0DDB" w:rsidP="00EC0DDB">
      <w:pPr>
        <w:spacing w:line="360" w:lineRule="auto"/>
        <w:rPr>
          <w:rFonts w:ascii="Arial" w:hAnsi="Arial" w:cs="Arial"/>
          <w:color w:val="000000" w:themeColor="text1"/>
          <w:shd w:val="clear" w:color="auto" w:fill="FFFFFF"/>
        </w:rPr>
      </w:pPr>
      <w:proofErr w:type="spellStart"/>
      <w:r w:rsidRPr="00EC0DDB">
        <w:rPr>
          <w:rFonts w:ascii="Arial" w:hAnsi="Arial" w:cs="Arial"/>
          <w:color w:val="000000" w:themeColor="text1"/>
          <w:shd w:val="clear" w:color="auto" w:fill="FFFFFF"/>
        </w:rPr>
        <w:t>Kouvava</w:t>
      </w:r>
      <w:proofErr w:type="spellEnd"/>
      <w:r w:rsidRPr="00EC0DDB">
        <w:rPr>
          <w:rFonts w:ascii="Arial" w:hAnsi="Arial" w:cs="Arial"/>
          <w:color w:val="000000" w:themeColor="text1"/>
          <w:shd w:val="clear" w:color="auto" w:fill="FFFFFF"/>
        </w:rPr>
        <w:t xml:space="preserve">, S., </w:t>
      </w:r>
      <w:proofErr w:type="spellStart"/>
      <w:r w:rsidRPr="00EC0DDB">
        <w:rPr>
          <w:rFonts w:ascii="Arial" w:hAnsi="Arial" w:cs="Arial"/>
          <w:color w:val="000000" w:themeColor="text1"/>
          <w:shd w:val="clear" w:color="auto" w:fill="FFFFFF"/>
        </w:rPr>
        <w:t>Antonoulou</w:t>
      </w:r>
      <w:proofErr w:type="spellEnd"/>
      <w:r w:rsidRPr="00EC0DDB">
        <w:rPr>
          <w:rFonts w:ascii="Arial" w:hAnsi="Arial" w:cs="Arial"/>
          <w:color w:val="000000" w:themeColor="text1"/>
          <w:shd w:val="clear" w:color="auto" w:fill="FFFFFF"/>
        </w:rPr>
        <w:t xml:space="preserve">, K., Kokkinos, C.M., &amp; </w:t>
      </w:r>
      <w:proofErr w:type="spellStart"/>
      <w:r w:rsidRPr="00EC0DDB">
        <w:rPr>
          <w:rFonts w:ascii="Arial" w:hAnsi="Arial" w:cs="Arial"/>
          <w:color w:val="000000" w:themeColor="text1"/>
          <w:shd w:val="clear" w:color="auto" w:fill="FFFFFF"/>
        </w:rPr>
        <w:t>Ralli</w:t>
      </w:r>
      <w:proofErr w:type="spellEnd"/>
      <w:r w:rsidRPr="00EC0DDB">
        <w:rPr>
          <w:rFonts w:ascii="Arial" w:hAnsi="Arial" w:cs="Arial"/>
          <w:color w:val="000000" w:themeColor="text1"/>
          <w:shd w:val="clear" w:color="auto" w:fill="FFFFFF"/>
        </w:rPr>
        <w:t xml:space="preserve">, A.M. (2025). Social understanding and friendships in children with Attention Deficit/Hyperactivity Disorder or Dyslexia. </w:t>
      </w:r>
      <w:r w:rsidRPr="00EC0DDB">
        <w:rPr>
          <w:rFonts w:ascii="Arial" w:hAnsi="Arial" w:cs="Arial"/>
          <w:i/>
          <w:iCs/>
          <w:color w:val="000000" w:themeColor="text1"/>
          <w:shd w:val="clear" w:color="auto" w:fill="FFFFFF"/>
        </w:rPr>
        <w:t>Behavioural Sciences, 15</w:t>
      </w:r>
      <w:r w:rsidRPr="00EC0DDB">
        <w:rPr>
          <w:rFonts w:ascii="Arial" w:hAnsi="Arial" w:cs="Arial"/>
          <w:color w:val="000000" w:themeColor="text1"/>
          <w:shd w:val="clear" w:color="auto" w:fill="FFFFFF"/>
        </w:rPr>
        <w:t xml:space="preserve">(2), 216. </w:t>
      </w:r>
      <w:hyperlink r:id="rId22" w:history="1">
        <w:r w:rsidRPr="00EC0DDB">
          <w:rPr>
            <w:rStyle w:val="Hyperlink"/>
            <w:rFonts w:ascii="Arial" w:hAnsi="Arial" w:cs="Arial"/>
            <w:color w:val="000000" w:themeColor="text1"/>
            <w:shd w:val="clear" w:color="auto" w:fill="FFFFFF"/>
          </w:rPr>
          <w:t>https://doi.org/10.3390/bs15020216</w:t>
        </w:r>
      </w:hyperlink>
    </w:p>
    <w:p w14:paraId="1E566B9F" w14:textId="77777777" w:rsidR="00EC0DDB" w:rsidRPr="00EC0DDB" w:rsidRDefault="00EC0DDB" w:rsidP="00EC0DDB">
      <w:pPr>
        <w:spacing w:line="360" w:lineRule="auto"/>
        <w:rPr>
          <w:rFonts w:ascii="Arial" w:hAnsi="Arial" w:cs="Arial"/>
          <w:color w:val="000000" w:themeColor="text1"/>
          <w:shd w:val="clear" w:color="auto" w:fill="FFFFFF"/>
        </w:rPr>
      </w:pPr>
    </w:p>
    <w:p w14:paraId="6BA8323B" w14:textId="77777777" w:rsidR="00EC0DDB" w:rsidRDefault="00EC0DDB" w:rsidP="00EC0DDB">
      <w:pPr>
        <w:spacing w:line="360" w:lineRule="auto"/>
        <w:rPr>
          <w:rFonts w:ascii="Arial" w:hAnsi="Arial" w:cs="Arial"/>
          <w:color w:val="000000" w:themeColor="text1"/>
        </w:rPr>
      </w:pPr>
      <w:r w:rsidRPr="00EC0DDB">
        <w:rPr>
          <w:rFonts w:ascii="Arial" w:hAnsi="Arial" w:cs="Arial"/>
          <w:color w:val="000000" w:themeColor="text1"/>
        </w:rPr>
        <w:t xml:space="preserve">Lin, I.C., </w:t>
      </w:r>
      <w:proofErr w:type="spellStart"/>
      <w:r w:rsidRPr="00EC0DDB">
        <w:rPr>
          <w:rFonts w:ascii="Arial" w:hAnsi="Arial" w:cs="Arial"/>
          <w:color w:val="000000" w:themeColor="text1"/>
        </w:rPr>
        <w:t>Chieh</w:t>
      </w:r>
      <w:proofErr w:type="spellEnd"/>
      <w:r w:rsidRPr="00EC0DDB">
        <w:rPr>
          <w:rFonts w:ascii="Arial" w:hAnsi="Arial" w:cs="Arial"/>
          <w:color w:val="000000" w:themeColor="text1"/>
        </w:rPr>
        <w:t xml:space="preserve">, S.C., Huang, Y.J., </w:t>
      </w:r>
      <w:proofErr w:type="spellStart"/>
      <w:r w:rsidRPr="00EC0DDB">
        <w:rPr>
          <w:rFonts w:ascii="Arial" w:hAnsi="Arial" w:cs="Arial"/>
          <w:color w:val="000000" w:themeColor="text1"/>
        </w:rPr>
        <w:t>Kuo</w:t>
      </w:r>
      <w:proofErr w:type="spellEnd"/>
      <w:r w:rsidRPr="00EC0DDB">
        <w:rPr>
          <w:rFonts w:ascii="Arial" w:hAnsi="Arial" w:cs="Arial"/>
          <w:color w:val="000000" w:themeColor="text1"/>
        </w:rPr>
        <w:t xml:space="preserve">, T.B.J., &amp; Chiu, H.W. (2023). Distinguishing different types of attention deficit hyperactivity disorder in children using artificial neural network with clinical intelligent test. </w:t>
      </w:r>
      <w:r w:rsidRPr="00EC0DDB">
        <w:rPr>
          <w:rFonts w:ascii="Arial" w:hAnsi="Arial" w:cs="Arial"/>
          <w:i/>
          <w:iCs/>
          <w:color w:val="000000" w:themeColor="text1"/>
        </w:rPr>
        <w:t>Frontiers in Psychology, 13</w:t>
      </w:r>
      <w:r w:rsidRPr="00EC0DDB">
        <w:rPr>
          <w:rFonts w:ascii="Arial" w:hAnsi="Arial" w:cs="Arial"/>
          <w:color w:val="000000" w:themeColor="text1"/>
        </w:rPr>
        <w:t xml:space="preserve">, 1-9. </w:t>
      </w:r>
      <w:hyperlink r:id="rId23" w:history="1">
        <w:r w:rsidRPr="00EC0DDB">
          <w:rPr>
            <w:rStyle w:val="Hyperlink"/>
            <w:rFonts w:ascii="Arial" w:hAnsi="Arial" w:cs="Arial"/>
            <w:color w:val="000000" w:themeColor="text1"/>
          </w:rPr>
          <w:t>https://doi.org/10.3389/fpsyg.2022.1067771</w:t>
        </w:r>
      </w:hyperlink>
    </w:p>
    <w:p w14:paraId="56FBE6CE" w14:textId="77777777" w:rsidR="00EC0DDB" w:rsidRPr="00EC0DDB" w:rsidRDefault="00EC0DDB" w:rsidP="00EC0DDB">
      <w:pPr>
        <w:spacing w:line="360" w:lineRule="auto"/>
        <w:rPr>
          <w:rFonts w:ascii="Arial" w:hAnsi="Arial" w:cs="Arial"/>
          <w:color w:val="000000" w:themeColor="text1"/>
        </w:rPr>
      </w:pPr>
    </w:p>
    <w:p w14:paraId="2E9BF5A6" w14:textId="77777777" w:rsidR="00EC0DDB" w:rsidRDefault="00EC0DDB" w:rsidP="00EC0DDB">
      <w:pPr>
        <w:pStyle w:val="NormalWeb"/>
        <w:spacing w:line="360" w:lineRule="auto"/>
        <w:rPr>
          <w:rFonts w:ascii="Arial" w:hAnsi="Arial" w:cs="Arial"/>
          <w:color w:val="000000" w:themeColor="text1"/>
        </w:rPr>
      </w:pPr>
      <w:proofErr w:type="spellStart"/>
      <w:r w:rsidRPr="00EC0DDB">
        <w:rPr>
          <w:rFonts w:ascii="Arial" w:hAnsi="Arial" w:cs="Arial"/>
          <w:color w:val="000000" w:themeColor="text1"/>
          <w:shd w:val="clear" w:color="auto" w:fill="FFFFFF"/>
        </w:rPr>
        <w:t>Marsus</w:t>
      </w:r>
      <w:proofErr w:type="spellEnd"/>
      <w:r w:rsidRPr="00EC0DDB">
        <w:rPr>
          <w:rFonts w:ascii="Arial" w:hAnsi="Arial" w:cs="Arial"/>
          <w:color w:val="000000" w:themeColor="text1"/>
          <w:shd w:val="clear" w:color="auto" w:fill="FFFFFF"/>
        </w:rPr>
        <w:t xml:space="preserve">, N.B., Lee, S.H., </w:t>
      </w:r>
      <w:proofErr w:type="spellStart"/>
      <w:r w:rsidRPr="00EC0DDB">
        <w:rPr>
          <w:rFonts w:ascii="Arial" w:hAnsi="Arial" w:cs="Arial"/>
          <w:color w:val="000000" w:themeColor="text1"/>
          <w:shd w:val="clear" w:color="auto" w:fill="FFFFFF"/>
        </w:rPr>
        <w:t>Saffari</w:t>
      </w:r>
      <w:proofErr w:type="spellEnd"/>
      <w:r w:rsidRPr="00EC0DDB">
        <w:rPr>
          <w:rFonts w:ascii="Arial" w:hAnsi="Arial" w:cs="Arial"/>
          <w:color w:val="000000" w:themeColor="text1"/>
          <w:shd w:val="clear" w:color="auto" w:fill="FFFFFF"/>
        </w:rPr>
        <w:t xml:space="preserve">, N., &amp; </w:t>
      </w:r>
      <w:proofErr w:type="spellStart"/>
      <w:r w:rsidRPr="00EC0DDB">
        <w:rPr>
          <w:rFonts w:ascii="Arial" w:hAnsi="Arial" w:cs="Arial"/>
          <w:color w:val="000000" w:themeColor="text1"/>
          <w:shd w:val="clear" w:color="auto" w:fill="FFFFFF"/>
        </w:rPr>
        <w:t>Motevalli</w:t>
      </w:r>
      <w:proofErr w:type="spellEnd"/>
      <w:r w:rsidRPr="00EC0DDB">
        <w:rPr>
          <w:rFonts w:ascii="Arial" w:hAnsi="Arial" w:cs="Arial"/>
          <w:color w:val="000000" w:themeColor="text1"/>
          <w:shd w:val="clear" w:color="auto" w:fill="FFFFFF"/>
        </w:rPr>
        <w:t xml:space="preserve">, S. (2022). Peer relationship difficulties among children with ADHD: A systematic review. </w:t>
      </w:r>
      <w:r w:rsidRPr="00EC0DDB">
        <w:rPr>
          <w:rFonts w:ascii="Arial" w:hAnsi="Arial" w:cs="Arial"/>
          <w:i/>
          <w:iCs/>
          <w:color w:val="000000" w:themeColor="text1"/>
          <w:shd w:val="clear" w:color="auto" w:fill="FFFFFF"/>
        </w:rPr>
        <w:t>International Journal of Academic Research in Business and Social Science, 12</w:t>
      </w:r>
      <w:r w:rsidRPr="00EC0DDB">
        <w:rPr>
          <w:rFonts w:ascii="Arial" w:hAnsi="Arial" w:cs="Arial"/>
          <w:color w:val="000000" w:themeColor="text1"/>
          <w:shd w:val="clear" w:color="auto" w:fill="FFFFFF"/>
        </w:rPr>
        <w:t xml:space="preserve">(6), 1265-1276. </w:t>
      </w:r>
      <w:hyperlink r:id="rId24" w:history="1">
        <w:r w:rsidRPr="00EC0DDB">
          <w:rPr>
            <w:rStyle w:val="Hyperlink"/>
            <w:rFonts w:ascii="Arial" w:hAnsi="Arial" w:cs="Arial"/>
            <w:color w:val="000000" w:themeColor="text1"/>
          </w:rPr>
          <w:t>http://dx.doi.org/10.6007/IJARBSS/v12-i6/13352</w:t>
        </w:r>
      </w:hyperlink>
      <w:r w:rsidRPr="00EC0DDB">
        <w:rPr>
          <w:rFonts w:ascii="Arial" w:hAnsi="Arial" w:cs="Arial"/>
          <w:color w:val="000000" w:themeColor="text1"/>
        </w:rPr>
        <w:t xml:space="preserve"> </w:t>
      </w:r>
    </w:p>
    <w:p w14:paraId="58948DFF" w14:textId="77777777" w:rsidR="00EC0DDB" w:rsidRPr="00EC0DDB" w:rsidRDefault="00EC0DDB" w:rsidP="00EC0DDB">
      <w:pPr>
        <w:pStyle w:val="NormalWeb"/>
        <w:spacing w:line="360" w:lineRule="auto"/>
        <w:rPr>
          <w:rFonts w:ascii="Arial" w:hAnsi="Arial" w:cs="Arial"/>
          <w:color w:val="000000" w:themeColor="text1"/>
        </w:rPr>
      </w:pPr>
    </w:p>
    <w:p w14:paraId="302BB0A8" w14:textId="308BDB5B" w:rsidR="00EC0DDB" w:rsidRDefault="00EC0DDB" w:rsidP="00EC0DDB">
      <w:pPr>
        <w:spacing w:line="360" w:lineRule="auto"/>
        <w:rPr>
          <w:rFonts w:ascii="Arial" w:hAnsi="Arial" w:cs="Arial"/>
          <w:color w:val="000000" w:themeColor="text1"/>
          <w:shd w:val="clear" w:color="auto" w:fill="FFFFFF"/>
        </w:rPr>
      </w:pPr>
      <w:r w:rsidRPr="00EC0DDB">
        <w:rPr>
          <w:rFonts w:ascii="Arial" w:hAnsi="Arial" w:cs="Arial"/>
          <w:color w:val="000000" w:themeColor="text1"/>
          <w:shd w:val="clear" w:color="auto" w:fill="FFFFFF"/>
        </w:rPr>
        <w:t xml:space="preserve">May, F., Ford, T.J., </w:t>
      </w:r>
      <w:proofErr w:type="spellStart"/>
      <w:proofErr w:type="gramStart"/>
      <w:r w:rsidRPr="00EC0DDB">
        <w:rPr>
          <w:rFonts w:ascii="Arial" w:hAnsi="Arial" w:cs="Arial"/>
          <w:color w:val="000000" w:themeColor="text1"/>
          <w:shd w:val="clear" w:color="auto" w:fill="FFFFFF"/>
        </w:rPr>
        <w:t>Janssens,A</w:t>
      </w:r>
      <w:proofErr w:type="spellEnd"/>
      <w:r w:rsidRPr="00EC0DDB">
        <w:rPr>
          <w:rFonts w:ascii="Arial" w:hAnsi="Arial" w:cs="Arial"/>
          <w:color w:val="000000" w:themeColor="text1"/>
          <w:shd w:val="clear" w:color="auto" w:fill="FFFFFF"/>
        </w:rPr>
        <w:t>.</w:t>
      </w:r>
      <w:proofErr w:type="gramEnd"/>
      <w:r w:rsidRPr="00EC0DDB">
        <w:rPr>
          <w:rFonts w:ascii="Arial" w:hAnsi="Arial" w:cs="Arial"/>
          <w:color w:val="000000" w:themeColor="text1"/>
          <w:shd w:val="clear" w:color="auto" w:fill="FFFFFF"/>
        </w:rPr>
        <w:t xml:space="preserve">, </w:t>
      </w:r>
      <w:proofErr w:type="spellStart"/>
      <w:r w:rsidRPr="00EC0DDB">
        <w:rPr>
          <w:rFonts w:ascii="Arial" w:hAnsi="Arial" w:cs="Arial"/>
          <w:color w:val="000000" w:themeColor="text1"/>
          <w:shd w:val="clear" w:color="auto" w:fill="FFFFFF"/>
        </w:rPr>
        <w:t>Newlover</w:t>
      </w:r>
      <w:proofErr w:type="spellEnd"/>
      <w:r w:rsidRPr="00EC0DDB">
        <w:rPr>
          <w:rFonts w:ascii="Arial" w:hAnsi="Arial" w:cs="Arial"/>
          <w:color w:val="000000" w:themeColor="text1"/>
          <w:shd w:val="clear" w:color="auto" w:fill="FFFFFF"/>
        </w:rPr>
        <w:t xml:space="preserve">-Delgado, T., Russell, A.E., </w:t>
      </w:r>
      <w:proofErr w:type="spellStart"/>
      <w:r w:rsidRPr="00EC0DDB">
        <w:rPr>
          <w:rFonts w:ascii="Arial" w:hAnsi="Arial" w:cs="Arial"/>
          <w:color w:val="000000" w:themeColor="text1"/>
          <w:shd w:val="clear" w:color="auto" w:fill="FFFFFF"/>
        </w:rPr>
        <w:t>Ukoumunne</w:t>
      </w:r>
      <w:proofErr w:type="spellEnd"/>
      <w:r w:rsidRPr="00EC0DDB">
        <w:rPr>
          <w:rFonts w:ascii="Arial" w:hAnsi="Arial" w:cs="Arial"/>
          <w:color w:val="000000" w:themeColor="text1"/>
          <w:shd w:val="clear" w:color="auto" w:fill="FFFFFF"/>
        </w:rPr>
        <w:t>, O.C., Hayes, R.A., &amp; Salim, J. (2020). Attainment, attendance, and school difficulties in UK primary schoolchildren with probable ADHD. Journal of Educational Psychology, 91(1), 442-462.</w:t>
      </w:r>
      <w:r>
        <w:rPr>
          <w:rFonts w:ascii="Arial" w:hAnsi="Arial" w:cs="Arial"/>
          <w:color w:val="000000" w:themeColor="text1"/>
          <w:shd w:val="clear" w:color="auto" w:fill="FFFFFF"/>
        </w:rPr>
        <w:t xml:space="preserve"> </w:t>
      </w:r>
      <w:hyperlink r:id="rId25" w:history="1">
        <w:r w:rsidRPr="005F295B">
          <w:rPr>
            <w:rStyle w:val="Hyperlink"/>
            <w:rFonts w:ascii="Arial" w:hAnsi="Arial" w:cs="Arial"/>
            <w:shd w:val="clear" w:color="auto" w:fill="FFFFFF"/>
          </w:rPr>
          <w:t>https://pubmed.ncbi.nlm.nih.gov/32740914/#:~:text=PMID%3A%2032740914-,DOI%3A%2010.1111/bjep.12375,-Abstract</w:t>
        </w:r>
      </w:hyperlink>
      <w:r>
        <w:rPr>
          <w:rFonts w:ascii="Arial" w:hAnsi="Arial" w:cs="Arial"/>
          <w:color w:val="000000" w:themeColor="text1"/>
          <w:shd w:val="clear" w:color="auto" w:fill="FFFFFF"/>
        </w:rPr>
        <w:t xml:space="preserve"> </w:t>
      </w:r>
    </w:p>
    <w:p w14:paraId="0070B4D6" w14:textId="77777777" w:rsidR="00EC0DDB" w:rsidRPr="00EC0DDB" w:rsidRDefault="00EC0DDB" w:rsidP="00EC0DDB">
      <w:pPr>
        <w:spacing w:line="360" w:lineRule="auto"/>
        <w:rPr>
          <w:rFonts w:ascii="Arial" w:hAnsi="Arial" w:cs="Arial"/>
          <w:color w:val="000000" w:themeColor="text1"/>
          <w:shd w:val="clear" w:color="auto" w:fill="FFFFFF"/>
        </w:rPr>
      </w:pPr>
    </w:p>
    <w:p w14:paraId="1724DE39" w14:textId="7ED62804" w:rsidR="00EC0DDB" w:rsidRDefault="00EC0DDB" w:rsidP="00EC0DDB">
      <w:pPr>
        <w:spacing w:line="360" w:lineRule="auto"/>
        <w:rPr>
          <w:rFonts w:ascii="Arial" w:hAnsi="Arial" w:cs="Arial"/>
          <w:color w:val="000000" w:themeColor="text1"/>
          <w:shd w:val="clear" w:color="auto" w:fill="FFFFFF"/>
        </w:rPr>
      </w:pPr>
      <w:r w:rsidRPr="00EC0DDB">
        <w:rPr>
          <w:rFonts w:ascii="Arial" w:hAnsi="Arial" w:cs="Arial"/>
          <w:color w:val="000000" w:themeColor="text1"/>
          <w:shd w:val="clear" w:color="auto" w:fill="FFFFFF"/>
        </w:rPr>
        <w:t>McDougal, E., Tai, C., Stewart, T.M., Booth, J.N., &amp; Rhodes, S.M. (2022)</w:t>
      </w:r>
      <w:r>
        <w:rPr>
          <w:rFonts w:ascii="Arial" w:hAnsi="Arial" w:cs="Arial"/>
          <w:color w:val="000000" w:themeColor="text1"/>
          <w:shd w:val="clear" w:color="auto" w:fill="FFFFFF"/>
        </w:rPr>
        <w:t>.</w:t>
      </w:r>
      <w:r w:rsidRPr="00EC0DDB">
        <w:rPr>
          <w:rFonts w:ascii="Arial" w:hAnsi="Arial" w:cs="Arial"/>
          <w:color w:val="000000" w:themeColor="text1"/>
          <w:shd w:val="clear" w:color="auto" w:fill="FFFFFF"/>
        </w:rPr>
        <w:t xml:space="preserve"> Understanding and supporting attention deficit hyperactivity disorder (ADHD) in the primary school classroom: Perspectives of children with ADHD and their teachers. Journal of autism and developmental disorders, 53(9), 3406-3421. </w:t>
      </w:r>
      <w:hyperlink r:id="rId26" w:history="1">
        <w:r w:rsidRPr="00EC0DDB">
          <w:rPr>
            <w:rStyle w:val="Hyperlink"/>
            <w:rFonts w:ascii="Arial" w:hAnsi="Arial" w:cs="Arial"/>
            <w:color w:val="000000" w:themeColor="text1"/>
            <w:shd w:val="clear" w:color="auto" w:fill="FFFFFF"/>
          </w:rPr>
          <w:t>https://doi.org/10.1007/s10803-022-05639-3</w:t>
        </w:r>
      </w:hyperlink>
    </w:p>
    <w:p w14:paraId="7CCAAF21" w14:textId="77777777" w:rsidR="00EC0DDB" w:rsidRPr="00EC0DDB" w:rsidRDefault="00EC0DDB" w:rsidP="00EC0DDB">
      <w:pPr>
        <w:spacing w:line="360" w:lineRule="auto"/>
        <w:rPr>
          <w:rFonts w:ascii="Arial" w:hAnsi="Arial" w:cs="Arial"/>
          <w:color w:val="000000" w:themeColor="text1"/>
          <w:shd w:val="clear" w:color="auto" w:fill="FFFFFF"/>
        </w:rPr>
      </w:pPr>
    </w:p>
    <w:p w14:paraId="7C6DE53A" w14:textId="77777777" w:rsidR="00EC0DDB" w:rsidRDefault="00EC0DDB" w:rsidP="00EC0DDB">
      <w:pPr>
        <w:spacing w:line="360" w:lineRule="auto"/>
        <w:rPr>
          <w:rFonts w:ascii="Arial" w:hAnsi="Arial" w:cs="Arial"/>
          <w:color w:val="000000" w:themeColor="text1"/>
          <w:shd w:val="clear" w:color="auto" w:fill="FFFFFF"/>
        </w:rPr>
      </w:pPr>
      <w:proofErr w:type="spellStart"/>
      <w:r w:rsidRPr="00EC0DDB">
        <w:rPr>
          <w:rFonts w:ascii="Arial" w:hAnsi="Arial" w:cs="Arial"/>
          <w:color w:val="000000" w:themeColor="text1"/>
          <w:shd w:val="clear" w:color="auto" w:fill="FFFFFF"/>
        </w:rPr>
        <w:t>Mealings</w:t>
      </w:r>
      <w:proofErr w:type="spellEnd"/>
      <w:r w:rsidRPr="00EC0DDB">
        <w:rPr>
          <w:rFonts w:ascii="Arial" w:hAnsi="Arial" w:cs="Arial"/>
          <w:color w:val="000000" w:themeColor="text1"/>
          <w:shd w:val="clear" w:color="auto" w:fill="FFFFFF"/>
        </w:rPr>
        <w:t xml:space="preserve">, K., &amp; Buchholz, J.M. (2025). A scoping review of how classroom environments and activities affect listening, learning and wellbeing in a class with ADHD by apply the L3 assessment framework. European Journal of Special Needs Education, 1-25. </w:t>
      </w:r>
      <w:hyperlink r:id="rId27" w:history="1">
        <w:r w:rsidRPr="00EC0DDB">
          <w:rPr>
            <w:rStyle w:val="Hyperlink"/>
            <w:rFonts w:ascii="Arial" w:hAnsi="Arial" w:cs="Arial"/>
            <w:color w:val="000000" w:themeColor="text1"/>
            <w:shd w:val="clear" w:color="auto" w:fill="FFFFFF"/>
          </w:rPr>
          <w:t>https://doi.org/10.1080/088</w:t>
        </w:r>
        <w:r w:rsidRPr="00EC0DDB">
          <w:rPr>
            <w:rStyle w:val="Hyperlink"/>
            <w:rFonts w:ascii="Arial" w:hAnsi="Arial" w:cs="Arial"/>
            <w:color w:val="000000" w:themeColor="text1"/>
            <w:shd w:val="clear" w:color="auto" w:fill="FFFFFF"/>
          </w:rPr>
          <w:t>5</w:t>
        </w:r>
        <w:r w:rsidRPr="00EC0DDB">
          <w:rPr>
            <w:rStyle w:val="Hyperlink"/>
            <w:rFonts w:ascii="Arial" w:hAnsi="Arial" w:cs="Arial"/>
            <w:color w:val="000000" w:themeColor="text1"/>
            <w:shd w:val="clear" w:color="auto" w:fill="FFFFFF"/>
          </w:rPr>
          <w:t>6257.2025.2536494?urlappend=%3Futm_source%3Dresearchgate</w:t>
        </w:r>
      </w:hyperlink>
    </w:p>
    <w:p w14:paraId="47129A9F" w14:textId="77777777" w:rsidR="00EC0DDB" w:rsidRPr="00EC0DDB" w:rsidRDefault="00EC0DDB" w:rsidP="00EC0DDB">
      <w:pPr>
        <w:spacing w:line="360" w:lineRule="auto"/>
        <w:rPr>
          <w:rFonts w:ascii="Arial" w:hAnsi="Arial" w:cs="Arial"/>
          <w:color w:val="000000" w:themeColor="text1"/>
          <w:shd w:val="clear" w:color="auto" w:fill="FFFFFF"/>
        </w:rPr>
      </w:pPr>
    </w:p>
    <w:p w14:paraId="1EFFEEF0" w14:textId="77777777" w:rsidR="00EC0DDB" w:rsidRDefault="00EC0DDB" w:rsidP="00EC0DDB">
      <w:pPr>
        <w:spacing w:line="360" w:lineRule="auto"/>
        <w:rPr>
          <w:rFonts w:ascii="Arial" w:hAnsi="Arial" w:cs="Arial"/>
          <w:color w:val="000000" w:themeColor="text1"/>
          <w:shd w:val="clear" w:color="auto" w:fill="FFFFFF"/>
        </w:rPr>
      </w:pPr>
      <w:proofErr w:type="spellStart"/>
      <w:r w:rsidRPr="00EC0DDB">
        <w:rPr>
          <w:rFonts w:ascii="Arial" w:hAnsi="Arial" w:cs="Arial"/>
          <w:color w:val="000000" w:themeColor="text1"/>
          <w:shd w:val="clear" w:color="auto" w:fill="FFFFFF"/>
        </w:rPr>
        <w:t>Mikami</w:t>
      </w:r>
      <w:proofErr w:type="spellEnd"/>
      <w:r w:rsidRPr="00EC0DDB">
        <w:rPr>
          <w:rFonts w:ascii="Arial" w:hAnsi="Arial" w:cs="Arial"/>
          <w:color w:val="000000" w:themeColor="text1"/>
          <w:shd w:val="clear" w:color="auto" w:fill="FFFFFF"/>
        </w:rPr>
        <w:t xml:space="preserve">, A.Y., &amp; Normand, S. (2015). The importance of social contextual factors in peer relationships of children with ADHD. </w:t>
      </w:r>
      <w:r w:rsidRPr="00EC0DDB">
        <w:rPr>
          <w:rFonts w:ascii="Arial" w:hAnsi="Arial" w:cs="Arial"/>
          <w:i/>
          <w:iCs/>
          <w:color w:val="000000" w:themeColor="text1"/>
          <w:shd w:val="clear" w:color="auto" w:fill="FFFFFF"/>
        </w:rPr>
        <w:t>Current Developmental Disorders Report,2</w:t>
      </w:r>
      <w:r w:rsidRPr="00EC0DDB">
        <w:rPr>
          <w:rFonts w:ascii="Arial" w:hAnsi="Arial" w:cs="Arial"/>
          <w:color w:val="000000" w:themeColor="text1"/>
          <w:shd w:val="clear" w:color="auto" w:fill="FFFFFF"/>
        </w:rPr>
        <w:t xml:space="preserve">, 30-37. </w:t>
      </w:r>
      <w:hyperlink r:id="rId28" w:history="1">
        <w:r w:rsidRPr="00EC0DDB">
          <w:rPr>
            <w:rStyle w:val="Hyperlink"/>
            <w:rFonts w:ascii="Arial" w:hAnsi="Arial" w:cs="Arial"/>
            <w:color w:val="000000" w:themeColor="text1"/>
            <w:shd w:val="clear" w:color="auto" w:fill="FFFFFF"/>
          </w:rPr>
          <w:t>https://doi.org/10.1007/s40474-014-0036-0</w:t>
        </w:r>
      </w:hyperlink>
    </w:p>
    <w:p w14:paraId="575AD529" w14:textId="77777777" w:rsidR="00EC0DDB" w:rsidRPr="00EC0DDB" w:rsidRDefault="00EC0DDB" w:rsidP="00EC0DDB">
      <w:pPr>
        <w:spacing w:line="360" w:lineRule="auto"/>
        <w:rPr>
          <w:rFonts w:ascii="Arial" w:hAnsi="Arial" w:cs="Arial"/>
          <w:color w:val="000000" w:themeColor="text1"/>
          <w:shd w:val="clear" w:color="auto" w:fill="FFFFFF"/>
        </w:rPr>
      </w:pPr>
    </w:p>
    <w:p w14:paraId="5B7E333E" w14:textId="77777777" w:rsidR="00EC0DDB" w:rsidRDefault="00EC0DDB" w:rsidP="00EC0DDB">
      <w:pPr>
        <w:spacing w:line="360" w:lineRule="auto"/>
        <w:rPr>
          <w:rFonts w:ascii="Arial" w:hAnsi="Arial" w:cs="Arial"/>
          <w:color w:val="000000" w:themeColor="text1"/>
          <w:shd w:val="clear" w:color="auto" w:fill="FFFFFF"/>
        </w:rPr>
      </w:pPr>
      <w:r w:rsidRPr="00EC0DDB">
        <w:rPr>
          <w:rFonts w:ascii="Arial" w:hAnsi="Arial" w:cs="Arial"/>
          <w:color w:val="000000" w:themeColor="text1"/>
          <w:shd w:val="clear" w:color="auto" w:fill="FFFFFF"/>
        </w:rPr>
        <w:t xml:space="preserve">Morris, S., Sheen, J., Ling, M., Foley, D., &amp; Sciberras, E. (2020). Interventions for adolescents with ADHD to improve peer social functioning: A systematic review and meta- analysis. </w:t>
      </w:r>
      <w:r w:rsidRPr="00EC0DDB">
        <w:rPr>
          <w:rFonts w:ascii="Arial" w:hAnsi="Arial" w:cs="Arial"/>
          <w:i/>
          <w:iCs/>
          <w:color w:val="000000" w:themeColor="text1"/>
          <w:shd w:val="clear" w:color="auto" w:fill="FFFFFF"/>
        </w:rPr>
        <w:t>Journal of Attention Disorders, 25</w:t>
      </w:r>
      <w:r w:rsidRPr="00EC0DDB">
        <w:rPr>
          <w:rFonts w:ascii="Arial" w:hAnsi="Arial" w:cs="Arial"/>
          <w:color w:val="000000" w:themeColor="text1"/>
          <w:shd w:val="clear" w:color="auto" w:fill="FFFFFF"/>
        </w:rPr>
        <w:t xml:space="preserve">(10), 1479-1496. </w:t>
      </w:r>
      <w:hyperlink r:id="rId29" w:history="1">
        <w:r w:rsidRPr="00EC0DDB">
          <w:rPr>
            <w:rStyle w:val="Hyperlink"/>
            <w:rFonts w:ascii="Arial" w:hAnsi="Arial" w:cs="Arial"/>
            <w:color w:val="000000" w:themeColor="text1"/>
            <w:shd w:val="clear" w:color="auto" w:fill="FFFFFF"/>
          </w:rPr>
          <w:t>https://doi.org/10.1177/1087054720906514</w:t>
        </w:r>
      </w:hyperlink>
    </w:p>
    <w:p w14:paraId="55AE45F0" w14:textId="77777777" w:rsidR="00EC0DDB" w:rsidRPr="00EC0DDB" w:rsidRDefault="00EC0DDB" w:rsidP="00EC0DDB">
      <w:pPr>
        <w:spacing w:line="360" w:lineRule="auto"/>
        <w:rPr>
          <w:rFonts w:ascii="Arial" w:hAnsi="Arial" w:cs="Arial"/>
          <w:color w:val="000000" w:themeColor="text1"/>
          <w:shd w:val="clear" w:color="auto" w:fill="FFFFFF"/>
        </w:rPr>
      </w:pPr>
    </w:p>
    <w:p w14:paraId="1380CB5C" w14:textId="77777777" w:rsidR="00EC0DDB" w:rsidRDefault="00EC0DDB" w:rsidP="00EC0DDB">
      <w:pPr>
        <w:spacing w:line="360" w:lineRule="auto"/>
        <w:rPr>
          <w:rFonts w:ascii="Arial" w:hAnsi="Arial" w:cs="Arial"/>
          <w:color w:val="000000" w:themeColor="text1"/>
        </w:rPr>
      </w:pPr>
      <w:r w:rsidRPr="00EC0DDB">
        <w:rPr>
          <w:rFonts w:ascii="Arial" w:hAnsi="Arial" w:cs="Arial"/>
          <w:color w:val="000000" w:themeColor="text1"/>
        </w:rPr>
        <w:t xml:space="preserve">Mulholland, S.M., Cumming, T.M., &amp; Jung, J.Y. (2015). Teacher attitudes towards students who exhibit ADHD-type behaviours. </w:t>
      </w:r>
      <w:r w:rsidRPr="00EC0DDB">
        <w:rPr>
          <w:rFonts w:ascii="Arial" w:hAnsi="Arial" w:cs="Arial"/>
          <w:i/>
          <w:iCs/>
          <w:color w:val="000000" w:themeColor="text1"/>
        </w:rPr>
        <w:t>Australasian Journal of Special Education, 39</w:t>
      </w:r>
      <w:r w:rsidRPr="00EC0DDB">
        <w:rPr>
          <w:rFonts w:ascii="Arial" w:hAnsi="Arial" w:cs="Arial"/>
          <w:color w:val="000000" w:themeColor="text1"/>
        </w:rPr>
        <w:t xml:space="preserve">(1), 15-36. </w:t>
      </w:r>
      <w:hyperlink r:id="rId30" w:history="1">
        <w:r w:rsidRPr="00EC0DDB">
          <w:rPr>
            <w:rStyle w:val="Hyperlink"/>
            <w:rFonts w:ascii="Arial" w:hAnsi="Arial" w:cs="Arial"/>
            <w:color w:val="000000" w:themeColor="text1"/>
          </w:rPr>
          <w:t>https://doi.org/10.1017/jse.2014.18</w:t>
        </w:r>
      </w:hyperlink>
    </w:p>
    <w:p w14:paraId="27AB74A7" w14:textId="77777777" w:rsidR="00EC0DDB" w:rsidRPr="00EC0DDB" w:rsidRDefault="00EC0DDB" w:rsidP="00EC0DDB">
      <w:pPr>
        <w:spacing w:line="360" w:lineRule="auto"/>
        <w:rPr>
          <w:rFonts w:ascii="Arial" w:hAnsi="Arial" w:cs="Arial"/>
          <w:color w:val="000000" w:themeColor="text1"/>
        </w:rPr>
      </w:pPr>
    </w:p>
    <w:p w14:paraId="4F06493C" w14:textId="77777777" w:rsidR="00EC0DDB" w:rsidRDefault="00EC0DDB" w:rsidP="00EC0DDB">
      <w:pPr>
        <w:spacing w:line="360" w:lineRule="auto"/>
        <w:rPr>
          <w:rFonts w:ascii="Arial" w:hAnsi="Arial" w:cs="Arial"/>
          <w:color w:val="000000" w:themeColor="text1"/>
          <w:shd w:val="clear" w:color="auto" w:fill="FFFFFF"/>
        </w:rPr>
      </w:pPr>
      <w:r w:rsidRPr="00EC0DDB">
        <w:rPr>
          <w:rFonts w:ascii="Arial" w:hAnsi="Arial" w:cs="Arial"/>
          <w:color w:val="000000" w:themeColor="text1"/>
          <w:shd w:val="clear" w:color="auto" w:fill="FFFFFF"/>
        </w:rPr>
        <w:t xml:space="preserve">Rogers, M., </w:t>
      </w:r>
      <w:proofErr w:type="spellStart"/>
      <w:r w:rsidRPr="00EC0DDB">
        <w:rPr>
          <w:rFonts w:ascii="Arial" w:hAnsi="Arial" w:cs="Arial"/>
          <w:color w:val="000000" w:themeColor="text1"/>
          <w:shd w:val="clear" w:color="auto" w:fill="FFFFFF"/>
        </w:rPr>
        <w:t>Boggia</w:t>
      </w:r>
      <w:proofErr w:type="spellEnd"/>
      <w:r w:rsidRPr="00EC0DDB">
        <w:rPr>
          <w:rFonts w:ascii="Arial" w:hAnsi="Arial" w:cs="Arial"/>
          <w:color w:val="000000" w:themeColor="text1"/>
          <w:shd w:val="clear" w:color="auto" w:fill="FFFFFF"/>
        </w:rPr>
        <w:t xml:space="preserve">, J., </w:t>
      </w:r>
      <w:proofErr w:type="spellStart"/>
      <w:r w:rsidRPr="00EC0DDB">
        <w:rPr>
          <w:rFonts w:ascii="Arial" w:hAnsi="Arial" w:cs="Arial"/>
          <w:color w:val="000000" w:themeColor="text1"/>
          <w:shd w:val="clear" w:color="auto" w:fill="FFFFFF"/>
        </w:rPr>
        <w:t>Ogg</w:t>
      </w:r>
      <w:proofErr w:type="spellEnd"/>
      <w:r w:rsidRPr="00EC0DDB">
        <w:rPr>
          <w:rFonts w:ascii="Arial" w:hAnsi="Arial" w:cs="Arial"/>
          <w:color w:val="000000" w:themeColor="text1"/>
          <w:shd w:val="clear" w:color="auto" w:fill="FFFFFF"/>
        </w:rPr>
        <w:t xml:space="preserve">, J., &amp; Volpe, R. (2015). The ecology of ADHD in the schools. </w:t>
      </w:r>
      <w:r w:rsidRPr="00EC0DDB">
        <w:rPr>
          <w:rFonts w:ascii="Arial" w:hAnsi="Arial" w:cs="Arial"/>
          <w:i/>
          <w:iCs/>
          <w:color w:val="000000" w:themeColor="text1"/>
          <w:shd w:val="clear" w:color="auto" w:fill="FFFFFF"/>
        </w:rPr>
        <w:t>Current Developmental Disorders Reports, 2,</w:t>
      </w:r>
      <w:r w:rsidRPr="00EC0DDB">
        <w:rPr>
          <w:rFonts w:ascii="Arial" w:hAnsi="Arial" w:cs="Arial"/>
          <w:color w:val="000000" w:themeColor="text1"/>
          <w:shd w:val="clear" w:color="auto" w:fill="FFFFFF"/>
        </w:rPr>
        <w:t xml:space="preserve"> 23-29. </w:t>
      </w:r>
      <w:hyperlink r:id="rId31" w:history="1">
        <w:r w:rsidRPr="00EC0DDB">
          <w:rPr>
            <w:rStyle w:val="Hyperlink"/>
            <w:rFonts w:ascii="Arial" w:hAnsi="Arial" w:cs="Arial"/>
            <w:color w:val="000000" w:themeColor="text1"/>
            <w:shd w:val="clear" w:color="auto" w:fill="FFFFFF"/>
          </w:rPr>
          <w:t>https://doi.org/10.1007/s40474-015-0038-6</w:t>
        </w:r>
      </w:hyperlink>
    </w:p>
    <w:p w14:paraId="5A37457F" w14:textId="77777777" w:rsidR="00EC0DDB" w:rsidRPr="00EC0DDB" w:rsidRDefault="00EC0DDB" w:rsidP="00EC0DDB">
      <w:pPr>
        <w:spacing w:line="360" w:lineRule="auto"/>
        <w:rPr>
          <w:rFonts w:ascii="Arial" w:hAnsi="Arial" w:cs="Arial"/>
          <w:color w:val="000000" w:themeColor="text1"/>
          <w:shd w:val="clear" w:color="auto" w:fill="FFFFFF"/>
        </w:rPr>
      </w:pPr>
    </w:p>
    <w:p w14:paraId="3F346135" w14:textId="77777777" w:rsidR="00EC0DDB" w:rsidRDefault="00EC0DDB" w:rsidP="00EC0DDB">
      <w:pPr>
        <w:spacing w:line="360" w:lineRule="auto"/>
        <w:rPr>
          <w:rFonts w:ascii="Arial" w:hAnsi="Arial" w:cs="Arial"/>
          <w:color w:val="000000" w:themeColor="text1"/>
          <w:shd w:val="clear" w:color="auto" w:fill="FFFFFF"/>
        </w:rPr>
      </w:pPr>
      <w:r w:rsidRPr="00EC0DDB">
        <w:rPr>
          <w:rFonts w:ascii="Arial" w:hAnsi="Arial" w:cs="Arial"/>
          <w:color w:val="000000" w:themeColor="text1"/>
          <w:shd w:val="clear" w:color="auto" w:fill="FFFFFF"/>
        </w:rPr>
        <w:lastRenderedPageBreak/>
        <w:t xml:space="preserve">Russell, A., </w:t>
      </w:r>
      <w:proofErr w:type="spellStart"/>
      <w:r w:rsidRPr="00EC0DDB">
        <w:rPr>
          <w:rFonts w:ascii="Arial" w:hAnsi="Arial" w:cs="Arial"/>
          <w:color w:val="000000" w:themeColor="text1"/>
          <w:shd w:val="clear" w:color="auto" w:fill="FFFFFF"/>
        </w:rPr>
        <w:t>Hozha</w:t>
      </w:r>
      <w:proofErr w:type="spellEnd"/>
      <w:r w:rsidRPr="00EC0DDB">
        <w:rPr>
          <w:rFonts w:ascii="Arial" w:hAnsi="Arial" w:cs="Arial"/>
          <w:color w:val="000000" w:themeColor="text1"/>
          <w:shd w:val="clear" w:color="auto" w:fill="FFFFFF"/>
        </w:rPr>
        <w:t xml:space="preserve">, D., Murray, A. (2025). Development relations between ADHD and self-esteem: evaluating peer problems as a mediating mechanism. </w:t>
      </w:r>
      <w:r w:rsidRPr="00EC0DDB">
        <w:rPr>
          <w:rFonts w:ascii="Arial" w:hAnsi="Arial" w:cs="Arial"/>
          <w:i/>
          <w:iCs/>
          <w:color w:val="000000" w:themeColor="text1"/>
          <w:shd w:val="clear" w:color="auto" w:fill="FFFFFF"/>
        </w:rPr>
        <w:t>European Child &amp; Adolescent Psychiatry, 34</w:t>
      </w:r>
      <w:r w:rsidRPr="00EC0DDB">
        <w:rPr>
          <w:rFonts w:ascii="Arial" w:hAnsi="Arial" w:cs="Arial"/>
          <w:color w:val="000000" w:themeColor="text1"/>
          <w:shd w:val="clear" w:color="auto" w:fill="FFFFFF"/>
        </w:rPr>
        <w:t xml:space="preserve">(5) 1-11 </w:t>
      </w:r>
      <w:r w:rsidRPr="00EC0DDB">
        <w:rPr>
          <w:rStyle w:val="apple-converted-space"/>
          <w:rFonts w:ascii="Arial" w:hAnsi="Arial" w:cs="Arial"/>
          <w:color w:val="000000" w:themeColor="text1"/>
          <w:shd w:val="clear" w:color="auto" w:fill="FFFFFF"/>
        </w:rPr>
        <w:t> </w:t>
      </w:r>
      <w:hyperlink r:id="rId32" w:history="1">
        <w:r w:rsidRPr="00EC0DDB">
          <w:rPr>
            <w:rStyle w:val="Hyperlink"/>
            <w:rFonts w:ascii="Arial" w:hAnsi="Arial" w:cs="Arial"/>
            <w:color w:val="000000" w:themeColor="text1"/>
            <w:shd w:val="clear" w:color="auto" w:fill="FFFFFF"/>
          </w:rPr>
          <w:t>https://doi.org/10.1007/s00787</w:t>
        </w:r>
        <w:r w:rsidRPr="00EC0DDB">
          <w:rPr>
            <w:rStyle w:val="Hyperlink"/>
            <w:rFonts w:ascii="Arial" w:hAnsi="Arial" w:cs="Arial"/>
            <w:color w:val="000000" w:themeColor="text1"/>
            <w:shd w:val="clear" w:color="auto" w:fill="FFFFFF"/>
          </w:rPr>
          <w:t>-</w:t>
        </w:r>
        <w:r w:rsidRPr="00EC0DDB">
          <w:rPr>
            <w:rStyle w:val="Hyperlink"/>
            <w:rFonts w:ascii="Arial" w:hAnsi="Arial" w:cs="Arial"/>
            <w:color w:val="000000" w:themeColor="text1"/>
            <w:shd w:val="clear" w:color="auto" w:fill="FFFFFF"/>
          </w:rPr>
          <w:t>025-</w:t>
        </w:r>
        <w:r w:rsidRPr="00EC0DDB">
          <w:rPr>
            <w:rStyle w:val="Hyperlink"/>
            <w:rFonts w:ascii="Arial" w:hAnsi="Arial" w:cs="Arial"/>
            <w:color w:val="000000" w:themeColor="text1"/>
            <w:shd w:val="clear" w:color="auto" w:fill="FFFFFF"/>
          </w:rPr>
          <w:t>0</w:t>
        </w:r>
        <w:r w:rsidRPr="00EC0DDB">
          <w:rPr>
            <w:rStyle w:val="Hyperlink"/>
            <w:rFonts w:ascii="Arial" w:hAnsi="Arial" w:cs="Arial"/>
            <w:color w:val="000000" w:themeColor="text1"/>
            <w:shd w:val="clear" w:color="auto" w:fill="FFFFFF"/>
          </w:rPr>
          <w:t>2752-3</w:t>
        </w:r>
      </w:hyperlink>
    </w:p>
    <w:p w14:paraId="51C218A0" w14:textId="77777777" w:rsidR="00EC0DDB" w:rsidRPr="00EC0DDB" w:rsidRDefault="00EC0DDB" w:rsidP="00EC0DDB">
      <w:pPr>
        <w:spacing w:line="360" w:lineRule="auto"/>
        <w:rPr>
          <w:rFonts w:ascii="Arial" w:hAnsi="Arial" w:cs="Arial"/>
          <w:color w:val="000000" w:themeColor="text1"/>
          <w:shd w:val="clear" w:color="auto" w:fill="FFFFFF"/>
        </w:rPr>
      </w:pPr>
    </w:p>
    <w:p w14:paraId="578202FF" w14:textId="77777777" w:rsidR="00EC0DDB" w:rsidRDefault="00EC0DDB" w:rsidP="00EC0DDB">
      <w:pPr>
        <w:spacing w:line="360" w:lineRule="auto"/>
        <w:rPr>
          <w:rFonts w:ascii="Arial" w:hAnsi="Arial" w:cs="Arial"/>
          <w:color w:val="000000" w:themeColor="text1"/>
        </w:rPr>
      </w:pPr>
      <w:r w:rsidRPr="00EC0DDB">
        <w:rPr>
          <w:rFonts w:ascii="Arial" w:hAnsi="Arial" w:cs="Arial"/>
          <w:color w:val="000000" w:themeColor="text1"/>
          <w:shd w:val="clear" w:color="auto" w:fill="FFFFFF"/>
        </w:rPr>
        <w:t>Spender, K., Yu-Wei, R.C., Wilkes-</w:t>
      </w:r>
      <w:proofErr w:type="spellStart"/>
      <w:r w:rsidRPr="00EC0DDB">
        <w:rPr>
          <w:rFonts w:ascii="Arial" w:hAnsi="Arial" w:cs="Arial"/>
          <w:color w:val="000000" w:themeColor="text1"/>
          <w:shd w:val="clear" w:color="auto" w:fill="FFFFFF"/>
        </w:rPr>
        <w:t>Gillan</w:t>
      </w:r>
      <w:proofErr w:type="spellEnd"/>
      <w:r w:rsidRPr="00EC0DDB">
        <w:rPr>
          <w:rFonts w:ascii="Arial" w:hAnsi="Arial" w:cs="Arial"/>
          <w:color w:val="000000" w:themeColor="text1"/>
          <w:shd w:val="clear" w:color="auto" w:fill="FFFFFF"/>
        </w:rPr>
        <w:t xml:space="preserve">, S., Parsons, L., </w:t>
      </w:r>
      <w:proofErr w:type="spellStart"/>
      <w:r w:rsidRPr="00EC0DDB">
        <w:rPr>
          <w:rFonts w:ascii="Arial" w:hAnsi="Arial" w:cs="Arial"/>
          <w:color w:val="000000" w:themeColor="text1"/>
          <w:shd w:val="clear" w:color="auto" w:fill="FFFFFF"/>
        </w:rPr>
        <w:t>Cantrill</w:t>
      </w:r>
      <w:proofErr w:type="spellEnd"/>
      <w:r w:rsidRPr="00EC0DDB">
        <w:rPr>
          <w:rFonts w:ascii="Arial" w:hAnsi="Arial" w:cs="Arial"/>
          <w:color w:val="000000" w:themeColor="text1"/>
          <w:shd w:val="clear" w:color="auto" w:fill="FFFFFF"/>
        </w:rPr>
        <w:t xml:space="preserve">, A., Simon, M., </w:t>
      </w:r>
      <w:proofErr w:type="spellStart"/>
      <w:r w:rsidRPr="00EC0DDB">
        <w:rPr>
          <w:rFonts w:ascii="Arial" w:hAnsi="Arial" w:cs="Arial"/>
          <w:color w:val="000000" w:themeColor="text1"/>
          <w:shd w:val="clear" w:color="auto" w:fill="FFFFFF"/>
        </w:rPr>
        <w:t>Abbygale</w:t>
      </w:r>
      <w:proofErr w:type="spellEnd"/>
      <w:r w:rsidRPr="00EC0DDB">
        <w:rPr>
          <w:rFonts w:ascii="Arial" w:hAnsi="Arial" w:cs="Arial"/>
          <w:color w:val="000000" w:themeColor="text1"/>
          <w:shd w:val="clear" w:color="auto" w:fill="FFFFFF"/>
        </w:rPr>
        <w:t xml:space="preserve">, G., &amp; Cordier, R. (2023) The friendships of children and youth with attention-deficit hyperactivity disorder: A systematic review. </w:t>
      </w:r>
      <w:r w:rsidRPr="00EC0DDB">
        <w:rPr>
          <w:rFonts w:ascii="Arial" w:hAnsi="Arial" w:cs="Arial"/>
          <w:i/>
          <w:iCs/>
          <w:color w:val="000000" w:themeColor="text1"/>
          <w:shd w:val="clear" w:color="auto" w:fill="FFFFFF"/>
        </w:rPr>
        <w:t>PLOS ONE, 18</w:t>
      </w:r>
      <w:r w:rsidRPr="00EC0DDB">
        <w:rPr>
          <w:rFonts w:ascii="Arial" w:hAnsi="Arial" w:cs="Arial"/>
          <w:color w:val="000000" w:themeColor="text1"/>
          <w:shd w:val="clear" w:color="auto" w:fill="FFFFFF"/>
        </w:rPr>
        <w:t xml:space="preserve">(8), 1-9. </w:t>
      </w:r>
      <w:hyperlink r:id="rId33" w:history="1">
        <w:r w:rsidRPr="00EC0DDB">
          <w:rPr>
            <w:rStyle w:val="Hyperlink"/>
            <w:rFonts w:ascii="Arial" w:hAnsi="Arial" w:cs="Arial"/>
            <w:color w:val="000000" w:themeColor="text1"/>
          </w:rPr>
          <w:t>https://doi.org/10.1371/journal.pone.0289539</w:t>
        </w:r>
      </w:hyperlink>
    </w:p>
    <w:p w14:paraId="03D49ABC" w14:textId="77777777" w:rsidR="00EC0DDB" w:rsidRPr="00EC0DDB" w:rsidRDefault="00EC0DDB" w:rsidP="00EC0DDB">
      <w:pPr>
        <w:spacing w:line="360" w:lineRule="auto"/>
        <w:rPr>
          <w:rFonts w:ascii="Arial" w:hAnsi="Arial" w:cs="Arial"/>
          <w:color w:val="000000" w:themeColor="text1"/>
          <w:shd w:val="clear" w:color="auto" w:fill="FFFFFF"/>
        </w:rPr>
      </w:pPr>
    </w:p>
    <w:p w14:paraId="31B9DB30" w14:textId="77777777" w:rsidR="00EC0DDB" w:rsidRDefault="00EC0DDB" w:rsidP="00EC0DDB">
      <w:pPr>
        <w:spacing w:line="360" w:lineRule="auto"/>
        <w:rPr>
          <w:rFonts w:ascii="Arial" w:hAnsi="Arial" w:cs="Arial"/>
          <w:color w:val="000000" w:themeColor="text1"/>
          <w:shd w:val="clear" w:color="auto" w:fill="FFFFFF"/>
        </w:rPr>
      </w:pPr>
      <w:proofErr w:type="spellStart"/>
      <w:r w:rsidRPr="00EC0DDB">
        <w:rPr>
          <w:rFonts w:ascii="Arial" w:hAnsi="Arial" w:cs="Arial"/>
          <w:color w:val="000000" w:themeColor="text1"/>
        </w:rPr>
        <w:t>Stralen</w:t>
      </w:r>
      <w:proofErr w:type="spellEnd"/>
      <w:r w:rsidRPr="00EC0DDB">
        <w:rPr>
          <w:rFonts w:ascii="Arial" w:hAnsi="Arial" w:cs="Arial"/>
          <w:color w:val="000000" w:themeColor="text1"/>
        </w:rPr>
        <w:t xml:space="preserve">, V.J. (2016). Emotional dysregulation in children with attention- deficit/ hyperactivity disorder. </w:t>
      </w:r>
      <w:r w:rsidRPr="00EC0DDB">
        <w:rPr>
          <w:rFonts w:ascii="Arial" w:hAnsi="Arial" w:cs="Arial"/>
          <w:i/>
          <w:iCs/>
          <w:color w:val="000000" w:themeColor="text1"/>
        </w:rPr>
        <w:t>ADHD Attention Deficit and Hyperactivity Disorders, 8,</w:t>
      </w:r>
      <w:r w:rsidRPr="00EC0DDB">
        <w:rPr>
          <w:rFonts w:ascii="Arial" w:hAnsi="Arial" w:cs="Arial"/>
          <w:color w:val="000000" w:themeColor="text1"/>
        </w:rPr>
        <w:t xml:space="preserve"> 175-187. </w:t>
      </w:r>
      <w:hyperlink r:id="rId34" w:history="1">
        <w:r w:rsidRPr="00EC0DDB">
          <w:rPr>
            <w:rStyle w:val="Hyperlink"/>
            <w:rFonts w:ascii="Arial" w:hAnsi="Arial" w:cs="Arial"/>
            <w:color w:val="000000" w:themeColor="text1"/>
            <w:shd w:val="clear" w:color="auto" w:fill="FFFFFF"/>
          </w:rPr>
          <w:t>https://doi.org/10.1007/s12402-016-0199-0</w:t>
        </w:r>
      </w:hyperlink>
    </w:p>
    <w:p w14:paraId="56E6F309" w14:textId="77777777" w:rsidR="00EC0DDB" w:rsidRPr="00EC0DDB" w:rsidRDefault="00EC0DDB" w:rsidP="00EC0DDB">
      <w:pPr>
        <w:spacing w:line="360" w:lineRule="auto"/>
        <w:rPr>
          <w:rFonts w:ascii="Arial" w:hAnsi="Arial" w:cs="Arial"/>
          <w:color w:val="000000" w:themeColor="text1"/>
          <w:shd w:val="clear" w:color="auto" w:fill="FFFFFF"/>
        </w:rPr>
      </w:pPr>
    </w:p>
    <w:p w14:paraId="421A7F27" w14:textId="77777777" w:rsidR="00EC0DDB" w:rsidRDefault="00EC0DDB" w:rsidP="00EC0DDB">
      <w:pPr>
        <w:spacing w:line="360" w:lineRule="auto"/>
        <w:rPr>
          <w:rFonts w:ascii="Arial" w:hAnsi="Arial" w:cs="Arial"/>
          <w:color w:val="000000" w:themeColor="text1"/>
          <w:shd w:val="clear" w:color="auto" w:fill="FFFFFF"/>
        </w:rPr>
      </w:pPr>
      <w:r w:rsidRPr="00EC0DDB">
        <w:rPr>
          <w:rFonts w:ascii="Arial" w:hAnsi="Arial" w:cs="Arial"/>
          <w:color w:val="000000" w:themeColor="text1"/>
          <w:shd w:val="clear" w:color="auto" w:fill="FFFFFF"/>
        </w:rPr>
        <w:t xml:space="preserve">Thompson, R.A. (2019). Emotional dysregulation: A theme in search of definition. </w:t>
      </w:r>
      <w:r w:rsidRPr="00EC0DDB">
        <w:rPr>
          <w:rFonts w:ascii="Arial" w:hAnsi="Arial" w:cs="Arial"/>
          <w:i/>
          <w:iCs/>
          <w:color w:val="000000" w:themeColor="text1"/>
          <w:shd w:val="clear" w:color="auto" w:fill="FFFFFF"/>
        </w:rPr>
        <w:t>Development and Psychopathology, 31</w:t>
      </w:r>
      <w:r w:rsidRPr="00EC0DDB">
        <w:rPr>
          <w:rFonts w:ascii="Arial" w:hAnsi="Arial" w:cs="Arial"/>
          <w:color w:val="000000" w:themeColor="text1"/>
          <w:shd w:val="clear" w:color="auto" w:fill="FFFFFF"/>
        </w:rPr>
        <w:t xml:space="preserve">(3), 805-815. </w:t>
      </w:r>
      <w:hyperlink r:id="rId35" w:history="1">
        <w:r w:rsidRPr="00EC0DDB">
          <w:rPr>
            <w:rStyle w:val="Hyperlink"/>
            <w:rFonts w:ascii="Arial" w:hAnsi="Arial" w:cs="Arial"/>
            <w:color w:val="000000" w:themeColor="text1"/>
            <w:shd w:val="clear" w:color="auto" w:fill="FFFFFF"/>
          </w:rPr>
          <w:t>https://doi.org/10.1017/S0954579419000282</w:t>
        </w:r>
      </w:hyperlink>
    </w:p>
    <w:p w14:paraId="1619C3BE" w14:textId="77777777" w:rsidR="00EC0DDB" w:rsidRPr="00EC0DDB" w:rsidRDefault="00EC0DDB" w:rsidP="00EC0DDB">
      <w:pPr>
        <w:spacing w:line="360" w:lineRule="auto"/>
        <w:rPr>
          <w:rFonts w:ascii="Arial" w:hAnsi="Arial" w:cs="Arial"/>
          <w:color w:val="000000" w:themeColor="text1"/>
          <w:shd w:val="clear" w:color="auto" w:fill="FFFFFF"/>
        </w:rPr>
      </w:pPr>
    </w:p>
    <w:p w14:paraId="0D8CD649" w14:textId="77777777" w:rsidR="00EC0DDB" w:rsidRDefault="00EC0DDB" w:rsidP="00EC0DDB">
      <w:pPr>
        <w:spacing w:line="360" w:lineRule="auto"/>
        <w:rPr>
          <w:rFonts w:ascii="Arial" w:hAnsi="Arial" w:cs="Arial"/>
          <w:color w:val="000000" w:themeColor="text1"/>
          <w:shd w:val="clear" w:color="auto" w:fill="FFFFFF"/>
        </w:rPr>
      </w:pPr>
      <w:proofErr w:type="spellStart"/>
      <w:r w:rsidRPr="00EC0DDB">
        <w:rPr>
          <w:rFonts w:ascii="Arial" w:hAnsi="Arial" w:cs="Arial"/>
          <w:color w:val="000000" w:themeColor="text1"/>
          <w:shd w:val="clear" w:color="auto" w:fill="FFFFFF"/>
        </w:rPr>
        <w:t>Vacher</w:t>
      </w:r>
      <w:proofErr w:type="spellEnd"/>
      <w:r w:rsidRPr="00EC0DDB">
        <w:rPr>
          <w:rFonts w:ascii="Arial" w:hAnsi="Arial" w:cs="Arial"/>
          <w:color w:val="000000" w:themeColor="text1"/>
          <w:shd w:val="clear" w:color="auto" w:fill="FFFFFF"/>
        </w:rPr>
        <w:t xml:space="preserve">, C., Goujon, A., Romo, L., &amp; </w:t>
      </w:r>
      <w:proofErr w:type="spellStart"/>
      <w:r w:rsidRPr="00EC0DDB">
        <w:rPr>
          <w:rFonts w:ascii="Arial" w:hAnsi="Arial" w:cs="Arial"/>
          <w:color w:val="000000" w:themeColor="text1"/>
          <w:shd w:val="clear" w:color="auto" w:fill="FFFFFF"/>
        </w:rPr>
        <w:t>Purper-Quakil</w:t>
      </w:r>
      <w:proofErr w:type="spellEnd"/>
      <w:r w:rsidRPr="00EC0DDB">
        <w:rPr>
          <w:rFonts w:ascii="Arial" w:hAnsi="Arial" w:cs="Arial"/>
          <w:color w:val="000000" w:themeColor="text1"/>
          <w:shd w:val="clear" w:color="auto" w:fill="FFFFFF"/>
        </w:rPr>
        <w:t xml:space="preserve">, D. (2020). Efficacy of psychosocial interventions for child with ADHD and emotion dysregulation: a systematic review. </w:t>
      </w:r>
      <w:r w:rsidRPr="00EC0DDB">
        <w:rPr>
          <w:rFonts w:ascii="Arial" w:hAnsi="Arial" w:cs="Arial"/>
          <w:i/>
          <w:iCs/>
          <w:color w:val="000000" w:themeColor="text1"/>
          <w:shd w:val="clear" w:color="auto" w:fill="FFFFFF"/>
        </w:rPr>
        <w:t>Psychiatry Research, 291,</w:t>
      </w:r>
      <w:r w:rsidRPr="00EC0DDB">
        <w:rPr>
          <w:rFonts w:ascii="Arial" w:hAnsi="Arial" w:cs="Arial"/>
          <w:color w:val="000000" w:themeColor="text1"/>
          <w:shd w:val="clear" w:color="auto" w:fill="FFFFFF"/>
        </w:rPr>
        <w:t xml:space="preserve"> 1-10. </w:t>
      </w:r>
      <w:hyperlink r:id="rId36" w:history="1">
        <w:r w:rsidRPr="00EC0DDB">
          <w:rPr>
            <w:rStyle w:val="Hyperlink"/>
            <w:rFonts w:ascii="Arial" w:hAnsi="Arial" w:cs="Arial"/>
            <w:color w:val="000000" w:themeColor="text1"/>
            <w:shd w:val="clear" w:color="auto" w:fill="FFFFFF"/>
          </w:rPr>
          <w:t>https://doi.org/10.1016/j.psychres.2020.113151</w:t>
        </w:r>
      </w:hyperlink>
    </w:p>
    <w:p w14:paraId="71835A88" w14:textId="77777777" w:rsidR="00EC0DDB" w:rsidRPr="00EC0DDB" w:rsidRDefault="00EC0DDB" w:rsidP="00EC0DDB">
      <w:pPr>
        <w:spacing w:line="360" w:lineRule="auto"/>
        <w:rPr>
          <w:rFonts w:ascii="Arial" w:hAnsi="Arial" w:cs="Arial"/>
          <w:color w:val="000000" w:themeColor="text1"/>
          <w:shd w:val="clear" w:color="auto" w:fill="FFFFFF"/>
        </w:rPr>
      </w:pPr>
    </w:p>
    <w:p w14:paraId="6F055D33" w14:textId="77777777" w:rsidR="00EC0DDB" w:rsidRDefault="00EC0DDB" w:rsidP="00EC0DDB">
      <w:pPr>
        <w:spacing w:line="360" w:lineRule="auto"/>
        <w:rPr>
          <w:rFonts w:ascii="Arial" w:hAnsi="Arial" w:cs="Arial"/>
          <w:color w:val="000000" w:themeColor="text1"/>
        </w:rPr>
      </w:pPr>
      <w:r w:rsidRPr="00EC0DDB">
        <w:rPr>
          <w:rFonts w:ascii="Arial" w:hAnsi="Arial" w:cs="Arial"/>
          <w:color w:val="000000" w:themeColor="text1"/>
          <w:shd w:val="clear" w:color="auto" w:fill="FFFFFF"/>
        </w:rPr>
        <w:t xml:space="preserve">Wagner, D., Mason, S.G., &amp; Eastwood, J.D. (2024). The experience of effort in ADHD: A scoping review. Frontiers in Psychology, 15, 1-12. </w:t>
      </w:r>
      <w:hyperlink r:id="rId37" w:history="1">
        <w:r w:rsidRPr="00EC0DDB">
          <w:rPr>
            <w:rStyle w:val="Hyperlink"/>
            <w:rFonts w:ascii="Arial" w:hAnsi="Arial" w:cs="Arial"/>
            <w:color w:val="000000" w:themeColor="text1"/>
          </w:rPr>
          <w:t>https://doi.org/10.3389/fpsyg.2024.1349440</w:t>
        </w:r>
      </w:hyperlink>
    </w:p>
    <w:p w14:paraId="28FC27E8" w14:textId="77777777" w:rsidR="00EC0DDB" w:rsidRPr="00EC0DDB" w:rsidRDefault="00EC0DDB" w:rsidP="00EC0DDB">
      <w:pPr>
        <w:spacing w:line="360" w:lineRule="auto"/>
        <w:rPr>
          <w:rFonts w:ascii="Arial" w:hAnsi="Arial" w:cs="Arial"/>
          <w:color w:val="000000" w:themeColor="text1"/>
          <w:shd w:val="clear" w:color="auto" w:fill="FFFFFF"/>
        </w:rPr>
      </w:pPr>
    </w:p>
    <w:p w14:paraId="3BD54D96" w14:textId="77777777" w:rsidR="00EC0DDB" w:rsidRDefault="00EC0DDB" w:rsidP="00EC0DDB">
      <w:pPr>
        <w:spacing w:line="360" w:lineRule="auto"/>
        <w:rPr>
          <w:rFonts w:ascii="Arial" w:hAnsi="Arial" w:cs="Arial"/>
          <w:color w:val="000000" w:themeColor="text1"/>
          <w:shd w:val="clear" w:color="auto" w:fill="FFFFFF"/>
        </w:rPr>
      </w:pPr>
      <w:r w:rsidRPr="00EC0DDB">
        <w:rPr>
          <w:rFonts w:ascii="Arial" w:hAnsi="Arial" w:cs="Arial"/>
          <w:color w:val="000000" w:themeColor="text1"/>
          <w:shd w:val="clear" w:color="auto" w:fill="FFFFFF"/>
        </w:rPr>
        <w:t xml:space="preserve">Wiener, J., &amp; Daniels, L. (2015). School experiences of adolescents with Attention- Deficit/Hyperactivity Disorder. Journal of Learning Disabilities, 49(6), 567-581. </w:t>
      </w:r>
      <w:hyperlink r:id="rId38" w:history="1">
        <w:r w:rsidRPr="00EC0DDB">
          <w:rPr>
            <w:rStyle w:val="Hyperlink"/>
            <w:rFonts w:ascii="Arial" w:hAnsi="Arial" w:cs="Arial"/>
            <w:color w:val="000000" w:themeColor="text1"/>
            <w:shd w:val="clear" w:color="auto" w:fill="FFFFFF"/>
          </w:rPr>
          <w:t>https://doi.org/10.1177/0022219415576973</w:t>
        </w:r>
      </w:hyperlink>
    </w:p>
    <w:p w14:paraId="77FFD0D3" w14:textId="77777777" w:rsidR="00EC0DDB" w:rsidRPr="00EC0DDB" w:rsidRDefault="00EC0DDB" w:rsidP="00EC0DDB">
      <w:pPr>
        <w:spacing w:line="360" w:lineRule="auto"/>
        <w:rPr>
          <w:rFonts w:ascii="Arial" w:hAnsi="Arial" w:cs="Arial"/>
          <w:color w:val="000000" w:themeColor="text1"/>
          <w:shd w:val="clear" w:color="auto" w:fill="FFFFFF"/>
        </w:rPr>
      </w:pPr>
    </w:p>
    <w:p w14:paraId="010E4817" w14:textId="77777777" w:rsidR="00EC0DDB" w:rsidRPr="00EC0DDB" w:rsidRDefault="00EC0DDB" w:rsidP="00EC0DDB">
      <w:pPr>
        <w:spacing w:line="360" w:lineRule="auto"/>
        <w:rPr>
          <w:rFonts w:ascii="Arial" w:hAnsi="Arial" w:cs="Arial"/>
          <w:color w:val="000000" w:themeColor="text1"/>
          <w:shd w:val="clear" w:color="auto" w:fill="FFFFFF"/>
        </w:rPr>
      </w:pPr>
      <w:proofErr w:type="spellStart"/>
      <w:r w:rsidRPr="00EC0DDB">
        <w:rPr>
          <w:rFonts w:ascii="Arial" w:hAnsi="Arial" w:cs="Arial"/>
          <w:color w:val="000000" w:themeColor="text1"/>
          <w:shd w:val="clear" w:color="auto" w:fill="FFFFFF"/>
        </w:rPr>
        <w:t>Zetterqvist</w:t>
      </w:r>
      <w:proofErr w:type="spellEnd"/>
      <w:r w:rsidRPr="00EC0DDB">
        <w:rPr>
          <w:rFonts w:ascii="Arial" w:hAnsi="Arial" w:cs="Arial"/>
          <w:color w:val="000000" w:themeColor="text1"/>
          <w:shd w:val="clear" w:color="auto" w:fill="FFFFFF"/>
        </w:rPr>
        <w:t xml:space="preserve">, V., Oster, c., </w:t>
      </w:r>
      <w:proofErr w:type="spellStart"/>
      <w:r w:rsidRPr="00EC0DDB">
        <w:rPr>
          <w:rFonts w:ascii="Arial" w:hAnsi="Arial" w:cs="Arial"/>
          <w:color w:val="000000" w:themeColor="text1"/>
          <w:shd w:val="clear" w:color="auto" w:fill="FFFFFF"/>
        </w:rPr>
        <w:t>Oremark</w:t>
      </w:r>
      <w:proofErr w:type="spellEnd"/>
      <w:r w:rsidRPr="00EC0DDB">
        <w:rPr>
          <w:rFonts w:ascii="Arial" w:hAnsi="Arial" w:cs="Arial"/>
          <w:color w:val="000000" w:themeColor="text1"/>
          <w:shd w:val="clear" w:color="auto" w:fill="FFFFFF"/>
        </w:rPr>
        <w:t xml:space="preserve">, a., </w:t>
      </w:r>
      <w:proofErr w:type="spellStart"/>
      <w:r w:rsidRPr="00EC0DDB">
        <w:rPr>
          <w:rFonts w:ascii="Arial" w:hAnsi="Arial" w:cs="Arial"/>
          <w:color w:val="000000" w:themeColor="text1"/>
          <w:shd w:val="clear" w:color="auto" w:fill="FFFFFF"/>
        </w:rPr>
        <w:t>Myllys</w:t>
      </w:r>
      <w:proofErr w:type="spellEnd"/>
      <w:r w:rsidRPr="00EC0DDB">
        <w:rPr>
          <w:rFonts w:ascii="Arial" w:hAnsi="Arial" w:cs="Arial"/>
          <w:color w:val="000000" w:themeColor="text1"/>
          <w:shd w:val="clear" w:color="auto" w:fill="FFFFFF"/>
        </w:rPr>
        <w:t xml:space="preserve">, L., Meyer, J., </w:t>
      </w:r>
      <w:proofErr w:type="spellStart"/>
      <w:r w:rsidRPr="00EC0DDB">
        <w:rPr>
          <w:rFonts w:ascii="Arial" w:hAnsi="Arial" w:cs="Arial"/>
          <w:color w:val="000000" w:themeColor="text1"/>
          <w:shd w:val="clear" w:color="auto" w:fill="FFFFFF"/>
        </w:rPr>
        <w:t>Ramklint</w:t>
      </w:r>
      <w:proofErr w:type="spellEnd"/>
      <w:r w:rsidRPr="00EC0DDB">
        <w:rPr>
          <w:rFonts w:ascii="Arial" w:hAnsi="Arial" w:cs="Arial"/>
          <w:color w:val="000000" w:themeColor="text1"/>
          <w:shd w:val="clear" w:color="auto" w:fill="FFFFFF"/>
        </w:rPr>
        <w:t xml:space="preserve">, M., &amp; Isaksson, j. (2025) I’ve really struggled but it does not seem to work: adolescents’ experiences </w:t>
      </w:r>
      <w:r w:rsidRPr="00EC0DDB">
        <w:rPr>
          <w:rFonts w:ascii="Arial" w:hAnsi="Arial" w:cs="Arial"/>
          <w:color w:val="000000" w:themeColor="text1"/>
          <w:shd w:val="clear" w:color="auto" w:fill="FFFFFF"/>
        </w:rPr>
        <w:lastRenderedPageBreak/>
        <w:t xml:space="preserve">of living with ADHD- A thematic analysis. BMC Psychology, 13(75), 1-13. </w:t>
      </w:r>
      <w:hyperlink r:id="rId39" w:history="1">
        <w:r w:rsidRPr="00EC0DDB">
          <w:rPr>
            <w:rStyle w:val="Hyperlink"/>
            <w:rFonts w:ascii="Arial" w:hAnsi="Arial" w:cs="Arial"/>
            <w:color w:val="000000" w:themeColor="text1"/>
            <w:shd w:val="clear" w:color="auto" w:fill="FFFFFF"/>
          </w:rPr>
          <w:t>https://doi.org/10.1186/s40359-025-02350-7</w:t>
        </w:r>
      </w:hyperlink>
    </w:p>
    <w:p w14:paraId="31B56D5D" w14:textId="77777777" w:rsidR="00EC0DDB" w:rsidRPr="00EC0DDB" w:rsidRDefault="00EC0DDB" w:rsidP="00EC0DDB">
      <w:pPr>
        <w:pStyle w:val="ListParagraph"/>
        <w:rPr>
          <w:rFonts w:ascii="Arial" w:hAnsi="Arial" w:cs="Arial"/>
          <w:color w:val="222222"/>
          <w:shd w:val="clear" w:color="auto" w:fill="FFFFFF"/>
        </w:rPr>
      </w:pPr>
    </w:p>
    <w:p w14:paraId="7477098C" w14:textId="77777777" w:rsidR="00EC0DDB" w:rsidRPr="00EC0DDB" w:rsidRDefault="00EC0DDB">
      <w:pPr>
        <w:rPr>
          <w:rFonts w:ascii="Arial" w:hAnsi="Arial" w:cs="Arial"/>
          <w:color w:val="222222"/>
          <w:shd w:val="clear" w:color="auto" w:fill="FFFFFF"/>
        </w:rPr>
      </w:pPr>
    </w:p>
    <w:p w14:paraId="2384C2B9" w14:textId="77777777" w:rsidR="00EC0DDB" w:rsidRPr="00EC0DDB" w:rsidRDefault="00EC0DDB">
      <w:pPr>
        <w:rPr>
          <w:rFonts w:ascii="Arial" w:hAnsi="Arial" w:cs="Arial"/>
          <w:color w:val="222222"/>
          <w:shd w:val="clear" w:color="auto" w:fill="FFFFFF"/>
        </w:rPr>
      </w:pPr>
    </w:p>
    <w:p w14:paraId="07E1235A" w14:textId="77777777" w:rsidR="00EC0DDB" w:rsidRPr="00EC0DDB" w:rsidRDefault="00EC0DDB">
      <w:pPr>
        <w:rPr>
          <w:rFonts w:ascii="Arial" w:hAnsi="Arial" w:cs="Arial"/>
          <w:color w:val="222222"/>
          <w:shd w:val="clear" w:color="auto" w:fill="FFFFFF"/>
        </w:rPr>
      </w:pPr>
    </w:p>
    <w:p w14:paraId="1BE8F8E9" w14:textId="77777777" w:rsidR="00EC0DDB" w:rsidRPr="00EC0DDB" w:rsidRDefault="00EC0DDB">
      <w:pPr>
        <w:rPr>
          <w:rFonts w:ascii="Arial" w:hAnsi="Arial" w:cs="Arial"/>
          <w:color w:val="222222"/>
          <w:shd w:val="clear" w:color="auto" w:fill="FFFFFF"/>
        </w:rPr>
      </w:pPr>
    </w:p>
    <w:p w14:paraId="01F94537" w14:textId="77777777" w:rsidR="00EC0DDB" w:rsidRPr="00EC0DDB" w:rsidRDefault="00EC0DDB">
      <w:pPr>
        <w:rPr>
          <w:rFonts w:ascii="Arial" w:hAnsi="Arial" w:cs="Arial"/>
          <w:color w:val="222222"/>
          <w:shd w:val="clear" w:color="auto" w:fill="FFFFFF"/>
        </w:rPr>
      </w:pPr>
    </w:p>
    <w:p w14:paraId="666A0234" w14:textId="77777777" w:rsidR="00EC0DDB" w:rsidRPr="00EC0DDB" w:rsidRDefault="00EC0DDB">
      <w:pPr>
        <w:rPr>
          <w:rFonts w:ascii="Arial" w:hAnsi="Arial" w:cs="Arial"/>
          <w:color w:val="222222"/>
          <w:shd w:val="clear" w:color="auto" w:fill="FFFFFF"/>
        </w:rPr>
      </w:pPr>
    </w:p>
    <w:p w14:paraId="11DB8236" w14:textId="77777777" w:rsidR="00EC0DDB" w:rsidRPr="00EC0DDB" w:rsidRDefault="00EC0DDB">
      <w:pPr>
        <w:rPr>
          <w:rFonts w:ascii="Arial" w:hAnsi="Arial" w:cs="Arial"/>
        </w:rPr>
      </w:pPr>
    </w:p>
    <w:p w14:paraId="248F698C" w14:textId="77777777" w:rsidR="00EC0DDB" w:rsidRPr="00EC0DDB" w:rsidRDefault="00EC0DDB">
      <w:pPr>
        <w:rPr>
          <w:rFonts w:ascii="Arial" w:hAnsi="Arial" w:cs="Arial"/>
        </w:rPr>
      </w:pPr>
    </w:p>
    <w:p w14:paraId="3167598F" w14:textId="0299AC04" w:rsidR="00EC0DDB" w:rsidRPr="00EC0DDB" w:rsidRDefault="00EC0DDB">
      <w:pPr>
        <w:rPr>
          <w:rFonts w:ascii="Arial" w:hAnsi="Arial" w:cs="Arial"/>
        </w:rPr>
      </w:pPr>
      <w:r w:rsidRPr="00EC0DDB">
        <w:rPr>
          <w:rFonts w:ascii="Arial" w:hAnsi="Arial" w:cs="Arial"/>
        </w:rPr>
        <w:t xml:space="preserve"> </w:t>
      </w:r>
    </w:p>
    <w:p w14:paraId="20DB42ED" w14:textId="77777777" w:rsidR="00EC0DDB" w:rsidRPr="00EC0DDB" w:rsidRDefault="00EC0DDB">
      <w:pPr>
        <w:rPr>
          <w:rFonts w:ascii="Arial" w:hAnsi="Arial" w:cs="Arial"/>
        </w:rPr>
      </w:pPr>
    </w:p>
    <w:p w14:paraId="6EAE42AC" w14:textId="77777777" w:rsidR="00EC0DDB" w:rsidRPr="00EC0DDB" w:rsidRDefault="00EC0DDB">
      <w:pPr>
        <w:rPr>
          <w:rFonts w:ascii="Arial" w:hAnsi="Arial" w:cs="Arial"/>
        </w:rPr>
      </w:pPr>
    </w:p>
    <w:sectPr w:rsidR="00EC0DDB" w:rsidRPr="00EC0DDB">
      <w:head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D5635" w14:textId="77777777" w:rsidR="009F2337" w:rsidRDefault="009F2337" w:rsidP="00EC0DDB">
      <w:r>
        <w:separator/>
      </w:r>
    </w:p>
  </w:endnote>
  <w:endnote w:type="continuationSeparator" w:id="0">
    <w:p w14:paraId="0A5E1C16" w14:textId="77777777" w:rsidR="009F2337" w:rsidRDefault="009F2337" w:rsidP="00EC0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1ED2F" w14:textId="77777777" w:rsidR="009F2337" w:rsidRDefault="009F2337" w:rsidP="00EC0DDB">
      <w:r>
        <w:separator/>
      </w:r>
    </w:p>
  </w:footnote>
  <w:footnote w:type="continuationSeparator" w:id="0">
    <w:p w14:paraId="350F7CE2" w14:textId="77777777" w:rsidR="009F2337" w:rsidRDefault="009F2337" w:rsidP="00EC0D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11626" w14:textId="52655E16" w:rsidR="00EC0DDB" w:rsidRDefault="00EC0DDB">
    <w:pPr>
      <w:pStyle w:val="Header"/>
    </w:pPr>
    <w:r>
      <w:t>2305354</w:t>
    </w:r>
  </w:p>
  <w:p w14:paraId="7DECE56A" w14:textId="1413363B" w:rsidR="00EC0DDB" w:rsidRDefault="00EC0DDB">
    <w:pPr>
      <w:pStyle w:val="Header"/>
    </w:pPr>
    <w:r>
      <w:t>ECCY7005</w:t>
    </w:r>
  </w:p>
  <w:p w14:paraId="1125C66E" w14:textId="77777777" w:rsidR="00EC0DDB" w:rsidRDefault="00EC0D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382E16"/>
    <w:multiLevelType w:val="hybridMultilevel"/>
    <w:tmpl w:val="50A682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C72243"/>
    <w:multiLevelType w:val="hybridMultilevel"/>
    <w:tmpl w:val="1F927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1416531">
    <w:abstractNumId w:val="0"/>
  </w:num>
  <w:num w:numId="2" w16cid:durableId="12757463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6BC"/>
    <w:rsid w:val="006D6601"/>
    <w:rsid w:val="009F2337"/>
    <w:rsid w:val="00A10BCE"/>
    <w:rsid w:val="00B76522"/>
    <w:rsid w:val="00E666BC"/>
    <w:rsid w:val="00EC0D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4E98DA"/>
  <w15:chartTrackingRefBased/>
  <w15:docId w15:val="{567CE964-24DF-FF4B-A748-09D82D0B8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66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66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66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66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66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66B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66B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66B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66B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6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66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66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66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66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66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66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66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66BC"/>
    <w:rPr>
      <w:rFonts w:eastAsiaTheme="majorEastAsia" w:cstheme="majorBidi"/>
      <w:color w:val="272727" w:themeColor="text1" w:themeTint="D8"/>
    </w:rPr>
  </w:style>
  <w:style w:type="paragraph" w:styleId="Title">
    <w:name w:val="Title"/>
    <w:basedOn w:val="Normal"/>
    <w:next w:val="Normal"/>
    <w:link w:val="TitleChar"/>
    <w:uiPriority w:val="10"/>
    <w:qFormat/>
    <w:rsid w:val="00E666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66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66B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66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66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666BC"/>
    <w:rPr>
      <w:i/>
      <w:iCs/>
      <w:color w:val="404040" w:themeColor="text1" w:themeTint="BF"/>
    </w:rPr>
  </w:style>
  <w:style w:type="paragraph" w:styleId="ListParagraph">
    <w:name w:val="List Paragraph"/>
    <w:basedOn w:val="Normal"/>
    <w:uiPriority w:val="34"/>
    <w:qFormat/>
    <w:rsid w:val="00E666BC"/>
    <w:pPr>
      <w:ind w:left="720"/>
      <w:contextualSpacing/>
    </w:pPr>
  </w:style>
  <w:style w:type="character" w:styleId="IntenseEmphasis">
    <w:name w:val="Intense Emphasis"/>
    <w:basedOn w:val="DefaultParagraphFont"/>
    <w:uiPriority w:val="21"/>
    <w:qFormat/>
    <w:rsid w:val="00E666BC"/>
    <w:rPr>
      <w:i/>
      <w:iCs/>
      <w:color w:val="0F4761" w:themeColor="accent1" w:themeShade="BF"/>
    </w:rPr>
  </w:style>
  <w:style w:type="paragraph" w:styleId="IntenseQuote">
    <w:name w:val="Intense Quote"/>
    <w:basedOn w:val="Normal"/>
    <w:next w:val="Normal"/>
    <w:link w:val="IntenseQuoteChar"/>
    <w:uiPriority w:val="30"/>
    <w:qFormat/>
    <w:rsid w:val="00E666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66BC"/>
    <w:rPr>
      <w:i/>
      <w:iCs/>
      <w:color w:val="0F4761" w:themeColor="accent1" w:themeShade="BF"/>
    </w:rPr>
  </w:style>
  <w:style w:type="character" w:styleId="IntenseReference">
    <w:name w:val="Intense Reference"/>
    <w:basedOn w:val="DefaultParagraphFont"/>
    <w:uiPriority w:val="32"/>
    <w:qFormat/>
    <w:rsid w:val="00E666BC"/>
    <w:rPr>
      <w:b/>
      <w:bCs/>
      <w:smallCaps/>
      <w:color w:val="0F4761" w:themeColor="accent1" w:themeShade="BF"/>
      <w:spacing w:val="5"/>
    </w:rPr>
  </w:style>
  <w:style w:type="character" w:styleId="Hyperlink">
    <w:name w:val="Hyperlink"/>
    <w:basedOn w:val="DefaultParagraphFont"/>
    <w:uiPriority w:val="99"/>
    <w:unhideWhenUsed/>
    <w:rsid w:val="00EC0DDB"/>
    <w:rPr>
      <w:color w:val="467886" w:themeColor="hyperlink"/>
      <w:u w:val="single"/>
    </w:rPr>
  </w:style>
  <w:style w:type="character" w:styleId="UnresolvedMention">
    <w:name w:val="Unresolved Mention"/>
    <w:basedOn w:val="DefaultParagraphFont"/>
    <w:uiPriority w:val="99"/>
    <w:semiHidden/>
    <w:unhideWhenUsed/>
    <w:rsid w:val="00EC0DDB"/>
    <w:rPr>
      <w:color w:val="605E5C"/>
      <w:shd w:val="clear" w:color="auto" w:fill="E1DFDD"/>
    </w:rPr>
  </w:style>
  <w:style w:type="paragraph" w:styleId="NormalWeb">
    <w:name w:val="Normal (Web)"/>
    <w:basedOn w:val="Normal"/>
    <w:uiPriority w:val="99"/>
    <w:semiHidden/>
    <w:unhideWhenUsed/>
    <w:rsid w:val="00EC0DDB"/>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C0DDB"/>
  </w:style>
  <w:style w:type="character" w:styleId="FollowedHyperlink">
    <w:name w:val="FollowedHyperlink"/>
    <w:basedOn w:val="DefaultParagraphFont"/>
    <w:uiPriority w:val="99"/>
    <w:semiHidden/>
    <w:unhideWhenUsed/>
    <w:rsid w:val="00EC0DDB"/>
    <w:rPr>
      <w:color w:val="96607D" w:themeColor="followedHyperlink"/>
      <w:u w:val="single"/>
    </w:rPr>
  </w:style>
  <w:style w:type="paragraph" w:styleId="Header">
    <w:name w:val="header"/>
    <w:basedOn w:val="Normal"/>
    <w:link w:val="HeaderChar"/>
    <w:uiPriority w:val="99"/>
    <w:unhideWhenUsed/>
    <w:rsid w:val="00EC0DDB"/>
    <w:pPr>
      <w:tabs>
        <w:tab w:val="center" w:pos="4513"/>
        <w:tab w:val="right" w:pos="9026"/>
      </w:tabs>
    </w:pPr>
  </w:style>
  <w:style w:type="character" w:customStyle="1" w:styleId="HeaderChar">
    <w:name w:val="Header Char"/>
    <w:basedOn w:val="DefaultParagraphFont"/>
    <w:link w:val="Header"/>
    <w:uiPriority w:val="99"/>
    <w:rsid w:val="00EC0DDB"/>
  </w:style>
  <w:style w:type="paragraph" w:styleId="Footer">
    <w:name w:val="footer"/>
    <w:basedOn w:val="Normal"/>
    <w:link w:val="FooterChar"/>
    <w:uiPriority w:val="99"/>
    <w:unhideWhenUsed/>
    <w:rsid w:val="00EC0DDB"/>
    <w:pPr>
      <w:tabs>
        <w:tab w:val="center" w:pos="4513"/>
        <w:tab w:val="right" w:pos="9026"/>
      </w:tabs>
    </w:pPr>
  </w:style>
  <w:style w:type="character" w:customStyle="1" w:styleId="FooterChar">
    <w:name w:val="Footer Char"/>
    <w:basedOn w:val="DefaultParagraphFont"/>
    <w:link w:val="Footer"/>
    <w:uiPriority w:val="99"/>
    <w:rsid w:val="00EC0D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411562">
      <w:bodyDiv w:val="1"/>
      <w:marLeft w:val="0"/>
      <w:marRight w:val="0"/>
      <w:marTop w:val="0"/>
      <w:marBottom w:val="0"/>
      <w:divBdr>
        <w:top w:val="none" w:sz="0" w:space="0" w:color="auto"/>
        <w:left w:val="none" w:sz="0" w:space="0" w:color="auto"/>
        <w:bottom w:val="none" w:sz="0" w:space="0" w:color="auto"/>
        <w:right w:val="none" w:sz="0" w:space="0" w:color="auto"/>
      </w:divBdr>
      <w:divsChild>
        <w:div w:id="1885287283">
          <w:marLeft w:val="0"/>
          <w:marRight w:val="0"/>
          <w:marTop w:val="0"/>
          <w:marBottom w:val="0"/>
          <w:divBdr>
            <w:top w:val="none" w:sz="0" w:space="0" w:color="auto"/>
            <w:left w:val="none" w:sz="0" w:space="0" w:color="auto"/>
            <w:bottom w:val="none" w:sz="0" w:space="0" w:color="auto"/>
            <w:right w:val="none" w:sz="0" w:space="0" w:color="auto"/>
          </w:divBdr>
          <w:divsChild>
            <w:div w:id="1897080717">
              <w:marLeft w:val="0"/>
              <w:marRight w:val="0"/>
              <w:marTop w:val="0"/>
              <w:marBottom w:val="0"/>
              <w:divBdr>
                <w:top w:val="none" w:sz="0" w:space="0" w:color="auto"/>
                <w:left w:val="none" w:sz="0" w:space="0" w:color="auto"/>
                <w:bottom w:val="none" w:sz="0" w:space="0" w:color="auto"/>
                <w:right w:val="none" w:sz="0" w:space="0" w:color="auto"/>
              </w:divBdr>
              <w:divsChild>
                <w:div w:id="601651405">
                  <w:marLeft w:val="0"/>
                  <w:marRight w:val="0"/>
                  <w:marTop w:val="0"/>
                  <w:marBottom w:val="0"/>
                  <w:divBdr>
                    <w:top w:val="none" w:sz="0" w:space="0" w:color="auto"/>
                    <w:left w:val="none" w:sz="0" w:space="0" w:color="auto"/>
                    <w:bottom w:val="none" w:sz="0" w:space="0" w:color="auto"/>
                    <w:right w:val="none" w:sz="0" w:space="0" w:color="auto"/>
                  </w:divBdr>
                  <w:divsChild>
                    <w:div w:id="194734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129365">
      <w:bodyDiv w:val="1"/>
      <w:marLeft w:val="0"/>
      <w:marRight w:val="0"/>
      <w:marTop w:val="0"/>
      <w:marBottom w:val="0"/>
      <w:divBdr>
        <w:top w:val="none" w:sz="0" w:space="0" w:color="auto"/>
        <w:left w:val="none" w:sz="0" w:space="0" w:color="auto"/>
        <w:bottom w:val="none" w:sz="0" w:space="0" w:color="auto"/>
        <w:right w:val="none" w:sz="0" w:space="0" w:color="auto"/>
      </w:divBdr>
      <w:divsChild>
        <w:div w:id="1376857150">
          <w:marLeft w:val="0"/>
          <w:marRight w:val="0"/>
          <w:marTop w:val="0"/>
          <w:marBottom w:val="0"/>
          <w:divBdr>
            <w:top w:val="none" w:sz="0" w:space="0" w:color="auto"/>
            <w:left w:val="none" w:sz="0" w:space="0" w:color="auto"/>
            <w:bottom w:val="none" w:sz="0" w:space="0" w:color="auto"/>
            <w:right w:val="none" w:sz="0" w:space="0" w:color="auto"/>
          </w:divBdr>
          <w:divsChild>
            <w:div w:id="1855075754">
              <w:marLeft w:val="0"/>
              <w:marRight w:val="0"/>
              <w:marTop w:val="0"/>
              <w:marBottom w:val="0"/>
              <w:divBdr>
                <w:top w:val="none" w:sz="0" w:space="0" w:color="auto"/>
                <w:left w:val="none" w:sz="0" w:space="0" w:color="auto"/>
                <w:bottom w:val="none" w:sz="0" w:space="0" w:color="auto"/>
                <w:right w:val="none" w:sz="0" w:space="0" w:color="auto"/>
              </w:divBdr>
              <w:divsChild>
                <w:div w:id="32467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0802-014-9909-2" TargetMode="External"/><Relationship Id="rId18" Type="http://schemas.openxmlformats.org/officeDocument/2006/relationships/hyperlink" Target="https://pubmed.ncbi.nlm.nih.gov/30923471/" TargetMode="External"/><Relationship Id="rId26" Type="http://schemas.openxmlformats.org/officeDocument/2006/relationships/hyperlink" Target="https://doi.org/10.1007/s10803-022-05639-3" TargetMode="External"/><Relationship Id="rId39" Type="http://schemas.openxmlformats.org/officeDocument/2006/relationships/hyperlink" Target="https://doi.org/10.1186/s40359-025-02350-7" TargetMode="External"/><Relationship Id="rId21" Type="http://schemas.openxmlformats.org/officeDocument/2006/relationships/hyperlink" Target="http://www.doi.org/10.52768/2766-7820/3528" TargetMode="External"/><Relationship Id="rId34" Type="http://schemas.openxmlformats.org/officeDocument/2006/relationships/hyperlink" Target="https://doi.org/10.1007/s12402-016-0199-0" TargetMode="External"/><Relationship Id="rId42" Type="http://schemas.openxmlformats.org/officeDocument/2006/relationships/theme" Target="theme/theme1.xml"/><Relationship Id="rId7" Type="http://schemas.openxmlformats.org/officeDocument/2006/relationships/hyperlink" Target="https://copilot.cloud.microsoft/" TargetMode="External"/><Relationship Id="rId2" Type="http://schemas.openxmlformats.org/officeDocument/2006/relationships/styles" Target="styles.xml"/><Relationship Id="rId16" Type="http://schemas.openxmlformats.org/officeDocument/2006/relationships/hyperlink" Target="https://doi.org/10.3390/brainsci10050292" TargetMode="External"/><Relationship Id="rId20" Type="http://schemas.openxmlformats.org/officeDocument/2006/relationships/hyperlink" Target="https://doi.org/10.1177/1087054713501552" TargetMode="External"/><Relationship Id="rId29" Type="http://schemas.openxmlformats.org/officeDocument/2006/relationships/hyperlink" Target="https://doi.org/10.1177/1087054720906514"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cpr.2024.102394" TargetMode="External"/><Relationship Id="rId24" Type="http://schemas.openxmlformats.org/officeDocument/2006/relationships/hyperlink" Target="http://dx.doi.org/10.6007/IJARBSS/v12-i6/13352" TargetMode="External"/><Relationship Id="rId32" Type="http://schemas.openxmlformats.org/officeDocument/2006/relationships/hyperlink" Target="https://doi.org/10.1007/s00787-025-02752-3" TargetMode="External"/><Relationship Id="rId37" Type="http://schemas.openxmlformats.org/officeDocument/2006/relationships/hyperlink" Target="https://doi.org/10.3389/fpsyg.2024.1349440"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i.org/10.1515/revneuro-2023-0071" TargetMode="External"/><Relationship Id="rId23" Type="http://schemas.openxmlformats.org/officeDocument/2006/relationships/hyperlink" Target="https://doi.org/10.3389/fpsyg.2022.1067771" TargetMode="External"/><Relationship Id="rId28" Type="http://schemas.openxmlformats.org/officeDocument/2006/relationships/hyperlink" Target="https://doi.org/10.1007/s40474-014-0036-0" TargetMode="External"/><Relationship Id="rId36" Type="http://schemas.openxmlformats.org/officeDocument/2006/relationships/hyperlink" Target="https://doi.org/10.1016/j.psychres.2020.113151" TargetMode="External"/><Relationship Id="rId10" Type="http://schemas.openxmlformats.org/officeDocument/2006/relationships/hyperlink" Target="https://doi.org/10.62025/dwijmh.v4i2.142" TargetMode="External"/><Relationship Id="rId19" Type="http://schemas.openxmlformats.org/officeDocument/2006/relationships/hyperlink" Target="https://doi.org/10.1371/journal.pone.0148841" TargetMode="External"/><Relationship Id="rId31" Type="http://schemas.openxmlformats.org/officeDocument/2006/relationships/hyperlink" Target="https://doi.org/10.1007/s40474-015-0038-6" TargetMode="External"/><Relationship Id="rId4" Type="http://schemas.openxmlformats.org/officeDocument/2006/relationships/webSettings" Target="webSettings.xml"/><Relationship Id="rId9" Type="http://schemas.openxmlformats.org/officeDocument/2006/relationships/hyperlink" Target="https://doi.org/10.1007/s00426-019-01245-8" TargetMode="External"/><Relationship Id="rId14" Type="http://schemas.openxmlformats.org/officeDocument/2006/relationships/hyperlink" Target="https://doi.org/10.1155/2018/7693479" TargetMode="External"/><Relationship Id="rId22" Type="http://schemas.openxmlformats.org/officeDocument/2006/relationships/hyperlink" Target="https://doi.org/10.3390/bs15020216" TargetMode="External"/><Relationship Id="rId27" Type="http://schemas.openxmlformats.org/officeDocument/2006/relationships/hyperlink" Target="https://doi.org/10.1080/08856257.2025.2536494?urlappend=%3Futm_source%3Dresearchgate" TargetMode="External"/><Relationship Id="rId30" Type="http://schemas.openxmlformats.org/officeDocument/2006/relationships/hyperlink" Target="https://doi.org/10.1017/jse.2014.18" TargetMode="External"/><Relationship Id="rId35" Type="http://schemas.openxmlformats.org/officeDocument/2006/relationships/hyperlink" Target="https://doi.org/10.1017/S0954579419000282" TargetMode="External"/><Relationship Id="rId8" Type="http://schemas.openxmlformats.org/officeDocument/2006/relationships/hyperlink" Target="https://doi.org/10.1007/s00787-024-02403-z" TargetMode="External"/><Relationship Id="rId3" Type="http://schemas.openxmlformats.org/officeDocument/2006/relationships/settings" Target="settings.xml"/><Relationship Id="rId12" Type="http://schemas.openxmlformats.org/officeDocument/2006/relationships/hyperlink" Target="https://www.researchgate.net/publication/327535566_Effectiveness_of_Various_Teaching_Programs_on_Knowledge_and_Attitude_Regarding_Attention_Deficit_Hyperactivity_Disorder_ADHD_and_Learning_Disabilities_LD_of_Children_among_Primary_School_Teachers_A_Sy?enrichId=rgreq-dc26d7c7f4a9d66fffda522db6807dfd-XXX&amp;enrichSource=Y292ZXJQYWdlOzMyNzUzNTU2NjtBUzo2Njg2MjAzOTI3ODc5OTFAMTUzNjQyMjkzMjc3MA%3D%3D&amp;el=1_x_2&amp;_esc=publicationCoverPdf" TargetMode="External"/><Relationship Id="rId17" Type="http://schemas.openxmlformats.org/officeDocument/2006/relationships/hyperlink" Target="https://doi.org/10.1080/13632752.2019.1597562" TargetMode="External"/><Relationship Id="rId25" Type="http://schemas.openxmlformats.org/officeDocument/2006/relationships/hyperlink" Target="https://pubmed.ncbi.nlm.nih.gov/32740914/#:~:text=PMID%3A%2032740914-,DOI%3A%2010.1111/bjep.12375,-Abstract" TargetMode="External"/><Relationship Id="rId33" Type="http://schemas.openxmlformats.org/officeDocument/2006/relationships/hyperlink" Target="https://doi.org/10.1371/journal.pone.0289539" TargetMode="External"/><Relationship Id="rId38" Type="http://schemas.openxmlformats.org/officeDocument/2006/relationships/hyperlink" Target="https://doi.org/10.1177/00222194155769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3135</Words>
  <Characters>17870</Characters>
  <Application>Microsoft Office Word</Application>
  <DocSecurity>0</DocSecurity>
  <Lines>148</Lines>
  <Paragraphs>41</Paragraphs>
  <ScaleCrop>false</ScaleCrop>
  <Company/>
  <LinksUpToDate>false</LinksUpToDate>
  <CharactersWithSpaces>20964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Lloyd (2305354)</dc:creator>
  <cp:keywords/>
  <dc:description/>
  <cp:lastModifiedBy>Alysha Lloyd (2305354)</cp:lastModifiedBy>
  <cp:revision>2</cp:revision>
  <dcterms:created xsi:type="dcterms:W3CDTF">2025-10-27T23:09:00Z</dcterms:created>
  <dcterms:modified xsi:type="dcterms:W3CDTF">2025-10-27T23:09:00Z</dcterms:modified>
</cp:coreProperties>
</file>