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4A922" w14:textId="77777777" w:rsidR="00465B7C" w:rsidRPr="00465B7C" w:rsidRDefault="00465B7C" w:rsidP="005E05DB">
      <w:pPr>
        <w:pStyle w:val="Normal1"/>
        <w:spacing w:line="360" w:lineRule="auto"/>
        <w:jc w:val="center"/>
        <w:rPr>
          <w:rFonts w:ascii="Times New Roman" w:hAnsi="Times New Roman" w:cs="Times New Roman"/>
          <w:b/>
          <w:sz w:val="24"/>
          <w:szCs w:val="24"/>
          <w:u w:val="single"/>
          <w:lang w:val="en-GB"/>
        </w:rPr>
      </w:pPr>
    </w:p>
    <w:p w14:paraId="51C97B88" w14:textId="77777777" w:rsidR="00465B7C" w:rsidRPr="00465B7C" w:rsidRDefault="00465B7C" w:rsidP="005E05DB">
      <w:pPr>
        <w:pStyle w:val="Normal1"/>
        <w:spacing w:line="360" w:lineRule="auto"/>
        <w:jc w:val="center"/>
        <w:rPr>
          <w:rFonts w:ascii="Times New Roman" w:hAnsi="Times New Roman" w:cs="Times New Roman"/>
          <w:b/>
          <w:sz w:val="24"/>
          <w:szCs w:val="24"/>
          <w:u w:val="single"/>
          <w:lang w:val="en-GB"/>
        </w:rPr>
      </w:pPr>
    </w:p>
    <w:p w14:paraId="3994E5C0" w14:textId="77777777" w:rsidR="00465B7C" w:rsidRPr="00465B7C" w:rsidRDefault="00465B7C" w:rsidP="005E05DB">
      <w:pPr>
        <w:pStyle w:val="Normal1"/>
        <w:spacing w:line="360" w:lineRule="auto"/>
        <w:jc w:val="center"/>
        <w:rPr>
          <w:rFonts w:ascii="Times New Roman" w:hAnsi="Times New Roman" w:cs="Times New Roman"/>
          <w:b/>
          <w:sz w:val="24"/>
          <w:szCs w:val="24"/>
          <w:u w:val="single"/>
          <w:lang w:val="en-GB"/>
        </w:rPr>
      </w:pPr>
    </w:p>
    <w:p w14:paraId="203ECC52" w14:textId="77777777" w:rsidR="005E05DB" w:rsidRDefault="005E05DB" w:rsidP="005E05DB">
      <w:pPr>
        <w:pStyle w:val="Normal1"/>
        <w:spacing w:line="360" w:lineRule="auto"/>
        <w:jc w:val="center"/>
        <w:rPr>
          <w:rFonts w:ascii="Times New Roman" w:hAnsi="Times New Roman" w:cs="Times New Roman"/>
          <w:b/>
          <w:sz w:val="36"/>
          <w:szCs w:val="36"/>
          <w:u w:val="single"/>
          <w:lang w:val="en-GB"/>
        </w:rPr>
      </w:pPr>
    </w:p>
    <w:p w14:paraId="243129E7" w14:textId="77777777" w:rsidR="005E05DB" w:rsidRDefault="005E05DB" w:rsidP="005E05DB">
      <w:pPr>
        <w:pStyle w:val="Normal1"/>
        <w:spacing w:line="360" w:lineRule="auto"/>
        <w:jc w:val="center"/>
        <w:rPr>
          <w:rFonts w:ascii="Times New Roman" w:hAnsi="Times New Roman" w:cs="Times New Roman"/>
          <w:b/>
          <w:sz w:val="36"/>
          <w:szCs w:val="36"/>
          <w:u w:val="single"/>
          <w:lang w:val="en-GB"/>
        </w:rPr>
      </w:pPr>
    </w:p>
    <w:p w14:paraId="0D213AAB" w14:textId="77777777" w:rsidR="005E05DB" w:rsidRDefault="005E05DB" w:rsidP="005E05DB">
      <w:pPr>
        <w:pStyle w:val="Normal1"/>
        <w:spacing w:line="360" w:lineRule="auto"/>
        <w:jc w:val="center"/>
        <w:rPr>
          <w:rFonts w:ascii="Times New Roman" w:hAnsi="Times New Roman" w:cs="Times New Roman"/>
          <w:b/>
          <w:sz w:val="36"/>
          <w:szCs w:val="36"/>
          <w:u w:val="single"/>
          <w:lang w:val="en-GB"/>
        </w:rPr>
      </w:pPr>
    </w:p>
    <w:p w14:paraId="4ED46AFE" w14:textId="77777777" w:rsidR="005E05DB" w:rsidRDefault="005E05DB" w:rsidP="005E05DB">
      <w:pPr>
        <w:pStyle w:val="Normal1"/>
        <w:spacing w:line="360" w:lineRule="auto"/>
        <w:jc w:val="center"/>
        <w:rPr>
          <w:rFonts w:ascii="Times New Roman" w:hAnsi="Times New Roman" w:cs="Times New Roman"/>
          <w:b/>
          <w:sz w:val="36"/>
          <w:szCs w:val="36"/>
          <w:u w:val="single"/>
          <w:lang w:val="en-GB"/>
        </w:rPr>
      </w:pPr>
    </w:p>
    <w:p w14:paraId="461966F1" w14:textId="77777777" w:rsidR="00D66B92" w:rsidRPr="00A00C3B" w:rsidRDefault="00465B7C" w:rsidP="005E05DB">
      <w:pPr>
        <w:pStyle w:val="Normal1"/>
        <w:spacing w:line="360" w:lineRule="auto"/>
        <w:jc w:val="center"/>
        <w:rPr>
          <w:rFonts w:ascii="Times New Roman" w:hAnsi="Times New Roman" w:cs="Times New Roman"/>
          <w:b/>
          <w:sz w:val="56"/>
          <w:szCs w:val="56"/>
          <w:u w:val="single"/>
          <w:lang w:val="en-GB"/>
        </w:rPr>
      </w:pPr>
      <w:r w:rsidRPr="00A00C3B">
        <w:rPr>
          <w:rFonts w:ascii="Times New Roman" w:hAnsi="Times New Roman" w:cs="Times New Roman"/>
          <w:b/>
          <w:sz w:val="56"/>
          <w:szCs w:val="56"/>
          <w:u w:val="single"/>
          <w:lang w:val="en-GB"/>
        </w:rPr>
        <w:t>International Financial Management</w:t>
      </w:r>
    </w:p>
    <w:p w14:paraId="01C1C0D4" w14:textId="77777777" w:rsidR="00A00C3B" w:rsidRDefault="00A00C3B" w:rsidP="005E05DB">
      <w:pPr>
        <w:pStyle w:val="Normal1"/>
        <w:spacing w:line="360" w:lineRule="auto"/>
        <w:jc w:val="center"/>
        <w:rPr>
          <w:rFonts w:ascii="Times New Roman" w:hAnsi="Times New Roman" w:cs="Times New Roman"/>
          <w:b/>
          <w:i/>
          <w:sz w:val="36"/>
          <w:szCs w:val="36"/>
          <w:lang w:val="en-GB"/>
        </w:rPr>
      </w:pPr>
    </w:p>
    <w:p w14:paraId="422A721A" w14:textId="77777777" w:rsidR="00A00C3B" w:rsidRDefault="00A00C3B" w:rsidP="005E05DB">
      <w:pPr>
        <w:pStyle w:val="Normal1"/>
        <w:spacing w:line="360" w:lineRule="auto"/>
        <w:jc w:val="center"/>
        <w:rPr>
          <w:rFonts w:ascii="Times New Roman" w:hAnsi="Times New Roman" w:cs="Times New Roman"/>
          <w:b/>
          <w:i/>
          <w:sz w:val="36"/>
          <w:szCs w:val="36"/>
          <w:lang w:val="en-GB"/>
        </w:rPr>
      </w:pPr>
    </w:p>
    <w:p w14:paraId="41556CA1" w14:textId="77777777" w:rsidR="00A00C3B" w:rsidRDefault="00A00C3B" w:rsidP="005E05DB">
      <w:pPr>
        <w:pStyle w:val="Normal1"/>
        <w:spacing w:line="360" w:lineRule="auto"/>
        <w:jc w:val="center"/>
        <w:rPr>
          <w:rFonts w:ascii="Times New Roman" w:hAnsi="Times New Roman" w:cs="Times New Roman"/>
          <w:b/>
          <w:i/>
          <w:sz w:val="36"/>
          <w:szCs w:val="36"/>
          <w:lang w:val="en-GB"/>
        </w:rPr>
      </w:pPr>
    </w:p>
    <w:p w14:paraId="676BEF6D" w14:textId="77777777" w:rsidR="00A00C3B" w:rsidRDefault="00A00C3B" w:rsidP="005E05DB">
      <w:pPr>
        <w:pStyle w:val="Normal1"/>
        <w:spacing w:line="360" w:lineRule="auto"/>
        <w:jc w:val="center"/>
        <w:rPr>
          <w:rFonts w:ascii="Times New Roman" w:hAnsi="Times New Roman" w:cs="Times New Roman"/>
          <w:b/>
          <w:i/>
          <w:sz w:val="36"/>
          <w:szCs w:val="36"/>
          <w:lang w:val="en-GB"/>
        </w:rPr>
      </w:pPr>
    </w:p>
    <w:p w14:paraId="7E5C0EED" w14:textId="77777777" w:rsidR="00A00C3B" w:rsidRDefault="00A00C3B" w:rsidP="005E05DB">
      <w:pPr>
        <w:pStyle w:val="Normal1"/>
        <w:spacing w:line="360" w:lineRule="auto"/>
        <w:jc w:val="center"/>
        <w:rPr>
          <w:rFonts w:ascii="Times New Roman" w:hAnsi="Times New Roman" w:cs="Times New Roman"/>
          <w:b/>
          <w:i/>
          <w:sz w:val="36"/>
          <w:szCs w:val="36"/>
          <w:lang w:val="en-GB"/>
        </w:rPr>
      </w:pPr>
    </w:p>
    <w:p w14:paraId="4AEAF061" w14:textId="77777777" w:rsidR="00A00C3B" w:rsidRDefault="00A00C3B" w:rsidP="005E05DB">
      <w:pPr>
        <w:pStyle w:val="Normal1"/>
        <w:spacing w:line="360" w:lineRule="auto"/>
        <w:jc w:val="center"/>
        <w:rPr>
          <w:rFonts w:ascii="Times New Roman" w:hAnsi="Times New Roman" w:cs="Times New Roman"/>
          <w:b/>
          <w:i/>
          <w:sz w:val="36"/>
          <w:szCs w:val="36"/>
          <w:lang w:val="en-GB"/>
        </w:rPr>
      </w:pPr>
    </w:p>
    <w:p w14:paraId="578F0F21" w14:textId="2CB58638" w:rsidR="00465B7C" w:rsidRPr="00A00C3B" w:rsidRDefault="008F44C8" w:rsidP="005E05DB">
      <w:pPr>
        <w:pStyle w:val="Normal1"/>
        <w:spacing w:line="360" w:lineRule="auto"/>
        <w:jc w:val="center"/>
        <w:rPr>
          <w:rFonts w:ascii="Times New Roman" w:hAnsi="Times New Roman" w:cs="Times New Roman"/>
          <w:b/>
          <w:i/>
          <w:sz w:val="36"/>
          <w:szCs w:val="36"/>
          <w:lang w:val="en-GB"/>
        </w:rPr>
      </w:pPr>
      <w:r w:rsidRPr="00A00C3B">
        <w:rPr>
          <w:rFonts w:ascii="Times New Roman" w:hAnsi="Times New Roman" w:cs="Times New Roman"/>
          <w:b/>
          <w:i/>
          <w:sz w:val="36"/>
          <w:szCs w:val="36"/>
          <w:lang w:val="en-GB"/>
        </w:rPr>
        <w:t>Ivan Georgiev</w:t>
      </w:r>
    </w:p>
    <w:p w14:paraId="26444E31" w14:textId="5053F9C0" w:rsidR="00465B7C" w:rsidRPr="00A00C3B" w:rsidRDefault="008F44C8" w:rsidP="005E05DB">
      <w:pPr>
        <w:pStyle w:val="Normal1"/>
        <w:spacing w:line="360" w:lineRule="auto"/>
        <w:jc w:val="center"/>
        <w:rPr>
          <w:rFonts w:ascii="Times New Roman" w:hAnsi="Times New Roman" w:cs="Times New Roman"/>
          <w:b/>
          <w:i/>
          <w:sz w:val="36"/>
          <w:szCs w:val="36"/>
          <w:lang w:val="en-GB"/>
        </w:rPr>
      </w:pPr>
      <w:r w:rsidRPr="00A00C3B">
        <w:rPr>
          <w:rFonts w:ascii="Times New Roman" w:hAnsi="Times New Roman" w:cs="Times New Roman"/>
          <w:b/>
          <w:i/>
          <w:sz w:val="36"/>
          <w:szCs w:val="36"/>
          <w:lang w:val="en-GB"/>
        </w:rPr>
        <w:t>1914979</w:t>
      </w:r>
    </w:p>
    <w:p w14:paraId="2578622D" w14:textId="242BB12A" w:rsidR="00465B7C" w:rsidRPr="00A00C3B" w:rsidRDefault="008F44C8" w:rsidP="005E05DB">
      <w:pPr>
        <w:pStyle w:val="Normal1"/>
        <w:spacing w:line="360" w:lineRule="auto"/>
        <w:jc w:val="center"/>
        <w:rPr>
          <w:rFonts w:ascii="Times New Roman" w:hAnsi="Times New Roman" w:cs="Times New Roman"/>
          <w:b/>
          <w:i/>
          <w:sz w:val="36"/>
          <w:szCs w:val="36"/>
          <w:lang w:val="en-GB"/>
        </w:rPr>
      </w:pPr>
      <w:r w:rsidRPr="00A00C3B">
        <w:rPr>
          <w:rFonts w:ascii="Times New Roman" w:hAnsi="Times New Roman" w:cs="Times New Roman"/>
          <w:b/>
          <w:i/>
          <w:sz w:val="36"/>
          <w:szCs w:val="36"/>
          <w:lang w:val="en-GB"/>
        </w:rPr>
        <w:t>LCBB6002</w:t>
      </w:r>
    </w:p>
    <w:p w14:paraId="3B385626" w14:textId="7B4DCAFD" w:rsidR="008F44C8" w:rsidRPr="00A00C3B" w:rsidRDefault="008F44C8" w:rsidP="005E05DB">
      <w:pPr>
        <w:pStyle w:val="Normal1"/>
        <w:spacing w:line="360" w:lineRule="auto"/>
        <w:jc w:val="center"/>
        <w:rPr>
          <w:rFonts w:ascii="Times New Roman" w:hAnsi="Times New Roman" w:cs="Times New Roman"/>
          <w:b/>
          <w:i/>
          <w:sz w:val="36"/>
          <w:szCs w:val="36"/>
          <w:lang w:val="en-GB"/>
        </w:rPr>
      </w:pPr>
    </w:p>
    <w:p w14:paraId="72714E48" w14:textId="7FD52274" w:rsidR="008F44C8" w:rsidRDefault="008F44C8" w:rsidP="005E05DB">
      <w:pPr>
        <w:pStyle w:val="Normal1"/>
        <w:spacing w:line="360" w:lineRule="auto"/>
        <w:jc w:val="center"/>
        <w:rPr>
          <w:rFonts w:ascii="Times New Roman" w:hAnsi="Times New Roman" w:cs="Times New Roman"/>
          <w:b/>
          <w:i/>
          <w:sz w:val="24"/>
          <w:szCs w:val="24"/>
          <w:lang w:val="en-GB"/>
        </w:rPr>
      </w:pPr>
    </w:p>
    <w:p w14:paraId="2E97B78D" w14:textId="0D6955FF" w:rsidR="008F44C8" w:rsidRDefault="008F44C8" w:rsidP="005E05DB">
      <w:pPr>
        <w:pStyle w:val="Normal1"/>
        <w:spacing w:line="360" w:lineRule="auto"/>
        <w:jc w:val="center"/>
        <w:rPr>
          <w:rFonts w:ascii="Times New Roman" w:hAnsi="Times New Roman" w:cs="Times New Roman"/>
          <w:b/>
          <w:i/>
          <w:sz w:val="24"/>
          <w:szCs w:val="24"/>
          <w:lang w:val="en-GB"/>
        </w:rPr>
      </w:pPr>
    </w:p>
    <w:p w14:paraId="1D14CCD7" w14:textId="4203063C" w:rsidR="008F44C8" w:rsidRDefault="008F44C8" w:rsidP="005E05DB">
      <w:pPr>
        <w:pStyle w:val="Normal1"/>
        <w:spacing w:line="360" w:lineRule="auto"/>
        <w:jc w:val="center"/>
        <w:rPr>
          <w:rFonts w:ascii="Times New Roman" w:hAnsi="Times New Roman" w:cs="Times New Roman"/>
          <w:b/>
          <w:i/>
          <w:sz w:val="24"/>
          <w:szCs w:val="24"/>
          <w:lang w:val="en-GB"/>
        </w:rPr>
      </w:pPr>
    </w:p>
    <w:p w14:paraId="0912F322" w14:textId="37060FD5" w:rsidR="008F44C8" w:rsidRDefault="008F44C8" w:rsidP="005E05DB">
      <w:pPr>
        <w:pStyle w:val="Normal1"/>
        <w:spacing w:line="360" w:lineRule="auto"/>
        <w:jc w:val="center"/>
        <w:rPr>
          <w:rFonts w:ascii="Times New Roman" w:hAnsi="Times New Roman" w:cs="Times New Roman"/>
          <w:b/>
          <w:i/>
          <w:sz w:val="24"/>
          <w:szCs w:val="24"/>
          <w:lang w:val="en-GB"/>
        </w:rPr>
      </w:pPr>
    </w:p>
    <w:p w14:paraId="7E9A25DB" w14:textId="7AAB4DB2" w:rsidR="008F44C8" w:rsidRDefault="008F44C8" w:rsidP="005E05DB">
      <w:pPr>
        <w:pStyle w:val="Normal1"/>
        <w:spacing w:line="360" w:lineRule="auto"/>
        <w:jc w:val="center"/>
        <w:rPr>
          <w:rFonts w:ascii="Times New Roman" w:hAnsi="Times New Roman" w:cs="Times New Roman"/>
          <w:b/>
          <w:i/>
          <w:sz w:val="24"/>
          <w:szCs w:val="24"/>
          <w:lang w:val="en-GB"/>
        </w:rPr>
      </w:pPr>
    </w:p>
    <w:p w14:paraId="18D0B1B5" w14:textId="193E32F7" w:rsidR="008F44C8" w:rsidRDefault="008F44C8" w:rsidP="005E05DB">
      <w:pPr>
        <w:pStyle w:val="Normal1"/>
        <w:spacing w:line="360" w:lineRule="auto"/>
        <w:jc w:val="center"/>
        <w:rPr>
          <w:rFonts w:ascii="Times New Roman" w:hAnsi="Times New Roman" w:cs="Times New Roman"/>
          <w:b/>
          <w:i/>
          <w:sz w:val="24"/>
          <w:szCs w:val="24"/>
          <w:lang w:val="en-GB"/>
        </w:rPr>
      </w:pPr>
    </w:p>
    <w:p w14:paraId="0235E8C7" w14:textId="692FD2DD" w:rsidR="008F44C8" w:rsidRDefault="008F44C8" w:rsidP="005E05DB">
      <w:pPr>
        <w:pStyle w:val="Normal1"/>
        <w:spacing w:line="360" w:lineRule="auto"/>
        <w:jc w:val="center"/>
        <w:rPr>
          <w:rFonts w:ascii="Times New Roman" w:hAnsi="Times New Roman" w:cs="Times New Roman"/>
          <w:b/>
          <w:i/>
          <w:sz w:val="24"/>
          <w:szCs w:val="24"/>
          <w:lang w:val="en-GB"/>
        </w:rPr>
      </w:pPr>
    </w:p>
    <w:p w14:paraId="6AB94772" w14:textId="60F6C51E" w:rsidR="008F44C8" w:rsidRDefault="008F44C8" w:rsidP="005E05DB">
      <w:pPr>
        <w:pStyle w:val="Normal1"/>
        <w:spacing w:line="360" w:lineRule="auto"/>
        <w:jc w:val="center"/>
        <w:rPr>
          <w:rFonts w:ascii="Times New Roman" w:hAnsi="Times New Roman" w:cs="Times New Roman"/>
          <w:b/>
          <w:i/>
          <w:sz w:val="24"/>
          <w:szCs w:val="24"/>
          <w:lang w:val="en-GB"/>
        </w:rPr>
      </w:pPr>
    </w:p>
    <w:p w14:paraId="75F4EE88" w14:textId="506FC10E" w:rsidR="008F44C8" w:rsidRDefault="008F44C8" w:rsidP="005E05DB">
      <w:pPr>
        <w:pStyle w:val="Normal1"/>
        <w:spacing w:line="360" w:lineRule="auto"/>
        <w:jc w:val="center"/>
        <w:rPr>
          <w:rFonts w:ascii="Times New Roman" w:hAnsi="Times New Roman" w:cs="Times New Roman"/>
          <w:b/>
          <w:i/>
          <w:sz w:val="24"/>
          <w:szCs w:val="24"/>
          <w:lang w:val="en-GB"/>
        </w:rPr>
      </w:pPr>
    </w:p>
    <w:p w14:paraId="6A4E146B" w14:textId="50724102" w:rsidR="008F44C8" w:rsidRDefault="008F44C8" w:rsidP="005E05DB">
      <w:pPr>
        <w:pStyle w:val="Normal1"/>
        <w:spacing w:line="360" w:lineRule="auto"/>
        <w:jc w:val="center"/>
        <w:rPr>
          <w:rFonts w:ascii="Times New Roman" w:hAnsi="Times New Roman" w:cs="Times New Roman"/>
          <w:b/>
          <w:i/>
          <w:sz w:val="24"/>
          <w:szCs w:val="24"/>
          <w:lang w:val="en-GB"/>
        </w:rPr>
      </w:pPr>
    </w:p>
    <w:p w14:paraId="4A34D865" w14:textId="685E7F65" w:rsidR="008F44C8" w:rsidRDefault="008F44C8" w:rsidP="005E05DB">
      <w:pPr>
        <w:pStyle w:val="Normal1"/>
        <w:spacing w:line="360" w:lineRule="auto"/>
        <w:jc w:val="center"/>
        <w:rPr>
          <w:rFonts w:ascii="Times New Roman" w:hAnsi="Times New Roman" w:cs="Times New Roman"/>
          <w:b/>
          <w:i/>
          <w:sz w:val="24"/>
          <w:szCs w:val="24"/>
          <w:lang w:val="en-GB"/>
        </w:rPr>
      </w:pPr>
    </w:p>
    <w:p w14:paraId="0C4A2454" w14:textId="13606DCE" w:rsidR="008F44C8" w:rsidRDefault="008F44C8" w:rsidP="005E05DB">
      <w:pPr>
        <w:pStyle w:val="Normal1"/>
        <w:spacing w:line="360" w:lineRule="auto"/>
        <w:jc w:val="center"/>
        <w:rPr>
          <w:rFonts w:ascii="Times New Roman" w:hAnsi="Times New Roman" w:cs="Times New Roman"/>
          <w:b/>
          <w:i/>
          <w:sz w:val="24"/>
          <w:szCs w:val="24"/>
          <w:lang w:val="en-GB"/>
        </w:rPr>
      </w:pPr>
    </w:p>
    <w:p w14:paraId="75612FA8" w14:textId="2C6E263C" w:rsidR="008F44C8" w:rsidRDefault="008F44C8" w:rsidP="005E05DB">
      <w:pPr>
        <w:pStyle w:val="Normal1"/>
        <w:spacing w:line="360" w:lineRule="auto"/>
        <w:jc w:val="center"/>
        <w:rPr>
          <w:rFonts w:ascii="Times New Roman" w:hAnsi="Times New Roman" w:cs="Times New Roman"/>
          <w:b/>
          <w:i/>
          <w:sz w:val="24"/>
          <w:szCs w:val="24"/>
          <w:lang w:val="en-GB"/>
        </w:rPr>
      </w:pPr>
    </w:p>
    <w:p w14:paraId="18BD9C59" w14:textId="3D23BFEC" w:rsidR="008F44C8" w:rsidRDefault="008F44C8" w:rsidP="005E05DB">
      <w:pPr>
        <w:pStyle w:val="Normal1"/>
        <w:spacing w:line="360" w:lineRule="auto"/>
        <w:jc w:val="center"/>
        <w:rPr>
          <w:rFonts w:ascii="Times New Roman" w:hAnsi="Times New Roman" w:cs="Times New Roman"/>
          <w:b/>
          <w:i/>
          <w:sz w:val="24"/>
          <w:szCs w:val="24"/>
          <w:lang w:val="en-GB"/>
        </w:rPr>
      </w:pPr>
    </w:p>
    <w:p w14:paraId="1F86A66A" w14:textId="0BAAF6A5" w:rsidR="008F44C8" w:rsidRDefault="008F44C8" w:rsidP="005E05DB">
      <w:pPr>
        <w:pStyle w:val="Normal1"/>
        <w:spacing w:line="360" w:lineRule="auto"/>
        <w:jc w:val="center"/>
        <w:rPr>
          <w:rFonts w:ascii="Times New Roman" w:hAnsi="Times New Roman" w:cs="Times New Roman"/>
          <w:b/>
          <w:i/>
          <w:sz w:val="24"/>
          <w:szCs w:val="24"/>
          <w:lang w:val="en-GB"/>
        </w:rPr>
      </w:pPr>
    </w:p>
    <w:p w14:paraId="38C4CC04" w14:textId="70D39881" w:rsidR="008F44C8" w:rsidRDefault="008F44C8" w:rsidP="005E05DB">
      <w:pPr>
        <w:pStyle w:val="Normal1"/>
        <w:spacing w:line="360" w:lineRule="auto"/>
        <w:jc w:val="center"/>
        <w:rPr>
          <w:rFonts w:ascii="Times New Roman" w:hAnsi="Times New Roman" w:cs="Times New Roman"/>
          <w:b/>
          <w:i/>
          <w:sz w:val="24"/>
          <w:szCs w:val="24"/>
          <w:lang w:val="en-GB"/>
        </w:rPr>
      </w:pPr>
    </w:p>
    <w:p w14:paraId="008E9204" w14:textId="77777777" w:rsidR="008F44C8" w:rsidRPr="00465B7C" w:rsidRDefault="008F44C8" w:rsidP="005E05DB">
      <w:pPr>
        <w:pStyle w:val="Normal1"/>
        <w:spacing w:line="360" w:lineRule="auto"/>
        <w:jc w:val="center"/>
        <w:rPr>
          <w:rFonts w:ascii="Times New Roman" w:hAnsi="Times New Roman" w:cs="Times New Roman"/>
          <w:b/>
          <w:i/>
          <w:sz w:val="24"/>
          <w:szCs w:val="24"/>
          <w:lang w:val="en-GB"/>
        </w:rPr>
      </w:pPr>
    </w:p>
    <w:sdt>
      <w:sdtPr>
        <w:rPr>
          <w:rFonts w:ascii="Arial" w:eastAsia="Arial" w:hAnsi="Arial" w:cs="Arial"/>
          <w:color w:val="auto"/>
          <w:sz w:val="22"/>
          <w:szCs w:val="22"/>
          <w:lang w:eastAsia="en-IN"/>
        </w:rPr>
        <w:id w:val="181061032"/>
        <w:docPartObj>
          <w:docPartGallery w:val="Table of Contents"/>
          <w:docPartUnique/>
        </w:docPartObj>
      </w:sdtPr>
      <w:sdtEndPr>
        <w:rPr>
          <w:rFonts w:ascii="Times New Roman" w:hAnsi="Times New Roman" w:cs="Times New Roman"/>
          <w:b w:val="0"/>
          <w:bCs w:val="0"/>
          <w:sz w:val="24"/>
          <w:szCs w:val="24"/>
          <w:lang w:val="en-GB"/>
        </w:rPr>
      </w:sdtEndPr>
      <w:sdtContent>
        <w:p w14:paraId="469F5C6C" w14:textId="77777777" w:rsidR="00465B7C" w:rsidRPr="00631CBE" w:rsidRDefault="00465B7C" w:rsidP="00631CBE">
          <w:pPr>
            <w:pStyle w:val="TOCHeading"/>
            <w:ind w:left="2880" w:firstLine="720"/>
            <w:rPr>
              <w:rFonts w:ascii="Times New Roman" w:hAnsi="Times New Roman" w:cs="Times New Roman"/>
              <w:color w:val="0D0D0D" w:themeColor="text1" w:themeTint="F2"/>
            </w:rPr>
          </w:pPr>
          <w:r w:rsidRPr="00631CBE">
            <w:rPr>
              <w:rFonts w:ascii="Times New Roman" w:hAnsi="Times New Roman" w:cs="Times New Roman"/>
              <w:color w:val="0D0D0D" w:themeColor="text1" w:themeTint="F2"/>
            </w:rPr>
            <w:t>Table of Contents</w:t>
          </w:r>
        </w:p>
        <w:p w14:paraId="227915E2" w14:textId="6B138BF6" w:rsidR="00631CBE" w:rsidRPr="00631CBE" w:rsidRDefault="00696987">
          <w:pPr>
            <w:pStyle w:val="TOC1"/>
            <w:tabs>
              <w:tab w:val="right" w:leader="dot" w:pos="9019"/>
            </w:tabs>
            <w:rPr>
              <w:rFonts w:ascii="Times New Roman" w:eastAsiaTheme="minorEastAsia" w:hAnsi="Times New Roman" w:cs="Times New Roman"/>
              <w:noProof/>
              <w:sz w:val="28"/>
              <w:szCs w:val="28"/>
              <w:lang w:val="en-GB" w:eastAsia="en-GB"/>
            </w:rPr>
          </w:pPr>
          <w:r w:rsidRPr="00631CBE">
            <w:rPr>
              <w:rFonts w:ascii="Times New Roman" w:hAnsi="Times New Roman" w:cs="Times New Roman"/>
              <w:sz w:val="28"/>
              <w:szCs w:val="28"/>
              <w:lang w:val="en-GB"/>
            </w:rPr>
            <w:fldChar w:fldCharType="begin"/>
          </w:r>
          <w:r w:rsidR="00465B7C" w:rsidRPr="00631CBE">
            <w:rPr>
              <w:rFonts w:ascii="Times New Roman" w:hAnsi="Times New Roman" w:cs="Times New Roman"/>
              <w:sz w:val="28"/>
              <w:szCs w:val="28"/>
              <w:lang w:val="en-GB"/>
            </w:rPr>
            <w:instrText xml:space="preserve"> TOC \o "1-3" \h \z \u </w:instrText>
          </w:r>
          <w:r w:rsidRPr="00631CBE">
            <w:rPr>
              <w:rFonts w:ascii="Times New Roman" w:hAnsi="Times New Roman" w:cs="Times New Roman"/>
              <w:sz w:val="28"/>
              <w:szCs w:val="28"/>
              <w:lang w:val="en-GB"/>
            </w:rPr>
            <w:fldChar w:fldCharType="separate"/>
          </w:r>
          <w:hyperlink w:anchor="_Toc102386187" w:history="1">
            <w:r w:rsidR="00631CBE" w:rsidRPr="00631CBE">
              <w:rPr>
                <w:rStyle w:val="Hyperlink"/>
                <w:rFonts w:ascii="Times New Roman" w:hAnsi="Times New Roman" w:cs="Times New Roman"/>
                <w:noProof/>
                <w:sz w:val="28"/>
                <w:szCs w:val="28"/>
                <w:lang w:val="en-GB"/>
              </w:rPr>
              <w:t>1.</w:t>
            </w:r>
            <w:r w:rsidR="00631CBE" w:rsidRPr="00631CBE">
              <w:rPr>
                <w:rStyle w:val="Hyperlink"/>
                <w:rFonts w:ascii="Times New Roman" w:hAnsi="Times New Roman" w:cs="Times New Roman"/>
                <w:b/>
                <w:bCs/>
                <w:i/>
                <w:iCs/>
                <w:noProof/>
                <w:spacing w:val="5"/>
                <w:sz w:val="28"/>
                <w:szCs w:val="28"/>
              </w:rPr>
              <w:t xml:space="preserve"> Introduction</w:t>
            </w:r>
            <w:r w:rsidR="00631CBE" w:rsidRPr="00631CBE">
              <w:rPr>
                <w:rFonts w:ascii="Times New Roman" w:hAnsi="Times New Roman" w:cs="Times New Roman"/>
                <w:noProof/>
                <w:webHidden/>
                <w:sz w:val="28"/>
                <w:szCs w:val="28"/>
              </w:rPr>
              <w:tab/>
            </w:r>
            <w:r w:rsidR="00631CBE" w:rsidRPr="00631CBE">
              <w:rPr>
                <w:rFonts w:ascii="Times New Roman" w:hAnsi="Times New Roman" w:cs="Times New Roman"/>
                <w:noProof/>
                <w:webHidden/>
                <w:sz w:val="28"/>
                <w:szCs w:val="28"/>
              </w:rPr>
              <w:fldChar w:fldCharType="begin"/>
            </w:r>
            <w:r w:rsidR="00631CBE" w:rsidRPr="00631CBE">
              <w:rPr>
                <w:rFonts w:ascii="Times New Roman" w:hAnsi="Times New Roman" w:cs="Times New Roman"/>
                <w:noProof/>
                <w:webHidden/>
                <w:sz w:val="28"/>
                <w:szCs w:val="28"/>
              </w:rPr>
              <w:instrText xml:space="preserve"> PAGEREF _Toc102386187 \h </w:instrText>
            </w:r>
            <w:r w:rsidR="00631CBE" w:rsidRPr="00631CBE">
              <w:rPr>
                <w:rFonts w:ascii="Times New Roman" w:hAnsi="Times New Roman" w:cs="Times New Roman"/>
                <w:noProof/>
                <w:webHidden/>
                <w:sz w:val="28"/>
                <w:szCs w:val="28"/>
              </w:rPr>
            </w:r>
            <w:r w:rsidR="00631CBE" w:rsidRPr="00631CBE">
              <w:rPr>
                <w:rFonts w:ascii="Times New Roman" w:hAnsi="Times New Roman" w:cs="Times New Roman"/>
                <w:noProof/>
                <w:webHidden/>
                <w:sz w:val="28"/>
                <w:szCs w:val="28"/>
              </w:rPr>
              <w:fldChar w:fldCharType="separate"/>
            </w:r>
            <w:r w:rsidR="00631CBE" w:rsidRPr="00631CBE">
              <w:rPr>
                <w:rFonts w:ascii="Times New Roman" w:hAnsi="Times New Roman" w:cs="Times New Roman"/>
                <w:noProof/>
                <w:webHidden/>
                <w:sz w:val="28"/>
                <w:szCs w:val="28"/>
              </w:rPr>
              <w:t>3</w:t>
            </w:r>
            <w:r w:rsidR="00631CBE" w:rsidRPr="00631CBE">
              <w:rPr>
                <w:rFonts w:ascii="Times New Roman" w:hAnsi="Times New Roman" w:cs="Times New Roman"/>
                <w:noProof/>
                <w:webHidden/>
                <w:sz w:val="28"/>
                <w:szCs w:val="28"/>
              </w:rPr>
              <w:fldChar w:fldCharType="end"/>
            </w:r>
          </w:hyperlink>
        </w:p>
        <w:p w14:paraId="1A4936C7" w14:textId="4B61765A" w:rsidR="00631CBE" w:rsidRPr="00631CBE" w:rsidRDefault="00631CBE">
          <w:pPr>
            <w:pStyle w:val="TOC1"/>
            <w:tabs>
              <w:tab w:val="right" w:leader="dot" w:pos="9019"/>
            </w:tabs>
            <w:rPr>
              <w:rFonts w:ascii="Times New Roman" w:eastAsiaTheme="minorEastAsia" w:hAnsi="Times New Roman" w:cs="Times New Roman"/>
              <w:noProof/>
              <w:sz w:val="28"/>
              <w:szCs w:val="28"/>
              <w:lang w:val="en-GB" w:eastAsia="en-GB"/>
            </w:rPr>
          </w:pPr>
          <w:hyperlink w:anchor="_Toc102386188" w:history="1">
            <w:r w:rsidRPr="00631CBE">
              <w:rPr>
                <w:rStyle w:val="Hyperlink"/>
                <w:rFonts w:ascii="Times New Roman" w:hAnsi="Times New Roman" w:cs="Times New Roman"/>
                <w:noProof/>
                <w:sz w:val="28"/>
                <w:szCs w:val="28"/>
                <w:lang w:val="en-GB"/>
              </w:rPr>
              <w:t xml:space="preserve">2. </w:t>
            </w:r>
            <w:r w:rsidRPr="00631CBE">
              <w:rPr>
                <w:rStyle w:val="Hyperlink"/>
                <w:rFonts w:ascii="Times New Roman" w:hAnsi="Times New Roman" w:cs="Times New Roman"/>
                <w:b/>
                <w:bCs/>
                <w:i/>
                <w:iCs/>
                <w:noProof/>
                <w:spacing w:val="5"/>
                <w:sz w:val="28"/>
                <w:szCs w:val="28"/>
              </w:rPr>
              <w:t>Discussion</w:t>
            </w:r>
            <w:r w:rsidRPr="00631CBE">
              <w:rPr>
                <w:rFonts w:ascii="Times New Roman" w:hAnsi="Times New Roman" w:cs="Times New Roman"/>
                <w:noProof/>
                <w:webHidden/>
                <w:sz w:val="28"/>
                <w:szCs w:val="28"/>
              </w:rPr>
              <w:tab/>
            </w:r>
            <w:r w:rsidRPr="00631CBE">
              <w:rPr>
                <w:rFonts w:ascii="Times New Roman" w:hAnsi="Times New Roman" w:cs="Times New Roman"/>
                <w:noProof/>
                <w:webHidden/>
                <w:sz w:val="28"/>
                <w:szCs w:val="28"/>
              </w:rPr>
              <w:fldChar w:fldCharType="begin"/>
            </w:r>
            <w:r w:rsidRPr="00631CBE">
              <w:rPr>
                <w:rFonts w:ascii="Times New Roman" w:hAnsi="Times New Roman" w:cs="Times New Roman"/>
                <w:noProof/>
                <w:webHidden/>
                <w:sz w:val="28"/>
                <w:szCs w:val="28"/>
              </w:rPr>
              <w:instrText xml:space="preserve"> PAGEREF _Toc102386188 \h </w:instrText>
            </w:r>
            <w:r w:rsidRPr="00631CBE">
              <w:rPr>
                <w:rFonts w:ascii="Times New Roman" w:hAnsi="Times New Roman" w:cs="Times New Roman"/>
                <w:noProof/>
                <w:webHidden/>
                <w:sz w:val="28"/>
                <w:szCs w:val="28"/>
              </w:rPr>
            </w:r>
            <w:r w:rsidRPr="00631CBE">
              <w:rPr>
                <w:rFonts w:ascii="Times New Roman" w:hAnsi="Times New Roman" w:cs="Times New Roman"/>
                <w:noProof/>
                <w:webHidden/>
                <w:sz w:val="28"/>
                <w:szCs w:val="28"/>
              </w:rPr>
              <w:fldChar w:fldCharType="separate"/>
            </w:r>
            <w:r w:rsidRPr="00631CBE">
              <w:rPr>
                <w:rFonts w:ascii="Times New Roman" w:hAnsi="Times New Roman" w:cs="Times New Roman"/>
                <w:noProof/>
                <w:webHidden/>
                <w:sz w:val="28"/>
                <w:szCs w:val="28"/>
              </w:rPr>
              <w:t>3</w:t>
            </w:r>
            <w:r w:rsidRPr="00631CBE">
              <w:rPr>
                <w:rFonts w:ascii="Times New Roman" w:hAnsi="Times New Roman" w:cs="Times New Roman"/>
                <w:noProof/>
                <w:webHidden/>
                <w:sz w:val="28"/>
                <w:szCs w:val="28"/>
              </w:rPr>
              <w:fldChar w:fldCharType="end"/>
            </w:r>
          </w:hyperlink>
        </w:p>
        <w:p w14:paraId="05C72233" w14:textId="3845F8B5" w:rsidR="00631CBE" w:rsidRPr="00631CBE" w:rsidRDefault="00631CBE">
          <w:pPr>
            <w:pStyle w:val="TOC1"/>
            <w:tabs>
              <w:tab w:val="right" w:leader="dot" w:pos="9019"/>
            </w:tabs>
            <w:rPr>
              <w:rFonts w:ascii="Times New Roman" w:eastAsiaTheme="minorEastAsia" w:hAnsi="Times New Roman" w:cs="Times New Roman"/>
              <w:noProof/>
              <w:sz w:val="28"/>
              <w:szCs w:val="28"/>
              <w:lang w:val="en-GB" w:eastAsia="en-GB"/>
            </w:rPr>
          </w:pPr>
          <w:hyperlink w:anchor="_Toc102386189" w:history="1">
            <w:r w:rsidRPr="00631CBE">
              <w:rPr>
                <w:rStyle w:val="Hyperlink"/>
                <w:rFonts w:ascii="Times New Roman" w:hAnsi="Times New Roman" w:cs="Times New Roman"/>
                <w:noProof/>
                <w:sz w:val="28"/>
                <w:szCs w:val="28"/>
                <w:lang w:val="en-GB"/>
              </w:rPr>
              <w:t xml:space="preserve">5. </w:t>
            </w:r>
            <w:r w:rsidRPr="00631CBE">
              <w:rPr>
                <w:rStyle w:val="Hyperlink"/>
                <w:rFonts w:ascii="Times New Roman" w:hAnsi="Times New Roman" w:cs="Times New Roman"/>
                <w:b/>
                <w:bCs/>
                <w:i/>
                <w:iCs/>
                <w:noProof/>
                <w:spacing w:val="5"/>
                <w:sz w:val="28"/>
                <w:szCs w:val="28"/>
              </w:rPr>
              <w:t>Conclusion</w:t>
            </w:r>
            <w:r w:rsidRPr="00631CBE">
              <w:rPr>
                <w:rFonts w:ascii="Times New Roman" w:hAnsi="Times New Roman" w:cs="Times New Roman"/>
                <w:noProof/>
                <w:webHidden/>
                <w:sz w:val="28"/>
                <w:szCs w:val="28"/>
              </w:rPr>
              <w:tab/>
            </w:r>
            <w:r w:rsidRPr="00631CBE">
              <w:rPr>
                <w:rFonts w:ascii="Times New Roman" w:hAnsi="Times New Roman" w:cs="Times New Roman"/>
                <w:noProof/>
                <w:webHidden/>
                <w:sz w:val="28"/>
                <w:szCs w:val="28"/>
              </w:rPr>
              <w:fldChar w:fldCharType="begin"/>
            </w:r>
            <w:r w:rsidRPr="00631CBE">
              <w:rPr>
                <w:rFonts w:ascii="Times New Roman" w:hAnsi="Times New Roman" w:cs="Times New Roman"/>
                <w:noProof/>
                <w:webHidden/>
                <w:sz w:val="28"/>
                <w:szCs w:val="28"/>
              </w:rPr>
              <w:instrText xml:space="preserve"> PAGEREF _Toc102386189 \h </w:instrText>
            </w:r>
            <w:r w:rsidRPr="00631CBE">
              <w:rPr>
                <w:rFonts w:ascii="Times New Roman" w:hAnsi="Times New Roman" w:cs="Times New Roman"/>
                <w:noProof/>
                <w:webHidden/>
                <w:sz w:val="28"/>
                <w:szCs w:val="28"/>
              </w:rPr>
            </w:r>
            <w:r w:rsidRPr="00631CBE">
              <w:rPr>
                <w:rFonts w:ascii="Times New Roman" w:hAnsi="Times New Roman" w:cs="Times New Roman"/>
                <w:noProof/>
                <w:webHidden/>
                <w:sz w:val="28"/>
                <w:szCs w:val="28"/>
              </w:rPr>
              <w:fldChar w:fldCharType="separate"/>
            </w:r>
            <w:r w:rsidRPr="00631CBE">
              <w:rPr>
                <w:rFonts w:ascii="Times New Roman" w:hAnsi="Times New Roman" w:cs="Times New Roman"/>
                <w:noProof/>
                <w:webHidden/>
                <w:sz w:val="28"/>
                <w:szCs w:val="28"/>
              </w:rPr>
              <w:t>8</w:t>
            </w:r>
            <w:r w:rsidRPr="00631CBE">
              <w:rPr>
                <w:rFonts w:ascii="Times New Roman" w:hAnsi="Times New Roman" w:cs="Times New Roman"/>
                <w:noProof/>
                <w:webHidden/>
                <w:sz w:val="28"/>
                <w:szCs w:val="28"/>
              </w:rPr>
              <w:fldChar w:fldCharType="end"/>
            </w:r>
          </w:hyperlink>
        </w:p>
        <w:p w14:paraId="4377B0F4" w14:textId="14E67E72" w:rsidR="00631CBE" w:rsidRPr="00631CBE" w:rsidRDefault="00631CBE">
          <w:pPr>
            <w:pStyle w:val="TOC1"/>
            <w:tabs>
              <w:tab w:val="right" w:leader="dot" w:pos="9019"/>
            </w:tabs>
            <w:rPr>
              <w:rFonts w:ascii="Times New Roman" w:eastAsiaTheme="minorEastAsia" w:hAnsi="Times New Roman" w:cs="Times New Roman"/>
              <w:noProof/>
              <w:sz w:val="28"/>
              <w:szCs w:val="28"/>
              <w:lang w:val="en-GB" w:eastAsia="en-GB"/>
            </w:rPr>
          </w:pPr>
          <w:hyperlink w:anchor="_Toc102386190" w:history="1">
            <w:r w:rsidRPr="00631CBE">
              <w:rPr>
                <w:rStyle w:val="Hyperlink"/>
                <w:rFonts w:ascii="Times New Roman" w:hAnsi="Times New Roman" w:cs="Times New Roman"/>
                <w:b/>
                <w:bCs/>
                <w:i/>
                <w:iCs/>
                <w:noProof/>
                <w:spacing w:val="5"/>
                <w:sz w:val="28"/>
                <w:szCs w:val="28"/>
              </w:rPr>
              <w:t>References</w:t>
            </w:r>
            <w:r w:rsidRPr="00631CBE">
              <w:rPr>
                <w:rFonts w:ascii="Times New Roman" w:hAnsi="Times New Roman" w:cs="Times New Roman"/>
                <w:noProof/>
                <w:webHidden/>
                <w:sz w:val="28"/>
                <w:szCs w:val="28"/>
              </w:rPr>
              <w:tab/>
            </w:r>
            <w:r w:rsidRPr="00631CBE">
              <w:rPr>
                <w:rFonts w:ascii="Times New Roman" w:hAnsi="Times New Roman" w:cs="Times New Roman"/>
                <w:noProof/>
                <w:webHidden/>
                <w:sz w:val="28"/>
                <w:szCs w:val="28"/>
              </w:rPr>
              <w:fldChar w:fldCharType="begin"/>
            </w:r>
            <w:r w:rsidRPr="00631CBE">
              <w:rPr>
                <w:rFonts w:ascii="Times New Roman" w:hAnsi="Times New Roman" w:cs="Times New Roman"/>
                <w:noProof/>
                <w:webHidden/>
                <w:sz w:val="28"/>
                <w:szCs w:val="28"/>
              </w:rPr>
              <w:instrText xml:space="preserve"> PAGEREF _Toc102386190 \h </w:instrText>
            </w:r>
            <w:r w:rsidRPr="00631CBE">
              <w:rPr>
                <w:rFonts w:ascii="Times New Roman" w:hAnsi="Times New Roman" w:cs="Times New Roman"/>
                <w:noProof/>
                <w:webHidden/>
                <w:sz w:val="28"/>
                <w:szCs w:val="28"/>
              </w:rPr>
            </w:r>
            <w:r w:rsidRPr="00631CBE">
              <w:rPr>
                <w:rFonts w:ascii="Times New Roman" w:hAnsi="Times New Roman" w:cs="Times New Roman"/>
                <w:noProof/>
                <w:webHidden/>
                <w:sz w:val="28"/>
                <w:szCs w:val="28"/>
              </w:rPr>
              <w:fldChar w:fldCharType="separate"/>
            </w:r>
            <w:r w:rsidRPr="00631CBE">
              <w:rPr>
                <w:rFonts w:ascii="Times New Roman" w:hAnsi="Times New Roman" w:cs="Times New Roman"/>
                <w:noProof/>
                <w:webHidden/>
                <w:sz w:val="28"/>
                <w:szCs w:val="28"/>
              </w:rPr>
              <w:t>10</w:t>
            </w:r>
            <w:r w:rsidRPr="00631CBE">
              <w:rPr>
                <w:rFonts w:ascii="Times New Roman" w:hAnsi="Times New Roman" w:cs="Times New Roman"/>
                <w:noProof/>
                <w:webHidden/>
                <w:sz w:val="28"/>
                <w:szCs w:val="28"/>
              </w:rPr>
              <w:fldChar w:fldCharType="end"/>
            </w:r>
          </w:hyperlink>
        </w:p>
        <w:p w14:paraId="1FE07F86" w14:textId="61CC63D8" w:rsidR="00465B7C" w:rsidRPr="00465B7C" w:rsidRDefault="00696987" w:rsidP="005E05DB">
          <w:pPr>
            <w:spacing w:line="360" w:lineRule="auto"/>
            <w:rPr>
              <w:rFonts w:ascii="Times New Roman" w:hAnsi="Times New Roman" w:cs="Times New Roman"/>
              <w:sz w:val="24"/>
              <w:szCs w:val="24"/>
              <w:lang w:val="en-GB"/>
            </w:rPr>
          </w:pPr>
          <w:r w:rsidRPr="00631CBE">
            <w:rPr>
              <w:rFonts w:ascii="Times New Roman" w:hAnsi="Times New Roman" w:cs="Times New Roman"/>
              <w:sz w:val="28"/>
              <w:szCs w:val="28"/>
              <w:lang w:val="en-GB"/>
            </w:rPr>
            <w:fldChar w:fldCharType="end"/>
          </w:r>
        </w:p>
      </w:sdtContent>
    </w:sdt>
    <w:p w14:paraId="0288FBF2" w14:textId="77777777" w:rsidR="00465B7C" w:rsidRPr="00465B7C" w:rsidRDefault="00465B7C" w:rsidP="005E05DB">
      <w:pPr>
        <w:spacing w:line="360" w:lineRule="auto"/>
        <w:rPr>
          <w:rFonts w:ascii="Times New Roman" w:eastAsia="Times New Roman" w:hAnsi="Times New Roman" w:cs="Times New Roman"/>
          <w:b/>
          <w:sz w:val="24"/>
          <w:szCs w:val="24"/>
          <w:lang w:val="en-GB"/>
        </w:rPr>
      </w:pPr>
      <w:r w:rsidRPr="00465B7C">
        <w:rPr>
          <w:rFonts w:ascii="Times New Roman" w:eastAsia="Times New Roman" w:hAnsi="Times New Roman" w:cs="Times New Roman"/>
          <w:b/>
          <w:sz w:val="24"/>
          <w:szCs w:val="24"/>
          <w:lang w:val="en-GB"/>
        </w:rPr>
        <w:br w:type="page"/>
      </w:r>
    </w:p>
    <w:p w14:paraId="5C36123C" w14:textId="3401546D" w:rsidR="00D66B92" w:rsidRPr="00EB7DD7" w:rsidRDefault="00634E9D" w:rsidP="005E05DB">
      <w:pPr>
        <w:pStyle w:val="Normal1"/>
        <w:spacing w:line="360" w:lineRule="auto"/>
        <w:rPr>
          <w:rFonts w:ascii="Times New Roman" w:eastAsia="Times New Roman" w:hAnsi="Times New Roman" w:cs="Times New Roman"/>
          <w:b/>
          <w:sz w:val="28"/>
          <w:szCs w:val="28"/>
          <w:lang w:val="en-GB"/>
        </w:rPr>
      </w:pPr>
      <w:r w:rsidRPr="00EB7DD7">
        <w:rPr>
          <w:rFonts w:ascii="Times New Roman" w:eastAsia="Times New Roman" w:hAnsi="Times New Roman" w:cs="Times New Roman"/>
          <w:b/>
          <w:sz w:val="28"/>
          <w:szCs w:val="28"/>
          <w:lang w:val="en-GB"/>
        </w:rPr>
        <w:lastRenderedPageBreak/>
        <w:t xml:space="preserve">Company name: </w:t>
      </w:r>
      <w:r w:rsidR="001E76C9" w:rsidRPr="00EB7DD7">
        <w:rPr>
          <w:rFonts w:ascii="Times New Roman" w:eastAsia="Times New Roman" w:hAnsi="Times New Roman" w:cs="Times New Roman"/>
          <w:b/>
          <w:sz w:val="28"/>
          <w:szCs w:val="28"/>
          <w:lang w:val="en-GB"/>
        </w:rPr>
        <w:t>Coca-Cola</w:t>
      </w:r>
    </w:p>
    <w:p w14:paraId="21665ECB" w14:textId="77777777" w:rsidR="00D66B92" w:rsidRPr="00EB7DD7" w:rsidRDefault="00634E9D" w:rsidP="00631CBE">
      <w:pPr>
        <w:pStyle w:val="Heading1"/>
        <w:rPr>
          <w:rFonts w:cs="Times New Roman"/>
          <w:lang w:val="en-GB"/>
        </w:rPr>
      </w:pPr>
      <w:bookmarkStart w:id="0" w:name="_Toc102386187"/>
      <w:r w:rsidRPr="00EB7DD7">
        <w:rPr>
          <w:rFonts w:cs="Times New Roman"/>
          <w:lang w:val="en-GB"/>
        </w:rPr>
        <w:t>1.</w:t>
      </w:r>
      <w:r w:rsidRPr="00631CBE">
        <w:rPr>
          <w:rStyle w:val="BookTitle"/>
        </w:rPr>
        <w:t xml:space="preserve"> Introduction</w:t>
      </w:r>
      <w:bookmarkEnd w:id="0"/>
      <w:r w:rsidRPr="00EB7DD7">
        <w:rPr>
          <w:rFonts w:cs="Times New Roman"/>
          <w:lang w:val="en-GB"/>
        </w:rPr>
        <w:t xml:space="preserve"> </w:t>
      </w:r>
    </w:p>
    <w:p w14:paraId="6F4F57CD" w14:textId="20DA934A"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 xml:space="preserve">This study </w:t>
      </w:r>
      <w:r w:rsidR="008F44C8" w:rsidRPr="00EB7DD7">
        <w:rPr>
          <w:rFonts w:ascii="Times New Roman" w:eastAsia="Times New Roman" w:hAnsi="Times New Roman" w:cs="Times New Roman"/>
          <w:sz w:val="28"/>
          <w:szCs w:val="28"/>
          <w:lang w:val="en-GB"/>
        </w:rPr>
        <w:t xml:space="preserve">elaborates </w:t>
      </w:r>
      <w:r w:rsidRPr="00EB7DD7">
        <w:rPr>
          <w:rFonts w:ascii="Times New Roman" w:eastAsia="Times New Roman" w:hAnsi="Times New Roman" w:cs="Times New Roman"/>
          <w:sz w:val="28"/>
          <w:szCs w:val="28"/>
          <w:lang w:val="en-GB"/>
        </w:rPr>
        <w:t>the dividend distribution policy of multinational beverage corporations</w:t>
      </w:r>
      <w:r w:rsidR="008F44C8" w:rsidRPr="00EB7DD7">
        <w:rPr>
          <w:rFonts w:ascii="Times New Roman" w:eastAsia="Times New Roman" w:hAnsi="Times New Roman" w:cs="Times New Roman"/>
          <w:sz w:val="28"/>
          <w:szCs w:val="28"/>
          <w:lang w:val="en-GB"/>
        </w:rPr>
        <w:t xml:space="preserve"> </w:t>
      </w:r>
      <w:r w:rsidRPr="00EB7DD7">
        <w:rPr>
          <w:rFonts w:ascii="Times New Roman" w:eastAsia="Times New Roman" w:hAnsi="Times New Roman" w:cs="Times New Roman"/>
          <w:sz w:val="28"/>
          <w:szCs w:val="28"/>
          <w:lang w:val="en-GB"/>
        </w:rPr>
        <w:t>and highlights the efficient market hypothesis theory market to predict the performance of the company and</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most importantly</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determine the stock price movements. </w:t>
      </w:r>
      <w:proofErr w:type="spellStart"/>
      <w:r w:rsidRPr="00EB7DD7">
        <w:rPr>
          <w:rFonts w:ascii="Times New Roman" w:eastAsia="Times New Roman" w:hAnsi="Times New Roman" w:cs="Times New Roman"/>
          <w:sz w:val="28"/>
          <w:szCs w:val="28"/>
          <w:lang w:val="en-GB"/>
        </w:rPr>
        <w:t>Coca-cola</w:t>
      </w:r>
      <w:proofErr w:type="spellEnd"/>
      <w:r w:rsidRPr="00EB7DD7">
        <w:rPr>
          <w:rFonts w:ascii="Times New Roman" w:eastAsia="Times New Roman" w:hAnsi="Times New Roman" w:cs="Times New Roman"/>
          <w:sz w:val="28"/>
          <w:szCs w:val="28"/>
          <w:lang w:val="en-GB"/>
        </w:rPr>
        <w:t xml:space="preserve"> is the global leader in beverage companies</w:t>
      </w:r>
      <w:r w:rsidR="008F44C8" w:rsidRPr="00EB7DD7">
        <w:rPr>
          <w:rFonts w:ascii="Times New Roman" w:eastAsia="Times New Roman" w:hAnsi="Times New Roman" w:cs="Times New Roman"/>
          <w:sz w:val="28"/>
          <w:szCs w:val="28"/>
          <w:lang w:val="en-GB"/>
        </w:rPr>
        <w:t>. This company has an interest in soft drinks and</w:t>
      </w:r>
      <w:r w:rsidRPr="00EB7DD7">
        <w:rPr>
          <w:rFonts w:ascii="Times New Roman" w:eastAsia="Times New Roman" w:hAnsi="Times New Roman" w:cs="Times New Roman"/>
          <w:sz w:val="28"/>
          <w:szCs w:val="28"/>
          <w:lang w:val="en-GB"/>
        </w:rPr>
        <w:t xml:space="preserve"> energy drinks. The company has operated for more than nine decades</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most importantly</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the company adopts a high dependency policy. This present study has discussed the appraising project method of </w:t>
      </w:r>
      <w:r w:rsidR="001E76C9" w:rsidRPr="00EB7DD7">
        <w:rPr>
          <w:rFonts w:ascii="Times New Roman" w:eastAsia="Times New Roman" w:hAnsi="Times New Roman" w:cs="Times New Roman"/>
          <w:sz w:val="28"/>
          <w:szCs w:val="28"/>
          <w:lang w:val="en-GB"/>
        </w:rPr>
        <w:t>Coca-Cola</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including </w:t>
      </w:r>
      <w:r w:rsidR="008F44C8" w:rsidRPr="00EB7DD7">
        <w:rPr>
          <w:rFonts w:ascii="Times New Roman" w:eastAsia="Times New Roman" w:hAnsi="Times New Roman" w:cs="Times New Roman"/>
          <w:sz w:val="28"/>
          <w:szCs w:val="28"/>
          <w:lang w:val="en-GB"/>
        </w:rPr>
        <w:t xml:space="preserve">the </w:t>
      </w:r>
      <w:r w:rsidRPr="00EB7DD7">
        <w:rPr>
          <w:rFonts w:ascii="Times New Roman" w:eastAsia="Times New Roman" w:hAnsi="Times New Roman" w:cs="Times New Roman"/>
          <w:sz w:val="28"/>
          <w:szCs w:val="28"/>
          <w:lang w:val="en-GB"/>
        </w:rPr>
        <w:t>dividend distribution policy.</w:t>
      </w:r>
    </w:p>
    <w:p w14:paraId="51E84D4E" w14:textId="77777777" w:rsidR="00D66B92" w:rsidRPr="00EB7DD7" w:rsidRDefault="00634E9D" w:rsidP="00631CBE">
      <w:pPr>
        <w:pStyle w:val="Heading1"/>
        <w:rPr>
          <w:rFonts w:cs="Times New Roman"/>
          <w:lang w:val="en-GB"/>
        </w:rPr>
      </w:pPr>
      <w:bookmarkStart w:id="1" w:name="_Toc102386188"/>
      <w:r w:rsidRPr="00EB7DD7">
        <w:rPr>
          <w:rFonts w:cs="Times New Roman"/>
          <w:lang w:val="en-GB"/>
        </w:rPr>
        <w:t xml:space="preserve">2. </w:t>
      </w:r>
      <w:r w:rsidRPr="00631CBE">
        <w:rPr>
          <w:rStyle w:val="BookTitle"/>
        </w:rPr>
        <w:t>Discussion</w:t>
      </w:r>
      <w:bookmarkEnd w:id="1"/>
      <w:r w:rsidRPr="00631CBE">
        <w:rPr>
          <w:rStyle w:val="BookTitle"/>
        </w:rPr>
        <w:t xml:space="preserve"> </w:t>
      </w:r>
    </w:p>
    <w:p w14:paraId="57EA90A9" w14:textId="4FCFED82" w:rsidR="00D66B92" w:rsidRPr="00EB7DD7" w:rsidRDefault="00634E9D" w:rsidP="005E05DB">
      <w:pPr>
        <w:pStyle w:val="Normal1"/>
        <w:spacing w:line="360" w:lineRule="auto"/>
        <w:rPr>
          <w:rFonts w:ascii="Times New Roman" w:eastAsia="Times New Roman" w:hAnsi="Times New Roman" w:cs="Times New Roman"/>
          <w:b/>
          <w:sz w:val="28"/>
          <w:szCs w:val="28"/>
          <w:lang w:val="en-GB"/>
        </w:rPr>
      </w:pPr>
      <w:r w:rsidRPr="00EB7DD7">
        <w:rPr>
          <w:rFonts w:ascii="Times New Roman" w:eastAsia="Times New Roman" w:hAnsi="Times New Roman" w:cs="Times New Roman"/>
          <w:b/>
          <w:sz w:val="28"/>
          <w:szCs w:val="28"/>
          <w:lang w:val="en-GB"/>
        </w:rPr>
        <w:t xml:space="preserve">2.1 </w:t>
      </w:r>
      <w:r w:rsidR="00EB7DD7">
        <w:rPr>
          <w:rFonts w:ascii="Times New Roman" w:eastAsia="Times New Roman" w:hAnsi="Times New Roman" w:cs="Times New Roman"/>
          <w:b/>
          <w:sz w:val="28"/>
          <w:szCs w:val="28"/>
          <w:lang w:val="en-GB"/>
        </w:rPr>
        <w:t>D</w:t>
      </w:r>
      <w:r w:rsidRPr="00EB7DD7">
        <w:rPr>
          <w:rFonts w:ascii="Times New Roman" w:eastAsia="Times New Roman" w:hAnsi="Times New Roman" w:cs="Times New Roman"/>
          <w:b/>
          <w:sz w:val="28"/>
          <w:szCs w:val="28"/>
          <w:lang w:val="en-GB"/>
        </w:rPr>
        <w:t xml:space="preserve">ividend distribution policy of </w:t>
      </w:r>
      <w:r w:rsidR="00EB7DD7">
        <w:rPr>
          <w:rFonts w:ascii="Times New Roman" w:eastAsia="Times New Roman" w:hAnsi="Times New Roman" w:cs="Times New Roman"/>
          <w:b/>
          <w:sz w:val="28"/>
          <w:szCs w:val="28"/>
          <w:lang w:val="en-GB"/>
        </w:rPr>
        <w:t>Coca-Cola</w:t>
      </w:r>
    </w:p>
    <w:p w14:paraId="5CBC8FBD" w14:textId="20812898" w:rsidR="00D66B92" w:rsidRPr="00EB7DD7" w:rsidRDefault="00634E9D" w:rsidP="005E05DB">
      <w:pPr>
        <w:pStyle w:val="Normal1"/>
        <w:spacing w:line="360" w:lineRule="auto"/>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The main purpose of International financial management is to maximi</w:t>
      </w:r>
      <w:r w:rsidR="008F44C8" w:rsidRPr="00EB7DD7">
        <w:rPr>
          <w:rFonts w:ascii="Times New Roman" w:eastAsia="Times New Roman" w:hAnsi="Times New Roman" w:cs="Times New Roman"/>
          <w:sz w:val="28"/>
          <w:szCs w:val="28"/>
          <w:lang w:val="en-GB"/>
        </w:rPr>
        <w:t>s</w:t>
      </w:r>
      <w:r w:rsidRPr="00EB7DD7">
        <w:rPr>
          <w:rFonts w:ascii="Times New Roman" w:eastAsia="Times New Roman" w:hAnsi="Times New Roman" w:cs="Times New Roman"/>
          <w:sz w:val="28"/>
          <w:szCs w:val="28"/>
          <w:lang w:val="en-GB"/>
        </w:rPr>
        <w:t xml:space="preserve">e the wealth of the </w:t>
      </w:r>
      <w:r w:rsidR="008F44C8" w:rsidRPr="00EB7DD7">
        <w:rPr>
          <w:rFonts w:ascii="Times New Roman" w:eastAsia="Times New Roman" w:hAnsi="Times New Roman" w:cs="Times New Roman"/>
          <w:sz w:val="28"/>
          <w:szCs w:val="28"/>
          <w:lang w:val="en-GB"/>
        </w:rPr>
        <w:t>company's stakeholders</w:t>
      </w:r>
      <w:r w:rsidR="000928B6" w:rsidRPr="00EB7DD7">
        <w:rPr>
          <w:rFonts w:ascii="Times New Roman" w:eastAsia="Times New Roman" w:hAnsi="Times New Roman" w:cs="Times New Roman"/>
          <w:sz w:val="28"/>
          <w:szCs w:val="28"/>
          <w:lang w:val="en-GB"/>
        </w:rPr>
        <w:t>. T</w:t>
      </w:r>
      <w:r w:rsidRPr="00EB7DD7">
        <w:rPr>
          <w:rFonts w:ascii="Times New Roman" w:eastAsia="Times New Roman" w:hAnsi="Times New Roman" w:cs="Times New Roman"/>
          <w:sz w:val="28"/>
          <w:szCs w:val="28"/>
          <w:lang w:val="en-GB"/>
        </w:rPr>
        <w:t xml:space="preserve">his process has been discussed </w:t>
      </w:r>
      <w:r w:rsidR="000928B6" w:rsidRPr="00EB7DD7">
        <w:rPr>
          <w:rFonts w:ascii="Times New Roman" w:eastAsia="Times New Roman" w:hAnsi="Times New Roman" w:cs="Times New Roman"/>
          <w:sz w:val="28"/>
          <w:szCs w:val="28"/>
          <w:lang w:val="en-GB"/>
        </w:rPr>
        <w:t>based on</w:t>
      </w:r>
      <w:r w:rsidRPr="00EB7DD7">
        <w:rPr>
          <w:rFonts w:ascii="Times New Roman" w:eastAsia="Times New Roman" w:hAnsi="Times New Roman" w:cs="Times New Roman"/>
          <w:sz w:val="28"/>
          <w:szCs w:val="28"/>
          <w:lang w:val="en-GB"/>
        </w:rPr>
        <w:t xml:space="preserve"> currency, political situation, and</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most importantly</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diversified opportunity sets. </w:t>
      </w:r>
    </w:p>
    <w:p w14:paraId="48E33886" w14:textId="449C83F5"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 xml:space="preserve">According to the report, the </w:t>
      </w:r>
      <w:proofErr w:type="spellStart"/>
      <w:r w:rsidRPr="00EB7DD7">
        <w:rPr>
          <w:rFonts w:ascii="Times New Roman" w:eastAsia="Times New Roman" w:hAnsi="Times New Roman" w:cs="Times New Roman"/>
          <w:sz w:val="28"/>
          <w:szCs w:val="28"/>
          <w:lang w:val="en-GB"/>
        </w:rPr>
        <w:t>coca-cola</w:t>
      </w:r>
      <w:proofErr w:type="spellEnd"/>
      <w:r w:rsidRPr="00EB7DD7">
        <w:rPr>
          <w:rFonts w:ascii="Times New Roman" w:eastAsia="Times New Roman" w:hAnsi="Times New Roman" w:cs="Times New Roman"/>
          <w:sz w:val="28"/>
          <w:szCs w:val="28"/>
          <w:lang w:val="en-GB"/>
        </w:rPr>
        <w:t xml:space="preserve"> company pays dividends consistently, and the company has adopted a dividend policy since 1963. The company has a strong dividend policy</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w:t>
      </w:r>
      <w:r w:rsidR="008F44C8" w:rsidRPr="00EB7DD7">
        <w:rPr>
          <w:rFonts w:ascii="Times New Roman" w:eastAsia="Times New Roman" w:hAnsi="Times New Roman" w:cs="Times New Roman"/>
          <w:sz w:val="28"/>
          <w:szCs w:val="28"/>
          <w:lang w:val="en-GB"/>
        </w:rPr>
        <w:t>first and foremost,</w:t>
      </w:r>
      <w:r w:rsidRPr="00EB7DD7">
        <w:rPr>
          <w:rFonts w:ascii="Times New Roman" w:eastAsia="Times New Roman" w:hAnsi="Times New Roman" w:cs="Times New Roman"/>
          <w:sz w:val="28"/>
          <w:szCs w:val="28"/>
          <w:lang w:val="en-GB"/>
        </w:rPr>
        <w:t xml:space="preserve"> this company (</w:t>
      </w:r>
      <w:r w:rsidRPr="00EB7DD7">
        <w:rPr>
          <w:rFonts w:ascii="Times New Roman" w:hAnsi="Times New Roman" w:cs="Times New Roman"/>
          <w:color w:val="222222"/>
          <w:sz w:val="28"/>
          <w:szCs w:val="28"/>
          <w:highlight w:val="white"/>
          <w:lang w:val="en-GB"/>
        </w:rPr>
        <w:t>The Coca-Cola Company. 2022</w:t>
      </w:r>
      <w:r w:rsidRPr="00EB7DD7">
        <w:rPr>
          <w:rFonts w:ascii="Times New Roman" w:eastAsia="Times New Roman" w:hAnsi="Times New Roman" w:cs="Times New Roman"/>
          <w:sz w:val="28"/>
          <w:szCs w:val="28"/>
          <w:lang w:val="en-GB"/>
        </w:rPr>
        <w:t>) has a high credit rating</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the overall performance of this company is highly impressive</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according to the financial </w:t>
      </w:r>
      <w:r w:rsidR="00465B7C" w:rsidRPr="00EB7DD7">
        <w:rPr>
          <w:rFonts w:ascii="Times New Roman" w:eastAsia="Times New Roman" w:hAnsi="Times New Roman" w:cs="Times New Roman"/>
          <w:sz w:val="28"/>
          <w:szCs w:val="28"/>
          <w:lang w:val="en-GB"/>
        </w:rPr>
        <w:t xml:space="preserve">statement </w:t>
      </w:r>
      <w:r w:rsidRPr="00EB7DD7">
        <w:rPr>
          <w:rFonts w:ascii="Times New Roman" w:eastAsia="Times New Roman" w:hAnsi="Times New Roman" w:cs="Times New Roman"/>
          <w:sz w:val="28"/>
          <w:szCs w:val="28"/>
          <w:lang w:val="en-GB"/>
        </w:rPr>
        <w:t xml:space="preserve">  </w:t>
      </w:r>
    </w:p>
    <w:p w14:paraId="4FFC57FA" w14:textId="77777777" w:rsidR="00D66B92" w:rsidRPr="00EB7DD7" w:rsidRDefault="00634E9D" w:rsidP="005E05DB">
      <w:pPr>
        <w:pStyle w:val="Normal1"/>
        <w:spacing w:line="360" w:lineRule="auto"/>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2.1.1 Final Dividend</w:t>
      </w:r>
    </w:p>
    <w:p w14:paraId="1EC7EFDC" w14:textId="77777777" w:rsidR="00D66B92" w:rsidRPr="00EB7DD7" w:rsidRDefault="00634E9D" w:rsidP="005E05DB">
      <w:pPr>
        <w:pStyle w:val="Normal1"/>
        <w:spacing w:line="360" w:lineRule="auto"/>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 xml:space="preserve">Final dividend </w:t>
      </w:r>
    </w:p>
    <w:p w14:paraId="77497CD2" w14:textId="3DFE1859"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A final dividend policy refers to the dividend policy declared by the company for a given fiscal year</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this method has been calculated after all year-end financial statements. With the application of this policy, the board members of the company could be able to an</w:t>
      </w:r>
      <w:r w:rsidR="00465B7C" w:rsidRPr="00EB7DD7">
        <w:rPr>
          <w:rFonts w:ascii="Times New Roman" w:eastAsia="Times New Roman" w:hAnsi="Times New Roman" w:cs="Times New Roman"/>
          <w:sz w:val="28"/>
          <w:szCs w:val="28"/>
          <w:lang w:val="en-GB"/>
        </w:rPr>
        <w:t>a</w:t>
      </w:r>
      <w:r w:rsidRPr="00EB7DD7">
        <w:rPr>
          <w:rFonts w:ascii="Times New Roman" w:eastAsia="Times New Roman" w:hAnsi="Times New Roman" w:cs="Times New Roman"/>
          <w:sz w:val="28"/>
          <w:szCs w:val="28"/>
          <w:lang w:val="en-GB"/>
        </w:rPr>
        <w:t xml:space="preserve">lyse the profitability and enhance awareness about the financial health. According to the report, the performance of dividend </w:t>
      </w:r>
      <w:r w:rsidRPr="00EB7DD7">
        <w:rPr>
          <w:rFonts w:ascii="Times New Roman" w:eastAsia="Times New Roman" w:hAnsi="Times New Roman" w:cs="Times New Roman"/>
          <w:sz w:val="28"/>
          <w:szCs w:val="28"/>
          <w:lang w:val="en-GB"/>
        </w:rPr>
        <w:lastRenderedPageBreak/>
        <w:t xml:space="preserve">per share received by the stakeholders is excellent </w:t>
      </w:r>
      <w:r w:rsidR="008F44C8" w:rsidRPr="00EB7DD7">
        <w:rPr>
          <w:rFonts w:ascii="Times New Roman" w:eastAsia="Times New Roman" w:hAnsi="Times New Roman" w:cs="Times New Roman"/>
          <w:sz w:val="28"/>
          <w:szCs w:val="28"/>
          <w:lang w:val="en-GB"/>
        </w:rPr>
        <w:t>for</w:t>
      </w:r>
      <w:r w:rsidRPr="00EB7DD7">
        <w:rPr>
          <w:rFonts w:ascii="Times New Roman" w:eastAsia="Times New Roman" w:hAnsi="Times New Roman" w:cs="Times New Roman"/>
          <w:sz w:val="28"/>
          <w:szCs w:val="28"/>
          <w:lang w:val="en-GB"/>
        </w:rPr>
        <w:t xml:space="preserve"> </w:t>
      </w:r>
      <w:proofErr w:type="spellStart"/>
      <w:r w:rsidRPr="00EB7DD7">
        <w:rPr>
          <w:rFonts w:ascii="Times New Roman" w:eastAsia="Times New Roman" w:hAnsi="Times New Roman" w:cs="Times New Roman"/>
          <w:sz w:val="28"/>
          <w:szCs w:val="28"/>
          <w:lang w:val="en-GB"/>
        </w:rPr>
        <w:t>coca-cola</w:t>
      </w:r>
      <w:proofErr w:type="spellEnd"/>
      <w:r w:rsidRPr="00EB7DD7">
        <w:rPr>
          <w:rFonts w:ascii="Times New Roman" w:eastAsia="Times New Roman" w:hAnsi="Times New Roman" w:cs="Times New Roman"/>
          <w:sz w:val="28"/>
          <w:szCs w:val="28"/>
          <w:lang w:val="en-GB"/>
        </w:rPr>
        <w:t xml:space="preserve"> company. This is the cash payment method</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this method is forecasted by the analysts. The major significant factor is that the </w:t>
      </w:r>
      <w:r w:rsidR="001E76C9" w:rsidRPr="00EB7DD7">
        <w:rPr>
          <w:rFonts w:ascii="Times New Roman" w:eastAsia="Times New Roman" w:hAnsi="Times New Roman" w:cs="Times New Roman"/>
          <w:sz w:val="28"/>
          <w:szCs w:val="28"/>
          <w:lang w:val="en-GB"/>
        </w:rPr>
        <w:t>Coca-Cola</w:t>
      </w:r>
      <w:r w:rsidRPr="00EB7DD7">
        <w:rPr>
          <w:rFonts w:ascii="Times New Roman" w:eastAsia="Times New Roman" w:hAnsi="Times New Roman" w:cs="Times New Roman"/>
          <w:sz w:val="28"/>
          <w:szCs w:val="28"/>
          <w:lang w:val="en-GB"/>
        </w:rPr>
        <w:t xml:space="preserve"> company </w:t>
      </w:r>
      <w:r w:rsidR="008F44C8" w:rsidRPr="00EB7DD7">
        <w:rPr>
          <w:rFonts w:ascii="Times New Roman" w:eastAsia="Times New Roman" w:hAnsi="Times New Roman" w:cs="Times New Roman"/>
          <w:sz w:val="28"/>
          <w:szCs w:val="28"/>
          <w:lang w:val="en-GB"/>
        </w:rPr>
        <w:t>has been</w:t>
      </w:r>
      <w:r w:rsidRPr="00EB7DD7">
        <w:rPr>
          <w:rFonts w:ascii="Times New Roman" w:eastAsia="Times New Roman" w:hAnsi="Times New Roman" w:cs="Times New Roman"/>
          <w:sz w:val="28"/>
          <w:szCs w:val="28"/>
          <w:lang w:val="en-GB"/>
        </w:rPr>
        <w:t xml:space="preserve"> able to increase per share </w:t>
      </w:r>
      <w:r w:rsidR="008F44C8" w:rsidRPr="00EB7DD7">
        <w:rPr>
          <w:rFonts w:ascii="Times New Roman" w:eastAsia="Times New Roman" w:hAnsi="Times New Roman" w:cs="Times New Roman"/>
          <w:sz w:val="28"/>
          <w:szCs w:val="28"/>
          <w:lang w:val="en-GB"/>
        </w:rPr>
        <w:t>ov</w:t>
      </w:r>
      <w:r w:rsidRPr="00EB7DD7">
        <w:rPr>
          <w:rFonts w:ascii="Times New Roman" w:eastAsia="Times New Roman" w:hAnsi="Times New Roman" w:cs="Times New Roman"/>
          <w:sz w:val="28"/>
          <w:szCs w:val="28"/>
          <w:lang w:val="en-GB"/>
        </w:rPr>
        <w:t>er the last five years. The annual dividend growth</w:t>
      </w:r>
      <w:r w:rsidR="00C71444" w:rsidRPr="00EB7DD7">
        <w:rPr>
          <w:rFonts w:ascii="Times New Roman" w:eastAsia="Times New Roman" w:hAnsi="Times New Roman" w:cs="Times New Roman"/>
          <w:sz w:val="28"/>
          <w:szCs w:val="28"/>
          <w:lang w:val="en-GB"/>
        </w:rPr>
        <w:t xml:space="preserve"> of the company is 8% and 10 % f</w:t>
      </w:r>
      <w:r w:rsidRPr="00EB7DD7">
        <w:rPr>
          <w:rFonts w:ascii="Times New Roman" w:eastAsia="Times New Roman" w:hAnsi="Times New Roman" w:cs="Times New Roman"/>
          <w:sz w:val="28"/>
          <w:szCs w:val="28"/>
          <w:lang w:val="en-GB"/>
        </w:rPr>
        <w:t>or the entire period (</w:t>
      </w:r>
      <w:proofErr w:type="spellStart"/>
      <w:r w:rsidRPr="00EB7DD7">
        <w:rPr>
          <w:rFonts w:ascii="Times New Roman" w:hAnsi="Times New Roman" w:cs="Times New Roman"/>
          <w:color w:val="222222"/>
          <w:sz w:val="28"/>
          <w:szCs w:val="28"/>
          <w:highlight w:val="white"/>
          <w:lang w:val="en-GB"/>
        </w:rPr>
        <w:t>Gkeka</w:t>
      </w:r>
      <w:proofErr w:type="spellEnd"/>
      <w:r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i/>
          <w:color w:val="222222"/>
          <w:sz w:val="28"/>
          <w:szCs w:val="28"/>
          <w:highlight w:val="white"/>
          <w:lang w:val="en-GB"/>
        </w:rPr>
        <w:t>et al.</w:t>
      </w:r>
      <w:r w:rsidR="00465B7C" w:rsidRPr="00EB7DD7">
        <w:rPr>
          <w:rFonts w:ascii="Times New Roman" w:hAnsi="Times New Roman" w:cs="Times New Roman"/>
          <w:color w:val="222222"/>
          <w:sz w:val="28"/>
          <w:szCs w:val="28"/>
          <w:highlight w:val="white"/>
          <w:lang w:val="en-GB"/>
        </w:rPr>
        <w:t>, 2018,</w:t>
      </w:r>
      <w:r w:rsidR="005E05DB" w:rsidRPr="00EB7DD7">
        <w:rPr>
          <w:rFonts w:ascii="Times New Roman" w:hAnsi="Times New Roman" w:cs="Times New Roman"/>
          <w:color w:val="222222"/>
          <w:sz w:val="28"/>
          <w:szCs w:val="28"/>
          <w:highlight w:val="white"/>
          <w:lang w:val="en-GB"/>
        </w:rPr>
        <w:t xml:space="preserve"> </w:t>
      </w:r>
      <w:r w:rsidR="00465B7C" w:rsidRPr="00EB7DD7">
        <w:rPr>
          <w:rFonts w:ascii="Times New Roman" w:hAnsi="Times New Roman" w:cs="Times New Roman"/>
          <w:color w:val="222222"/>
          <w:sz w:val="28"/>
          <w:szCs w:val="28"/>
          <w:highlight w:val="white"/>
          <w:lang w:val="en-GB"/>
        </w:rPr>
        <w:t>p.44</w:t>
      </w:r>
      <w:r w:rsidRPr="00EB7DD7">
        <w:rPr>
          <w:rFonts w:ascii="Times New Roman" w:hAnsi="Times New Roman" w:cs="Times New Roman"/>
          <w:color w:val="222222"/>
          <w:sz w:val="28"/>
          <w:szCs w:val="28"/>
          <w:highlight w:val="white"/>
          <w:lang w:val="en-GB"/>
        </w:rPr>
        <w:t>)</w:t>
      </w:r>
      <w:r w:rsidRPr="00EB7DD7">
        <w:rPr>
          <w:rFonts w:ascii="Times New Roman" w:eastAsia="Times New Roman" w:hAnsi="Times New Roman" w:cs="Times New Roman"/>
          <w:sz w:val="28"/>
          <w:szCs w:val="28"/>
          <w:lang w:val="en-GB"/>
        </w:rPr>
        <w:t xml:space="preserve">. </w:t>
      </w:r>
    </w:p>
    <w:p w14:paraId="59468371" w14:textId="77777777"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noProof/>
          <w:sz w:val="28"/>
          <w:szCs w:val="28"/>
          <w:lang w:val="en-US" w:eastAsia="en-US"/>
        </w:rPr>
        <w:drawing>
          <wp:inline distT="114300" distB="114300" distL="114300" distR="114300" wp14:anchorId="63DF20BB" wp14:editId="01F79F79">
            <wp:extent cx="5731200" cy="35306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1200" cy="3530600"/>
                    </a:xfrm>
                    <a:prstGeom prst="rect">
                      <a:avLst/>
                    </a:prstGeom>
                    <a:ln/>
                  </pic:spPr>
                </pic:pic>
              </a:graphicData>
            </a:graphic>
          </wp:inline>
        </w:drawing>
      </w:r>
    </w:p>
    <w:p w14:paraId="012D6956" w14:textId="77777777" w:rsidR="00D66B92" w:rsidRPr="00EB7DD7" w:rsidRDefault="00D66B92" w:rsidP="005E05DB">
      <w:pPr>
        <w:pStyle w:val="Normal1"/>
        <w:spacing w:line="360" w:lineRule="auto"/>
        <w:rPr>
          <w:rFonts w:ascii="Times New Roman" w:eastAsia="Times New Roman" w:hAnsi="Times New Roman" w:cs="Times New Roman"/>
          <w:b/>
          <w:i/>
          <w:sz w:val="28"/>
          <w:szCs w:val="28"/>
          <w:lang w:val="en-GB"/>
        </w:rPr>
      </w:pPr>
    </w:p>
    <w:p w14:paraId="462EAF34" w14:textId="77777777" w:rsidR="00D66B92" w:rsidRPr="00EB7DD7" w:rsidRDefault="00634E9D" w:rsidP="005E05DB">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b/>
          <w:sz w:val="28"/>
          <w:szCs w:val="28"/>
          <w:lang w:val="en-GB"/>
        </w:rPr>
        <w:t>Figure</w:t>
      </w:r>
      <w:r w:rsidR="00465B7C" w:rsidRPr="00EB7DD7">
        <w:rPr>
          <w:rFonts w:ascii="Times New Roman" w:eastAsia="Times New Roman" w:hAnsi="Times New Roman" w:cs="Times New Roman"/>
          <w:b/>
          <w:sz w:val="28"/>
          <w:szCs w:val="28"/>
          <w:lang w:val="en-GB"/>
        </w:rPr>
        <w:t xml:space="preserve"> 1</w:t>
      </w:r>
      <w:r w:rsidRPr="00EB7DD7">
        <w:rPr>
          <w:rFonts w:ascii="Times New Roman" w:eastAsia="Times New Roman" w:hAnsi="Times New Roman" w:cs="Times New Roman"/>
          <w:b/>
          <w:sz w:val="28"/>
          <w:szCs w:val="28"/>
          <w:lang w:val="en-GB"/>
        </w:rPr>
        <w:t>:</w:t>
      </w:r>
      <w:r w:rsidRPr="00EB7DD7">
        <w:rPr>
          <w:rFonts w:ascii="Times New Roman" w:eastAsia="Times New Roman" w:hAnsi="Times New Roman" w:cs="Times New Roman"/>
          <w:sz w:val="28"/>
          <w:szCs w:val="28"/>
          <w:lang w:val="en-GB"/>
        </w:rPr>
        <w:t xml:space="preserve"> Final dividend </w:t>
      </w:r>
    </w:p>
    <w:p w14:paraId="0804491E" w14:textId="77777777" w:rsidR="00D66B92" w:rsidRPr="00EB7DD7" w:rsidRDefault="00634E9D" w:rsidP="005E05DB">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 xml:space="preserve">(Source: </w:t>
      </w:r>
      <w:proofErr w:type="spellStart"/>
      <w:r w:rsidRPr="00EB7DD7">
        <w:rPr>
          <w:rFonts w:ascii="Times New Roman" w:hAnsi="Times New Roman" w:cs="Times New Roman"/>
          <w:color w:val="222222"/>
          <w:sz w:val="28"/>
          <w:szCs w:val="28"/>
          <w:highlight w:val="white"/>
          <w:lang w:val="en-GB"/>
        </w:rPr>
        <w:t>Svogun</w:t>
      </w:r>
      <w:proofErr w:type="spellEnd"/>
      <w:r w:rsidRPr="00EB7DD7">
        <w:rPr>
          <w:rFonts w:ascii="Times New Roman" w:hAnsi="Times New Roman" w:cs="Times New Roman"/>
          <w:color w:val="222222"/>
          <w:sz w:val="28"/>
          <w:szCs w:val="28"/>
          <w:highlight w:val="white"/>
          <w:lang w:val="en-GB"/>
        </w:rPr>
        <w:t>, 2020)</w:t>
      </w:r>
    </w:p>
    <w:p w14:paraId="2775C011" w14:textId="77777777" w:rsidR="00D66B92" w:rsidRPr="00EB7DD7" w:rsidRDefault="00D66B92" w:rsidP="005E05DB">
      <w:pPr>
        <w:pStyle w:val="Normal1"/>
        <w:spacing w:line="360" w:lineRule="auto"/>
        <w:jc w:val="center"/>
        <w:rPr>
          <w:rFonts w:ascii="Times New Roman" w:eastAsia="Times New Roman" w:hAnsi="Times New Roman" w:cs="Times New Roman"/>
          <w:b/>
          <w:i/>
          <w:sz w:val="28"/>
          <w:szCs w:val="28"/>
          <w:lang w:val="en-GB"/>
        </w:rPr>
      </w:pPr>
    </w:p>
    <w:p w14:paraId="6B56208B" w14:textId="77777777" w:rsidR="00D66B92" w:rsidRPr="00EB7DD7" w:rsidRDefault="00634E9D" w:rsidP="005E05DB">
      <w:pPr>
        <w:pStyle w:val="Normal1"/>
        <w:spacing w:line="360" w:lineRule="auto"/>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 xml:space="preserve">2.1.2 Interim Dividend </w:t>
      </w:r>
    </w:p>
    <w:p w14:paraId="622B6290" w14:textId="383FA095"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The interim dividend is the dividend payment method</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the interim dividend method is paid out ahead of the firm</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s general meetings. The interim dividend has been calculated before the release of the final financial statement. In this case, the final approval is given by the stakeholders. The </w:t>
      </w:r>
      <w:r w:rsidR="000928B6" w:rsidRPr="00EB7DD7">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oca-</w:t>
      </w:r>
      <w:r w:rsidR="000928B6" w:rsidRPr="00EB7DD7">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 xml:space="preserve">ola company has lifted its dividend dependency growth by about 6.0% </w:t>
      </w:r>
      <w:r w:rsidR="000928B6" w:rsidRPr="00EB7DD7">
        <w:rPr>
          <w:rFonts w:ascii="Times New Roman" w:eastAsia="Times New Roman" w:hAnsi="Times New Roman" w:cs="Times New Roman"/>
          <w:sz w:val="28"/>
          <w:szCs w:val="28"/>
          <w:lang w:val="en-GB"/>
        </w:rPr>
        <w:t>yearly</w:t>
      </w:r>
      <w:r w:rsidRPr="00EB7DD7">
        <w:rPr>
          <w:rFonts w:ascii="Times New Roman" w:eastAsia="Times New Roman" w:hAnsi="Times New Roman" w:cs="Times New Roman"/>
          <w:sz w:val="28"/>
          <w:szCs w:val="28"/>
          <w:lang w:val="en-GB"/>
        </w:rPr>
        <w:t>. According to the report</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the next dividend payment of this company is about </w:t>
      </w:r>
      <w:r w:rsidR="000928B6" w:rsidRPr="00EB7DD7">
        <w:rPr>
          <w:rFonts w:ascii="Times New Roman" w:eastAsia="Times New Roman" w:hAnsi="Times New Roman" w:cs="Times New Roman"/>
          <w:sz w:val="28"/>
          <w:szCs w:val="28"/>
          <w:lang w:val="en-GB"/>
        </w:rPr>
        <w:t xml:space="preserve">the </w:t>
      </w:r>
      <w:r w:rsidRPr="00EB7DD7">
        <w:rPr>
          <w:rFonts w:ascii="Times New Roman" w:eastAsia="Times New Roman" w:hAnsi="Times New Roman" w:cs="Times New Roman"/>
          <w:sz w:val="28"/>
          <w:szCs w:val="28"/>
          <w:lang w:val="en-GB"/>
        </w:rPr>
        <w:t>US</w:t>
      </w:r>
      <w:r w:rsidR="008F44C8" w:rsidRPr="00EB7DD7">
        <w:rPr>
          <w:rFonts w:ascii="Times New Roman" w:eastAsia="Times New Roman" w:hAnsi="Times New Roman" w:cs="Times New Roman"/>
          <w:sz w:val="28"/>
          <w:szCs w:val="28"/>
          <w:lang w:val="en-GB"/>
        </w:rPr>
        <w:t xml:space="preserve"> </w:t>
      </w:r>
      <w:r w:rsidRPr="00EB7DD7">
        <w:rPr>
          <w:rFonts w:ascii="Times New Roman" w:eastAsia="Times New Roman" w:hAnsi="Times New Roman" w:cs="Times New Roman"/>
          <w:sz w:val="28"/>
          <w:szCs w:val="28"/>
          <w:lang w:val="en-GB"/>
        </w:rPr>
        <w:t>$</w:t>
      </w:r>
      <w:r w:rsidR="008F44C8" w:rsidRPr="00EB7DD7">
        <w:rPr>
          <w:rFonts w:ascii="Times New Roman" w:eastAsia="Times New Roman" w:hAnsi="Times New Roman" w:cs="Times New Roman"/>
          <w:sz w:val="28"/>
          <w:szCs w:val="28"/>
          <w:lang w:val="en-GB"/>
        </w:rPr>
        <w:t xml:space="preserve"> 0</w:t>
      </w:r>
      <w:r w:rsidRPr="00EB7DD7">
        <w:rPr>
          <w:rFonts w:ascii="Times New Roman" w:eastAsia="Times New Roman" w:hAnsi="Times New Roman" w:cs="Times New Roman"/>
          <w:sz w:val="28"/>
          <w:szCs w:val="28"/>
          <w:lang w:val="en-GB"/>
        </w:rPr>
        <w:t>.42 per share (</w:t>
      </w:r>
      <w:r w:rsidRPr="00EB7DD7">
        <w:rPr>
          <w:rFonts w:ascii="Times New Roman" w:hAnsi="Times New Roman" w:cs="Times New Roman"/>
          <w:color w:val="222222"/>
          <w:sz w:val="28"/>
          <w:szCs w:val="28"/>
          <w:highlight w:val="white"/>
          <w:lang w:val="en-GB"/>
        </w:rPr>
        <w:t>Gómez</w:t>
      </w:r>
      <w:r w:rsidR="00465B7C" w:rsidRPr="00EB7DD7">
        <w:rPr>
          <w:rFonts w:ascii="Times New Roman" w:hAnsi="Times New Roman" w:cs="Times New Roman"/>
          <w:color w:val="222222"/>
          <w:sz w:val="28"/>
          <w:szCs w:val="28"/>
          <w:highlight w:val="white"/>
          <w:lang w:val="en-GB"/>
        </w:rPr>
        <w:t>, 2019,</w:t>
      </w:r>
      <w:r w:rsidR="00A201C5" w:rsidRPr="00EB7DD7">
        <w:rPr>
          <w:rFonts w:ascii="Times New Roman" w:hAnsi="Times New Roman" w:cs="Times New Roman"/>
          <w:color w:val="222222"/>
          <w:sz w:val="28"/>
          <w:szCs w:val="28"/>
          <w:highlight w:val="white"/>
          <w:lang w:val="en-GB"/>
        </w:rPr>
        <w:t xml:space="preserve"> </w:t>
      </w:r>
      <w:r w:rsidR="00465B7C" w:rsidRPr="00EB7DD7">
        <w:rPr>
          <w:rFonts w:ascii="Times New Roman" w:hAnsi="Times New Roman" w:cs="Times New Roman"/>
          <w:color w:val="222222"/>
          <w:sz w:val="28"/>
          <w:szCs w:val="28"/>
          <w:highlight w:val="white"/>
          <w:lang w:val="en-GB"/>
        </w:rPr>
        <w:t>p.520</w:t>
      </w:r>
      <w:r w:rsidRPr="00EB7DD7">
        <w:rPr>
          <w:rFonts w:ascii="Times New Roman" w:hAnsi="Times New Roman" w:cs="Times New Roman"/>
          <w:color w:val="222222"/>
          <w:sz w:val="28"/>
          <w:szCs w:val="28"/>
          <w:highlight w:val="white"/>
          <w:lang w:val="en-GB"/>
        </w:rPr>
        <w:t>)</w:t>
      </w:r>
      <w:r w:rsidRPr="00EB7DD7">
        <w:rPr>
          <w:rFonts w:ascii="Times New Roman" w:eastAsia="Times New Roman" w:hAnsi="Times New Roman" w:cs="Times New Roman"/>
          <w:sz w:val="28"/>
          <w:szCs w:val="28"/>
          <w:lang w:val="en-GB"/>
        </w:rPr>
        <w:t xml:space="preserve">. </w:t>
      </w:r>
    </w:p>
    <w:p w14:paraId="35712812" w14:textId="77777777" w:rsidR="00D66B92" w:rsidRPr="00EB7DD7" w:rsidRDefault="00634E9D" w:rsidP="005E05DB">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noProof/>
          <w:sz w:val="28"/>
          <w:szCs w:val="28"/>
          <w:lang w:val="en-US" w:eastAsia="en-US"/>
        </w:rPr>
        <w:lastRenderedPageBreak/>
        <w:drawing>
          <wp:inline distT="114300" distB="114300" distL="114300" distR="114300" wp14:anchorId="13AD89E6" wp14:editId="03900517">
            <wp:extent cx="3086100" cy="28717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86100" cy="2871788"/>
                    </a:xfrm>
                    <a:prstGeom prst="rect">
                      <a:avLst/>
                    </a:prstGeom>
                    <a:ln/>
                  </pic:spPr>
                </pic:pic>
              </a:graphicData>
            </a:graphic>
          </wp:inline>
        </w:drawing>
      </w:r>
    </w:p>
    <w:p w14:paraId="511B1ABF" w14:textId="77777777" w:rsidR="00D66B92" w:rsidRPr="00EB7DD7" w:rsidRDefault="00465B7C" w:rsidP="005E05DB">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b/>
          <w:sz w:val="28"/>
          <w:szCs w:val="28"/>
          <w:lang w:val="en-GB"/>
        </w:rPr>
        <w:t>Figure 2</w:t>
      </w:r>
      <w:r w:rsidR="00634E9D" w:rsidRPr="00EB7DD7">
        <w:rPr>
          <w:rFonts w:ascii="Times New Roman" w:eastAsia="Times New Roman" w:hAnsi="Times New Roman" w:cs="Times New Roman"/>
          <w:sz w:val="28"/>
          <w:szCs w:val="28"/>
          <w:lang w:val="en-GB"/>
        </w:rPr>
        <w:t xml:space="preserve">: </w:t>
      </w:r>
      <w:r w:rsidRPr="00EB7DD7">
        <w:rPr>
          <w:rFonts w:ascii="Times New Roman" w:eastAsia="Times New Roman" w:hAnsi="Times New Roman" w:cs="Times New Roman"/>
          <w:sz w:val="28"/>
          <w:szCs w:val="28"/>
          <w:lang w:val="en-GB"/>
        </w:rPr>
        <w:t>Interim Dividend</w:t>
      </w:r>
      <w:r w:rsidR="00634E9D" w:rsidRPr="00EB7DD7">
        <w:rPr>
          <w:rFonts w:ascii="Times New Roman" w:eastAsia="Times New Roman" w:hAnsi="Times New Roman" w:cs="Times New Roman"/>
          <w:sz w:val="28"/>
          <w:szCs w:val="28"/>
          <w:lang w:val="en-GB"/>
        </w:rPr>
        <w:t xml:space="preserve"> of </w:t>
      </w:r>
      <w:proofErr w:type="spellStart"/>
      <w:r w:rsidR="00634E9D" w:rsidRPr="00EB7DD7">
        <w:rPr>
          <w:rFonts w:ascii="Times New Roman" w:eastAsia="Times New Roman" w:hAnsi="Times New Roman" w:cs="Times New Roman"/>
          <w:sz w:val="28"/>
          <w:szCs w:val="28"/>
          <w:lang w:val="en-GB"/>
        </w:rPr>
        <w:t>Coca-cola</w:t>
      </w:r>
      <w:proofErr w:type="spellEnd"/>
      <w:r w:rsidR="00634E9D" w:rsidRPr="00EB7DD7">
        <w:rPr>
          <w:rFonts w:ascii="Times New Roman" w:eastAsia="Times New Roman" w:hAnsi="Times New Roman" w:cs="Times New Roman"/>
          <w:sz w:val="28"/>
          <w:szCs w:val="28"/>
          <w:lang w:val="en-GB"/>
        </w:rPr>
        <w:t xml:space="preserve"> from 14/09/2020</w:t>
      </w:r>
    </w:p>
    <w:p w14:paraId="17DDF3EC" w14:textId="77777777" w:rsidR="00D66B92" w:rsidRPr="00EB7DD7" w:rsidRDefault="00634E9D" w:rsidP="00A201C5">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 xml:space="preserve">(Source: </w:t>
      </w:r>
      <w:r w:rsidRPr="00EB7DD7">
        <w:rPr>
          <w:rFonts w:ascii="Times New Roman" w:hAnsi="Times New Roman" w:cs="Times New Roman"/>
          <w:color w:val="222222"/>
          <w:sz w:val="28"/>
          <w:szCs w:val="28"/>
          <w:highlight w:val="white"/>
          <w:lang w:val="en-GB"/>
        </w:rPr>
        <w:t>Arab</w:t>
      </w:r>
      <w:r w:rsidR="00465B7C" w:rsidRPr="00EB7DD7">
        <w:rPr>
          <w:rFonts w:ascii="Times New Roman" w:hAnsi="Times New Roman" w:cs="Times New Roman"/>
          <w:color w:val="222222"/>
          <w:sz w:val="28"/>
          <w:szCs w:val="28"/>
          <w:highlight w:val="white"/>
          <w:lang w:val="en-GB"/>
        </w:rPr>
        <w:t>, 2018</w:t>
      </w:r>
      <w:r w:rsidRPr="00EB7DD7">
        <w:rPr>
          <w:rFonts w:ascii="Times New Roman" w:hAnsi="Times New Roman" w:cs="Times New Roman"/>
          <w:color w:val="222222"/>
          <w:sz w:val="28"/>
          <w:szCs w:val="28"/>
          <w:highlight w:val="white"/>
          <w:lang w:val="en-GB"/>
        </w:rPr>
        <w:t>)</w:t>
      </w:r>
    </w:p>
    <w:p w14:paraId="38E352BE" w14:textId="443A5978" w:rsidR="00D66B92" w:rsidRPr="00EB7DD7" w:rsidRDefault="00634E9D" w:rsidP="005E05DB">
      <w:pPr>
        <w:pStyle w:val="Normal1"/>
        <w:spacing w:line="360" w:lineRule="auto"/>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2.1.3 Application of Gordon</w:t>
      </w:r>
      <w:r w:rsidR="008F44C8" w:rsidRPr="00EB7DD7">
        <w:rPr>
          <w:rFonts w:ascii="Times New Roman" w:eastAsia="Times New Roman" w:hAnsi="Times New Roman" w:cs="Times New Roman"/>
          <w:b/>
          <w:i/>
          <w:sz w:val="28"/>
          <w:szCs w:val="28"/>
          <w:lang w:val="en-GB"/>
        </w:rPr>
        <w:t>'</w:t>
      </w:r>
      <w:r w:rsidRPr="00EB7DD7">
        <w:rPr>
          <w:rFonts w:ascii="Times New Roman" w:eastAsia="Times New Roman" w:hAnsi="Times New Roman" w:cs="Times New Roman"/>
          <w:b/>
          <w:i/>
          <w:sz w:val="28"/>
          <w:szCs w:val="28"/>
          <w:lang w:val="en-GB"/>
        </w:rPr>
        <w:t>s model of dividend policy</w:t>
      </w:r>
    </w:p>
    <w:p w14:paraId="03EA0ABC" w14:textId="396FECDB" w:rsidR="00D66B92" w:rsidRPr="00EB7DD7" w:rsidRDefault="00465B7C" w:rsidP="00A201C5">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Gordon</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s model</w:t>
      </w:r>
      <w:r w:rsidR="00634E9D" w:rsidRPr="00EB7DD7">
        <w:rPr>
          <w:rFonts w:ascii="Times New Roman" w:eastAsia="Times New Roman" w:hAnsi="Times New Roman" w:cs="Times New Roman"/>
          <w:sz w:val="28"/>
          <w:szCs w:val="28"/>
          <w:lang w:val="en-GB"/>
        </w:rPr>
        <w:t xml:space="preserve"> of dividend policy plays a significant role analy</w:t>
      </w:r>
      <w:r w:rsidR="008F44C8" w:rsidRPr="00EB7DD7">
        <w:rPr>
          <w:rFonts w:ascii="Times New Roman" w:eastAsia="Times New Roman" w:hAnsi="Times New Roman" w:cs="Times New Roman"/>
          <w:sz w:val="28"/>
          <w:szCs w:val="28"/>
          <w:lang w:val="en-GB"/>
        </w:rPr>
        <w:t>s</w:t>
      </w:r>
      <w:r w:rsidR="00634E9D" w:rsidRPr="00EB7DD7">
        <w:rPr>
          <w:rFonts w:ascii="Times New Roman" w:eastAsia="Times New Roman" w:hAnsi="Times New Roman" w:cs="Times New Roman"/>
          <w:sz w:val="28"/>
          <w:szCs w:val="28"/>
          <w:lang w:val="en-GB"/>
        </w:rPr>
        <w:t xml:space="preserve">e the optimum </w:t>
      </w:r>
      <w:proofErr w:type="spellStart"/>
      <w:r w:rsidR="00634E9D" w:rsidRPr="00EB7DD7">
        <w:rPr>
          <w:rFonts w:ascii="Times New Roman" w:eastAsia="Times New Roman" w:hAnsi="Times New Roman" w:cs="Times New Roman"/>
          <w:sz w:val="28"/>
          <w:szCs w:val="28"/>
          <w:lang w:val="en-GB"/>
        </w:rPr>
        <w:t>payout</w:t>
      </w:r>
      <w:proofErr w:type="spellEnd"/>
      <w:r w:rsidR="00634E9D" w:rsidRPr="00EB7DD7">
        <w:rPr>
          <w:rFonts w:ascii="Times New Roman" w:eastAsia="Times New Roman" w:hAnsi="Times New Roman" w:cs="Times New Roman"/>
          <w:sz w:val="28"/>
          <w:szCs w:val="28"/>
          <w:lang w:val="en-GB"/>
        </w:rPr>
        <w:t xml:space="preserve"> ratio and evaluating the financial investment of the company. With the application of this model, the company could be able to understand the constant growth in dividends. The main purpose of this model is to examine the market value of the share and</w:t>
      </w:r>
      <w:r w:rsidR="008F44C8" w:rsidRPr="00EB7DD7">
        <w:rPr>
          <w:rFonts w:ascii="Times New Roman" w:eastAsia="Times New Roman" w:hAnsi="Times New Roman" w:cs="Times New Roman"/>
          <w:sz w:val="28"/>
          <w:szCs w:val="28"/>
          <w:lang w:val="en-GB"/>
        </w:rPr>
        <w:t>,</w:t>
      </w:r>
      <w:r w:rsidR="00634E9D" w:rsidRPr="00EB7DD7">
        <w:rPr>
          <w:rFonts w:ascii="Times New Roman" w:eastAsia="Times New Roman" w:hAnsi="Times New Roman" w:cs="Times New Roman"/>
          <w:sz w:val="28"/>
          <w:szCs w:val="28"/>
          <w:lang w:val="en-GB"/>
        </w:rPr>
        <w:t xml:space="preserve"> most importantly</w:t>
      </w:r>
      <w:r w:rsidR="008F44C8" w:rsidRPr="00EB7DD7">
        <w:rPr>
          <w:rFonts w:ascii="Times New Roman" w:eastAsia="Times New Roman" w:hAnsi="Times New Roman" w:cs="Times New Roman"/>
          <w:sz w:val="28"/>
          <w:szCs w:val="28"/>
          <w:lang w:val="en-GB"/>
        </w:rPr>
        <w:t>,</w:t>
      </w:r>
      <w:r w:rsidR="00634E9D" w:rsidRPr="00EB7DD7">
        <w:rPr>
          <w:rFonts w:ascii="Times New Roman" w:eastAsia="Times New Roman" w:hAnsi="Times New Roman" w:cs="Times New Roman"/>
          <w:sz w:val="28"/>
          <w:szCs w:val="28"/>
          <w:lang w:val="en-GB"/>
        </w:rPr>
        <w:t xml:space="preserve"> evaluate the cost of capital and expected annual growth of the company. </w:t>
      </w:r>
    </w:p>
    <w:p w14:paraId="44AA7B41" w14:textId="31B05398" w:rsidR="00D66B92" w:rsidRPr="00631CBE" w:rsidRDefault="00634E9D" w:rsidP="005E05DB">
      <w:pPr>
        <w:pStyle w:val="Normal1"/>
        <w:spacing w:line="360" w:lineRule="auto"/>
        <w:jc w:val="both"/>
        <w:rPr>
          <w:rStyle w:val="BookTitle"/>
          <w:rFonts w:ascii="Times New Roman" w:hAnsi="Times New Roman" w:cs="Times New Roman"/>
          <w:sz w:val="28"/>
          <w:szCs w:val="28"/>
        </w:rPr>
      </w:pPr>
      <w:r w:rsidRPr="00EB7DD7">
        <w:rPr>
          <w:rFonts w:ascii="Times New Roman" w:eastAsia="Times New Roman" w:hAnsi="Times New Roman" w:cs="Times New Roman"/>
          <w:b/>
          <w:sz w:val="28"/>
          <w:szCs w:val="28"/>
          <w:lang w:val="en-GB"/>
        </w:rPr>
        <w:t>3.</w:t>
      </w:r>
      <w:r w:rsidRPr="00EB7DD7">
        <w:rPr>
          <w:rFonts w:ascii="Times New Roman" w:eastAsia="Times New Roman" w:hAnsi="Times New Roman" w:cs="Times New Roman"/>
          <w:sz w:val="28"/>
          <w:szCs w:val="28"/>
          <w:lang w:val="en-GB"/>
        </w:rPr>
        <w:t xml:space="preserve"> </w:t>
      </w:r>
      <w:r w:rsidR="00631CBE" w:rsidRPr="00631CBE">
        <w:rPr>
          <w:rStyle w:val="BookTitle"/>
          <w:rFonts w:ascii="Times New Roman" w:hAnsi="Times New Roman" w:cs="Times New Roman"/>
          <w:sz w:val="28"/>
          <w:szCs w:val="28"/>
        </w:rPr>
        <w:t>Market</w:t>
      </w:r>
      <w:r w:rsidRPr="00631CBE">
        <w:rPr>
          <w:rStyle w:val="BookTitle"/>
          <w:rFonts w:ascii="Times New Roman" w:hAnsi="Times New Roman" w:cs="Times New Roman"/>
          <w:sz w:val="28"/>
          <w:szCs w:val="28"/>
        </w:rPr>
        <w:t xml:space="preserve"> hypothesis theory related </w:t>
      </w:r>
      <w:r w:rsidR="00465B7C" w:rsidRPr="00631CBE">
        <w:rPr>
          <w:rStyle w:val="BookTitle"/>
          <w:rFonts w:ascii="Times New Roman" w:hAnsi="Times New Roman" w:cs="Times New Roman"/>
          <w:sz w:val="28"/>
          <w:szCs w:val="28"/>
        </w:rPr>
        <w:t xml:space="preserve">to </w:t>
      </w:r>
      <w:r w:rsidR="00631CBE" w:rsidRPr="00631CBE">
        <w:rPr>
          <w:rStyle w:val="BookTitle"/>
          <w:rFonts w:ascii="Times New Roman" w:hAnsi="Times New Roman" w:cs="Times New Roman"/>
          <w:sz w:val="28"/>
          <w:szCs w:val="28"/>
        </w:rPr>
        <w:t>Coca-Cola</w:t>
      </w:r>
    </w:p>
    <w:p w14:paraId="5B4745DA" w14:textId="401447CE" w:rsidR="00D66B92" w:rsidRPr="00EB7DD7" w:rsidRDefault="00634E9D" w:rsidP="005E05DB">
      <w:pPr>
        <w:pStyle w:val="Normal1"/>
        <w:spacing w:line="360" w:lineRule="auto"/>
        <w:jc w:val="both"/>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3.</w:t>
      </w:r>
      <w:r w:rsidR="008F44C8" w:rsidRPr="00EB7DD7">
        <w:rPr>
          <w:rFonts w:ascii="Times New Roman" w:eastAsia="Times New Roman" w:hAnsi="Times New Roman" w:cs="Times New Roman"/>
          <w:b/>
          <w:i/>
          <w:sz w:val="28"/>
          <w:szCs w:val="28"/>
          <w:lang w:val="en-GB"/>
        </w:rPr>
        <w:t>1</w:t>
      </w:r>
      <w:r w:rsidRPr="00EB7DD7">
        <w:rPr>
          <w:rFonts w:ascii="Times New Roman" w:eastAsia="Times New Roman" w:hAnsi="Times New Roman" w:cs="Times New Roman"/>
          <w:b/>
          <w:i/>
          <w:sz w:val="28"/>
          <w:szCs w:val="28"/>
          <w:lang w:val="en-GB"/>
        </w:rPr>
        <w:t xml:space="preserve"> Application of Efficient market hypothesis theory</w:t>
      </w:r>
    </w:p>
    <w:p w14:paraId="584FA2D9" w14:textId="6106BE7D" w:rsidR="00D66B92" w:rsidRPr="00EB7DD7" w:rsidRDefault="008F44C8"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Samuelson and Fama have developed the efficient market theory</w:t>
      </w:r>
      <w:r w:rsidR="00634E9D" w:rsidRPr="00EB7DD7">
        <w:rPr>
          <w:rFonts w:ascii="Times New Roman" w:eastAsia="Times New Roman" w:hAnsi="Times New Roman" w:cs="Times New Roman"/>
          <w:sz w:val="28"/>
          <w:szCs w:val="28"/>
          <w:lang w:val="en-GB"/>
        </w:rPr>
        <w:t xml:space="preserve"> for the analysis of share prices and stock trade policy. The market hypothesis theory highlights the share price information. Moreover, the application of the efficient market theory helps the company to operate efficiently. The major significant factor is that this theory explains the stick trade on the fair market value and the efficient market hypothesis theory helps to provide important information such as current stock price and stock trade at fair value. With the implementation of the efficient market hypothesis</w:t>
      </w:r>
      <w:r w:rsidRPr="00EB7DD7">
        <w:rPr>
          <w:rFonts w:ascii="Times New Roman" w:eastAsia="Times New Roman" w:hAnsi="Times New Roman" w:cs="Times New Roman"/>
          <w:sz w:val="28"/>
          <w:szCs w:val="28"/>
          <w:lang w:val="en-GB"/>
        </w:rPr>
        <w:t>,</w:t>
      </w:r>
      <w:r w:rsidR="00634E9D" w:rsidRPr="00EB7DD7">
        <w:rPr>
          <w:rFonts w:ascii="Times New Roman" w:eastAsia="Times New Roman" w:hAnsi="Times New Roman" w:cs="Times New Roman"/>
          <w:sz w:val="28"/>
          <w:szCs w:val="28"/>
          <w:lang w:val="en-GB"/>
        </w:rPr>
        <w:t xml:space="preserve"> the investors </w:t>
      </w:r>
      <w:proofErr w:type="gramStart"/>
      <w:r w:rsidR="00634E9D" w:rsidRPr="00EB7DD7">
        <w:rPr>
          <w:rFonts w:ascii="Times New Roman" w:eastAsia="Times New Roman" w:hAnsi="Times New Roman" w:cs="Times New Roman"/>
          <w:sz w:val="28"/>
          <w:szCs w:val="28"/>
          <w:lang w:val="en-GB"/>
        </w:rPr>
        <w:t>are able to</w:t>
      </w:r>
      <w:proofErr w:type="gramEnd"/>
      <w:r w:rsidR="00634E9D" w:rsidRPr="00EB7DD7">
        <w:rPr>
          <w:rFonts w:ascii="Times New Roman" w:eastAsia="Times New Roman" w:hAnsi="Times New Roman" w:cs="Times New Roman"/>
          <w:sz w:val="28"/>
          <w:szCs w:val="28"/>
          <w:lang w:val="en-GB"/>
        </w:rPr>
        <w:t xml:space="preserve"> fundamental analysis</w:t>
      </w:r>
      <w:r w:rsidRPr="00EB7DD7">
        <w:rPr>
          <w:rFonts w:ascii="Times New Roman" w:eastAsia="Times New Roman" w:hAnsi="Times New Roman" w:cs="Times New Roman"/>
          <w:sz w:val="28"/>
          <w:szCs w:val="28"/>
          <w:lang w:val="en-GB"/>
        </w:rPr>
        <w:t>,</w:t>
      </w:r>
      <w:r w:rsidR="00634E9D" w:rsidRPr="00EB7DD7">
        <w:rPr>
          <w:rFonts w:ascii="Times New Roman" w:eastAsia="Times New Roman" w:hAnsi="Times New Roman" w:cs="Times New Roman"/>
          <w:sz w:val="28"/>
          <w:szCs w:val="28"/>
          <w:lang w:val="en-GB"/>
        </w:rPr>
        <w:t xml:space="preserve"> </w:t>
      </w:r>
      <w:r w:rsidR="00634E9D" w:rsidRPr="00EB7DD7">
        <w:rPr>
          <w:rFonts w:ascii="Times New Roman" w:eastAsia="Times New Roman" w:hAnsi="Times New Roman" w:cs="Times New Roman"/>
          <w:sz w:val="28"/>
          <w:szCs w:val="28"/>
          <w:lang w:val="en-GB"/>
        </w:rPr>
        <w:lastRenderedPageBreak/>
        <w:t xml:space="preserve">and this theory helps to achieve the same profit on average. The market hypothesis theory has three forms that are weak form, semi-strong form, and strong form. </w:t>
      </w:r>
      <w:r w:rsidR="00634E9D" w:rsidRPr="00EB7DD7">
        <w:rPr>
          <w:rFonts w:ascii="Times New Roman" w:eastAsia="Times New Roman" w:hAnsi="Times New Roman" w:cs="Times New Roman"/>
          <w:i/>
          <w:sz w:val="28"/>
          <w:szCs w:val="28"/>
          <w:lang w:val="en-GB"/>
        </w:rPr>
        <w:t xml:space="preserve">The weak form </w:t>
      </w:r>
      <w:r w:rsidR="00634E9D" w:rsidRPr="00EB7DD7">
        <w:rPr>
          <w:rFonts w:ascii="Times New Roman" w:eastAsia="Times New Roman" w:hAnsi="Times New Roman" w:cs="Times New Roman"/>
          <w:sz w:val="28"/>
          <w:szCs w:val="28"/>
          <w:lang w:val="en-GB"/>
        </w:rPr>
        <w:t xml:space="preserve">of efficient market hypothesis theory assumes the price of securities reflects all available market information. </w:t>
      </w:r>
      <w:r w:rsidR="00634E9D" w:rsidRPr="00EB7DD7">
        <w:rPr>
          <w:rFonts w:ascii="Times New Roman" w:eastAsia="Times New Roman" w:hAnsi="Times New Roman" w:cs="Times New Roman"/>
          <w:i/>
          <w:sz w:val="28"/>
          <w:szCs w:val="28"/>
          <w:lang w:val="en-GB"/>
        </w:rPr>
        <w:t>Semi strong form</w:t>
      </w:r>
      <w:r w:rsidR="00634E9D" w:rsidRPr="00EB7DD7">
        <w:rPr>
          <w:rFonts w:ascii="Times New Roman" w:eastAsia="Times New Roman" w:hAnsi="Times New Roman" w:cs="Times New Roman"/>
          <w:sz w:val="28"/>
          <w:szCs w:val="28"/>
          <w:lang w:val="en-GB"/>
        </w:rPr>
        <w:t xml:space="preserve"> of efficient market hypothesis highlights the current stock price and fairly reflects all market </w:t>
      </w:r>
      <w:r w:rsidR="00C443AD" w:rsidRPr="00EB7DD7">
        <w:rPr>
          <w:rFonts w:ascii="Times New Roman" w:eastAsia="Times New Roman" w:hAnsi="Times New Roman" w:cs="Times New Roman"/>
          <w:sz w:val="28"/>
          <w:szCs w:val="28"/>
          <w:lang w:val="en-GB"/>
        </w:rPr>
        <w:t>information. O</w:t>
      </w:r>
      <w:r w:rsidR="00465B7C" w:rsidRPr="00EB7DD7">
        <w:rPr>
          <w:rFonts w:ascii="Times New Roman" w:eastAsia="Times New Roman" w:hAnsi="Times New Roman" w:cs="Times New Roman"/>
          <w:sz w:val="28"/>
          <w:szCs w:val="28"/>
          <w:lang w:val="en-GB"/>
        </w:rPr>
        <w:t>n</w:t>
      </w:r>
      <w:r w:rsidR="00634E9D" w:rsidRPr="00EB7DD7">
        <w:rPr>
          <w:rFonts w:ascii="Times New Roman" w:eastAsia="Times New Roman" w:hAnsi="Times New Roman" w:cs="Times New Roman"/>
          <w:sz w:val="28"/>
          <w:szCs w:val="28"/>
          <w:lang w:val="en-GB"/>
        </w:rPr>
        <w:t xml:space="preserve"> the other hand, a </w:t>
      </w:r>
      <w:r w:rsidR="00634E9D" w:rsidRPr="00EB7DD7">
        <w:rPr>
          <w:rFonts w:ascii="Times New Roman" w:eastAsia="Times New Roman" w:hAnsi="Times New Roman" w:cs="Times New Roman"/>
          <w:i/>
          <w:sz w:val="28"/>
          <w:szCs w:val="28"/>
          <w:lang w:val="en-GB"/>
        </w:rPr>
        <w:t>strong form</w:t>
      </w:r>
      <w:r w:rsidR="00634E9D" w:rsidRPr="00EB7DD7">
        <w:rPr>
          <w:rFonts w:ascii="Times New Roman" w:eastAsia="Times New Roman" w:hAnsi="Times New Roman" w:cs="Times New Roman"/>
          <w:sz w:val="28"/>
          <w:szCs w:val="28"/>
          <w:lang w:val="en-GB"/>
        </w:rPr>
        <w:t xml:space="preserve"> of efficient market hypothesis highlights the current stock price</w:t>
      </w:r>
      <w:r w:rsidRPr="00EB7DD7">
        <w:rPr>
          <w:rFonts w:ascii="Times New Roman" w:eastAsia="Times New Roman" w:hAnsi="Times New Roman" w:cs="Times New Roman"/>
          <w:sz w:val="28"/>
          <w:szCs w:val="28"/>
          <w:lang w:val="en-GB"/>
        </w:rPr>
        <w:t>,</w:t>
      </w:r>
      <w:r w:rsidR="00634E9D" w:rsidRPr="00EB7DD7">
        <w:rPr>
          <w:rFonts w:ascii="Times New Roman" w:eastAsia="Times New Roman" w:hAnsi="Times New Roman" w:cs="Times New Roman"/>
          <w:sz w:val="28"/>
          <w:szCs w:val="28"/>
          <w:lang w:val="en-GB"/>
        </w:rPr>
        <w:t xml:space="preserve"> and this process helps to analy</w:t>
      </w:r>
      <w:r w:rsidRPr="00EB7DD7">
        <w:rPr>
          <w:rFonts w:ascii="Times New Roman" w:eastAsia="Times New Roman" w:hAnsi="Times New Roman" w:cs="Times New Roman"/>
          <w:sz w:val="28"/>
          <w:szCs w:val="28"/>
          <w:lang w:val="en-GB"/>
        </w:rPr>
        <w:t>s</w:t>
      </w:r>
      <w:r w:rsidR="00634E9D" w:rsidRPr="00EB7DD7">
        <w:rPr>
          <w:rFonts w:ascii="Times New Roman" w:eastAsia="Times New Roman" w:hAnsi="Times New Roman" w:cs="Times New Roman"/>
          <w:sz w:val="28"/>
          <w:szCs w:val="28"/>
          <w:lang w:val="en-GB"/>
        </w:rPr>
        <w:t>e the internal development of rolling out the new product of the company (</w:t>
      </w:r>
      <w:r w:rsidR="00634E9D" w:rsidRPr="00EB7DD7">
        <w:rPr>
          <w:rFonts w:ascii="Times New Roman" w:hAnsi="Times New Roman" w:cs="Times New Roman"/>
          <w:color w:val="222222"/>
          <w:sz w:val="28"/>
          <w:szCs w:val="28"/>
          <w:highlight w:val="white"/>
          <w:lang w:val="en-GB"/>
        </w:rPr>
        <w:t>Bogataj and Bogataj, 2019, p.5137)</w:t>
      </w:r>
      <w:r w:rsidR="00634E9D" w:rsidRPr="00EB7DD7">
        <w:rPr>
          <w:rFonts w:ascii="Times New Roman" w:eastAsia="Times New Roman" w:hAnsi="Times New Roman" w:cs="Times New Roman"/>
          <w:sz w:val="28"/>
          <w:szCs w:val="28"/>
          <w:lang w:val="en-GB"/>
        </w:rPr>
        <w:t xml:space="preserve">. </w:t>
      </w:r>
    </w:p>
    <w:p w14:paraId="022732D5" w14:textId="77777777" w:rsidR="00D66B92" w:rsidRPr="00EB7DD7" w:rsidRDefault="00634E9D" w:rsidP="005E05DB">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noProof/>
          <w:sz w:val="28"/>
          <w:szCs w:val="28"/>
          <w:lang w:val="en-US" w:eastAsia="en-US"/>
        </w:rPr>
        <w:drawing>
          <wp:inline distT="114300" distB="114300" distL="114300" distR="114300" wp14:anchorId="4720073E" wp14:editId="32C29EBB">
            <wp:extent cx="5734050" cy="33623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b="11083"/>
                    <a:stretch>
                      <a:fillRect/>
                    </a:stretch>
                  </pic:blipFill>
                  <pic:spPr>
                    <a:xfrm>
                      <a:off x="0" y="0"/>
                      <a:ext cx="5734050" cy="3362325"/>
                    </a:xfrm>
                    <a:prstGeom prst="rect">
                      <a:avLst/>
                    </a:prstGeom>
                    <a:ln/>
                  </pic:spPr>
                </pic:pic>
              </a:graphicData>
            </a:graphic>
          </wp:inline>
        </w:drawing>
      </w:r>
    </w:p>
    <w:p w14:paraId="34D5BA3F" w14:textId="77777777" w:rsidR="00D66B92" w:rsidRPr="00EB7DD7" w:rsidRDefault="00465B7C" w:rsidP="005E05DB">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b/>
          <w:sz w:val="28"/>
          <w:szCs w:val="28"/>
          <w:lang w:val="en-GB"/>
        </w:rPr>
        <w:t>Figure</w:t>
      </w:r>
      <w:r w:rsidR="00A201C5" w:rsidRPr="00EB7DD7">
        <w:rPr>
          <w:rFonts w:ascii="Times New Roman" w:eastAsia="Times New Roman" w:hAnsi="Times New Roman" w:cs="Times New Roman"/>
          <w:b/>
          <w:sz w:val="28"/>
          <w:szCs w:val="28"/>
          <w:lang w:val="en-GB"/>
        </w:rPr>
        <w:t xml:space="preserve"> </w:t>
      </w:r>
      <w:r w:rsidRPr="00EB7DD7">
        <w:rPr>
          <w:rFonts w:ascii="Times New Roman" w:eastAsia="Times New Roman" w:hAnsi="Times New Roman" w:cs="Times New Roman"/>
          <w:b/>
          <w:sz w:val="28"/>
          <w:szCs w:val="28"/>
          <w:lang w:val="en-GB"/>
        </w:rPr>
        <w:t>3:</w:t>
      </w:r>
      <w:r w:rsidR="00634E9D" w:rsidRPr="00EB7DD7">
        <w:rPr>
          <w:rFonts w:ascii="Times New Roman" w:eastAsia="Times New Roman" w:hAnsi="Times New Roman" w:cs="Times New Roman"/>
          <w:sz w:val="28"/>
          <w:szCs w:val="28"/>
          <w:lang w:val="en-GB"/>
        </w:rPr>
        <w:t xml:space="preserve"> Efficient market hypothesis theory </w:t>
      </w:r>
    </w:p>
    <w:p w14:paraId="0656C475" w14:textId="77777777" w:rsidR="00D66B92" w:rsidRPr="00EB7DD7" w:rsidRDefault="00634E9D" w:rsidP="00A201C5">
      <w:pPr>
        <w:pStyle w:val="Normal1"/>
        <w:spacing w:line="360" w:lineRule="auto"/>
        <w:jc w:val="center"/>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 xml:space="preserve">(Source: </w:t>
      </w:r>
      <w:r w:rsidRPr="00EB7DD7">
        <w:rPr>
          <w:rFonts w:ascii="Times New Roman" w:hAnsi="Times New Roman" w:cs="Times New Roman"/>
          <w:color w:val="222222"/>
          <w:sz w:val="28"/>
          <w:szCs w:val="28"/>
          <w:highlight w:val="white"/>
          <w:lang w:val="en-GB"/>
        </w:rPr>
        <w:t>Abdelhady, 2021</w:t>
      </w:r>
      <w:r w:rsidR="00465B7C" w:rsidRPr="00EB7DD7">
        <w:rPr>
          <w:rFonts w:ascii="Times New Roman" w:hAnsi="Times New Roman" w:cs="Times New Roman"/>
          <w:color w:val="222222"/>
          <w:sz w:val="28"/>
          <w:szCs w:val="28"/>
          <w:highlight w:val="white"/>
          <w:lang w:val="en-GB"/>
        </w:rPr>
        <w:t>, p.332</w:t>
      </w:r>
      <w:r w:rsidRPr="00EB7DD7">
        <w:rPr>
          <w:rFonts w:ascii="Times New Roman" w:hAnsi="Times New Roman" w:cs="Times New Roman"/>
          <w:color w:val="222222"/>
          <w:sz w:val="28"/>
          <w:szCs w:val="28"/>
          <w:highlight w:val="white"/>
          <w:lang w:val="en-GB"/>
        </w:rPr>
        <w:t>)</w:t>
      </w:r>
    </w:p>
    <w:p w14:paraId="49BB5E25" w14:textId="77777777" w:rsidR="00D66B92" w:rsidRPr="00EB7DD7" w:rsidRDefault="00634E9D" w:rsidP="005E05DB">
      <w:pPr>
        <w:pStyle w:val="Normal1"/>
        <w:spacing w:line="360" w:lineRule="auto"/>
        <w:jc w:val="both"/>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 xml:space="preserve">3.2 Challenges faced by the company in different international financial markets </w:t>
      </w:r>
    </w:p>
    <w:p w14:paraId="3417A0A3" w14:textId="23E7E4A1"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 xml:space="preserve">Many obstacles are faced by the </w:t>
      </w:r>
      <w:r w:rsidR="00631CBE">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oca-</w:t>
      </w:r>
      <w:r w:rsidR="00631CBE">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ola company</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according to the world health organi</w:t>
      </w:r>
      <w:r w:rsidR="008F44C8" w:rsidRPr="00EB7DD7">
        <w:rPr>
          <w:rFonts w:ascii="Times New Roman" w:eastAsia="Times New Roman" w:hAnsi="Times New Roman" w:cs="Times New Roman"/>
          <w:sz w:val="28"/>
          <w:szCs w:val="28"/>
          <w:lang w:val="en-GB"/>
        </w:rPr>
        <w:t>s</w:t>
      </w:r>
      <w:r w:rsidRPr="00EB7DD7">
        <w:rPr>
          <w:rFonts w:ascii="Times New Roman" w:eastAsia="Times New Roman" w:hAnsi="Times New Roman" w:cs="Times New Roman"/>
          <w:sz w:val="28"/>
          <w:szCs w:val="28"/>
          <w:lang w:val="en-GB"/>
        </w:rPr>
        <w:t>ation</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the maximum consumption of </w:t>
      </w:r>
      <w:r w:rsidR="00631CBE">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oca-</w:t>
      </w:r>
      <w:r w:rsidR="00631CBE">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 xml:space="preserve">ola might be harmful to health and paper bottle waste and water scarcity are caused by the </w:t>
      </w:r>
      <w:r w:rsidR="000928B6" w:rsidRPr="00EB7DD7">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oca-</w:t>
      </w:r>
      <w:r w:rsidR="000928B6" w:rsidRPr="00EB7DD7">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ola company. Due to this reason, the</w:t>
      </w:r>
      <w:r w:rsidR="00631CBE">
        <w:rPr>
          <w:rFonts w:ascii="Times New Roman" w:eastAsia="Times New Roman" w:hAnsi="Times New Roman" w:cs="Times New Roman"/>
          <w:sz w:val="28"/>
          <w:szCs w:val="28"/>
          <w:lang w:val="en-GB"/>
        </w:rPr>
        <w:t xml:space="preserve"> </w:t>
      </w:r>
      <w:r w:rsidRPr="00EB7DD7">
        <w:rPr>
          <w:rFonts w:ascii="Times New Roman" w:eastAsia="Times New Roman" w:hAnsi="Times New Roman" w:cs="Times New Roman"/>
          <w:sz w:val="28"/>
          <w:szCs w:val="28"/>
          <w:lang w:val="en-GB"/>
        </w:rPr>
        <w:t>company faced severe challenges</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w:t>
      </w:r>
      <w:r w:rsidRPr="00EB7DD7">
        <w:rPr>
          <w:rFonts w:ascii="Times New Roman" w:eastAsia="Times New Roman" w:hAnsi="Times New Roman" w:cs="Times New Roman"/>
          <w:sz w:val="28"/>
          <w:szCs w:val="28"/>
          <w:lang w:val="en-GB"/>
        </w:rPr>
        <w:lastRenderedPageBreak/>
        <w:t>and the beverage industry is highly competitive</w:t>
      </w:r>
      <w:r w:rsidR="008F44C8" w:rsidRPr="00EB7DD7">
        <w:rPr>
          <w:rFonts w:ascii="Times New Roman" w:eastAsia="Times New Roman" w:hAnsi="Times New Roman" w:cs="Times New Roman"/>
          <w:sz w:val="28"/>
          <w:szCs w:val="28"/>
          <w:lang w:val="en-GB"/>
        </w:rPr>
        <w:t>. T</w:t>
      </w:r>
      <w:r w:rsidRPr="00EB7DD7">
        <w:rPr>
          <w:rFonts w:ascii="Times New Roman" w:eastAsia="Times New Roman" w:hAnsi="Times New Roman" w:cs="Times New Roman"/>
          <w:sz w:val="28"/>
          <w:szCs w:val="28"/>
          <w:lang w:val="en-GB"/>
        </w:rPr>
        <w:t xml:space="preserve">he major competitor of this company is PepsiCo. According to the data, three tons of plastic have been used by the company. On the other hand, </w:t>
      </w:r>
      <w:proofErr w:type="gramStart"/>
      <w:r w:rsidRPr="00EB7DD7">
        <w:rPr>
          <w:rFonts w:ascii="Times New Roman" w:eastAsia="Times New Roman" w:hAnsi="Times New Roman" w:cs="Times New Roman"/>
          <w:sz w:val="28"/>
          <w:szCs w:val="28"/>
          <w:lang w:val="en-GB"/>
        </w:rPr>
        <w:t>a large number of</w:t>
      </w:r>
      <w:proofErr w:type="gramEnd"/>
      <w:r w:rsidRPr="00EB7DD7">
        <w:rPr>
          <w:rFonts w:ascii="Times New Roman" w:eastAsia="Times New Roman" w:hAnsi="Times New Roman" w:cs="Times New Roman"/>
          <w:sz w:val="28"/>
          <w:szCs w:val="28"/>
          <w:lang w:val="en-GB"/>
        </w:rPr>
        <w:t xml:space="preserve"> plastics have been disposed of within the surroundings. These disappointing factors could be able to create environmental pollution</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the main ingredient of this company is water</w:t>
      </w:r>
      <w:r w:rsidR="008F44C8" w:rsidRPr="00EB7DD7">
        <w:rPr>
          <w:rFonts w:ascii="Times New Roman" w:eastAsia="Times New Roman" w:hAnsi="Times New Roman" w:cs="Times New Roman"/>
          <w:sz w:val="28"/>
          <w:szCs w:val="28"/>
          <w:lang w:val="en-GB"/>
        </w:rPr>
        <w:t>. P</w:t>
      </w:r>
      <w:r w:rsidRPr="00EB7DD7">
        <w:rPr>
          <w:rFonts w:ascii="Times New Roman" w:eastAsia="Times New Roman" w:hAnsi="Times New Roman" w:cs="Times New Roman"/>
          <w:sz w:val="28"/>
          <w:szCs w:val="28"/>
          <w:lang w:val="en-GB"/>
        </w:rPr>
        <w:t>ollution is the biggest environmental condition</w:t>
      </w:r>
      <w:r w:rsidR="008F44C8"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due to this reason, the </w:t>
      </w:r>
      <w:proofErr w:type="spellStart"/>
      <w:r w:rsidRPr="00EB7DD7">
        <w:rPr>
          <w:rFonts w:ascii="Times New Roman" w:eastAsia="Times New Roman" w:hAnsi="Times New Roman" w:cs="Times New Roman"/>
          <w:sz w:val="28"/>
          <w:szCs w:val="28"/>
          <w:lang w:val="en-GB"/>
        </w:rPr>
        <w:t>coca-cola</w:t>
      </w:r>
      <w:proofErr w:type="spellEnd"/>
      <w:r w:rsidRPr="00EB7DD7">
        <w:rPr>
          <w:rFonts w:ascii="Times New Roman" w:eastAsia="Times New Roman" w:hAnsi="Times New Roman" w:cs="Times New Roman"/>
          <w:sz w:val="28"/>
          <w:szCs w:val="28"/>
          <w:lang w:val="en-GB"/>
        </w:rPr>
        <w:t xml:space="preserve"> company focuses on minimi</w:t>
      </w:r>
      <w:r w:rsidR="008F44C8" w:rsidRPr="00EB7DD7">
        <w:rPr>
          <w:rFonts w:ascii="Times New Roman" w:eastAsia="Times New Roman" w:hAnsi="Times New Roman" w:cs="Times New Roman"/>
          <w:sz w:val="28"/>
          <w:szCs w:val="28"/>
          <w:lang w:val="en-GB"/>
        </w:rPr>
        <w:t>s</w:t>
      </w:r>
      <w:r w:rsidRPr="00EB7DD7">
        <w:rPr>
          <w:rFonts w:ascii="Times New Roman" w:eastAsia="Times New Roman" w:hAnsi="Times New Roman" w:cs="Times New Roman"/>
          <w:sz w:val="28"/>
          <w:szCs w:val="28"/>
          <w:lang w:val="en-GB"/>
        </w:rPr>
        <w:t>ing the problem issues related to the plastic solution (</w:t>
      </w:r>
      <w:r w:rsidRPr="00EB7DD7">
        <w:rPr>
          <w:rFonts w:ascii="Times New Roman" w:hAnsi="Times New Roman" w:cs="Times New Roman"/>
          <w:color w:val="222222"/>
          <w:sz w:val="28"/>
          <w:szCs w:val="28"/>
          <w:highlight w:val="white"/>
          <w:lang w:val="en-GB"/>
        </w:rPr>
        <w:t>Rey-</w:t>
      </w:r>
      <w:r w:rsidR="00A201C5" w:rsidRPr="00EB7DD7">
        <w:rPr>
          <w:rFonts w:ascii="Times New Roman" w:hAnsi="Times New Roman" w:cs="Times New Roman"/>
          <w:color w:val="222222"/>
          <w:sz w:val="28"/>
          <w:szCs w:val="28"/>
          <w:highlight w:val="white"/>
          <w:lang w:val="en-GB"/>
        </w:rPr>
        <w:t xml:space="preserve">López and Gonzalez, </w:t>
      </w:r>
      <w:r w:rsidRPr="00EB7DD7">
        <w:rPr>
          <w:rFonts w:ascii="Times New Roman" w:hAnsi="Times New Roman" w:cs="Times New Roman"/>
          <w:color w:val="222222"/>
          <w:sz w:val="28"/>
          <w:szCs w:val="28"/>
          <w:highlight w:val="white"/>
          <w:lang w:val="en-GB"/>
        </w:rPr>
        <w:t>2019,</w:t>
      </w:r>
      <w:r w:rsidR="00A201C5"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color w:val="222222"/>
          <w:sz w:val="28"/>
          <w:szCs w:val="28"/>
          <w:highlight w:val="white"/>
          <w:lang w:val="en-GB"/>
        </w:rPr>
        <w:t>p.810)</w:t>
      </w:r>
      <w:r w:rsidRPr="00EB7DD7">
        <w:rPr>
          <w:rFonts w:ascii="Times New Roman" w:eastAsia="Times New Roman" w:hAnsi="Times New Roman" w:cs="Times New Roman"/>
          <w:sz w:val="28"/>
          <w:szCs w:val="28"/>
          <w:lang w:val="en-GB"/>
        </w:rPr>
        <w:t>. The major significant factor is that in 2018, the company announced plans to reduce the usage of plastics</w:t>
      </w:r>
      <w:r w:rsidR="008F44C8" w:rsidRPr="00EB7DD7">
        <w:rPr>
          <w:rFonts w:ascii="Times New Roman" w:eastAsia="Times New Roman" w:hAnsi="Times New Roman" w:cs="Times New Roman"/>
          <w:sz w:val="28"/>
          <w:szCs w:val="28"/>
          <w:lang w:val="en-GB"/>
        </w:rPr>
        <w:t>. T</w:t>
      </w:r>
      <w:r w:rsidRPr="00EB7DD7">
        <w:rPr>
          <w:rFonts w:ascii="Times New Roman" w:eastAsia="Times New Roman" w:hAnsi="Times New Roman" w:cs="Times New Roman"/>
          <w:sz w:val="28"/>
          <w:szCs w:val="28"/>
          <w:lang w:val="en-GB"/>
        </w:rPr>
        <w:t>he company has designed its packages in an innovative way to reduce the amount of raw material and as well as enhance the economy in a strategic way.</w:t>
      </w:r>
    </w:p>
    <w:p w14:paraId="097A55F9" w14:textId="77777777" w:rsidR="00D66B92" w:rsidRPr="00EB7DD7" w:rsidRDefault="00D66B92" w:rsidP="005E05DB">
      <w:pPr>
        <w:pStyle w:val="Normal1"/>
        <w:spacing w:line="360" w:lineRule="auto"/>
        <w:rPr>
          <w:rFonts w:ascii="Times New Roman" w:eastAsia="Times New Roman" w:hAnsi="Times New Roman" w:cs="Times New Roman"/>
          <w:b/>
          <w:sz w:val="28"/>
          <w:szCs w:val="28"/>
          <w:lang w:val="en-GB"/>
        </w:rPr>
      </w:pPr>
    </w:p>
    <w:p w14:paraId="3540F33F" w14:textId="69362AC2" w:rsidR="00D66B92" w:rsidRPr="00EB7DD7" w:rsidRDefault="00634E9D" w:rsidP="005E05DB">
      <w:pPr>
        <w:pStyle w:val="Normal1"/>
        <w:spacing w:line="360" w:lineRule="auto"/>
        <w:jc w:val="both"/>
        <w:rPr>
          <w:rFonts w:ascii="Times New Roman" w:eastAsia="Times New Roman" w:hAnsi="Times New Roman" w:cs="Times New Roman"/>
          <w:b/>
          <w:sz w:val="28"/>
          <w:szCs w:val="28"/>
          <w:lang w:val="en-GB"/>
        </w:rPr>
      </w:pPr>
      <w:r w:rsidRPr="00EB7DD7">
        <w:rPr>
          <w:rFonts w:ascii="Times New Roman" w:eastAsia="Times New Roman" w:hAnsi="Times New Roman" w:cs="Times New Roman"/>
          <w:b/>
          <w:sz w:val="28"/>
          <w:szCs w:val="28"/>
          <w:lang w:val="en-GB"/>
        </w:rPr>
        <w:t xml:space="preserve">4. </w:t>
      </w:r>
      <w:r w:rsidR="00631CBE" w:rsidRPr="00631CBE">
        <w:rPr>
          <w:rStyle w:val="BookTitle"/>
          <w:rFonts w:ascii="Times New Roman" w:hAnsi="Times New Roman" w:cs="Times New Roman"/>
          <w:sz w:val="28"/>
          <w:szCs w:val="28"/>
        </w:rPr>
        <w:t>M</w:t>
      </w:r>
      <w:r w:rsidRPr="00631CBE">
        <w:rPr>
          <w:rStyle w:val="BookTitle"/>
          <w:rFonts w:ascii="Times New Roman" w:hAnsi="Times New Roman" w:cs="Times New Roman"/>
          <w:sz w:val="28"/>
          <w:szCs w:val="28"/>
        </w:rPr>
        <w:t xml:space="preserve">ethods of appraising projects of </w:t>
      </w:r>
      <w:r w:rsidR="00631CBE" w:rsidRPr="00631CBE">
        <w:rPr>
          <w:rStyle w:val="BookTitle"/>
          <w:rFonts w:ascii="Times New Roman" w:hAnsi="Times New Roman" w:cs="Times New Roman"/>
          <w:sz w:val="28"/>
          <w:szCs w:val="28"/>
        </w:rPr>
        <w:t>Coca-Cola</w:t>
      </w:r>
    </w:p>
    <w:p w14:paraId="17C07DCC" w14:textId="77777777" w:rsidR="00D66B92" w:rsidRPr="00EB7DD7" w:rsidRDefault="00634E9D" w:rsidP="005E05DB">
      <w:pPr>
        <w:pStyle w:val="Normal1"/>
        <w:spacing w:line="360" w:lineRule="auto"/>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4.1 NPV Method</w:t>
      </w:r>
    </w:p>
    <w:p w14:paraId="4EA6C0A4" w14:textId="72EC5A31" w:rsidR="00D66B92" w:rsidRPr="00EB7DD7" w:rsidRDefault="00634E9D" w:rsidP="004B0A17">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This method helps to calculate the current total value of the future system and the major significant factor is that if the NPV of a project or the investment is positive</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this factor indicates the </w:t>
      </w:r>
      <w:r w:rsidR="000844E9" w:rsidRPr="00EB7DD7">
        <w:rPr>
          <w:rFonts w:ascii="Times New Roman" w:eastAsia="Times New Roman" w:hAnsi="Times New Roman" w:cs="Times New Roman"/>
          <w:sz w:val="28"/>
          <w:szCs w:val="28"/>
          <w:lang w:val="en-GB"/>
        </w:rPr>
        <w:t>discounted</w:t>
      </w:r>
      <w:r w:rsidRPr="00EB7DD7">
        <w:rPr>
          <w:rFonts w:ascii="Times New Roman" w:eastAsia="Times New Roman" w:hAnsi="Times New Roman" w:cs="Times New Roman"/>
          <w:sz w:val="28"/>
          <w:szCs w:val="28"/>
          <w:lang w:val="en-GB"/>
        </w:rPr>
        <w:t xml:space="preserve"> future values of invested cash flows. For the calculation of the NPV, the estimation of the future cash flow is mandatory. This method helps to determine the current discount rate</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this provides </w:t>
      </w:r>
      <w:r w:rsidR="000928B6" w:rsidRPr="00EB7DD7">
        <w:rPr>
          <w:rFonts w:ascii="Times New Roman" w:eastAsia="Times New Roman" w:hAnsi="Times New Roman" w:cs="Times New Roman"/>
          <w:sz w:val="28"/>
          <w:szCs w:val="28"/>
          <w:lang w:val="en-GB"/>
        </w:rPr>
        <w:t>a</w:t>
      </w:r>
      <w:r w:rsidRPr="00EB7DD7">
        <w:rPr>
          <w:rFonts w:ascii="Times New Roman" w:eastAsia="Times New Roman" w:hAnsi="Times New Roman" w:cs="Times New Roman"/>
          <w:sz w:val="28"/>
          <w:szCs w:val="28"/>
          <w:lang w:val="en-GB"/>
        </w:rPr>
        <w:t xml:space="preserve"> beneficial opportunity to understand the profitability or loss of a particular project or any given investment. On the other hand, NPV helps to determine the present value of the future investment in the cash flow</w:t>
      </w:r>
      <w:r w:rsidR="000928B6" w:rsidRPr="00EB7DD7">
        <w:rPr>
          <w:rFonts w:ascii="Times New Roman" w:eastAsia="Times New Roman" w:hAnsi="Times New Roman" w:cs="Times New Roman"/>
          <w:sz w:val="28"/>
          <w:szCs w:val="28"/>
          <w:lang w:val="en-GB"/>
        </w:rPr>
        <w:t>. T</w:t>
      </w:r>
      <w:r w:rsidRPr="00EB7DD7">
        <w:rPr>
          <w:rFonts w:ascii="Times New Roman" w:eastAsia="Times New Roman" w:hAnsi="Times New Roman" w:cs="Times New Roman"/>
          <w:sz w:val="28"/>
          <w:szCs w:val="28"/>
          <w:lang w:val="en-GB"/>
        </w:rPr>
        <w:t xml:space="preserve">his method assists </w:t>
      </w:r>
      <w:r w:rsidR="000928B6" w:rsidRPr="00EB7DD7">
        <w:rPr>
          <w:rFonts w:ascii="Times New Roman" w:eastAsia="Times New Roman" w:hAnsi="Times New Roman" w:cs="Times New Roman"/>
          <w:sz w:val="28"/>
          <w:szCs w:val="28"/>
          <w:lang w:val="en-GB"/>
        </w:rPr>
        <w:t>in analysing</w:t>
      </w:r>
      <w:r w:rsidRPr="00EB7DD7">
        <w:rPr>
          <w:rFonts w:ascii="Times New Roman" w:eastAsia="Times New Roman" w:hAnsi="Times New Roman" w:cs="Times New Roman"/>
          <w:sz w:val="28"/>
          <w:szCs w:val="28"/>
          <w:lang w:val="en-GB"/>
        </w:rPr>
        <w:t xml:space="preserve"> the possible earnings. </w:t>
      </w:r>
      <w:proofErr w:type="spellStart"/>
      <w:r w:rsidRPr="00EB7DD7">
        <w:rPr>
          <w:rFonts w:ascii="Times New Roman" w:eastAsia="Times New Roman" w:hAnsi="Times New Roman" w:cs="Times New Roman"/>
          <w:i/>
          <w:sz w:val="28"/>
          <w:szCs w:val="28"/>
          <w:lang w:val="en-GB"/>
        </w:rPr>
        <w:t>Coca-cola</w:t>
      </w:r>
      <w:proofErr w:type="spellEnd"/>
      <w:r w:rsidRPr="00EB7DD7">
        <w:rPr>
          <w:rFonts w:ascii="Times New Roman" w:eastAsia="Times New Roman" w:hAnsi="Times New Roman" w:cs="Times New Roman"/>
          <w:sz w:val="28"/>
          <w:szCs w:val="28"/>
          <w:lang w:val="en-GB"/>
        </w:rPr>
        <w:t xml:space="preserve"> follows this NPV method to analy</w:t>
      </w:r>
      <w:r w:rsidR="008F44C8" w:rsidRPr="00EB7DD7">
        <w:rPr>
          <w:rFonts w:ascii="Times New Roman" w:eastAsia="Times New Roman" w:hAnsi="Times New Roman" w:cs="Times New Roman"/>
          <w:sz w:val="28"/>
          <w:szCs w:val="28"/>
          <w:lang w:val="en-GB"/>
        </w:rPr>
        <w:t>s</w:t>
      </w:r>
      <w:r w:rsidRPr="00EB7DD7">
        <w:rPr>
          <w:rFonts w:ascii="Times New Roman" w:eastAsia="Times New Roman" w:hAnsi="Times New Roman" w:cs="Times New Roman"/>
          <w:sz w:val="28"/>
          <w:szCs w:val="28"/>
          <w:lang w:val="en-GB"/>
        </w:rPr>
        <w:t>e the future cash flow and determine the future investment of the cash flow.  A positive NPV value indicates the projected earrings generated by the project</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this factor indicates the profitability regarding investment in the </w:t>
      </w:r>
      <w:proofErr w:type="gramStart"/>
      <w:r w:rsidRPr="00EB7DD7">
        <w:rPr>
          <w:rFonts w:ascii="Times New Roman" w:eastAsia="Times New Roman" w:hAnsi="Times New Roman" w:cs="Times New Roman"/>
          <w:sz w:val="28"/>
          <w:szCs w:val="28"/>
          <w:lang w:val="en-GB"/>
        </w:rPr>
        <w:t>particular project</w:t>
      </w:r>
      <w:proofErr w:type="gramEnd"/>
      <w:r w:rsidRPr="00EB7DD7">
        <w:rPr>
          <w:rFonts w:ascii="Times New Roman" w:eastAsia="Times New Roman" w:hAnsi="Times New Roman" w:cs="Times New Roman"/>
          <w:sz w:val="28"/>
          <w:szCs w:val="28"/>
          <w:lang w:val="en-GB"/>
        </w:rPr>
        <w:t xml:space="preserve">. On the other hand, negative NPV indicates the net loss of </w:t>
      </w:r>
      <w:r w:rsidR="000928B6" w:rsidRPr="00EB7DD7">
        <w:rPr>
          <w:rFonts w:ascii="Times New Roman" w:eastAsia="Times New Roman" w:hAnsi="Times New Roman" w:cs="Times New Roman"/>
          <w:sz w:val="28"/>
          <w:szCs w:val="28"/>
          <w:lang w:val="en-GB"/>
        </w:rPr>
        <w:t>a</w:t>
      </w:r>
      <w:r w:rsidRPr="00EB7DD7">
        <w:rPr>
          <w:rFonts w:ascii="Times New Roman" w:eastAsia="Times New Roman" w:hAnsi="Times New Roman" w:cs="Times New Roman"/>
          <w:sz w:val="28"/>
          <w:szCs w:val="28"/>
          <w:lang w:val="en-GB"/>
        </w:rPr>
        <w:t xml:space="preserve"> particular project (</w:t>
      </w:r>
      <w:r w:rsidRPr="00EB7DD7">
        <w:rPr>
          <w:rFonts w:ascii="Times New Roman" w:hAnsi="Times New Roman" w:cs="Times New Roman"/>
          <w:color w:val="222222"/>
          <w:sz w:val="28"/>
          <w:szCs w:val="28"/>
          <w:highlight w:val="white"/>
          <w:lang w:val="en-GB"/>
        </w:rPr>
        <w:t xml:space="preserve">Mari </w:t>
      </w:r>
      <w:r w:rsidRPr="00EB7DD7">
        <w:rPr>
          <w:rFonts w:ascii="Times New Roman" w:hAnsi="Times New Roman" w:cs="Times New Roman"/>
          <w:i/>
          <w:color w:val="222222"/>
          <w:sz w:val="28"/>
          <w:szCs w:val="28"/>
          <w:highlight w:val="white"/>
          <w:lang w:val="en-GB"/>
        </w:rPr>
        <w:t>et al.</w:t>
      </w:r>
      <w:r w:rsidR="000844E9" w:rsidRPr="00EB7DD7">
        <w:rPr>
          <w:rFonts w:ascii="Times New Roman" w:hAnsi="Times New Roman" w:cs="Times New Roman"/>
          <w:i/>
          <w:color w:val="222222"/>
          <w:sz w:val="28"/>
          <w:szCs w:val="28"/>
          <w:highlight w:val="white"/>
          <w:lang w:val="en-GB"/>
        </w:rPr>
        <w:t xml:space="preserve">, </w:t>
      </w:r>
      <w:r w:rsidRPr="00EB7DD7">
        <w:rPr>
          <w:rFonts w:ascii="Times New Roman" w:hAnsi="Times New Roman" w:cs="Times New Roman"/>
          <w:color w:val="222222"/>
          <w:sz w:val="28"/>
          <w:szCs w:val="28"/>
          <w:highlight w:val="white"/>
          <w:lang w:val="en-GB"/>
        </w:rPr>
        <w:t>2020)</w:t>
      </w:r>
      <w:r w:rsidRPr="00EB7DD7">
        <w:rPr>
          <w:rFonts w:ascii="Times New Roman" w:eastAsia="Times New Roman" w:hAnsi="Times New Roman" w:cs="Times New Roman"/>
          <w:sz w:val="28"/>
          <w:szCs w:val="28"/>
          <w:lang w:val="en-GB"/>
        </w:rPr>
        <w:t>. For the NPV calculation</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identification </w:t>
      </w:r>
      <w:r w:rsidRPr="00EB7DD7">
        <w:rPr>
          <w:rFonts w:ascii="Times New Roman" w:eastAsia="Times New Roman" w:hAnsi="Times New Roman" w:cs="Times New Roman"/>
          <w:sz w:val="28"/>
          <w:szCs w:val="28"/>
          <w:lang w:val="en-GB"/>
        </w:rPr>
        <w:lastRenderedPageBreak/>
        <w:t xml:space="preserve">of the number of periods and as well as the examination of the discount rate is a mandatory factor </w:t>
      </w:r>
      <w:r w:rsidR="000928B6" w:rsidRPr="00EB7DD7">
        <w:rPr>
          <w:rFonts w:ascii="Times New Roman" w:eastAsia="Times New Roman" w:hAnsi="Times New Roman" w:cs="Times New Roman"/>
          <w:sz w:val="28"/>
          <w:szCs w:val="28"/>
          <w:lang w:val="en-GB"/>
        </w:rPr>
        <w:t>in analysing</w:t>
      </w:r>
      <w:r w:rsidRPr="00EB7DD7">
        <w:rPr>
          <w:rFonts w:ascii="Times New Roman" w:eastAsia="Times New Roman" w:hAnsi="Times New Roman" w:cs="Times New Roman"/>
          <w:sz w:val="28"/>
          <w:szCs w:val="28"/>
          <w:lang w:val="en-GB"/>
        </w:rPr>
        <w:t xml:space="preserve"> the future cash flow in an effective way. This is used in the capital budgeting</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w:t>
      </w:r>
      <w:r w:rsidR="000928B6" w:rsidRPr="00EB7DD7">
        <w:rPr>
          <w:rFonts w:ascii="Times New Roman" w:eastAsia="Times New Roman" w:hAnsi="Times New Roman" w:cs="Times New Roman"/>
          <w:sz w:val="28"/>
          <w:szCs w:val="28"/>
          <w:lang w:val="en-GB"/>
        </w:rPr>
        <w:t xml:space="preserve">the </w:t>
      </w:r>
      <w:r w:rsidRPr="00EB7DD7">
        <w:rPr>
          <w:rFonts w:ascii="Times New Roman" w:eastAsia="Times New Roman" w:hAnsi="Times New Roman" w:cs="Times New Roman"/>
          <w:sz w:val="28"/>
          <w:szCs w:val="28"/>
          <w:lang w:val="en-GB"/>
        </w:rPr>
        <w:t>NPV method helps to determine the current value and</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most importantly</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analy</w:t>
      </w:r>
      <w:r w:rsidR="008F44C8" w:rsidRPr="00EB7DD7">
        <w:rPr>
          <w:rFonts w:ascii="Times New Roman" w:eastAsia="Times New Roman" w:hAnsi="Times New Roman" w:cs="Times New Roman"/>
          <w:sz w:val="28"/>
          <w:szCs w:val="28"/>
          <w:lang w:val="en-GB"/>
        </w:rPr>
        <w:t>s</w:t>
      </w:r>
      <w:r w:rsidRPr="00EB7DD7">
        <w:rPr>
          <w:rFonts w:ascii="Times New Roman" w:eastAsia="Times New Roman" w:hAnsi="Times New Roman" w:cs="Times New Roman"/>
          <w:sz w:val="28"/>
          <w:szCs w:val="28"/>
          <w:lang w:val="en-GB"/>
        </w:rPr>
        <w:t xml:space="preserve">e the future cash flow generated by the project. </w:t>
      </w:r>
    </w:p>
    <w:p w14:paraId="6E3942FE" w14:textId="77777777" w:rsidR="00D66B92" w:rsidRPr="00EB7DD7" w:rsidRDefault="00634E9D" w:rsidP="005E05DB">
      <w:pPr>
        <w:pStyle w:val="Normal1"/>
        <w:spacing w:line="360" w:lineRule="auto"/>
        <w:rPr>
          <w:rFonts w:ascii="Times New Roman" w:eastAsia="Times New Roman" w:hAnsi="Times New Roman" w:cs="Times New Roman"/>
          <w:b/>
          <w:i/>
          <w:sz w:val="28"/>
          <w:szCs w:val="28"/>
          <w:lang w:val="en-GB"/>
        </w:rPr>
      </w:pPr>
      <w:r w:rsidRPr="00EB7DD7">
        <w:rPr>
          <w:rFonts w:ascii="Times New Roman" w:eastAsia="Times New Roman" w:hAnsi="Times New Roman" w:cs="Times New Roman"/>
          <w:b/>
          <w:i/>
          <w:sz w:val="28"/>
          <w:szCs w:val="28"/>
          <w:lang w:val="en-GB"/>
        </w:rPr>
        <w:t>4.2 IRR Method</w:t>
      </w:r>
    </w:p>
    <w:p w14:paraId="25CC0E4D" w14:textId="532962C7"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IRR method help to determine the profitability of the potential investment</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this method helps to an annual rate of growth</w:t>
      </w:r>
      <w:r w:rsidR="000928B6" w:rsidRPr="00EB7DD7">
        <w:rPr>
          <w:rFonts w:ascii="Times New Roman" w:eastAsia="Times New Roman" w:hAnsi="Times New Roman" w:cs="Times New Roman"/>
          <w:sz w:val="28"/>
          <w:szCs w:val="28"/>
          <w:lang w:val="en-GB"/>
        </w:rPr>
        <w:t>. T</w:t>
      </w:r>
      <w:r w:rsidRPr="00EB7DD7">
        <w:rPr>
          <w:rFonts w:ascii="Times New Roman" w:eastAsia="Times New Roman" w:hAnsi="Times New Roman" w:cs="Times New Roman"/>
          <w:sz w:val="28"/>
          <w:szCs w:val="28"/>
          <w:lang w:val="en-GB"/>
        </w:rPr>
        <w:t xml:space="preserve">his method is used for the </w:t>
      </w:r>
      <w:r w:rsidR="000928B6" w:rsidRPr="00EB7DD7">
        <w:rPr>
          <w:rFonts w:ascii="Times New Roman" w:eastAsia="Times New Roman" w:hAnsi="Times New Roman" w:cs="Times New Roman"/>
          <w:sz w:val="28"/>
          <w:szCs w:val="28"/>
          <w:lang w:val="en-GB"/>
        </w:rPr>
        <w:t>yearly</w:t>
      </w:r>
      <w:r w:rsidRPr="00EB7DD7">
        <w:rPr>
          <w:rFonts w:ascii="Times New Roman" w:eastAsia="Times New Roman" w:hAnsi="Times New Roman" w:cs="Times New Roman"/>
          <w:sz w:val="28"/>
          <w:szCs w:val="28"/>
          <w:lang w:val="en-GB"/>
        </w:rPr>
        <w:t xml:space="preserve"> budgeting for any specific project. This is the simplest way to assume the profitability of the estimated project in an appropriate way. </w:t>
      </w:r>
      <w:r w:rsidR="004B0A17" w:rsidRPr="00EB7DD7">
        <w:rPr>
          <w:rFonts w:ascii="Times New Roman" w:eastAsia="Times New Roman" w:hAnsi="Times New Roman" w:cs="Times New Roman"/>
          <w:sz w:val="28"/>
          <w:szCs w:val="28"/>
          <w:lang w:val="en-GB"/>
        </w:rPr>
        <w:t>With</w:t>
      </w:r>
      <w:r w:rsidRPr="00EB7DD7">
        <w:rPr>
          <w:rFonts w:ascii="Times New Roman" w:eastAsia="Times New Roman" w:hAnsi="Times New Roman" w:cs="Times New Roman"/>
          <w:sz w:val="28"/>
          <w:szCs w:val="28"/>
          <w:lang w:val="en-GB"/>
        </w:rPr>
        <w:t xml:space="preserve"> the application of this method, </w:t>
      </w:r>
      <w:proofErr w:type="spellStart"/>
      <w:r w:rsidRPr="00EB7DD7">
        <w:rPr>
          <w:rFonts w:ascii="Times New Roman" w:eastAsia="Times New Roman" w:hAnsi="Times New Roman" w:cs="Times New Roman"/>
          <w:i/>
          <w:sz w:val="28"/>
          <w:szCs w:val="28"/>
          <w:lang w:val="en-GB"/>
        </w:rPr>
        <w:t>Coca-cola</w:t>
      </w:r>
      <w:proofErr w:type="spellEnd"/>
      <w:r w:rsidRPr="00EB7DD7">
        <w:rPr>
          <w:rFonts w:ascii="Times New Roman" w:eastAsia="Times New Roman" w:hAnsi="Times New Roman" w:cs="Times New Roman"/>
          <w:sz w:val="28"/>
          <w:szCs w:val="28"/>
          <w:lang w:val="en-GB"/>
        </w:rPr>
        <w:t xml:space="preserve"> could be able to understand the potential savings and examine the future growth rate related to the estimation of any project.   This method provides a quick snapshot of the potential value or savings</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this is the most effective and significant way to understand the variable cash flow over the investment. This innovative and effective method provides a beneficial</w:t>
      </w:r>
      <w:r w:rsidR="003301B7" w:rsidRPr="00EB7DD7">
        <w:rPr>
          <w:rFonts w:ascii="Times New Roman" w:eastAsia="Times New Roman" w:hAnsi="Times New Roman" w:cs="Times New Roman"/>
          <w:sz w:val="28"/>
          <w:szCs w:val="28"/>
          <w:lang w:val="en-GB"/>
        </w:rPr>
        <w:t xml:space="preserve"> opportunity for the analysis</w:t>
      </w:r>
      <w:r w:rsidRPr="00EB7DD7">
        <w:rPr>
          <w:rFonts w:ascii="Times New Roman" w:eastAsia="Times New Roman" w:hAnsi="Times New Roman" w:cs="Times New Roman"/>
          <w:sz w:val="28"/>
          <w:szCs w:val="28"/>
          <w:lang w:val="en-GB"/>
        </w:rPr>
        <w:t xml:space="preserve"> of the performance benchmark</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and this process evaluates the investment or project. This method estimates the rate of return to </w:t>
      </w:r>
      <w:r w:rsidR="004B0A17" w:rsidRPr="00EB7DD7">
        <w:rPr>
          <w:rFonts w:ascii="Times New Roman" w:eastAsia="Times New Roman" w:hAnsi="Times New Roman" w:cs="Times New Roman"/>
          <w:sz w:val="28"/>
          <w:szCs w:val="28"/>
          <w:lang w:val="en-GB"/>
        </w:rPr>
        <w:t>indicate</w:t>
      </w:r>
      <w:r w:rsidRPr="00EB7DD7">
        <w:rPr>
          <w:rFonts w:ascii="Times New Roman" w:eastAsia="Times New Roman" w:hAnsi="Times New Roman" w:cs="Times New Roman"/>
          <w:sz w:val="28"/>
          <w:szCs w:val="28"/>
          <w:lang w:val="en-GB"/>
        </w:rPr>
        <w:t xml:space="preserve"> the profitability of the project. </w:t>
      </w:r>
    </w:p>
    <w:p w14:paraId="204D558C" w14:textId="77777777" w:rsidR="00D66B92" w:rsidRPr="00EB7DD7" w:rsidRDefault="00634E9D" w:rsidP="00631CBE">
      <w:pPr>
        <w:pStyle w:val="Heading1"/>
        <w:rPr>
          <w:rFonts w:cs="Times New Roman"/>
          <w:lang w:val="en-GB"/>
        </w:rPr>
      </w:pPr>
      <w:bookmarkStart w:id="2" w:name="_Toc102386189"/>
      <w:r w:rsidRPr="00EB7DD7">
        <w:rPr>
          <w:rFonts w:cs="Times New Roman"/>
          <w:lang w:val="en-GB"/>
        </w:rPr>
        <w:t xml:space="preserve">5. </w:t>
      </w:r>
      <w:r w:rsidRPr="00631CBE">
        <w:rPr>
          <w:rStyle w:val="BookTitle"/>
        </w:rPr>
        <w:t>Conclusion</w:t>
      </w:r>
      <w:bookmarkEnd w:id="2"/>
    </w:p>
    <w:p w14:paraId="51D7B0D4" w14:textId="2ACD0F73"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eastAsia="Times New Roman" w:hAnsi="Times New Roman" w:cs="Times New Roman"/>
          <w:sz w:val="28"/>
          <w:szCs w:val="28"/>
          <w:lang w:val="en-GB"/>
        </w:rPr>
        <w:t>This study has discussed the</w:t>
      </w:r>
      <w:r w:rsidRPr="00EB7DD7">
        <w:rPr>
          <w:rFonts w:ascii="Times New Roman" w:eastAsia="Times New Roman" w:hAnsi="Times New Roman" w:cs="Times New Roman"/>
          <w:b/>
          <w:sz w:val="28"/>
          <w:szCs w:val="28"/>
          <w:lang w:val="en-GB"/>
        </w:rPr>
        <w:t xml:space="preserve"> </w:t>
      </w:r>
      <w:r w:rsidRPr="00EB7DD7">
        <w:rPr>
          <w:rFonts w:ascii="Times New Roman" w:eastAsia="Times New Roman" w:hAnsi="Times New Roman" w:cs="Times New Roman"/>
          <w:sz w:val="28"/>
          <w:szCs w:val="28"/>
          <w:lang w:val="en-GB"/>
        </w:rPr>
        <w:t xml:space="preserve">final dividend and interim dividend dependency policy of multinational beverage company </w:t>
      </w:r>
      <w:r w:rsidR="000928B6" w:rsidRPr="00EB7DD7">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oca-</w:t>
      </w:r>
      <w:r w:rsidR="000928B6" w:rsidRPr="00EB7DD7">
        <w:rPr>
          <w:rFonts w:ascii="Times New Roman" w:eastAsia="Times New Roman" w:hAnsi="Times New Roman" w:cs="Times New Roman"/>
          <w:sz w:val="28"/>
          <w:szCs w:val="28"/>
          <w:lang w:val="en-GB"/>
        </w:rPr>
        <w:t>C</w:t>
      </w:r>
      <w:r w:rsidRPr="00EB7DD7">
        <w:rPr>
          <w:rFonts w:ascii="Times New Roman" w:eastAsia="Times New Roman" w:hAnsi="Times New Roman" w:cs="Times New Roman"/>
          <w:sz w:val="28"/>
          <w:szCs w:val="28"/>
          <w:lang w:val="en-GB"/>
        </w:rPr>
        <w:t>ola</w:t>
      </w:r>
      <w:r w:rsidR="000928B6" w:rsidRPr="00EB7DD7">
        <w:rPr>
          <w:rFonts w:ascii="Times New Roman" w:eastAsia="Times New Roman" w:hAnsi="Times New Roman" w:cs="Times New Roman"/>
          <w:sz w:val="28"/>
          <w:szCs w:val="28"/>
          <w:lang w:val="en-GB"/>
        </w:rPr>
        <w:t>. It</w:t>
      </w:r>
      <w:r w:rsidRPr="00EB7DD7">
        <w:rPr>
          <w:rFonts w:ascii="Times New Roman" w:eastAsia="Times New Roman" w:hAnsi="Times New Roman" w:cs="Times New Roman"/>
          <w:sz w:val="28"/>
          <w:szCs w:val="28"/>
          <w:lang w:val="en-GB"/>
        </w:rPr>
        <w:t xml:space="preserve"> evaluates the application of the efficient market hypothesis theory to analy</w:t>
      </w:r>
      <w:r w:rsidR="008F44C8" w:rsidRPr="00EB7DD7">
        <w:rPr>
          <w:rFonts w:ascii="Times New Roman" w:eastAsia="Times New Roman" w:hAnsi="Times New Roman" w:cs="Times New Roman"/>
          <w:sz w:val="28"/>
          <w:szCs w:val="28"/>
          <w:lang w:val="en-GB"/>
        </w:rPr>
        <w:t>s</w:t>
      </w:r>
      <w:r w:rsidRPr="00EB7DD7">
        <w:rPr>
          <w:rFonts w:ascii="Times New Roman" w:eastAsia="Times New Roman" w:hAnsi="Times New Roman" w:cs="Times New Roman"/>
          <w:sz w:val="28"/>
          <w:szCs w:val="28"/>
          <w:lang w:val="en-GB"/>
        </w:rPr>
        <w:t>e the stock trade on the fair market value</w:t>
      </w:r>
      <w:r w:rsidR="000928B6" w:rsidRPr="00EB7DD7">
        <w:rPr>
          <w:rFonts w:ascii="Times New Roman" w:eastAsia="Times New Roman" w:hAnsi="Times New Roman" w:cs="Times New Roman"/>
          <w:sz w:val="28"/>
          <w:szCs w:val="28"/>
          <w:lang w:val="en-GB"/>
        </w:rPr>
        <w:t>. T</w:t>
      </w:r>
      <w:r w:rsidRPr="00EB7DD7">
        <w:rPr>
          <w:rFonts w:ascii="Times New Roman" w:eastAsia="Times New Roman" w:hAnsi="Times New Roman" w:cs="Times New Roman"/>
          <w:sz w:val="28"/>
          <w:szCs w:val="28"/>
          <w:lang w:val="en-GB"/>
        </w:rPr>
        <w:t xml:space="preserve">his theory highlights the important information related to the current stock price and stock trade at fair value. This present study explains the challenges of this company in different international financial markets. This current study also discusses the strategies of this company to overcome the challenging factors. This study has mentioned two methods of </w:t>
      </w:r>
      <w:r w:rsidR="008A004F" w:rsidRPr="00EB7DD7">
        <w:rPr>
          <w:rFonts w:ascii="Times New Roman" w:eastAsia="Times New Roman" w:hAnsi="Times New Roman" w:cs="Times New Roman"/>
          <w:sz w:val="28"/>
          <w:szCs w:val="28"/>
          <w:lang w:val="en-GB"/>
        </w:rPr>
        <w:t>appraising projects</w:t>
      </w:r>
      <w:r w:rsidRPr="00EB7DD7">
        <w:rPr>
          <w:rFonts w:ascii="Times New Roman" w:eastAsia="Times New Roman" w:hAnsi="Times New Roman" w:cs="Times New Roman"/>
          <w:sz w:val="28"/>
          <w:szCs w:val="28"/>
          <w:lang w:val="en-GB"/>
        </w:rPr>
        <w:t xml:space="preserve"> that are NPV and IRR</w:t>
      </w:r>
      <w:r w:rsidR="000928B6" w:rsidRPr="00EB7DD7">
        <w:rPr>
          <w:rFonts w:ascii="Times New Roman" w:eastAsia="Times New Roman" w:hAnsi="Times New Roman" w:cs="Times New Roman"/>
          <w:sz w:val="28"/>
          <w:szCs w:val="28"/>
          <w:lang w:val="en-GB"/>
        </w:rPr>
        <w:t>,</w:t>
      </w:r>
      <w:r w:rsidRPr="00EB7DD7">
        <w:rPr>
          <w:rFonts w:ascii="Times New Roman" w:eastAsia="Times New Roman" w:hAnsi="Times New Roman" w:cs="Times New Roman"/>
          <w:sz w:val="28"/>
          <w:szCs w:val="28"/>
          <w:lang w:val="en-GB"/>
        </w:rPr>
        <w:t xml:space="preserve"> to understand the profitability or loss </w:t>
      </w:r>
      <w:r w:rsidRPr="00EB7DD7">
        <w:rPr>
          <w:rFonts w:ascii="Times New Roman" w:eastAsia="Times New Roman" w:hAnsi="Times New Roman" w:cs="Times New Roman"/>
          <w:sz w:val="28"/>
          <w:szCs w:val="28"/>
          <w:lang w:val="en-GB"/>
        </w:rPr>
        <w:lastRenderedPageBreak/>
        <w:t xml:space="preserve">of a particular project or any given investment. These methods assist </w:t>
      </w:r>
      <w:r w:rsidR="000928B6" w:rsidRPr="00EB7DD7">
        <w:rPr>
          <w:rFonts w:ascii="Times New Roman" w:eastAsia="Times New Roman" w:hAnsi="Times New Roman" w:cs="Times New Roman"/>
          <w:sz w:val="28"/>
          <w:szCs w:val="28"/>
          <w:lang w:val="en-GB"/>
        </w:rPr>
        <w:t>in determining</w:t>
      </w:r>
      <w:r w:rsidRPr="00EB7DD7">
        <w:rPr>
          <w:rFonts w:ascii="Times New Roman" w:eastAsia="Times New Roman" w:hAnsi="Times New Roman" w:cs="Times New Roman"/>
          <w:sz w:val="28"/>
          <w:szCs w:val="28"/>
          <w:lang w:val="en-GB"/>
        </w:rPr>
        <w:t xml:space="preserve"> the present</w:t>
      </w:r>
      <w:r w:rsidR="00D87222" w:rsidRPr="00EB7DD7">
        <w:rPr>
          <w:rFonts w:ascii="Times New Roman" w:eastAsia="Times New Roman" w:hAnsi="Times New Roman" w:cs="Times New Roman"/>
          <w:sz w:val="28"/>
          <w:szCs w:val="28"/>
          <w:lang w:val="en-GB"/>
        </w:rPr>
        <w:t xml:space="preserve"> value of the future investment</w:t>
      </w:r>
      <w:r w:rsidR="000928B6" w:rsidRPr="00EB7DD7">
        <w:rPr>
          <w:rFonts w:ascii="Times New Roman" w:eastAsia="Times New Roman" w:hAnsi="Times New Roman" w:cs="Times New Roman"/>
          <w:sz w:val="28"/>
          <w:szCs w:val="28"/>
          <w:lang w:val="en-GB"/>
        </w:rPr>
        <w:t>,</w:t>
      </w:r>
      <w:r w:rsidR="00D87222" w:rsidRPr="00EB7DD7">
        <w:rPr>
          <w:rFonts w:ascii="Times New Roman" w:eastAsia="Times New Roman" w:hAnsi="Times New Roman" w:cs="Times New Roman"/>
          <w:sz w:val="28"/>
          <w:szCs w:val="28"/>
          <w:lang w:val="en-GB"/>
        </w:rPr>
        <w:t xml:space="preserve"> which can help the company to understand the requirements of </w:t>
      </w:r>
      <w:r w:rsidR="000928B6" w:rsidRPr="00EB7DD7">
        <w:rPr>
          <w:rFonts w:ascii="Times New Roman" w:eastAsia="Times New Roman" w:hAnsi="Times New Roman" w:cs="Times New Roman"/>
          <w:sz w:val="28"/>
          <w:szCs w:val="28"/>
          <w:lang w:val="en-GB"/>
        </w:rPr>
        <w:t xml:space="preserve">an </w:t>
      </w:r>
      <w:r w:rsidR="00D87222" w:rsidRPr="00EB7DD7">
        <w:rPr>
          <w:rFonts w:ascii="Times New Roman" w:eastAsia="Times New Roman" w:hAnsi="Times New Roman" w:cs="Times New Roman"/>
          <w:sz w:val="28"/>
          <w:szCs w:val="28"/>
          <w:lang w:val="en-GB"/>
        </w:rPr>
        <w:t xml:space="preserve">investment. </w:t>
      </w:r>
      <w:r w:rsidRPr="00EB7DD7">
        <w:rPr>
          <w:rFonts w:ascii="Times New Roman" w:eastAsia="Times New Roman" w:hAnsi="Times New Roman" w:cs="Times New Roman"/>
          <w:sz w:val="28"/>
          <w:szCs w:val="28"/>
          <w:lang w:val="en-GB"/>
        </w:rPr>
        <w:t xml:space="preserve">  </w:t>
      </w:r>
    </w:p>
    <w:p w14:paraId="5AA78E1B" w14:textId="77777777" w:rsidR="00D66B92" w:rsidRPr="00EB7DD7" w:rsidRDefault="00634E9D" w:rsidP="005E05DB">
      <w:pPr>
        <w:pStyle w:val="Normal1"/>
        <w:spacing w:line="360" w:lineRule="auto"/>
        <w:jc w:val="both"/>
        <w:rPr>
          <w:rFonts w:ascii="Times New Roman" w:eastAsia="Times New Roman" w:hAnsi="Times New Roman" w:cs="Times New Roman"/>
          <w:sz w:val="28"/>
          <w:szCs w:val="28"/>
          <w:lang w:val="en-GB"/>
        </w:rPr>
      </w:pPr>
      <w:r w:rsidRPr="00EB7DD7">
        <w:rPr>
          <w:rFonts w:ascii="Times New Roman" w:hAnsi="Times New Roman" w:cs="Times New Roman"/>
          <w:sz w:val="28"/>
          <w:szCs w:val="28"/>
          <w:lang w:val="en-GB"/>
        </w:rPr>
        <w:br w:type="page"/>
      </w:r>
    </w:p>
    <w:p w14:paraId="69037A86" w14:textId="77777777" w:rsidR="00D66B92" w:rsidRPr="00631CBE" w:rsidRDefault="00634E9D" w:rsidP="00631CBE">
      <w:pPr>
        <w:pStyle w:val="Heading1"/>
        <w:rPr>
          <w:rStyle w:val="BookTitle"/>
        </w:rPr>
      </w:pPr>
      <w:bookmarkStart w:id="3" w:name="_Toc102386190"/>
      <w:r w:rsidRPr="00631CBE">
        <w:rPr>
          <w:rStyle w:val="BookTitle"/>
        </w:rPr>
        <w:lastRenderedPageBreak/>
        <w:t>References</w:t>
      </w:r>
      <w:bookmarkEnd w:id="3"/>
      <w:r w:rsidRPr="00631CBE">
        <w:rPr>
          <w:rStyle w:val="BookTitle"/>
        </w:rPr>
        <w:t xml:space="preserve"> </w:t>
      </w:r>
    </w:p>
    <w:p w14:paraId="458042EB" w14:textId="77777777"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t xml:space="preserve">Abdelhady, S., 2021. Performance and cost evaluation of solar dish power plant: sensitivity analysis of levelized cost of electricity (LCOE) and net present value (NPV). </w:t>
      </w:r>
      <w:r w:rsidRPr="00EB7DD7">
        <w:rPr>
          <w:rFonts w:ascii="Times New Roman" w:hAnsi="Times New Roman" w:cs="Times New Roman"/>
          <w:i/>
          <w:color w:val="222222"/>
          <w:sz w:val="28"/>
          <w:szCs w:val="28"/>
          <w:highlight w:val="white"/>
          <w:lang w:val="en-GB"/>
        </w:rPr>
        <w:t>Renewable Energy</w:t>
      </w:r>
      <w:r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i/>
          <w:color w:val="222222"/>
          <w:sz w:val="28"/>
          <w:szCs w:val="28"/>
          <w:highlight w:val="white"/>
          <w:lang w:val="en-GB"/>
        </w:rPr>
        <w:t>168</w:t>
      </w:r>
      <w:r w:rsidRPr="00EB7DD7">
        <w:rPr>
          <w:rFonts w:ascii="Times New Roman" w:hAnsi="Times New Roman" w:cs="Times New Roman"/>
          <w:color w:val="222222"/>
          <w:sz w:val="28"/>
          <w:szCs w:val="28"/>
          <w:highlight w:val="white"/>
          <w:lang w:val="en-GB"/>
        </w:rPr>
        <w:t>, pp.332-342.</w:t>
      </w:r>
      <w:hyperlink r:id="rId10">
        <w:r w:rsidRPr="00EB7DD7">
          <w:rPr>
            <w:rFonts w:ascii="Times New Roman" w:hAnsi="Times New Roman" w:cs="Times New Roman"/>
            <w:color w:val="1155CC"/>
            <w:sz w:val="28"/>
            <w:szCs w:val="28"/>
            <w:highlight w:val="white"/>
            <w:u w:val="single"/>
            <w:lang w:val="en-GB"/>
          </w:rPr>
          <w:t>https://www.sciencedirect.com/science/article/pii/S0960148120320140</w:t>
        </w:r>
      </w:hyperlink>
    </w:p>
    <w:p w14:paraId="6493FBD9" w14:textId="77777777"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t xml:space="preserve">Arab, N., 2018. Relationship between dimensions of Brand Equity and 4Ps of Marketing Mix-Place, Product, Promotion, &amp; Price: Coca Cola-Consumer Based Qualitative </w:t>
      </w:r>
      <w:proofErr w:type="spellStart"/>
      <w:r w:rsidRPr="00EB7DD7">
        <w:rPr>
          <w:rFonts w:ascii="Times New Roman" w:hAnsi="Times New Roman" w:cs="Times New Roman"/>
          <w:color w:val="222222"/>
          <w:sz w:val="28"/>
          <w:szCs w:val="28"/>
          <w:highlight w:val="white"/>
          <w:lang w:val="en-GB"/>
        </w:rPr>
        <w:t>Survey.</w:t>
      </w:r>
      <w:hyperlink r:id="rId11">
        <w:r w:rsidRPr="00EB7DD7">
          <w:rPr>
            <w:rFonts w:ascii="Times New Roman" w:hAnsi="Times New Roman" w:cs="Times New Roman"/>
            <w:color w:val="1155CC"/>
            <w:sz w:val="28"/>
            <w:szCs w:val="28"/>
            <w:highlight w:val="white"/>
            <w:u w:val="single"/>
            <w:lang w:val="en-GB"/>
          </w:rPr>
          <w:t>https</w:t>
        </w:r>
        <w:proofErr w:type="spellEnd"/>
        <w:r w:rsidRPr="00EB7DD7">
          <w:rPr>
            <w:rFonts w:ascii="Times New Roman" w:hAnsi="Times New Roman" w:cs="Times New Roman"/>
            <w:color w:val="1155CC"/>
            <w:sz w:val="28"/>
            <w:szCs w:val="28"/>
            <w:highlight w:val="white"/>
            <w:u w:val="single"/>
            <w:lang w:val="en-GB"/>
          </w:rPr>
          <w:t>://mpra.ub.uni-mue</w:t>
        </w:r>
        <w:r w:rsidRPr="00EB7DD7">
          <w:rPr>
            <w:rFonts w:ascii="Times New Roman" w:hAnsi="Times New Roman" w:cs="Times New Roman"/>
            <w:color w:val="1155CC"/>
            <w:sz w:val="28"/>
            <w:szCs w:val="28"/>
            <w:highlight w:val="white"/>
            <w:u w:val="single"/>
            <w:lang w:val="en-GB"/>
          </w:rPr>
          <w:t>n</w:t>
        </w:r>
        <w:r w:rsidRPr="00EB7DD7">
          <w:rPr>
            <w:rFonts w:ascii="Times New Roman" w:hAnsi="Times New Roman" w:cs="Times New Roman"/>
            <w:color w:val="1155CC"/>
            <w:sz w:val="28"/>
            <w:szCs w:val="28"/>
            <w:highlight w:val="white"/>
            <w:u w:val="single"/>
            <w:lang w:val="en-GB"/>
          </w:rPr>
          <w:t>chen.de/id/</w:t>
        </w:r>
        <w:proofErr w:type="spellStart"/>
        <w:r w:rsidRPr="00EB7DD7">
          <w:rPr>
            <w:rFonts w:ascii="Times New Roman" w:hAnsi="Times New Roman" w:cs="Times New Roman"/>
            <w:color w:val="1155CC"/>
            <w:sz w:val="28"/>
            <w:szCs w:val="28"/>
            <w:highlight w:val="white"/>
            <w:u w:val="single"/>
            <w:lang w:val="en-GB"/>
          </w:rPr>
          <w:t>eprint</w:t>
        </w:r>
        <w:proofErr w:type="spellEnd"/>
        <w:r w:rsidRPr="00EB7DD7">
          <w:rPr>
            <w:rFonts w:ascii="Times New Roman" w:hAnsi="Times New Roman" w:cs="Times New Roman"/>
            <w:color w:val="1155CC"/>
            <w:sz w:val="28"/>
            <w:szCs w:val="28"/>
            <w:highlight w:val="white"/>
            <w:u w:val="single"/>
            <w:lang w:val="en-GB"/>
          </w:rPr>
          <w:t>/85086</w:t>
        </w:r>
      </w:hyperlink>
    </w:p>
    <w:p w14:paraId="1C31A2CE" w14:textId="77777777"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t xml:space="preserve">Bogataj, D. and Bogataj, M., 2019. NPV approach to material requirements planning theory–a 50-year review of these research achievements. </w:t>
      </w:r>
      <w:r w:rsidRPr="00EB7DD7">
        <w:rPr>
          <w:rFonts w:ascii="Times New Roman" w:hAnsi="Times New Roman" w:cs="Times New Roman"/>
          <w:i/>
          <w:color w:val="222222"/>
          <w:sz w:val="28"/>
          <w:szCs w:val="28"/>
          <w:highlight w:val="white"/>
          <w:lang w:val="en-GB"/>
        </w:rPr>
        <w:t>International Journal of Production Research</w:t>
      </w:r>
      <w:r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i/>
          <w:color w:val="222222"/>
          <w:sz w:val="28"/>
          <w:szCs w:val="28"/>
          <w:highlight w:val="white"/>
          <w:lang w:val="en-GB"/>
        </w:rPr>
        <w:t>57</w:t>
      </w:r>
      <w:r w:rsidRPr="00EB7DD7">
        <w:rPr>
          <w:rFonts w:ascii="Times New Roman" w:hAnsi="Times New Roman" w:cs="Times New Roman"/>
          <w:color w:val="222222"/>
          <w:sz w:val="28"/>
          <w:szCs w:val="28"/>
          <w:highlight w:val="white"/>
          <w:lang w:val="en-GB"/>
        </w:rPr>
        <w:t>(15-16), pp.5137-5153.</w:t>
      </w:r>
      <w:hyperlink r:id="rId12">
        <w:r w:rsidRPr="00EB7DD7">
          <w:rPr>
            <w:rFonts w:ascii="Times New Roman" w:hAnsi="Times New Roman" w:cs="Times New Roman"/>
            <w:color w:val="1155CC"/>
            <w:sz w:val="28"/>
            <w:szCs w:val="28"/>
            <w:highlight w:val="white"/>
            <w:u w:val="single"/>
            <w:lang w:val="en-GB"/>
          </w:rPr>
          <w:t>https://www.tandfonline.com/doi/abs/10.1080/00207543.2018.1524167</w:t>
        </w:r>
      </w:hyperlink>
    </w:p>
    <w:p w14:paraId="373F6CB0" w14:textId="77777777"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proofErr w:type="spellStart"/>
      <w:r w:rsidRPr="00EB7DD7">
        <w:rPr>
          <w:rFonts w:ascii="Times New Roman" w:hAnsi="Times New Roman" w:cs="Times New Roman"/>
          <w:color w:val="222222"/>
          <w:sz w:val="28"/>
          <w:szCs w:val="28"/>
          <w:highlight w:val="white"/>
          <w:lang w:val="en-GB"/>
        </w:rPr>
        <w:t>Gkeka</w:t>
      </w:r>
      <w:proofErr w:type="spellEnd"/>
      <w:r w:rsidRPr="00EB7DD7">
        <w:rPr>
          <w:rFonts w:ascii="Times New Roman" w:hAnsi="Times New Roman" w:cs="Times New Roman"/>
          <w:color w:val="222222"/>
          <w:sz w:val="28"/>
          <w:szCs w:val="28"/>
          <w:highlight w:val="white"/>
          <w:lang w:val="en-GB"/>
        </w:rPr>
        <w:t xml:space="preserve">, E., Kosmidis, K. and </w:t>
      </w:r>
      <w:proofErr w:type="spellStart"/>
      <w:r w:rsidRPr="00EB7DD7">
        <w:rPr>
          <w:rFonts w:ascii="Times New Roman" w:hAnsi="Times New Roman" w:cs="Times New Roman"/>
          <w:color w:val="222222"/>
          <w:sz w:val="28"/>
          <w:szCs w:val="28"/>
          <w:highlight w:val="white"/>
          <w:lang w:val="en-GB"/>
        </w:rPr>
        <w:t>Simitsis</w:t>
      </w:r>
      <w:proofErr w:type="spellEnd"/>
      <w:r w:rsidRPr="00EB7DD7">
        <w:rPr>
          <w:rFonts w:ascii="Times New Roman" w:hAnsi="Times New Roman" w:cs="Times New Roman"/>
          <w:color w:val="222222"/>
          <w:sz w:val="28"/>
          <w:szCs w:val="28"/>
          <w:highlight w:val="white"/>
          <w:lang w:val="en-GB"/>
        </w:rPr>
        <w:t xml:space="preserve">, G., 2018. The value relevance of dividend announcement: An empirical study of the Greek Stock Market. </w:t>
      </w:r>
      <w:r w:rsidRPr="00EB7DD7">
        <w:rPr>
          <w:rFonts w:ascii="Times New Roman" w:hAnsi="Times New Roman" w:cs="Times New Roman"/>
          <w:i/>
          <w:color w:val="222222"/>
          <w:sz w:val="28"/>
          <w:szCs w:val="28"/>
          <w:highlight w:val="white"/>
          <w:lang w:val="en-GB"/>
        </w:rPr>
        <w:t>International Journal of Business and Economic Sciences Applied Research (IJBESAR)</w:t>
      </w:r>
      <w:r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i/>
          <w:color w:val="222222"/>
          <w:sz w:val="28"/>
          <w:szCs w:val="28"/>
          <w:highlight w:val="white"/>
          <w:lang w:val="en-GB"/>
        </w:rPr>
        <w:t>11</w:t>
      </w:r>
      <w:r w:rsidRPr="00EB7DD7">
        <w:rPr>
          <w:rFonts w:ascii="Times New Roman" w:hAnsi="Times New Roman" w:cs="Times New Roman"/>
          <w:color w:val="222222"/>
          <w:sz w:val="28"/>
          <w:szCs w:val="28"/>
          <w:highlight w:val="white"/>
          <w:lang w:val="en-GB"/>
        </w:rPr>
        <w:t>(2), pp.44-50.</w:t>
      </w:r>
      <w:hyperlink r:id="rId13">
        <w:r w:rsidRPr="00EB7DD7">
          <w:rPr>
            <w:rFonts w:ascii="Times New Roman" w:hAnsi="Times New Roman" w:cs="Times New Roman"/>
            <w:color w:val="1155CC"/>
            <w:sz w:val="28"/>
            <w:szCs w:val="28"/>
            <w:highlight w:val="white"/>
            <w:u w:val="single"/>
            <w:lang w:val="en-GB"/>
          </w:rPr>
          <w:t>https://www.ceeol.com/search/article-detail?id=713339</w:t>
        </w:r>
      </w:hyperlink>
    </w:p>
    <w:p w14:paraId="17396A17" w14:textId="236D4D0B"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t>Gómez, E.J., 2019. Coca-Cola</w:t>
      </w:r>
      <w:r w:rsidR="008F44C8" w:rsidRPr="00EB7DD7">
        <w:rPr>
          <w:rFonts w:ascii="Times New Roman" w:hAnsi="Times New Roman" w:cs="Times New Roman"/>
          <w:color w:val="222222"/>
          <w:sz w:val="28"/>
          <w:szCs w:val="28"/>
          <w:highlight w:val="white"/>
          <w:lang w:val="en-GB"/>
        </w:rPr>
        <w:t>'</w:t>
      </w:r>
      <w:r w:rsidRPr="00EB7DD7">
        <w:rPr>
          <w:rFonts w:ascii="Times New Roman" w:hAnsi="Times New Roman" w:cs="Times New Roman"/>
          <w:color w:val="222222"/>
          <w:sz w:val="28"/>
          <w:szCs w:val="28"/>
          <w:highlight w:val="white"/>
          <w:lang w:val="en-GB"/>
        </w:rPr>
        <w:t xml:space="preserve">s political and policy influence in Mexico: understanding the role of institutions, </w:t>
      </w:r>
      <w:proofErr w:type="gramStart"/>
      <w:r w:rsidRPr="00EB7DD7">
        <w:rPr>
          <w:rFonts w:ascii="Times New Roman" w:hAnsi="Times New Roman" w:cs="Times New Roman"/>
          <w:color w:val="222222"/>
          <w:sz w:val="28"/>
          <w:szCs w:val="28"/>
          <w:highlight w:val="white"/>
          <w:lang w:val="en-GB"/>
        </w:rPr>
        <w:t>interests</w:t>
      </w:r>
      <w:proofErr w:type="gramEnd"/>
      <w:r w:rsidRPr="00EB7DD7">
        <w:rPr>
          <w:rFonts w:ascii="Times New Roman" w:hAnsi="Times New Roman" w:cs="Times New Roman"/>
          <w:color w:val="222222"/>
          <w:sz w:val="28"/>
          <w:szCs w:val="28"/>
          <w:highlight w:val="white"/>
          <w:lang w:val="en-GB"/>
        </w:rPr>
        <w:t xml:space="preserve"> and divided society. </w:t>
      </w:r>
      <w:r w:rsidRPr="00EB7DD7">
        <w:rPr>
          <w:rFonts w:ascii="Times New Roman" w:hAnsi="Times New Roman" w:cs="Times New Roman"/>
          <w:i/>
          <w:color w:val="222222"/>
          <w:sz w:val="28"/>
          <w:szCs w:val="28"/>
          <w:highlight w:val="white"/>
          <w:lang w:val="en-GB"/>
        </w:rPr>
        <w:t>Health policy and planning</w:t>
      </w:r>
      <w:r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i/>
          <w:color w:val="222222"/>
          <w:sz w:val="28"/>
          <w:szCs w:val="28"/>
          <w:highlight w:val="white"/>
          <w:lang w:val="en-GB"/>
        </w:rPr>
        <w:t>34</w:t>
      </w:r>
      <w:r w:rsidRPr="00EB7DD7">
        <w:rPr>
          <w:rFonts w:ascii="Times New Roman" w:hAnsi="Times New Roman" w:cs="Times New Roman"/>
          <w:color w:val="222222"/>
          <w:sz w:val="28"/>
          <w:szCs w:val="28"/>
          <w:highlight w:val="white"/>
          <w:lang w:val="en-GB"/>
        </w:rPr>
        <w:t>(7), pp.520-528.</w:t>
      </w:r>
      <w:hyperlink r:id="rId14">
        <w:r w:rsidRPr="00EB7DD7">
          <w:rPr>
            <w:rFonts w:ascii="Times New Roman" w:hAnsi="Times New Roman" w:cs="Times New Roman"/>
            <w:color w:val="1155CC"/>
            <w:sz w:val="28"/>
            <w:szCs w:val="28"/>
            <w:highlight w:val="white"/>
            <w:u w:val="single"/>
            <w:lang w:val="en-GB"/>
          </w:rPr>
          <w:t>https://academic.oup.com/heapol/article-abstract/34/7/520/5543873</w:t>
        </w:r>
      </w:hyperlink>
    </w:p>
    <w:p w14:paraId="10A7B925" w14:textId="2C324832"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t xml:space="preserve">Investopedia. 2022. </w:t>
      </w:r>
      <w:r w:rsidRPr="00EB7DD7">
        <w:rPr>
          <w:rFonts w:ascii="Times New Roman" w:hAnsi="Times New Roman" w:cs="Times New Roman"/>
          <w:i/>
          <w:color w:val="222222"/>
          <w:sz w:val="28"/>
          <w:szCs w:val="28"/>
          <w:highlight w:val="white"/>
          <w:lang w:val="en-GB"/>
        </w:rPr>
        <w:t>Internal Rate of Return (IRR)</w:t>
      </w:r>
      <w:r w:rsidRPr="00EB7DD7">
        <w:rPr>
          <w:rFonts w:ascii="Times New Roman" w:hAnsi="Times New Roman" w:cs="Times New Roman"/>
          <w:color w:val="222222"/>
          <w:sz w:val="28"/>
          <w:szCs w:val="28"/>
          <w:highlight w:val="white"/>
          <w:lang w:val="en-GB"/>
        </w:rPr>
        <w:t xml:space="preserve">. [online] Available at: &lt;https://www.investopedia.com/terms/i/irr.asp#:~:text=The%20internal%20rate%20of%20return,same%20formula%20as%20NPV%20does.&gt; [Accessed </w:t>
      </w:r>
      <w:r w:rsidR="008F44C8" w:rsidRPr="00EB7DD7">
        <w:rPr>
          <w:rFonts w:ascii="Times New Roman" w:hAnsi="Times New Roman" w:cs="Times New Roman"/>
          <w:color w:val="222222"/>
          <w:sz w:val="28"/>
          <w:szCs w:val="28"/>
          <w:highlight w:val="white"/>
          <w:lang w:val="en-GB"/>
        </w:rPr>
        <w:t>30</w:t>
      </w:r>
      <w:r w:rsidRPr="00EB7DD7">
        <w:rPr>
          <w:rFonts w:ascii="Times New Roman" w:hAnsi="Times New Roman" w:cs="Times New Roman"/>
          <w:color w:val="222222"/>
          <w:sz w:val="28"/>
          <w:szCs w:val="28"/>
          <w:highlight w:val="white"/>
          <w:lang w:val="en-GB"/>
        </w:rPr>
        <w:t xml:space="preserve"> March 2022].</w:t>
      </w:r>
    </w:p>
    <w:p w14:paraId="0D766A2E" w14:textId="77777777"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t xml:space="preserve">Mari, C., 2020. Stochastic NPV based vs stochastic LCOE based power portfolio selection under uncertainty. </w:t>
      </w:r>
      <w:r w:rsidRPr="00EB7DD7">
        <w:rPr>
          <w:rFonts w:ascii="Times New Roman" w:hAnsi="Times New Roman" w:cs="Times New Roman"/>
          <w:i/>
          <w:color w:val="222222"/>
          <w:sz w:val="28"/>
          <w:szCs w:val="28"/>
          <w:highlight w:val="white"/>
          <w:lang w:val="en-GB"/>
        </w:rPr>
        <w:t>Energies</w:t>
      </w:r>
      <w:r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i/>
          <w:color w:val="222222"/>
          <w:sz w:val="28"/>
          <w:szCs w:val="28"/>
          <w:highlight w:val="white"/>
          <w:lang w:val="en-GB"/>
        </w:rPr>
        <w:t>13</w:t>
      </w:r>
      <w:r w:rsidRPr="00EB7DD7">
        <w:rPr>
          <w:rFonts w:ascii="Times New Roman" w:hAnsi="Times New Roman" w:cs="Times New Roman"/>
          <w:color w:val="222222"/>
          <w:sz w:val="28"/>
          <w:szCs w:val="28"/>
          <w:highlight w:val="white"/>
          <w:lang w:val="en-GB"/>
        </w:rPr>
        <w:t>(14), p.3677.</w:t>
      </w:r>
      <w:hyperlink r:id="rId15">
        <w:r w:rsidRPr="00EB7DD7">
          <w:rPr>
            <w:rFonts w:ascii="Times New Roman" w:hAnsi="Times New Roman" w:cs="Times New Roman"/>
            <w:color w:val="1155CC"/>
            <w:sz w:val="28"/>
            <w:szCs w:val="28"/>
            <w:highlight w:val="white"/>
            <w:u w:val="single"/>
            <w:lang w:val="en-GB"/>
          </w:rPr>
          <w:t>https://www.mdpi.com/771114</w:t>
        </w:r>
      </w:hyperlink>
    </w:p>
    <w:p w14:paraId="12D420DC" w14:textId="3BD5491A"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lastRenderedPageBreak/>
        <w:t>Rey-López, J.P. and Gonzalez, C.A., 2019. Research partnerships between Coca-Cola and health organi</w:t>
      </w:r>
      <w:r w:rsidR="008F44C8" w:rsidRPr="00EB7DD7">
        <w:rPr>
          <w:rFonts w:ascii="Times New Roman" w:hAnsi="Times New Roman" w:cs="Times New Roman"/>
          <w:color w:val="222222"/>
          <w:sz w:val="28"/>
          <w:szCs w:val="28"/>
          <w:highlight w:val="white"/>
          <w:lang w:val="en-GB"/>
        </w:rPr>
        <w:t>s</w:t>
      </w:r>
      <w:r w:rsidRPr="00EB7DD7">
        <w:rPr>
          <w:rFonts w:ascii="Times New Roman" w:hAnsi="Times New Roman" w:cs="Times New Roman"/>
          <w:color w:val="222222"/>
          <w:sz w:val="28"/>
          <w:szCs w:val="28"/>
          <w:highlight w:val="white"/>
          <w:lang w:val="en-GB"/>
        </w:rPr>
        <w:t xml:space="preserve">ations in Spain. </w:t>
      </w:r>
      <w:r w:rsidRPr="00EB7DD7">
        <w:rPr>
          <w:rFonts w:ascii="Times New Roman" w:hAnsi="Times New Roman" w:cs="Times New Roman"/>
          <w:i/>
          <w:color w:val="222222"/>
          <w:sz w:val="28"/>
          <w:szCs w:val="28"/>
          <w:highlight w:val="white"/>
          <w:lang w:val="en-GB"/>
        </w:rPr>
        <w:t>European journal of public health</w:t>
      </w:r>
      <w:r w:rsidRPr="00EB7DD7">
        <w:rPr>
          <w:rFonts w:ascii="Times New Roman" w:hAnsi="Times New Roman" w:cs="Times New Roman"/>
          <w:color w:val="222222"/>
          <w:sz w:val="28"/>
          <w:szCs w:val="28"/>
          <w:highlight w:val="white"/>
          <w:lang w:val="en-GB"/>
        </w:rPr>
        <w:t xml:space="preserve">, </w:t>
      </w:r>
      <w:r w:rsidRPr="00EB7DD7">
        <w:rPr>
          <w:rFonts w:ascii="Times New Roman" w:hAnsi="Times New Roman" w:cs="Times New Roman"/>
          <w:i/>
          <w:color w:val="222222"/>
          <w:sz w:val="28"/>
          <w:szCs w:val="28"/>
          <w:highlight w:val="white"/>
          <w:lang w:val="en-GB"/>
        </w:rPr>
        <w:t>29</w:t>
      </w:r>
      <w:r w:rsidRPr="00EB7DD7">
        <w:rPr>
          <w:rFonts w:ascii="Times New Roman" w:hAnsi="Times New Roman" w:cs="Times New Roman"/>
          <w:color w:val="222222"/>
          <w:sz w:val="28"/>
          <w:szCs w:val="28"/>
          <w:highlight w:val="white"/>
          <w:lang w:val="en-GB"/>
        </w:rPr>
        <w:t>(5), pp.810-815.</w:t>
      </w:r>
      <w:hyperlink r:id="rId16">
        <w:r w:rsidRPr="00EB7DD7">
          <w:rPr>
            <w:rFonts w:ascii="Times New Roman" w:hAnsi="Times New Roman" w:cs="Times New Roman"/>
            <w:color w:val="1155CC"/>
            <w:sz w:val="28"/>
            <w:szCs w:val="28"/>
            <w:highlight w:val="white"/>
            <w:u w:val="single"/>
            <w:lang w:val="en-GB"/>
          </w:rPr>
          <w:t>https://academic.oup.com/eurpub/article-abstract/29/5/810/5086412</w:t>
        </w:r>
      </w:hyperlink>
    </w:p>
    <w:p w14:paraId="6EFD4999" w14:textId="77777777"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proofErr w:type="spellStart"/>
      <w:r w:rsidRPr="00EB7DD7">
        <w:rPr>
          <w:rFonts w:ascii="Times New Roman" w:hAnsi="Times New Roman" w:cs="Times New Roman"/>
          <w:color w:val="222222"/>
          <w:sz w:val="28"/>
          <w:szCs w:val="28"/>
          <w:highlight w:val="white"/>
          <w:lang w:val="en-GB"/>
        </w:rPr>
        <w:t>Svogun</w:t>
      </w:r>
      <w:proofErr w:type="spellEnd"/>
      <w:r w:rsidRPr="00EB7DD7">
        <w:rPr>
          <w:rFonts w:ascii="Times New Roman" w:hAnsi="Times New Roman" w:cs="Times New Roman"/>
          <w:color w:val="222222"/>
          <w:sz w:val="28"/>
          <w:szCs w:val="28"/>
          <w:highlight w:val="white"/>
          <w:lang w:val="en-GB"/>
        </w:rPr>
        <w:t xml:space="preserve">, D.P., 2020. </w:t>
      </w:r>
      <w:r w:rsidRPr="00EB7DD7">
        <w:rPr>
          <w:rFonts w:ascii="Times New Roman" w:hAnsi="Times New Roman" w:cs="Times New Roman"/>
          <w:i/>
          <w:color w:val="222222"/>
          <w:sz w:val="28"/>
          <w:szCs w:val="28"/>
          <w:highlight w:val="white"/>
          <w:lang w:val="en-GB"/>
        </w:rPr>
        <w:t>Momentum-Based Learning Strategies for Technical Analysis: Implications for the Efficient Market Hypothesis</w:t>
      </w:r>
      <w:r w:rsidRPr="00EB7DD7">
        <w:rPr>
          <w:rFonts w:ascii="Times New Roman" w:hAnsi="Times New Roman" w:cs="Times New Roman"/>
          <w:color w:val="222222"/>
          <w:sz w:val="28"/>
          <w:szCs w:val="28"/>
          <w:highlight w:val="white"/>
          <w:lang w:val="en-GB"/>
        </w:rPr>
        <w:t xml:space="preserve"> (Doctoral dissertation, Fordham University).</w:t>
      </w:r>
      <w:hyperlink r:id="rId17">
        <w:r w:rsidRPr="00EB7DD7">
          <w:rPr>
            <w:rFonts w:ascii="Times New Roman" w:hAnsi="Times New Roman" w:cs="Times New Roman"/>
            <w:color w:val="1155CC"/>
            <w:sz w:val="28"/>
            <w:szCs w:val="28"/>
            <w:highlight w:val="white"/>
            <w:u w:val="single"/>
            <w:lang w:val="en-GB"/>
          </w:rPr>
          <w:t>https://search.proquest.com/openview/ed26afaac475dc06712c99bf84c577d0/1?pq-origsite=gscholar&amp;cbl=51922&amp;diss=y</w:t>
        </w:r>
      </w:hyperlink>
    </w:p>
    <w:p w14:paraId="05FD5CD6" w14:textId="7668E5BD" w:rsidR="00465B7C" w:rsidRPr="00EB7DD7" w:rsidRDefault="00465B7C" w:rsidP="005E05DB">
      <w:pPr>
        <w:pStyle w:val="Normal1"/>
        <w:spacing w:line="360" w:lineRule="auto"/>
        <w:jc w:val="both"/>
        <w:rPr>
          <w:rFonts w:ascii="Times New Roman" w:hAnsi="Times New Roman" w:cs="Times New Roman"/>
          <w:color w:val="222222"/>
          <w:sz w:val="28"/>
          <w:szCs w:val="28"/>
          <w:highlight w:val="white"/>
          <w:lang w:val="en-GB"/>
        </w:rPr>
      </w:pPr>
      <w:r w:rsidRPr="00EB7DD7">
        <w:rPr>
          <w:rFonts w:ascii="Times New Roman" w:hAnsi="Times New Roman" w:cs="Times New Roman"/>
          <w:color w:val="222222"/>
          <w:sz w:val="28"/>
          <w:szCs w:val="28"/>
          <w:highlight w:val="white"/>
          <w:lang w:val="en-GB"/>
        </w:rPr>
        <w:t xml:space="preserve">The Coca-Cola Company. 2022. </w:t>
      </w:r>
      <w:r w:rsidRPr="00EB7DD7">
        <w:rPr>
          <w:rFonts w:ascii="Times New Roman" w:hAnsi="Times New Roman" w:cs="Times New Roman"/>
          <w:i/>
          <w:color w:val="222222"/>
          <w:sz w:val="28"/>
          <w:szCs w:val="28"/>
          <w:highlight w:val="white"/>
          <w:lang w:val="en-GB"/>
        </w:rPr>
        <w:t>The Coca-Cola Company: Refresh the World. Make a Difference</w:t>
      </w:r>
      <w:r w:rsidRPr="00EB7DD7">
        <w:rPr>
          <w:rFonts w:ascii="Times New Roman" w:hAnsi="Times New Roman" w:cs="Times New Roman"/>
          <w:color w:val="222222"/>
          <w:sz w:val="28"/>
          <w:szCs w:val="28"/>
          <w:highlight w:val="white"/>
          <w:lang w:val="en-GB"/>
        </w:rPr>
        <w:t xml:space="preserve">. [online] Available at: &lt;https://www.coca-colacompany.com/&gt; [Accessed </w:t>
      </w:r>
      <w:r w:rsidR="008F44C8" w:rsidRPr="00EB7DD7">
        <w:rPr>
          <w:rFonts w:ascii="Times New Roman" w:hAnsi="Times New Roman" w:cs="Times New Roman"/>
          <w:color w:val="222222"/>
          <w:sz w:val="28"/>
          <w:szCs w:val="28"/>
          <w:highlight w:val="white"/>
          <w:lang w:val="en-GB"/>
        </w:rPr>
        <w:t>31</w:t>
      </w:r>
      <w:r w:rsidRPr="00EB7DD7">
        <w:rPr>
          <w:rFonts w:ascii="Times New Roman" w:hAnsi="Times New Roman" w:cs="Times New Roman"/>
          <w:color w:val="222222"/>
          <w:sz w:val="28"/>
          <w:szCs w:val="28"/>
          <w:highlight w:val="white"/>
          <w:lang w:val="en-GB"/>
        </w:rPr>
        <w:t xml:space="preserve"> March 2022].</w:t>
      </w:r>
    </w:p>
    <w:sectPr w:rsidR="00465B7C" w:rsidRPr="00EB7DD7" w:rsidSect="00D66B92">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C729" w14:textId="77777777" w:rsidR="009B71A1" w:rsidRDefault="009B71A1" w:rsidP="00465B7C">
      <w:pPr>
        <w:spacing w:line="240" w:lineRule="auto"/>
      </w:pPr>
      <w:r>
        <w:separator/>
      </w:r>
    </w:p>
  </w:endnote>
  <w:endnote w:type="continuationSeparator" w:id="0">
    <w:p w14:paraId="30F1BE00" w14:textId="77777777" w:rsidR="009B71A1" w:rsidRDefault="009B71A1" w:rsidP="00465B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061041"/>
      <w:docPartObj>
        <w:docPartGallery w:val="Page Numbers (Bottom of Page)"/>
        <w:docPartUnique/>
      </w:docPartObj>
    </w:sdtPr>
    <w:sdtEndPr/>
    <w:sdtContent>
      <w:p w14:paraId="07D9062E" w14:textId="77777777" w:rsidR="00465B7C" w:rsidRDefault="00696987">
        <w:pPr>
          <w:pStyle w:val="Footer"/>
          <w:jc w:val="right"/>
        </w:pPr>
        <w:r w:rsidRPr="008A004F">
          <w:rPr>
            <w:rFonts w:ascii="Times New Roman" w:hAnsi="Times New Roman" w:cs="Times New Roman"/>
            <w:sz w:val="24"/>
            <w:szCs w:val="24"/>
          </w:rPr>
          <w:fldChar w:fldCharType="begin"/>
        </w:r>
        <w:r w:rsidRPr="008A004F">
          <w:rPr>
            <w:rFonts w:ascii="Times New Roman" w:hAnsi="Times New Roman" w:cs="Times New Roman"/>
            <w:sz w:val="24"/>
            <w:szCs w:val="24"/>
          </w:rPr>
          <w:instrText xml:space="preserve"> PAGE   \* MERGEFORMAT </w:instrText>
        </w:r>
        <w:r w:rsidRPr="008A004F">
          <w:rPr>
            <w:rFonts w:ascii="Times New Roman" w:hAnsi="Times New Roman" w:cs="Times New Roman"/>
            <w:sz w:val="24"/>
            <w:szCs w:val="24"/>
          </w:rPr>
          <w:fldChar w:fldCharType="separate"/>
        </w:r>
        <w:r w:rsidR="007D05E9">
          <w:rPr>
            <w:rFonts w:ascii="Times New Roman" w:hAnsi="Times New Roman" w:cs="Times New Roman"/>
            <w:noProof/>
            <w:sz w:val="24"/>
            <w:szCs w:val="24"/>
          </w:rPr>
          <w:t>1</w:t>
        </w:r>
        <w:r w:rsidRPr="008A004F">
          <w:rPr>
            <w:rFonts w:ascii="Times New Roman" w:hAnsi="Times New Roman" w:cs="Times New Roman"/>
            <w:sz w:val="24"/>
            <w:szCs w:val="24"/>
          </w:rPr>
          <w:fldChar w:fldCharType="end"/>
        </w:r>
      </w:p>
    </w:sdtContent>
  </w:sdt>
  <w:p w14:paraId="2BCED6F9" w14:textId="77777777" w:rsidR="00465B7C" w:rsidRDefault="00465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C4BD8" w14:textId="77777777" w:rsidR="009B71A1" w:rsidRDefault="009B71A1" w:rsidP="00465B7C">
      <w:pPr>
        <w:spacing w:line="240" w:lineRule="auto"/>
      </w:pPr>
      <w:r>
        <w:separator/>
      </w:r>
    </w:p>
  </w:footnote>
  <w:footnote w:type="continuationSeparator" w:id="0">
    <w:p w14:paraId="5E0D0190" w14:textId="77777777" w:rsidR="009B71A1" w:rsidRDefault="009B71A1" w:rsidP="00465B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a0sDAyMjS2NDAxsjRS0lEKTi0uzszPAykwqgUA0BDcuywAAAA="/>
  </w:docVars>
  <w:rsids>
    <w:rsidRoot w:val="00D66B92"/>
    <w:rsid w:val="00052633"/>
    <w:rsid w:val="000844E9"/>
    <w:rsid w:val="000928B6"/>
    <w:rsid w:val="001E76C9"/>
    <w:rsid w:val="003301B7"/>
    <w:rsid w:val="00465B7C"/>
    <w:rsid w:val="004B0A17"/>
    <w:rsid w:val="005E05DB"/>
    <w:rsid w:val="00631CBE"/>
    <w:rsid w:val="00634E9D"/>
    <w:rsid w:val="00696987"/>
    <w:rsid w:val="007D05E9"/>
    <w:rsid w:val="008A004F"/>
    <w:rsid w:val="008F44C8"/>
    <w:rsid w:val="00961D1D"/>
    <w:rsid w:val="009B71A1"/>
    <w:rsid w:val="009F543C"/>
    <w:rsid w:val="00A00C3B"/>
    <w:rsid w:val="00A201C5"/>
    <w:rsid w:val="00C443AD"/>
    <w:rsid w:val="00C71444"/>
    <w:rsid w:val="00D66B92"/>
    <w:rsid w:val="00D87222"/>
    <w:rsid w:val="00EB7DD7"/>
    <w:rsid w:val="00FA1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DDE8A"/>
  <w15:docId w15:val="{2E8EA50A-C551-489F-96E0-33952FF5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987"/>
  </w:style>
  <w:style w:type="paragraph" w:styleId="Heading1">
    <w:name w:val="heading 1"/>
    <w:basedOn w:val="Normal1"/>
    <w:next w:val="Normal1"/>
    <w:autoRedefine/>
    <w:rsid w:val="00631CBE"/>
    <w:pPr>
      <w:keepNext/>
      <w:keepLines/>
      <w:spacing w:before="400" w:after="120" w:line="360" w:lineRule="auto"/>
      <w:outlineLvl w:val="0"/>
    </w:pPr>
    <w:rPr>
      <w:rFonts w:ascii="Times New Roman" w:hAnsi="Times New Roman"/>
      <w:sz w:val="28"/>
      <w:szCs w:val="28"/>
    </w:rPr>
  </w:style>
  <w:style w:type="paragraph" w:styleId="Heading2">
    <w:name w:val="heading 2"/>
    <w:basedOn w:val="Normal1"/>
    <w:next w:val="Normal1"/>
    <w:rsid w:val="00D66B92"/>
    <w:pPr>
      <w:keepNext/>
      <w:keepLines/>
      <w:spacing w:before="360" w:after="120"/>
      <w:outlineLvl w:val="1"/>
    </w:pPr>
    <w:rPr>
      <w:sz w:val="32"/>
      <w:szCs w:val="32"/>
    </w:rPr>
  </w:style>
  <w:style w:type="paragraph" w:styleId="Heading3">
    <w:name w:val="heading 3"/>
    <w:basedOn w:val="Normal1"/>
    <w:next w:val="Normal1"/>
    <w:rsid w:val="00D66B92"/>
    <w:pPr>
      <w:keepNext/>
      <w:keepLines/>
      <w:spacing w:before="320" w:after="80"/>
      <w:outlineLvl w:val="2"/>
    </w:pPr>
    <w:rPr>
      <w:color w:val="434343"/>
      <w:sz w:val="28"/>
      <w:szCs w:val="28"/>
    </w:rPr>
  </w:style>
  <w:style w:type="paragraph" w:styleId="Heading4">
    <w:name w:val="heading 4"/>
    <w:basedOn w:val="Normal1"/>
    <w:next w:val="Normal1"/>
    <w:rsid w:val="00D66B92"/>
    <w:pPr>
      <w:keepNext/>
      <w:keepLines/>
      <w:spacing w:before="280" w:after="80"/>
      <w:outlineLvl w:val="3"/>
    </w:pPr>
    <w:rPr>
      <w:color w:val="666666"/>
      <w:sz w:val="24"/>
      <w:szCs w:val="24"/>
    </w:rPr>
  </w:style>
  <w:style w:type="paragraph" w:styleId="Heading5">
    <w:name w:val="heading 5"/>
    <w:basedOn w:val="Normal1"/>
    <w:next w:val="Normal1"/>
    <w:rsid w:val="00D66B92"/>
    <w:pPr>
      <w:keepNext/>
      <w:keepLines/>
      <w:spacing w:before="240" w:after="80"/>
      <w:outlineLvl w:val="4"/>
    </w:pPr>
    <w:rPr>
      <w:color w:val="666666"/>
    </w:rPr>
  </w:style>
  <w:style w:type="paragraph" w:styleId="Heading6">
    <w:name w:val="heading 6"/>
    <w:basedOn w:val="Normal1"/>
    <w:next w:val="Normal1"/>
    <w:rsid w:val="00D66B9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66B92"/>
  </w:style>
  <w:style w:type="paragraph" w:styleId="Title">
    <w:name w:val="Title"/>
    <w:basedOn w:val="Normal1"/>
    <w:next w:val="Normal1"/>
    <w:rsid w:val="00D66B92"/>
    <w:pPr>
      <w:keepNext/>
      <w:keepLines/>
      <w:spacing w:after="60"/>
    </w:pPr>
    <w:rPr>
      <w:sz w:val="52"/>
      <w:szCs w:val="52"/>
    </w:rPr>
  </w:style>
  <w:style w:type="paragraph" w:styleId="Subtitle">
    <w:name w:val="Subtitle"/>
    <w:basedOn w:val="Normal1"/>
    <w:next w:val="Normal1"/>
    <w:rsid w:val="00D66B92"/>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65B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B7C"/>
    <w:rPr>
      <w:rFonts w:ascii="Tahoma" w:hAnsi="Tahoma" w:cs="Tahoma"/>
      <w:sz w:val="16"/>
      <w:szCs w:val="16"/>
    </w:rPr>
  </w:style>
  <w:style w:type="paragraph" w:styleId="TOCHeading">
    <w:name w:val="TOC Heading"/>
    <w:basedOn w:val="Heading1"/>
    <w:next w:val="Normal"/>
    <w:uiPriority w:val="39"/>
    <w:unhideWhenUsed/>
    <w:qFormat/>
    <w:rsid w:val="00465B7C"/>
    <w:pPr>
      <w:spacing w:before="480" w:after="0"/>
      <w:outlineLvl w:val="9"/>
    </w:pPr>
    <w:rPr>
      <w:rFonts w:asciiTheme="majorHAnsi" w:eastAsiaTheme="majorEastAsia" w:hAnsiTheme="majorHAnsi" w:cstheme="majorBidi"/>
      <w:b/>
      <w:bCs/>
      <w:color w:val="365F91" w:themeColor="accent1" w:themeShade="BF"/>
      <w:lang w:val="en-US" w:eastAsia="en-US"/>
    </w:rPr>
  </w:style>
  <w:style w:type="paragraph" w:styleId="TOC1">
    <w:name w:val="toc 1"/>
    <w:basedOn w:val="Normal"/>
    <w:next w:val="Normal"/>
    <w:autoRedefine/>
    <w:uiPriority w:val="39"/>
    <w:unhideWhenUsed/>
    <w:rsid w:val="00465B7C"/>
    <w:pPr>
      <w:spacing w:after="100"/>
    </w:pPr>
  </w:style>
  <w:style w:type="character" w:styleId="Hyperlink">
    <w:name w:val="Hyperlink"/>
    <w:basedOn w:val="DefaultParagraphFont"/>
    <w:uiPriority w:val="99"/>
    <w:unhideWhenUsed/>
    <w:rsid w:val="00465B7C"/>
    <w:rPr>
      <w:color w:val="0000FF" w:themeColor="hyperlink"/>
      <w:u w:val="single"/>
    </w:rPr>
  </w:style>
  <w:style w:type="paragraph" w:styleId="Header">
    <w:name w:val="header"/>
    <w:basedOn w:val="Normal"/>
    <w:link w:val="HeaderChar"/>
    <w:uiPriority w:val="99"/>
    <w:semiHidden/>
    <w:unhideWhenUsed/>
    <w:rsid w:val="00465B7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65B7C"/>
  </w:style>
  <w:style w:type="paragraph" w:styleId="Footer">
    <w:name w:val="footer"/>
    <w:basedOn w:val="Normal"/>
    <w:link w:val="FooterChar"/>
    <w:uiPriority w:val="99"/>
    <w:unhideWhenUsed/>
    <w:rsid w:val="00465B7C"/>
    <w:pPr>
      <w:tabs>
        <w:tab w:val="center" w:pos="4513"/>
        <w:tab w:val="right" w:pos="9026"/>
      </w:tabs>
      <w:spacing w:line="240" w:lineRule="auto"/>
    </w:pPr>
  </w:style>
  <w:style w:type="character" w:customStyle="1" w:styleId="FooterChar">
    <w:name w:val="Footer Char"/>
    <w:basedOn w:val="DefaultParagraphFont"/>
    <w:link w:val="Footer"/>
    <w:uiPriority w:val="99"/>
    <w:rsid w:val="00465B7C"/>
  </w:style>
  <w:style w:type="character" w:styleId="BookTitle">
    <w:name w:val="Book Title"/>
    <w:basedOn w:val="DefaultParagraphFont"/>
    <w:uiPriority w:val="33"/>
    <w:qFormat/>
    <w:rsid w:val="00631CBE"/>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eeol.com/search/article-detail?id=713339"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ndfonline.com/doi/abs/10.1080/00207543.2018.1524167" TargetMode="External"/><Relationship Id="rId17" Type="http://schemas.openxmlformats.org/officeDocument/2006/relationships/hyperlink" Target="https://search.proquest.com/openview/ed26afaac475dc06712c99bf84c577d0/1?pq-origsite=gscholar&amp;cbl=51922&amp;diss=y" TargetMode="External"/><Relationship Id="rId2" Type="http://schemas.openxmlformats.org/officeDocument/2006/relationships/styles" Target="styles.xml"/><Relationship Id="rId16" Type="http://schemas.openxmlformats.org/officeDocument/2006/relationships/hyperlink" Target="https://academic.oup.com/eurpub/article-abstract/29/5/810/508641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pra.ub.uni-muenchen.de/id/eprint/85086" TargetMode="External"/><Relationship Id="rId5" Type="http://schemas.openxmlformats.org/officeDocument/2006/relationships/footnotes" Target="footnotes.xml"/><Relationship Id="rId15" Type="http://schemas.openxmlformats.org/officeDocument/2006/relationships/hyperlink" Target="https://www.mdpi.com/771114" TargetMode="External"/><Relationship Id="rId10" Type="http://schemas.openxmlformats.org/officeDocument/2006/relationships/hyperlink" Target="https://www.sciencedirect.com/science/article/pii/S096014812032014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cademic.oup.com/heapol/article-abstract/34/7/520/5543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3266B-BC25-48A4-85B8-08C6A0630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1923</Words>
  <Characters>10967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Ivan Georgiev</cp:lastModifiedBy>
  <cp:revision>8</cp:revision>
  <dcterms:created xsi:type="dcterms:W3CDTF">2022-03-26T07:38:00Z</dcterms:created>
  <dcterms:modified xsi:type="dcterms:W3CDTF">2022-05-02T11:17:00Z</dcterms:modified>
</cp:coreProperties>
</file>