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B7337C" w14:textId="04C7EEEF" w:rsidR="003F1D2A" w:rsidRDefault="006367AF">
      <w:pPr>
        <w:spacing w:line="276" w:lineRule="auto"/>
        <w:jc w:val="left"/>
        <w:rPr>
          <w:rFonts w:cs="Arial"/>
          <w:b/>
          <w:bCs/>
          <w:sz w:val="36"/>
          <w:szCs w:val="36"/>
        </w:rPr>
      </w:pPr>
      <w:r>
        <w:rPr>
          <w:rFonts w:cs="Arial"/>
          <w:b/>
          <w:bCs/>
          <w:sz w:val="36"/>
          <w:szCs w:val="36"/>
        </w:rPr>
        <w:t>Hospitality and Guest Service</w:t>
      </w:r>
      <w:r w:rsidR="002C0C9C">
        <w:rPr>
          <w:rFonts w:cs="Arial"/>
          <w:b/>
          <w:bCs/>
          <w:sz w:val="36"/>
          <w:szCs w:val="36"/>
        </w:rPr>
        <w:t xml:space="preserve"> Management BMIH4003</w:t>
      </w:r>
      <w:r w:rsidR="00235BE5">
        <w:rPr>
          <w:rFonts w:cs="Arial"/>
          <w:b/>
          <w:bCs/>
          <w:sz w:val="36"/>
          <w:szCs w:val="36"/>
        </w:rPr>
        <w:t xml:space="preserve"> </w:t>
      </w:r>
    </w:p>
    <w:p w14:paraId="2688237E" w14:textId="62C54A10" w:rsidR="00A97D7F" w:rsidRPr="003F1D2A" w:rsidRDefault="00144222">
      <w:pPr>
        <w:spacing w:line="276" w:lineRule="auto"/>
        <w:jc w:val="left"/>
        <w:rPr>
          <w:rFonts w:cs="Arial"/>
          <w:b/>
          <w:bCs/>
          <w:sz w:val="36"/>
          <w:szCs w:val="36"/>
        </w:rPr>
      </w:pPr>
      <w:r w:rsidRPr="003F1D2A">
        <w:rPr>
          <w:rFonts w:cs="Arial"/>
          <w:b/>
          <w:bCs/>
          <w:sz w:val="36"/>
          <w:szCs w:val="36"/>
        </w:rPr>
        <w:t xml:space="preserve">Student </w:t>
      </w:r>
      <w:r w:rsidR="00C5059E" w:rsidRPr="003F1D2A">
        <w:rPr>
          <w:rFonts w:cs="Arial"/>
          <w:b/>
          <w:bCs/>
          <w:sz w:val="36"/>
          <w:szCs w:val="36"/>
        </w:rPr>
        <w:t>name</w:t>
      </w:r>
      <w:r w:rsidR="00A97D7F" w:rsidRPr="003F1D2A">
        <w:rPr>
          <w:rFonts w:cs="Arial"/>
          <w:b/>
          <w:bCs/>
          <w:sz w:val="36"/>
          <w:szCs w:val="36"/>
        </w:rPr>
        <w:t>: Constantin Daniel Rascarachi</w:t>
      </w:r>
    </w:p>
    <w:p w14:paraId="5E91F847" w14:textId="65A4275E" w:rsidR="00A97D7F" w:rsidRPr="003F1D2A" w:rsidRDefault="00A97D7F">
      <w:pPr>
        <w:spacing w:line="276" w:lineRule="auto"/>
        <w:jc w:val="left"/>
        <w:rPr>
          <w:rFonts w:cs="Arial"/>
          <w:b/>
          <w:bCs/>
          <w:sz w:val="36"/>
          <w:szCs w:val="36"/>
        </w:rPr>
      </w:pPr>
      <w:r w:rsidRPr="003F1D2A">
        <w:rPr>
          <w:rFonts w:cs="Arial"/>
          <w:b/>
          <w:bCs/>
          <w:sz w:val="36"/>
          <w:szCs w:val="36"/>
        </w:rPr>
        <w:t>Student</w:t>
      </w:r>
      <w:r w:rsidR="007B77BC" w:rsidRPr="003F1D2A">
        <w:rPr>
          <w:rFonts w:cs="Arial"/>
          <w:b/>
          <w:bCs/>
          <w:sz w:val="36"/>
          <w:szCs w:val="36"/>
        </w:rPr>
        <w:t xml:space="preserve"> </w:t>
      </w:r>
      <w:r w:rsidRPr="003F1D2A">
        <w:rPr>
          <w:rFonts w:cs="Arial"/>
          <w:b/>
          <w:bCs/>
          <w:sz w:val="36"/>
          <w:szCs w:val="36"/>
        </w:rPr>
        <w:t>Id: 2242520</w:t>
      </w:r>
    </w:p>
    <w:p w14:paraId="186065D2" w14:textId="0DF1CD41" w:rsidR="00EC70CF" w:rsidRPr="003F1D2A" w:rsidRDefault="00312A1A">
      <w:pPr>
        <w:spacing w:line="276" w:lineRule="auto"/>
        <w:jc w:val="left"/>
        <w:rPr>
          <w:rFonts w:cs="Arial"/>
          <w:b/>
          <w:bCs/>
          <w:sz w:val="36"/>
          <w:szCs w:val="36"/>
        </w:rPr>
      </w:pPr>
      <w:r w:rsidRPr="003F1D2A">
        <w:rPr>
          <w:rFonts w:cs="Arial"/>
          <w:b/>
          <w:bCs/>
          <w:sz w:val="36"/>
          <w:szCs w:val="36"/>
        </w:rPr>
        <w:t xml:space="preserve">Word count: </w:t>
      </w:r>
      <w:r w:rsidR="00EC70CF" w:rsidRPr="003F1D2A">
        <w:rPr>
          <w:rFonts w:cs="Arial"/>
          <w:b/>
          <w:bCs/>
          <w:sz w:val="36"/>
          <w:szCs w:val="36"/>
        </w:rPr>
        <w:t>21</w:t>
      </w:r>
      <w:r w:rsidR="0093326A">
        <w:rPr>
          <w:rFonts w:cs="Arial"/>
          <w:b/>
          <w:bCs/>
          <w:sz w:val="36"/>
          <w:szCs w:val="36"/>
        </w:rPr>
        <w:t>9</w:t>
      </w:r>
      <w:r w:rsidR="00EC70CF" w:rsidRPr="003F1D2A">
        <w:rPr>
          <w:rFonts w:cs="Arial"/>
          <w:b/>
          <w:bCs/>
          <w:sz w:val="36"/>
          <w:szCs w:val="36"/>
        </w:rPr>
        <w:t>7</w:t>
      </w:r>
    </w:p>
    <w:p w14:paraId="43749649" w14:textId="705E67EF" w:rsidR="003F1D2A" w:rsidRDefault="00EC70CF">
      <w:pPr>
        <w:spacing w:line="276" w:lineRule="auto"/>
        <w:jc w:val="left"/>
        <w:rPr>
          <w:rFonts w:cs="Arial"/>
          <w:b/>
          <w:bCs/>
          <w:sz w:val="36"/>
          <w:szCs w:val="36"/>
        </w:rPr>
      </w:pPr>
      <w:r w:rsidRPr="003F1D2A">
        <w:rPr>
          <w:rFonts w:cs="Arial"/>
          <w:b/>
          <w:bCs/>
          <w:sz w:val="36"/>
          <w:szCs w:val="36"/>
        </w:rPr>
        <w:t>Lecturer: Deborah L</w:t>
      </w:r>
      <w:r w:rsidR="003F1D2A" w:rsidRPr="003F1D2A">
        <w:rPr>
          <w:rFonts w:cs="Arial"/>
          <w:b/>
          <w:bCs/>
          <w:sz w:val="36"/>
          <w:szCs w:val="36"/>
        </w:rPr>
        <w:t>l</w:t>
      </w:r>
      <w:r w:rsidRPr="003F1D2A">
        <w:rPr>
          <w:rFonts w:cs="Arial"/>
          <w:b/>
          <w:bCs/>
          <w:sz w:val="36"/>
          <w:szCs w:val="36"/>
        </w:rPr>
        <w:t>oyd</w:t>
      </w:r>
    </w:p>
    <w:p w14:paraId="488165CF" w14:textId="206AFCE5" w:rsidR="00144222" w:rsidRPr="003F1D2A" w:rsidRDefault="00144222">
      <w:pPr>
        <w:spacing w:line="276" w:lineRule="auto"/>
        <w:jc w:val="left"/>
        <w:rPr>
          <w:rFonts w:eastAsiaTheme="majorEastAsia" w:cs="Arial"/>
          <w:b/>
          <w:spacing w:val="5"/>
          <w:kern w:val="28"/>
          <w:sz w:val="36"/>
          <w:szCs w:val="36"/>
        </w:rPr>
      </w:pPr>
      <w:r w:rsidRPr="003F1D2A">
        <w:rPr>
          <w:rFonts w:cs="Arial"/>
          <w:b/>
          <w:bCs/>
          <w:sz w:val="36"/>
          <w:szCs w:val="36"/>
        </w:rPr>
        <w:br w:type="page"/>
      </w:r>
    </w:p>
    <w:p w14:paraId="5F411E61" w14:textId="77777777" w:rsidR="00D56DA3" w:rsidRPr="00076E46" w:rsidRDefault="00D56DA3" w:rsidP="00076E46">
      <w:pPr>
        <w:pStyle w:val="Title"/>
        <w:jc w:val="both"/>
        <w:rPr>
          <w:rFonts w:cs="Arial"/>
          <w:sz w:val="24"/>
          <w:szCs w:val="24"/>
        </w:rPr>
      </w:pPr>
    </w:p>
    <w:p w14:paraId="4E0C9479" w14:textId="77777777" w:rsidR="00F7722F" w:rsidRPr="00076E46" w:rsidRDefault="00076E46" w:rsidP="00076E46">
      <w:pPr>
        <w:pStyle w:val="Title"/>
        <w:rPr>
          <w:rFonts w:cs="Arial"/>
          <w:szCs w:val="24"/>
        </w:rPr>
      </w:pPr>
      <w:r w:rsidRPr="00076E46">
        <w:rPr>
          <w:rFonts w:cs="Arial"/>
          <w:szCs w:val="24"/>
        </w:rPr>
        <w:t>THE IMPORTANCE OF EFFECTIVELY MONITORING GUEST SERVICE APPROACHES</w:t>
      </w:r>
    </w:p>
    <w:p w14:paraId="53A8CCFC" w14:textId="77777777" w:rsidR="00D56DA3" w:rsidRPr="00076E46" w:rsidRDefault="00D56DA3" w:rsidP="00076E46">
      <w:pPr>
        <w:jc w:val="left"/>
        <w:rPr>
          <w:rFonts w:cs="Arial"/>
          <w:szCs w:val="24"/>
        </w:rPr>
      </w:pPr>
    </w:p>
    <w:p w14:paraId="0DCCB006" w14:textId="77777777" w:rsidR="00D56DA3" w:rsidRPr="00076E46" w:rsidRDefault="00B863F0" w:rsidP="00076E46">
      <w:pPr>
        <w:jc w:val="center"/>
        <w:rPr>
          <w:rFonts w:cs="Arial"/>
          <w:b/>
          <w:szCs w:val="24"/>
        </w:rPr>
      </w:pPr>
      <w:r w:rsidRPr="00076E46">
        <w:rPr>
          <w:rFonts w:cs="Arial"/>
          <w:b/>
          <w:szCs w:val="24"/>
        </w:rPr>
        <w:t>Executive Summary</w:t>
      </w:r>
    </w:p>
    <w:p w14:paraId="00898CCE" w14:textId="77777777" w:rsidR="00D56DA3" w:rsidRPr="00076E46" w:rsidRDefault="00B863F0" w:rsidP="00076E46">
      <w:pPr>
        <w:rPr>
          <w:rFonts w:cs="Arial"/>
          <w:szCs w:val="24"/>
        </w:rPr>
      </w:pPr>
      <w:r w:rsidRPr="00076E46">
        <w:rPr>
          <w:rFonts w:cs="Arial"/>
          <w:szCs w:val="24"/>
        </w:rPr>
        <w:t>Hotels and accommodation services within the UK can be considered as a major player in maintaining their GDP. As the industry gre</w:t>
      </w:r>
      <w:r w:rsidR="00570AA2" w:rsidRPr="00076E46">
        <w:rPr>
          <w:rFonts w:cs="Arial"/>
          <w:szCs w:val="24"/>
        </w:rPr>
        <w:t xml:space="preserve">w to be in larger size the customer demand and increasing pressure have forced many of the companies to adopt AI and robotics in their operations for enhancing the performance and efficiency of the company. </w:t>
      </w:r>
      <w:r w:rsidR="008E4A39" w:rsidRPr="00076E46">
        <w:rPr>
          <w:rFonts w:cs="Arial"/>
          <w:szCs w:val="24"/>
        </w:rPr>
        <w:t>This report has evaluated the market competition in the hospitality industry and the trends that organisations should focus on to gain a competitive advantage. Based on the findings of the report it can be stated, that due to the high number of com</w:t>
      </w:r>
      <w:r w:rsidR="009F7861" w:rsidRPr="00076E46">
        <w:rPr>
          <w:rFonts w:cs="Arial"/>
          <w:szCs w:val="24"/>
        </w:rPr>
        <w:t xml:space="preserve">panies operating in the industry, the market competition </w:t>
      </w:r>
      <w:r w:rsidR="0080134C" w:rsidRPr="00076E46">
        <w:rPr>
          <w:rFonts w:cs="Arial"/>
          <w:szCs w:val="24"/>
        </w:rPr>
        <w:t>is</w:t>
      </w:r>
      <w:r w:rsidR="009F7861" w:rsidRPr="00076E46">
        <w:rPr>
          <w:rFonts w:cs="Arial"/>
          <w:szCs w:val="24"/>
        </w:rPr>
        <w:t xml:space="preserve"> very high. This report has also analysed the service culture and reputation management </w:t>
      </w:r>
      <w:r w:rsidR="0080134C" w:rsidRPr="00076E46">
        <w:rPr>
          <w:rFonts w:cs="Arial"/>
          <w:szCs w:val="24"/>
        </w:rPr>
        <w:t>along with their impact on customer loyalty.</w:t>
      </w:r>
      <w:r w:rsidRPr="00076E46">
        <w:rPr>
          <w:rFonts w:cs="Arial"/>
          <w:szCs w:val="24"/>
        </w:rPr>
        <w:br w:type="page"/>
      </w:r>
    </w:p>
    <w:sdt>
      <w:sdtPr>
        <w:rPr>
          <w:rFonts w:ascii="Arial" w:eastAsiaTheme="minorHAnsi" w:hAnsi="Arial" w:cs="Arial"/>
          <w:b w:val="0"/>
          <w:bCs w:val="0"/>
          <w:color w:val="000000" w:themeColor="text1"/>
          <w:sz w:val="24"/>
          <w:szCs w:val="24"/>
          <w:lang w:val="en-GB"/>
        </w:rPr>
        <w:id w:val="4024406"/>
        <w:docPartObj>
          <w:docPartGallery w:val="Table of Contents"/>
          <w:docPartUnique/>
        </w:docPartObj>
      </w:sdtPr>
      <w:sdtEndPr/>
      <w:sdtContent>
        <w:p w14:paraId="37EB7E46" w14:textId="77777777" w:rsidR="00A34EB2" w:rsidRPr="00076E46" w:rsidRDefault="00B863F0" w:rsidP="00076E46">
          <w:pPr>
            <w:pStyle w:val="TOCHeading"/>
            <w:spacing w:line="360" w:lineRule="auto"/>
            <w:jc w:val="center"/>
            <w:rPr>
              <w:rFonts w:ascii="Arial" w:hAnsi="Arial" w:cs="Arial"/>
              <w:color w:val="000000" w:themeColor="text1"/>
              <w:sz w:val="24"/>
              <w:szCs w:val="24"/>
              <w:lang w:val="en-GB"/>
            </w:rPr>
          </w:pPr>
          <w:r w:rsidRPr="00076E46">
            <w:rPr>
              <w:rFonts w:ascii="Arial" w:hAnsi="Arial" w:cs="Arial"/>
              <w:color w:val="000000" w:themeColor="text1"/>
              <w:sz w:val="24"/>
              <w:szCs w:val="24"/>
              <w:lang w:val="en-GB"/>
            </w:rPr>
            <w:t>Table of Contents</w:t>
          </w:r>
        </w:p>
        <w:p w14:paraId="60580930" w14:textId="77777777" w:rsidR="00076E46" w:rsidRPr="00076E46" w:rsidRDefault="0010323C">
          <w:pPr>
            <w:pStyle w:val="TOC1"/>
            <w:tabs>
              <w:tab w:val="right" w:leader="dot" w:pos="9016"/>
            </w:tabs>
            <w:rPr>
              <w:rFonts w:asciiTheme="minorHAnsi" w:eastAsiaTheme="minorEastAsia" w:hAnsiTheme="minorHAnsi"/>
              <w:noProof/>
              <w:color w:val="auto"/>
              <w:sz w:val="22"/>
            </w:rPr>
          </w:pPr>
          <w:r w:rsidRPr="00076E46">
            <w:rPr>
              <w:rFonts w:cs="Arial"/>
              <w:szCs w:val="24"/>
            </w:rPr>
            <w:fldChar w:fldCharType="begin"/>
          </w:r>
          <w:r w:rsidR="00B863F0" w:rsidRPr="00076E46">
            <w:rPr>
              <w:rFonts w:cs="Arial"/>
              <w:szCs w:val="24"/>
            </w:rPr>
            <w:instrText xml:space="preserve"> TOC \o "1-3" \h \z \u </w:instrText>
          </w:r>
          <w:r w:rsidRPr="00076E46">
            <w:rPr>
              <w:rFonts w:cs="Arial"/>
              <w:szCs w:val="24"/>
            </w:rPr>
            <w:fldChar w:fldCharType="separate"/>
          </w:r>
          <w:hyperlink w:anchor="_Toc149972023" w:history="1">
            <w:r w:rsidR="00076E46" w:rsidRPr="00076E46">
              <w:rPr>
                <w:rStyle w:val="Hyperlink"/>
                <w:rFonts w:cs="Arial"/>
                <w:noProof/>
              </w:rPr>
              <w:t>Introduction</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_Toc149972023 \h </w:instrText>
            </w:r>
            <w:r w:rsidR="00076E46" w:rsidRPr="00076E46">
              <w:rPr>
                <w:noProof/>
                <w:webHidden/>
              </w:rPr>
            </w:r>
            <w:r w:rsidR="00076E46" w:rsidRPr="00076E46">
              <w:rPr>
                <w:noProof/>
                <w:webHidden/>
              </w:rPr>
              <w:fldChar w:fldCharType="separate"/>
            </w:r>
            <w:r w:rsidR="00076E46" w:rsidRPr="00076E46">
              <w:rPr>
                <w:noProof/>
                <w:webHidden/>
              </w:rPr>
              <w:t>4</w:t>
            </w:r>
            <w:r w:rsidR="00076E46" w:rsidRPr="00076E46">
              <w:rPr>
                <w:noProof/>
                <w:webHidden/>
              </w:rPr>
              <w:fldChar w:fldCharType="end"/>
            </w:r>
          </w:hyperlink>
        </w:p>
        <w:p w14:paraId="2C655FDD" w14:textId="77777777" w:rsidR="00076E46" w:rsidRPr="00076E46" w:rsidRDefault="00BC6704">
          <w:pPr>
            <w:pStyle w:val="TOC1"/>
            <w:tabs>
              <w:tab w:val="right" w:leader="dot" w:pos="9016"/>
            </w:tabs>
            <w:rPr>
              <w:rFonts w:asciiTheme="minorHAnsi" w:eastAsiaTheme="minorEastAsia" w:hAnsiTheme="minorHAnsi"/>
              <w:noProof/>
              <w:color w:val="auto"/>
              <w:sz w:val="22"/>
            </w:rPr>
          </w:pPr>
          <w:hyperlink w:anchor="_Toc149972024" w:history="1">
            <w:r w:rsidR="00076E46" w:rsidRPr="00076E46">
              <w:rPr>
                <w:rStyle w:val="Hyperlink"/>
                <w:rFonts w:cs="Arial"/>
                <w:noProof/>
              </w:rPr>
              <w:t>Main Findings</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_Toc149972024 \h </w:instrText>
            </w:r>
            <w:r w:rsidR="00076E46" w:rsidRPr="00076E46">
              <w:rPr>
                <w:noProof/>
                <w:webHidden/>
              </w:rPr>
            </w:r>
            <w:r w:rsidR="00076E46" w:rsidRPr="00076E46">
              <w:rPr>
                <w:noProof/>
                <w:webHidden/>
              </w:rPr>
              <w:fldChar w:fldCharType="separate"/>
            </w:r>
            <w:r w:rsidR="00076E46" w:rsidRPr="00076E46">
              <w:rPr>
                <w:noProof/>
                <w:webHidden/>
              </w:rPr>
              <w:t>5</w:t>
            </w:r>
            <w:r w:rsidR="00076E46" w:rsidRPr="00076E46">
              <w:rPr>
                <w:noProof/>
                <w:webHidden/>
              </w:rPr>
              <w:fldChar w:fldCharType="end"/>
            </w:r>
          </w:hyperlink>
        </w:p>
        <w:p w14:paraId="481B6A91" w14:textId="77777777" w:rsidR="00076E46" w:rsidRPr="00076E46" w:rsidRDefault="00BC6704">
          <w:pPr>
            <w:pStyle w:val="TOC2"/>
            <w:tabs>
              <w:tab w:val="right" w:leader="dot" w:pos="9016"/>
            </w:tabs>
            <w:rPr>
              <w:rFonts w:asciiTheme="minorHAnsi" w:eastAsiaTheme="minorEastAsia" w:hAnsiTheme="minorHAnsi"/>
              <w:noProof/>
              <w:color w:val="auto"/>
              <w:sz w:val="22"/>
            </w:rPr>
          </w:pPr>
          <w:hyperlink w:anchor="_Toc149972025" w:history="1">
            <w:r w:rsidR="00076E46" w:rsidRPr="00076E46">
              <w:rPr>
                <w:rStyle w:val="Hyperlink"/>
                <w:rFonts w:cs="Arial"/>
                <w:noProof/>
              </w:rPr>
              <w:t>Competitive analysis of the hospitality industry</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_Toc149972025 \h </w:instrText>
            </w:r>
            <w:r w:rsidR="00076E46" w:rsidRPr="00076E46">
              <w:rPr>
                <w:noProof/>
                <w:webHidden/>
              </w:rPr>
            </w:r>
            <w:r w:rsidR="00076E46" w:rsidRPr="00076E46">
              <w:rPr>
                <w:noProof/>
                <w:webHidden/>
              </w:rPr>
              <w:fldChar w:fldCharType="separate"/>
            </w:r>
            <w:r w:rsidR="00076E46" w:rsidRPr="00076E46">
              <w:rPr>
                <w:noProof/>
                <w:webHidden/>
              </w:rPr>
              <w:t>5</w:t>
            </w:r>
            <w:r w:rsidR="00076E46" w:rsidRPr="00076E46">
              <w:rPr>
                <w:noProof/>
                <w:webHidden/>
              </w:rPr>
              <w:fldChar w:fldCharType="end"/>
            </w:r>
          </w:hyperlink>
        </w:p>
        <w:p w14:paraId="5ED408E0" w14:textId="77777777" w:rsidR="00076E46" w:rsidRPr="00076E46" w:rsidRDefault="00BC6704">
          <w:pPr>
            <w:pStyle w:val="TOC2"/>
            <w:tabs>
              <w:tab w:val="right" w:leader="dot" w:pos="9016"/>
            </w:tabs>
            <w:rPr>
              <w:rFonts w:asciiTheme="minorHAnsi" w:eastAsiaTheme="minorEastAsia" w:hAnsiTheme="minorHAnsi"/>
              <w:noProof/>
              <w:color w:val="auto"/>
              <w:sz w:val="22"/>
            </w:rPr>
          </w:pPr>
          <w:hyperlink w:anchor="_Toc149972026" w:history="1">
            <w:r w:rsidR="00076E46" w:rsidRPr="00076E46">
              <w:rPr>
                <w:rStyle w:val="Hyperlink"/>
                <w:rFonts w:cs="Arial"/>
                <w:noProof/>
              </w:rPr>
              <w:t>Market trends</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_Toc149972026 \h </w:instrText>
            </w:r>
            <w:r w:rsidR="00076E46" w:rsidRPr="00076E46">
              <w:rPr>
                <w:noProof/>
                <w:webHidden/>
              </w:rPr>
            </w:r>
            <w:r w:rsidR="00076E46" w:rsidRPr="00076E46">
              <w:rPr>
                <w:noProof/>
                <w:webHidden/>
              </w:rPr>
              <w:fldChar w:fldCharType="separate"/>
            </w:r>
            <w:r w:rsidR="00076E46" w:rsidRPr="00076E46">
              <w:rPr>
                <w:noProof/>
                <w:webHidden/>
              </w:rPr>
              <w:t>6</w:t>
            </w:r>
            <w:r w:rsidR="00076E46" w:rsidRPr="00076E46">
              <w:rPr>
                <w:noProof/>
                <w:webHidden/>
              </w:rPr>
              <w:fldChar w:fldCharType="end"/>
            </w:r>
          </w:hyperlink>
        </w:p>
        <w:p w14:paraId="07656F2B" w14:textId="77777777" w:rsidR="00076E46" w:rsidRPr="00076E46" w:rsidRDefault="00BC6704">
          <w:pPr>
            <w:pStyle w:val="TOC2"/>
            <w:tabs>
              <w:tab w:val="right" w:leader="dot" w:pos="9016"/>
            </w:tabs>
            <w:rPr>
              <w:rFonts w:asciiTheme="minorHAnsi" w:eastAsiaTheme="minorEastAsia" w:hAnsiTheme="minorHAnsi"/>
              <w:noProof/>
              <w:color w:val="auto"/>
              <w:sz w:val="22"/>
            </w:rPr>
          </w:pPr>
          <w:hyperlink w:anchor="_Toc149972027" w:history="1">
            <w:r w:rsidR="00076E46" w:rsidRPr="00076E46">
              <w:rPr>
                <w:rStyle w:val="Hyperlink"/>
                <w:rFonts w:cs="Arial"/>
                <w:noProof/>
              </w:rPr>
              <w:t>Importance Reputation Management</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_Toc149972027 \h </w:instrText>
            </w:r>
            <w:r w:rsidR="00076E46" w:rsidRPr="00076E46">
              <w:rPr>
                <w:noProof/>
                <w:webHidden/>
              </w:rPr>
            </w:r>
            <w:r w:rsidR="00076E46" w:rsidRPr="00076E46">
              <w:rPr>
                <w:noProof/>
                <w:webHidden/>
              </w:rPr>
              <w:fldChar w:fldCharType="separate"/>
            </w:r>
            <w:r w:rsidR="00076E46" w:rsidRPr="00076E46">
              <w:rPr>
                <w:noProof/>
                <w:webHidden/>
              </w:rPr>
              <w:t>7</w:t>
            </w:r>
            <w:r w:rsidR="00076E46" w:rsidRPr="00076E46">
              <w:rPr>
                <w:noProof/>
                <w:webHidden/>
              </w:rPr>
              <w:fldChar w:fldCharType="end"/>
            </w:r>
          </w:hyperlink>
        </w:p>
        <w:p w14:paraId="5966666A" w14:textId="77777777" w:rsidR="00076E46" w:rsidRPr="00076E46" w:rsidRDefault="00BC6704">
          <w:pPr>
            <w:pStyle w:val="TOC2"/>
            <w:tabs>
              <w:tab w:val="right" w:leader="dot" w:pos="9016"/>
            </w:tabs>
            <w:rPr>
              <w:rFonts w:asciiTheme="minorHAnsi" w:eastAsiaTheme="minorEastAsia" w:hAnsiTheme="minorHAnsi"/>
              <w:noProof/>
              <w:color w:val="auto"/>
              <w:sz w:val="22"/>
            </w:rPr>
          </w:pPr>
          <w:hyperlink w:anchor="_Toc149972028" w:history="1">
            <w:r w:rsidR="00076E46" w:rsidRPr="00076E46">
              <w:rPr>
                <w:rStyle w:val="Hyperlink"/>
                <w:rFonts w:cs="Arial"/>
                <w:noProof/>
              </w:rPr>
              <w:t>Service Culture</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_Toc149972028 \h </w:instrText>
            </w:r>
            <w:r w:rsidR="00076E46" w:rsidRPr="00076E46">
              <w:rPr>
                <w:noProof/>
                <w:webHidden/>
              </w:rPr>
            </w:r>
            <w:r w:rsidR="00076E46" w:rsidRPr="00076E46">
              <w:rPr>
                <w:noProof/>
                <w:webHidden/>
              </w:rPr>
              <w:fldChar w:fldCharType="separate"/>
            </w:r>
            <w:r w:rsidR="00076E46" w:rsidRPr="00076E46">
              <w:rPr>
                <w:noProof/>
                <w:webHidden/>
              </w:rPr>
              <w:t>7</w:t>
            </w:r>
            <w:r w:rsidR="00076E46" w:rsidRPr="00076E46">
              <w:rPr>
                <w:noProof/>
                <w:webHidden/>
              </w:rPr>
              <w:fldChar w:fldCharType="end"/>
            </w:r>
          </w:hyperlink>
        </w:p>
        <w:p w14:paraId="4873C746" w14:textId="77777777" w:rsidR="00076E46" w:rsidRPr="00076E46" w:rsidRDefault="00BC6704">
          <w:pPr>
            <w:pStyle w:val="TOC2"/>
            <w:tabs>
              <w:tab w:val="right" w:leader="dot" w:pos="9016"/>
            </w:tabs>
            <w:rPr>
              <w:rFonts w:asciiTheme="minorHAnsi" w:eastAsiaTheme="minorEastAsia" w:hAnsiTheme="minorHAnsi"/>
              <w:noProof/>
              <w:color w:val="auto"/>
              <w:sz w:val="22"/>
            </w:rPr>
          </w:pPr>
          <w:hyperlink w:anchor="_Toc149972029" w:history="1">
            <w:r w:rsidR="00076E46" w:rsidRPr="00076E46">
              <w:rPr>
                <w:rStyle w:val="Hyperlink"/>
                <w:rFonts w:cs="Arial"/>
                <w:noProof/>
              </w:rPr>
              <w:t>Impact of Service Culture on Customer Loyalty</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_Toc149972029 \h </w:instrText>
            </w:r>
            <w:r w:rsidR="00076E46" w:rsidRPr="00076E46">
              <w:rPr>
                <w:noProof/>
                <w:webHidden/>
              </w:rPr>
            </w:r>
            <w:r w:rsidR="00076E46" w:rsidRPr="00076E46">
              <w:rPr>
                <w:noProof/>
                <w:webHidden/>
              </w:rPr>
              <w:fldChar w:fldCharType="separate"/>
            </w:r>
            <w:r w:rsidR="00076E46" w:rsidRPr="00076E46">
              <w:rPr>
                <w:noProof/>
                <w:webHidden/>
              </w:rPr>
              <w:t>7</w:t>
            </w:r>
            <w:r w:rsidR="00076E46" w:rsidRPr="00076E46">
              <w:rPr>
                <w:noProof/>
                <w:webHidden/>
              </w:rPr>
              <w:fldChar w:fldCharType="end"/>
            </w:r>
          </w:hyperlink>
        </w:p>
        <w:p w14:paraId="1CB0AF4F" w14:textId="77777777" w:rsidR="00076E46" w:rsidRPr="00076E46" w:rsidRDefault="00BC6704">
          <w:pPr>
            <w:pStyle w:val="TOC1"/>
            <w:tabs>
              <w:tab w:val="right" w:leader="dot" w:pos="9016"/>
            </w:tabs>
            <w:rPr>
              <w:rFonts w:asciiTheme="minorHAnsi" w:eastAsiaTheme="minorEastAsia" w:hAnsiTheme="minorHAnsi"/>
              <w:noProof/>
              <w:color w:val="auto"/>
              <w:sz w:val="22"/>
            </w:rPr>
          </w:pPr>
          <w:hyperlink w:anchor="_Toc149972030" w:history="1">
            <w:r w:rsidR="00076E46" w:rsidRPr="00076E46">
              <w:rPr>
                <w:rStyle w:val="Hyperlink"/>
                <w:rFonts w:cs="Arial"/>
                <w:noProof/>
              </w:rPr>
              <w:t>Conclusion</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_Toc149972030 \h </w:instrText>
            </w:r>
            <w:r w:rsidR="00076E46" w:rsidRPr="00076E46">
              <w:rPr>
                <w:noProof/>
                <w:webHidden/>
              </w:rPr>
            </w:r>
            <w:r w:rsidR="00076E46" w:rsidRPr="00076E46">
              <w:rPr>
                <w:noProof/>
                <w:webHidden/>
              </w:rPr>
              <w:fldChar w:fldCharType="separate"/>
            </w:r>
            <w:r w:rsidR="00076E46" w:rsidRPr="00076E46">
              <w:rPr>
                <w:noProof/>
                <w:webHidden/>
              </w:rPr>
              <w:t>9</w:t>
            </w:r>
            <w:r w:rsidR="00076E46" w:rsidRPr="00076E46">
              <w:rPr>
                <w:noProof/>
                <w:webHidden/>
              </w:rPr>
              <w:fldChar w:fldCharType="end"/>
            </w:r>
          </w:hyperlink>
        </w:p>
        <w:p w14:paraId="41422C3C" w14:textId="77777777" w:rsidR="00076E46" w:rsidRPr="00076E46" w:rsidRDefault="00BC6704">
          <w:pPr>
            <w:pStyle w:val="TOC1"/>
            <w:tabs>
              <w:tab w:val="right" w:leader="dot" w:pos="9016"/>
            </w:tabs>
            <w:rPr>
              <w:rFonts w:asciiTheme="minorHAnsi" w:eastAsiaTheme="minorEastAsia" w:hAnsiTheme="minorHAnsi"/>
              <w:noProof/>
              <w:color w:val="auto"/>
              <w:sz w:val="22"/>
            </w:rPr>
          </w:pPr>
          <w:hyperlink w:anchor="_Toc149972031" w:history="1">
            <w:r w:rsidR="00076E46" w:rsidRPr="00076E46">
              <w:rPr>
                <w:rStyle w:val="Hyperlink"/>
                <w:rFonts w:cs="Arial"/>
                <w:noProof/>
              </w:rPr>
              <w:t>Recommendation</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_Toc149972031 \h </w:instrText>
            </w:r>
            <w:r w:rsidR="00076E46" w:rsidRPr="00076E46">
              <w:rPr>
                <w:noProof/>
                <w:webHidden/>
              </w:rPr>
            </w:r>
            <w:r w:rsidR="00076E46" w:rsidRPr="00076E46">
              <w:rPr>
                <w:noProof/>
                <w:webHidden/>
              </w:rPr>
              <w:fldChar w:fldCharType="separate"/>
            </w:r>
            <w:r w:rsidR="00076E46" w:rsidRPr="00076E46">
              <w:rPr>
                <w:noProof/>
                <w:webHidden/>
              </w:rPr>
              <w:t>10</w:t>
            </w:r>
            <w:r w:rsidR="00076E46" w:rsidRPr="00076E46">
              <w:rPr>
                <w:noProof/>
                <w:webHidden/>
              </w:rPr>
              <w:fldChar w:fldCharType="end"/>
            </w:r>
          </w:hyperlink>
        </w:p>
        <w:p w14:paraId="22A7DF07" w14:textId="77777777" w:rsidR="00076E46" w:rsidRPr="00076E46" w:rsidRDefault="00BC6704">
          <w:pPr>
            <w:pStyle w:val="TOC1"/>
            <w:tabs>
              <w:tab w:val="right" w:leader="dot" w:pos="9016"/>
            </w:tabs>
            <w:rPr>
              <w:rFonts w:asciiTheme="minorHAnsi" w:eastAsiaTheme="minorEastAsia" w:hAnsiTheme="minorHAnsi"/>
              <w:noProof/>
              <w:color w:val="auto"/>
              <w:sz w:val="22"/>
            </w:rPr>
          </w:pPr>
          <w:hyperlink w:anchor="_Toc149972032" w:history="1">
            <w:r w:rsidR="00076E46" w:rsidRPr="00076E46">
              <w:rPr>
                <w:rStyle w:val="Hyperlink"/>
                <w:rFonts w:cs="Arial"/>
                <w:noProof/>
              </w:rPr>
              <w:t>Reference List</w:t>
            </w:r>
            <w:r w:rsidR="00076E46" w:rsidRPr="00076E46">
              <w:rPr>
                <w:noProof/>
                <w:webHidden/>
              </w:rPr>
              <w:tab/>
            </w:r>
            <w:r w:rsidR="00076E46" w:rsidRPr="00076E46">
              <w:rPr>
                <w:noProof/>
                <w:webHidden/>
              </w:rPr>
              <w:fldChar w:fldCharType="begin"/>
            </w:r>
            <w:r w:rsidR="00076E46" w:rsidRPr="00076E46">
              <w:rPr>
                <w:noProof/>
                <w:webHidden/>
              </w:rPr>
              <w:instrText xml:space="preserve"> PAGEREF _Toc149972032 \h </w:instrText>
            </w:r>
            <w:r w:rsidR="00076E46" w:rsidRPr="00076E46">
              <w:rPr>
                <w:noProof/>
                <w:webHidden/>
              </w:rPr>
            </w:r>
            <w:r w:rsidR="00076E46" w:rsidRPr="00076E46">
              <w:rPr>
                <w:noProof/>
                <w:webHidden/>
              </w:rPr>
              <w:fldChar w:fldCharType="separate"/>
            </w:r>
            <w:r w:rsidR="00076E46" w:rsidRPr="00076E46">
              <w:rPr>
                <w:noProof/>
                <w:webHidden/>
              </w:rPr>
              <w:t>11</w:t>
            </w:r>
            <w:r w:rsidR="00076E46" w:rsidRPr="00076E46">
              <w:rPr>
                <w:noProof/>
                <w:webHidden/>
              </w:rPr>
              <w:fldChar w:fldCharType="end"/>
            </w:r>
          </w:hyperlink>
        </w:p>
        <w:p w14:paraId="1D23D23B" w14:textId="77777777" w:rsidR="00A34EB2" w:rsidRPr="00076E46" w:rsidRDefault="0010323C" w:rsidP="00076E46">
          <w:pPr>
            <w:rPr>
              <w:rFonts w:cs="Arial"/>
              <w:szCs w:val="24"/>
            </w:rPr>
          </w:pPr>
          <w:r w:rsidRPr="00076E46">
            <w:rPr>
              <w:rFonts w:cs="Arial"/>
              <w:szCs w:val="24"/>
            </w:rPr>
            <w:fldChar w:fldCharType="end"/>
          </w:r>
        </w:p>
      </w:sdtContent>
    </w:sdt>
    <w:p w14:paraId="0244EE3D" w14:textId="77777777" w:rsidR="00D56DA3" w:rsidRPr="00076E46" w:rsidRDefault="00B863F0" w:rsidP="00076E46">
      <w:pPr>
        <w:jc w:val="left"/>
        <w:rPr>
          <w:rFonts w:eastAsiaTheme="majorEastAsia" w:cs="Arial"/>
          <w:b/>
          <w:bCs/>
          <w:szCs w:val="24"/>
        </w:rPr>
      </w:pPr>
      <w:r w:rsidRPr="00076E46">
        <w:rPr>
          <w:rFonts w:cs="Arial"/>
          <w:szCs w:val="24"/>
        </w:rPr>
        <w:br w:type="page"/>
      </w:r>
    </w:p>
    <w:p w14:paraId="2974549B" w14:textId="77777777" w:rsidR="00D56DA3" w:rsidRPr="00076E46" w:rsidRDefault="00B863F0" w:rsidP="00076E46">
      <w:pPr>
        <w:pStyle w:val="Heading1"/>
        <w:rPr>
          <w:rFonts w:cs="Arial"/>
          <w:szCs w:val="24"/>
          <w:lang w:val="en-GB"/>
        </w:rPr>
      </w:pPr>
      <w:bookmarkStart w:id="0" w:name="_Toc149972023"/>
      <w:r w:rsidRPr="00076E46">
        <w:rPr>
          <w:rFonts w:cs="Arial"/>
          <w:szCs w:val="24"/>
          <w:lang w:val="en-GB"/>
        </w:rPr>
        <w:lastRenderedPageBreak/>
        <w:t>Introduction</w:t>
      </w:r>
      <w:bookmarkEnd w:id="0"/>
      <w:r w:rsidR="00CB78F0" w:rsidRPr="00076E46">
        <w:rPr>
          <w:rFonts w:cs="Arial"/>
          <w:szCs w:val="24"/>
          <w:lang w:val="en-GB"/>
        </w:rPr>
        <w:t xml:space="preserve"> </w:t>
      </w:r>
    </w:p>
    <w:p w14:paraId="6EDE8BDC" w14:textId="0A86A7C7" w:rsidR="00D56DA3" w:rsidRPr="00076E46" w:rsidRDefault="00B863F0" w:rsidP="00076E46">
      <w:pPr>
        <w:rPr>
          <w:rFonts w:eastAsiaTheme="majorEastAsia" w:cs="Arial"/>
          <w:b/>
          <w:bCs/>
          <w:szCs w:val="24"/>
        </w:rPr>
      </w:pPr>
      <w:r w:rsidRPr="00076E46">
        <w:rPr>
          <w:rFonts w:cs="Arial"/>
          <w:szCs w:val="24"/>
        </w:rPr>
        <w:t xml:space="preserve">Rapid technological developments and innovations have caused the emergence of a new smart hospitality sector in which business organisations have been forced to change daily operations to facilitate the needs of their customers. </w:t>
      </w:r>
      <w:r w:rsidR="00413820" w:rsidRPr="00076E46">
        <w:rPr>
          <w:rFonts w:cs="Arial"/>
          <w:szCs w:val="24"/>
        </w:rPr>
        <w:t>As the digital literacy rate increased for the guests</w:t>
      </w:r>
      <w:r w:rsidR="006D65A2" w:rsidRPr="00076E46">
        <w:rPr>
          <w:rFonts w:cs="Arial"/>
          <w:szCs w:val="24"/>
        </w:rPr>
        <w:t xml:space="preserve">, business organisations have also introduced modern tech and innovations to improve their customer service. </w:t>
      </w:r>
      <w:r w:rsidR="00C16DB8" w:rsidRPr="00076E46">
        <w:rPr>
          <w:rFonts w:cs="Arial"/>
          <w:szCs w:val="24"/>
        </w:rPr>
        <w:t>It can also be stated that smart technologies and the key factor for companies to stay competitive based on the smartness of their implemented technology (</w:t>
      </w:r>
      <w:r w:rsidR="00DE36AC" w:rsidRPr="00076E46">
        <w:rPr>
          <w:rFonts w:cs="Arial"/>
          <w:szCs w:val="24"/>
        </w:rPr>
        <w:t>Bhupali’s</w:t>
      </w:r>
      <w:r w:rsidR="00C16DB8" w:rsidRPr="00076E46">
        <w:rPr>
          <w:rFonts w:cs="Arial"/>
          <w:szCs w:val="24"/>
        </w:rPr>
        <w:t xml:space="preserve">, 2022). </w:t>
      </w:r>
      <w:r w:rsidR="00371E53" w:rsidRPr="00076E46">
        <w:rPr>
          <w:rFonts w:cs="Arial"/>
          <w:szCs w:val="24"/>
        </w:rPr>
        <w:t xml:space="preserve">This report aims to discuss the </w:t>
      </w:r>
      <w:r w:rsidR="005F20AD" w:rsidRPr="00076E46">
        <w:rPr>
          <w:rFonts w:cs="Arial"/>
          <w:szCs w:val="24"/>
        </w:rPr>
        <w:t xml:space="preserve">competitiveness within the hospitality industry as well as the market trends </w:t>
      </w:r>
      <w:r w:rsidR="00C63D27" w:rsidRPr="00076E46">
        <w:rPr>
          <w:rFonts w:cs="Arial"/>
          <w:szCs w:val="24"/>
        </w:rPr>
        <w:t xml:space="preserve">that can positively or negatively impact the business. </w:t>
      </w:r>
      <w:r w:rsidR="00FA53D2" w:rsidRPr="00076E46">
        <w:rPr>
          <w:rFonts w:cs="Arial"/>
          <w:szCs w:val="24"/>
        </w:rPr>
        <w:t>In addition to this, it will also address the reputation management process as well as their importance within the hospitality sector</w:t>
      </w:r>
      <w:r w:rsidR="00D61D0A" w:rsidRPr="00076E46">
        <w:rPr>
          <w:rFonts w:cs="Arial"/>
          <w:szCs w:val="24"/>
        </w:rPr>
        <w:t xml:space="preserve">. Last but not least the report will also specify the </w:t>
      </w:r>
      <w:r w:rsidR="00742D39" w:rsidRPr="00076E46">
        <w:rPr>
          <w:rFonts w:cs="Arial"/>
          <w:szCs w:val="24"/>
        </w:rPr>
        <w:t>implications</w:t>
      </w:r>
      <w:r w:rsidR="00D61D0A" w:rsidRPr="00076E46">
        <w:rPr>
          <w:rFonts w:cs="Arial"/>
          <w:szCs w:val="24"/>
        </w:rPr>
        <w:t xml:space="preserve"> of the service culture and service failure </w:t>
      </w:r>
      <w:r w:rsidR="00742D39" w:rsidRPr="00076E46">
        <w:rPr>
          <w:rFonts w:cs="Arial"/>
          <w:szCs w:val="24"/>
        </w:rPr>
        <w:t xml:space="preserve">within the hospitality sector. </w:t>
      </w:r>
      <w:r w:rsidRPr="00076E46">
        <w:rPr>
          <w:rFonts w:cs="Arial"/>
          <w:szCs w:val="24"/>
        </w:rPr>
        <w:br w:type="page"/>
      </w:r>
    </w:p>
    <w:p w14:paraId="6AA867B0" w14:textId="77777777" w:rsidR="00D56DA3" w:rsidRPr="00076E46" w:rsidRDefault="00B863F0" w:rsidP="00076E46">
      <w:pPr>
        <w:pStyle w:val="Heading1"/>
        <w:rPr>
          <w:rFonts w:cs="Arial"/>
          <w:szCs w:val="24"/>
          <w:lang w:val="en-GB"/>
        </w:rPr>
      </w:pPr>
      <w:bookmarkStart w:id="1" w:name="_Toc149972024"/>
      <w:r w:rsidRPr="00076E46">
        <w:rPr>
          <w:rFonts w:cs="Arial"/>
          <w:szCs w:val="24"/>
          <w:lang w:val="en-GB"/>
        </w:rPr>
        <w:lastRenderedPageBreak/>
        <w:t>Main Findings</w:t>
      </w:r>
      <w:bookmarkEnd w:id="1"/>
    </w:p>
    <w:p w14:paraId="599EB303" w14:textId="77777777" w:rsidR="00CB78F0" w:rsidRPr="00076E46" w:rsidRDefault="00B863F0" w:rsidP="00076E46">
      <w:pPr>
        <w:pStyle w:val="Heading2"/>
        <w:rPr>
          <w:rFonts w:cs="Arial"/>
          <w:szCs w:val="24"/>
          <w:lang w:val="en-GB"/>
        </w:rPr>
      </w:pPr>
      <w:bookmarkStart w:id="2" w:name="_Toc149972025"/>
      <w:r w:rsidRPr="00076E46">
        <w:rPr>
          <w:rFonts w:cs="Arial"/>
          <w:szCs w:val="24"/>
          <w:lang w:val="en-GB"/>
        </w:rPr>
        <w:t>Competitive analysis</w:t>
      </w:r>
      <w:r w:rsidR="00CA0C1D" w:rsidRPr="00076E46">
        <w:rPr>
          <w:rFonts w:cs="Arial"/>
          <w:szCs w:val="24"/>
          <w:lang w:val="en-GB"/>
        </w:rPr>
        <w:t xml:space="preserve"> of the hospitality industry</w:t>
      </w:r>
      <w:bookmarkEnd w:id="2"/>
      <w:r w:rsidR="00CA0C1D" w:rsidRPr="00076E46">
        <w:rPr>
          <w:rFonts w:cs="Arial"/>
          <w:szCs w:val="24"/>
          <w:lang w:val="en-GB"/>
        </w:rPr>
        <w:t xml:space="preserve"> </w:t>
      </w:r>
    </w:p>
    <w:p w14:paraId="38465F65" w14:textId="77777777" w:rsidR="00710D35" w:rsidRPr="00076E46" w:rsidRDefault="00B863F0" w:rsidP="00076E46">
      <w:pPr>
        <w:rPr>
          <w:rFonts w:cs="Arial"/>
          <w:b/>
          <w:i/>
          <w:szCs w:val="24"/>
          <w:lang w:eastAsia="en-IN"/>
        </w:rPr>
      </w:pPr>
      <w:r w:rsidRPr="00076E46">
        <w:rPr>
          <w:rFonts w:cs="Arial"/>
          <w:b/>
          <w:i/>
          <w:szCs w:val="24"/>
          <w:lang w:eastAsia="en-IN"/>
        </w:rPr>
        <w:t xml:space="preserve">Porter’s </w:t>
      </w:r>
      <w:r w:rsidR="00287725" w:rsidRPr="00076E46">
        <w:rPr>
          <w:rFonts w:cs="Arial"/>
          <w:b/>
          <w:i/>
          <w:szCs w:val="24"/>
          <w:lang w:eastAsia="en-IN"/>
        </w:rPr>
        <w:t>five</w:t>
      </w:r>
      <w:r w:rsidRPr="00076E46">
        <w:rPr>
          <w:rFonts w:cs="Arial"/>
          <w:b/>
          <w:i/>
          <w:szCs w:val="24"/>
          <w:lang w:eastAsia="en-IN"/>
        </w:rPr>
        <w:t xml:space="preserve"> forces</w:t>
      </w:r>
      <w:r w:rsidR="00287725" w:rsidRPr="00076E46">
        <w:rPr>
          <w:rFonts w:cs="Arial"/>
          <w:b/>
          <w:i/>
          <w:szCs w:val="24"/>
          <w:lang w:eastAsia="en-IN"/>
        </w:rPr>
        <w:t>:</w:t>
      </w:r>
    </w:p>
    <w:p w14:paraId="7EC66F58" w14:textId="77777777" w:rsidR="00287725" w:rsidRPr="00076E46" w:rsidRDefault="00B863F0" w:rsidP="00076E46">
      <w:pPr>
        <w:rPr>
          <w:rFonts w:cs="Arial"/>
          <w:szCs w:val="24"/>
          <w:lang w:eastAsia="en-IN"/>
        </w:rPr>
      </w:pPr>
      <w:r w:rsidRPr="00076E46">
        <w:rPr>
          <w:rFonts w:cs="Arial"/>
          <w:szCs w:val="24"/>
          <w:lang w:eastAsia="en-IN"/>
        </w:rPr>
        <w:t xml:space="preserve">Porter's Five Forces model was first introduced in the </w:t>
      </w:r>
      <w:r w:rsidR="00BD6DEA" w:rsidRPr="00076E46">
        <w:rPr>
          <w:rFonts w:cs="Arial"/>
          <w:szCs w:val="24"/>
          <w:lang w:eastAsia="en-IN"/>
        </w:rPr>
        <w:t xml:space="preserve">year of 1979 which provided a way for business leaders and managers to understand the competitiveness of the </w:t>
      </w:r>
      <w:r w:rsidR="004860FB" w:rsidRPr="00076E46">
        <w:rPr>
          <w:rFonts w:cs="Arial"/>
          <w:szCs w:val="24"/>
          <w:lang w:eastAsia="en-IN"/>
        </w:rPr>
        <w:t xml:space="preserve">marketplace by analysing specific industry forces. These five factors that affect the industry are the Bargaining ability of the customers, the Negotiation power of the suppliers, threats to be substituted, threats </w:t>
      </w:r>
      <w:r w:rsidR="0003222B" w:rsidRPr="00076E46">
        <w:rPr>
          <w:rFonts w:cs="Arial"/>
          <w:szCs w:val="24"/>
          <w:lang w:eastAsia="en-IN"/>
        </w:rPr>
        <w:t>from</w:t>
      </w:r>
      <w:r w:rsidR="004860FB" w:rsidRPr="00076E46">
        <w:rPr>
          <w:rFonts w:cs="Arial"/>
          <w:szCs w:val="24"/>
          <w:lang w:eastAsia="en-IN"/>
        </w:rPr>
        <w:t xml:space="preserve"> new entries and the competition in the market (</w:t>
      </w:r>
      <w:r w:rsidR="00DB542E" w:rsidRPr="00076E46">
        <w:rPr>
          <w:rFonts w:cs="Arial"/>
          <w:szCs w:val="24"/>
          <w:lang w:eastAsia="en-IN"/>
        </w:rPr>
        <w:t xml:space="preserve">Isabelle, </w:t>
      </w:r>
      <w:r w:rsidR="00DB542E" w:rsidRPr="00076E46">
        <w:rPr>
          <w:rFonts w:cs="Arial"/>
          <w:i/>
          <w:szCs w:val="24"/>
          <w:lang w:eastAsia="en-IN"/>
        </w:rPr>
        <w:t xml:space="preserve">et al., </w:t>
      </w:r>
      <w:r w:rsidR="00DB542E" w:rsidRPr="00076E46">
        <w:rPr>
          <w:rFonts w:cs="Arial"/>
          <w:szCs w:val="24"/>
          <w:lang w:eastAsia="en-IN"/>
        </w:rPr>
        <w:t>2020</w:t>
      </w:r>
      <w:r w:rsidR="004860FB" w:rsidRPr="00076E46">
        <w:rPr>
          <w:rFonts w:cs="Arial"/>
          <w:szCs w:val="24"/>
          <w:lang w:eastAsia="en-IN"/>
        </w:rPr>
        <w:t>).</w:t>
      </w:r>
    </w:p>
    <w:p w14:paraId="1DAA7204" w14:textId="4A71C192" w:rsidR="00341A8D" w:rsidRPr="00076E46" w:rsidRDefault="00B863F0" w:rsidP="00076E46">
      <w:pPr>
        <w:rPr>
          <w:rFonts w:cs="Arial"/>
          <w:szCs w:val="24"/>
          <w:lang w:eastAsia="en-IN"/>
        </w:rPr>
      </w:pPr>
      <w:r w:rsidRPr="00076E46">
        <w:rPr>
          <w:rFonts w:cs="Arial"/>
          <w:b/>
          <w:i/>
          <w:szCs w:val="24"/>
          <w:lang w:eastAsia="en-IN"/>
        </w:rPr>
        <w:t xml:space="preserve">Bargaining ability of the customers: </w:t>
      </w:r>
      <w:r w:rsidR="007910FD" w:rsidRPr="00076E46">
        <w:rPr>
          <w:rFonts w:cs="Arial"/>
          <w:szCs w:val="24"/>
          <w:lang w:eastAsia="en-IN"/>
        </w:rPr>
        <w:t xml:space="preserve">The hospitality industry of the UK can be stated as highly diverse as the nation hosts </w:t>
      </w:r>
      <w:r w:rsidR="00296D48" w:rsidRPr="00076E46">
        <w:rPr>
          <w:rFonts w:cs="Arial"/>
          <w:szCs w:val="24"/>
          <w:lang w:eastAsia="en-IN"/>
        </w:rPr>
        <w:t xml:space="preserve">well-established five-star hotels as well as budget-friendly hotels. In the year 2021, the number of hotels and accommodations solutions in the nation </w:t>
      </w:r>
      <w:r w:rsidR="00ED24DC" w:rsidRPr="00076E46">
        <w:rPr>
          <w:rFonts w:cs="Arial"/>
          <w:szCs w:val="24"/>
          <w:lang w:eastAsia="en-IN"/>
        </w:rPr>
        <w:t>was found to be greater than 9.9 thousand (</w:t>
      </w:r>
      <w:r w:rsidR="00DE36AC" w:rsidRPr="00076E46">
        <w:rPr>
          <w:rFonts w:cs="Arial"/>
          <w:szCs w:val="24"/>
          <w:lang w:eastAsia="en-IN"/>
        </w:rPr>
        <w:t>Statista</w:t>
      </w:r>
      <w:r w:rsidR="00ED24DC" w:rsidRPr="00076E46">
        <w:rPr>
          <w:rFonts w:cs="Arial"/>
          <w:szCs w:val="24"/>
          <w:lang w:eastAsia="en-IN"/>
        </w:rPr>
        <w:t>, 2023 a).</w:t>
      </w:r>
      <w:r w:rsidR="00455496" w:rsidRPr="00076E46">
        <w:rPr>
          <w:rFonts w:cs="Arial"/>
          <w:szCs w:val="24"/>
          <w:lang w:eastAsia="en-IN"/>
        </w:rPr>
        <w:t xml:space="preserve"> Based on these factors it can be stated that the </w:t>
      </w:r>
      <w:r w:rsidR="00475C2E" w:rsidRPr="00076E46">
        <w:rPr>
          <w:rFonts w:cs="Arial"/>
          <w:szCs w:val="24"/>
          <w:lang w:eastAsia="en-IN"/>
        </w:rPr>
        <w:t xml:space="preserve">customers can easily switch their preference to other brands which results in </w:t>
      </w:r>
      <w:r w:rsidR="00475C2E" w:rsidRPr="00076E46">
        <w:rPr>
          <w:rFonts w:cs="Arial"/>
          <w:b/>
          <w:i/>
          <w:szCs w:val="24"/>
          <w:lang w:eastAsia="en-IN"/>
        </w:rPr>
        <w:t>a high influence</w:t>
      </w:r>
      <w:r w:rsidR="00475C2E" w:rsidRPr="00076E46">
        <w:rPr>
          <w:rFonts w:cs="Arial"/>
          <w:szCs w:val="24"/>
          <w:lang w:eastAsia="en-IN"/>
        </w:rPr>
        <w:t xml:space="preserve"> on the business decision of the company. </w:t>
      </w:r>
      <w:r w:rsidR="00751F8F" w:rsidRPr="00076E46">
        <w:rPr>
          <w:rFonts w:cs="Arial"/>
          <w:szCs w:val="24"/>
          <w:lang w:eastAsia="en-IN"/>
        </w:rPr>
        <w:t>The effects of this can be seen from the revenue drop of Marriott International as the organisation has nearly half of their revenue due to the impact of Covid-19 (</w:t>
      </w:r>
      <w:r w:rsidR="00DE36AC" w:rsidRPr="00076E46">
        <w:rPr>
          <w:rFonts w:cs="Arial"/>
          <w:szCs w:val="24"/>
          <w:lang w:eastAsia="en-IN"/>
        </w:rPr>
        <w:t>Statista</w:t>
      </w:r>
      <w:r w:rsidR="00751F8F" w:rsidRPr="00076E46">
        <w:rPr>
          <w:rFonts w:cs="Arial"/>
          <w:szCs w:val="24"/>
          <w:lang w:eastAsia="en-IN"/>
        </w:rPr>
        <w:t>, 2023 b).</w:t>
      </w:r>
    </w:p>
    <w:p w14:paraId="2EE4BE6C" w14:textId="76486854" w:rsidR="00341A8D" w:rsidRPr="00076E46" w:rsidRDefault="00B863F0" w:rsidP="00076E46">
      <w:pPr>
        <w:rPr>
          <w:rFonts w:cs="Arial"/>
          <w:szCs w:val="24"/>
          <w:lang w:eastAsia="en-IN"/>
        </w:rPr>
      </w:pPr>
      <w:r w:rsidRPr="00076E46">
        <w:rPr>
          <w:rFonts w:cs="Arial"/>
          <w:b/>
          <w:i/>
          <w:szCs w:val="24"/>
          <w:lang w:eastAsia="en-IN"/>
        </w:rPr>
        <w:t>Negotiation power of the suppliers</w:t>
      </w:r>
      <w:r w:rsidR="00205DE8" w:rsidRPr="00076E46">
        <w:rPr>
          <w:rFonts w:cs="Arial"/>
          <w:b/>
          <w:i/>
          <w:szCs w:val="24"/>
          <w:lang w:eastAsia="en-IN"/>
        </w:rPr>
        <w:t xml:space="preserve">: </w:t>
      </w:r>
      <w:r w:rsidR="002C1B53" w:rsidRPr="00076E46">
        <w:rPr>
          <w:rFonts w:cs="Arial"/>
          <w:szCs w:val="24"/>
          <w:lang w:eastAsia="en-IN"/>
        </w:rPr>
        <w:t xml:space="preserve">One of the </w:t>
      </w:r>
      <w:r w:rsidR="00AA481A" w:rsidRPr="00076E46">
        <w:rPr>
          <w:rFonts w:cs="Arial"/>
          <w:szCs w:val="24"/>
          <w:lang w:eastAsia="en-IN"/>
        </w:rPr>
        <w:t>services</w:t>
      </w:r>
      <w:r w:rsidR="002C1B53" w:rsidRPr="00076E46">
        <w:rPr>
          <w:rFonts w:cs="Arial"/>
          <w:szCs w:val="24"/>
          <w:lang w:eastAsia="en-IN"/>
        </w:rPr>
        <w:t xml:space="preserve"> that is often included along with the accommodation service of the organisation is the food and beverages. </w:t>
      </w:r>
      <w:r w:rsidR="00AC7FE8" w:rsidRPr="00076E46">
        <w:rPr>
          <w:rFonts w:cs="Arial"/>
          <w:szCs w:val="24"/>
          <w:lang w:eastAsia="en-IN"/>
        </w:rPr>
        <w:t>In this case, there is more than 153 thousand food service provided in the regions of the UK (</w:t>
      </w:r>
      <w:r w:rsidR="00DE36AC" w:rsidRPr="00076E46">
        <w:rPr>
          <w:rFonts w:cs="Arial"/>
          <w:szCs w:val="24"/>
          <w:lang w:eastAsia="en-IN"/>
        </w:rPr>
        <w:t>Statista</w:t>
      </w:r>
      <w:r w:rsidR="00AC7FE8" w:rsidRPr="00076E46">
        <w:rPr>
          <w:rFonts w:cs="Arial"/>
          <w:szCs w:val="24"/>
          <w:lang w:eastAsia="en-IN"/>
        </w:rPr>
        <w:t xml:space="preserve">, 2023 c). </w:t>
      </w:r>
      <w:r w:rsidR="00410E0A" w:rsidRPr="00076E46">
        <w:rPr>
          <w:rFonts w:cs="Arial"/>
          <w:szCs w:val="24"/>
          <w:lang w:eastAsia="en-IN"/>
        </w:rPr>
        <w:t xml:space="preserve">Hence, it can be stated that the business will not need to be reliant on a single supplier for running their business which makes the influence </w:t>
      </w:r>
      <w:r w:rsidR="00AA481A" w:rsidRPr="00076E46">
        <w:rPr>
          <w:rFonts w:cs="Arial"/>
          <w:szCs w:val="24"/>
          <w:lang w:eastAsia="en-IN"/>
        </w:rPr>
        <w:t xml:space="preserve">of this factor in the business </w:t>
      </w:r>
      <w:r w:rsidR="00AA481A" w:rsidRPr="00076E46">
        <w:rPr>
          <w:rFonts w:cs="Arial"/>
          <w:b/>
          <w:i/>
          <w:szCs w:val="24"/>
          <w:lang w:eastAsia="en-IN"/>
        </w:rPr>
        <w:t>relatively low</w:t>
      </w:r>
      <w:r w:rsidR="00AA481A" w:rsidRPr="00076E46">
        <w:rPr>
          <w:rFonts w:cs="Arial"/>
          <w:szCs w:val="24"/>
          <w:lang w:eastAsia="en-IN"/>
        </w:rPr>
        <w:t xml:space="preserve">. </w:t>
      </w:r>
    </w:p>
    <w:p w14:paraId="186A0D34" w14:textId="7B590445" w:rsidR="00341A8D" w:rsidRPr="00076E46" w:rsidRDefault="00B863F0" w:rsidP="00076E46">
      <w:pPr>
        <w:rPr>
          <w:rFonts w:cs="Arial"/>
          <w:szCs w:val="24"/>
          <w:lang w:eastAsia="en-IN"/>
        </w:rPr>
      </w:pPr>
      <w:r w:rsidRPr="00076E46">
        <w:rPr>
          <w:rFonts w:cs="Arial"/>
          <w:b/>
          <w:i/>
          <w:szCs w:val="24"/>
          <w:lang w:eastAsia="en-IN"/>
        </w:rPr>
        <w:t>Threats to be substituted</w:t>
      </w:r>
      <w:r w:rsidR="00AA481A" w:rsidRPr="00076E46">
        <w:rPr>
          <w:rFonts w:cs="Arial"/>
          <w:b/>
          <w:i/>
          <w:szCs w:val="24"/>
          <w:lang w:eastAsia="en-IN"/>
        </w:rPr>
        <w:t xml:space="preserve">: </w:t>
      </w:r>
      <w:r w:rsidR="006E6C7B" w:rsidRPr="00076E46">
        <w:rPr>
          <w:rFonts w:cs="Arial"/>
          <w:szCs w:val="24"/>
          <w:lang w:eastAsia="en-IN"/>
        </w:rPr>
        <w:t>The Hotel industry of the UK is filled with large hotel chains and organisations that are competing to gain maximum market share</w:t>
      </w:r>
      <w:r w:rsidR="008C1253" w:rsidRPr="00076E46">
        <w:rPr>
          <w:rFonts w:cs="Arial"/>
          <w:szCs w:val="24"/>
          <w:lang w:eastAsia="en-IN"/>
        </w:rPr>
        <w:t xml:space="preserve"> and Premier Inn is the most popular among them. More than 92 percent of online consumers of the UK hotel sector </w:t>
      </w:r>
      <w:r w:rsidR="00051AE2" w:rsidRPr="00076E46">
        <w:rPr>
          <w:rFonts w:cs="Arial"/>
          <w:szCs w:val="24"/>
          <w:lang w:eastAsia="en-IN"/>
        </w:rPr>
        <w:t>recognise</w:t>
      </w:r>
      <w:r w:rsidR="007D3E20" w:rsidRPr="00076E46">
        <w:rPr>
          <w:rFonts w:cs="Arial"/>
          <w:szCs w:val="24"/>
          <w:lang w:eastAsia="en-IN"/>
        </w:rPr>
        <w:t xml:space="preserve"> the brand while Travel</w:t>
      </w:r>
      <w:r w:rsidR="008C1253" w:rsidRPr="00076E46">
        <w:rPr>
          <w:rFonts w:cs="Arial"/>
          <w:szCs w:val="24"/>
          <w:lang w:eastAsia="en-IN"/>
        </w:rPr>
        <w:t>odge and Holiday Inn are ranked second with 90 percent of brand awareness (</w:t>
      </w:r>
      <w:r w:rsidR="00DE36AC" w:rsidRPr="00076E46">
        <w:rPr>
          <w:rFonts w:cs="Arial"/>
          <w:szCs w:val="24"/>
          <w:lang w:eastAsia="en-IN"/>
        </w:rPr>
        <w:t>Statista</w:t>
      </w:r>
      <w:r w:rsidR="008C1253" w:rsidRPr="00076E46">
        <w:rPr>
          <w:rFonts w:cs="Arial"/>
          <w:szCs w:val="24"/>
          <w:lang w:eastAsia="en-IN"/>
        </w:rPr>
        <w:t xml:space="preserve">, 2023 d). </w:t>
      </w:r>
      <w:r w:rsidR="001A661D" w:rsidRPr="00076E46">
        <w:rPr>
          <w:rFonts w:cs="Arial"/>
          <w:szCs w:val="24"/>
          <w:lang w:eastAsia="en-IN"/>
        </w:rPr>
        <w:t xml:space="preserve">This makes the possibility </w:t>
      </w:r>
      <w:r w:rsidR="007D3E20" w:rsidRPr="00076E46">
        <w:rPr>
          <w:rFonts w:cs="Arial"/>
          <w:szCs w:val="24"/>
          <w:lang w:eastAsia="en-IN"/>
        </w:rPr>
        <w:t>of be</w:t>
      </w:r>
      <w:r w:rsidR="001A661D" w:rsidRPr="00076E46">
        <w:rPr>
          <w:rFonts w:cs="Arial"/>
          <w:szCs w:val="24"/>
          <w:lang w:eastAsia="en-IN"/>
        </w:rPr>
        <w:t xml:space="preserve">ing substituted with these major brands extremely high influencing the business decisions </w:t>
      </w:r>
      <w:r w:rsidR="001A661D" w:rsidRPr="00076E46">
        <w:rPr>
          <w:rFonts w:cs="Arial"/>
          <w:b/>
          <w:i/>
          <w:szCs w:val="24"/>
          <w:lang w:eastAsia="en-IN"/>
        </w:rPr>
        <w:t>majorly</w:t>
      </w:r>
      <w:r w:rsidR="001A661D" w:rsidRPr="00076E46">
        <w:rPr>
          <w:rFonts w:cs="Arial"/>
          <w:szCs w:val="24"/>
          <w:lang w:eastAsia="en-IN"/>
        </w:rPr>
        <w:t>.</w:t>
      </w:r>
    </w:p>
    <w:p w14:paraId="378940CF" w14:textId="0F23E2A9" w:rsidR="00341A8D" w:rsidRPr="00076E46" w:rsidRDefault="00B863F0" w:rsidP="00076E46">
      <w:pPr>
        <w:rPr>
          <w:rFonts w:cs="Arial"/>
          <w:szCs w:val="24"/>
          <w:lang w:eastAsia="en-IN"/>
        </w:rPr>
      </w:pPr>
      <w:r w:rsidRPr="00076E46">
        <w:rPr>
          <w:rFonts w:cs="Arial"/>
          <w:b/>
          <w:i/>
          <w:szCs w:val="24"/>
          <w:lang w:eastAsia="en-IN"/>
        </w:rPr>
        <w:lastRenderedPageBreak/>
        <w:t>Threats from new entries</w:t>
      </w:r>
      <w:r w:rsidR="001A661D" w:rsidRPr="00076E46">
        <w:rPr>
          <w:rFonts w:cs="Arial"/>
          <w:b/>
          <w:i/>
          <w:szCs w:val="24"/>
          <w:lang w:eastAsia="en-IN"/>
        </w:rPr>
        <w:t xml:space="preserve">: </w:t>
      </w:r>
      <w:r w:rsidR="00A37620" w:rsidRPr="00076E46">
        <w:rPr>
          <w:rFonts w:cs="Arial"/>
          <w:szCs w:val="24"/>
          <w:lang w:eastAsia="en-IN"/>
        </w:rPr>
        <w:t xml:space="preserve">As discussed in the above sections of the report the number of hotels in the UK industry is high. However, despite the </w:t>
      </w:r>
      <w:r w:rsidR="008C004C" w:rsidRPr="00076E46">
        <w:rPr>
          <w:rFonts w:cs="Arial"/>
          <w:szCs w:val="24"/>
          <w:lang w:eastAsia="en-IN"/>
        </w:rPr>
        <w:t>decreased revenue of the hospitality industry, the revenue of this sector is predicted to grow more than 19 billion pounds from their current 16 billion pounds (</w:t>
      </w:r>
      <w:r w:rsidR="00DE36AC" w:rsidRPr="00076E46">
        <w:rPr>
          <w:rFonts w:cs="Arial"/>
          <w:szCs w:val="24"/>
          <w:lang w:eastAsia="en-IN"/>
        </w:rPr>
        <w:t>Statista</w:t>
      </w:r>
      <w:r w:rsidR="008C004C" w:rsidRPr="00076E46">
        <w:rPr>
          <w:rFonts w:cs="Arial"/>
          <w:szCs w:val="24"/>
          <w:lang w:eastAsia="en-IN"/>
        </w:rPr>
        <w:t>, 2023 e).</w:t>
      </w:r>
      <w:r w:rsidR="00523984" w:rsidRPr="00076E46">
        <w:rPr>
          <w:rFonts w:cs="Arial"/>
          <w:szCs w:val="24"/>
          <w:lang w:eastAsia="en-IN"/>
        </w:rPr>
        <w:t xml:space="preserve"> </w:t>
      </w:r>
      <w:r w:rsidR="00EE0DE8" w:rsidRPr="00076E46">
        <w:rPr>
          <w:rFonts w:cs="Arial"/>
          <w:szCs w:val="24"/>
          <w:lang w:eastAsia="en-IN"/>
        </w:rPr>
        <w:t xml:space="preserve">Thus, as new organisations enter the market, their impact on the business decision can be stated as </w:t>
      </w:r>
      <w:r w:rsidR="00EE0DE8" w:rsidRPr="00076E46">
        <w:rPr>
          <w:rFonts w:cs="Arial"/>
          <w:b/>
          <w:i/>
          <w:szCs w:val="24"/>
          <w:lang w:eastAsia="en-IN"/>
        </w:rPr>
        <w:t>moderate</w:t>
      </w:r>
      <w:r w:rsidR="00EE0DE8" w:rsidRPr="00076E46">
        <w:rPr>
          <w:rFonts w:cs="Arial"/>
          <w:szCs w:val="24"/>
          <w:lang w:eastAsia="en-IN"/>
        </w:rPr>
        <w:t>.</w:t>
      </w:r>
    </w:p>
    <w:p w14:paraId="27881287" w14:textId="77777777" w:rsidR="00341A8D" w:rsidRPr="00076E46" w:rsidRDefault="00B863F0" w:rsidP="00076E46">
      <w:pPr>
        <w:rPr>
          <w:rFonts w:cs="Arial"/>
          <w:szCs w:val="24"/>
          <w:lang w:eastAsia="en-IN"/>
        </w:rPr>
      </w:pPr>
      <w:r w:rsidRPr="00076E46">
        <w:rPr>
          <w:rFonts w:cs="Arial"/>
          <w:b/>
          <w:i/>
          <w:szCs w:val="24"/>
          <w:lang w:eastAsia="en-IN"/>
        </w:rPr>
        <w:t>Competition in the market</w:t>
      </w:r>
      <w:r w:rsidR="00EE0DE8" w:rsidRPr="00076E46">
        <w:rPr>
          <w:rFonts w:cs="Arial"/>
          <w:b/>
          <w:i/>
          <w:szCs w:val="24"/>
          <w:lang w:eastAsia="en-IN"/>
        </w:rPr>
        <w:t xml:space="preserve">: </w:t>
      </w:r>
      <w:r w:rsidR="00C22198" w:rsidRPr="00076E46">
        <w:rPr>
          <w:rFonts w:cs="Arial"/>
          <w:szCs w:val="24"/>
          <w:lang w:eastAsia="en-IN"/>
        </w:rPr>
        <w:t xml:space="preserve">The hospitality industry of the UK can be stated as </w:t>
      </w:r>
      <w:r w:rsidR="00C22198" w:rsidRPr="00076E46">
        <w:rPr>
          <w:rFonts w:cs="Arial"/>
          <w:b/>
          <w:i/>
          <w:szCs w:val="24"/>
          <w:lang w:eastAsia="en-IN"/>
        </w:rPr>
        <w:t>highly competitive</w:t>
      </w:r>
      <w:r w:rsidR="00C22198" w:rsidRPr="00076E46">
        <w:rPr>
          <w:rFonts w:cs="Arial"/>
          <w:szCs w:val="24"/>
          <w:lang w:eastAsia="en-IN"/>
        </w:rPr>
        <w:t xml:space="preserve">. The sector is not only filled with highly renowned brands but also </w:t>
      </w:r>
      <w:r w:rsidR="0003222B" w:rsidRPr="00076E46">
        <w:rPr>
          <w:rFonts w:cs="Arial"/>
          <w:szCs w:val="24"/>
          <w:lang w:eastAsia="en-IN"/>
        </w:rPr>
        <w:t xml:space="preserve">has many of the competitors struggling to gain market share. </w:t>
      </w:r>
    </w:p>
    <w:p w14:paraId="2A3B89E7" w14:textId="77777777" w:rsidR="00FC663B" w:rsidRPr="00076E46" w:rsidRDefault="00B863F0" w:rsidP="00076E46">
      <w:pPr>
        <w:pStyle w:val="Heading2"/>
        <w:rPr>
          <w:rFonts w:cs="Arial"/>
          <w:szCs w:val="24"/>
          <w:lang w:val="en-GB"/>
        </w:rPr>
      </w:pPr>
      <w:bookmarkStart w:id="3" w:name="_Toc149972026"/>
      <w:r w:rsidRPr="00076E46">
        <w:rPr>
          <w:rFonts w:cs="Arial"/>
          <w:szCs w:val="24"/>
          <w:lang w:val="en-GB"/>
        </w:rPr>
        <w:t>Market trends</w:t>
      </w:r>
      <w:bookmarkEnd w:id="3"/>
      <w:r w:rsidR="00CA0C1D" w:rsidRPr="00076E46">
        <w:rPr>
          <w:rFonts w:cs="Arial"/>
          <w:szCs w:val="24"/>
          <w:lang w:val="en-GB"/>
        </w:rPr>
        <w:t xml:space="preserve"> </w:t>
      </w:r>
    </w:p>
    <w:p w14:paraId="492639FC" w14:textId="64BBE044" w:rsidR="00C144BC" w:rsidRPr="00076E46" w:rsidRDefault="00B863F0" w:rsidP="00076E46">
      <w:pPr>
        <w:rPr>
          <w:rFonts w:cs="Arial"/>
          <w:szCs w:val="24"/>
          <w:lang w:eastAsia="en-IN"/>
        </w:rPr>
      </w:pPr>
      <w:r w:rsidRPr="00076E46">
        <w:rPr>
          <w:rFonts w:cs="Arial"/>
          <w:szCs w:val="24"/>
          <w:lang w:eastAsia="en-IN"/>
        </w:rPr>
        <w:t xml:space="preserve">Among the many trends </w:t>
      </w:r>
      <w:r w:rsidR="00253BD1" w:rsidRPr="00076E46">
        <w:rPr>
          <w:rFonts w:cs="Arial"/>
          <w:szCs w:val="24"/>
          <w:lang w:eastAsia="en-IN"/>
        </w:rPr>
        <w:t>that can impact the business of the hospitality industry</w:t>
      </w:r>
      <w:r w:rsidR="00685114" w:rsidRPr="00076E46">
        <w:rPr>
          <w:rFonts w:cs="Arial"/>
          <w:szCs w:val="24"/>
          <w:lang w:eastAsia="en-IN"/>
        </w:rPr>
        <w:t xml:space="preserve">, the implementation of Artificial intelligence and robotics is a prime factor. </w:t>
      </w:r>
      <w:r w:rsidR="00253BD1" w:rsidRPr="00076E46">
        <w:rPr>
          <w:rFonts w:cs="Arial"/>
          <w:szCs w:val="24"/>
          <w:lang w:eastAsia="en-IN"/>
        </w:rPr>
        <w:t xml:space="preserve"> </w:t>
      </w:r>
      <w:r w:rsidR="0069503D" w:rsidRPr="00076E46">
        <w:rPr>
          <w:rFonts w:cs="Arial"/>
          <w:szCs w:val="24"/>
          <w:lang w:eastAsia="en-IN"/>
        </w:rPr>
        <w:t>Utilising AI and improved perception of robotics science</w:t>
      </w:r>
      <w:r w:rsidR="0053234D" w:rsidRPr="00076E46">
        <w:rPr>
          <w:rFonts w:cs="Arial"/>
          <w:szCs w:val="24"/>
          <w:lang w:eastAsia="en-IN"/>
        </w:rPr>
        <w:t xml:space="preserve">, Hotel industries can enhance their operational capabilities in two major areas namely the prediction of demand and the </w:t>
      </w:r>
      <w:r w:rsidR="006A2316" w:rsidRPr="00076E46">
        <w:rPr>
          <w:rFonts w:cs="Arial"/>
          <w:szCs w:val="24"/>
          <w:lang w:eastAsia="en-IN"/>
        </w:rPr>
        <w:t xml:space="preserve">production management planning. Additionally, the robotics industry can also enhance the performance of the employees within the industry rather than replacing them (Yang, </w:t>
      </w:r>
      <w:r w:rsidR="00DE36AC" w:rsidRPr="00076E46">
        <w:rPr>
          <w:rFonts w:cs="Arial"/>
          <w:szCs w:val="24"/>
          <w:lang w:eastAsia="en-IN"/>
        </w:rPr>
        <w:t>Enthrone</w:t>
      </w:r>
      <w:r w:rsidR="006A2316" w:rsidRPr="00076E46">
        <w:rPr>
          <w:rFonts w:cs="Arial"/>
          <w:szCs w:val="24"/>
          <w:lang w:eastAsia="en-IN"/>
        </w:rPr>
        <w:t xml:space="preserve"> and George, 2020). </w:t>
      </w:r>
      <w:r w:rsidR="00A11ECF" w:rsidRPr="00076E46">
        <w:rPr>
          <w:rFonts w:cs="Arial"/>
          <w:szCs w:val="24"/>
          <w:lang w:eastAsia="en-IN"/>
        </w:rPr>
        <w:t xml:space="preserve">Hilton Hotels one of the largest hotel chains in the UK has also making use of Robots for a long time. </w:t>
      </w:r>
      <w:r w:rsidR="008C3492" w:rsidRPr="00076E46">
        <w:rPr>
          <w:rFonts w:cs="Arial"/>
          <w:szCs w:val="24"/>
          <w:lang w:eastAsia="en-IN"/>
        </w:rPr>
        <w:t>This helps the staff to get their list of arriving guests within the organisation along with working on reserving their stay (insider, 2023).</w:t>
      </w:r>
    </w:p>
    <w:p w14:paraId="5A8B54EF" w14:textId="207A6F69" w:rsidR="00DB4253" w:rsidRPr="00076E46" w:rsidRDefault="00B863F0" w:rsidP="00076E46">
      <w:pPr>
        <w:rPr>
          <w:rFonts w:cs="Arial"/>
          <w:szCs w:val="24"/>
          <w:lang w:eastAsia="en-IN"/>
        </w:rPr>
      </w:pPr>
      <w:r w:rsidRPr="00076E46">
        <w:rPr>
          <w:rFonts w:cs="Arial"/>
          <w:szCs w:val="24"/>
          <w:lang w:eastAsia="en-IN"/>
        </w:rPr>
        <w:t xml:space="preserve">Following the large technological trends affecting the industry the sustainable operations of the industry have also gained an increasing reputation for the customers of the company. </w:t>
      </w:r>
      <w:r w:rsidR="008D2483" w:rsidRPr="00076E46">
        <w:rPr>
          <w:rFonts w:cs="Arial"/>
          <w:szCs w:val="24"/>
          <w:lang w:eastAsia="en-IN"/>
        </w:rPr>
        <w:t xml:space="preserve">Currently, the hospitality industry can be stated as one of the major contributors to maintaining the GDP </w:t>
      </w:r>
      <w:r w:rsidR="00007F90" w:rsidRPr="00076E46">
        <w:rPr>
          <w:rFonts w:cs="Arial"/>
          <w:szCs w:val="24"/>
          <w:lang w:eastAsia="en-IN"/>
        </w:rPr>
        <w:t xml:space="preserve">most of nations in the world. In contrast to this, the industry is also a large consumer of natural resources while also generating large </w:t>
      </w:r>
      <w:r w:rsidR="00286203" w:rsidRPr="00076E46">
        <w:rPr>
          <w:rFonts w:cs="Arial"/>
          <w:szCs w:val="24"/>
          <w:lang w:eastAsia="en-IN"/>
        </w:rPr>
        <w:t>amounts of waste (Yusoff and Netaji, 2019)</w:t>
      </w:r>
      <w:r w:rsidR="008D2483" w:rsidRPr="00076E46">
        <w:rPr>
          <w:rFonts w:cs="Arial"/>
          <w:szCs w:val="24"/>
          <w:lang w:eastAsia="en-IN"/>
        </w:rPr>
        <w:t xml:space="preserve">. </w:t>
      </w:r>
      <w:r w:rsidR="00D30D94" w:rsidRPr="00076E46">
        <w:rPr>
          <w:rFonts w:cs="Arial"/>
          <w:szCs w:val="24"/>
          <w:lang w:eastAsia="en-IN"/>
        </w:rPr>
        <w:t xml:space="preserve">These actions can not only be detrimental to the environment but also to the business organisation as the government and customers are </w:t>
      </w:r>
      <w:r w:rsidR="00FD0CFD" w:rsidRPr="00076E46">
        <w:rPr>
          <w:rFonts w:cs="Arial"/>
          <w:szCs w:val="24"/>
          <w:lang w:eastAsia="en-IN"/>
        </w:rPr>
        <w:t xml:space="preserve">demanding sustainable operations from the businesses. </w:t>
      </w:r>
      <w:r w:rsidR="00115527" w:rsidRPr="00076E46">
        <w:rPr>
          <w:rFonts w:cs="Arial"/>
          <w:szCs w:val="24"/>
          <w:lang w:eastAsia="en-IN"/>
        </w:rPr>
        <w:t>Consumers are even willing to pay 10 percent more for sustainable products as stated by 80 percent of the consumers in the UK (</w:t>
      </w:r>
      <w:r w:rsidR="00DE36AC" w:rsidRPr="00076E46">
        <w:rPr>
          <w:rFonts w:cs="Arial"/>
          <w:szCs w:val="24"/>
          <w:lang w:eastAsia="en-IN"/>
        </w:rPr>
        <w:t>Statista</w:t>
      </w:r>
      <w:r w:rsidR="00115527" w:rsidRPr="00076E46">
        <w:rPr>
          <w:rFonts w:cs="Arial"/>
          <w:szCs w:val="24"/>
          <w:lang w:eastAsia="en-IN"/>
        </w:rPr>
        <w:t>, 2023 f).</w:t>
      </w:r>
    </w:p>
    <w:p w14:paraId="2E462D3E" w14:textId="77777777" w:rsidR="00FC663B" w:rsidRPr="00076E46" w:rsidRDefault="00B863F0" w:rsidP="00076E46">
      <w:pPr>
        <w:pStyle w:val="Heading2"/>
        <w:rPr>
          <w:rFonts w:cs="Arial"/>
          <w:szCs w:val="24"/>
          <w:lang w:val="en-GB"/>
        </w:rPr>
      </w:pPr>
      <w:bookmarkStart w:id="4" w:name="_Toc149972027"/>
      <w:r w:rsidRPr="00076E46">
        <w:rPr>
          <w:rFonts w:cs="Arial"/>
          <w:szCs w:val="24"/>
          <w:lang w:val="en-GB"/>
        </w:rPr>
        <w:lastRenderedPageBreak/>
        <w:t>Importance Reputation Management</w:t>
      </w:r>
      <w:bookmarkEnd w:id="4"/>
      <w:r w:rsidRPr="00076E46">
        <w:rPr>
          <w:rFonts w:cs="Arial"/>
          <w:szCs w:val="24"/>
          <w:lang w:val="en-GB"/>
        </w:rPr>
        <w:t xml:space="preserve"> </w:t>
      </w:r>
      <w:r w:rsidR="00727C0C" w:rsidRPr="00076E46">
        <w:rPr>
          <w:rFonts w:cs="Arial"/>
          <w:szCs w:val="24"/>
          <w:lang w:val="en-GB"/>
        </w:rPr>
        <w:t xml:space="preserve"> </w:t>
      </w:r>
    </w:p>
    <w:p w14:paraId="554263E3" w14:textId="0E5F5A7E" w:rsidR="00124F0F" w:rsidRPr="00076E46" w:rsidRDefault="00B863F0" w:rsidP="00076E46">
      <w:pPr>
        <w:rPr>
          <w:rFonts w:cs="Arial"/>
          <w:szCs w:val="24"/>
          <w:lang w:eastAsia="en-IN"/>
        </w:rPr>
      </w:pPr>
      <w:r w:rsidRPr="00076E46">
        <w:rPr>
          <w:rFonts w:cs="Arial"/>
          <w:szCs w:val="24"/>
          <w:lang w:eastAsia="en-IN"/>
        </w:rPr>
        <w:t>The reputation management of the organisation can be stated as</w:t>
      </w:r>
      <w:r w:rsidR="00445167" w:rsidRPr="00076E46">
        <w:rPr>
          <w:rFonts w:cs="Arial"/>
          <w:szCs w:val="24"/>
          <w:lang w:eastAsia="en-IN"/>
        </w:rPr>
        <w:t xml:space="preserve"> the process for the business organisation to influence their consumers and public perceptions about the company and brands. This management system includes the use of a monitoring system to assess the reputation of the organisation, counter the threats to </w:t>
      </w:r>
      <w:r w:rsidR="00027D6D" w:rsidRPr="00076E46">
        <w:rPr>
          <w:rFonts w:cs="Arial"/>
          <w:szCs w:val="24"/>
          <w:lang w:eastAsia="en-IN"/>
        </w:rPr>
        <w:t>the company's</w:t>
      </w:r>
      <w:r w:rsidR="00445167" w:rsidRPr="00076E46">
        <w:rPr>
          <w:rFonts w:cs="Arial"/>
          <w:szCs w:val="24"/>
          <w:lang w:eastAsia="en-IN"/>
        </w:rPr>
        <w:t xml:space="preserve"> reputation and actively seek ways to improve the reputation of the organisation (</w:t>
      </w:r>
      <w:r w:rsidR="00E85190" w:rsidRPr="00076E46">
        <w:rPr>
          <w:rFonts w:cs="Arial"/>
          <w:szCs w:val="24"/>
          <w:lang w:eastAsia="en-IN"/>
        </w:rPr>
        <w:t>Gartner, 2023</w:t>
      </w:r>
      <w:r w:rsidR="00445167" w:rsidRPr="00076E46">
        <w:rPr>
          <w:rFonts w:cs="Arial"/>
          <w:szCs w:val="24"/>
          <w:lang w:eastAsia="en-IN"/>
        </w:rPr>
        <w:t>).</w:t>
      </w:r>
      <w:r w:rsidR="00027D6D" w:rsidRPr="00076E46">
        <w:rPr>
          <w:rFonts w:cs="Arial"/>
          <w:szCs w:val="24"/>
          <w:lang w:eastAsia="en-IN"/>
        </w:rPr>
        <w:t xml:space="preserve"> </w:t>
      </w:r>
      <w:r w:rsidR="007E44B9" w:rsidRPr="00076E46">
        <w:rPr>
          <w:rFonts w:cs="Arial"/>
          <w:szCs w:val="24"/>
          <w:lang w:eastAsia="en-IN"/>
        </w:rPr>
        <w:t>Within</w:t>
      </w:r>
      <w:r w:rsidR="00027D6D" w:rsidRPr="00076E46">
        <w:rPr>
          <w:rFonts w:cs="Arial"/>
          <w:szCs w:val="24"/>
          <w:lang w:eastAsia="en-IN"/>
        </w:rPr>
        <w:t xml:space="preserve"> this highly competitive corpor</w:t>
      </w:r>
      <w:r w:rsidR="00824E69" w:rsidRPr="00076E46">
        <w:rPr>
          <w:rFonts w:cs="Arial"/>
          <w:szCs w:val="24"/>
          <w:lang w:eastAsia="en-IN"/>
        </w:rPr>
        <w:t xml:space="preserve">ate world businesses need to manage their reputation as this is responsible for developing the trust and credibility of the customers. This can also help the company to </w:t>
      </w:r>
      <w:r w:rsidR="00B24176" w:rsidRPr="00076E46">
        <w:rPr>
          <w:rFonts w:cs="Arial"/>
          <w:szCs w:val="24"/>
          <w:lang w:eastAsia="en-IN"/>
        </w:rPr>
        <w:t>enhance the loyalty of their customers as well as attract talented employees for the company and boost the relationship factors of the company (Forbes, 2023).</w:t>
      </w:r>
      <w:r w:rsidR="00B36A8D" w:rsidRPr="00076E46">
        <w:rPr>
          <w:rFonts w:cs="Arial"/>
          <w:szCs w:val="24"/>
          <w:lang w:eastAsia="en-IN"/>
        </w:rPr>
        <w:t xml:space="preserve"> </w:t>
      </w:r>
      <w:r w:rsidR="00053C8F" w:rsidRPr="00076E46">
        <w:rPr>
          <w:rFonts w:cs="Arial"/>
          <w:szCs w:val="24"/>
          <w:lang w:eastAsia="en-IN"/>
        </w:rPr>
        <w:t xml:space="preserve">Thus, in order to improve the perception of the customers hotels and large organisations are </w:t>
      </w:r>
      <w:r w:rsidR="002001CC" w:rsidRPr="00076E46">
        <w:rPr>
          <w:rFonts w:cs="Arial"/>
          <w:szCs w:val="24"/>
          <w:lang w:eastAsia="en-IN"/>
        </w:rPr>
        <w:t xml:space="preserve">using the feedback system to enhance their service. </w:t>
      </w:r>
      <w:r w:rsidR="006413CA" w:rsidRPr="00076E46">
        <w:rPr>
          <w:rFonts w:cs="Arial"/>
          <w:szCs w:val="24"/>
          <w:lang w:eastAsia="en-IN"/>
        </w:rPr>
        <w:t>Premier Inn one of the largest hotel chains in the UK is also using this system to answer the queries of the customers (</w:t>
      </w:r>
      <w:r w:rsidR="00DE36AC">
        <w:rPr>
          <w:rFonts w:cs="Arial"/>
          <w:szCs w:val="24"/>
          <w:lang w:eastAsia="en-IN"/>
        </w:rPr>
        <w:t>P</w:t>
      </w:r>
      <w:r w:rsidR="00DE36AC" w:rsidRPr="00076E46">
        <w:rPr>
          <w:rFonts w:cs="Arial"/>
          <w:szCs w:val="24"/>
          <w:lang w:eastAsia="en-IN"/>
        </w:rPr>
        <w:t>remier inn</w:t>
      </w:r>
      <w:r w:rsidR="006413CA" w:rsidRPr="00076E46">
        <w:rPr>
          <w:rFonts w:cs="Arial"/>
          <w:szCs w:val="24"/>
          <w:lang w:eastAsia="en-IN"/>
        </w:rPr>
        <w:t>, 2023).</w:t>
      </w:r>
    </w:p>
    <w:p w14:paraId="6EFED66D" w14:textId="77777777" w:rsidR="00A34EB2" w:rsidRPr="00076E46" w:rsidRDefault="00B863F0" w:rsidP="00076E46">
      <w:pPr>
        <w:pStyle w:val="Heading2"/>
        <w:rPr>
          <w:rFonts w:cs="Arial"/>
          <w:szCs w:val="24"/>
          <w:lang w:val="en-GB"/>
        </w:rPr>
      </w:pPr>
      <w:bookmarkStart w:id="5" w:name="_Toc149972028"/>
      <w:r w:rsidRPr="00076E46">
        <w:rPr>
          <w:rFonts w:cs="Arial"/>
          <w:szCs w:val="24"/>
          <w:lang w:val="en-GB"/>
        </w:rPr>
        <w:t>Service Culture</w:t>
      </w:r>
      <w:bookmarkEnd w:id="5"/>
      <w:r w:rsidR="00CB78F0" w:rsidRPr="00076E46">
        <w:rPr>
          <w:rFonts w:cs="Arial"/>
          <w:szCs w:val="24"/>
          <w:lang w:val="en-GB"/>
        </w:rPr>
        <w:t xml:space="preserve"> </w:t>
      </w:r>
    </w:p>
    <w:p w14:paraId="41750111" w14:textId="77777777" w:rsidR="007E44B9" w:rsidRPr="00076E46" w:rsidRDefault="00B863F0" w:rsidP="00076E46">
      <w:pPr>
        <w:rPr>
          <w:rFonts w:cs="Arial"/>
          <w:szCs w:val="24"/>
          <w:lang w:eastAsia="en-IN"/>
        </w:rPr>
      </w:pPr>
      <w:r w:rsidRPr="00076E46">
        <w:rPr>
          <w:rFonts w:cs="Arial"/>
          <w:szCs w:val="24"/>
          <w:lang w:eastAsia="en-IN"/>
        </w:rPr>
        <w:t xml:space="preserve">The service culture of the organisation can be stated as a part of the customer culture that places emphasis on the needs of their customers. In this type of organisational culture, the employees of the organisation are primarily focused on the needs of the customers. </w:t>
      </w:r>
      <w:r w:rsidR="00E04E80" w:rsidRPr="00076E46">
        <w:rPr>
          <w:rFonts w:cs="Arial"/>
          <w:szCs w:val="24"/>
          <w:lang w:eastAsia="en-IN"/>
        </w:rPr>
        <w:t xml:space="preserve">This can also </w:t>
      </w:r>
      <w:r w:rsidR="000C294E" w:rsidRPr="00076E46">
        <w:rPr>
          <w:rFonts w:cs="Arial"/>
          <w:szCs w:val="24"/>
          <w:lang w:eastAsia="en-IN"/>
        </w:rPr>
        <w:t>prove</w:t>
      </w:r>
      <w:r w:rsidR="00E04E80" w:rsidRPr="00076E46">
        <w:rPr>
          <w:rFonts w:cs="Arial"/>
          <w:szCs w:val="24"/>
          <w:lang w:eastAsia="en-IN"/>
        </w:rPr>
        <w:t xml:space="preserve"> to have several benefits for the company as the customers that have received high customer service have a high probability </w:t>
      </w:r>
      <w:r w:rsidR="000C294E" w:rsidRPr="00076E46">
        <w:rPr>
          <w:rFonts w:cs="Arial"/>
          <w:szCs w:val="24"/>
          <w:lang w:eastAsia="en-IN"/>
        </w:rPr>
        <w:t>of repeat customers</w:t>
      </w:r>
      <w:r w:rsidR="00E04E80" w:rsidRPr="00076E46">
        <w:rPr>
          <w:rFonts w:cs="Arial"/>
          <w:szCs w:val="24"/>
          <w:lang w:eastAsia="en-IN"/>
        </w:rPr>
        <w:t xml:space="preserve">. </w:t>
      </w:r>
      <w:r w:rsidRPr="00076E46">
        <w:rPr>
          <w:rFonts w:cs="Arial"/>
          <w:szCs w:val="24"/>
          <w:lang w:eastAsia="en-IN"/>
        </w:rPr>
        <w:t xml:space="preserve"> </w:t>
      </w:r>
      <w:r w:rsidR="00E04E80" w:rsidRPr="00076E46">
        <w:rPr>
          <w:rFonts w:cs="Arial"/>
          <w:szCs w:val="24"/>
          <w:lang w:eastAsia="en-IN"/>
        </w:rPr>
        <w:t xml:space="preserve">In addition to this, customers with high satisfaction scores will also leave </w:t>
      </w:r>
      <w:r w:rsidR="000B56AD" w:rsidRPr="00076E46">
        <w:rPr>
          <w:rFonts w:cs="Arial"/>
          <w:szCs w:val="24"/>
          <w:lang w:eastAsia="en-IN"/>
        </w:rPr>
        <w:t>comments improving the reputation of the company (indeed, 2023).</w:t>
      </w:r>
      <w:r w:rsidR="00CE4F0B" w:rsidRPr="00076E46">
        <w:rPr>
          <w:rFonts w:cs="Arial"/>
          <w:szCs w:val="24"/>
          <w:lang w:eastAsia="en-IN"/>
        </w:rPr>
        <w:t xml:space="preserve"> Marriott International is considered among the </w:t>
      </w:r>
      <w:r w:rsidR="00C26CA0" w:rsidRPr="00076E46">
        <w:rPr>
          <w:rFonts w:cs="Arial"/>
          <w:szCs w:val="24"/>
          <w:lang w:eastAsia="en-IN"/>
        </w:rPr>
        <w:t>renowned</w:t>
      </w:r>
      <w:r w:rsidR="00CE4F0B" w:rsidRPr="00076E46">
        <w:rPr>
          <w:rFonts w:cs="Arial"/>
          <w:szCs w:val="24"/>
          <w:lang w:eastAsia="en-IN"/>
        </w:rPr>
        <w:t xml:space="preserve"> </w:t>
      </w:r>
      <w:r w:rsidR="00B22CE8" w:rsidRPr="00076E46">
        <w:rPr>
          <w:rFonts w:cs="Arial"/>
          <w:szCs w:val="24"/>
          <w:lang w:eastAsia="en-IN"/>
        </w:rPr>
        <w:t xml:space="preserve">five-star hospitality solutions in the UK and the organisation stated their mission as the way to improve the lives of their customers by providing the best leisure experience they can have (comparably, 2023). </w:t>
      </w:r>
    </w:p>
    <w:p w14:paraId="40B6D18D" w14:textId="77777777" w:rsidR="003E497D" w:rsidRPr="00076E46" w:rsidRDefault="00B863F0" w:rsidP="00076E46">
      <w:pPr>
        <w:pStyle w:val="Heading2"/>
        <w:rPr>
          <w:rFonts w:cs="Arial"/>
          <w:szCs w:val="24"/>
          <w:lang w:val="en-GB"/>
        </w:rPr>
      </w:pPr>
      <w:bookmarkStart w:id="6" w:name="_Toc149972029"/>
      <w:r w:rsidRPr="00076E46">
        <w:rPr>
          <w:rFonts w:cs="Arial"/>
          <w:szCs w:val="24"/>
          <w:lang w:val="en-GB"/>
        </w:rPr>
        <w:t xml:space="preserve">Impact of Service Culture on </w:t>
      </w:r>
      <w:r w:rsidR="00C26CA0" w:rsidRPr="00076E46">
        <w:rPr>
          <w:rFonts w:cs="Arial"/>
          <w:szCs w:val="24"/>
          <w:lang w:val="en-GB"/>
        </w:rPr>
        <w:t>Customer Loyalty</w:t>
      </w:r>
      <w:bookmarkEnd w:id="6"/>
      <w:r w:rsidR="00C26CA0" w:rsidRPr="00076E46">
        <w:rPr>
          <w:rFonts w:cs="Arial"/>
          <w:szCs w:val="24"/>
          <w:lang w:val="en-GB"/>
        </w:rPr>
        <w:t xml:space="preserve"> </w:t>
      </w:r>
    </w:p>
    <w:p w14:paraId="4091E909" w14:textId="77777777" w:rsidR="003E497D" w:rsidRPr="00076E46" w:rsidRDefault="00B863F0" w:rsidP="00076E46">
      <w:pPr>
        <w:rPr>
          <w:rFonts w:cs="Arial"/>
          <w:szCs w:val="24"/>
          <w:lang w:eastAsia="en-IN"/>
        </w:rPr>
      </w:pPr>
      <w:r w:rsidRPr="00076E46">
        <w:rPr>
          <w:rFonts w:cs="Arial"/>
          <w:szCs w:val="24"/>
          <w:lang w:eastAsia="en-IN"/>
        </w:rPr>
        <w:t xml:space="preserve">Among the many factors that </w:t>
      </w:r>
      <w:r w:rsidR="000C294E" w:rsidRPr="00076E46">
        <w:rPr>
          <w:rFonts w:cs="Arial"/>
          <w:szCs w:val="24"/>
          <w:lang w:eastAsia="en-IN"/>
        </w:rPr>
        <w:t>impact</w:t>
      </w:r>
      <w:r w:rsidRPr="00076E46">
        <w:rPr>
          <w:rFonts w:cs="Arial"/>
          <w:szCs w:val="24"/>
          <w:lang w:eastAsia="en-IN"/>
        </w:rPr>
        <w:t xml:space="preserve"> loyalty</w:t>
      </w:r>
      <w:r w:rsidR="00935A3F" w:rsidRPr="00076E46">
        <w:rPr>
          <w:rFonts w:cs="Arial"/>
          <w:szCs w:val="24"/>
          <w:lang w:eastAsia="en-IN"/>
        </w:rPr>
        <w:t xml:space="preserve">, the service quality of the customers is a prime factor. Service quality can be defined as the adaptation of the customer demands for the customers within the organisation </w:t>
      </w:r>
      <w:r w:rsidR="000C294E" w:rsidRPr="00076E46">
        <w:rPr>
          <w:rFonts w:cs="Arial"/>
          <w:szCs w:val="24"/>
          <w:lang w:eastAsia="en-IN"/>
        </w:rPr>
        <w:t>while delivering the service for their customers (</w:t>
      </w:r>
      <w:r w:rsidR="0037431E" w:rsidRPr="00076E46">
        <w:rPr>
          <w:rFonts w:cs="Arial"/>
          <w:szCs w:val="24"/>
          <w:lang w:eastAsia="en-IN"/>
        </w:rPr>
        <w:t>Dam</w:t>
      </w:r>
      <w:r w:rsidR="00AF59C1" w:rsidRPr="00076E46">
        <w:rPr>
          <w:rFonts w:cs="Arial"/>
          <w:szCs w:val="24"/>
          <w:lang w:eastAsia="en-IN"/>
        </w:rPr>
        <w:t xml:space="preserve"> and </w:t>
      </w:r>
      <w:r w:rsidR="0037431E" w:rsidRPr="00076E46">
        <w:rPr>
          <w:rFonts w:cs="Arial"/>
          <w:szCs w:val="24"/>
          <w:lang w:eastAsia="en-IN"/>
        </w:rPr>
        <w:t>Dam</w:t>
      </w:r>
      <w:r w:rsidR="00AF59C1" w:rsidRPr="00076E46">
        <w:rPr>
          <w:rFonts w:cs="Arial"/>
          <w:szCs w:val="24"/>
          <w:lang w:eastAsia="en-IN"/>
        </w:rPr>
        <w:t>, 2021</w:t>
      </w:r>
      <w:r w:rsidR="000C294E" w:rsidRPr="00076E46">
        <w:rPr>
          <w:rFonts w:cs="Arial"/>
          <w:szCs w:val="24"/>
          <w:lang w:eastAsia="en-IN"/>
        </w:rPr>
        <w:t>).</w:t>
      </w:r>
      <w:r w:rsidR="0037431E" w:rsidRPr="00076E46">
        <w:rPr>
          <w:rFonts w:cs="Arial"/>
          <w:szCs w:val="24"/>
          <w:lang w:eastAsia="en-IN"/>
        </w:rPr>
        <w:t xml:space="preserve"> Customers who receive high-quality service from the organisation will also increase the </w:t>
      </w:r>
      <w:r w:rsidR="00752929" w:rsidRPr="00076E46">
        <w:rPr>
          <w:rFonts w:cs="Arial"/>
          <w:szCs w:val="24"/>
          <w:lang w:eastAsia="en-IN"/>
        </w:rPr>
        <w:t xml:space="preserve">reputation of the brand this can also have the </w:t>
      </w:r>
      <w:r w:rsidR="00752929" w:rsidRPr="00076E46">
        <w:rPr>
          <w:rFonts w:cs="Arial"/>
          <w:szCs w:val="24"/>
          <w:lang w:eastAsia="en-IN"/>
        </w:rPr>
        <w:lastRenderedPageBreak/>
        <w:t xml:space="preserve">added effect of attracting new customers while retaining and increasing the loyalty of existing customers. </w:t>
      </w:r>
    </w:p>
    <w:p w14:paraId="38A5DDCE" w14:textId="77777777" w:rsidR="00C26CA0" w:rsidRPr="00076E46" w:rsidRDefault="00C26CA0" w:rsidP="00076E46">
      <w:pPr>
        <w:rPr>
          <w:rFonts w:cs="Arial"/>
          <w:szCs w:val="24"/>
          <w:lang w:eastAsia="en-IN"/>
        </w:rPr>
      </w:pPr>
    </w:p>
    <w:p w14:paraId="4E3AF204" w14:textId="77777777" w:rsidR="00CA0C1D" w:rsidRPr="00076E46" w:rsidRDefault="00CA0C1D" w:rsidP="00076E46">
      <w:pPr>
        <w:rPr>
          <w:rFonts w:cs="Arial"/>
          <w:szCs w:val="24"/>
          <w:lang w:eastAsia="en-IN"/>
        </w:rPr>
      </w:pPr>
    </w:p>
    <w:p w14:paraId="4663568C" w14:textId="77777777" w:rsidR="00FC663B" w:rsidRPr="00076E46" w:rsidRDefault="00FC663B" w:rsidP="00076E46">
      <w:pPr>
        <w:rPr>
          <w:rFonts w:cs="Arial"/>
          <w:szCs w:val="24"/>
          <w:lang w:eastAsia="en-IN"/>
        </w:rPr>
      </w:pPr>
    </w:p>
    <w:p w14:paraId="6BFC238E" w14:textId="77777777" w:rsidR="00D56DA3" w:rsidRPr="00076E46" w:rsidRDefault="00B863F0" w:rsidP="00076E46">
      <w:pPr>
        <w:jc w:val="left"/>
        <w:rPr>
          <w:rFonts w:eastAsiaTheme="majorEastAsia" w:cs="Arial"/>
          <w:b/>
          <w:bCs/>
          <w:szCs w:val="24"/>
        </w:rPr>
      </w:pPr>
      <w:r w:rsidRPr="00076E46">
        <w:rPr>
          <w:rFonts w:cs="Arial"/>
          <w:szCs w:val="24"/>
        </w:rPr>
        <w:br w:type="page"/>
      </w:r>
    </w:p>
    <w:p w14:paraId="42ECF19A" w14:textId="77777777" w:rsidR="00D56DA3" w:rsidRPr="00076E46" w:rsidRDefault="00B863F0" w:rsidP="00076E46">
      <w:pPr>
        <w:pStyle w:val="Heading1"/>
        <w:rPr>
          <w:rFonts w:cs="Arial"/>
          <w:szCs w:val="24"/>
          <w:lang w:val="en-GB"/>
        </w:rPr>
      </w:pPr>
      <w:bookmarkStart w:id="7" w:name="_Toc149972030"/>
      <w:r w:rsidRPr="00076E46">
        <w:rPr>
          <w:rFonts w:cs="Arial"/>
          <w:szCs w:val="24"/>
          <w:lang w:val="en-GB"/>
        </w:rPr>
        <w:lastRenderedPageBreak/>
        <w:t>Conclusion</w:t>
      </w:r>
      <w:bookmarkEnd w:id="7"/>
      <w:r w:rsidRPr="00076E46">
        <w:rPr>
          <w:rFonts w:cs="Arial"/>
          <w:szCs w:val="24"/>
          <w:lang w:val="en-GB"/>
        </w:rPr>
        <w:t xml:space="preserve"> </w:t>
      </w:r>
    </w:p>
    <w:p w14:paraId="16FD73E5" w14:textId="77777777" w:rsidR="00D56DA3" w:rsidRPr="00076E46" w:rsidRDefault="00B863F0" w:rsidP="00076E46">
      <w:pPr>
        <w:rPr>
          <w:rFonts w:eastAsiaTheme="majorEastAsia" w:cs="Arial"/>
          <w:b/>
          <w:bCs/>
          <w:szCs w:val="24"/>
        </w:rPr>
      </w:pPr>
      <w:r w:rsidRPr="00076E46">
        <w:rPr>
          <w:rFonts w:cs="Arial"/>
          <w:szCs w:val="24"/>
        </w:rPr>
        <w:t xml:space="preserve">The hospitality industry of the UK can be stated as one of the most competitive among the economic sectors of the UK. </w:t>
      </w:r>
      <w:r w:rsidR="00E24264" w:rsidRPr="00076E46">
        <w:rPr>
          <w:rFonts w:cs="Arial"/>
          <w:szCs w:val="24"/>
        </w:rPr>
        <w:t xml:space="preserve">There are a large number of hotels and </w:t>
      </w:r>
      <w:r w:rsidR="00870140" w:rsidRPr="00076E46">
        <w:rPr>
          <w:rFonts w:cs="Arial"/>
          <w:szCs w:val="24"/>
        </w:rPr>
        <w:t xml:space="preserve">accommodation services that the competing within the industry to gain a competitive advantage. Additionally, the organisations are also not </w:t>
      </w:r>
      <w:r w:rsidR="00301F6B" w:rsidRPr="00076E46">
        <w:rPr>
          <w:rFonts w:cs="Arial"/>
          <w:szCs w:val="24"/>
        </w:rPr>
        <w:t>reliant</w:t>
      </w:r>
      <w:r w:rsidR="00870140" w:rsidRPr="00076E46">
        <w:rPr>
          <w:rFonts w:cs="Arial"/>
          <w:szCs w:val="24"/>
        </w:rPr>
        <w:t xml:space="preserve"> on the suppliers of the industry as </w:t>
      </w:r>
      <w:r w:rsidR="009E3315" w:rsidRPr="00076E46">
        <w:rPr>
          <w:rFonts w:cs="Arial"/>
          <w:szCs w:val="24"/>
        </w:rPr>
        <w:t xml:space="preserve">the hotel industry of the UK also has an abundant number of suppliers working in this sector. Among the major trends that can impact the business of the </w:t>
      </w:r>
      <w:r w:rsidR="00301F6B" w:rsidRPr="00076E46">
        <w:rPr>
          <w:rFonts w:cs="Arial"/>
          <w:szCs w:val="24"/>
        </w:rPr>
        <w:t>organisation the</w:t>
      </w:r>
      <w:r w:rsidR="009E3315" w:rsidRPr="00076E46">
        <w:rPr>
          <w:rFonts w:cs="Arial"/>
          <w:szCs w:val="24"/>
        </w:rPr>
        <w:t xml:space="preserve"> implementation of AI and robotics as well as ensuring </w:t>
      </w:r>
      <w:r w:rsidR="00301F6B" w:rsidRPr="00076E46">
        <w:rPr>
          <w:rFonts w:cs="Arial"/>
          <w:szCs w:val="24"/>
        </w:rPr>
        <w:t>sustainable</w:t>
      </w:r>
      <w:r w:rsidR="009E3315" w:rsidRPr="00076E46">
        <w:rPr>
          <w:rFonts w:cs="Arial"/>
          <w:szCs w:val="24"/>
        </w:rPr>
        <w:t xml:space="preserve"> </w:t>
      </w:r>
      <w:r w:rsidR="00301F6B" w:rsidRPr="00076E46">
        <w:rPr>
          <w:rFonts w:cs="Arial"/>
          <w:szCs w:val="24"/>
        </w:rPr>
        <w:t>operations</w:t>
      </w:r>
      <w:r w:rsidR="009E3315" w:rsidRPr="00076E46">
        <w:rPr>
          <w:rFonts w:cs="Arial"/>
          <w:szCs w:val="24"/>
        </w:rPr>
        <w:t xml:space="preserve"> </w:t>
      </w:r>
      <w:r w:rsidR="00301F6B" w:rsidRPr="00076E46">
        <w:rPr>
          <w:rFonts w:cs="Arial"/>
          <w:szCs w:val="24"/>
        </w:rPr>
        <w:t xml:space="preserve">are the major factors. Many organisations are also focusing on the reputation of their company as this can also help them expand their business by attracting new customers. </w:t>
      </w:r>
      <w:r w:rsidRPr="00076E46">
        <w:rPr>
          <w:rFonts w:cs="Arial"/>
          <w:szCs w:val="24"/>
        </w:rPr>
        <w:br w:type="page"/>
      </w:r>
    </w:p>
    <w:p w14:paraId="1453CE98" w14:textId="77777777" w:rsidR="00D56DA3" w:rsidRPr="00076E46" w:rsidRDefault="00B863F0" w:rsidP="00076E46">
      <w:pPr>
        <w:pStyle w:val="Heading1"/>
        <w:rPr>
          <w:rFonts w:cs="Arial"/>
          <w:szCs w:val="24"/>
          <w:lang w:val="en-GB"/>
        </w:rPr>
      </w:pPr>
      <w:bookmarkStart w:id="8" w:name="_Toc149972031"/>
      <w:r w:rsidRPr="00076E46">
        <w:rPr>
          <w:rFonts w:cs="Arial"/>
          <w:szCs w:val="24"/>
          <w:lang w:val="en-GB"/>
        </w:rPr>
        <w:lastRenderedPageBreak/>
        <w:t>Recommendation</w:t>
      </w:r>
      <w:bookmarkEnd w:id="8"/>
    </w:p>
    <w:p w14:paraId="6E294BBF" w14:textId="5824470A" w:rsidR="001217B2" w:rsidRPr="00076E46" w:rsidRDefault="00B863F0" w:rsidP="00076E46">
      <w:pPr>
        <w:rPr>
          <w:rFonts w:cs="Arial"/>
          <w:szCs w:val="24"/>
        </w:rPr>
      </w:pPr>
      <w:r w:rsidRPr="00076E46">
        <w:rPr>
          <w:rFonts w:cs="Arial"/>
          <w:szCs w:val="24"/>
        </w:rPr>
        <w:t xml:space="preserve">As the sustainability of the hospitality industry is one of the major factors within the organisation </w:t>
      </w:r>
      <w:r w:rsidR="00115FEB" w:rsidRPr="00076E46">
        <w:rPr>
          <w:rFonts w:cs="Arial"/>
          <w:szCs w:val="24"/>
        </w:rPr>
        <w:t>along with the customers the government is also demanding sustainable operations within the cou</w:t>
      </w:r>
      <w:r w:rsidR="00261A2C" w:rsidRPr="00076E46">
        <w:rPr>
          <w:rFonts w:cs="Arial"/>
          <w:szCs w:val="24"/>
        </w:rPr>
        <w:t xml:space="preserve">ntry. The Net zero target of the UK entails the </w:t>
      </w:r>
      <w:r w:rsidR="009A51C6" w:rsidRPr="00076E46">
        <w:rPr>
          <w:rFonts w:cs="Arial"/>
          <w:szCs w:val="24"/>
        </w:rPr>
        <w:t>government’s</w:t>
      </w:r>
      <w:r w:rsidR="00261A2C" w:rsidRPr="00076E46">
        <w:rPr>
          <w:rFonts w:cs="Arial"/>
          <w:szCs w:val="24"/>
        </w:rPr>
        <w:t xml:space="preserve"> target to reduce the level of emissions within the country by 100 per cent </w:t>
      </w:r>
      <w:r w:rsidR="009A51C6" w:rsidRPr="00076E46">
        <w:rPr>
          <w:rFonts w:cs="Arial"/>
          <w:szCs w:val="24"/>
        </w:rPr>
        <w:t xml:space="preserve">compared to 1990, by the end of 2050 (parliament. </w:t>
      </w:r>
      <w:r w:rsidR="00DE36AC" w:rsidRPr="00076E46">
        <w:rPr>
          <w:rFonts w:cs="Arial"/>
          <w:szCs w:val="24"/>
        </w:rPr>
        <w:t>UK</w:t>
      </w:r>
      <w:r w:rsidR="009A51C6" w:rsidRPr="00076E46">
        <w:rPr>
          <w:rFonts w:cs="Arial"/>
          <w:szCs w:val="24"/>
        </w:rPr>
        <w:t>, 2023).</w:t>
      </w:r>
      <w:r w:rsidR="00D913E0" w:rsidRPr="00076E46">
        <w:rPr>
          <w:rFonts w:cs="Arial"/>
          <w:szCs w:val="24"/>
        </w:rPr>
        <w:t xml:space="preserve"> In order to reduce the impact on the environment large hotel chains can switch their mode of energy consumption to </w:t>
      </w:r>
      <w:r w:rsidR="00971E6A" w:rsidRPr="00076E46">
        <w:rPr>
          <w:rFonts w:cs="Arial"/>
          <w:szCs w:val="24"/>
        </w:rPr>
        <w:t xml:space="preserve">renewable sources. </w:t>
      </w:r>
      <w:r w:rsidR="008B596B" w:rsidRPr="00076E46">
        <w:rPr>
          <w:rFonts w:cs="Arial"/>
          <w:szCs w:val="24"/>
        </w:rPr>
        <w:t xml:space="preserve">Holiday Inn can be seen as one of the most well-known organisations in the </w:t>
      </w:r>
      <w:r w:rsidR="00C63D29" w:rsidRPr="00076E46">
        <w:rPr>
          <w:rFonts w:cs="Arial"/>
          <w:szCs w:val="24"/>
        </w:rPr>
        <w:t>UK and</w:t>
      </w:r>
      <w:r w:rsidR="008B596B" w:rsidRPr="00076E46">
        <w:rPr>
          <w:rFonts w:cs="Arial"/>
          <w:szCs w:val="24"/>
        </w:rPr>
        <w:t xml:space="preserve"> </w:t>
      </w:r>
      <w:r w:rsidR="00C63D29" w:rsidRPr="00076E46">
        <w:rPr>
          <w:rFonts w:cs="Arial"/>
          <w:szCs w:val="24"/>
        </w:rPr>
        <w:t xml:space="preserve">is continuously working to reduce its carbon footprint. In the Winchester facility of the organisation, the electric car charge points for encouraging their customers to use electric vehicles (hiwinchester.co.uk, 2023). </w:t>
      </w:r>
      <w:r w:rsidR="0041401D" w:rsidRPr="00076E46">
        <w:rPr>
          <w:rFonts w:cs="Arial"/>
          <w:szCs w:val="24"/>
        </w:rPr>
        <w:t>In addition to focusing on sustainability many emerging organisations can also implement the use of AI in their daily operations which can improve the service quality of the employees enhancing customer loyalty.</w:t>
      </w:r>
    </w:p>
    <w:p w14:paraId="414BD6DF" w14:textId="77777777" w:rsidR="00D56DA3" w:rsidRPr="00076E46" w:rsidRDefault="00B863F0" w:rsidP="00076E46">
      <w:pPr>
        <w:jc w:val="left"/>
        <w:rPr>
          <w:rFonts w:eastAsiaTheme="majorEastAsia" w:cs="Arial"/>
          <w:b/>
          <w:bCs/>
          <w:szCs w:val="24"/>
        </w:rPr>
      </w:pPr>
      <w:r w:rsidRPr="00076E46">
        <w:rPr>
          <w:rFonts w:cs="Arial"/>
          <w:szCs w:val="24"/>
        </w:rPr>
        <w:br w:type="page"/>
      </w:r>
    </w:p>
    <w:p w14:paraId="157F05DA" w14:textId="77777777" w:rsidR="00D56DA3" w:rsidRPr="00076E46" w:rsidRDefault="00B863F0" w:rsidP="00076E46">
      <w:pPr>
        <w:pStyle w:val="Heading1"/>
        <w:rPr>
          <w:rFonts w:cs="Arial"/>
          <w:szCs w:val="24"/>
          <w:lang w:val="en-GB"/>
        </w:rPr>
      </w:pPr>
      <w:bookmarkStart w:id="9" w:name="_Toc149972032"/>
      <w:r w:rsidRPr="00076E46">
        <w:rPr>
          <w:rFonts w:cs="Arial"/>
          <w:szCs w:val="24"/>
          <w:lang w:val="en-GB"/>
        </w:rPr>
        <w:lastRenderedPageBreak/>
        <w:t>Reference List</w:t>
      </w:r>
      <w:bookmarkEnd w:id="9"/>
    </w:p>
    <w:p w14:paraId="451031B2" w14:textId="77777777" w:rsidR="00727C0C" w:rsidRPr="00076E46" w:rsidRDefault="00B863F0" w:rsidP="00076E46">
      <w:pPr>
        <w:rPr>
          <w:rFonts w:cs="Arial"/>
          <w:szCs w:val="24"/>
        </w:rPr>
      </w:pPr>
      <w:proofErr w:type="spellStart"/>
      <w:r w:rsidRPr="00076E46">
        <w:rPr>
          <w:rFonts w:cs="Arial"/>
          <w:szCs w:val="24"/>
        </w:rPr>
        <w:t>Buhalis</w:t>
      </w:r>
      <w:proofErr w:type="spellEnd"/>
      <w:r w:rsidRPr="00076E46">
        <w:rPr>
          <w:rFonts w:cs="Arial"/>
          <w:szCs w:val="24"/>
        </w:rPr>
        <w:t xml:space="preserve">, D. and </w:t>
      </w:r>
      <w:proofErr w:type="spellStart"/>
      <w:r w:rsidRPr="00076E46">
        <w:rPr>
          <w:rFonts w:cs="Arial"/>
          <w:szCs w:val="24"/>
        </w:rPr>
        <w:t>Moldavska</w:t>
      </w:r>
      <w:proofErr w:type="spellEnd"/>
      <w:r w:rsidRPr="00076E46">
        <w:rPr>
          <w:rFonts w:cs="Arial"/>
          <w:szCs w:val="24"/>
        </w:rPr>
        <w:t>, I., (2022). Voice assistants in hospitality: using artificial intelligence for customer service. </w:t>
      </w:r>
      <w:r w:rsidRPr="00076E46">
        <w:rPr>
          <w:rFonts w:cs="Arial"/>
          <w:i/>
          <w:iCs/>
          <w:szCs w:val="24"/>
        </w:rPr>
        <w:t>Journal of Hospitality and Tourism Technology</w:t>
      </w:r>
      <w:r w:rsidRPr="00076E46">
        <w:rPr>
          <w:rFonts w:cs="Arial"/>
          <w:szCs w:val="24"/>
        </w:rPr>
        <w:t>, </w:t>
      </w:r>
      <w:r w:rsidRPr="00076E46">
        <w:rPr>
          <w:rFonts w:cs="Arial"/>
          <w:i/>
          <w:iCs/>
          <w:szCs w:val="24"/>
        </w:rPr>
        <w:t>13</w:t>
      </w:r>
      <w:r w:rsidRPr="00076E46">
        <w:rPr>
          <w:rFonts w:cs="Arial"/>
          <w:szCs w:val="24"/>
        </w:rPr>
        <w:t>(3), pp.386-403.</w:t>
      </w:r>
    </w:p>
    <w:p w14:paraId="194F47AB" w14:textId="77777777" w:rsidR="00727C0C" w:rsidRPr="00076E46" w:rsidRDefault="00B863F0" w:rsidP="00076E46">
      <w:pPr>
        <w:rPr>
          <w:rFonts w:cs="Arial"/>
          <w:szCs w:val="24"/>
        </w:rPr>
      </w:pPr>
      <w:r w:rsidRPr="00076E46">
        <w:rPr>
          <w:rFonts w:cs="Arial"/>
          <w:szCs w:val="24"/>
        </w:rPr>
        <w:t xml:space="preserve">comparably, (2023). </w:t>
      </w:r>
      <w:r w:rsidRPr="00076E46">
        <w:rPr>
          <w:rFonts w:cs="Arial"/>
          <w:i/>
          <w:szCs w:val="24"/>
        </w:rPr>
        <w:t xml:space="preserve">Marriott </w:t>
      </w:r>
      <w:r w:rsidRPr="00076E46">
        <w:rPr>
          <w:rFonts w:cs="Arial"/>
          <w:szCs w:val="24"/>
        </w:rPr>
        <w:t>Available at: https://www.comparably.com/companies/marriott/mission (Accessed: 04 November 2023)</w:t>
      </w:r>
    </w:p>
    <w:p w14:paraId="117D21F9" w14:textId="77777777" w:rsidR="00727C0C" w:rsidRPr="00076E46" w:rsidRDefault="00B863F0" w:rsidP="00076E46">
      <w:pPr>
        <w:rPr>
          <w:rFonts w:cs="Arial"/>
          <w:szCs w:val="24"/>
        </w:rPr>
      </w:pPr>
      <w:r w:rsidRPr="00076E46">
        <w:rPr>
          <w:rFonts w:cs="Arial"/>
          <w:szCs w:val="24"/>
        </w:rPr>
        <w:t>Dam, S.M. and Dam, T.C., (2021). Relationships between service quality, brand image, customer satisfaction, and customer loyalty. </w:t>
      </w:r>
      <w:r w:rsidRPr="00076E46">
        <w:rPr>
          <w:rFonts w:cs="Arial"/>
          <w:i/>
          <w:iCs/>
          <w:szCs w:val="24"/>
        </w:rPr>
        <w:t>The Journal of Asian Finance, Economics and Business</w:t>
      </w:r>
      <w:r w:rsidRPr="00076E46">
        <w:rPr>
          <w:rFonts w:cs="Arial"/>
          <w:szCs w:val="24"/>
        </w:rPr>
        <w:t>, </w:t>
      </w:r>
      <w:r w:rsidRPr="00076E46">
        <w:rPr>
          <w:rFonts w:cs="Arial"/>
          <w:i/>
          <w:iCs/>
          <w:szCs w:val="24"/>
        </w:rPr>
        <w:t>8</w:t>
      </w:r>
      <w:r w:rsidRPr="00076E46">
        <w:rPr>
          <w:rFonts w:cs="Arial"/>
          <w:szCs w:val="24"/>
        </w:rPr>
        <w:t>(3), pp.585-593.</w:t>
      </w:r>
    </w:p>
    <w:p w14:paraId="088CFF70" w14:textId="77777777" w:rsidR="00727C0C" w:rsidRPr="00076E46" w:rsidRDefault="00B863F0" w:rsidP="00076E46">
      <w:pPr>
        <w:rPr>
          <w:rFonts w:cs="Arial"/>
          <w:bCs/>
          <w:szCs w:val="24"/>
        </w:rPr>
      </w:pPr>
      <w:r w:rsidRPr="00076E46">
        <w:rPr>
          <w:rFonts w:cs="Arial"/>
          <w:szCs w:val="24"/>
        </w:rPr>
        <w:t xml:space="preserve">Forbes, (2023). </w:t>
      </w:r>
      <w:r w:rsidRPr="00076E46">
        <w:rPr>
          <w:rFonts w:cs="Arial"/>
          <w:bCs/>
          <w:i/>
          <w:szCs w:val="24"/>
        </w:rPr>
        <w:t xml:space="preserve">The Critical Role </w:t>
      </w:r>
      <w:proofErr w:type="gramStart"/>
      <w:r w:rsidRPr="00076E46">
        <w:rPr>
          <w:rFonts w:cs="Arial"/>
          <w:bCs/>
          <w:i/>
          <w:szCs w:val="24"/>
        </w:rPr>
        <w:t>Of</w:t>
      </w:r>
      <w:proofErr w:type="gramEnd"/>
      <w:r w:rsidRPr="00076E46">
        <w:rPr>
          <w:rFonts w:cs="Arial"/>
          <w:bCs/>
          <w:i/>
          <w:szCs w:val="24"/>
        </w:rPr>
        <w:t xml:space="preserve"> Reputation Management </w:t>
      </w:r>
      <w:r w:rsidRPr="00076E46">
        <w:rPr>
          <w:rFonts w:cs="Arial"/>
          <w:bCs/>
          <w:szCs w:val="24"/>
        </w:rPr>
        <w:t>Available at: https://www.forbes.com/sites/forbesagencycouncil/2023/10/09/the-critical-role-of-reputation-management/?sh=2f35a1e16309 (Accessed: 04 November 2023)</w:t>
      </w:r>
    </w:p>
    <w:p w14:paraId="24302516" w14:textId="77777777" w:rsidR="00727C0C" w:rsidRPr="00076E46" w:rsidRDefault="00B863F0" w:rsidP="00076E46">
      <w:pPr>
        <w:rPr>
          <w:rFonts w:cs="Arial"/>
          <w:szCs w:val="24"/>
        </w:rPr>
      </w:pPr>
      <w:proofErr w:type="spellStart"/>
      <w:r w:rsidRPr="00076E46">
        <w:rPr>
          <w:rFonts w:cs="Arial"/>
          <w:szCs w:val="24"/>
        </w:rPr>
        <w:t>gartner</w:t>
      </w:r>
      <w:proofErr w:type="spellEnd"/>
      <w:r w:rsidRPr="00076E46">
        <w:rPr>
          <w:rFonts w:cs="Arial"/>
          <w:szCs w:val="24"/>
        </w:rPr>
        <w:t xml:space="preserve">, (2023). </w:t>
      </w:r>
      <w:r w:rsidRPr="00076E46">
        <w:rPr>
          <w:rFonts w:cs="Arial"/>
          <w:i/>
          <w:szCs w:val="24"/>
        </w:rPr>
        <w:t xml:space="preserve">Reputation Management </w:t>
      </w:r>
      <w:r w:rsidRPr="00076E46">
        <w:rPr>
          <w:rFonts w:cs="Arial"/>
          <w:szCs w:val="24"/>
        </w:rPr>
        <w:t>Available at: https://www.gartner.com/en/marketing/glossary/reputation-management (Accessed: 04 November 2023)</w:t>
      </w:r>
    </w:p>
    <w:p w14:paraId="660B75B6" w14:textId="77777777" w:rsidR="00727C0C" w:rsidRPr="00076E46" w:rsidRDefault="00B863F0" w:rsidP="00076E46">
      <w:pPr>
        <w:rPr>
          <w:rFonts w:cs="Arial"/>
          <w:szCs w:val="24"/>
        </w:rPr>
      </w:pPr>
      <w:r w:rsidRPr="00076E46">
        <w:rPr>
          <w:rFonts w:cs="Arial"/>
          <w:szCs w:val="24"/>
        </w:rPr>
        <w:t xml:space="preserve">hiwinchester.co.uk, (2023). </w:t>
      </w:r>
      <w:r w:rsidRPr="00076E46">
        <w:rPr>
          <w:rFonts w:cs="Arial"/>
          <w:i/>
          <w:szCs w:val="24"/>
        </w:rPr>
        <w:t xml:space="preserve">ENVIRONMENTAL POLICY AT HOLIDAY INN WINCHESTER </w:t>
      </w:r>
      <w:r w:rsidRPr="00076E46">
        <w:rPr>
          <w:rFonts w:cs="Arial"/>
          <w:szCs w:val="24"/>
        </w:rPr>
        <w:t>Available at: https://www.hiwinchester.co.uk/environmental-policy/ (Accessed: 04 November 2023)</w:t>
      </w:r>
    </w:p>
    <w:p w14:paraId="60AFB436" w14:textId="77777777" w:rsidR="00727C0C" w:rsidRPr="00076E46" w:rsidRDefault="00B863F0" w:rsidP="00076E46">
      <w:pPr>
        <w:rPr>
          <w:rFonts w:cs="Arial"/>
          <w:szCs w:val="24"/>
        </w:rPr>
      </w:pPr>
      <w:r w:rsidRPr="00076E46">
        <w:rPr>
          <w:rFonts w:cs="Arial"/>
          <w:szCs w:val="24"/>
        </w:rPr>
        <w:t xml:space="preserve">indeed, (2023). </w:t>
      </w:r>
      <w:r w:rsidRPr="00076E46">
        <w:rPr>
          <w:rFonts w:cs="Arial"/>
          <w:i/>
          <w:szCs w:val="24"/>
        </w:rPr>
        <w:t xml:space="preserve">Service culture: definition, importance and how to build it </w:t>
      </w:r>
      <w:r w:rsidRPr="00076E46">
        <w:rPr>
          <w:rFonts w:cs="Arial"/>
          <w:szCs w:val="24"/>
        </w:rPr>
        <w:t>Available at: https://uk.indeed.com/career-advice/career-development/service-culture (Accessed: 04 November 2023)</w:t>
      </w:r>
    </w:p>
    <w:p w14:paraId="4FA16770" w14:textId="77777777" w:rsidR="00727C0C" w:rsidRPr="00076E46" w:rsidRDefault="00B863F0" w:rsidP="00076E46">
      <w:pPr>
        <w:rPr>
          <w:rFonts w:cs="Arial"/>
          <w:szCs w:val="24"/>
        </w:rPr>
      </w:pPr>
      <w:r w:rsidRPr="00076E46">
        <w:rPr>
          <w:rFonts w:cs="Arial"/>
          <w:szCs w:val="24"/>
        </w:rPr>
        <w:t xml:space="preserve">Insider, (2023). </w:t>
      </w:r>
      <w:r w:rsidRPr="00076E46">
        <w:rPr>
          <w:rFonts w:cs="Arial"/>
          <w:i/>
          <w:szCs w:val="24"/>
        </w:rPr>
        <w:t xml:space="preserve">Meet a 26-year-old concierge at a five-star hotel in Australia who caters to the absurd requests of wealthy travellers </w:t>
      </w:r>
      <w:r w:rsidRPr="00076E46">
        <w:rPr>
          <w:rFonts w:cs="Arial"/>
          <w:szCs w:val="24"/>
        </w:rPr>
        <w:t>Available at: https://www.insider.com/meet-26-year-old-concierge-five-star-hotel-australia-2023-9 (Accessed: 04 November 2023)</w:t>
      </w:r>
    </w:p>
    <w:p w14:paraId="7E0A1C22" w14:textId="77777777" w:rsidR="00727C0C" w:rsidRPr="00076E46" w:rsidRDefault="00B863F0" w:rsidP="00076E46">
      <w:pPr>
        <w:rPr>
          <w:rFonts w:cs="Arial"/>
          <w:szCs w:val="24"/>
        </w:rPr>
      </w:pPr>
      <w:r w:rsidRPr="00076E46">
        <w:rPr>
          <w:rFonts w:cs="Arial"/>
          <w:szCs w:val="24"/>
        </w:rPr>
        <w:t>Isabelle, D., Horak, K., McKinnon, S. and Palumbo, C., (2020). Is Porter's Five Forces Framework Still Relevant? A study of the capital/labour intensity continuum via mining and IT industries. </w:t>
      </w:r>
      <w:r w:rsidRPr="00076E46">
        <w:rPr>
          <w:rFonts w:cs="Arial"/>
          <w:i/>
          <w:iCs/>
          <w:szCs w:val="24"/>
        </w:rPr>
        <w:t>Technology Innovation Management Review</w:t>
      </w:r>
      <w:r w:rsidRPr="00076E46">
        <w:rPr>
          <w:rFonts w:cs="Arial"/>
          <w:szCs w:val="24"/>
        </w:rPr>
        <w:t>, </w:t>
      </w:r>
      <w:r w:rsidRPr="00076E46">
        <w:rPr>
          <w:rFonts w:cs="Arial"/>
          <w:i/>
          <w:iCs/>
          <w:szCs w:val="24"/>
        </w:rPr>
        <w:t>10</w:t>
      </w:r>
      <w:r w:rsidRPr="00076E46">
        <w:rPr>
          <w:rFonts w:cs="Arial"/>
          <w:szCs w:val="24"/>
        </w:rPr>
        <w:t>(6).</w:t>
      </w:r>
    </w:p>
    <w:p w14:paraId="64E64C7F" w14:textId="77777777" w:rsidR="00727C0C" w:rsidRPr="00076E46" w:rsidRDefault="00B863F0" w:rsidP="00076E46">
      <w:pPr>
        <w:rPr>
          <w:rFonts w:cs="Arial"/>
          <w:szCs w:val="24"/>
        </w:rPr>
      </w:pPr>
      <w:r w:rsidRPr="00076E46">
        <w:rPr>
          <w:rFonts w:cs="Arial"/>
          <w:szCs w:val="24"/>
        </w:rPr>
        <w:lastRenderedPageBreak/>
        <w:t xml:space="preserve">parliament.uk, (2023). </w:t>
      </w:r>
      <w:r w:rsidRPr="00076E46">
        <w:rPr>
          <w:rFonts w:cs="Arial"/>
          <w:i/>
          <w:szCs w:val="24"/>
        </w:rPr>
        <w:t xml:space="preserve">Mission zero: Independent review of net zero </w:t>
      </w:r>
      <w:r w:rsidRPr="00076E46">
        <w:rPr>
          <w:rFonts w:cs="Arial"/>
          <w:szCs w:val="24"/>
        </w:rPr>
        <w:t>Available at: https://lordslibrary.parliament.uk/mission-zero-independent-review-of-net-zero/#:~:text=The%20'net%20zero%20target'%20refers,the%20UK%20from%20the%20environment. (Accessed: 04 November 2023)</w:t>
      </w:r>
    </w:p>
    <w:p w14:paraId="72117F9F" w14:textId="77777777" w:rsidR="00727C0C" w:rsidRPr="00076E46" w:rsidRDefault="00B863F0" w:rsidP="00076E46">
      <w:pPr>
        <w:rPr>
          <w:rFonts w:cs="Arial"/>
          <w:bCs/>
          <w:szCs w:val="24"/>
        </w:rPr>
      </w:pPr>
      <w:proofErr w:type="spellStart"/>
      <w:r w:rsidRPr="00076E46">
        <w:rPr>
          <w:rFonts w:cs="Arial"/>
          <w:szCs w:val="24"/>
        </w:rPr>
        <w:t>premierinn</w:t>
      </w:r>
      <w:proofErr w:type="spellEnd"/>
      <w:r w:rsidRPr="00076E46">
        <w:rPr>
          <w:rFonts w:cs="Arial"/>
          <w:szCs w:val="24"/>
        </w:rPr>
        <w:t xml:space="preserve">, (2023). </w:t>
      </w:r>
      <w:r w:rsidRPr="00076E46">
        <w:rPr>
          <w:rFonts w:cs="Arial"/>
          <w:bCs/>
          <w:i/>
          <w:szCs w:val="24"/>
        </w:rPr>
        <w:t xml:space="preserve">Get in touch </w:t>
      </w:r>
      <w:r w:rsidRPr="00076E46">
        <w:rPr>
          <w:rFonts w:cs="Arial"/>
          <w:bCs/>
          <w:szCs w:val="24"/>
        </w:rPr>
        <w:t>Available at: https://secure2.premierinn.com/gb/en/feedback-form/feedback.html (Accessed: 04 November 2023)</w:t>
      </w:r>
    </w:p>
    <w:p w14:paraId="2459EEA6" w14:textId="77777777" w:rsidR="00727C0C" w:rsidRPr="00076E46" w:rsidRDefault="00B863F0" w:rsidP="00076E46">
      <w:pPr>
        <w:rPr>
          <w:rFonts w:cs="Arial"/>
          <w:szCs w:val="24"/>
        </w:rPr>
      </w:pPr>
      <w:proofErr w:type="spellStart"/>
      <w:r w:rsidRPr="00076E46">
        <w:rPr>
          <w:rFonts w:cs="Arial"/>
          <w:szCs w:val="24"/>
        </w:rPr>
        <w:t>statista</w:t>
      </w:r>
      <w:proofErr w:type="spellEnd"/>
      <w:r w:rsidRPr="00076E46">
        <w:rPr>
          <w:rFonts w:cs="Arial"/>
          <w:szCs w:val="24"/>
        </w:rPr>
        <w:t xml:space="preserve">, (2023 a). </w:t>
      </w:r>
      <w:r w:rsidRPr="00076E46">
        <w:rPr>
          <w:rFonts w:cs="Arial"/>
          <w:i/>
          <w:szCs w:val="24"/>
        </w:rPr>
        <w:t xml:space="preserve">Number of hotel and similar accommodation businesses in the United Kingdom (UK) from 2008 to 2021 </w:t>
      </w:r>
      <w:r w:rsidRPr="00076E46">
        <w:rPr>
          <w:rFonts w:cs="Arial"/>
          <w:szCs w:val="24"/>
        </w:rPr>
        <w:t>Available at: https://www.statista.com/statistics/558040/hotel-number-of-enteprises-uk-united-kingdom/#:~:text=The%20number%20of%20hotel%20and,UK%20was%20over%209.9%20thousand. (Accessed: 11 November 2023)</w:t>
      </w:r>
    </w:p>
    <w:p w14:paraId="292521C2" w14:textId="77777777" w:rsidR="00727C0C" w:rsidRPr="00076E46" w:rsidRDefault="00B863F0" w:rsidP="00076E46">
      <w:pPr>
        <w:rPr>
          <w:rFonts w:cs="Arial"/>
          <w:szCs w:val="24"/>
        </w:rPr>
      </w:pPr>
      <w:proofErr w:type="spellStart"/>
      <w:r w:rsidRPr="00076E46">
        <w:rPr>
          <w:rFonts w:cs="Arial"/>
          <w:szCs w:val="24"/>
        </w:rPr>
        <w:t>statista</w:t>
      </w:r>
      <w:proofErr w:type="spellEnd"/>
      <w:r w:rsidRPr="00076E46">
        <w:rPr>
          <w:rFonts w:cs="Arial"/>
          <w:szCs w:val="24"/>
        </w:rPr>
        <w:t xml:space="preserve">, (2023 b). </w:t>
      </w:r>
      <w:r w:rsidRPr="00076E46">
        <w:rPr>
          <w:rFonts w:cs="Arial"/>
          <w:i/>
          <w:szCs w:val="24"/>
        </w:rPr>
        <w:t xml:space="preserve">Revenue of Marriott International worldwide from 1999 to 2022 </w:t>
      </w:r>
      <w:r w:rsidRPr="00076E46">
        <w:rPr>
          <w:rFonts w:cs="Arial"/>
          <w:szCs w:val="24"/>
        </w:rPr>
        <w:t>Available at: https://www.statista.com/statistics/266279/revenue-of-the-marriott-international-inc-hotel-chain/ (Accessed: 03 November 2023)</w:t>
      </w:r>
    </w:p>
    <w:p w14:paraId="108CE5F2" w14:textId="77777777" w:rsidR="00727C0C" w:rsidRPr="00076E46" w:rsidRDefault="00B863F0" w:rsidP="00076E46">
      <w:pPr>
        <w:rPr>
          <w:rFonts w:cs="Arial"/>
          <w:szCs w:val="24"/>
        </w:rPr>
      </w:pPr>
      <w:proofErr w:type="spellStart"/>
      <w:r w:rsidRPr="00076E46">
        <w:rPr>
          <w:rFonts w:cs="Arial"/>
          <w:szCs w:val="24"/>
        </w:rPr>
        <w:t>statista</w:t>
      </w:r>
      <w:proofErr w:type="spellEnd"/>
      <w:r w:rsidRPr="00076E46">
        <w:rPr>
          <w:rFonts w:cs="Arial"/>
          <w:szCs w:val="24"/>
        </w:rPr>
        <w:t xml:space="preserve">, (2023 c). </w:t>
      </w:r>
      <w:r w:rsidRPr="00076E46">
        <w:rPr>
          <w:rFonts w:cs="Arial"/>
          <w:i/>
          <w:szCs w:val="24"/>
        </w:rPr>
        <w:t xml:space="preserve">Number of enterprises in the food and beverage serving industry in the United Kingdom (UK) from 2008 to 2021 </w:t>
      </w:r>
      <w:r w:rsidRPr="00076E46">
        <w:rPr>
          <w:rFonts w:cs="Arial"/>
          <w:szCs w:val="24"/>
        </w:rPr>
        <w:t>Available at: https://www.statista.com/statistics/558058/food-and-beverage-services-number-of-enteprises-uk/ (Accessed: 04 November 2023)</w:t>
      </w:r>
    </w:p>
    <w:p w14:paraId="085E3FEC" w14:textId="77777777" w:rsidR="00727C0C" w:rsidRPr="00076E46" w:rsidRDefault="00B863F0" w:rsidP="00076E46">
      <w:pPr>
        <w:rPr>
          <w:rFonts w:cs="Arial"/>
          <w:szCs w:val="24"/>
        </w:rPr>
      </w:pPr>
      <w:proofErr w:type="spellStart"/>
      <w:r w:rsidRPr="00076E46">
        <w:rPr>
          <w:rFonts w:cs="Arial"/>
          <w:szCs w:val="24"/>
        </w:rPr>
        <w:t>statista</w:t>
      </w:r>
      <w:proofErr w:type="spellEnd"/>
      <w:r w:rsidRPr="00076E46">
        <w:rPr>
          <w:rFonts w:cs="Arial"/>
          <w:szCs w:val="24"/>
        </w:rPr>
        <w:t xml:space="preserve">, (2023 d). </w:t>
      </w:r>
      <w:r w:rsidRPr="00076E46">
        <w:rPr>
          <w:rFonts w:cs="Arial"/>
          <w:i/>
          <w:szCs w:val="24"/>
        </w:rPr>
        <w:t xml:space="preserve">Leading hotel brands ranked by brand awareness in the United Kingdom in 2022 </w:t>
      </w:r>
      <w:r w:rsidRPr="00076E46">
        <w:rPr>
          <w:rFonts w:cs="Arial"/>
          <w:szCs w:val="24"/>
        </w:rPr>
        <w:t>Available at: https://www.statista.com/statistics/1343521/most-well-known-hotel-brands-in-the-uk/ (Accessed: 04 November 2023)</w:t>
      </w:r>
    </w:p>
    <w:p w14:paraId="22C6ED65" w14:textId="77777777" w:rsidR="00727C0C" w:rsidRPr="00076E46" w:rsidRDefault="00B863F0" w:rsidP="00076E46">
      <w:pPr>
        <w:rPr>
          <w:rFonts w:cs="Arial"/>
          <w:szCs w:val="24"/>
        </w:rPr>
      </w:pPr>
      <w:proofErr w:type="spellStart"/>
      <w:r w:rsidRPr="00076E46">
        <w:rPr>
          <w:rFonts w:cs="Arial"/>
          <w:szCs w:val="24"/>
        </w:rPr>
        <w:t>statista</w:t>
      </w:r>
      <w:proofErr w:type="spellEnd"/>
      <w:r w:rsidRPr="00076E46">
        <w:rPr>
          <w:rFonts w:cs="Arial"/>
          <w:szCs w:val="24"/>
        </w:rPr>
        <w:t xml:space="preserve">, (2023 e). </w:t>
      </w:r>
      <w:r w:rsidRPr="00076E46">
        <w:rPr>
          <w:rFonts w:cs="Arial"/>
          <w:i/>
          <w:szCs w:val="24"/>
        </w:rPr>
        <w:t xml:space="preserve">Market size of the hotel industry in the United Kingdom from 2013 to 2022, with a forecast for 2023 </w:t>
      </w:r>
      <w:r w:rsidRPr="00076E46">
        <w:rPr>
          <w:rFonts w:cs="Arial"/>
          <w:szCs w:val="24"/>
        </w:rPr>
        <w:t>Available at: https://www.statista.com/statistics/1364712/hotel-industry-market-size-uk/ (Accessed: 04 November 2023)</w:t>
      </w:r>
    </w:p>
    <w:p w14:paraId="448DF90F" w14:textId="77777777" w:rsidR="00727C0C" w:rsidRPr="00076E46" w:rsidRDefault="00B863F0" w:rsidP="00076E46">
      <w:pPr>
        <w:rPr>
          <w:rFonts w:cs="Arial"/>
          <w:szCs w:val="24"/>
        </w:rPr>
      </w:pPr>
      <w:proofErr w:type="spellStart"/>
      <w:r w:rsidRPr="00076E46">
        <w:rPr>
          <w:rFonts w:cs="Arial"/>
          <w:szCs w:val="24"/>
        </w:rPr>
        <w:t>statista</w:t>
      </w:r>
      <w:proofErr w:type="spellEnd"/>
      <w:r w:rsidRPr="00076E46">
        <w:rPr>
          <w:rFonts w:cs="Arial"/>
          <w:szCs w:val="24"/>
        </w:rPr>
        <w:t xml:space="preserve">, (2023 f). </w:t>
      </w:r>
      <w:r w:rsidRPr="00076E46">
        <w:rPr>
          <w:rFonts w:cs="Arial"/>
          <w:i/>
          <w:szCs w:val="24"/>
        </w:rPr>
        <w:t xml:space="preserve">Willingness of consumers to spend more on sustainable products in the United Kingdom (UK) in 2022, by generation </w:t>
      </w:r>
      <w:r w:rsidRPr="00076E46">
        <w:rPr>
          <w:rFonts w:cs="Arial"/>
          <w:szCs w:val="24"/>
        </w:rPr>
        <w:t>Available at: https://www.statista.com/statistics/1318317/willingness-to-spend-more-on-sustainability-by-</w:t>
      </w:r>
      <w:r w:rsidRPr="00076E46">
        <w:rPr>
          <w:rFonts w:cs="Arial"/>
          <w:szCs w:val="24"/>
        </w:rPr>
        <w:lastRenderedPageBreak/>
        <w:t>generation/#:~:text=In%202022%2C%20just%20over%2080,in%20question%20were%20considered%20sustainable. (Accessed: 04 November 2023)</w:t>
      </w:r>
    </w:p>
    <w:p w14:paraId="1598853A" w14:textId="77777777" w:rsidR="00727C0C" w:rsidRPr="00076E46" w:rsidRDefault="00B863F0" w:rsidP="00076E46">
      <w:pPr>
        <w:rPr>
          <w:rFonts w:cs="Arial"/>
          <w:szCs w:val="24"/>
        </w:rPr>
      </w:pPr>
      <w:r w:rsidRPr="00076E46">
        <w:rPr>
          <w:rFonts w:cs="Arial"/>
          <w:szCs w:val="24"/>
        </w:rPr>
        <w:t>Yang, L., Henthorne, T.L. and George, B., (2020). Artificial intelligence and robotics technology in the hospitality industry: Current applications and future trends. </w:t>
      </w:r>
      <w:r w:rsidRPr="00076E46">
        <w:rPr>
          <w:rFonts w:cs="Arial"/>
          <w:i/>
          <w:iCs/>
          <w:szCs w:val="24"/>
        </w:rPr>
        <w:t>Digital transformation in business and society: Theory and cases</w:t>
      </w:r>
      <w:r w:rsidRPr="00076E46">
        <w:rPr>
          <w:rFonts w:cs="Arial"/>
          <w:szCs w:val="24"/>
        </w:rPr>
        <w:t>, pp.211-228.</w:t>
      </w:r>
    </w:p>
    <w:p w14:paraId="173BAE35" w14:textId="77777777" w:rsidR="00727C0C" w:rsidRPr="00076E46" w:rsidRDefault="00B863F0" w:rsidP="00076E46">
      <w:pPr>
        <w:rPr>
          <w:rFonts w:cs="Arial"/>
          <w:szCs w:val="24"/>
        </w:rPr>
      </w:pPr>
      <w:r w:rsidRPr="00076E46">
        <w:rPr>
          <w:rFonts w:cs="Arial"/>
          <w:szCs w:val="24"/>
        </w:rPr>
        <w:t xml:space="preserve">Yusoff, Y.M. and </w:t>
      </w:r>
      <w:proofErr w:type="spellStart"/>
      <w:r w:rsidRPr="00076E46">
        <w:rPr>
          <w:rFonts w:cs="Arial"/>
          <w:szCs w:val="24"/>
        </w:rPr>
        <w:t>Nejati</w:t>
      </w:r>
      <w:proofErr w:type="spellEnd"/>
      <w:r w:rsidRPr="00076E46">
        <w:rPr>
          <w:rFonts w:cs="Arial"/>
          <w:szCs w:val="24"/>
        </w:rPr>
        <w:t>, M., (2019). A conceptual model of green HRM adoption towards sustainability in hospitality industry. In </w:t>
      </w:r>
      <w:r w:rsidRPr="00076E46">
        <w:rPr>
          <w:rFonts w:cs="Arial"/>
          <w:i/>
          <w:iCs/>
          <w:szCs w:val="24"/>
        </w:rPr>
        <w:t>Corporate social responsibility: Concepts, methodologies, tools, and applications</w:t>
      </w:r>
      <w:r w:rsidRPr="00076E46">
        <w:rPr>
          <w:rFonts w:cs="Arial"/>
          <w:szCs w:val="24"/>
        </w:rPr>
        <w:t> (pp. 400-421). IGI Global.</w:t>
      </w:r>
    </w:p>
    <w:p w14:paraId="6796DA34" w14:textId="77777777" w:rsidR="00C63D29" w:rsidRPr="00076E46" w:rsidRDefault="00C63D29" w:rsidP="00076E46">
      <w:pPr>
        <w:rPr>
          <w:rFonts w:cs="Arial"/>
          <w:szCs w:val="24"/>
        </w:rPr>
      </w:pPr>
    </w:p>
    <w:p w14:paraId="213DEA83" w14:textId="77777777" w:rsidR="009A51C6" w:rsidRPr="00076E46" w:rsidRDefault="009A51C6" w:rsidP="00076E46">
      <w:pPr>
        <w:rPr>
          <w:rFonts w:cs="Arial"/>
          <w:szCs w:val="24"/>
        </w:rPr>
      </w:pPr>
    </w:p>
    <w:p w14:paraId="5F5A7376" w14:textId="77777777" w:rsidR="006413CA" w:rsidRPr="00076E46" w:rsidRDefault="006413CA" w:rsidP="00076E46">
      <w:pPr>
        <w:rPr>
          <w:rFonts w:cs="Arial"/>
          <w:szCs w:val="24"/>
        </w:rPr>
      </w:pPr>
    </w:p>
    <w:p w14:paraId="2C0C67D6" w14:textId="77777777" w:rsidR="00E85190" w:rsidRPr="00076E46" w:rsidRDefault="00E85190" w:rsidP="00076E46">
      <w:pPr>
        <w:rPr>
          <w:rFonts w:cs="Arial"/>
          <w:szCs w:val="24"/>
        </w:rPr>
      </w:pPr>
    </w:p>
    <w:p w14:paraId="72F83AC8" w14:textId="77777777" w:rsidR="008C3492" w:rsidRPr="00076E46" w:rsidRDefault="008C3492" w:rsidP="00076E46">
      <w:pPr>
        <w:rPr>
          <w:rFonts w:cs="Arial"/>
          <w:szCs w:val="24"/>
        </w:rPr>
      </w:pPr>
    </w:p>
    <w:p w14:paraId="37F3F3C8" w14:textId="77777777" w:rsidR="00D56DA3" w:rsidRPr="00076E46" w:rsidRDefault="00D56DA3" w:rsidP="00076E46">
      <w:pPr>
        <w:rPr>
          <w:rFonts w:cs="Arial"/>
          <w:b/>
          <w:szCs w:val="24"/>
        </w:rPr>
      </w:pPr>
    </w:p>
    <w:sectPr w:rsidR="00D56DA3" w:rsidRPr="00076E46" w:rsidSect="00D56DA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A32ED" w14:textId="77777777" w:rsidR="003E49A9" w:rsidRDefault="003E49A9" w:rsidP="0010323C">
      <w:pPr>
        <w:spacing w:after="0" w:line="240" w:lineRule="auto"/>
      </w:pPr>
      <w:r>
        <w:separator/>
      </w:r>
    </w:p>
  </w:endnote>
  <w:endnote w:type="continuationSeparator" w:id="0">
    <w:p w14:paraId="3FE2B1CB" w14:textId="77777777" w:rsidR="003E49A9" w:rsidRDefault="003E49A9" w:rsidP="00103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902E4" w14:textId="77777777" w:rsidR="00EF1794" w:rsidRDefault="00EF17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24405"/>
      <w:docPartObj>
        <w:docPartGallery w:val="Page Numbers (Bottom of Page)"/>
        <w:docPartUnique/>
      </w:docPartObj>
    </w:sdtPr>
    <w:sdtEndPr/>
    <w:sdtContent>
      <w:p w14:paraId="16458E97" w14:textId="77777777" w:rsidR="006F7984" w:rsidRDefault="0010323C">
        <w:pPr>
          <w:pStyle w:val="Footer"/>
          <w:jc w:val="right"/>
        </w:pPr>
        <w:r>
          <w:fldChar w:fldCharType="begin"/>
        </w:r>
        <w:r w:rsidR="00B863F0">
          <w:instrText xml:space="preserve"> PAGE   \* MERGEFORMAT </w:instrText>
        </w:r>
        <w:r>
          <w:fldChar w:fldCharType="separate"/>
        </w:r>
        <w:r w:rsidR="00076E46">
          <w:rPr>
            <w:noProof/>
          </w:rPr>
          <w:t>5</w:t>
        </w:r>
        <w:r>
          <w:rPr>
            <w:noProof/>
          </w:rPr>
          <w:fldChar w:fldCharType="end"/>
        </w:r>
      </w:p>
    </w:sdtContent>
  </w:sdt>
  <w:p w14:paraId="057BFBA5" w14:textId="77777777" w:rsidR="006F7984" w:rsidRDefault="006F798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37264" w14:textId="77777777" w:rsidR="00EF1794" w:rsidRDefault="00EF1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871CE" w14:textId="77777777" w:rsidR="003E49A9" w:rsidRDefault="003E49A9" w:rsidP="0010323C">
      <w:pPr>
        <w:spacing w:after="0" w:line="240" w:lineRule="auto"/>
      </w:pPr>
      <w:r>
        <w:separator/>
      </w:r>
    </w:p>
  </w:footnote>
  <w:footnote w:type="continuationSeparator" w:id="0">
    <w:p w14:paraId="272200AA" w14:textId="77777777" w:rsidR="003E49A9" w:rsidRDefault="003E49A9" w:rsidP="001032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0D084" w14:textId="77777777" w:rsidR="00EF1794" w:rsidRDefault="00EF17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E51FA" w14:textId="77777777" w:rsidR="00EF1794" w:rsidRDefault="00EF17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08742" w14:textId="77777777" w:rsidR="00EF1794" w:rsidRDefault="00EF1794">
    <w:pPr>
      <w:pStyle w:val="Header"/>
    </w:pPr>
  </w:p>
  <w:p w14:paraId="2A80E929" w14:textId="77777777" w:rsidR="00EF1794" w:rsidRDefault="00EF1794" w:rsidP="004264C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7624C"/>
    <w:multiLevelType w:val="hybridMultilevel"/>
    <w:tmpl w:val="8BB65228"/>
    <w:lvl w:ilvl="0" w:tplc="7E6A0F56">
      <w:start w:val="1"/>
      <w:numFmt w:val="decimal"/>
      <w:lvlText w:val="%1."/>
      <w:lvlJc w:val="left"/>
      <w:pPr>
        <w:ind w:left="720" w:hanging="360"/>
      </w:pPr>
    </w:lvl>
    <w:lvl w:ilvl="1" w:tplc="D0CA6E78" w:tentative="1">
      <w:start w:val="1"/>
      <w:numFmt w:val="lowerLetter"/>
      <w:lvlText w:val="%2."/>
      <w:lvlJc w:val="left"/>
      <w:pPr>
        <w:ind w:left="1440" w:hanging="360"/>
      </w:pPr>
    </w:lvl>
    <w:lvl w:ilvl="2" w:tplc="664E352A" w:tentative="1">
      <w:start w:val="1"/>
      <w:numFmt w:val="lowerRoman"/>
      <w:lvlText w:val="%3."/>
      <w:lvlJc w:val="right"/>
      <w:pPr>
        <w:ind w:left="2160" w:hanging="180"/>
      </w:pPr>
    </w:lvl>
    <w:lvl w:ilvl="3" w:tplc="F4A03CA0" w:tentative="1">
      <w:start w:val="1"/>
      <w:numFmt w:val="decimal"/>
      <w:lvlText w:val="%4."/>
      <w:lvlJc w:val="left"/>
      <w:pPr>
        <w:ind w:left="2880" w:hanging="360"/>
      </w:pPr>
    </w:lvl>
    <w:lvl w:ilvl="4" w:tplc="2924B04E" w:tentative="1">
      <w:start w:val="1"/>
      <w:numFmt w:val="lowerLetter"/>
      <w:lvlText w:val="%5."/>
      <w:lvlJc w:val="left"/>
      <w:pPr>
        <w:ind w:left="3600" w:hanging="360"/>
      </w:pPr>
    </w:lvl>
    <w:lvl w:ilvl="5" w:tplc="1284C1FC" w:tentative="1">
      <w:start w:val="1"/>
      <w:numFmt w:val="lowerRoman"/>
      <w:lvlText w:val="%6."/>
      <w:lvlJc w:val="right"/>
      <w:pPr>
        <w:ind w:left="4320" w:hanging="180"/>
      </w:pPr>
    </w:lvl>
    <w:lvl w:ilvl="6" w:tplc="6F4E7210" w:tentative="1">
      <w:start w:val="1"/>
      <w:numFmt w:val="decimal"/>
      <w:lvlText w:val="%7."/>
      <w:lvlJc w:val="left"/>
      <w:pPr>
        <w:ind w:left="5040" w:hanging="360"/>
      </w:pPr>
    </w:lvl>
    <w:lvl w:ilvl="7" w:tplc="655CDCC2" w:tentative="1">
      <w:start w:val="1"/>
      <w:numFmt w:val="lowerLetter"/>
      <w:lvlText w:val="%8."/>
      <w:lvlJc w:val="left"/>
      <w:pPr>
        <w:ind w:left="5760" w:hanging="360"/>
      </w:pPr>
    </w:lvl>
    <w:lvl w:ilvl="8" w:tplc="9EAA8A26" w:tentative="1">
      <w:start w:val="1"/>
      <w:numFmt w:val="lowerRoman"/>
      <w:lvlText w:val="%9."/>
      <w:lvlJc w:val="right"/>
      <w:pPr>
        <w:ind w:left="6480" w:hanging="180"/>
      </w:pPr>
    </w:lvl>
  </w:abstractNum>
  <w:num w:numId="1" w16cid:durableId="1658455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11F"/>
    <w:rsid w:val="00007F90"/>
    <w:rsid w:val="00027D6D"/>
    <w:rsid w:val="0003222B"/>
    <w:rsid w:val="00051AE2"/>
    <w:rsid w:val="00053C8F"/>
    <w:rsid w:val="00076E46"/>
    <w:rsid w:val="000B56AD"/>
    <w:rsid w:val="000C12B0"/>
    <w:rsid w:val="000C294E"/>
    <w:rsid w:val="0010323C"/>
    <w:rsid w:val="00115527"/>
    <w:rsid w:val="00115FEB"/>
    <w:rsid w:val="001217B2"/>
    <w:rsid w:val="00124F0F"/>
    <w:rsid w:val="00144222"/>
    <w:rsid w:val="00161C53"/>
    <w:rsid w:val="001A661D"/>
    <w:rsid w:val="001B4D30"/>
    <w:rsid w:val="002001CC"/>
    <w:rsid w:val="00205DE8"/>
    <w:rsid w:val="00235BE5"/>
    <w:rsid w:val="00253BD1"/>
    <w:rsid w:val="00261A2C"/>
    <w:rsid w:val="0026223C"/>
    <w:rsid w:val="00286203"/>
    <w:rsid w:val="00287725"/>
    <w:rsid w:val="00294A75"/>
    <w:rsid w:val="00296D48"/>
    <w:rsid w:val="002A630F"/>
    <w:rsid w:val="002C0C9C"/>
    <w:rsid w:val="002C1B53"/>
    <w:rsid w:val="002C1FAF"/>
    <w:rsid w:val="00301F6B"/>
    <w:rsid w:val="00312A1A"/>
    <w:rsid w:val="00341A8D"/>
    <w:rsid w:val="00371E53"/>
    <w:rsid w:val="0037431E"/>
    <w:rsid w:val="00392090"/>
    <w:rsid w:val="003B238F"/>
    <w:rsid w:val="003E497D"/>
    <w:rsid w:val="003E49A9"/>
    <w:rsid w:val="003F1D2A"/>
    <w:rsid w:val="00410E0A"/>
    <w:rsid w:val="00413820"/>
    <w:rsid w:val="0041401D"/>
    <w:rsid w:val="004264C1"/>
    <w:rsid w:val="004343BE"/>
    <w:rsid w:val="00445167"/>
    <w:rsid w:val="00455496"/>
    <w:rsid w:val="00455BA6"/>
    <w:rsid w:val="00471CE2"/>
    <w:rsid w:val="00475C2E"/>
    <w:rsid w:val="004860FB"/>
    <w:rsid w:val="004E0D40"/>
    <w:rsid w:val="00523984"/>
    <w:rsid w:val="0053234D"/>
    <w:rsid w:val="00546716"/>
    <w:rsid w:val="00570AA2"/>
    <w:rsid w:val="00581971"/>
    <w:rsid w:val="005F20AD"/>
    <w:rsid w:val="006206C6"/>
    <w:rsid w:val="00634253"/>
    <w:rsid w:val="006367AF"/>
    <w:rsid w:val="006413CA"/>
    <w:rsid w:val="00680D9D"/>
    <w:rsid w:val="00685114"/>
    <w:rsid w:val="0069503D"/>
    <w:rsid w:val="006A151A"/>
    <w:rsid w:val="006A2316"/>
    <w:rsid w:val="006D65A2"/>
    <w:rsid w:val="006E6C7B"/>
    <w:rsid w:val="006F7984"/>
    <w:rsid w:val="00710D35"/>
    <w:rsid w:val="00727C0C"/>
    <w:rsid w:val="00742D39"/>
    <w:rsid w:val="00751F8F"/>
    <w:rsid w:val="00752929"/>
    <w:rsid w:val="007702D6"/>
    <w:rsid w:val="0078611F"/>
    <w:rsid w:val="007910FD"/>
    <w:rsid w:val="007B77BC"/>
    <w:rsid w:val="007D3E20"/>
    <w:rsid w:val="007E44B9"/>
    <w:rsid w:val="007E533F"/>
    <w:rsid w:val="0080134C"/>
    <w:rsid w:val="00824E69"/>
    <w:rsid w:val="00866FAA"/>
    <w:rsid w:val="00870140"/>
    <w:rsid w:val="008773D7"/>
    <w:rsid w:val="008B596B"/>
    <w:rsid w:val="008C004C"/>
    <w:rsid w:val="008C1253"/>
    <w:rsid w:val="008C3492"/>
    <w:rsid w:val="008D2483"/>
    <w:rsid w:val="008E4A39"/>
    <w:rsid w:val="008E5BCA"/>
    <w:rsid w:val="0091137F"/>
    <w:rsid w:val="00922489"/>
    <w:rsid w:val="00924425"/>
    <w:rsid w:val="0093326A"/>
    <w:rsid w:val="00935A3F"/>
    <w:rsid w:val="00971E6A"/>
    <w:rsid w:val="00991ADB"/>
    <w:rsid w:val="009A51C6"/>
    <w:rsid w:val="009D57BA"/>
    <w:rsid w:val="009E3315"/>
    <w:rsid w:val="009F7861"/>
    <w:rsid w:val="00A11ECF"/>
    <w:rsid w:val="00A34EB2"/>
    <w:rsid w:val="00A37620"/>
    <w:rsid w:val="00A97D7F"/>
    <w:rsid w:val="00AA1057"/>
    <w:rsid w:val="00AA481A"/>
    <w:rsid w:val="00AB398C"/>
    <w:rsid w:val="00AC7FE8"/>
    <w:rsid w:val="00AF59C1"/>
    <w:rsid w:val="00B22CE8"/>
    <w:rsid w:val="00B24176"/>
    <w:rsid w:val="00B36A8D"/>
    <w:rsid w:val="00B45602"/>
    <w:rsid w:val="00B61133"/>
    <w:rsid w:val="00B668DB"/>
    <w:rsid w:val="00B863F0"/>
    <w:rsid w:val="00BC6704"/>
    <w:rsid w:val="00BD6DEA"/>
    <w:rsid w:val="00C144BC"/>
    <w:rsid w:val="00C16DB8"/>
    <w:rsid w:val="00C22198"/>
    <w:rsid w:val="00C26CA0"/>
    <w:rsid w:val="00C5059E"/>
    <w:rsid w:val="00C6115E"/>
    <w:rsid w:val="00C63D27"/>
    <w:rsid w:val="00C63D29"/>
    <w:rsid w:val="00C767E6"/>
    <w:rsid w:val="00C872C5"/>
    <w:rsid w:val="00C9584B"/>
    <w:rsid w:val="00CA0C1D"/>
    <w:rsid w:val="00CA17D4"/>
    <w:rsid w:val="00CB78F0"/>
    <w:rsid w:val="00CE4F0B"/>
    <w:rsid w:val="00CF5DE4"/>
    <w:rsid w:val="00D30D94"/>
    <w:rsid w:val="00D41D04"/>
    <w:rsid w:val="00D56DA3"/>
    <w:rsid w:val="00D61D0A"/>
    <w:rsid w:val="00D913E0"/>
    <w:rsid w:val="00DB4253"/>
    <w:rsid w:val="00DB542E"/>
    <w:rsid w:val="00DE36AC"/>
    <w:rsid w:val="00E04E80"/>
    <w:rsid w:val="00E24264"/>
    <w:rsid w:val="00E53D81"/>
    <w:rsid w:val="00E57B16"/>
    <w:rsid w:val="00E676C0"/>
    <w:rsid w:val="00E81E87"/>
    <w:rsid w:val="00E85190"/>
    <w:rsid w:val="00E85CFC"/>
    <w:rsid w:val="00EC70CF"/>
    <w:rsid w:val="00ED24DC"/>
    <w:rsid w:val="00EE0DE8"/>
    <w:rsid w:val="00EE7D56"/>
    <w:rsid w:val="00EF1794"/>
    <w:rsid w:val="00F00CE3"/>
    <w:rsid w:val="00F30B06"/>
    <w:rsid w:val="00F7722F"/>
    <w:rsid w:val="00F9503C"/>
    <w:rsid w:val="00FA53D2"/>
    <w:rsid w:val="00FB23CD"/>
    <w:rsid w:val="00FC663B"/>
    <w:rsid w:val="00FD0CFD"/>
    <w:rsid w:val="00FE1E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932D5"/>
  <w15:docId w15:val="{CC006930-E9B5-45B9-A918-DDA9C6C96A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11F"/>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C6115E"/>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qFormat/>
    <w:rsid w:val="00E676C0"/>
    <w:pPr>
      <w:keepNext/>
      <w:keepLines/>
      <w:spacing w:before="360" w:after="80"/>
      <w:outlineLvl w:val="1"/>
    </w:pPr>
    <w:rPr>
      <w:rFonts w:eastAsia="Times New Roman" w:cs="Times New Roman"/>
      <w:b/>
      <w:szCs w:val="36"/>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15E"/>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CA17D4"/>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CA17D4"/>
    <w:rPr>
      <w:rFonts w:ascii="Times New Roman" w:eastAsiaTheme="majorEastAsia" w:hAnsi="Times New Roman" w:cstheme="majorBidi"/>
      <w:b/>
      <w:spacing w:val="5"/>
      <w:kern w:val="28"/>
      <w:sz w:val="36"/>
      <w:szCs w:val="52"/>
      <w:lang w:val="en-GB"/>
    </w:rPr>
  </w:style>
  <w:style w:type="character" w:customStyle="1" w:styleId="Heading2Char">
    <w:name w:val="Heading 2 Char"/>
    <w:basedOn w:val="DefaultParagraphFont"/>
    <w:link w:val="Heading2"/>
    <w:rsid w:val="00E676C0"/>
    <w:rPr>
      <w:rFonts w:ascii="Times New Roman" w:eastAsia="Times New Roman" w:hAnsi="Times New Roman" w:cs="Times New Roman"/>
      <w:b/>
      <w:sz w:val="24"/>
      <w:szCs w:val="36"/>
      <w:lang w:eastAsia="en-IN"/>
    </w:rPr>
  </w:style>
  <w:style w:type="paragraph" w:styleId="Header">
    <w:name w:val="header"/>
    <w:basedOn w:val="Normal"/>
    <w:link w:val="HeaderChar"/>
    <w:uiPriority w:val="99"/>
    <w:unhideWhenUsed/>
    <w:rsid w:val="00D56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DA3"/>
    <w:rPr>
      <w:rFonts w:ascii="Arial" w:hAnsi="Arial"/>
      <w:color w:val="000000" w:themeColor="text1"/>
      <w:sz w:val="24"/>
      <w:lang w:val="en-GB"/>
    </w:rPr>
  </w:style>
  <w:style w:type="paragraph" w:styleId="Footer">
    <w:name w:val="footer"/>
    <w:basedOn w:val="Normal"/>
    <w:link w:val="FooterChar"/>
    <w:uiPriority w:val="99"/>
    <w:unhideWhenUsed/>
    <w:rsid w:val="00D56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DA3"/>
    <w:rPr>
      <w:rFonts w:ascii="Arial" w:hAnsi="Arial"/>
      <w:color w:val="000000" w:themeColor="text1"/>
      <w:sz w:val="24"/>
      <w:lang w:val="en-GB"/>
    </w:rPr>
  </w:style>
  <w:style w:type="paragraph" w:styleId="TOCHeading">
    <w:name w:val="TOC Heading"/>
    <w:basedOn w:val="Heading1"/>
    <w:next w:val="Normal"/>
    <w:uiPriority w:val="39"/>
    <w:semiHidden/>
    <w:unhideWhenUsed/>
    <w:qFormat/>
    <w:rsid w:val="00A34EB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A34EB2"/>
    <w:pPr>
      <w:spacing w:after="100"/>
    </w:pPr>
  </w:style>
  <w:style w:type="character" w:styleId="Hyperlink">
    <w:name w:val="Hyperlink"/>
    <w:basedOn w:val="DefaultParagraphFont"/>
    <w:uiPriority w:val="99"/>
    <w:unhideWhenUsed/>
    <w:rsid w:val="00A34EB2"/>
    <w:rPr>
      <w:color w:val="0000FF" w:themeColor="hyperlink"/>
      <w:u w:val="single"/>
    </w:rPr>
  </w:style>
  <w:style w:type="paragraph" w:styleId="BalloonText">
    <w:name w:val="Balloon Text"/>
    <w:basedOn w:val="Normal"/>
    <w:link w:val="BalloonTextChar"/>
    <w:uiPriority w:val="99"/>
    <w:semiHidden/>
    <w:unhideWhenUsed/>
    <w:rsid w:val="00A34E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4EB2"/>
    <w:rPr>
      <w:rFonts w:ascii="Tahoma" w:hAnsi="Tahoma" w:cs="Tahoma"/>
      <w:color w:val="000000" w:themeColor="text1"/>
      <w:sz w:val="16"/>
      <w:szCs w:val="16"/>
      <w:lang w:val="en-GB"/>
    </w:rPr>
  </w:style>
  <w:style w:type="paragraph" w:styleId="TOC2">
    <w:name w:val="toc 2"/>
    <w:basedOn w:val="Normal"/>
    <w:next w:val="Normal"/>
    <w:autoRedefine/>
    <w:uiPriority w:val="39"/>
    <w:unhideWhenUsed/>
    <w:rsid w:val="009D57BA"/>
    <w:pPr>
      <w:spacing w:after="100"/>
      <w:ind w:left="240"/>
    </w:pPr>
  </w:style>
  <w:style w:type="paragraph" w:styleId="ListParagraph">
    <w:name w:val="List Paragraph"/>
    <w:basedOn w:val="Normal"/>
    <w:uiPriority w:val="34"/>
    <w:qFormat/>
    <w:rsid w:val="00027D6D"/>
    <w:pPr>
      <w:ind w:left="720"/>
      <w:contextualSpacing/>
    </w:pPr>
  </w:style>
  <w:style w:type="paragraph" w:customStyle="1" w:styleId="TableParagraph">
    <w:name w:val="Table Paragraph"/>
    <w:basedOn w:val="Normal"/>
    <w:uiPriority w:val="1"/>
    <w:qFormat/>
    <w:rsid w:val="00076E46"/>
    <w:pPr>
      <w:widowControl w:val="0"/>
      <w:autoSpaceDE w:val="0"/>
      <w:autoSpaceDN w:val="0"/>
      <w:spacing w:after="0" w:line="240" w:lineRule="auto"/>
      <w:jc w:val="left"/>
    </w:pPr>
    <w:rPr>
      <w:rFonts w:ascii="Microsoft Sans Serif" w:eastAsia="Microsoft Sans Serif" w:hAnsi="Microsoft Sans Serif" w:cs="Microsoft Sans Serif"/>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AD72C00-1788-45DA-87E8-4176207D4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2412</Words>
  <Characters>13754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Constantin Rascarachi</dc:creator>
  <cp:lastModifiedBy>Constantin Rascarachi</cp:lastModifiedBy>
  <cp:revision>21</cp:revision>
  <dcterms:created xsi:type="dcterms:W3CDTF">2023-11-15T09:26:00Z</dcterms:created>
  <dcterms:modified xsi:type="dcterms:W3CDTF">2023-11-15T19:18:00Z</dcterms:modified>
</cp:coreProperties>
</file>