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331D2A" w14:textId="49ECB7CF" w:rsidR="00785441" w:rsidRPr="00785441" w:rsidRDefault="00785441">
      <w:pPr>
        <w:rPr>
          <w:b/>
          <w:u w:val="single"/>
        </w:rPr>
      </w:pPr>
      <w:r w:rsidRPr="00785441">
        <w:rPr>
          <w:b/>
          <w:u w:val="single"/>
        </w:rPr>
        <w:t xml:space="preserve">Task 1 </w:t>
      </w:r>
    </w:p>
    <w:p w14:paraId="7502B721" w14:textId="24D799C7" w:rsidR="009A2D6F" w:rsidRDefault="00533F2D">
      <w:r>
        <w:t xml:space="preserve">The </w:t>
      </w:r>
      <w:r w:rsidR="00CE5A64">
        <w:t>book</w:t>
      </w:r>
      <w:r w:rsidR="001C58AA">
        <w:t xml:space="preserve"> I have chosen</w:t>
      </w:r>
      <w:r w:rsidR="00AF6D0F">
        <w:t xml:space="preserve"> </w:t>
      </w:r>
      <w:r w:rsidR="0071596D">
        <w:t>to read is</w:t>
      </w:r>
      <w:r w:rsidR="00CE5A64">
        <w:t xml:space="preserve"> </w:t>
      </w:r>
      <w:r>
        <w:t>‘</w:t>
      </w:r>
      <w:proofErr w:type="spellStart"/>
      <w:r>
        <w:t>Parseli</w:t>
      </w:r>
      <w:proofErr w:type="spellEnd"/>
      <w:r>
        <w:t>’.</w:t>
      </w:r>
      <w:r w:rsidR="00424779">
        <w:t xml:space="preserve"> </w:t>
      </w:r>
      <w:r>
        <w:t>I have considered different elements of the book to ensure</w:t>
      </w:r>
      <w:r w:rsidR="00C83AC9">
        <w:t xml:space="preserve"> </w:t>
      </w:r>
      <w:r>
        <w:t xml:space="preserve">it will be </w:t>
      </w:r>
      <w:r w:rsidR="001B0998">
        <w:t>suitable</w:t>
      </w:r>
      <w:r>
        <w:t xml:space="preserve"> </w:t>
      </w:r>
      <w:r w:rsidR="00F33B76">
        <w:t>for</w:t>
      </w:r>
      <w:r>
        <w:t xml:space="preserve"> the children. </w:t>
      </w:r>
    </w:p>
    <w:p w14:paraId="073130D6" w14:textId="72E3B65A" w:rsidR="00533F2D" w:rsidRPr="001C608A" w:rsidRDefault="00533F2D">
      <w:pPr>
        <w:rPr>
          <w:rFonts w:ascii="Calibri" w:eastAsia="Calibri" w:hAnsi="Calibri" w:cs="Calibri"/>
          <w:highlight w:val="cyan"/>
        </w:rPr>
      </w:pPr>
      <w:r>
        <w:t xml:space="preserve">The learning objective </w:t>
      </w:r>
      <w:r w:rsidRPr="00D461DC">
        <w:t>is</w:t>
      </w:r>
      <w:r w:rsidR="0001642D" w:rsidRPr="00D461DC">
        <w:t>,</w:t>
      </w:r>
      <w:r w:rsidRPr="00D461DC">
        <w:t xml:space="preserve"> ‘to understand and use the sentence pattern “</w:t>
      </w:r>
      <w:r w:rsidR="00785441">
        <w:t>B</w:t>
      </w:r>
      <w:r w:rsidRPr="00D461DC">
        <w:t xml:space="preserve">eth </w:t>
      </w:r>
      <w:proofErr w:type="spellStart"/>
      <w:r w:rsidRPr="00D461DC">
        <w:t>ydy</w:t>
      </w:r>
      <w:proofErr w:type="spellEnd"/>
      <w:r w:rsidRPr="00D461DC">
        <w:t xml:space="preserve"> </w:t>
      </w:r>
      <w:proofErr w:type="spellStart"/>
      <w:r w:rsidRPr="00D461DC">
        <w:t>hwn</w:t>
      </w:r>
      <w:proofErr w:type="spellEnd"/>
      <w:r w:rsidRPr="00D461DC">
        <w:t xml:space="preserve">?”’ </w:t>
      </w:r>
      <w:r w:rsidR="00D461DC" w:rsidRPr="00D461DC">
        <w:t>The children will be ‘</w:t>
      </w:r>
      <w:r w:rsidR="00D461DC" w:rsidRPr="00D461DC">
        <w:rPr>
          <w:rFonts w:ascii="Calibri" w:eastAsia="Calibri" w:hAnsi="Calibri" w:cs="Calibri"/>
        </w:rPr>
        <w:t xml:space="preserve">asking and answering questions’ and developing the skill to ‘follow stories read to them and respond as appropriate’, </w:t>
      </w:r>
      <w:r w:rsidR="007752C7">
        <w:rPr>
          <w:rFonts w:ascii="Calibri" w:eastAsia="Calibri" w:hAnsi="Calibri" w:cs="Calibri"/>
        </w:rPr>
        <w:t>(Welsh Government,</w:t>
      </w:r>
      <w:r w:rsidR="00D461DC" w:rsidRPr="00D461DC">
        <w:rPr>
          <w:rFonts w:ascii="Calibri" w:eastAsia="Calibri" w:hAnsi="Calibri" w:cs="Calibri"/>
        </w:rPr>
        <w:t xml:space="preserve"> 2015). </w:t>
      </w:r>
    </w:p>
    <w:p w14:paraId="64C820F9" w14:textId="18AFC6CB" w:rsidR="00C464D0" w:rsidRDefault="00D6793B">
      <w:r>
        <w:t>M</w:t>
      </w:r>
      <w:r w:rsidR="00C464D0">
        <w:t>y decision was</w:t>
      </w:r>
      <w:r>
        <w:t xml:space="preserve"> influenced by</w:t>
      </w:r>
      <w:r w:rsidR="00C464D0">
        <w:t xml:space="preserve"> the sentence pattern within the book and the way that it is presented. ‘</w:t>
      </w:r>
      <w:r w:rsidR="00253FB2">
        <w:t>B</w:t>
      </w:r>
      <w:r w:rsidR="00C464D0">
        <w:t xml:space="preserve">eth </w:t>
      </w:r>
      <w:proofErr w:type="spellStart"/>
      <w:r w:rsidR="00C464D0">
        <w:t>ydy</w:t>
      </w:r>
      <w:proofErr w:type="spellEnd"/>
      <w:r w:rsidR="00C464D0">
        <w:t xml:space="preserve"> </w:t>
      </w:r>
      <w:proofErr w:type="spellStart"/>
      <w:r w:rsidR="00C464D0">
        <w:t>hwn</w:t>
      </w:r>
      <w:proofErr w:type="spellEnd"/>
      <w:r w:rsidR="00C464D0">
        <w:t xml:space="preserve">?’, is the </w:t>
      </w:r>
      <w:r w:rsidR="00D96D52">
        <w:t>focus</w:t>
      </w:r>
      <w:r w:rsidR="00C464D0">
        <w:t xml:space="preserve"> </w:t>
      </w:r>
      <w:r w:rsidR="00A25383">
        <w:t xml:space="preserve">of </w:t>
      </w:r>
      <w:r w:rsidR="00C464D0">
        <w:t>the book. T</w:t>
      </w:r>
      <w:r w:rsidR="00214D93">
        <w:t>he</w:t>
      </w:r>
      <w:r w:rsidR="00C464D0">
        <w:t xml:space="preserve"> children will be able to engage with the new sentence pattern and will have opportunities to use the pattern throughout the book. </w:t>
      </w:r>
    </w:p>
    <w:p w14:paraId="2A6A1624" w14:textId="520E6528" w:rsidR="00A11837" w:rsidRDefault="00A11837">
      <w:r>
        <w:t xml:space="preserve">It is important the book is ability appropriate for the children. In order to make sure the book is appropriate I considered Vygotsky’s Zone of Proximal Development theory, cited in (Pound, 2006, p.40), ensuring the children are challenged but can still engage with the book and </w:t>
      </w:r>
      <w:r w:rsidR="004E0917">
        <w:t xml:space="preserve">the </w:t>
      </w:r>
      <w:r>
        <w:t xml:space="preserve">objective. </w:t>
      </w:r>
    </w:p>
    <w:p w14:paraId="3FA38214" w14:textId="67BE4DC9" w:rsidR="00A34B17" w:rsidRDefault="001336F8">
      <w:r>
        <w:t>The book is content appropriate as there is no unfamiliar vocabulary mentioned</w:t>
      </w:r>
      <w:r w:rsidR="004E0917">
        <w:t xml:space="preserve">. </w:t>
      </w:r>
      <w:r w:rsidR="00E42EB3">
        <w:t>T</w:t>
      </w:r>
      <w:r w:rsidR="00503FC7">
        <w:t xml:space="preserve">he vocabulary used is </w:t>
      </w:r>
      <w:r>
        <w:t>simple</w:t>
      </w:r>
      <w:r w:rsidR="00503FC7">
        <w:t xml:space="preserve">. </w:t>
      </w:r>
    </w:p>
    <w:p w14:paraId="7AC0D845" w14:textId="28FEAF1E" w:rsidR="00A11837" w:rsidRDefault="00A11837">
      <w:r>
        <w:t>The bo</w:t>
      </w:r>
      <w:r w:rsidRPr="00776711">
        <w:t xml:space="preserve">ok is </w:t>
      </w:r>
      <w:r w:rsidRPr="00776711">
        <w:rPr>
          <w:rFonts w:cstheme="minorHAnsi"/>
        </w:rPr>
        <w:t>aesthetically pleasing</w:t>
      </w:r>
      <w:r w:rsidRPr="00776711">
        <w:t xml:space="preserve"> meaning</w:t>
      </w:r>
      <w:r w:rsidRPr="00776711">
        <w:rPr>
          <w:sz w:val="20"/>
        </w:rPr>
        <w:t xml:space="preserve"> </w:t>
      </w:r>
      <w:r w:rsidRPr="00776711">
        <w:t xml:space="preserve">that </w:t>
      </w:r>
      <w:r>
        <w:t>it should catch the reader’s attention and entice them to read on. There are opportunities to recap on pr</w:t>
      </w:r>
      <w:bookmarkStart w:id="0" w:name="_GoBack"/>
      <w:bookmarkEnd w:id="0"/>
      <w:r>
        <w:t>ior knowledge</w:t>
      </w:r>
      <w:r w:rsidR="004E0917">
        <w:t>, f</w:t>
      </w:r>
      <w:r>
        <w:t>or example, I could ask the children questions such as, ‘</w:t>
      </w:r>
      <w:r w:rsidR="00CA0E3E">
        <w:t xml:space="preserve">Pa </w:t>
      </w:r>
      <w:proofErr w:type="spellStart"/>
      <w:r w:rsidR="00CA0E3E">
        <w:t>liw</w:t>
      </w:r>
      <w:proofErr w:type="spellEnd"/>
      <w:r w:rsidR="00CA0E3E">
        <w:t xml:space="preserve"> </w:t>
      </w:r>
      <w:proofErr w:type="spellStart"/>
      <w:r w:rsidR="00CA0E3E">
        <w:t>ydy</w:t>
      </w:r>
      <w:proofErr w:type="spellEnd"/>
      <w:r w:rsidR="00CA0E3E">
        <w:t xml:space="preserve"> </w:t>
      </w:r>
      <w:proofErr w:type="spellStart"/>
      <w:r w:rsidR="00CA0E3E">
        <w:t>hwn</w:t>
      </w:r>
      <w:proofErr w:type="spellEnd"/>
      <w:r>
        <w:t>?’</w:t>
      </w:r>
    </w:p>
    <w:p w14:paraId="04C61D93" w14:textId="384B1632" w:rsidR="3008D040" w:rsidRPr="00AB7F8F" w:rsidRDefault="3008D040" w:rsidP="3008D040">
      <w:r>
        <w:t xml:space="preserve">The resources that I am going to use will be items from the class, </w:t>
      </w:r>
      <w:proofErr w:type="spellStart"/>
      <w:r>
        <w:t>e.g</w:t>
      </w:r>
      <w:proofErr w:type="spellEnd"/>
      <w:r>
        <w:t xml:space="preserve"> </w:t>
      </w:r>
      <w:r w:rsidR="00090437">
        <w:t xml:space="preserve">a </w:t>
      </w:r>
      <w:r>
        <w:t>pencil</w:t>
      </w:r>
      <w:r w:rsidR="004F0B72">
        <w:t>.</w:t>
      </w:r>
      <w:r w:rsidR="00E42EB3">
        <w:t xml:space="preserve"> </w:t>
      </w:r>
      <w:r>
        <w:t xml:space="preserve">Due to the children being familiar with the items it may encourage them to use the sentence pattern around the class. </w:t>
      </w:r>
    </w:p>
    <w:p w14:paraId="5CBB0FD5" w14:textId="0F5B4B67" w:rsidR="00973CF8" w:rsidRDefault="00973CF8" w:rsidP="26B333BC"/>
    <w:p w14:paraId="1EF27B83" w14:textId="4C2B8EED" w:rsidR="00785441" w:rsidRPr="00363C8D" w:rsidRDefault="00B73ED0">
      <w:pPr>
        <w:rPr>
          <w:b/>
          <w:u w:val="single"/>
        </w:rPr>
      </w:pPr>
      <w:r w:rsidRPr="00B73ED0">
        <w:rPr>
          <w:b/>
          <w:u w:val="single"/>
        </w:rPr>
        <w:t xml:space="preserve">Task 2 </w:t>
      </w:r>
    </w:p>
    <w:p w14:paraId="59F10296" w14:textId="1C423F95" w:rsidR="00785441" w:rsidRDefault="00363C8D">
      <w:hyperlink r:id="rId7" w:history="1">
        <w:r w:rsidRPr="0018610B">
          <w:rPr>
            <w:rStyle w:val="Hyperlink"/>
          </w:rPr>
          <w:t>https://youtu.be/n_cUXpZUuXc</w:t>
        </w:r>
      </w:hyperlink>
      <w:r>
        <w:t xml:space="preserve"> </w:t>
      </w:r>
    </w:p>
    <w:p w14:paraId="0391DAA5" w14:textId="0D7D8F3C" w:rsidR="00B73ED0" w:rsidRDefault="00B73ED0"/>
    <w:p w14:paraId="24ECB97B" w14:textId="28945E81" w:rsidR="00B73ED0" w:rsidRDefault="00B73ED0"/>
    <w:p w14:paraId="5EFA44E4" w14:textId="4231CA5A" w:rsidR="00B73ED0" w:rsidRDefault="00B73ED0"/>
    <w:p w14:paraId="0B2CAB47" w14:textId="4BB36855" w:rsidR="00B73ED0" w:rsidRDefault="00B73ED0"/>
    <w:p w14:paraId="3CB65ECB" w14:textId="3B5F6A63" w:rsidR="00B73ED0" w:rsidRDefault="00B73ED0"/>
    <w:p w14:paraId="56812D3B" w14:textId="34B12566" w:rsidR="00B73ED0" w:rsidRDefault="00B73ED0"/>
    <w:p w14:paraId="41E78FDC" w14:textId="69965AE8" w:rsidR="00785441" w:rsidRDefault="00785441"/>
    <w:p w14:paraId="482A5E0F" w14:textId="77777777" w:rsidR="007852BF" w:rsidRDefault="007852BF"/>
    <w:p w14:paraId="2B120BB4" w14:textId="3E16FDC1" w:rsidR="00785441" w:rsidRDefault="00785441"/>
    <w:p w14:paraId="13119EEC" w14:textId="77777777" w:rsidR="00363C8D" w:rsidRDefault="00363C8D"/>
    <w:p w14:paraId="7FC52B0D" w14:textId="4C2C4A55" w:rsidR="26B333BC" w:rsidRDefault="26B333BC" w:rsidP="26B333BC"/>
    <w:p w14:paraId="5A2C8754" w14:textId="7950834B" w:rsidR="00EB33C2" w:rsidRDefault="00EB33C2" w:rsidP="26B333BC"/>
    <w:p w14:paraId="20C9D606" w14:textId="77777777" w:rsidR="00EB33C2" w:rsidRDefault="00EB33C2" w:rsidP="26B333BC"/>
    <w:p w14:paraId="39D876BA" w14:textId="742E015E" w:rsidR="00785441" w:rsidRPr="00785441" w:rsidRDefault="00785441" w:rsidP="26B333BC">
      <w:pPr>
        <w:rPr>
          <w:b/>
          <w:u w:val="single"/>
        </w:rPr>
      </w:pPr>
      <w:r w:rsidRPr="00785441">
        <w:rPr>
          <w:b/>
          <w:u w:val="single"/>
        </w:rPr>
        <w:lastRenderedPageBreak/>
        <w:t xml:space="preserve">Task 3 </w:t>
      </w:r>
    </w:p>
    <w:p w14:paraId="1FB51347" w14:textId="3F60EA2A" w:rsidR="00DB58BA" w:rsidRDefault="006C412D" w:rsidP="26B333BC">
      <w:r>
        <w:t xml:space="preserve">After </w:t>
      </w:r>
      <w:r w:rsidR="006B26DB">
        <w:t xml:space="preserve">reflecting </w:t>
      </w:r>
      <w:r w:rsidR="00612F3F">
        <w:t xml:space="preserve">on </w:t>
      </w:r>
      <w:r w:rsidR="002354B9">
        <w:t xml:space="preserve">the </w:t>
      </w:r>
      <w:r w:rsidR="00CE7574">
        <w:t>lesson,</w:t>
      </w:r>
      <w:r w:rsidR="002354B9">
        <w:t xml:space="preserve"> I will analyse specific areas that </w:t>
      </w:r>
      <w:r w:rsidR="00E01A35">
        <w:t>I think were successful</w:t>
      </w:r>
      <w:r w:rsidR="00834C97">
        <w:t xml:space="preserve"> </w:t>
      </w:r>
      <w:proofErr w:type="gramStart"/>
      <w:r w:rsidR="00834C97">
        <w:t>and also</w:t>
      </w:r>
      <w:proofErr w:type="gramEnd"/>
      <w:r w:rsidR="00834C97">
        <w:t xml:space="preserve"> identify key areas that need improvement. </w:t>
      </w:r>
    </w:p>
    <w:p w14:paraId="7E8D9F36" w14:textId="695C6EEB" w:rsidR="00F10638" w:rsidRDefault="00A4437D" w:rsidP="26B333BC">
      <w:r>
        <w:t>W</w:t>
      </w:r>
      <w:r w:rsidR="00524001">
        <w:t xml:space="preserve">hile reading the book </w:t>
      </w:r>
      <w:proofErr w:type="gramStart"/>
      <w:r w:rsidR="00524001">
        <w:t>and also</w:t>
      </w:r>
      <w:proofErr w:type="gramEnd"/>
      <w:r w:rsidR="00524001">
        <w:t xml:space="preserve"> during the activity</w:t>
      </w:r>
      <w:r w:rsidR="00B541BC">
        <w:t>,</w:t>
      </w:r>
      <w:r w:rsidR="00524001">
        <w:t xml:space="preserve"> </w:t>
      </w:r>
      <w:r w:rsidR="00A27058">
        <w:t xml:space="preserve">I was able to respond to </w:t>
      </w:r>
      <w:r w:rsidR="00885D7E">
        <w:t xml:space="preserve">the children and their work. It is important that while working with the children </w:t>
      </w:r>
      <w:r w:rsidR="00C25D2E">
        <w:t>in any context</w:t>
      </w:r>
      <w:r w:rsidR="007E31D7">
        <w:t xml:space="preserve">, </w:t>
      </w:r>
      <w:r w:rsidR="00C25D2E">
        <w:t xml:space="preserve">they are given prompt and valuable feedback. </w:t>
      </w:r>
      <w:r w:rsidR="00665F8B">
        <w:t>During the reading of the story</w:t>
      </w:r>
      <w:r w:rsidR="003E1900">
        <w:t xml:space="preserve"> I noted </w:t>
      </w:r>
      <w:r w:rsidR="00BF1A6E">
        <w:t xml:space="preserve">when the children responded well by using </w:t>
      </w:r>
      <w:r w:rsidR="00202B43">
        <w:t xml:space="preserve">phrases such </w:t>
      </w:r>
      <w:r w:rsidR="00202B43" w:rsidRPr="00986C14">
        <w:t xml:space="preserve">as ‘Da </w:t>
      </w:r>
      <w:proofErr w:type="spellStart"/>
      <w:r w:rsidR="00202B43" w:rsidRPr="00986C14">
        <w:t>iwan</w:t>
      </w:r>
      <w:proofErr w:type="spellEnd"/>
      <w:r w:rsidR="00202B43" w:rsidRPr="00986C14">
        <w:t>’</w:t>
      </w:r>
      <w:r w:rsidR="00986C14">
        <w:t xml:space="preserve"> and </w:t>
      </w:r>
      <w:r w:rsidR="00202B43" w:rsidRPr="00986C14">
        <w:t>‘</w:t>
      </w:r>
      <w:proofErr w:type="spellStart"/>
      <w:r w:rsidR="00202B43" w:rsidRPr="00986C14">
        <w:t>Bendigedig</w:t>
      </w:r>
      <w:proofErr w:type="spellEnd"/>
      <w:r w:rsidR="00202B43" w:rsidRPr="00986C14">
        <w:t>’.</w:t>
      </w:r>
      <w:r w:rsidR="00202B43">
        <w:t xml:space="preserve"> </w:t>
      </w:r>
      <w:r w:rsidR="00C23BF6">
        <w:t xml:space="preserve">This is important as </w:t>
      </w:r>
      <w:r w:rsidR="007A7BD9">
        <w:t xml:space="preserve">giving feedback to children helps to provide motivation and lets the </w:t>
      </w:r>
      <w:r w:rsidR="00EF4E6A">
        <w:t>them</w:t>
      </w:r>
      <w:r w:rsidR="007A7BD9">
        <w:t xml:space="preserve"> know that they </w:t>
      </w:r>
      <w:r w:rsidR="00EB3E27">
        <w:t>are working well</w:t>
      </w:r>
      <w:r w:rsidR="00921B49">
        <w:t xml:space="preserve">, reassuring the </w:t>
      </w:r>
      <w:r w:rsidR="00EF4E6A">
        <w:t>them</w:t>
      </w:r>
      <w:r w:rsidR="00921B49">
        <w:t xml:space="preserve"> that </w:t>
      </w:r>
      <w:r w:rsidR="00EB3E27">
        <w:t xml:space="preserve">their efforts are </w:t>
      </w:r>
      <w:r w:rsidR="00921B49">
        <w:t xml:space="preserve">being </w:t>
      </w:r>
      <w:r w:rsidR="00EB3E27">
        <w:t>acknowledg</w:t>
      </w:r>
      <w:r>
        <w:t>ed</w:t>
      </w:r>
      <w:r w:rsidR="00921B49">
        <w:t xml:space="preserve"> and valued</w:t>
      </w:r>
      <w:r>
        <w:t xml:space="preserve">. </w:t>
      </w:r>
      <w:r w:rsidR="00BC7E39">
        <w:t>As mentioned by (Morgan and Gillian</w:t>
      </w:r>
      <w:r w:rsidR="003162B8">
        <w:t>, 2011, p.34)</w:t>
      </w:r>
      <w:r w:rsidR="00383F31">
        <w:t xml:space="preserve">, the basis of human behaviour occurs when we use positive reinforcements to encourage the positive behaviour </w:t>
      </w:r>
      <w:r w:rsidR="00271D05">
        <w:t xml:space="preserve">of the children and this acts as extrinsic motivation. We do this in the hope of the behaviour repeating </w:t>
      </w:r>
      <w:r w:rsidR="00A65B5D">
        <w:t xml:space="preserve">and becoming a habit. </w:t>
      </w:r>
    </w:p>
    <w:p w14:paraId="4ED84A89" w14:textId="77777777" w:rsidR="00FD751A" w:rsidRDefault="003C107D" w:rsidP="26B333BC">
      <w:pPr>
        <w:rPr>
          <w:rFonts w:ascii="Calibri" w:eastAsia="Calibri" w:hAnsi="Calibri" w:cs="Calibri"/>
        </w:rPr>
      </w:pPr>
      <w:r>
        <w:t xml:space="preserve">However, it is suggested that ‘comments that focus on the work rather than the person are more constructive for both learning and motivation,’ </w:t>
      </w:r>
      <w:r w:rsidR="50206DCB" w:rsidRPr="50206DCB">
        <w:rPr>
          <w:rFonts w:ascii="Calibri" w:eastAsia="Calibri" w:hAnsi="Calibri" w:cs="Calibri"/>
        </w:rPr>
        <w:t>(</w:t>
      </w:r>
      <w:proofErr w:type="spellStart"/>
      <w:r w:rsidR="50206DCB" w:rsidRPr="50206DCB">
        <w:rPr>
          <w:rFonts w:ascii="Calibri" w:eastAsia="Calibri" w:hAnsi="Calibri" w:cs="Calibri"/>
        </w:rPr>
        <w:t>Cremin</w:t>
      </w:r>
      <w:proofErr w:type="spellEnd"/>
      <w:r w:rsidR="50206DCB" w:rsidRPr="50206DCB">
        <w:rPr>
          <w:rFonts w:ascii="Calibri" w:eastAsia="Calibri" w:hAnsi="Calibri" w:cs="Calibri"/>
        </w:rPr>
        <w:t xml:space="preserve"> and Burnett, 2012, p.277). Therefore, during the lesson my comments and feedback to the children should have been more focussed on the children’s work and their task rather</w:t>
      </w:r>
      <w:r w:rsidR="00A65B5D">
        <w:rPr>
          <w:rFonts w:ascii="Calibri" w:eastAsia="Calibri" w:hAnsi="Calibri" w:cs="Calibri"/>
        </w:rPr>
        <w:t xml:space="preserve"> than</w:t>
      </w:r>
      <w:r w:rsidR="50206DCB" w:rsidRPr="50206DCB">
        <w:rPr>
          <w:rFonts w:ascii="Calibri" w:eastAsia="Calibri" w:hAnsi="Calibri" w:cs="Calibri"/>
        </w:rPr>
        <w:t xml:space="preserve"> general comments. </w:t>
      </w:r>
    </w:p>
    <w:p w14:paraId="4DB26A85" w14:textId="5BB45E2A" w:rsidR="00C72A70" w:rsidRPr="00FD751A" w:rsidRDefault="00FD751A" w:rsidP="26B333BC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Although giving positive feedback is extremely important, </w:t>
      </w:r>
      <w:r w:rsidR="50206DCB">
        <w:t>it is also</w:t>
      </w:r>
      <w:r>
        <w:t xml:space="preserve"> essential </w:t>
      </w:r>
      <w:r w:rsidR="50206DCB">
        <w:t>to identify when there are errors</w:t>
      </w:r>
      <w:r w:rsidR="00A9311A">
        <w:t>. Identifying errors</w:t>
      </w:r>
      <w:r w:rsidR="50206DCB">
        <w:t xml:space="preserve"> in the children’s use of Welsh </w:t>
      </w:r>
      <w:r w:rsidR="00A9311A">
        <w:t xml:space="preserve">should </w:t>
      </w:r>
      <w:r w:rsidR="50206DCB">
        <w:t>prevent the children continuously</w:t>
      </w:r>
      <w:r w:rsidR="00B05D43">
        <w:t xml:space="preserve"> repeating</w:t>
      </w:r>
      <w:r w:rsidR="50206DCB">
        <w:t xml:space="preserve"> the same error. I think that this is one of the areas that I should focus on developing in future activities</w:t>
      </w:r>
      <w:r w:rsidR="0042381D">
        <w:t>,</w:t>
      </w:r>
      <w:r w:rsidR="50206DCB">
        <w:t xml:space="preserve"> as when the children were making mistakes in their </w:t>
      </w:r>
      <w:r w:rsidR="0023195F">
        <w:t>pronunciation,</w:t>
      </w:r>
      <w:r w:rsidR="50206DCB">
        <w:t xml:space="preserve"> I did not make it clear to them that their pronunciation was incorrect. It is important to identify errors with the children promptly in a correct and clear manner</w:t>
      </w:r>
      <w:r w:rsidR="00A13037">
        <w:t xml:space="preserve"> </w:t>
      </w:r>
      <w:r w:rsidR="000B3C11">
        <w:t>to avoid repetitive mistakes</w:t>
      </w:r>
      <w:r w:rsidR="50206DCB">
        <w:t xml:space="preserve">. </w:t>
      </w:r>
    </w:p>
    <w:p w14:paraId="4EF7DAF5" w14:textId="1428D7F5" w:rsidR="006A2D7F" w:rsidRDefault="50206DCB" w:rsidP="26B333BC">
      <w:r>
        <w:t xml:space="preserve">I believe that I </w:t>
      </w:r>
      <w:r w:rsidR="006F0530">
        <w:t>asked</w:t>
      </w:r>
      <w:r>
        <w:t xml:space="preserve"> good </w:t>
      </w:r>
      <w:r w:rsidR="006F0530">
        <w:t xml:space="preserve">quality </w:t>
      </w:r>
      <w:r>
        <w:t xml:space="preserve">questions while reading the book. It is important to use questioning as a tool when reading </w:t>
      </w:r>
      <w:proofErr w:type="gramStart"/>
      <w:r>
        <w:t>and also</w:t>
      </w:r>
      <w:proofErr w:type="gramEnd"/>
      <w:r>
        <w:t xml:space="preserve"> in other lessons. A teacher’s questioning skills will help them to reflect on the effectiveness of their teaching and has an important impact on the learning, (</w:t>
      </w:r>
      <w:r w:rsidRPr="50206DCB">
        <w:rPr>
          <w:rFonts w:ascii="Calibri" w:eastAsia="Calibri" w:hAnsi="Calibri" w:cs="Calibri"/>
        </w:rPr>
        <w:t xml:space="preserve">Johnston, </w:t>
      </w:r>
      <w:proofErr w:type="spellStart"/>
      <w:r w:rsidRPr="50206DCB">
        <w:rPr>
          <w:rFonts w:ascii="Calibri" w:eastAsia="Calibri" w:hAnsi="Calibri" w:cs="Calibri"/>
        </w:rPr>
        <w:t>Halocha</w:t>
      </w:r>
      <w:proofErr w:type="spellEnd"/>
      <w:r w:rsidRPr="50206DCB">
        <w:rPr>
          <w:rFonts w:ascii="Calibri" w:eastAsia="Calibri" w:hAnsi="Calibri" w:cs="Calibri"/>
        </w:rPr>
        <w:t xml:space="preserve"> and </w:t>
      </w:r>
      <w:proofErr w:type="spellStart"/>
      <w:r w:rsidRPr="50206DCB">
        <w:rPr>
          <w:rFonts w:ascii="Calibri" w:eastAsia="Calibri" w:hAnsi="Calibri" w:cs="Calibri"/>
        </w:rPr>
        <w:t>Chater</w:t>
      </w:r>
      <w:proofErr w:type="spellEnd"/>
      <w:r w:rsidRPr="50206DCB">
        <w:rPr>
          <w:rFonts w:ascii="Calibri" w:eastAsia="Calibri" w:hAnsi="Calibri" w:cs="Calibri"/>
        </w:rPr>
        <w:t xml:space="preserve">, 2007, p.84), as such I think that this was a positive to the lesson. </w:t>
      </w:r>
      <w:r>
        <w:t>The questions that I asked were relevant to the book, I asked general questions about the cover to start</w:t>
      </w:r>
      <w:r w:rsidR="000B3C11">
        <w:t>,</w:t>
      </w:r>
      <w:r w:rsidR="00EF7A30">
        <w:t xml:space="preserve"> allowing the children to engage with that aspect of the book</w:t>
      </w:r>
      <w:r>
        <w:t xml:space="preserve">. Although the </w:t>
      </w:r>
      <w:r w:rsidR="000B3C11">
        <w:t xml:space="preserve">Welsh </w:t>
      </w:r>
      <w:r>
        <w:t xml:space="preserve">language that I used to ask the questions about the cover </w:t>
      </w:r>
      <w:r w:rsidR="00423534">
        <w:t>w</w:t>
      </w:r>
      <w:r w:rsidR="000D762A">
        <w:t xml:space="preserve">as </w:t>
      </w:r>
      <w:r>
        <w:t xml:space="preserve">slightly more advanced than the children’s ability, using </w:t>
      </w:r>
      <w:r w:rsidR="0069693F">
        <w:t xml:space="preserve">Welsh and </w:t>
      </w:r>
      <w:r w:rsidR="004C490E">
        <w:t>English combined</w:t>
      </w:r>
      <w:r w:rsidR="0069693F">
        <w:t>,</w:t>
      </w:r>
      <w:r>
        <w:t xml:space="preserve"> I was able to still expose the children to the questions in Welsh but also translate them to English</w:t>
      </w:r>
      <w:r w:rsidR="000D762A">
        <w:t>. I did this</w:t>
      </w:r>
      <w:r>
        <w:t xml:space="preserve"> so that the children could </w:t>
      </w:r>
      <w:r w:rsidR="004C490E">
        <w:t xml:space="preserve">fully </w:t>
      </w:r>
      <w:r>
        <w:t>engage with the questions</w:t>
      </w:r>
      <w:r w:rsidR="002D4F14">
        <w:t xml:space="preserve"> and the Welsh language</w:t>
      </w:r>
      <w:r>
        <w:t xml:space="preserve">. </w:t>
      </w:r>
    </w:p>
    <w:p w14:paraId="2B8C4F95" w14:textId="79BB77D2" w:rsidR="00227FBE" w:rsidRDefault="006A2D7F" w:rsidP="26B333BC">
      <w:r>
        <w:t>During the</w:t>
      </w:r>
      <w:r w:rsidR="006B4C91">
        <w:t xml:space="preserve"> reading of the</w:t>
      </w:r>
      <w:r>
        <w:t xml:space="preserve"> book</w:t>
      </w:r>
      <w:r w:rsidR="006B4C91">
        <w:t xml:space="preserve"> </w:t>
      </w:r>
      <w:r>
        <w:t xml:space="preserve">I </w:t>
      </w:r>
      <w:r w:rsidR="00294FC3">
        <w:t xml:space="preserve">got </w:t>
      </w:r>
      <w:r>
        <w:t>the children to engage in questioning that they would have</w:t>
      </w:r>
      <w:r w:rsidR="00294FC3">
        <w:t xml:space="preserve"> experienced </w:t>
      </w:r>
      <w:r>
        <w:t>before</w:t>
      </w:r>
      <w:r w:rsidR="00877112">
        <w:t xml:space="preserve"> so that we could recap on prior knowledge</w:t>
      </w:r>
      <w:r w:rsidR="006B4C91">
        <w:t xml:space="preserve">. </w:t>
      </w:r>
      <w:r w:rsidR="00EE67EF">
        <w:t>However,</w:t>
      </w:r>
      <w:r>
        <w:t xml:space="preserve"> I still used the </w:t>
      </w:r>
      <w:r w:rsidR="00294FC3">
        <w:t>Welsh and English combined technique</w:t>
      </w:r>
      <w:r>
        <w:t xml:space="preserve"> to ensure that the children could fully engage</w:t>
      </w:r>
      <w:r w:rsidR="00B901A1">
        <w:t xml:space="preserve"> with each question </w:t>
      </w:r>
      <w:proofErr w:type="gramStart"/>
      <w:r w:rsidR="00B901A1">
        <w:t>and also</w:t>
      </w:r>
      <w:proofErr w:type="gramEnd"/>
      <w:r w:rsidR="00B901A1">
        <w:t xml:space="preserve"> acted as a prompt. </w:t>
      </w:r>
      <w:r w:rsidR="00A51BEB">
        <w:t xml:space="preserve">However, after analysing the video I would argue that it may have been more beneficial to the children’s learning </w:t>
      </w:r>
      <w:r w:rsidR="008A06F2">
        <w:t xml:space="preserve">if I asked them can they remember what the questions meant </w:t>
      </w:r>
      <w:r w:rsidR="006D3AB7">
        <w:t>rather than giving them the answer immediately</w:t>
      </w:r>
      <w:r w:rsidR="006B4C91">
        <w:t>. A</w:t>
      </w:r>
      <w:r w:rsidR="006D3AB7">
        <w:t xml:space="preserve">s a result </w:t>
      </w:r>
      <w:r w:rsidR="006B4C91">
        <w:t xml:space="preserve">of giving them the answer </w:t>
      </w:r>
      <w:r w:rsidR="00B84FC3">
        <w:t>immediately</w:t>
      </w:r>
      <w:r w:rsidR="006B4C91">
        <w:t xml:space="preserve"> </w:t>
      </w:r>
      <w:r w:rsidR="00B84FC3">
        <w:t>I was slightly</w:t>
      </w:r>
      <w:r w:rsidR="006D3AB7">
        <w:t xml:space="preserve"> unsure of whether they </w:t>
      </w:r>
      <w:r w:rsidR="00066449">
        <w:t>retained the knowledge</w:t>
      </w:r>
      <w:r w:rsidR="00AB4540">
        <w:t xml:space="preserve"> that we were recapping</w:t>
      </w:r>
      <w:r w:rsidR="00066449">
        <w:t xml:space="preserve">. </w:t>
      </w:r>
      <w:r w:rsidR="00EE67EF">
        <w:t>Nevertheless,</w:t>
      </w:r>
      <w:r w:rsidR="00925D7E">
        <w:t xml:space="preserve"> t</w:t>
      </w:r>
      <w:r>
        <w:t>he children were able to provide answers to the questions that I was asking</w:t>
      </w:r>
      <w:r w:rsidR="0029152E">
        <w:t xml:space="preserve"> such as ‘Pa </w:t>
      </w:r>
      <w:proofErr w:type="spellStart"/>
      <w:r w:rsidR="0029152E">
        <w:t>liw</w:t>
      </w:r>
      <w:proofErr w:type="spellEnd"/>
      <w:r w:rsidR="0029152E">
        <w:t xml:space="preserve"> </w:t>
      </w:r>
      <w:proofErr w:type="spellStart"/>
      <w:r w:rsidR="0029152E">
        <w:t>ydy</w:t>
      </w:r>
      <w:proofErr w:type="spellEnd"/>
      <w:r w:rsidR="0029152E">
        <w:t xml:space="preserve"> </w:t>
      </w:r>
      <w:proofErr w:type="spellStart"/>
      <w:r w:rsidR="0029152E">
        <w:t>hwn</w:t>
      </w:r>
      <w:proofErr w:type="spellEnd"/>
      <w:r w:rsidR="0029152E">
        <w:t xml:space="preserve">?’ </w:t>
      </w:r>
      <w:r w:rsidR="00A27FF0">
        <w:t xml:space="preserve">I feel that it is important to use opportunities to go over prior knowledge with the children in order to make sure that </w:t>
      </w:r>
      <w:r w:rsidR="00A16DD7">
        <w:t xml:space="preserve">they are </w:t>
      </w:r>
      <w:r w:rsidR="009931F3">
        <w:t xml:space="preserve">still </w:t>
      </w:r>
      <w:r w:rsidR="00227FBE">
        <w:t>comfortable</w:t>
      </w:r>
      <w:r w:rsidR="00A16DD7">
        <w:t xml:space="preserve"> using old sentence patterns as well as new ones.</w:t>
      </w:r>
    </w:p>
    <w:p w14:paraId="00329D0D" w14:textId="30BFBB30" w:rsidR="00A27FF0" w:rsidRDefault="00A27FF0" w:rsidP="26B333BC"/>
    <w:p w14:paraId="08EEF1BA" w14:textId="4119EA33" w:rsidR="008B70DF" w:rsidRDefault="003D3B62" w:rsidP="26B333BC">
      <w:r>
        <w:lastRenderedPageBreak/>
        <w:t>At the end of the book I also questioned the children on whether they liked the book and what</w:t>
      </w:r>
      <w:r w:rsidR="002F37B1">
        <w:t xml:space="preserve"> were the positives and the negatives </w:t>
      </w:r>
      <w:r>
        <w:t xml:space="preserve">about the book. I think that </w:t>
      </w:r>
      <w:r w:rsidR="00FB6F0C">
        <w:t>in doing</w:t>
      </w:r>
      <w:r w:rsidR="00E33496">
        <w:t xml:space="preserve"> this</w:t>
      </w:r>
      <w:r w:rsidR="00FB6F0C">
        <w:t xml:space="preserve"> I was able to find out how engaged the children were in the book and whether I had delivered the session as I had intended.</w:t>
      </w:r>
      <w:r w:rsidR="008577A6">
        <w:t xml:space="preserve"> I also believe that it is important to </w:t>
      </w:r>
      <w:r w:rsidR="004C3195">
        <w:t xml:space="preserve">collect student feedback after </w:t>
      </w:r>
      <w:r w:rsidR="0095237A">
        <w:t>activities</w:t>
      </w:r>
      <w:r w:rsidR="004C3195">
        <w:t xml:space="preserve"> in order to gain an understanding on how the task went so that it can inform future planning. </w:t>
      </w:r>
    </w:p>
    <w:p w14:paraId="24F32BB6" w14:textId="1D3FC65C" w:rsidR="00867CC4" w:rsidRDefault="00672595" w:rsidP="26B333BC">
      <w:r>
        <w:t xml:space="preserve">I think that </w:t>
      </w:r>
      <w:r w:rsidR="00380141">
        <w:t xml:space="preserve">my delivery of the story is an area that needs to be improved. I </w:t>
      </w:r>
      <w:r w:rsidR="003524A7">
        <w:t xml:space="preserve">believe </w:t>
      </w:r>
      <w:r w:rsidR="00380141">
        <w:t xml:space="preserve">I could have altered my tone of voice more </w:t>
      </w:r>
      <w:r w:rsidR="006359D0">
        <w:t xml:space="preserve">in order to engage the children but to also </w:t>
      </w:r>
      <w:r w:rsidR="00A72CFA">
        <w:t>emphasize</w:t>
      </w:r>
      <w:r w:rsidR="006359D0">
        <w:t xml:space="preserve"> the </w:t>
      </w:r>
      <w:r w:rsidR="00892ABE">
        <w:t xml:space="preserve">fact that ‘Beth </w:t>
      </w:r>
      <w:proofErr w:type="spellStart"/>
      <w:r w:rsidR="00892ABE">
        <w:t>ydy</w:t>
      </w:r>
      <w:proofErr w:type="spellEnd"/>
      <w:r w:rsidR="00892ABE">
        <w:t xml:space="preserve"> </w:t>
      </w:r>
      <w:proofErr w:type="spellStart"/>
      <w:r w:rsidR="00892ABE">
        <w:t>hwn</w:t>
      </w:r>
      <w:proofErr w:type="spellEnd"/>
      <w:r w:rsidR="00892ABE">
        <w:t xml:space="preserve">?’ is a question. I think that altering my voice more would have made the story more engaging and </w:t>
      </w:r>
      <w:r w:rsidR="00AA040E">
        <w:t xml:space="preserve">would </w:t>
      </w:r>
      <w:r w:rsidR="00522ACD">
        <w:t>model to</w:t>
      </w:r>
      <w:r w:rsidR="00892ABE">
        <w:t xml:space="preserve"> the children</w:t>
      </w:r>
      <w:r w:rsidR="001E0F02">
        <w:t xml:space="preserve"> how to use </w:t>
      </w:r>
      <w:r w:rsidR="00892ABE">
        <w:t xml:space="preserve">expression when they </w:t>
      </w:r>
      <w:r w:rsidR="00522ACD">
        <w:t xml:space="preserve">ask the question.  Another aspect that could have made the </w:t>
      </w:r>
      <w:r w:rsidR="00B643E0">
        <w:t>story more engaging is actions.</w:t>
      </w:r>
      <w:r w:rsidR="00F24EC8">
        <w:t xml:space="preserve"> </w:t>
      </w:r>
      <w:r w:rsidR="00B643E0">
        <w:t>Using actions during a story would help to keep the children’s attention and encourage them to think about what they are saying rather than</w:t>
      </w:r>
      <w:r w:rsidR="001E0F02">
        <w:t xml:space="preserve"> </w:t>
      </w:r>
      <w:r w:rsidR="00B643E0">
        <w:t xml:space="preserve">regurgitating what they have already heard. </w:t>
      </w:r>
      <w:r w:rsidR="006B7A46">
        <w:t xml:space="preserve">It is </w:t>
      </w:r>
      <w:r w:rsidR="003B598A">
        <w:t xml:space="preserve">suggested by </w:t>
      </w:r>
      <w:r w:rsidR="00416ECC">
        <w:t>(Welsh Government, 2008) that,</w:t>
      </w:r>
      <w:r w:rsidR="003B598A" w:rsidRPr="003B598A">
        <w:t xml:space="preserve"> </w:t>
      </w:r>
      <w:r w:rsidR="003B598A">
        <w:t>‘</w:t>
      </w:r>
      <w:r w:rsidR="003B598A" w:rsidRPr="003B598A">
        <w:t>there is an explicit need to ensure that all children have opportunities to listen to familiar and unfamiliar voices speaking Welsh to sustain their listening, concentration and thinking</w:t>
      </w:r>
      <w:r w:rsidR="00B21372">
        <w:t>,</w:t>
      </w:r>
      <w:r w:rsidR="003B598A">
        <w:t xml:space="preserve">’ insinuating that it is extremely important to </w:t>
      </w:r>
      <w:r w:rsidR="006F2D5F">
        <w:t xml:space="preserve">speak Welsh with the children </w:t>
      </w:r>
      <w:r w:rsidR="00341C6A">
        <w:t xml:space="preserve">and to do so correctly in order to model the language. </w:t>
      </w:r>
      <w:r w:rsidR="00867CC4">
        <w:t xml:space="preserve">I think that </w:t>
      </w:r>
      <w:proofErr w:type="gramStart"/>
      <w:r w:rsidR="00867CC4">
        <w:t>the majority of</w:t>
      </w:r>
      <w:proofErr w:type="gramEnd"/>
      <w:r w:rsidR="00867CC4">
        <w:t xml:space="preserve"> the words and phrases that I used were spoken with the correct pronunciation. This is important because as a teacher you should model the correct </w:t>
      </w:r>
      <w:r w:rsidR="00BE37C4">
        <w:t>pronunciation of</w:t>
      </w:r>
      <w:r w:rsidR="00867CC4">
        <w:t xml:space="preserve"> words and use the correct sentence patterns so that the children can do so as well. </w:t>
      </w:r>
      <w:r w:rsidR="00722E7A">
        <w:t xml:space="preserve">The Welsh words </w:t>
      </w:r>
      <w:r w:rsidR="00400BDE">
        <w:t xml:space="preserve">and patterns that I planned to use </w:t>
      </w:r>
      <w:r w:rsidR="0061260D">
        <w:t>were</w:t>
      </w:r>
      <w:r w:rsidR="00AC2026">
        <w:t xml:space="preserve"> used throughout the lesson (appendix 1). </w:t>
      </w:r>
    </w:p>
    <w:p w14:paraId="7465D69E" w14:textId="7977EFF9" w:rsidR="00D0413A" w:rsidRPr="00847D33" w:rsidRDefault="3008D040" w:rsidP="26B333BC">
      <w:pPr>
        <w:rPr>
          <w:rFonts w:ascii="Calibri" w:eastAsia="Calibri" w:hAnsi="Calibri" w:cs="Calibri"/>
        </w:rPr>
      </w:pPr>
      <w:r>
        <w:t>Perhaps in order to engage the children more it would be beneficial to expose the children to different ways of learning and experiences such as singing and role play.</w:t>
      </w:r>
      <w:r w:rsidR="00737B14">
        <w:t xml:space="preserve"> </w:t>
      </w:r>
      <w:r>
        <w:t>It is noted in (Estyn, 2013) that ‘r</w:t>
      </w:r>
      <w:r w:rsidRPr="3008D040">
        <w:rPr>
          <w:rFonts w:ascii="Calibri" w:eastAsia="Calibri" w:hAnsi="Calibri" w:cs="Calibri"/>
        </w:rPr>
        <w:t xml:space="preserve">epeating songs helps to reinforce familiarity with words and phrases that can be used in other contexts’, maybe using a song during my lesson would have been an effective way of encouraging children to learn the new sentence pattern. </w:t>
      </w:r>
      <w:r>
        <w:t xml:space="preserve">The book </w:t>
      </w:r>
      <w:r w:rsidR="00BE37C4">
        <w:t xml:space="preserve">also </w:t>
      </w:r>
      <w:r>
        <w:t>offered a clear opportunity for the children to role play</w:t>
      </w:r>
      <w:r w:rsidR="00BD5673">
        <w:t>. B</w:t>
      </w:r>
      <w:r w:rsidR="000D6113">
        <w:t xml:space="preserve">y creating a birthday party </w:t>
      </w:r>
      <w:r w:rsidR="00BD5673">
        <w:t>scenario,</w:t>
      </w:r>
      <w:r w:rsidR="000D6113">
        <w:t xml:space="preserve"> the children could ha</w:t>
      </w:r>
      <w:r w:rsidR="00B0766F">
        <w:t xml:space="preserve">ve guessed what was inside </w:t>
      </w:r>
      <w:r w:rsidR="00BD5673">
        <w:t xml:space="preserve">a variety of </w:t>
      </w:r>
      <w:r>
        <w:t xml:space="preserve">parcels </w:t>
      </w:r>
      <w:r w:rsidR="00B0766F">
        <w:t xml:space="preserve">and then </w:t>
      </w:r>
      <w:r w:rsidR="00276AD2">
        <w:t xml:space="preserve">using the sentence pattern </w:t>
      </w:r>
      <w:r w:rsidR="00BD5673">
        <w:t xml:space="preserve">they could have asked their peers what was </w:t>
      </w:r>
      <w:proofErr w:type="gramStart"/>
      <w:r w:rsidR="00BD5673">
        <w:t>actually inside</w:t>
      </w:r>
      <w:proofErr w:type="gramEnd"/>
      <w:r>
        <w:t xml:space="preserve">. This would provide an opportunity for the children to use the sentence pattern ‘Beth </w:t>
      </w:r>
      <w:proofErr w:type="spellStart"/>
      <w:r>
        <w:t>ydy</w:t>
      </w:r>
      <w:proofErr w:type="spellEnd"/>
      <w:r>
        <w:t xml:space="preserve"> </w:t>
      </w:r>
      <w:proofErr w:type="spellStart"/>
      <w:r>
        <w:t>hwn</w:t>
      </w:r>
      <w:proofErr w:type="spellEnd"/>
      <w:r>
        <w:t>’ in a different circumstance and should engage and motivate the children to learn. This is something that I could incorporate in tasks</w:t>
      </w:r>
      <w:r w:rsidR="00623C70">
        <w:t xml:space="preserve"> in</w:t>
      </w:r>
      <w:r>
        <w:t xml:space="preserve"> the future. </w:t>
      </w:r>
    </w:p>
    <w:p w14:paraId="0CD5ACEC" w14:textId="68253589" w:rsidR="00AB0F70" w:rsidRDefault="00D0413A" w:rsidP="26B333BC">
      <w:r>
        <w:t>The key aspect</w:t>
      </w:r>
      <w:r w:rsidR="00F34254">
        <w:t xml:space="preserve"> to look at</w:t>
      </w:r>
      <w:r>
        <w:t xml:space="preserve"> in order to analyse this lesson and be certain that it was beneficial to the </w:t>
      </w:r>
      <w:r w:rsidR="00F34254">
        <w:t xml:space="preserve">children is to </w:t>
      </w:r>
      <w:r w:rsidR="000C762C">
        <w:t xml:space="preserve">identify if the children achieved the learning objective </w:t>
      </w:r>
      <w:r w:rsidR="00AB60C5">
        <w:t xml:space="preserve">and </w:t>
      </w:r>
      <w:r w:rsidR="006A2892">
        <w:t xml:space="preserve">if they have managed to develop their skills. </w:t>
      </w:r>
      <w:r w:rsidR="00A97EF5">
        <w:t>The objective was ‘to understand and use the sentence pattern “</w:t>
      </w:r>
      <w:r w:rsidR="00613E33">
        <w:t>B</w:t>
      </w:r>
      <w:r w:rsidR="00A97EF5">
        <w:t xml:space="preserve">eth </w:t>
      </w:r>
      <w:proofErr w:type="spellStart"/>
      <w:r w:rsidR="00A97EF5">
        <w:t>ydy</w:t>
      </w:r>
      <w:proofErr w:type="spellEnd"/>
      <w:r w:rsidR="00A97EF5">
        <w:t xml:space="preserve"> </w:t>
      </w:r>
      <w:proofErr w:type="spellStart"/>
      <w:r w:rsidR="00A97EF5">
        <w:t>hwn</w:t>
      </w:r>
      <w:proofErr w:type="spellEnd"/>
      <w:r w:rsidR="00A97EF5">
        <w:t>?”’</w:t>
      </w:r>
      <w:r w:rsidR="00B362E3">
        <w:t xml:space="preserve"> I believe that the children did achieve this objective because there were multiple times when the children </w:t>
      </w:r>
      <w:r w:rsidR="002F2332">
        <w:t xml:space="preserve">demonstrated they could use the </w:t>
      </w:r>
      <w:r w:rsidR="00F63715">
        <w:t>sentence pattern. The children a</w:t>
      </w:r>
      <w:r w:rsidR="00EC78BC">
        <w:t>sked and answered the question,</w:t>
      </w:r>
      <w:r w:rsidR="008E4E33">
        <w:t xml:space="preserve"> during the introduction of the </w:t>
      </w:r>
      <w:r w:rsidR="00FF73BF">
        <w:t>sentence</w:t>
      </w:r>
      <w:r w:rsidR="008E4E33">
        <w:t xml:space="preserve"> pattern,</w:t>
      </w:r>
      <w:r w:rsidR="00EC78BC">
        <w:t xml:space="preserve"> </w:t>
      </w:r>
      <w:r w:rsidR="002F1C01">
        <w:t>while</w:t>
      </w:r>
      <w:r w:rsidR="00EC78BC">
        <w:t xml:space="preserve"> </w:t>
      </w:r>
      <w:r w:rsidR="002F1C01">
        <w:t>r</w:t>
      </w:r>
      <w:r w:rsidR="00EC78BC">
        <w:t>eading the book</w:t>
      </w:r>
      <w:r w:rsidR="002F1C01">
        <w:t xml:space="preserve"> </w:t>
      </w:r>
      <w:proofErr w:type="gramStart"/>
      <w:r w:rsidR="002F1C01">
        <w:t>and also</w:t>
      </w:r>
      <w:proofErr w:type="gramEnd"/>
      <w:r w:rsidR="002F1C01">
        <w:t xml:space="preserve"> during the activity. </w:t>
      </w:r>
      <w:r w:rsidR="00BC679A">
        <w:t xml:space="preserve">It is stated </w:t>
      </w:r>
      <w:r w:rsidR="00071722">
        <w:t xml:space="preserve">in </w:t>
      </w:r>
      <w:r w:rsidR="00D04D0E">
        <w:t>(</w:t>
      </w:r>
      <w:r w:rsidR="005449D2">
        <w:t>Bower, 2014, p.129),</w:t>
      </w:r>
      <w:r w:rsidR="00071722">
        <w:t xml:space="preserve"> ‘repeated reading of </w:t>
      </w:r>
      <w:r w:rsidR="005D5ADE">
        <w:t>favourite stories, repeated oral retelling is of great benefit to young literacy learners’</w:t>
      </w:r>
      <w:r w:rsidR="007256A2">
        <w:t xml:space="preserve"> and this can also be translated to the education of Welsh</w:t>
      </w:r>
      <w:r w:rsidR="0014687A">
        <w:t xml:space="preserve"> language</w:t>
      </w:r>
      <w:r w:rsidR="007256A2">
        <w:t xml:space="preserve">. </w:t>
      </w:r>
    </w:p>
    <w:p w14:paraId="581D6C91" w14:textId="3366A7D2" w:rsidR="002F1C01" w:rsidRDefault="3008D040" w:rsidP="26B333BC">
      <w:r>
        <w:t xml:space="preserve">The activity that I linked to the book helped to develop the learning objective. The activity allowed the children to create their own book based on the book that we had read </w:t>
      </w:r>
      <w:proofErr w:type="gramStart"/>
      <w:r>
        <w:t>and also</w:t>
      </w:r>
      <w:proofErr w:type="gramEnd"/>
      <w:r>
        <w:t xml:space="preserve"> included the sentence pattern that we were learning. The children over the course of the lesson were exposed to the sentence pattern ‘</w:t>
      </w:r>
      <w:r w:rsidR="00613E33">
        <w:t>B</w:t>
      </w:r>
      <w:r>
        <w:t xml:space="preserve">eth </w:t>
      </w:r>
      <w:proofErr w:type="spellStart"/>
      <w:r>
        <w:t>ydy</w:t>
      </w:r>
      <w:proofErr w:type="spellEnd"/>
      <w:r>
        <w:t xml:space="preserve"> </w:t>
      </w:r>
      <w:proofErr w:type="spellStart"/>
      <w:r>
        <w:t>hwn</w:t>
      </w:r>
      <w:proofErr w:type="spellEnd"/>
      <w:r>
        <w:t>?’ in different ways. The children read the sentence pattern in the book, they heard it being used</w:t>
      </w:r>
      <w:r w:rsidR="006F429D">
        <w:t xml:space="preserve"> when I was reading</w:t>
      </w:r>
      <w:r>
        <w:t xml:space="preserve">, they used it orally themselves and </w:t>
      </w:r>
      <w:proofErr w:type="gramStart"/>
      <w:r>
        <w:t>also</w:t>
      </w:r>
      <w:proofErr w:type="gramEnd"/>
      <w:r>
        <w:t xml:space="preserve"> they wrote i</w:t>
      </w:r>
      <w:r w:rsidR="0014687A">
        <w:t>t</w:t>
      </w:r>
      <w:r>
        <w:t xml:space="preserve"> down</w:t>
      </w:r>
      <w:r w:rsidR="006F429D">
        <w:t xml:space="preserve"> when they made their own book</w:t>
      </w:r>
      <w:r w:rsidR="00A57C64">
        <w:t>s</w:t>
      </w:r>
      <w:r>
        <w:t xml:space="preserve">. It could be suggested that during the lesson the children were exposed to different learning styles. This was a positive for my lesson as noted by </w:t>
      </w:r>
      <w:r>
        <w:lastRenderedPageBreak/>
        <w:t xml:space="preserve">(Grigg, 2010, p.104), ‘pupils prefer to learn in different ways’, as such in allowing opportunities for different learning styles to occur during the lesson, it </w:t>
      </w:r>
      <w:r w:rsidR="004160A5">
        <w:t>provided the opportunity</w:t>
      </w:r>
      <w:r>
        <w:t xml:space="preserve"> for the children to explore these styles and g</w:t>
      </w:r>
      <w:r w:rsidR="004160A5">
        <w:t xml:space="preserve">ave </w:t>
      </w:r>
      <w:r>
        <w:t xml:space="preserve">them the best chance of developing their skills and achieving the learning objective. </w:t>
      </w:r>
      <w:r w:rsidR="4AE45C46">
        <w:t xml:space="preserve">The children enjoyed the activity and were excited to read their own book to the other children in the class. </w:t>
      </w:r>
    </w:p>
    <w:p w14:paraId="29898B41" w14:textId="691AE899" w:rsidR="005C339B" w:rsidRDefault="00E419F6" w:rsidP="26B333BC">
      <w:r>
        <w:t>Overall,</w:t>
      </w:r>
      <w:r w:rsidR="005C339B">
        <w:t xml:space="preserve"> I think that I read a book that was suitable </w:t>
      </w:r>
      <w:r w:rsidR="00F01038">
        <w:t xml:space="preserve">for the children and did so with mostly correct </w:t>
      </w:r>
      <w:r w:rsidR="00244E3B">
        <w:t>pronunciation</w:t>
      </w:r>
      <w:r w:rsidR="00F01038">
        <w:t>. However, I would like to improve my expression and</w:t>
      </w:r>
      <w:r w:rsidR="00617DC0">
        <w:t xml:space="preserve"> possibly include gestures and props when reading with children in the future to </w:t>
      </w:r>
      <w:r w:rsidR="008E6239">
        <w:t xml:space="preserve">further engage them. I believe that my questions to the children were of good quality </w:t>
      </w:r>
      <w:r w:rsidR="00B45171">
        <w:t xml:space="preserve">and provided opportunities to recap prior knowledge. Although in the future </w:t>
      </w:r>
      <w:r w:rsidR="00D04CB3">
        <w:t>I would reduce the amount of translations that I g</w:t>
      </w:r>
      <w:r w:rsidR="00633AC8">
        <w:t>iv</w:t>
      </w:r>
      <w:r w:rsidR="00D04CB3">
        <w:t xml:space="preserve">e to the children </w:t>
      </w:r>
      <w:r w:rsidR="00633AC8">
        <w:t>in order to gain an accurate idea of the knowledge that they have remembered</w:t>
      </w:r>
      <w:r w:rsidR="00EF1934">
        <w:t xml:space="preserve"> and what perhaps needs to be revisited. I would argue that the learning objective was achieved </w:t>
      </w:r>
      <w:r w:rsidR="00570B53">
        <w:t xml:space="preserve">through the reading of the book </w:t>
      </w:r>
      <w:proofErr w:type="gramStart"/>
      <w:r w:rsidR="00570B53">
        <w:t>and also</w:t>
      </w:r>
      <w:proofErr w:type="gramEnd"/>
      <w:r w:rsidR="00570B53">
        <w:t xml:space="preserve"> the activity which reinforced the sentence pattern for the children. </w:t>
      </w:r>
      <w:r w:rsidR="00EA4D9D">
        <w:t>In conclusion I would suggest that although there are clear areas for development</w:t>
      </w:r>
      <w:r w:rsidR="001713B3">
        <w:t>,</w:t>
      </w:r>
      <w:r>
        <w:t xml:space="preserve"> </w:t>
      </w:r>
      <w:r w:rsidR="00EA4D9D">
        <w:t>overall</w:t>
      </w:r>
      <w:r>
        <w:t>,</w:t>
      </w:r>
      <w:r w:rsidR="00EA4D9D">
        <w:t xml:space="preserve"> I was able to provide a lesson which met the intended objective</w:t>
      </w:r>
      <w:r w:rsidR="00E20BE0">
        <w:t xml:space="preserve">, provided engagement </w:t>
      </w:r>
      <w:proofErr w:type="gramStart"/>
      <w:r w:rsidR="00E20BE0">
        <w:t>and also</w:t>
      </w:r>
      <w:proofErr w:type="gramEnd"/>
      <w:r w:rsidR="00E20BE0">
        <w:t xml:space="preserve"> gave the children an opportunity to develop their skills. </w:t>
      </w:r>
    </w:p>
    <w:p w14:paraId="7000279F" w14:textId="1BF68575" w:rsidR="50206DCB" w:rsidRDefault="50206DCB" w:rsidP="50206DCB"/>
    <w:p w14:paraId="6834658C" w14:textId="04043034" w:rsidR="50206DCB" w:rsidRDefault="50206DCB" w:rsidP="50206DCB"/>
    <w:p w14:paraId="2FB9FC14" w14:textId="0D086628" w:rsidR="00DB58BA" w:rsidRDefault="00DB58BA" w:rsidP="50206DCB"/>
    <w:p w14:paraId="1643CCAC" w14:textId="420FA88B" w:rsidR="00DB58BA" w:rsidRDefault="00DB58BA" w:rsidP="50206DCB"/>
    <w:p w14:paraId="6DC1AFF7" w14:textId="3A887DE8" w:rsidR="00DB58BA" w:rsidRDefault="00DB58BA" w:rsidP="50206DCB"/>
    <w:p w14:paraId="21530BC5" w14:textId="09F739EB" w:rsidR="00DB58BA" w:rsidRDefault="00DB58BA" w:rsidP="50206DCB"/>
    <w:p w14:paraId="6C75AC6F" w14:textId="77777777" w:rsidR="00DB58BA" w:rsidRDefault="00DB58BA" w:rsidP="50206DCB"/>
    <w:p w14:paraId="108FD980" w14:textId="2CD6E67F" w:rsidR="50206DCB" w:rsidRDefault="50206DCB" w:rsidP="50206DCB"/>
    <w:p w14:paraId="08ACB40F" w14:textId="0AF5CAC9" w:rsidR="50206DCB" w:rsidRDefault="50206DCB" w:rsidP="50206DCB"/>
    <w:p w14:paraId="12714775" w14:textId="09B9F91B" w:rsidR="00FF7EA3" w:rsidRDefault="00FF7EA3" w:rsidP="50206DCB"/>
    <w:p w14:paraId="3E9628BF" w14:textId="77777777" w:rsidR="00737B14" w:rsidRDefault="00737B14" w:rsidP="50206DCB"/>
    <w:p w14:paraId="05D02DEE" w14:textId="1E7EBD62" w:rsidR="00FF7EA3" w:rsidRDefault="00FF7EA3" w:rsidP="50206DCB"/>
    <w:p w14:paraId="7F341BBC" w14:textId="7442F85B" w:rsidR="00FF7EA3" w:rsidRDefault="00FF7EA3" w:rsidP="50206DCB"/>
    <w:p w14:paraId="483EBCC2" w14:textId="29DC4880" w:rsidR="00AC2026" w:rsidRDefault="00AC2026" w:rsidP="50206DCB"/>
    <w:p w14:paraId="02D6312B" w14:textId="6E28E9DA" w:rsidR="00AC2026" w:rsidRDefault="00AC2026" w:rsidP="50206DCB"/>
    <w:p w14:paraId="32A048FC" w14:textId="77777777" w:rsidR="00AC2026" w:rsidRDefault="00AC2026" w:rsidP="50206DCB"/>
    <w:p w14:paraId="0A65E766" w14:textId="026AF0AD" w:rsidR="007A505F" w:rsidRDefault="007A505F" w:rsidP="50206DCB"/>
    <w:p w14:paraId="5B9FCE4D" w14:textId="1CBA3552" w:rsidR="007A505F" w:rsidRDefault="007A505F" w:rsidP="50206DCB"/>
    <w:p w14:paraId="2E9C5100" w14:textId="3DDC280B" w:rsidR="007A505F" w:rsidRDefault="007A505F" w:rsidP="50206DCB"/>
    <w:p w14:paraId="41F90CEE" w14:textId="77777777" w:rsidR="007A505F" w:rsidRDefault="007A505F" w:rsidP="50206DCB"/>
    <w:p w14:paraId="72BBC11A" w14:textId="77777777" w:rsidR="0060496D" w:rsidRPr="00B73ED0" w:rsidRDefault="0060496D" w:rsidP="0060496D">
      <w:pPr>
        <w:rPr>
          <w:rFonts w:ascii="Calibri" w:eastAsia="Calibri" w:hAnsi="Calibri" w:cs="Calibri"/>
          <w:b/>
          <w:u w:val="single"/>
        </w:rPr>
      </w:pPr>
      <w:r w:rsidRPr="00B73ED0">
        <w:rPr>
          <w:rFonts w:ascii="Calibri" w:eastAsia="Calibri" w:hAnsi="Calibri" w:cs="Calibri"/>
          <w:b/>
          <w:u w:val="single"/>
        </w:rPr>
        <w:lastRenderedPageBreak/>
        <w:t xml:space="preserve">Reference List </w:t>
      </w:r>
    </w:p>
    <w:p w14:paraId="26BB9DC5" w14:textId="77777777" w:rsidR="00D12AD5" w:rsidRDefault="00D12AD5" w:rsidP="50206DCB">
      <w:pPr>
        <w:rPr>
          <w:rFonts w:ascii="Calibri" w:eastAsia="Calibri" w:hAnsi="Calibri" w:cs="Calibri"/>
          <w:b/>
          <w:u w:val="single"/>
        </w:rPr>
      </w:pPr>
    </w:p>
    <w:p w14:paraId="27C8A834" w14:textId="77777777" w:rsidR="0060496D" w:rsidRDefault="0060496D" w:rsidP="0060496D">
      <w:r w:rsidRPr="00D04D0E">
        <w:t>Bower, V. (2014) 'Rhythm, rhyme and repetition', in Bower, V. (ed.) Developing Early Literacy 0 to 8. London: SAGE Publications Ltd.</w:t>
      </w:r>
    </w:p>
    <w:p w14:paraId="57E9AE14" w14:textId="77777777" w:rsidR="0060496D" w:rsidRDefault="0060496D" w:rsidP="0060496D">
      <w:pPr>
        <w:rPr>
          <w:rFonts w:ascii="Calibri" w:eastAsia="Calibri" w:hAnsi="Calibri" w:cs="Calibri"/>
        </w:rPr>
      </w:pPr>
    </w:p>
    <w:p w14:paraId="3AC81147" w14:textId="77777777" w:rsidR="0060496D" w:rsidRDefault="0060496D" w:rsidP="0060496D">
      <w:proofErr w:type="spellStart"/>
      <w:r w:rsidRPr="50206DCB">
        <w:rPr>
          <w:rFonts w:ascii="Calibri" w:eastAsia="Calibri" w:hAnsi="Calibri" w:cs="Calibri"/>
        </w:rPr>
        <w:t>Cremin</w:t>
      </w:r>
      <w:proofErr w:type="spellEnd"/>
      <w:r w:rsidRPr="50206DCB">
        <w:rPr>
          <w:rFonts w:ascii="Calibri" w:eastAsia="Calibri" w:hAnsi="Calibri" w:cs="Calibri"/>
        </w:rPr>
        <w:t>, T. Burnett, C. (2012) Learning to Teach in the Primary School. 4th Ed. Abingdon: Routledge.</w:t>
      </w:r>
    </w:p>
    <w:p w14:paraId="284BACBB" w14:textId="77777777" w:rsidR="0060496D" w:rsidRDefault="0060496D" w:rsidP="0060496D">
      <w:pPr>
        <w:rPr>
          <w:rFonts w:ascii="Calibri" w:eastAsia="Calibri" w:hAnsi="Calibri" w:cs="Calibri"/>
        </w:rPr>
      </w:pPr>
    </w:p>
    <w:p w14:paraId="7A2E56E6" w14:textId="77777777" w:rsidR="0060496D" w:rsidRDefault="0060496D" w:rsidP="0060496D">
      <w:pPr>
        <w:rPr>
          <w:rFonts w:ascii="Calibri" w:eastAsia="Calibri" w:hAnsi="Calibri" w:cs="Calibri"/>
        </w:rPr>
      </w:pPr>
      <w:r w:rsidRPr="3008D040">
        <w:rPr>
          <w:rFonts w:ascii="Calibri" w:eastAsia="Calibri" w:hAnsi="Calibri" w:cs="Calibri"/>
        </w:rPr>
        <w:t xml:space="preserve">Estyn. (2013) </w:t>
      </w:r>
      <w:r w:rsidRPr="3008D040">
        <w:rPr>
          <w:rFonts w:ascii="Calibri" w:eastAsia="Calibri" w:hAnsi="Calibri" w:cs="Calibri"/>
          <w:i/>
          <w:iCs/>
        </w:rPr>
        <w:t>Welsh Language Development in the Foundation Phase.</w:t>
      </w:r>
      <w:r w:rsidRPr="3008D040">
        <w:rPr>
          <w:rFonts w:ascii="Calibri" w:eastAsia="Calibri" w:hAnsi="Calibri" w:cs="Calibri"/>
        </w:rPr>
        <w:t xml:space="preserve"> Cardiff: Estyn. </w:t>
      </w:r>
    </w:p>
    <w:p w14:paraId="5EC8B502" w14:textId="77777777" w:rsidR="0060496D" w:rsidRDefault="0060496D" w:rsidP="0060496D">
      <w:pPr>
        <w:rPr>
          <w:rFonts w:ascii="Calibri" w:eastAsia="Calibri" w:hAnsi="Calibri" w:cs="Calibri"/>
        </w:rPr>
      </w:pPr>
    </w:p>
    <w:p w14:paraId="54D4E684" w14:textId="77777777" w:rsidR="0060496D" w:rsidRDefault="0060496D" w:rsidP="0060496D">
      <w:r w:rsidRPr="3008D040">
        <w:rPr>
          <w:rFonts w:ascii="Calibri" w:eastAsia="Calibri" w:hAnsi="Calibri" w:cs="Calibri"/>
        </w:rPr>
        <w:t>Grigg, R. (2010) Becoming an Outstanding Primary School Teacher. Harlow: Pearson Education Limited.</w:t>
      </w:r>
    </w:p>
    <w:p w14:paraId="069C3929" w14:textId="77777777" w:rsidR="0060496D" w:rsidRDefault="0060496D" w:rsidP="0060496D">
      <w:pPr>
        <w:rPr>
          <w:rFonts w:ascii="Calibri" w:eastAsia="Calibri" w:hAnsi="Calibri" w:cs="Calibri"/>
        </w:rPr>
      </w:pPr>
    </w:p>
    <w:p w14:paraId="3249A041" w14:textId="77777777" w:rsidR="0060496D" w:rsidRDefault="0060496D" w:rsidP="0060496D">
      <w:r w:rsidRPr="50206DCB">
        <w:rPr>
          <w:rFonts w:ascii="Calibri" w:eastAsia="Calibri" w:hAnsi="Calibri" w:cs="Calibri"/>
        </w:rPr>
        <w:t xml:space="preserve">Johnston, J. and </w:t>
      </w:r>
      <w:proofErr w:type="spellStart"/>
      <w:r w:rsidRPr="50206DCB">
        <w:rPr>
          <w:rFonts w:ascii="Calibri" w:eastAsia="Calibri" w:hAnsi="Calibri" w:cs="Calibri"/>
        </w:rPr>
        <w:t>Halocha</w:t>
      </w:r>
      <w:proofErr w:type="spellEnd"/>
      <w:r w:rsidRPr="50206DCB">
        <w:rPr>
          <w:rFonts w:ascii="Calibri" w:eastAsia="Calibri" w:hAnsi="Calibri" w:cs="Calibri"/>
        </w:rPr>
        <w:t xml:space="preserve">, J. and </w:t>
      </w:r>
      <w:proofErr w:type="spellStart"/>
      <w:r w:rsidRPr="50206DCB">
        <w:rPr>
          <w:rFonts w:ascii="Calibri" w:eastAsia="Calibri" w:hAnsi="Calibri" w:cs="Calibri"/>
        </w:rPr>
        <w:t>Chater</w:t>
      </w:r>
      <w:proofErr w:type="spellEnd"/>
      <w:r w:rsidRPr="50206DCB">
        <w:rPr>
          <w:rFonts w:ascii="Calibri" w:eastAsia="Calibri" w:hAnsi="Calibri" w:cs="Calibri"/>
        </w:rPr>
        <w:t>, M. (2007) Developing Teaching Skills in the Primary School. Berkshire: Open University Press.</w:t>
      </w:r>
    </w:p>
    <w:p w14:paraId="4D95A698" w14:textId="77777777" w:rsidR="0060496D" w:rsidRDefault="0060496D" w:rsidP="0060496D"/>
    <w:p w14:paraId="0124EBEA" w14:textId="77777777" w:rsidR="0060496D" w:rsidRDefault="0060496D" w:rsidP="0060496D">
      <w:r w:rsidRPr="00737B14">
        <w:t>Morgan, N.S and Gillian, E. (2011) A Kit Bag for Promoting Positive Behaviour in the Classroom. London: Jessica Kingsley Publishers.</w:t>
      </w:r>
    </w:p>
    <w:p w14:paraId="007B298F" w14:textId="77777777" w:rsidR="0060496D" w:rsidRDefault="0060496D" w:rsidP="0060496D"/>
    <w:p w14:paraId="0FF5F33F" w14:textId="77777777" w:rsidR="0060496D" w:rsidRDefault="0060496D" w:rsidP="0060496D">
      <w:r w:rsidRPr="003C23AC">
        <w:t>Pound, L. (2006) How Children Learn. London: Practical Pre-School Books.</w:t>
      </w:r>
      <w:r>
        <w:t xml:space="preserve">  </w:t>
      </w:r>
    </w:p>
    <w:p w14:paraId="698181E0" w14:textId="77777777" w:rsidR="0060496D" w:rsidRDefault="0060496D" w:rsidP="0060496D"/>
    <w:p w14:paraId="28605298" w14:textId="77777777" w:rsidR="0060496D" w:rsidRDefault="0060496D" w:rsidP="0060496D">
      <w:r w:rsidRPr="007B1634">
        <w:t>Welsh Government (2008) Welsh Language Dev</w:t>
      </w:r>
      <w:r>
        <w:t>el</w:t>
      </w:r>
      <w:r w:rsidRPr="007B1634">
        <w:t>opment. Cardiff: Welsh Government.</w:t>
      </w:r>
    </w:p>
    <w:p w14:paraId="124D55B5" w14:textId="77777777" w:rsidR="0060496D" w:rsidRDefault="0060496D" w:rsidP="0060496D"/>
    <w:p w14:paraId="3BDDB4FB" w14:textId="77777777" w:rsidR="0060496D" w:rsidRDefault="0060496D" w:rsidP="0060496D">
      <w:r>
        <w:t xml:space="preserve">Welsh Government (2015) Foundation Phase Framework, Cardiff: Welsh Government. </w:t>
      </w:r>
    </w:p>
    <w:p w14:paraId="4FCA125F" w14:textId="77777777" w:rsidR="00D12AD5" w:rsidRDefault="00D12AD5" w:rsidP="50206DCB">
      <w:pPr>
        <w:rPr>
          <w:rFonts w:ascii="Calibri" w:eastAsia="Calibri" w:hAnsi="Calibri" w:cs="Calibri"/>
          <w:b/>
          <w:u w:val="single"/>
        </w:rPr>
      </w:pPr>
    </w:p>
    <w:p w14:paraId="3C1BEEE3" w14:textId="77777777" w:rsidR="00D12AD5" w:rsidRDefault="00D12AD5" w:rsidP="50206DCB">
      <w:pPr>
        <w:rPr>
          <w:rFonts w:ascii="Calibri" w:eastAsia="Calibri" w:hAnsi="Calibri" w:cs="Calibri"/>
          <w:b/>
          <w:u w:val="single"/>
        </w:rPr>
      </w:pPr>
    </w:p>
    <w:p w14:paraId="4F5E6C8C" w14:textId="77777777" w:rsidR="00D12AD5" w:rsidRDefault="00D12AD5" w:rsidP="50206DCB">
      <w:pPr>
        <w:rPr>
          <w:rFonts w:ascii="Calibri" w:eastAsia="Calibri" w:hAnsi="Calibri" w:cs="Calibri"/>
          <w:b/>
          <w:u w:val="single"/>
        </w:rPr>
      </w:pPr>
    </w:p>
    <w:p w14:paraId="16C874B4" w14:textId="77777777" w:rsidR="00D12AD5" w:rsidRDefault="00D12AD5" w:rsidP="50206DCB">
      <w:pPr>
        <w:rPr>
          <w:rFonts w:ascii="Calibri" w:eastAsia="Calibri" w:hAnsi="Calibri" w:cs="Calibri"/>
          <w:b/>
          <w:u w:val="single"/>
        </w:rPr>
      </w:pPr>
    </w:p>
    <w:p w14:paraId="491B26D6" w14:textId="77777777" w:rsidR="00D12AD5" w:rsidRDefault="00D12AD5" w:rsidP="50206DCB">
      <w:pPr>
        <w:rPr>
          <w:rFonts w:ascii="Calibri" w:eastAsia="Calibri" w:hAnsi="Calibri" w:cs="Calibri"/>
          <w:b/>
          <w:u w:val="single"/>
        </w:rPr>
      </w:pPr>
    </w:p>
    <w:p w14:paraId="731C7F1F" w14:textId="77777777" w:rsidR="00D12AD5" w:rsidRDefault="00D12AD5" w:rsidP="50206DCB">
      <w:pPr>
        <w:rPr>
          <w:rFonts w:ascii="Calibri" w:eastAsia="Calibri" w:hAnsi="Calibri" w:cs="Calibri"/>
          <w:b/>
          <w:u w:val="single"/>
        </w:rPr>
      </w:pPr>
    </w:p>
    <w:p w14:paraId="3B284EFA" w14:textId="77777777" w:rsidR="00D12AD5" w:rsidRDefault="00D12AD5" w:rsidP="50206DCB">
      <w:pPr>
        <w:rPr>
          <w:rFonts w:ascii="Calibri" w:eastAsia="Calibri" w:hAnsi="Calibri" w:cs="Calibri"/>
          <w:b/>
          <w:u w:val="single"/>
        </w:rPr>
      </w:pPr>
    </w:p>
    <w:p w14:paraId="4626AE7D" w14:textId="06B32EB9" w:rsidR="00D12AD5" w:rsidRDefault="00D12AD5" w:rsidP="50206DCB">
      <w:pPr>
        <w:rPr>
          <w:rFonts w:ascii="Calibri" w:eastAsia="Calibri" w:hAnsi="Calibri" w:cs="Calibri"/>
          <w:b/>
          <w:u w:val="single"/>
        </w:rPr>
      </w:pPr>
    </w:p>
    <w:p w14:paraId="23141B0B" w14:textId="77777777" w:rsidR="0060496D" w:rsidRDefault="0060496D" w:rsidP="50206DCB">
      <w:pPr>
        <w:rPr>
          <w:rFonts w:ascii="Calibri" w:eastAsia="Calibri" w:hAnsi="Calibri" w:cs="Calibri"/>
          <w:b/>
          <w:u w:val="single"/>
        </w:rPr>
      </w:pPr>
    </w:p>
    <w:p w14:paraId="0CF55815" w14:textId="50D9949A" w:rsidR="002443A9" w:rsidRDefault="002443A9" w:rsidP="50206DCB">
      <w:pPr>
        <w:rPr>
          <w:rFonts w:ascii="Calibri" w:eastAsia="Calibri" w:hAnsi="Calibri" w:cs="Calibri"/>
          <w:b/>
          <w:u w:val="single"/>
        </w:rPr>
      </w:pPr>
      <w:r>
        <w:rPr>
          <w:rFonts w:ascii="Calibri" w:eastAsia="Calibri" w:hAnsi="Calibri" w:cs="Calibri"/>
          <w:b/>
          <w:u w:val="single"/>
        </w:rPr>
        <w:t xml:space="preserve">Appendix </w:t>
      </w:r>
      <w:r w:rsidR="003E3726">
        <w:rPr>
          <w:rFonts w:ascii="Calibri" w:eastAsia="Calibri" w:hAnsi="Calibri" w:cs="Calibri"/>
          <w:b/>
          <w:u w:val="single"/>
        </w:rPr>
        <w:t>1</w:t>
      </w:r>
    </w:p>
    <w:p w14:paraId="5CCAF44F" w14:textId="77777777" w:rsidR="00921663" w:rsidRDefault="00921663" w:rsidP="50206DCB">
      <w:pPr>
        <w:rPr>
          <w:noProof/>
        </w:rPr>
      </w:pPr>
    </w:p>
    <w:p w14:paraId="49518EDE" w14:textId="28C27591" w:rsidR="003E3726" w:rsidRDefault="003E3726" w:rsidP="50206DCB">
      <w:pPr>
        <w:rPr>
          <w:rFonts w:ascii="Calibri" w:eastAsia="Calibri" w:hAnsi="Calibri" w:cs="Calibri"/>
          <w:b/>
          <w:u w:val="single"/>
        </w:rPr>
      </w:pPr>
    </w:p>
    <w:p w14:paraId="66CDDF7F" w14:textId="05DD0129" w:rsidR="002443A9" w:rsidRDefault="002443A9" w:rsidP="50206DCB">
      <w:pPr>
        <w:rPr>
          <w:rFonts w:ascii="Calibri" w:eastAsia="Calibri" w:hAnsi="Calibri" w:cs="Calibri"/>
          <w:b/>
          <w:u w:val="single"/>
        </w:rPr>
      </w:pPr>
    </w:p>
    <w:p w14:paraId="43BC26C9" w14:textId="7855291F" w:rsidR="002443A9" w:rsidRDefault="00921663" w:rsidP="50206DCB">
      <w:pPr>
        <w:rPr>
          <w:rFonts w:ascii="Calibri" w:eastAsia="Calibri" w:hAnsi="Calibri" w:cs="Calibri"/>
          <w:b/>
          <w:u w:val="single"/>
        </w:rPr>
      </w:pPr>
      <w:r>
        <w:rPr>
          <w:noProof/>
        </w:rPr>
        <w:drawing>
          <wp:anchor distT="0" distB="0" distL="114300" distR="114300" simplePos="0" relativeHeight="251658752" behindDoc="0" locked="0" layoutInCell="1" allowOverlap="1" wp14:anchorId="5EC8728D" wp14:editId="09140485">
            <wp:simplePos x="0" y="0"/>
            <wp:positionH relativeFrom="column">
              <wp:posOffset>-1402295</wp:posOffset>
            </wp:positionH>
            <wp:positionV relativeFrom="paragraph">
              <wp:posOffset>396844</wp:posOffset>
            </wp:positionV>
            <wp:extent cx="8700708" cy="6248658"/>
            <wp:effectExtent l="6668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24" t="22541" r="23503" b="9824"/>
                    <a:stretch/>
                  </pic:blipFill>
                  <pic:spPr bwMode="auto">
                    <a:xfrm rot="16200000">
                      <a:off x="0" y="0"/>
                      <a:ext cx="8701281" cy="62490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55E117" w14:textId="1EFA0316" w:rsidR="002443A9" w:rsidRDefault="002443A9" w:rsidP="50206DCB">
      <w:pPr>
        <w:rPr>
          <w:rFonts w:ascii="Calibri" w:eastAsia="Calibri" w:hAnsi="Calibri" w:cs="Calibri"/>
          <w:b/>
          <w:u w:val="single"/>
        </w:rPr>
      </w:pPr>
    </w:p>
    <w:p w14:paraId="5B87812D" w14:textId="77777777" w:rsidR="002443A9" w:rsidRDefault="002443A9" w:rsidP="50206DCB">
      <w:pPr>
        <w:rPr>
          <w:rFonts w:ascii="Calibri" w:eastAsia="Calibri" w:hAnsi="Calibri" w:cs="Calibri"/>
          <w:b/>
          <w:u w:val="single"/>
        </w:rPr>
      </w:pPr>
    </w:p>
    <w:p w14:paraId="0434D824" w14:textId="77777777" w:rsidR="002443A9" w:rsidRDefault="002443A9" w:rsidP="50206DCB">
      <w:pPr>
        <w:rPr>
          <w:rFonts w:ascii="Calibri" w:eastAsia="Calibri" w:hAnsi="Calibri" w:cs="Calibri"/>
          <w:b/>
          <w:u w:val="single"/>
        </w:rPr>
      </w:pPr>
    </w:p>
    <w:p w14:paraId="1BEC4A39" w14:textId="77777777" w:rsidR="002443A9" w:rsidRDefault="002443A9" w:rsidP="50206DCB">
      <w:pPr>
        <w:rPr>
          <w:rFonts w:ascii="Calibri" w:eastAsia="Calibri" w:hAnsi="Calibri" w:cs="Calibri"/>
          <w:b/>
          <w:u w:val="single"/>
        </w:rPr>
      </w:pPr>
    </w:p>
    <w:p w14:paraId="682B029B" w14:textId="77777777" w:rsidR="007752C7" w:rsidRDefault="007752C7" w:rsidP="3008D040"/>
    <w:sectPr w:rsidR="007752C7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48791F" w14:textId="77777777" w:rsidR="0060496D" w:rsidRDefault="0060496D" w:rsidP="0060496D">
      <w:pPr>
        <w:spacing w:after="0" w:line="240" w:lineRule="auto"/>
      </w:pPr>
      <w:r>
        <w:separator/>
      </w:r>
    </w:p>
  </w:endnote>
  <w:endnote w:type="continuationSeparator" w:id="0">
    <w:p w14:paraId="68515701" w14:textId="77777777" w:rsidR="0060496D" w:rsidRDefault="0060496D" w:rsidP="006049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496631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5A48EC" w14:textId="74EBAD3D" w:rsidR="0060496D" w:rsidRDefault="0060496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5142C0F" w14:textId="77777777" w:rsidR="0060496D" w:rsidRDefault="006049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0E592E" w14:textId="77777777" w:rsidR="0060496D" w:rsidRDefault="0060496D" w:rsidP="0060496D">
      <w:pPr>
        <w:spacing w:after="0" w:line="240" w:lineRule="auto"/>
      </w:pPr>
      <w:r>
        <w:separator/>
      </w:r>
    </w:p>
  </w:footnote>
  <w:footnote w:type="continuationSeparator" w:id="0">
    <w:p w14:paraId="5E71A27F" w14:textId="77777777" w:rsidR="0060496D" w:rsidRDefault="0060496D" w:rsidP="0060496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3B8DE7" w14:textId="15B403DC" w:rsidR="0060496D" w:rsidRDefault="00012247">
    <w:pPr>
      <w:pStyle w:val="Header"/>
    </w:pPr>
    <w:r>
      <w:t>1700996</w:t>
    </w:r>
  </w:p>
  <w:p w14:paraId="2BFF1F99" w14:textId="77777777" w:rsidR="0060496D" w:rsidRDefault="0060496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282E64"/>
    <w:multiLevelType w:val="hybridMultilevel"/>
    <w:tmpl w:val="DBFA8428"/>
    <w:lvl w:ilvl="0" w:tplc="7F3CC8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C5E30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65C84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3074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5678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292B5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3E38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AE22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5231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F2D"/>
    <w:rsid w:val="00012247"/>
    <w:rsid w:val="00015D4D"/>
    <w:rsid w:val="0001642D"/>
    <w:rsid w:val="00047098"/>
    <w:rsid w:val="00066449"/>
    <w:rsid w:val="00071722"/>
    <w:rsid w:val="00090437"/>
    <w:rsid w:val="000B2778"/>
    <w:rsid w:val="000B3C11"/>
    <w:rsid w:val="000B428A"/>
    <w:rsid w:val="000C762C"/>
    <w:rsid w:val="000D6113"/>
    <w:rsid w:val="000D762A"/>
    <w:rsid w:val="000E14C9"/>
    <w:rsid w:val="000F6614"/>
    <w:rsid w:val="00102B74"/>
    <w:rsid w:val="00107159"/>
    <w:rsid w:val="00122B8E"/>
    <w:rsid w:val="001336F8"/>
    <w:rsid w:val="0014687A"/>
    <w:rsid w:val="00161802"/>
    <w:rsid w:val="001713B3"/>
    <w:rsid w:val="001B0998"/>
    <w:rsid w:val="001C58AA"/>
    <w:rsid w:val="001C608A"/>
    <w:rsid w:val="001D4EF1"/>
    <w:rsid w:val="001E0F02"/>
    <w:rsid w:val="00202B43"/>
    <w:rsid w:val="002135E6"/>
    <w:rsid w:val="00214D93"/>
    <w:rsid w:val="00222292"/>
    <w:rsid w:val="00227FBE"/>
    <w:rsid w:val="0023195F"/>
    <w:rsid w:val="002354B9"/>
    <w:rsid w:val="00236C45"/>
    <w:rsid w:val="002443A9"/>
    <w:rsid w:val="00244E3B"/>
    <w:rsid w:val="002514E5"/>
    <w:rsid w:val="00253FB2"/>
    <w:rsid w:val="0025794B"/>
    <w:rsid w:val="00271D05"/>
    <w:rsid w:val="00276AD2"/>
    <w:rsid w:val="0029152E"/>
    <w:rsid w:val="00294FC3"/>
    <w:rsid w:val="00296087"/>
    <w:rsid w:val="002D4F14"/>
    <w:rsid w:val="002E1320"/>
    <w:rsid w:val="002F1C01"/>
    <w:rsid w:val="002F2332"/>
    <w:rsid w:val="002F37B1"/>
    <w:rsid w:val="00301F29"/>
    <w:rsid w:val="003065E8"/>
    <w:rsid w:val="003162B8"/>
    <w:rsid w:val="00336D84"/>
    <w:rsid w:val="00341C6A"/>
    <w:rsid w:val="003524A7"/>
    <w:rsid w:val="00363C8D"/>
    <w:rsid w:val="00364828"/>
    <w:rsid w:val="00373E60"/>
    <w:rsid w:val="00380141"/>
    <w:rsid w:val="00383F31"/>
    <w:rsid w:val="0039462B"/>
    <w:rsid w:val="00397056"/>
    <w:rsid w:val="003A0347"/>
    <w:rsid w:val="003A05E0"/>
    <w:rsid w:val="003A737B"/>
    <w:rsid w:val="003B598A"/>
    <w:rsid w:val="003C107D"/>
    <w:rsid w:val="003C23AC"/>
    <w:rsid w:val="003C51A3"/>
    <w:rsid w:val="003D3B62"/>
    <w:rsid w:val="003E1900"/>
    <w:rsid w:val="003E3726"/>
    <w:rsid w:val="00400BDE"/>
    <w:rsid w:val="0041275F"/>
    <w:rsid w:val="00414D19"/>
    <w:rsid w:val="004160A5"/>
    <w:rsid w:val="00416ECC"/>
    <w:rsid w:val="00423534"/>
    <w:rsid w:val="0042381D"/>
    <w:rsid w:val="00424779"/>
    <w:rsid w:val="004360D1"/>
    <w:rsid w:val="0044072F"/>
    <w:rsid w:val="00466725"/>
    <w:rsid w:val="00476A11"/>
    <w:rsid w:val="004B38C5"/>
    <w:rsid w:val="004C3195"/>
    <w:rsid w:val="004C490E"/>
    <w:rsid w:val="004D1013"/>
    <w:rsid w:val="004E0917"/>
    <w:rsid w:val="004F0B72"/>
    <w:rsid w:val="004F7568"/>
    <w:rsid w:val="00503FC7"/>
    <w:rsid w:val="00522ACD"/>
    <w:rsid w:val="00524001"/>
    <w:rsid w:val="00533630"/>
    <w:rsid w:val="00533F2D"/>
    <w:rsid w:val="005449D2"/>
    <w:rsid w:val="00547C9D"/>
    <w:rsid w:val="00570B53"/>
    <w:rsid w:val="00570D98"/>
    <w:rsid w:val="00582894"/>
    <w:rsid w:val="005839D3"/>
    <w:rsid w:val="00587DBF"/>
    <w:rsid w:val="005A45DF"/>
    <w:rsid w:val="005C339B"/>
    <w:rsid w:val="005D5ADE"/>
    <w:rsid w:val="005E50B1"/>
    <w:rsid w:val="0060000F"/>
    <w:rsid w:val="0060496D"/>
    <w:rsid w:val="0061260D"/>
    <w:rsid w:val="00612F3F"/>
    <w:rsid w:val="00613E33"/>
    <w:rsid w:val="00617DC0"/>
    <w:rsid w:val="00623C70"/>
    <w:rsid w:val="0062714C"/>
    <w:rsid w:val="00633AC8"/>
    <w:rsid w:val="006359D0"/>
    <w:rsid w:val="006405EF"/>
    <w:rsid w:val="0064346B"/>
    <w:rsid w:val="006623B4"/>
    <w:rsid w:val="00665F8B"/>
    <w:rsid w:val="00672595"/>
    <w:rsid w:val="0069693F"/>
    <w:rsid w:val="006A2892"/>
    <w:rsid w:val="006A2D7F"/>
    <w:rsid w:val="006B26DB"/>
    <w:rsid w:val="006B4C91"/>
    <w:rsid w:val="006B7A46"/>
    <w:rsid w:val="006B7D03"/>
    <w:rsid w:val="006C182E"/>
    <w:rsid w:val="006C412D"/>
    <w:rsid w:val="006C6A95"/>
    <w:rsid w:val="006C6E42"/>
    <w:rsid w:val="006C7B1B"/>
    <w:rsid w:val="006D25CE"/>
    <w:rsid w:val="006D2EC4"/>
    <w:rsid w:val="006D3AB7"/>
    <w:rsid w:val="006D7D9D"/>
    <w:rsid w:val="006F0530"/>
    <w:rsid w:val="006F2D5F"/>
    <w:rsid w:val="006F429D"/>
    <w:rsid w:val="00700BD4"/>
    <w:rsid w:val="0071596D"/>
    <w:rsid w:val="00722E7A"/>
    <w:rsid w:val="007256A2"/>
    <w:rsid w:val="00737B14"/>
    <w:rsid w:val="007752C7"/>
    <w:rsid w:val="00776711"/>
    <w:rsid w:val="007852BF"/>
    <w:rsid w:val="00785441"/>
    <w:rsid w:val="007A28AE"/>
    <w:rsid w:val="007A505F"/>
    <w:rsid w:val="007A7BD9"/>
    <w:rsid w:val="007B1634"/>
    <w:rsid w:val="007C1AEF"/>
    <w:rsid w:val="007E31D7"/>
    <w:rsid w:val="007F343C"/>
    <w:rsid w:val="0081311F"/>
    <w:rsid w:val="00834C97"/>
    <w:rsid w:val="00847D33"/>
    <w:rsid w:val="008552A3"/>
    <w:rsid w:val="008577A6"/>
    <w:rsid w:val="00865B19"/>
    <w:rsid w:val="00867CC4"/>
    <w:rsid w:val="00877112"/>
    <w:rsid w:val="00877538"/>
    <w:rsid w:val="00885D7E"/>
    <w:rsid w:val="00892ABE"/>
    <w:rsid w:val="008A06F2"/>
    <w:rsid w:val="008A6E2B"/>
    <w:rsid w:val="008B70DF"/>
    <w:rsid w:val="008C1CC6"/>
    <w:rsid w:val="008E4E33"/>
    <w:rsid w:val="008E6239"/>
    <w:rsid w:val="00907CF2"/>
    <w:rsid w:val="009137B9"/>
    <w:rsid w:val="00921663"/>
    <w:rsid w:val="00921B49"/>
    <w:rsid w:val="00925D7E"/>
    <w:rsid w:val="00930CFD"/>
    <w:rsid w:val="0095237A"/>
    <w:rsid w:val="00962689"/>
    <w:rsid w:val="00965278"/>
    <w:rsid w:val="00973CF8"/>
    <w:rsid w:val="00974078"/>
    <w:rsid w:val="00986C14"/>
    <w:rsid w:val="009931F3"/>
    <w:rsid w:val="009966F6"/>
    <w:rsid w:val="009A2D6F"/>
    <w:rsid w:val="009C14EA"/>
    <w:rsid w:val="009C1AD4"/>
    <w:rsid w:val="009D60D1"/>
    <w:rsid w:val="00A11837"/>
    <w:rsid w:val="00A13037"/>
    <w:rsid w:val="00A16DD7"/>
    <w:rsid w:val="00A22C85"/>
    <w:rsid w:val="00A25383"/>
    <w:rsid w:val="00A27058"/>
    <w:rsid w:val="00A27FF0"/>
    <w:rsid w:val="00A34B17"/>
    <w:rsid w:val="00A4437D"/>
    <w:rsid w:val="00A51BEB"/>
    <w:rsid w:val="00A57C64"/>
    <w:rsid w:val="00A614AE"/>
    <w:rsid w:val="00A65B5D"/>
    <w:rsid w:val="00A72CFA"/>
    <w:rsid w:val="00A90C57"/>
    <w:rsid w:val="00A9311A"/>
    <w:rsid w:val="00A97EF5"/>
    <w:rsid w:val="00AA040E"/>
    <w:rsid w:val="00AA66E9"/>
    <w:rsid w:val="00AB0F70"/>
    <w:rsid w:val="00AB4540"/>
    <w:rsid w:val="00AB60C5"/>
    <w:rsid w:val="00AB7F8F"/>
    <w:rsid w:val="00AC2026"/>
    <w:rsid w:val="00AF3497"/>
    <w:rsid w:val="00AF6D0F"/>
    <w:rsid w:val="00AF7849"/>
    <w:rsid w:val="00B05D43"/>
    <w:rsid w:val="00B0766F"/>
    <w:rsid w:val="00B21372"/>
    <w:rsid w:val="00B362E3"/>
    <w:rsid w:val="00B369CF"/>
    <w:rsid w:val="00B45171"/>
    <w:rsid w:val="00B541BC"/>
    <w:rsid w:val="00B643E0"/>
    <w:rsid w:val="00B65C97"/>
    <w:rsid w:val="00B73ED0"/>
    <w:rsid w:val="00B74195"/>
    <w:rsid w:val="00B84FC3"/>
    <w:rsid w:val="00B901A1"/>
    <w:rsid w:val="00BB6A98"/>
    <w:rsid w:val="00BC679A"/>
    <w:rsid w:val="00BC7E39"/>
    <w:rsid w:val="00BD00A7"/>
    <w:rsid w:val="00BD4DAA"/>
    <w:rsid w:val="00BD5673"/>
    <w:rsid w:val="00BD7FAE"/>
    <w:rsid w:val="00BE37C4"/>
    <w:rsid w:val="00BF1A6E"/>
    <w:rsid w:val="00C23BF6"/>
    <w:rsid w:val="00C25D2E"/>
    <w:rsid w:val="00C464D0"/>
    <w:rsid w:val="00C64D70"/>
    <w:rsid w:val="00C66B96"/>
    <w:rsid w:val="00C72A70"/>
    <w:rsid w:val="00C83AC9"/>
    <w:rsid w:val="00C8778E"/>
    <w:rsid w:val="00CA0E3E"/>
    <w:rsid w:val="00CE5A64"/>
    <w:rsid w:val="00CE7574"/>
    <w:rsid w:val="00D0413A"/>
    <w:rsid w:val="00D04CB3"/>
    <w:rsid w:val="00D04D0E"/>
    <w:rsid w:val="00D065B6"/>
    <w:rsid w:val="00D06743"/>
    <w:rsid w:val="00D12AD5"/>
    <w:rsid w:val="00D26C42"/>
    <w:rsid w:val="00D45912"/>
    <w:rsid w:val="00D461DC"/>
    <w:rsid w:val="00D53015"/>
    <w:rsid w:val="00D64B11"/>
    <w:rsid w:val="00D6793B"/>
    <w:rsid w:val="00D70BF5"/>
    <w:rsid w:val="00D92505"/>
    <w:rsid w:val="00D96D52"/>
    <w:rsid w:val="00DB58BA"/>
    <w:rsid w:val="00DD2E9A"/>
    <w:rsid w:val="00DE1597"/>
    <w:rsid w:val="00E01A35"/>
    <w:rsid w:val="00E20BE0"/>
    <w:rsid w:val="00E33496"/>
    <w:rsid w:val="00E419F6"/>
    <w:rsid w:val="00E42EB3"/>
    <w:rsid w:val="00E50007"/>
    <w:rsid w:val="00E72757"/>
    <w:rsid w:val="00E74A6D"/>
    <w:rsid w:val="00EA4D9D"/>
    <w:rsid w:val="00EB33C2"/>
    <w:rsid w:val="00EB3E27"/>
    <w:rsid w:val="00EC4986"/>
    <w:rsid w:val="00EC7740"/>
    <w:rsid w:val="00EC78BC"/>
    <w:rsid w:val="00EE67EF"/>
    <w:rsid w:val="00EF1934"/>
    <w:rsid w:val="00EF4E6A"/>
    <w:rsid w:val="00EF5391"/>
    <w:rsid w:val="00EF7A30"/>
    <w:rsid w:val="00EF7A7B"/>
    <w:rsid w:val="00EF7AF9"/>
    <w:rsid w:val="00F00261"/>
    <w:rsid w:val="00F00B9C"/>
    <w:rsid w:val="00F01038"/>
    <w:rsid w:val="00F10638"/>
    <w:rsid w:val="00F24EC8"/>
    <w:rsid w:val="00F33B76"/>
    <w:rsid w:val="00F34254"/>
    <w:rsid w:val="00F41D4B"/>
    <w:rsid w:val="00F631BE"/>
    <w:rsid w:val="00F63715"/>
    <w:rsid w:val="00F673DF"/>
    <w:rsid w:val="00F71120"/>
    <w:rsid w:val="00F721DF"/>
    <w:rsid w:val="00F862D2"/>
    <w:rsid w:val="00FB6F0C"/>
    <w:rsid w:val="00FD751A"/>
    <w:rsid w:val="00FF73BF"/>
    <w:rsid w:val="00FF7EA3"/>
    <w:rsid w:val="041C9E9E"/>
    <w:rsid w:val="26B333BC"/>
    <w:rsid w:val="3008D040"/>
    <w:rsid w:val="4AE45C46"/>
    <w:rsid w:val="50206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71A92030"/>
  <w15:chartTrackingRefBased/>
  <w15:docId w15:val="{8DBE699B-4BCF-45C0-A6E4-F676364C38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D2EC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D2EC4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363C8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04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496D"/>
  </w:style>
  <w:style w:type="paragraph" w:styleId="Footer">
    <w:name w:val="footer"/>
    <w:basedOn w:val="Normal"/>
    <w:link w:val="FooterChar"/>
    <w:uiPriority w:val="99"/>
    <w:unhideWhenUsed/>
    <w:rsid w:val="006049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49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youtu.be/n_cUXpZUuXc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1826</Words>
  <Characters>10409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Ceryn Chamberlain (1700996)</dc:creator>
  <cp:keywords/>
  <dc:description/>
  <cp:lastModifiedBy>Ceryn Chamberlain (1700996)</cp:lastModifiedBy>
  <cp:revision>2</cp:revision>
  <cp:lastPrinted>2019-03-12T16:12:00Z</cp:lastPrinted>
  <dcterms:created xsi:type="dcterms:W3CDTF">2019-03-12T17:03:00Z</dcterms:created>
  <dcterms:modified xsi:type="dcterms:W3CDTF">2019-03-12T17:03:00Z</dcterms:modified>
</cp:coreProperties>
</file>