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4A44B8" w14:textId="4451B62D" w:rsidR="00C07118" w:rsidRDefault="00C07118" w:rsidP="00C07118">
      <w:pPr>
        <w:spacing w:line="276" w:lineRule="auto"/>
        <w:jc w:val="both"/>
        <w:rPr>
          <w:b/>
          <w:bCs/>
          <w:color w:val="7030A0"/>
          <w:sz w:val="28"/>
          <w:szCs w:val="28"/>
        </w:rPr>
      </w:pPr>
      <w:r w:rsidRPr="00C07118">
        <w:rPr>
          <w:b/>
          <w:bCs/>
          <w:color w:val="7030A0"/>
          <w:sz w:val="28"/>
          <w:szCs w:val="28"/>
        </w:rPr>
        <w:t xml:space="preserve">Two Examples of Successful Co-Branding Partnerships </w:t>
      </w:r>
    </w:p>
    <w:p w14:paraId="7904AA6F" w14:textId="23FC8E1F" w:rsidR="006335B4" w:rsidRDefault="006335B4" w:rsidP="006335B4">
      <w:pPr>
        <w:spacing w:line="276" w:lineRule="auto"/>
        <w:jc w:val="both"/>
      </w:pPr>
      <w:r w:rsidRPr="00830C36">
        <w:rPr>
          <w:b/>
          <w:bCs/>
          <w:u w:val="single"/>
        </w:rPr>
        <w:t>Purpose:</w:t>
      </w:r>
      <w:r w:rsidRPr="00235820">
        <w:rPr>
          <w:b/>
          <w:bCs/>
        </w:rPr>
        <w:t xml:space="preserve"> </w:t>
      </w:r>
      <w:r>
        <w:t>T</w:t>
      </w:r>
      <w:r w:rsidRPr="00235820">
        <w:t xml:space="preserve">o understand the </w:t>
      </w:r>
      <w:r>
        <w:t xml:space="preserve">role of co-branding </w:t>
      </w:r>
      <w:r w:rsidR="00D030C1">
        <w:t xml:space="preserve">partnership as a marketing strategy </w:t>
      </w:r>
    </w:p>
    <w:p w14:paraId="430B4BBA" w14:textId="77777777" w:rsidR="006335B4" w:rsidRDefault="006335B4" w:rsidP="006335B4">
      <w:pPr>
        <w:spacing w:line="276" w:lineRule="auto"/>
        <w:jc w:val="both"/>
      </w:pPr>
    </w:p>
    <w:p w14:paraId="0DC6BD9C" w14:textId="7788F71E" w:rsidR="00044C92" w:rsidRDefault="006335B4" w:rsidP="00C07118">
      <w:pPr>
        <w:spacing w:line="276" w:lineRule="auto"/>
        <w:jc w:val="both"/>
        <w:rPr>
          <w:b/>
          <w:bCs/>
        </w:rPr>
      </w:pPr>
      <w:r w:rsidRPr="00830C36">
        <w:rPr>
          <w:b/>
          <w:bCs/>
          <w:u w:val="single"/>
        </w:rPr>
        <w:t>Instruction:</w:t>
      </w:r>
      <w:r w:rsidRPr="00235820">
        <w:rPr>
          <w:b/>
          <w:bCs/>
        </w:rPr>
        <w:t xml:space="preserve"> </w:t>
      </w:r>
      <w:r w:rsidRPr="00235820">
        <w:t>Read the following scenario and answer the questions that follow</w:t>
      </w:r>
    </w:p>
    <w:p w14:paraId="5C7D3AD9" w14:textId="77777777" w:rsidR="006335B4" w:rsidRPr="006335B4" w:rsidRDefault="006335B4" w:rsidP="00C07118">
      <w:pPr>
        <w:spacing w:line="276" w:lineRule="auto"/>
        <w:jc w:val="both"/>
        <w:rPr>
          <w:b/>
          <w:bCs/>
        </w:rPr>
      </w:pPr>
    </w:p>
    <w:p w14:paraId="1B39FF9A" w14:textId="326FDDDB" w:rsidR="00C07118" w:rsidRDefault="00C07118" w:rsidP="00C07118">
      <w:pPr>
        <w:spacing w:line="276" w:lineRule="auto"/>
        <w:jc w:val="both"/>
      </w:pPr>
      <w:r w:rsidRPr="00C07118">
        <w:t xml:space="preserve">Co-branding is when two companies from a partnership to work together. The idea is to create market-ing synergy. Synergy is the concept of 2 + 2 = 5. Synergy is achieved in a co-branding relationship when two brands working together achieve more than the brands could have cumulatively achieved on their own. This is possible, in a successful co-branding relationship, when each brand benefits from the brand loyalty and the reputation of the other. </w:t>
      </w:r>
    </w:p>
    <w:p w14:paraId="089EE20C" w14:textId="77777777" w:rsidR="00C07118" w:rsidRDefault="00C07118" w:rsidP="00C07118">
      <w:pPr>
        <w:spacing w:line="276" w:lineRule="auto"/>
        <w:jc w:val="both"/>
      </w:pPr>
    </w:p>
    <w:p w14:paraId="4381A3E5" w14:textId="1C64B44F" w:rsidR="00C07118" w:rsidRDefault="00C07118" w:rsidP="00C07118">
      <w:pPr>
        <w:spacing w:line="276" w:lineRule="auto"/>
        <w:jc w:val="both"/>
      </w:pPr>
      <w:r w:rsidRPr="00C07118">
        <w:t xml:space="preserve">The following are two examples of successful co-branding partnerships. GoPro and Red Bull GoPro doesn’t sell energy drinks and Red Bull doesn’t sell cameras. Yet both companies have established themselves as lifestyle brands—in particular, a lifestyle that’s action-packed. The companies also share the same vision—to inspire the world to live a more adventurous life. The way the co-branding relationship works is that Red Bull sponsors extreme sports events, and GoPro is present and equips athletes with cameras to capture their experiences. Because of the capabilities that GoPro cameras have, audiences can now see views of athletic performances never seen before (such as what a snowboarder sees when he or she does a flip on a jump). </w:t>
      </w:r>
    </w:p>
    <w:p w14:paraId="5E65FBBC" w14:textId="77777777" w:rsidR="00044C92" w:rsidRDefault="00044C92" w:rsidP="00C07118">
      <w:pPr>
        <w:spacing w:line="276" w:lineRule="auto"/>
        <w:jc w:val="both"/>
      </w:pPr>
    </w:p>
    <w:p w14:paraId="47B8D667" w14:textId="77777777" w:rsidR="00C07118" w:rsidRDefault="00C07118" w:rsidP="00C07118">
      <w:pPr>
        <w:spacing w:line="276" w:lineRule="auto"/>
        <w:jc w:val="both"/>
      </w:pPr>
      <w:r w:rsidRPr="00C07118">
        <w:t xml:space="preserve">In 2016, GoPro and Red Bull took their co-branding relationship a step further and are now strategic partners. As part of the agreement, GoPro will become Red Bull’s exclusive point-of-view camera provider and Red Bull will receive an equity stake in GoPro. These two firms will continue to cross-promote their products and will collaborate on product innovation. </w:t>
      </w:r>
    </w:p>
    <w:p w14:paraId="1679AA5A" w14:textId="77777777" w:rsidR="00C07118" w:rsidRDefault="00C07118" w:rsidP="00C07118">
      <w:pPr>
        <w:spacing w:line="276" w:lineRule="auto"/>
        <w:jc w:val="both"/>
      </w:pPr>
    </w:p>
    <w:p w14:paraId="3377DC99" w14:textId="0AEE5C70" w:rsidR="00C07118" w:rsidRDefault="00C07118" w:rsidP="00C07118">
      <w:pPr>
        <w:spacing w:line="276" w:lineRule="auto"/>
        <w:jc w:val="both"/>
      </w:pPr>
      <w:r>
        <w:t>Kanye and Adidas</w:t>
      </w:r>
      <w:r>
        <w:t xml:space="preserve"> - </w:t>
      </w:r>
      <w:r>
        <w:t>Yeezy</w:t>
      </w:r>
    </w:p>
    <w:p w14:paraId="185698D3" w14:textId="77777777" w:rsidR="00C07118" w:rsidRDefault="00C07118" w:rsidP="00C07118">
      <w:pPr>
        <w:spacing w:line="276" w:lineRule="auto"/>
        <w:jc w:val="both"/>
      </w:pPr>
    </w:p>
    <w:p w14:paraId="4D3195D1" w14:textId="77777777" w:rsidR="00C07118" w:rsidRDefault="00C07118" w:rsidP="00C07118">
      <w:pPr>
        <w:spacing w:line="276" w:lineRule="auto"/>
        <w:jc w:val="both"/>
      </w:pPr>
      <w:r>
        <w:t xml:space="preserve">Kanye West, best known for his Grammy-winning rap albums, partnered with Adidas to develop a high-end footwear line called Yeezy. The combination of Kanye's personal brand and Adidas' growing streetwear segment has made for robust company earnings and brand growth since it was introduced. </w:t>
      </w:r>
    </w:p>
    <w:p w14:paraId="024D517D" w14:textId="77777777" w:rsidR="00C07118" w:rsidRDefault="00C07118" w:rsidP="00C07118">
      <w:pPr>
        <w:spacing w:line="276" w:lineRule="auto"/>
        <w:jc w:val="both"/>
      </w:pPr>
    </w:p>
    <w:p w14:paraId="6B3BE4BA" w14:textId="08156701" w:rsidR="00C07118" w:rsidRDefault="00C07118" w:rsidP="00C07118">
      <w:pPr>
        <w:spacing w:line="276" w:lineRule="auto"/>
        <w:jc w:val="both"/>
      </w:pPr>
      <w:r>
        <w:t xml:space="preserve">Kanye's celebrity appeal benefits Adidas by creating buzz around its apparel, and the athletic-wear brand gives Kanye a well-established platform to build his high-end clothing line. One of the strongest draws of Yeezy -- and most notably its shoes -- is its exclusivity: Kanye's celebrity status, extremely scarce </w:t>
      </w:r>
      <w:r>
        <w:t>rollouts</w:t>
      </w:r>
      <w:r>
        <w:t>, and the high price tag make the lucky few to own Yeezy sneakers feel a little famous by association.</w:t>
      </w:r>
    </w:p>
    <w:p w14:paraId="73C295E0" w14:textId="77777777" w:rsidR="00C07118" w:rsidRDefault="00C07118" w:rsidP="00C07118">
      <w:pPr>
        <w:spacing w:line="276" w:lineRule="auto"/>
        <w:jc w:val="both"/>
      </w:pPr>
    </w:p>
    <w:p w14:paraId="0AFCAF49" w14:textId="77777777" w:rsidR="00C07118" w:rsidRDefault="00C07118" w:rsidP="00C07118">
      <w:pPr>
        <w:spacing w:line="276" w:lineRule="auto"/>
        <w:jc w:val="both"/>
      </w:pPr>
      <w:r>
        <w:t>Adidas' co-branding relationship with Kanye and the resulting cult-like Yeezy following led to a stellar year for the company: in 2019, Adidas' net income climbed 19.5% to $1.9 billion.</w:t>
      </w:r>
    </w:p>
    <w:p w14:paraId="75C4F975" w14:textId="2FB3635F" w:rsidR="00C07118" w:rsidRDefault="00044C92" w:rsidP="00044C92">
      <w:pPr>
        <w:spacing w:line="276" w:lineRule="auto"/>
        <w:jc w:val="center"/>
      </w:pPr>
      <w:r>
        <w:rPr>
          <w:noProof/>
        </w:rPr>
        <w:lastRenderedPageBreak/>
        <w:drawing>
          <wp:inline distT="0" distB="0" distL="0" distR="0" wp14:anchorId="0FF806FC" wp14:editId="48FB6FA1">
            <wp:extent cx="2642058" cy="2034086"/>
            <wp:effectExtent l="0" t="0" r="0" b="0"/>
            <wp:docPr id="2" name="Picture 2" descr="A close up of a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footwea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661341" cy="2048932"/>
                    </a:xfrm>
                    <a:prstGeom prst="rect">
                      <a:avLst/>
                    </a:prstGeom>
                  </pic:spPr>
                </pic:pic>
              </a:graphicData>
            </a:graphic>
          </wp:inline>
        </w:drawing>
      </w:r>
    </w:p>
    <w:p w14:paraId="4F3196D7" w14:textId="77777777" w:rsidR="00044C92" w:rsidRDefault="00044C92" w:rsidP="00C07118">
      <w:pPr>
        <w:spacing w:line="276" w:lineRule="auto"/>
        <w:jc w:val="both"/>
      </w:pPr>
    </w:p>
    <w:p w14:paraId="79147ABC" w14:textId="3C749FD4" w:rsidR="00C07118" w:rsidRDefault="00C07118" w:rsidP="00C07118">
      <w:pPr>
        <w:spacing w:line="276" w:lineRule="auto"/>
        <w:jc w:val="both"/>
      </w:pPr>
      <w:r>
        <w:t xml:space="preserve">Source: </w:t>
      </w:r>
      <w:r w:rsidR="00044C92">
        <w:t>Adidas</w:t>
      </w:r>
    </w:p>
    <w:p w14:paraId="61246D2B" w14:textId="77777777" w:rsidR="00044C92" w:rsidRDefault="00044C92" w:rsidP="00C07118">
      <w:pPr>
        <w:spacing w:line="276" w:lineRule="auto"/>
        <w:jc w:val="both"/>
      </w:pPr>
    </w:p>
    <w:p w14:paraId="48DCFC2D" w14:textId="77777777" w:rsidR="00C07118" w:rsidRDefault="00C07118" w:rsidP="00C07118">
      <w:pPr>
        <w:spacing w:line="276" w:lineRule="auto"/>
        <w:jc w:val="both"/>
      </w:pPr>
      <w:r w:rsidRPr="00C07118">
        <w:t xml:space="preserve">Questions for Critical Thinking </w:t>
      </w:r>
    </w:p>
    <w:p w14:paraId="3C38959D" w14:textId="0CC6DE7A" w:rsidR="00C07118" w:rsidRDefault="00C07118" w:rsidP="00C07118">
      <w:pPr>
        <w:spacing w:line="276" w:lineRule="auto"/>
        <w:jc w:val="both"/>
      </w:pPr>
      <w:r w:rsidRPr="00C07118">
        <w:t xml:space="preserve">1. Make a list of the pluses and minuses of the co-branding relationship between </w:t>
      </w:r>
      <w:r w:rsidR="00044C92">
        <w:t>Adidas</w:t>
      </w:r>
      <w:r w:rsidRPr="00C07118">
        <w:t xml:space="preserve"> and </w:t>
      </w:r>
      <w:r w:rsidR="00044C92">
        <w:t>Kanye West</w:t>
      </w:r>
      <w:r w:rsidRPr="00C07118">
        <w:t xml:space="preserve">. Indicate whether you think the potential pluses outweigh the potential minuses. Explain your answer. </w:t>
      </w:r>
    </w:p>
    <w:p w14:paraId="1807950F" w14:textId="77777777" w:rsidR="00C07118" w:rsidRDefault="00C07118" w:rsidP="00C07118">
      <w:pPr>
        <w:spacing w:line="276" w:lineRule="auto"/>
        <w:jc w:val="both"/>
      </w:pPr>
    </w:p>
    <w:p w14:paraId="48AD6636" w14:textId="4D7CECB4" w:rsidR="00C07118" w:rsidRDefault="00C07118" w:rsidP="00C07118">
      <w:pPr>
        <w:spacing w:line="276" w:lineRule="auto"/>
        <w:jc w:val="both"/>
      </w:pPr>
      <w:r w:rsidRPr="00C07118">
        <w:t xml:space="preserve">2. To what degree do you believe brand management is more difficult in a co-branding relationship? </w:t>
      </w:r>
    </w:p>
    <w:p w14:paraId="4C918650" w14:textId="77777777" w:rsidR="00044C92" w:rsidRDefault="00044C92" w:rsidP="00C07118">
      <w:pPr>
        <w:spacing w:line="276" w:lineRule="auto"/>
        <w:jc w:val="both"/>
      </w:pPr>
    </w:p>
    <w:p w14:paraId="683FEE23" w14:textId="05DA8B80" w:rsidR="00C07118" w:rsidRDefault="00C07118" w:rsidP="00C07118">
      <w:pPr>
        <w:spacing w:line="276" w:lineRule="auto"/>
        <w:jc w:val="both"/>
      </w:pPr>
      <w:r w:rsidRPr="00C07118">
        <w:t xml:space="preserve">3. Do some research so you can identify and be able to discuss two additional examples of co-branding. Describe the rationale behind each co-branding relationship you found through your research. </w:t>
      </w:r>
    </w:p>
    <w:p w14:paraId="441A967C" w14:textId="77777777" w:rsidR="00C07118" w:rsidRDefault="00C07118" w:rsidP="00C07118">
      <w:pPr>
        <w:spacing w:line="276" w:lineRule="auto"/>
        <w:jc w:val="both"/>
      </w:pPr>
    </w:p>
    <w:p w14:paraId="715EE0C4" w14:textId="22945D43" w:rsidR="00C07118" w:rsidRDefault="00C07118" w:rsidP="00C07118">
      <w:pPr>
        <w:spacing w:line="276" w:lineRule="auto"/>
        <w:jc w:val="both"/>
      </w:pPr>
      <w:r w:rsidRPr="00C07118">
        <w:t xml:space="preserve">Sources: “Why is GoPro (GRPO) Stock Up 6% Today?” </w:t>
      </w:r>
      <w:proofErr w:type="spellStart"/>
      <w:r w:rsidRPr="00C07118">
        <w:t>Zachs</w:t>
      </w:r>
      <w:proofErr w:type="spellEnd"/>
      <w:r w:rsidRPr="00C07118">
        <w:t xml:space="preserve">, available at https://www.zacks.com/stock/news/218394/why-is-gopro-gpro-stock-up-6-today (posted May 25, 2016, accessed March 14, 2017); Pottery Barn, www.potterybarn.com (accessed March 14, 2017); L. </w:t>
      </w:r>
      <w:proofErr w:type="spellStart"/>
      <w:r w:rsidRPr="00C07118">
        <w:t>Kolowich</w:t>
      </w:r>
      <w:proofErr w:type="spellEnd"/>
      <w:r w:rsidRPr="00C07118">
        <w:t xml:space="preserve">, “8 Examples of Successful Co-Branding Partnerships (And Why They’re So Great),” </w:t>
      </w:r>
      <w:proofErr w:type="spellStart"/>
      <w:r w:rsidRPr="00C07118">
        <w:t>HupSpot</w:t>
      </w:r>
      <w:proofErr w:type="spellEnd"/>
      <w:r w:rsidRPr="00C07118">
        <w:t xml:space="preserve"> boog, available at https://blog.hubspot.com/marketing/best-cobranding-partners hips\#sm.00bntr1o100eflv10ty2a14bvflpr (posted March 8, 2016, accessed March 14, 2017).</w:t>
      </w:r>
    </w:p>
    <w:sectPr w:rsidR="00C07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118"/>
    <w:rsid w:val="00044C92"/>
    <w:rsid w:val="006335B4"/>
    <w:rsid w:val="00C07118"/>
    <w:rsid w:val="00D03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2E0DE3"/>
  <w15:chartTrackingRefBased/>
  <w15:docId w15:val="{9E3DBD62-A529-3146-8DBE-E5B343DB8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5477836">
      <w:bodyDiv w:val="1"/>
      <w:marLeft w:val="0"/>
      <w:marRight w:val="0"/>
      <w:marTop w:val="0"/>
      <w:marBottom w:val="0"/>
      <w:divBdr>
        <w:top w:val="none" w:sz="0" w:space="0" w:color="auto"/>
        <w:left w:val="none" w:sz="0" w:space="0" w:color="auto"/>
        <w:bottom w:val="none" w:sz="0" w:space="0" w:color="auto"/>
        <w:right w:val="none" w:sz="0" w:space="0" w:color="auto"/>
      </w:divBdr>
    </w:div>
    <w:div w:id="1939412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568</Words>
  <Characters>3221</Characters>
  <Application>Microsoft Office Word</Application>
  <DocSecurity>0</DocSecurity>
  <Lines>54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2</cp:revision>
  <dcterms:created xsi:type="dcterms:W3CDTF">2020-11-10T23:08:00Z</dcterms:created>
  <dcterms:modified xsi:type="dcterms:W3CDTF">2020-11-10T23:29:00Z</dcterms:modified>
</cp:coreProperties>
</file>