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4"/>
        <w:rPr>
          <w:rFonts w:ascii="Times New Roman"/>
          <w:sz w:val="20"/>
        </w:rPr>
      </w:pPr>
      <w:bookmarkStart w:id="3" w:name="_GoBack"/>
      <w:bookmarkEnd w:id="3"/>
    </w:p>
    <w:p>
      <w:pPr>
        <w:pStyle w:val="4"/>
        <w:rPr>
          <w:rFonts w:ascii="Times New Roman"/>
        </w:rPr>
      </w:pPr>
    </w:p>
    <w:p>
      <w:pPr>
        <w:pStyle w:val="4"/>
        <w:rPr>
          <w:rFonts w:ascii="Times New Roman"/>
        </w:rPr>
      </w:pPr>
    </w:p>
    <w:p>
      <w:pPr>
        <w:spacing w:before="92"/>
        <w:ind w:left="458" w:right="472" w:firstLine="0"/>
        <w:jc w:val="center"/>
        <w:rPr>
          <w:b/>
          <w:sz w:val="24"/>
        </w:rPr>
      </w:pPr>
      <w:r>
        <w:rPr>
          <w:b/>
          <w:sz w:val="24"/>
        </w:rPr>
        <w:t>Research Project</w:t>
      </w:r>
    </w:p>
    <w:p>
      <w:pPr>
        <w:pStyle w:val="4"/>
        <w:rPr>
          <w:b/>
          <w:sz w:val="26"/>
        </w:rPr>
      </w:pPr>
    </w:p>
    <w:p>
      <w:pPr>
        <w:pStyle w:val="4"/>
        <w:rPr>
          <w:b/>
          <w:sz w:val="26"/>
        </w:rPr>
      </w:pPr>
    </w:p>
    <w:p>
      <w:pPr>
        <w:pStyle w:val="4"/>
        <w:spacing w:before="9"/>
        <w:rPr>
          <w:b/>
          <w:sz w:val="21"/>
        </w:rPr>
      </w:pPr>
    </w:p>
    <w:p>
      <w:pPr>
        <w:pStyle w:val="8"/>
        <w:keepNext w:val="0"/>
        <w:keepLines w:val="0"/>
        <w:widowControl/>
        <w:suppressLineNumbers w:val="0"/>
        <w:spacing w:line="240" w:lineRule="auto"/>
        <w:ind w:left="0" w:firstLine="0"/>
        <w:jc w:val="right"/>
        <w:rPr>
          <w:rFonts w:hint="eastAsia" w:ascii="Arial" w:hAnsi="Arial" w:eastAsia="Segoe UI" w:cs="Arial"/>
          <w:b/>
          <w:i w:val="0"/>
          <w:caps w:val="0"/>
          <w:color w:val="000000"/>
          <w:spacing w:val="0"/>
          <w:sz w:val="22"/>
          <w:szCs w:val="22"/>
          <w:shd w:val="clear" w:fill="FFFFFF"/>
          <w:vertAlign w:val="baseline"/>
          <w:lang w:val="en-US" w:eastAsia="zh-Hans"/>
        </w:rPr>
      </w:pPr>
      <w:r>
        <w:rPr>
          <w:b/>
          <w:sz w:val="24"/>
        </w:rPr>
        <w:t>Project Title:</w:t>
      </w:r>
      <w:r>
        <w:rPr>
          <w:rFonts w:ascii="Arial" w:hAnsi="Arial" w:eastAsia="Segoe UI" w:cs="Arial"/>
          <w:b/>
          <w:i w:val="0"/>
          <w:caps w:val="0"/>
          <w:color w:val="000000"/>
          <w:spacing w:val="0"/>
          <w:sz w:val="22"/>
          <w:szCs w:val="22"/>
          <w:shd w:val="clear" w:fill="FFFFFF"/>
          <w:vertAlign w:val="baseline"/>
          <w:lang w:val="en-US"/>
        </w:rPr>
        <w:t>Research on </w:t>
      </w:r>
      <w:r>
        <w:rPr>
          <w:rFonts w:hint="eastAsia" w:ascii="Arial" w:hAnsi="Arial" w:eastAsia="Segoe UI" w:cs="Arial"/>
          <w:b/>
          <w:i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 w:eastAsia="zh-Hans"/>
        </w:rPr>
        <w:t>customer</w:t>
      </w:r>
      <w:r>
        <w:rPr>
          <w:rFonts w:hint="default" w:ascii="Arial" w:hAnsi="Arial" w:eastAsia="Segoe UI" w:cs="Arial"/>
          <w:b/>
          <w:i w:val="0"/>
          <w:caps w:val="0"/>
          <w:color w:val="000000"/>
          <w:spacing w:val="0"/>
          <w:sz w:val="22"/>
          <w:szCs w:val="22"/>
          <w:shd w:val="clear" w:fill="FFFFFF"/>
          <w:vertAlign w:val="baseline"/>
          <w:lang w:val="en-US"/>
        </w:rPr>
        <w:t> driven</w:t>
      </w:r>
      <w:r>
        <w:rPr>
          <w:rFonts w:hint="default" w:ascii="Arial" w:hAnsi="Arial" w:eastAsia="Segoe UI" w:cs="Arial"/>
          <w:b/>
          <w:i w:val="0"/>
          <w:caps w:val="0"/>
          <w:color w:val="000000"/>
          <w:spacing w:val="0"/>
          <w:sz w:val="22"/>
          <w:szCs w:val="22"/>
          <w:shd w:val="clear" w:fill="FFFFFF"/>
          <w:vertAlign w:val="baseline"/>
        </w:rPr>
        <w:t xml:space="preserve"> the</w:t>
      </w:r>
      <w:r>
        <w:rPr>
          <w:rFonts w:hint="default" w:ascii="Arial" w:hAnsi="Arial" w:eastAsia="Segoe UI" w:cs="Arial"/>
          <w:b/>
          <w:i w:val="0"/>
          <w:caps w:val="0"/>
          <w:color w:val="000000"/>
          <w:spacing w:val="0"/>
          <w:sz w:val="22"/>
          <w:szCs w:val="22"/>
          <w:shd w:val="clear" w:fill="FFFFFF"/>
          <w:vertAlign w:val="baseline"/>
          <w:lang w:val="en-US"/>
        </w:rPr>
        <w:t> development </w:t>
      </w:r>
      <w:r>
        <w:rPr>
          <w:rFonts w:hint="eastAsia" w:ascii="Arial" w:hAnsi="Arial" w:eastAsia="Segoe UI" w:cs="Arial"/>
          <w:b/>
          <w:i w:val="0"/>
          <w:caps w:val="0"/>
          <w:color w:val="000000"/>
          <w:spacing w:val="0"/>
          <w:sz w:val="22"/>
          <w:szCs w:val="22"/>
          <w:shd w:val="clear" w:fill="FFFFFF"/>
          <w:vertAlign w:val="baseline"/>
          <w:lang w:val="en-US" w:eastAsia="zh-Hans"/>
        </w:rPr>
        <w:t>of</w:t>
      </w:r>
      <w:r>
        <w:rPr>
          <w:rFonts w:hint="default" w:ascii="Arial" w:hAnsi="Arial" w:eastAsia="Segoe UI" w:cs="Arial"/>
          <w:b/>
          <w:i w:val="0"/>
          <w:caps w:val="0"/>
          <w:color w:val="000000"/>
          <w:spacing w:val="0"/>
          <w:sz w:val="22"/>
          <w:szCs w:val="22"/>
          <w:shd w:val="clear" w:fill="FFFFFF"/>
          <w:vertAlign w:val="baseline"/>
          <w:lang w:eastAsia="zh-Hans"/>
        </w:rPr>
        <w:t xml:space="preserve"> </w:t>
      </w:r>
      <w:r>
        <w:rPr>
          <w:rFonts w:hint="default" w:eastAsia="Segoe UI" w:cs="Arial"/>
          <w:b/>
          <w:i w:val="0"/>
          <w:caps w:val="0"/>
          <w:color w:val="000000"/>
          <w:spacing w:val="0"/>
          <w:sz w:val="22"/>
          <w:szCs w:val="22"/>
          <w:shd w:val="clear" w:fill="FFFFFF"/>
          <w:vertAlign w:val="baseline"/>
        </w:rPr>
        <w:t>handicraft</w:t>
      </w:r>
    </w:p>
    <w:p>
      <w:pPr>
        <w:pStyle w:val="8"/>
        <w:keepNext w:val="0"/>
        <w:keepLines w:val="0"/>
        <w:widowControl/>
        <w:suppressLineNumbers w:val="0"/>
        <w:spacing w:line="240" w:lineRule="auto"/>
        <w:ind w:left="0" w:firstLine="0"/>
        <w:jc w:val="right"/>
        <w:rPr>
          <w:rFonts w:hint="eastAsia" w:ascii="Arial" w:hAnsi="Arial" w:eastAsia="Segoe UI" w:cs="Arial"/>
          <w:b/>
          <w:i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 w:eastAsia="zh-Hans"/>
        </w:rPr>
      </w:pPr>
      <w:r>
        <w:rPr>
          <w:rFonts w:hint="default" w:ascii="Arial" w:hAnsi="Arial" w:eastAsia="Segoe UI" w:cs="Arial"/>
          <w:b/>
          <w:i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 w:eastAsia="zh-Hans"/>
        </w:rPr>
        <w:t>-Take weaving as</w:t>
      </w:r>
      <w:r>
        <w:rPr>
          <w:rFonts w:hint="default" w:eastAsia="Segoe UI" w:cs="Arial"/>
          <w:b/>
          <w:i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eastAsia="zh-Hans"/>
        </w:rPr>
        <w:t xml:space="preserve"> a</w:t>
      </w:r>
      <w:r>
        <w:rPr>
          <w:rFonts w:hint="default" w:eastAsia="Segoe UI" w:cs="Arial"/>
          <w:b/>
          <w:i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eastAsia="zh-Hans"/>
        </w:rPr>
        <w:t>n</w:t>
      </w:r>
      <w:r>
        <w:rPr>
          <w:rFonts w:hint="default" w:ascii="Arial" w:hAnsi="Arial" w:eastAsia="Segoe UI" w:cs="Arial"/>
          <w:b/>
          <w:i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val="en-US" w:eastAsia="zh-Hans"/>
        </w:rPr>
        <w:t xml:space="preserve"> example</w:t>
      </w:r>
      <w:r>
        <w:rPr>
          <w:rFonts w:hint="default" w:eastAsia="Segoe UI" w:cs="Arial"/>
          <w:b/>
          <w:i w:val="0"/>
          <w:caps w:val="0"/>
          <w:color w:val="auto"/>
          <w:spacing w:val="0"/>
          <w:sz w:val="24"/>
          <w:szCs w:val="24"/>
          <w:shd w:val="clear" w:fill="FFFFFF"/>
          <w:vertAlign w:val="baseline"/>
          <w:lang w:eastAsia="zh-Hans"/>
        </w:rPr>
        <w:t>.</w:t>
      </w:r>
    </w:p>
    <w:p>
      <w:pPr>
        <w:pStyle w:val="4"/>
        <w:rPr>
          <w:b/>
          <w:sz w:val="26"/>
        </w:rPr>
      </w:pPr>
    </w:p>
    <w:p>
      <w:pPr>
        <w:pStyle w:val="4"/>
        <w:rPr>
          <w:b/>
          <w:sz w:val="26"/>
        </w:rPr>
      </w:pPr>
    </w:p>
    <w:p>
      <w:pPr>
        <w:pStyle w:val="4"/>
        <w:spacing w:before="0" w:line="720" w:lineRule="auto"/>
        <w:ind w:left="0" w:right="0" w:firstLine="0"/>
        <w:jc w:val="center"/>
      </w:pPr>
    </w:p>
    <w:p>
      <w:pPr>
        <w:pStyle w:val="4"/>
        <w:spacing w:before="0" w:line="720" w:lineRule="auto"/>
        <w:ind w:left="0" w:right="0" w:firstLine="0"/>
        <w:jc w:val="center"/>
      </w:pPr>
      <w:r>
        <w:t xml:space="preserve">Assessment title: </w:t>
      </w:r>
      <w:r>
        <w:rPr>
          <w:lang w:val="en-US" w:eastAsia="zh-CN"/>
        </w:rPr>
        <w:t>Fi</w:t>
      </w:r>
      <w:r>
        <w:rPr>
          <w:lang w:eastAsia="zh-CN"/>
        </w:rPr>
        <w:t>nal</w:t>
      </w:r>
      <w:r>
        <w:rPr>
          <w:lang w:val="en-US" w:eastAsia="zh-CN"/>
        </w:rPr>
        <w:t xml:space="preserve"> draft</w:t>
      </w:r>
    </w:p>
    <w:p>
      <w:pPr>
        <w:pStyle w:val="4"/>
        <w:spacing w:before="0" w:line="720" w:lineRule="auto"/>
        <w:ind w:left="0" w:right="0" w:firstLine="0"/>
        <w:jc w:val="center"/>
        <w:rPr>
          <w:rFonts w:hint="default"/>
          <w:lang w:eastAsia="zh-Hans"/>
        </w:rPr>
      </w:pPr>
      <w:r>
        <w:t xml:space="preserve">Student name: </w:t>
      </w:r>
      <w:r>
        <w:rPr>
          <w:rFonts w:hint="eastAsia"/>
          <w:lang w:val="en-US" w:eastAsia="zh-Hans"/>
        </w:rPr>
        <w:t>Yijing</w:t>
      </w:r>
      <w:r>
        <w:rPr>
          <w:rFonts w:hint="default"/>
          <w:lang w:eastAsia="zh-Hans"/>
        </w:rPr>
        <w:t xml:space="preserve"> Li</w:t>
      </w:r>
    </w:p>
    <w:p>
      <w:pPr>
        <w:pStyle w:val="4"/>
        <w:spacing w:before="0" w:line="720" w:lineRule="auto"/>
        <w:ind w:left="0" w:right="0" w:firstLine="0"/>
        <w:jc w:val="center"/>
      </w:pPr>
      <w:r>
        <w:t xml:space="preserve"> Student ID number: 2009663</w:t>
      </w:r>
    </w:p>
    <w:p>
      <w:pPr>
        <w:pStyle w:val="4"/>
        <w:spacing w:before="0" w:line="720" w:lineRule="auto"/>
        <w:ind w:left="0" w:right="0" w:firstLine="0"/>
        <w:jc w:val="center"/>
      </w:pPr>
      <w:r>
        <w:t xml:space="preserve">Tutor’s name: Pepa Grundy </w:t>
      </w:r>
    </w:p>
    <w:p>
      <w:pPr>
        <w:pStyle w:val="4"/>
        <w:spacing w:before="0" w:line="720" w:lineRule="auto"/>
        <w:ind w:left="0" w:right="0" w:firstLine="0"/>
        <w:jc w:val="center"/>
      </w:pPr>
      <w:r>
        <w:t xml:space="preserve">Submission date: </w:t>
      </w:r>
      <w:r>
        <w:rPr>
          <w:rFonts w:hint="eastAsia"/>
        </w:rPr>
        <w:t xml:space="preserve">September </w:t>
      </w:r>
      <w:r>
        <w:rPr>
          <w:rFonts w:hint="default"/>
        </w:rPr>
        <w:t>9</w:t>
      </w:r>
      <w:r>
        <w:rPr>
          <w:rFonts w:hint="eastAsia"/>
        </w:rPr>
        <w:t>, 2021</w:t>
      </w:r>
      <w:r>
        <w:t xml:space="preserve"> </w:t>
      </w:r>
    </w:p>
    <w:p>
      <w:pPr>
        <w:pStyle w:val="4"/>
        <w:spacing w:before="0" w:line="720" w:lineRule="auto"/>
        <w:ind w:left="0" w:right="0" w:firstLine="0"/>
        <w:jc w:val="center"/>
      </w:pPr>
      <w:r>
        <w:t>University/Programme: UWTSD</w:t>
      </w:r>
    </w:p>
    <w:p>
      <w:pPr>
        <w:pStyle w:val="4"/>
        <w:spacing w:before="0" w:line="720" w:lineRule="auto"/>
        <w:ind w:left="0" w:right="0" w:firstLine="0"/>
        <w:jc w:val="center"/>
      </w:pPr>
      <w:r>
        <w:t>Word count:</w:t>
      </w:r>
      <w:r>
        <w:t xml:space="preserve"> 980</w:t>
      </w:r>
      <w:r>
        <w:t xml:space="preserve"> </w:t>
      </w:r>
    </w:p>
    <w:p>
      <w:pPr>
        <w:spacing w:after="0" w:line="619" w:lineRule="auto"/>
        <w:jc w:val="center"/>
        <w:sectPr>
          <w:footerReference r:id="rId3" w:type="default"/>
          <w:pgSz w:w="11910" w:h="16840"/>
          <w:pgMar w:top="1580" w:right="1320" w:bottom="1600" w:left="1340" w:header="720" w:footer="1417" w:gutter="0"/>
          <w:pgBorders w:offsetFrom="page">
            <w:top w:val="single" w:color="000000" w:sz="4" w:space="24"/>
            <w:left w:val="single" w:color="000000" w:sz="4" w:space="24"/>
            <w:bottom w:val="single" w:color="000000" w:sz="4" w:space="24"/>
            <w:right w:val="single" w:color="000000" w:sz="4" w:space="24"/>
          </w:pgBorders>
          <w:pgNumType w:start="1"/>
        </w:sectPr>
      </w:pPr>
    </w:p>
    <w:p>
      <w:pPr>
        <w:spacing w:before="82"/>
        <w:ind w:left="100" w:right="0" w:firstLine="0"/>
        <w:jc w:val="left"/>
        <w:rPr>
          <w:sz w:val="24"/>
        </w:rPr>
      </w:pPr>
      <w:r>
        <w:rPr>
          <w:b/>
          <w:sz w:val="24"/>
        </w:rPr>
        <w:t>Table of Contents</w:t>
      </w:r>
      <w:r>
        <w:rPr>
          <w:sz w:val="24"/>
        </w:rPr>
        <w:t>:</w:t>
      </w:r>
    </w:p>
    <w:p>
      <w:pPr>
        <w:pStyle w:val="4"/>
        <w:rPr>
          <w:sz w:val="26"/>
        </w:rPr>
      </w:pPr>
    </w:p>
    <w:p>
      <w:pPr>
        <w:pStyle w:val="4"/>
        <w:rPr>
          <w:sz w:val="26"/>
        </w:rPr>
      </w:pPr>
    </w:p>
    <w:p>
      <w:pPr>
        <w:pStyle w:val="4"/>
        <w:rPr>
          <w:sz w:val="26"/>
        </w:rPr>
      </w:pPr>
    </w:p>
    <w:p>
      <w:pPr>
        <w:pStyle w:val="4"/>
        <w:spacing w:before="9"/>
        <w:rPr>
          <w:sz w:val="21"/>
        </w:rPr>
      </w:pPr>
    </w:p>
    <w:sdt>
      <w:sdtPr>
        <w:id w:val="0"/>
      </w:sdtPr>
      <w:sdtContent>
        <w:p>
          <w:pPr>
            <w:pStyle w:val="7"/>
            <w:tabs>
              <w:tab w:val="right" w:leader="dot" w:pos="8304"/>
            </w:tabs>
            <w:spacing w:before="0"/>
            <w:ind w:firstLine="0"/>
          </w:pPr>
          <w:r>
            <w:fldChar w:fldCharType="begin"/>
          </w:r>
          <w:r>
            <w:instrText xml:space="preserve"> HYPERLINK \l "_TOC_250004" </w:instrText>
          </w:r>
          <w:r>
            <w:fldChar w:fldCharType="separate"/>
          </w:r>
          <w:r>
            <w:t>1. Introduction</w:t>
          </w:r>
          <w:r>
            <w:tab/>
          </w:r>
          <w:r>
            <w:fldChar w:fldCharType="end"/>
          </w:r>
          <w:r>
            <w:t>3</w:t>
          </w:r>
        </w:p>
        <w:p>
          <w:pPr>
            <w:pStyle w:val="7"/>
            <w:numPr>
              <w:ilvl w:val="1"/>
              <w:numId w:val="1"/>
            </w:numPr>
            <w:tabs>
              <w:tab w:val="left" w:pos="504"/>
              <w:tab w:val="right" w:leader="dot" w:pos="8265"/>
            </w:tabs>
            <w:spacing w:before="437" w:after="0" w:line="240" w:lineRule="auto"/>
            <w:ind w:left="503" w:right="0" w:hanging="404"/>
            <w:jc w:val="left"/>
          </w:pP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t xml:space="preserve">Cases and practical issues of development of traditional </w:t>
          </w:r>
          <w:r>
            <w:rPr>
              <w:rFonts w:hint="default" w:cs="Arial"/>
              <w:sz w:val="24"/>
              <w:szCs w:val="24"/>
              <w:lang w:eastAsia="zh-CN" w:bidi="ar-SA"/>
            </w:rPr>
            <w:t xml:space="preserve">handicraft </w:t>
          </w:r>
          <w:r>
            <w:rPr>
              <w:rFonts w:hint="default" w:ascii="Arial Regular" w:hAnsi="Arial Regular" w:cs="Arial Regular"/>
              <w:b w:val="0"/>
            </w:rPr>
            <w:tab/>
          </w:r>
          <w:r>
            <w:rPr>
              <w:rFonts w:hint="default" w:ascii="Arial Regular" w:hAnsi="Arial Regular" w:cs="Arial Regular"/>
              <w:b w:val="0"/>
            </w:rPr>
            <w:t>3</w:t>
          </w:r>
        </w:p>
        <w:p>
          <w:pPr>
            <w:pStyle w:val="7"/>
            <w:numPr>
              <w:ilvl w:val="1"/>
              <w:numId w:val="1"/>
            </w:numPr>
            <w:tabs>
              <w:tab w:val="left" w:pos="504"/>
              <w:tab w:val="right" w:leader="dot" w:pos="8265"/>
            </w:tabs>
            <w:spacing w:before="437" w:after="0" w:line="240" w:lineRule="auto"/>
            <w:ind w:left="503" w:right="0" w:hanging="404"/>
            <w:jc w:val="left"/>
          </w:pP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t xml:space="preserve">Benefits of applying </w:t>
          </w:r>
          <w:r>
            <w:rPr>
              <w:rFonts w:hint="default" w:cs="Arial"/>
              <w:sz w:val="24"/>
              <w:szCs w:val="24"/>
              <w:lang w:eastAsia="zh-Hans" w:bidi="ar-SA"/>
            </w:rPr>
            <w:t>S</w:t>
          </w:r>
          <w:r>
            <w:rPr>
              <w:rFonts w:hint="eastAsia" w:ascii="Arial" w:hAnsi="Arial" w:eastAsia="Arial" w:cs="Arial"/>
              <w:sz w:val="24"/>
              <w:szCs w:val="24"/>
              <w:lang w:val="en-US" w:eastAsia="zh-Hans" w:bidi="ar-SA"/>
            </w:rPr>
            <w:t>ervice</w:t>
          </w:r>
          <w:r>
            <w:rPr>
              <w:rFonts w:hint="default" w:ascii="Arial" w:hAnsi="Arial" w:eastAsia="Arial" w:cs="Arial"/>
              <w:sz w:val="24"/>
              <w:szCs w:val="24"/>
              <w:lang w:val="en-US" w:eastAsia="zh-Hans" w:bidi="ar-SA"/>
            </w:rPr>
            <w:t xml:space="preserve"> </w:t>
          </w:r>
          <w:r>
            <w:rPr>
              <w:rFonts w:hint="default" w:cs="Arial"/>
              <w:sz w:val="24"/>
              <w:szCs w:val="24"/>
              <w:lang w:eastAsia="zh-Hans" w:bidi="ar-SA"/>
            </w:rPr>
            <w:t>D</w:t>
          </w:r>
          <w:r>
            <w:rPr>
              <w:rFonts w:hint="eastAsia" w:ascii="Arial" w:hAnsi="Arial" w:eastAsia="Arial" w:cs="Arial"/>
              <w:sz w:val="24"/>
              <w:szCs w:val="24"/>
              <w:lang w:val="en-US" w:eastAsia="zh-Hans" w:bidi="ar-SA"/>
            </w:rPr>
            <w:t>esign</w:t>
          </w: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t xml:space="preserve"> Theory in the development of </w:t>
          </w:r>
        </w:p>
        <w:p>
          <w:pPr>
            <w:pStyle w:val="7"/>
            <w:numPr>
              <w:numId w:val="0"/>
            </w:numPr>
            <w:tabs>
              <w:tab w:val="left" w:pos="504"/>
              <w:tab w:val="right" w:leader="dot" w:pos="8265"/>
            </w:tabs>
            <w:spacing w:before="437" w:after="0" w:line="240" w:lineRule="auto"/>
            <w:ind w:left="99" w:leftChars="0" w:right="0" w:rightChars="0" w:firstLine="360" w:firstLineChars="150"/>
            <w:jc w:val="left"/>
          </w:pPr>
          <w:r>
            <w:rPr>
              <w:rFonts w:hint="default" w:cs="Arial"/>
              <w:sz w:val="24"/>
              <w:szCs w:val="24"/>
              <w:lang w:eastAsia="zh-CN" w:bidi="ar-SA"/>
            </w:rPr>
            <w:t>handicraft</w:t>
          </w:r>
          <w:r>
            <w:rPr>
              <w:rFonts w:hint="default" w:ascii="Arial Regular" w:hAnsi="Arial Regular" w:cs="Arial Regular"/>
              <w:b w:val="0"/>
            </w:rPr>
            <w:tab/>
          </w:r>
          <w:r>
            <w:rPr>
              <w:rFonts w:hint="default" w:ascii="Arial Regular" w:hAnsi="Arial Regular" w:cs="Arial Regular"/>
              <w:b w:val="0"/>
            </w:rPr>
            <w:t>4</w:t>
          </w:r>
        </w:p>
        <w:p>
          <w:pPr>
            <w:pStyle w:val="7"/>
            <w:numPr>
              <w:ilvl w:val="1"/>
              <w:numId w:val="1"/>
            </w:numPr>
            <w:tabs>
              <w:tab w:val="left" w:pos="504"/>
              <w:tab w:val="right" w:leader="dot" w:pos="8212"/>
            </w:tabs>
            <w:spacing w:before="434" w:after="0" w:line="240" w:lineRule="auto"/>
            <w:ind w:left="503" w:right="0" w:hanging="404"/>
            <w:jc w:val="left"/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</w:pP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fldChar w:fldCharType="begin"/>
          </w: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instrText xml:space="preserve"> HYPERLINK \l "_TOC_250003" </w:instrText>
          </w: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fldChar w:fldCharType="separate"/>
          </w:r>
          <w:r>
            <w:rPr>
              <w:rFonts w:hint="default" w:ascii="Arial" w:hAnsi="Arial" w:eastAsia="Arial" w:cs="Arial"/>
              <w:sz w:val="24"/>
              <w:szCs w:val="24"/>
              <w:lang w:eastAsia="zh-CN" w:bidi="ar-SA"/>
            </w:rPr>
            <w:t xml:space="preserve">How customer value from Service Design Theory is </w:t>
          </w: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t>applied in</w:t>
          </w:r>
          <w:r>
            <w:rPr>
              <w:rFonts w:hint="default" w:ascii="Arial" w:hAnsi="Arial" w:eastAsia="Arial" w:cs="Arial"/>
              <w:sz w:val="24"/>
              <w:szCs w:val="24"/>
              <w:lang w:eastAsia="zh-CN" w:bidi="ar-SA"/>
            </w:rPr>
            <w:t xml:space="preserve"> </w:t>
          </w: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t>weaving</w:t>
          </w:r>
        </w:p>
        <w:p>
          <w:pPr>
            <w:pStyle w:val="7"/>
            <w:numPr>
              <w:numId w:val="0"/>
            </w:numPr>
            <w:tabs>
              <w:tab w:val="left" w:pos="504"/>
              <w:tab w:val="right" w:leader="dot" w:pos="8212"/>
            </w:tabs>
            <w:spacing w:before="434" w:after="0" w:line="240" w:lineRule="auto"/>
            <w:ind w:left="99" w:leftChars="0" w:right="0" w:rightChars="0" w:firstLine="240" w:firstLineChars="100"/>
            <w:jc w:val="left"/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</w:pP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t xml:space="preserve"> by hand</w:t>
          </w: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fldChar w:fldCharType="end"/>
          </w:r>
          <w:r>
            <w:rPr>
              <w:rFonts w:hint="default" w:ascii="Arial Regular" w:hAnsi="Arial Regular" w:cs="Arial Regular"/>
              <w:b w:val="0"/>
            </w:rPr>
            <w:tab/>
          </w:r>
          <w:r>
            <w:rPr>
              <w:rFonts w:hint="default" w:ascii="Arial Regular" w:hAnsi="Arial Regular" w:cs="Arial Regular"/>
              <w:b w:val="0"/>
            </w:rPr>
            <w:t>5</w:t>
          </w:r>
        </w:p>
        <w:p>
          <w:pPr>
            <w:rPr>
              <w:rFonts w:hint="default"/>
              <w:lang w:val="en-US" w:eastAsia="zh-CN"/>
            </w:rPr>
          </w:pPr>
        </w:p>
        <w:p>
          <w:pPr>
            <w:pStyle w:val="7"/>
            <w:tabs>
              <w:tab w:val="right" w:leader="dot" w:pos="8198"/>
            </w:tabs>
            <w:ind w:firstLine="0"/>
          </w:pPr>
          <w:r>
            <w:fldChar w:fldCharType="begin"/>
          </w:r>
          <w:r>
            <w:instrText xml:space="preserve"> HYPERLINK \l "_TOC_250001" </w:instrText>
          </w:r>
          <w:r>
            <w:fldChar w:fldCharType="separate"/>
          </w:r>
          <w:r>
            <w:t>3. Conclusion</w:t>
          </w:r>
          <w:r>
            <w:tab/>
          </w:r>
          <w:r>
            <w:fldChar w:fldCharType="end"/>
          </w:r>
          <w:r>
            <w:t>6</w:t>
          </w:r>
        </w:p>
        <w:p>
          <w:pPr>
            <w:pStyle w:val="7"/>
            <w:tabs>
              <w:tab w:val="right" w:leader="dot" w:pos="8224"/>
            </w:tabs>
            <w:ind w:firstLine="0"/>
          </w:pPr>
          <w:r>
            <w:fldChar w:fldCharType="begin"/>
          </w:r>
          <w:r>
            <w:instrText xml:space="preserve"> HYPERLINK \l "_TOC_250000" </w:instrText>
          </w:r>
          <w:r>
            <w:fldChar w:fldCharType="separate"/>
          </w:r>
          <w:r>
            <w:t>Reference</w:t>
          </w:r>
          <w:r>
            <w:rPr>
              <w:spacing w:val="1"/>
            </w:rPr>
            <w:t xml:space="preserve"> </w:t>
          </w:r>
          <w:r>
            <w:t>List</w:t>
          </w:r>
          <w:r>
            <w:tab/>
          </w:r>
          <w:r>
            <w:fldChar w:fldCharType="end"/>
          </w:r>
          <w:r>
            <w:t>8</w:t>
          </w:r>
        </w:p>
        <w:p>
          <w:pPr>
            <w:pStyle w:val="7"/>
            <w:tabs>
              <w:tab w:val="right" w:leader="dot" w:pos="8224"/>
            </w:tabs>
            <w:ind w:firstLine="0"/>
          </w:pPr>
          <w:r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  <w:t xml:space="preserve">Appendix </w:t>
          </w:r>
          <w:r>
            <w:fldChar w:fldCharType="begin"/>
          </w:r>
          <w:r>
            <w:instrText xml:space="preserve"> HYPERLINK \l "_TOC_250000" </w:instrText>
          </w:r>
          <w:r>
            <w:fldChar w:fldCharType="separate"/>
          </w:r>
          <w:r>
            <w:tab/>
          </w:r>
          <w:r>
            <w:fldChar w:fldCharType="end"/>
          </w:r>
          <w:r>
            <w:t>11</w:t>
          </w:r>
        </w:p>
        <w:p/>
        <w:p>
          <w:pPr>
            <w:ind w:firstLine="120" w:firstLineChars="50"/>
            <w:rPr>
              <w:rFonts w:hint="default" w:ascii="Arial" w:hAnsi="Arial" w:eastAsia="Arial" w:cs="Arial"/>
              <w:sz w:val="24"/>
              <w:szCs w:val="24"/>
              <w:lang w:val="en-US" w:eastAsia="zh-CN" w:bidi="ar-SA"/>
            </w:rPr>
          </w:pPr>
        </w:p>
        <w:p/>
        <w:p>
          <w:pPr>
            <w:pStyle w:val="7"/>
            <w:tabs>
              <w:tab w:val="right" w:leader="dot" w:pos="8224"/>
            </w:tabs>
            <w:ind w:firstLine="0"/>
          </w:pPr>
        </w:p>
      </w:sdtContent>
    </w:sdt>
    <w:p>
      <w:pPr>
        <w:spacing w:after="0"/>
      </w:pPr>
    </w:p>
    <w:p>
      <w:pPr>
        <w:spacing w:after="0"/>
      </w:pPr>
    </w:p>
    <w:p>
      <w:pPr>
        <w:spacing w:after="0"/>
        <w:sectPr>
          <w:pgSz w:w="11910" w:h="16840"/>
          <w:pgMar w:top="1340" w:right="1320" w:bottom="1620" w:left="1340" w:header="0" w:footer="1417" w:gutter="0"/>
          <w:pgBorders w:offsetFrom="page">
            <w:top w:val="single" w:color="000000" w:sz="4" w:space="24"/>
            <w:left w:val="single" w:color="000000" w:sz="4" w:space="24"/>
            <w:bottom w:val="single" w:color="000000" w:sz="4" w:space="24"/>
            <w:right w:val="single" w:color="000000" w:sz="4" w:space="24"/>
          </w:pgBorders>
        </w:sectPr>
      </w:pPr>
    </w:p>
    <w:p>
      <w:pPr>
        <w:pStyle w:val="2"/>
        <w:numPr>
          <w:ilvl w:val="0"/>
          <w:numId w:val="2"/>
        </w:numPr>
        <w:spacing w:before="82" w:line="480" w:lineRule="auto"/>
        <w:rPr>
          <w:rFonts w:hint="default"/>
          <w:lang w:val="en-US" w:eastAsia="en-US"/>
        </w:rPr>
      </w:pPr>
      <w:bookmarkStart w:id="0" w:name="_TOC_250004"/>
      <w:bookmarkEnd w:id="0"/>
      <w:r>
        <w:t>Introduction</w:t>
      </w:r>
    </w:p>
    <w:p>
      <w:pPr>
        <w:spacing w:after="0" w:line="480" w:lineRule="auto"/>
        <w:jc w:val="both"/>
        <w:rPr>
          <w:rFonts w:hint="default"/>
          <w:lang w:val="en-US" w:eastAsia="en-US"/>
        </w:rPr>
      </w:pPr>
      <w:r>
        <w:rPr>
          <w:rFonts w:hint="default"/>
          <w:sz w:val="24"/>
          <w:szCs w:val="24"/>
          <w:lang w:val="en-US" w:eastAsia="en-US"/>
        </w:rPr>
        <w:t xml:space="preserve">The sustainable development of </w:t>
      </w:r>
      <w:r>
        <w:rPr>
          <w:rFonts w:hint="default"/>
          <w:sz w:val="24"/>
          <w:szCs w:val="24"/>
          <w:lang w:eastAsia="en-US"/>
        </w:rPr>
        <w:t>handicraft</w:t>
      </w:r>
      <w:r>
        <w:rPr>
          <w:rFonts w:hint="default"/>
          <w:sz w:val="24"/>
          <w:szCs w:val="24"/>
          <w:lang w:val="en-US" w:eastAsia="en-US"/>
        </w:rPr>
        <w:t xml:space="preserve"> is an important part of cultural development.  The research shows that</w:t>
      </w:r>
      <w:r>
        <w:rPr>
          <w:rFonts w:hint="default"/>
          <w:sz w:val="24"/>
          <w:szCs w:val="24"/>
          <w:lang w:eastAsia="en-U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current</w:t>
      </w:r>
      <w:r>
        <w:rPr>
          <w:rFonts w:hint="default"/>
          <w:sz w:val="24"/>
          <w:szCs w:val="24"/>
          <w:lang w:val="en-US" w:eastAsia="en-US"/>
        </w:rPr>
        <w:t xml:space="preserve"> research is mainly</w:t>
      </w:r>
      <w:r>
        <w:rPr>
          <w:rFonts w:hint="default"/>
          <w:sz w:val="24"/>
          <w:szCs w:val="24"/>
          <w:lang w:eastAsia="en-US"/>
        </w:rPr>
        <w:t xml:space="preserve"> </w:t>
      </w:r>
      <w:r>
        <w:rPr>
          <w:rFonts w:hint="default"/>
          <w:sz w:val="24"/>
          <w:szCs w:val="24"/>
          <w:lang w:val="en-US" w:eastAsia="en-US"/>
        </w:rPr>
        <w:t>in the field of technology</w:t>
      </w:r>
      <w:r>
        <w:rPr>
          <w:rFonts w:hint="default"/>
          <w:sz w:val="24"/>
          <w:szCs w:val="24"/>
          <w:lang w:eastAsia="en-US"/>
        </w:rPr>
        <w:t xml:space="preserve">, </w:t>
      </w:r>
      <w:r>
        <w:rPr>
          <w:rFonts w:hint="default"/>
          <w:sz w:val="24"/>
          <w:szCs w:val="24"/>
          <w:lang w:val="en-US" w:eastAsia="en-US"/>
        </w:rPr>
        <w:t>production, inheritance</w:t>
      </w:r>
      <w:r>
        <w:rPr>
          <w:rFonts w:hint="default"/>
          <w:sz w:val="24"/>
          <w:szCs w:val="24"/>
          <w:lang w:eastAsia="en-US"/>
        </w:rPr>
        <w:t>,</w:t>
      </w:r>
      <w:r>
        <w:rPr>
          <w:rFonts w:hint="default"/>
          <w:sz w:val="24"/>
          <w:szCs w:val="24"/>
          <w:lang w:val="en-US" w:eastAsia="en-US"/>
        </w:rPr>
        <w:t xml:space="preserve"> </w:t>
      </w:r>
      <w:r>
        <w:rPr>
          <w:rFonts w:hint="default"/>
          <w:sz w:val="24"/>
          <w:szCs w:val="24"/>
          <w:lang w:eastAsia="en-US"/>
        </w:rPr>
        <w:t>handicraft</w:t>
      </w:r>
      <w:r>
        <w:rPr>
          <w:rFonts w:hint="default"/>
          <w:sz w:val="24"/>
          <w:szCs w:val="24"/>
          <w:lang w:val="en-US" w:eastAsia="en-US"/>
        </w:rPr>
        <w:t xml:space="preserve"> organizations and community cooperation</w:t>
      </w:r>
      <w:r>
        <w:rPr>
          <w:rFonts w:hint="default"/>
          <w:sz w:val="24"/>
          <w:szCs w:val="24"/>
          <w:lang w:eastAsia="en-US"/>
        </w:rPr>
        <w:t xml:space="preserve">, whereas </w:t>
      </w:r>
      <w:r>
        <w:rPr>
          <w:rFonts w:hint="eastAsia"/>
          <w:sz w:val="24"/>
          <w:szCs w:val="24"/>
          <w:lang w:val="en-US" w:eastAsia="zh-Hans"/>
        </w:rPr>
        <w:t>studies</w:t>
      </w:r>
      <w:r>
        <w:rPr>
          <w:rFonts w:hint="default"/>
          <w:sz w:val="24"/>
          <w:szCs w:val="24"/>
          <w:lang w:val="en-US" w:eastAsia="en-U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are</w:t>
      </w:r>
      <w:r>
        <w:rPr>
          <w:rFonts w:hint="default"/>
          <w:sz w:val="24"/>
          <w:szCs w:val="24"/>
          <w:lang w:val="en-US" w:eastAsia="en-US"/>
        </w:rPr>
        <w:t xml:space="preserve"> </w:t>
      </w:r>
      <w:r>
        <w:rPr>
          <w:rFonts w:hint="default"/>
          <w:sz w:val="24"/>
          <w:szCs w:val="24"/>
          <w:lang w:eastAsia="en-US"/>
        </w:rPr>
        <w:t>lack for analysis of</w:t>
      </w:r>
      <w:r>
        <w:rPr>
          <w:rFonts w:hint="default"/>
          <w:sz w:val="24"/>
          <w:szCs w:val="24"/>
          <w:lang w:val="en-US" w:eastAsia="en-US"/>
        </w:rPr>
        <w:t xml:space="preserve"> </w:t>
      </w:r>
      <w:r>
        <w:rPr>
          <w:rFonts w:hint="default"/>
          <w:sz w:val="24"/>
          <w:szCs w:val="24"/>
          <w:lang w:eastAsia="en-US"/>
        </w:rPr>
        <w:t>customers</w:t>
      </w:r>
      <w:r>
        <w:rPr>
          <w:rFonts w:hint="default"/>
          <w:sz w:val="24"/>
          <w:szCs w:val="24"/>
          <w:lang w:val="en-US" w:eastAsia="en-US"/>
        </w:rPr>
        <w:t>.</w:t>
      </w:r>
      <w:r>
        <w:rPr>
          <w:rFonts w:hint="default"/>
          <w:sz w:val="24"/>
          <w:szCs w:val="24"/>
          <w:lang w:eastAsia="en-U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T</w:t>
      </w:r>
      <w:r>
        <w:rPr>
          <w:rFonts w:hint="default"/>
          <w:sz w:val="24"/>
          <w:szCs w:val="24"/>
          <w:lang w:val="en-US" w:eastAsia="en-US"/>
        </w:rPr>
        <w:t xml:space="preserve">he purpose of this project is to analyze </w:t>
      </w:r>
      <w:r>
        <w:rPr>
          <w:rFonts w:hint="eastAsia"/>
          <w:sz w:val="24"/>
          <w:szCs w:val="24"/>
          <w:lang w:val="en-US" w:eastAsia="zh-Hans"/>
        </w:rPr>
        <w:t>me</w:t>
      </w:r>
      <w:r>
        <w:rPr>
          <w:rFonts w:hint="default"/>
          <w:sz w:val="24"/>
          <w:szCs w:val="24"/>
          <w:lang w:eastAsia="zh-Hans"/>
        </w:rPr>
        <w:t>thods</w:t>
      </w:r>
      <w:r>
        <w:rPr>
          <w:rFonts w:hint="default"/>
          <w:sz w:val="24"/>
          <w:szCs w:val="24"/>
          <w:lang w:val="en-US" w:eastAsia="en-US"/>
        </w:rPr>
        <w:t xml:space="preserve"> of service design in the development of </w:t>
      </w:r>
      <w:r>
        <w:rPr>
          <w:rFonts w:hint="default"/>
          <w:sz w:val="24"/>
          <w:szCs w:val="24"/>
          <w:lang w:eastAsia="en-US"/>
        </w:rPr>
        <w:t>handicraft</w:t>
      </w:r>
      <w:r>
        <w:rPr>
          <w:rFonts w:hint="default"/>
          <w:sz w:val="24"/>
          <w:szCs w:val="24"/>
          <w:lang w:val="en-US" w:eastAsia="en-US"/>
        </w:rPr>
        <w:t>, and the importance of multi</w:t>
      </w:r>
      <w:r>
        <w:rPr>
          <w:rFonts w:hint="eastAsia"/>
          <w:sz w:val="24"/>
          <w:szCs w:val="24"/>
          <w:lang w:val="en-US" w:eastAsia="zh-Hans"/>
        </w:rPr>
        <w:t>ple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organizations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to</w:t>
      </w:r>
      <w:r>
        <w:rPr>
          <w:rFonts w:hint="default"/>
          <w:sz w:val="24"/>
          <w:szCs w:val="24"/>
          <w:lang w:val="en-US" w:eastAsia="en-US"/>
        </w:rPr>
        <w:t xml:space="preserve"> collaborat</w:t>
      </w:r>
      <w:r>
        <w:rPr>
          <w:rFonts w:hint="eastAsia"/>
          <w:sz w:val="24"/>
          <w:szCs w:val="24"/>
          <w:lang w:val="en-US" w:eastAsia="zh-Hans"/>
        </w:rPr>
        <w:t>e</w:t>
      </w:r>
      <w:r>
        <w:rPr>
          <w:rFonts w:hint="default"/>
          <w:sz w:val="24"/>
          <w:szCs w:val="24"/>
          <w:lang w:val="en-US" w:eastAsia="en-US"/>
        </w:rPr>
        <w:t xml:space="preserve"> and </w:t>
      </w:r>
      <w:r>
        <w:rPr>
          <w:rFonts w:hint="default"/>
          <w:sz w:val="24"/>
          <w:szCs w:val="24"/>
          <w:lang w:eastAsia="en-US"/>
        </w:rPr>
        <w:t>customer</w:t>
      </w:r>
      <w:r>
        <w:rPr>
          <w:rFonts w:hint="default"/>
          <w:sz w:val="24"/>
          <w:szCs w:val="24"/>
          <w:lang w:val="en-US" w:eastAsia="en-US"/>
        </w:rPr>
        <w:t xml:space="preserve">-driven related theories and practices in the development of </w:t>
      </w:r>
      <w:r>
        <w:rPr>
          <w:rFonts w:hint="default"/>
          <w:sz w:val="24"/>
          <w:szCs w:val="24"/>
          <w:lang w:eastAsia="en-US"/>
        </w:rPr>
        <w:t>handicraft</w:t>
      </w:r>
      <w:r>
        <w:rPr>
          <w:rFonts w:hint="default"/>
          <w:sz w:val="24"/>
          <w:szCs w:val="24"/>
          <w:lang w:val="en-US" w:eastAsia="en-US"/>
        </w:rPr>
        <w:t>.</w:t>
      </w:r>
      <w:r>
        <w:rPr>
          <w:rFonts w:hint="default"/>
          <w:sz w:val="24"/>
          <w:szCs w:val="24"/>
          <w:lang w:eastAsia="en-US"/>
        </w:rPr>
        <w:t xml:space="preserve"> </w:t>
      </w:r>
      <w:r>
        <w:rPr>
          <w:rFonts w:hint="default"/>
          <w:sz w:val="24"/>
          <w:szCs w:val="24"/>
          <w:lang w:eastAsia="en-US"/>
        </w:rPr>
        <w:t>handicraft</w:t>
      </w:r>
      <w:r>
        <w:rPr>
          <w:rFonts w:hint="default"/>
          <w:sz w:val="24"/>
          <w:szCs w:val="24"/>
          <w:lang w:val="en-US" w:eastAsia="en-US"/>
        </w:rPr>
        <w:t xml:space="preserve"> is</w:t>
      </w:r>
      <w:r>
        <w:rPr>
          <w:rFonts w:hint="default"/>
          <w:sz w:val="24"/>
          <w:szCs w:val="24"/>
          <w:lang w:eastAsia="en-US"/>
        </w:rPr>
        <w:t> </w:t>
      </w:r>
      <w:r>
        <w:rPr>
          <w:rFonts w:hint="default"/>
          <w:sz w:val="24"/>
          <w:szCs w:val="24"/>
          <w:lang w:eastAsia="en-US"/>
        </w:rPr>
        <w:fldChar w:fldCharType="begin"/>
      </w:r>
      <w:r>
        <w:rPr>
          <w:rFonts w:hint="default"/>
          <w:sz w:val="24"/>
          <w:szCs w:val="24"/>
          <w:lang w:eastAsia="en-US"/>
        </w:rPr>
        <w:instrText xml:space="preserve"> HYPERLINK "https://www.macmillandictionary.com/dictionary/british/activity" \o "activity" </w:instrText>
      </w:r>
      <w:r>
        <w:rPr>
          <w:rFonts w:hint="default"/>
          <w:sz w:val="24"/>
          <w:szCs w:val="24"/>
          <w:lang w:eastAsia="en-US"/>
        </w:rPr>
        <w:fldChar w:fldCharType="separate"/>
      </w:r>
      <w:r>
        <w:rPr>
          <w:rFonts w:hint="default"/>
          <w:sz w:val="24"/>
          <w:szCs w:val="24"/>
          <w:lang w:eastAsia="en-US"/>
        </w:rPr>
        <w:t>activiti</w:t>
      </w:r>
      <w:r>
        <w:rPr>
          <w:rFonts w:hint="default"/>
          <w:sz w:val="24"/>
          <w:szCs w:val="24"/>
          <w:lang w:eastAsia="en-US"/>
        </w:rPr>
        <w:fldChar w:fldCharType="end"/>
      </w:r>
      <w:r>
        <w:rPr>
          <w:rFonts w:hint="default"/>
          <w:sz w:val="24"/>
          <w:szCs w:val="24"/>
          <w:lang w:eastAsia="en-US"/>
        </w:rPr>
        <w:t>es in which </w:t>
      </w:r>
      <w:r>
        <w:rPr>
          <w:rFonts w:hint="default"/>
          <w:sz w:val="24"/>
          <w:szCs w:val="24"/>
          <w:lang w:eastAsia="en-US"/>
        </w:rPr>
        <w:fldChar w:fldCharType="begin"/>
      </w:r>
      <w:r>
        <w:rPr>
          <w:rFonts w:hint="default"/>
          <w:sz w:val="24"/>
          <w:szCs w:val="24"/>
          <w:lang w:eastAsia="en-US"/>
        </w:rPr>
        <w:instrText xml:space="preserve"> HYPERLINK "https://www.macmillandictionary.com/dictionary/british/people_1" \o "people" </w:instrText>
      </w:r>
      <w:r>
        <w:rPr>
          <w:rFonts w:hint="default"/>
          <w:sz w:val="24"/>
          <w:szCs w:val="24"/>
          <w:lang w:eastAsia="en-US"/>
        </w:rPr>
        <w:fldChar w:fldCharType="separate"/>
      </w:r>
      <w:r>
        <w:rPr>
          <w:rFonts w:hint="default"/>
          <w:sz w:val="24"/>
          <w:szCs w:val="24"/>
          <w:lang w:eastAsia="en-US"/>
        </w:rPr>
        <w:t>people</w:t>
      </w:r>
      <w:r>
        <w:rPr>
          <w:rFonts w:hint="default"/>
          <w:sz w:val="24"/>
          <w:szCs w:val="24"/>
          <w:lang w:eastAsia="en-US"/>
        </w:rPr>
        <w:fldChar w:fldCharType="end"/>
      </w:r>
      <w:r>
        <w:rPr>
          <w:rFonts w:hint="default"/>
          <w:sz w:val="24"/>
          <w:szCs w:val="24"/>
          <w:lang w:eastAsia="en-US"/>
        </w:rPr>
        <w:t> </w:t>
      </w:r>
      <w:r>
        <w:rPr>
          <w:rFonts w:hint="default"/>
          <w:sz w:val="24"/>
          <w:szCs w:val="24"/>
          <w:lang w:eastAsia="en-US"/>
        </w:rPr>
        <w:fldChar w:fldCharType="begin"/>
      </w:r>
      <w:r>
        <w:rPr>
          <w:rFonts w:hint="default"/>
          <w:sz w:val="24"/>
          <w:szCs w:val="24"/>
          <w:lang w:eastAsia="en-US"/>
        </w:rPr>
        <w:instrText xml:space="preserve"> HYPERLINK "https://www.macmillandictionary.com/dictionary/british/make_1" \o "make" </w:instrText>
      </w:r>
      <w:r>
        <w:rPr>
          <w:rFonts w:hint="default"/>
          <w:sz w:val="24"/>
          <w:szCs w:val="24"/>
          <w:lang w:eastAsia="en-US"/>
        </w:rPr>
        <w:fldChar w:fldCharType="separate"/>
      </w:r>
      <w:r>
        <w:rPr>
          <w:rFonts w:hint="default"/>
          <w:sz w:val="24"/>
          <w:szCs w:val="24"/>
          <w:lang w:eastAsia="en-US"/>
        </w:rPr>
        <w:t>make</w:t>
      </w:r>
      <w:r>
        <w:rPr>
          <w:rFonts w:hint="default"/>
          <w:sz w:val="24"/>
          <w:szCs w:val="24"/>
          <w:lang w:eastAsia="en-US"/>
        </w:rPr>
        <w:fldChar w:fldCharType="end"/>
      </w:r>
      <w:r>
        <w:rPr>
          <w:rFonts w:hint="default"/>
          <w:sz w:val="24"/>
          <w:szCs w:val="24"/>
          <w:lang w:eastAsia="en-US"/>
        </w:rPr>
        <w:t> </w:t>
      </w:r>
      <w:r>
        <w:rPr>
          <w:rFonts w:hint="default"/>
          <w:sz w:val="24"/>
          <w:szCs w:val="24"/>
          <w:lang w:eastAsia="en-US"/>
        </w:rPr>
        <w:fldChar w:fldCharType="begin"/>
      </w:r>
      <w:r>
        <w:rPr>
          <w:rFonts w:hint="default"/>
          <w:sz w:val="24"/>
          <w:szCs w:val="24"/>
          <w:lang w:eastAsia="en-US"/>
        </w:rPr>
        <w:instrText xml:space="preserve"> HYPERLINK "https://www.macmillandictionary.com/dictionary/british/object_1" \o "objects" </w:instrText>
      </w:r>
      <w:r>
        <w:rPr>
          <w:rFonts w:hint="default"/>
          <w:sz w:val="24"/>
          <w:szCs w:val="24"/>
          <w:lang w:eastAsia="en-US"/>
        </w:rPr>
        <w:fldChar w:fldCharType="separate"/>
      </w:r>
      <w:r>
        <w:rPr>
          <w:rFonts w:hint="default"/>
          <w:sz w:val="24"/>
          <w:szCs w:val="24"/>
          <w:lang w:eastAsia="en-US"/>
        </w:rPr>
        <w:t>objects</w:t>
      </w:r>
      <w:r>
        <w:rPr>
          <w:rFonts w:hint="default"/>
          <w:sz w:val="24"/>
          <w:szCs w:val="24"/>
          <w:lang w:eastAsia="en-US"/>
        </w:rPr>
        <w:fldChar w:fldCharType="end"/>
      </w:r>
      <w:r>
        <w:rPr>
          <w:rFonts w:hint="default"/>
          <w:sz w:val="24"/>
          <w:szCs w:val="24"/>
          <w:lang w:eastAsia="en-US"/>
        </w:rPr>
        <w:t> </w:t>
      </w:r>
      <w:r>
        <w:rPr>
          <w:rFonts w:hint="default"/>
          <w:sz w:val="24"/>
          <w:szCs w:val="24"/>
          <w:lang w:eastAsia="en-US"/>
        </w:rPr>
        <w:fldChar w:fldCharType="begin"/>
      </w:r>
      <w:r>
        <w:rPr>
          <w:rFonts w:hint="default"/>
          <w:sz w:val="24"/>
          <w:szCs w:val="24"/>
          <w:lang w:eastAsia="en-US"/>
        </w:rPr>
        <w:instrText xml:space="preserve"> HYPERLINK "https://www.macmillandictionary.com/dictionary/british/use_1" \o "using" </w:instrText>
      </w:r>
      <w:r>
        <w:rPr>
          <w:rFonts w:hint="default"/>
          <w:sz w:val="24"/>
          <w:szCs w:val="24"/>
          <w:lang w:eastAsia="en-US"/>
        </w:rPr>
        <w:fldChar w:fldCharType="separate"/>
      </w:r>
      <w:r>
        <w:rPr>
          <w:rFonts w:hint="default"/>
          <w:sz w:val="24"/>
          <w:szCs w:val="24"/>
          <w:lang w:eastAsia="en-US"/>
        </w:rPr>
        <w:t>using</w:t>
      </w:r>
      <w:r>
        <w:rPr>
          <w:rFonts w:hint="default"/>
          <w:sz w:val="24"/>
          <w:szCs w:val="24"/>
          <w:lang w:eastAsia="en-US"/>
        </w:rPr>
        <w:fldChar w:fldCharType="end"/>
      </w:r>
      <w:r>
        <w:rPr>
          <w:rFonts w:hint="default"/>
          <w:sz w:val="24"/>
          <w:szCs w:val="24"/>
          <w:lang w:eastAsia="en-US"/>
        </w:rPr>
        <w:t> their </w:t>
      </w:r>
      <w:r>
        <w:rPr>
          <w:rFonts w:hint="default"/>
          <w:sz w:val="24"/>
          <w:szCs w:val="24"/>
          <w:lang w:eastAsia="en-US"/>
        </w:rPr>
        <w:fldChar w:fldCharType="begin"/>
      </w:r>
      <w:r>
        <w:rPr>
          <w:rFonts w:hint="default"/>
          <w:sz w:val="24"/>
          <w:szCs w:val="24"/>
          <w:lang w:eastAsia="en-US"/>
        </w:rPr>
        <w:instrText xml:space="preserve"> HYPERLINK "https://www.macmillandictionary.com/dictionary/british/hand_1" \o "hands" </w:instrText>
      </w:r>
      <w:r>
        <w:rPr>
          <w:rFonts w:hint="default"/>
          <w:sz w:val="24"/>
          <w:szCs w:val="24"/>
          <w:lang w:eastAsia="en-US"/>
        </w:rPr>
        <w:fldChar w:fldCharType="separate"/>
      </w:r>
      <w:r>
        <w:rPr>
          <w:rFonts w:hint="default"/>
          <w:sz w:val="24"/>
          <w:szCs w:val="24"/>
          <w:lang w:eastAsia="en-US"/>
        </w:rPr>
        <w:t>hands</w:t>
      </w:r>
      <w:r>
        <w:rPr>
          <w:rFonts w:hint="default"/>
          <w:sz w:val="24"/>
          <w:szCs w:val="24"/>
          <w:lang w:eastAsia="en-US"/>
        </w:rPr>
        <w:fldChar w:fldCharType="end"/>
      </w:r>
      <w:r>
        <w:rPr>
          <w:rFonts w:hint="default"/>
          <w:sz w:val="24"/>
          <w:szCs w:val="24"/>
          <w:lang w:val="en-US" w:eastAsia="en-US"/>
        </w:rPr>
        <w:t xml:space="preserve">. Service design </w:t>
      </w:r>
      <w:r>
        <w:rPr>
          <w:rFonts w:hint="eastAsia"/>
          <w:sz w:val="24"/>
          <w:szCs w:val="24"/>
          <w:lang w:val="en-US" w:eastAsia="zh-Hans"/>
        </w:rPr>
        <w:t>has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some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definitions</w:t>
      </w:r>
      <w:r>
        <w:rPr>
          <w:rFonts w:hint="default"/>
          <w:sz w:val="24"/>
          <w:szCs w:val="24"/>
          <w:lang w:eastAsia="zh-Hans"/>
        </w:rPr>
        <w:t xml:space="preserve"> (Appendix 1, Figure 1-2)</w:t>
      </w:r>
      <w:r>
        <w:rPr>
          <w:rFonts w:hint="default"/>
          <w:sz w:val="24"/>
          <w:szCs w:val="24"/>
          <w:lang w:val="en-US" w:eastAsia="en-US"/>
        </w:rPr>
        <w:t xml:space="preserve">, </w:t>
      </w:r>
      <w:r>
        <w:rPr>
          <w:rFonts w:hint="default"/>
          <w:sz w:val="24"/>
          <w:szCs w:val="24"/>
          <w:lang w:eastAsia="en-US"/>
        </w:rPr>
        <w:t>t</w:t>
      </w:r>
      <w:r>
        <w:rPr>
          <w:rFonts w:hint="default"/>
          <w:sz w:val="24"/>
          <w:szCs w:val="24"/>
          <w:lang w:val="en-US" w:eastAsia="en-US"/>
        </w:rPr>
        <w:t xml:space="preserve">his </w:t>
      </w:r>
      <w:r>
        <w:rPr>
          <w:rFonts w:hint="default"/>
          <w:sz w:val="24"/>
          <w:szCs w:val="24"/>
          <w:lang w:eastAsia="zh-Hans"/>
        </w:rPr>
        <w:t>project</w:t>
      </w:r>
      <w:r>
        <w:rPr>
          <w:rFonts w:hint="default"/>
          <w:sz w:val="24"/>
          <w:szCs w:val="24"/>
          <w:lang w:val="en-US" w:eastAsia="en-US"/>
        </w:rPr>
        <w:t xml:space="preserve"> uses the definition of service design </w:t>
      </w:r>
      <w:r>
        <w:rPr>
          <w:rFonts w:hint="eastAsia"/>
          <w:sz w:val="24"/>
          <w:szCs w:val="24"/>
          <w:lang w:val="en-US" w:eastAsia="zh-Hans"/>
        </w:rPr>
        <w:t>from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val="en-US" w:eastAsia="zh-CN"/>
        </w:rPr>
        <w:t>Mage</w:t>
      </w:r>
      <w:r>
        <w:rPr>
          <w:rFonts w:hint="eastAsia"/>
          <w:sz w:val="24"/>
          <w:szCs w:val="24"/>
          <w:lang w:val="en-US" w:eastAsia="zh-Hans"/>
        </w:rPr>
        <w:t>r</w:t>
      </w:r>
      <w:r>
        <w:rPr>
          <w:rFonts w:hint="default"/>
          <w:sz w:val="24"/>
          <w:szCs w:val="24"/>
          <w:lang w:val="en-US" w:eastAsia="zh-CN"/>
        </w:rPr>
        <w:t xml:space="preserve"> </w:t>
      </w:r>
      <w:r>
        <w:rPr>
          <w:rFonts w:hint="default"/>
          <w:sz w:val="24"/>
          <w:szCs w:val="24"/>
          <w:lang w:eastAsia="zh-CN"/>
        </w:rPr>
        <w:t xml:space="preserve">(Nisula, 2013; Stickdorn, 2018), service design means that </w:t>
      </w:r>
      <w:r>
        <w:rPr>
          <w:rFonts w:hint="eastAsia"/>
          <w:sz w:val="24"/>
          <w:szCs w:val="24"/>
          <w:lang w:val="en-US" w:eastAsia="zh-Hans"/>
        </w:rPr>
        <w:t>design</w:t>
      </w:r>
      <w:r>
        <w:rPr>
          <w:rFonts w:hint="default"/>
          <w:sz w:val="24"/>
          <w:szCs w:val="24"/>
          <w:lang w:eastAsia="zh-CN"/>
        </w:rPr>
        <w:t xml:space="preserve"> help organizations </w:t>
      </w:r>
      <w:r>
        <w:rPr>
          <w:rFonts w:hint="eastAsia"/>
          <w:sz w:val="24"/>
          <w:szCs w:val="24"/>
          <w:lang w:val="en-US" w:eastAsia="zh-Hans"/>
        </w:rPr>
        <w:t>to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eastAsia="zh-CN"/>
        </w:rPr>
        <w:t xml:space="preserve">innovate and improve service elements </w:t>
      </w:r>
      <w:r>
        <w:rPr>
          <w:rFonts w:hint="eastAsia"/>
          <w:sz w:val="24"/>
          <w:szCs w:val="24"/>
          <w:lang w:val="en-US" w:eastAsia="zh-Hans"/>
        </w:rPr>
        <w:t>through</w:t>
      </w:r>
      <w:r>
        <w:rPr>
          <w:rFonts w:hint="default"/>
          <w:sz w:val="24"/>
          <w:szCs w:val="24"/>
          <w:lang w:eastAsia="zh-CN"/>
        </w:rPr>
        <w:t xml:space="preserve"> some ways to make </w:t>
      </w:r>
      <w:r>
        <w:rPr>
          <w:rFonts w:hint="eastAsia"/>
          <w:sz w:val="24"/>
          <w:szCs w:val="24"/>
          <w:lang w:val="en-US" w:eastAsia="zh-Hans"/>
        </w:rPr>
        <w:t>products</w:t>
      </w:r>
      <w:r>
        <w:rPr>
          <w:rFonts w:hint="default"/>
          <w:sz w:val="24"/>
          <w:szCs w:val="24"/>
          <w:lang w:eastAsia="zh-CN"/>
        </w:rPr>
        <w:t xml:space="preserve"> more useful and popular with customers.</w:t>
      </w:r>
      <w:r>
        <w:rPr>
          <w:rFonts w:hint="default"/>
          <w:sz w:val="24"/>
          <w:szCs w:val="24"/>
          <w:lang w:val="en-US" w:eastAsia="en-US"/>
        </w:rPr>
        <w:t xml:space="preserve"> </w:t>
      </w:r>
      <w:r>
        <w:rPr>
          <w:rFonts w:hint="default"/>
          <w:sz w:val="24"/>
          <w:szCs w:val="24"/>
          <w:lang w:eastAsia="en-US"/>
        </w:rPr>
        <w:t>S</w:t>
      </w:r>
      <w:r>
        <w:rPr>
          <w:rFonts w:hint="default"/>
          <w:sz w:val="24"/>
          <w:szCs w:val="24"/>
          <w:lang w:val="en-US" w:eastAsia="en-US"/>
        </w:rPr>
        <w:t>ervice design</w:t>
      </w:r>
      <w:r>
        <w:rPr>
          <w:rFonts w:hint="default"/>
          <w:sz w:val="24"/>
          <w:szCs w:val="24"/>
          <w:lang w:eastAsia="en-US"/>
        </w:rPr>
        <w:t xml:space="preserve"> about </w:t>
      </w:r>
      <w:r>
        <w:rPr>
          <w:rFonts w:hint="default"/>
          <w:sz w:val="24"/>
          <w:szCs w:val="24"/>
          <w:lang w:eastAsia="en-US"/>
        </w:rPr>
        <w:t>customer</w:t>
      </w:r>
      <w:r>
        <w:rPr>
          <w:rFonts w:hint="default"/>
          <w:sz w:val="24"/>
          <w:szCs w:val="24"/>
          <w:lang w:val="en-US" w:eastAsia="en-US"/>
        </w:rPr>
        <w:t>-driven is</w:t>
      </w:r>
      <w:r>
        <w:rPr>
          <w:rFonts w:hint="default"/>
          <w:sz w:val="24"/>
          <w:szCs w:val="24"/>
          <w:lang w:eastAsia="en-US"/>
        </w:rPr>
        <w:t xml:space="preserve"> to f</w:t>
      </w:r>
      <w:r>
        <w:rPr>
          <w:rFonts w:hint="default"/>
          <w:sz w:val="24"/>
          <w:szCs w:val="24"/>
          <w:lang w:val="en-US" w:eastAsia="en-US"/>
        </w:rPr>
        <w:t>ocu</w:t>
      </w:r>
      <w:r>
        <w:rPr>
          <w:rFonts w:hint="default"/>
          <w:sz w:val="24"/>
          <w:szCs w:val="24"/>
          <w:lang w:eastAsia="en-US"/>
        </w:rPr>
        <w:t>s</w:t>
      </w:r>
      <w:r>
        <w:rPr>
          <w:rFonts w:hint="default"/>
          <w:sz w:val="24"/>
          <w:szCs w:val="24"/>
          <w:lang w:val="en-US" w:eastAsia="en-US"/>
        </w:rPr>
        <w:t xml:space="preserve"> on customer experience and systematically </w:t>
      </w:r>
      <w:r>
        <w:rPr>
          <w:rFonts w:hint="default"/>
          <w:sz w:val="24"/>
          <w:szCs w:val="24"/>
          <w:lang w:eastAsia="en-US"/>
        </w:rPr>
        <w:t xml:space="preserve">to </w:t>
      </w:r>
      <w:r>
        <w:rPr>
          <w:rFonts w:hint="default"/>
          <w:sz w:val="24"/>
          <w:szCs w:val="24"/>
          <w:lang w:val="en-US" w:eastAsia="en-US"/>
        </w:rPr>
        <w:t>design tangible and intangible service elements</w:t>
      </w:r>
      <w:r>
        <w:rPr>
          <w:rFonts w:hint="default"/>
          <w:sz w:val="24"/>
          <w:szCs w:val="24"/>
          <w:lang w:eastAsia="en-US"/>
        </w:rPr>
        <w:t xml:space="preserve"> (</w:t>
      </w:r>
      <w:r>
        <w:rPr>
          <w:rFonts w:hint="eastAsia"/>
          <w:sz w:val="24"/>
          <w:szCs w:val="24"/>
          <w:lang w:val="en-US" w:eastAsia="zh-Hans"/>
        </w:rPr>
        <w:t>Zomerdij</w:t>
      </w:r>
      <w:r>
        <w:rPr>
          <w:rFonts w:hint="default"/>
          <w:sz w:val="24"/>
          <w:szCs w:val="24"/>
          <w:lang w:val="en-US" w:eastAsia="zh-Hans"/>
        </w:rPr>
        <w:t xml:space="preserve">k, </w:t>
      </w:r>
      <w:r>
        <w:rPr>
          <w:rFonts w:hint="default"/>
          <w:sz w:val="24"/>
          <w:szCs w:val="24"/>
          <w:lang w:val="en-US" w:eastAsia="zh-CN"/>
        </w:rPr>
        <w:t>2010</w:t>
      </w:r>
      <w:r>
        <w:rPr>
          <w:rFonts w:hint="default"/>
          <w:sz w:val="24"/>
          <w:szCs w:val="24"/>
          <w:lang w:eastAsia="en-US"/>
        </w:rPr>
        <w:t>)</w:t>
      </w:r>
      <w:r>
        <w:rPr>
          <w:rFonts w:hint="default"/>
          <w:sz w:val="24"/>
          <w:szCs w:val="24"/>
          <w:lang w:val="en-US" w:eastAsia="en-US"/>
        </w:rPr>
        <w:t xml:space="preserve">. The project has three main </w:t>
      </w:r>
      <w:r>
        <w:t>themes</w:t>
      </w:r>
      <w:r>
        <w:rPr>
          <w:rFonts w:hint="default"/>
          <w:sz w:val="24"/>
          <w:szCs w:val="24"/>
          <w:lang w:val="en-US" w:eastAsia="en-US"/>
        </w:rPr>
        <w:t>. First</w:t>
      </w:r>
      <w:r>
        <w:rPr>
          <w:rFonts w:hint="eastAsia"/>
          <w:sz w:val="24"/>
          <w:szCs w:val="24"/>
          <w:lang w:val="en-US" w:eastAsia="zh-Hans"/>
        </w:rPr>
        <w:t>ly</w:t>
      </w:r>
      <w:r>
        <w:rPr>
          <w:rFonts w:hint="default"/>
          <w:sz w:val="24"/>
          <w:szCs w:val="24"/>
          <w:lang w:val="en-US" w:eastAsia="en-US"/>
        </w:rPr>
        <w:t xml:space="preserve">, service design cases and practical problems. Secondly, service design in the development of </w:t>
      </w:r>
      <w:r>
        <w:rPr>
          <w:rFonts w:hint="default"/>
          <w:sz w:val="24"/>
          <w:szCs w:val="24"/>
          <w:lang w:eastAsia="en-US"/>
        </w:rPr>
        <w:t>handicraft</w:t>
      </w:r>
      <w:r>
        <w:rPr>
          <w:rFonts w:hint="default"/>
          <w:sz w:val="24"/>
          <w:szCs w:val="24"/>
          <w:lang w:val="en-US" w:eastAsia="en-US"/>
        </w:rPr>
        <w:t xml:space="preserve"> advantage. Finally, taking weaving as an example, it illustrates how service design can be applied to the development of </w:t>
      </w:r>
      <w:r>
        <w:rPr>
          <w:rFonts w:hint="default"/>
          <w:sz w:val="24"/>
          <w:szCs w:val="24"/>
          <w:lang w:eastAsia="en-US"/>
        </w:rPr>
        <w:t>handicraft</w:t>
      </w:r>
      <w:r>
        <w:rPr>
          <w:rFonts w:hint="default"/>
          <w:sz w:val="24"/>
          <w:szCs w:val="24"/>
          <w:lang w:val="en-US" w:eastAsia="en-US"/>
        </w:rPr>
        <w:t>.</w:t>
      </w:r>
    </w:p>
    <w:p>
      <w:pPr>
        <w:spacing w:after="0" w:line="480" w:lineRule="auto"/>
        <w:jc w:val="both"/>
        <w:rPr>
          <w:rFonts w:hint="default"/>
          <w:lang w:val="en-US" w:eastAsia="en-US"/>
        </w:rPr>
      </w:pPr>
    </w:p>
    <w:p>
      <w:pPr>
        <w:pStyle w:val="14"/>
        <w:numPr>
          <w:ilvl w:val="1"/>
          <w:numId w:val="3"/>
        </w:numPr>
        <w:tabs>
          <w:tab w:val="left" w:pos="504"/>
        </w:tabs>
        <w:spacing w:before="0" w:after="0" w:line="480" w:lineRule="auto"/>
        <w:ind w:left="503" w:right="0" w:hanging="404"/>
        <w:jc w:val="left"/>
        <w:rPr>
          <w:b/>
          <w:sz w:val="24"/>
        </w:rPr>
      </w:pPr>
      <w:r>
        <w:rPr>
          <w:b/>
          <w:sz w:val="24"/>
        </w:rPr>
        <w:t xml:space="preserve"> </w:t>
      </w:r>
      <w:r>
        <w:rPr>
          <w:rFonts w:hint="default"/>
          <w:b/>
          <w:sz w:val="24"/>
          <w:lang w:eastAsia="zh-CN"/>
        </w:rPr>
        <w:t xml:space="preserve">Cases and practical issues of development of traditional </w:t>
      </w:r>
      <w:r>
        <w:rPr>
          <w:rFonts w:hint="default"/>
          <w:b/>
          <w:sz w:val="24"/>
          <w:lang w:eastAsia="zh-CN"/>
        </w:rPr>
        <w:t>handicraft</w:t>
      </w:r>
    </w:p>
    <w:p>
      <w:pPr>
        <w:spacing w:after="0" w:line="480" w:lineRule="auto"/>
        <w:jc w:val="both"/>
        <w:rPr>
          <w:rFonts w:hint="default"/>
          <w:sz w:val="24"/>
          <w:szCs w:val="24"/>
          <w:lang w:val="en-US" w:eastAsia="zh-Hans"/>
        </w:rPr>
      </w:pPr>
      <w:r>
        <w:rPr>
          <w:rFonts w:hint="default"/>
          <w:sz w:val="24"/>
          <w:szCs w:val="24"/>
          <w:lang w:val="en-US" w:eastAsia="zh-Hans"/>
        </w:rPr>
        <w:t xml:space="preserve">With the rapid development of industry and science and technology, some </w:t>
      </w:r>
      <w:r>
        <w:rPr>
          <w:rFonts w:hint="default"/>
          <w:sz w:val="24"/>
          <w:szCs w:val="24"/>
          <w:lang w:eastAsia="zh-Hans"/>
        </w:rPr>
        <w:t>handicraft</w:t>
      </w:r>
      <w:r>
        <w:rPr>
          <w:rFonts w:hint="eastAsia"/>
          <w:sz w:val="24"/>
          <w:szCs w:val="24"/>
          <w:lang w:val="en-US" w:eastAsia="zh-Hans"/>
        </w:rPr>
        <w:t>s</w:t>
      </w:r>
      <w:r>
        <w:rPr>
          <w:rFonts w:hint="default"/>
          <w:sz w:val="24"/>
          <w:szCs w:val="24"/>
          <w:lang w:val="en-US" w:eastAsia="zh-Hans"/>
        </w:rPr>
        <w:t xml:space="preserve"> can hardly survive. In addition to external factors, most </w:t>
      </w:r>
      <w:r>
        <w:rPr>
          <w:rFonts w:hint="default"/>
          <w:sz w:val="24"/>
          <w:szCs w:val="24"/>
          <w:lang w:eastAsia="zh-Hans"/>
        </w:rPr>
        <w:t>handicraft</w:t>
      </w:r>
      <w:r>
        <w:rPr>
          <w:rFonts w:hint="default"/>
          <w:sz w:val="24"/>
          <w:szCs w:val="24"/>
          <w:lang w:val="en-US" w:eastAsia="zh-Hans"/>
        </w:rPr>
        <w:t xml:space="preserve"> industry also has some shortcomings </w:t>
      </w:r>
      <w:r>
        <w:rPr>
          <w:rFonts w:hint="eastAsia"/>
          <w:sz w:val="24"/>
          <w:szCs w:val="24"/>
          <w:lang w:val="en-US" w:eastAsia="zh-Hans"/>
        </w:rPr>
        <w:t>for</w:t>
      </w:r>
      <w:r>
        <w:rPr>
          <w:rFonts w:hint="default"/>
          <w:sz w:val="24"/>
          <w:szCs w:val="24"/>
          <w:lang w:val="en-US" w:eastAsia="zh-Hans"/>
        </w:rPr>
        <w:t xml:space="preserve"> its own development </w:t>
      </w:r>
      <w:r>
        <w:rPr>
          <w:rFonts w:hint="eastAsia"/>
          <w:sz w:val="24"/>
          <w:szCs w:val="24"/>
          <w:lang w:val="en-US" w:eastAsia="zh-Hans"/>
        </w:rPr>
        <w:t>pattern</w:t>
      </w:r>
      <w:r>
        <w:rPr>
          <w:rFonts w:hint="default"/>
          <w:sz w:val="24"/>
          <w:szCs w:val="24"/>
          <w:lang w:val="en-US" w:eastAsia="zh-Hans"/>
        </w:rPr>
        <w:t xml:space="preserve">. Some </w:t>
      </w:r>
      <w:r>
        <w:rPr>
          <w:rFonts w:hint="eastAsia"/>
          <w:sz w:val="24"/>
          <w:szCs w:val="24"/>
          <w:lang w:val="en-US" w:eastAsia="zh-Hans"/>
        </w:rPr>
        <w:t>researchers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adopt</w:t>
      </w:r>
      <w:r>
        <w:rPr>
          <w:rFonts w:hint="default"/>
          <w:sz w:val="24"/>
          <w:szCs w:val="24"/>
          <w:lang w:val="en-US" w:eastAsia="zh-Hans"/>
        </w:rPr>
        <w:t xml:space="preserve"> the methods of interview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and</w:t>
      </w:r>
      <w:r>
        <w:rPr>
          <w:rFonts w:hint="default"/>
          <w:sz w:val="24"/>
          <w:szCs w:val="24"/>
          <w:lang w:val="en-US" w:eastAsia="zh-Hans"/>
        </w:rPr>
        <w:t xml:space="preserve"> behavior analysis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val="en-US" w:eastAsia="zh-Hans"/>
        </w:rPr>
        <w:t>to the  craftsmen,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eastAsia="zh-Hans"/>
        </w:rPr>
        <w:t>customer</w:t>
      </w:r>
      <w:r>
        <w:rPr>
          <w:rFonts w:hint="default"/>
          <w:sz w:val="24"/>
          <w:szCs w:val="24"/>
          <w:lang w:val="en-US" w:eastAsia="zh-Hans"/>
        </w:rPr>
        <w:t xml:space="preserve">, </w:t>
      </w:r>
      <w:r>
        <w:rPr>
          <w:rFonts w:hint="default"/>
          <w:sz w:val="24"/>
          <w:szCs w:val="24"/>
          <w:lang w:eastAsia="zh-Hans"/>
        </w:rPr>
        <w:t>handicraft</w:t>
      </w:r>
      <w:r>
        <w:rPr>
          <w:rFonts w:hint="default"/>
          <w:sz w:val="24"/>
          <w:szCs w:val="24"/>
          <w:lang w:val="en-US" w:eastAsia="zh-Hans"/>
        </w:rPr>
        <w:t xml:space="preserve"> organization or company associated</w:t>
      </w:r>
      <w:r>
        <w:rPr>
          <w:rFonts w:hint="default"/>
          <w:sz w:val="24"/>
          <w:szCs w:val="24"/>
          <w:lang w:eastAsia="zh-Hans"/>
        </w:rPr>
        <w:t>.</w:t>
      </w:r>
      <w:r>
        <w:rPr>
          <w:rFonts w:hint="default"/>
          <w:sz w:val="24"/>
          <w:szCs w:val="24"/>
          <w:lang w:val="en-US"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T</w:t>
      </w:r>
      <w:r>
        <w:rPr>
          <w:rFonts w:hint="default"/>
          <w:sz w:val="24"/>
          <w:szCs w:val="24"/>
          <w:lang w:eastAsia="zh-Hans"/>
        </w:rPr>
        <w:t>heir</w:t>
      </w:r>
      <w:r>
        <w:rPr>
          <w:rFonts w:hint="default"/>
          <w:sz w:val="24"/>
          <w:szCs w:val="24"/>
          <w:lang w:val="en-US" w:eastAsia="zh-Hans"/>
        </w:rPr>
        <w:t xml:space="preserve"> conclusion </w:t>
      </w:r>
      <w:r>
        <w:rPr>
          <w:rFonts w:hint="eastAsia"/>
          <w:sz w:val="24"/>
          <w:szCs w:val="24"/>
          <w:lang w:val="en-US" w:eastAsia="zh-Hans"/>
        </w:rPr>
        <w:t>indicate</w:t>
      </w:r>
      <w:r>
        <w:rPr>
          <w:rFonts w:hint="default"/>
          <w:sz w:val="24"/>
          <w:szCs w:val="24"/>
          <w:lang w:val="en-US" w:eastAsia="zh-Hans"/>
        </w:rPr>
        <w:t xml:space="preserve"> </w:t>
      </w:r>
      <w:r>
        <w:rPr>
          <w:rFonts w:hint="default"/>
          <w:sz w:val="24"/>
          <w:szCs w:val="24"/>
          <w:lang w:eastAsia="zh-Hans"/>
        </w:rPr>
        <w:t xml:space="preserve">that </w:t>
      </w:r>
      <w:r>
        <w:rPr>
          <w:rFonts w:hint="default"/>
          <w:sz w:val="24"/>
          <w:szCs w:val="24"/>
          <w:lang w:val="en-US" w:eastAsia="zh-Hans"/>
        </w:rPr>
        <w:t>the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val="en-US" w:eastAsia="zh-Hans"/>
        </w:rPr>
        <w:t xml:space="preserve">dilemma of </w:t>
      </w:r>
      <w:r>
        <w:rPr>
          <w:rFonts w:hint="default"/>
          <w:sz w:val="24"/>
          <w:szCs w:val="24"/>
          <w:lang w:eastAsia="zh-Hans"/>
        </w:rPr>
        <w:t>handicraft</w:t>
      </w:r>
      <w:r>
        <w:rPr>
          <w:rFonts w:hint="default"/>
          <w:sz w:val="24"/>
          <w:szCs w:val="24"/>
          <w:lang w:val="en-US" w:eastAsia="zh-Hans"/>
        </w:rPr>
        <w:t xml:space="preserve"> </w:t>
      </w:r>
      <w:r>
        <w:rPr>
          <w:rFonts w:hint="default"/>
          <w:sz w:val="24"/>
          <w:szCs w:val="24"/>
          <w:lang w:eastAsia="zh-Hans"/>
        </w:rPr>
        <w:t>exc</w:t>
      </w:r>
      <w:r>
        <w:rPr>
          <w:rFonts w:hint="eastAsia"/>
          <w:sz w:val="24"/>
          <w:szCs w:val="24"/>
          <w:lang w:val="en-US" w:eastAsia="zh-Hans"/>
        </w:rPr>
        <w:t>e</w:t>
      </w:r>
      <w:r>
        <w:rPr>
          <w:rFonts w:hint="default"/>
          <w:sz w:val="24"/>
          <w:szCs w:val="24"/>
          <w:lang w:eastAsia="zh-Hans"/>
        </w:rPr>
        <w:t>pt</w:t>
      </w:r>
      <w:r>
        <w:rPr>
          <w:rFonts w:hint="default"/>
          <w:sz w:val="24"/>
          <w:szCs w:val="24"/>
          <w:lang w:val="en-US" w:eastAsia="zh-Hans"/>
        </w:rPr>
        <w:t xml:space="preserve"> external factors, </w:t>
      </w:r>
      <w:r>
        <w:rPr>
          <w:rFonts w:hint="eastAsia"/>
          <w:sz w:val="24"/>
          <w:szCs w:val="24"/>
          <w:lang w:val="en-US" w:eastAsia="zh-Hans"/>
        </w:rPr>
        <w:t>and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val="en-US" w:eastAsia="zh-Hans"/>
        </w:rPr>
        <w:t xml:space="preserve">there are </w:t>
      </w:r>
      <w:r>
        <w:rPr>
          <w:rFonts w:hint="eastAsia"/>
          <w:sz w:val="24"/>
          <w:szCs w:val="24"/>
          <w:lang w:val="en-US" w:eastAsia="zh-Hans"/>
        </w:rPr>
        <w:t>some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significant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reasons</w:t>
      </w:r>
      <w:r>
        <w:rPr>
          <w:rFonts w:hint="default"/>
          <w:sz w:val="24"/>
          <w:szCs w:val="24"/>
          <w:lang w:val="en-US"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are</w:t>
      </w:r>
      <w:r>
        <w:rPr>
          <w:rFonts w:hint="default"/>
          <w:sz w:val="24"/>
          <w:szCs w:val="24"/>
          <w:lang w:val="en-US" w:eastAsia="zh-Hans"/>
        </w:rPr>
        <w:t xml:space="preserve"> that the lack of customer demand analysis, arts and crafts heritage, arts and crafts organizational structure, etc. </w:t>
      </w:r>
      <w:r>
        <w:rPr>
          <w:rFonts w:hint="default"/>
          <w:sz w:val="24"/>
          <w:szCs w:val="24"/>
          <w:lang w:eastAsia="zh-Hans"/>
        </w:rPr>
        <w:t>Moreover,</w:t>
      </w:r>
      <w:r>
        <w:rPr>
          <w:rFonts w:hint="default"/>
          <w:sz w:val="24"/>
          <w:szCs w:val="24"/>
          <w:lang w:val="en-US" w:eastAsia="zh-Hans"/>
        </w:rPr>
        <w:t xml:space="preserve"> the development of </w:t>
      </w:r>
      <w:r>
        <w:rPr>
          <w:rFonts w:hint="default"/>
          <w:sz w:val="24"/>
          <w:szCs w:val="24"/>
          <w:lang w:eastAsia="zh-Hans"/>
        </w:rPr>
        <w:t>handicraft</w:t>
      </w:r>
      <w:r>
        <w:rPr>
          <w:rFonts w:hint="default"/>
          <w:sz w:val="24"/>
          <w:szCs w:val="24"/>
          <w:lang w:val="en-US" w:eastAsia="zh-Hans"/>
        </w:rPr>
        <w:t xml:space="preserve"> has </w:t>
      </w:r>
      <w:r>
        <w:rPr>
          <w:rFonts w:hint="default"/>
          <w:sz w:val="24"/>
          <w:szCs w:val="24"/>
          <w:lang w:eastAsia="zh-Hans"/>
        </w:rPr>
        <w:t>some</w:t>
      </w:r>
      <w:r>
        <w:rPr>
          <w:rFonts w:hint="default"/>
          <w:sz w:val="24"/>
          <w:szCs w:val="24"/>
          <w:lang w:val="en-US" w:eastAsia="zh-Hans"/>
        </w:rPr>
        <w:t xml:space="preserve"> benefit</w:t>
      </w:r>
      <w:r>
        <w:rPr>
          <w:rFonts w:hint="default"/>
          <w:sz w:val="24"/>
          <w:szCs w:val="24"/>
          <w:lang w:eastAsia="zh-Hans"/>
        </w:rPr>
        <w:t>s through Multi</w:t>
      </w:r>
      <w:r>
        <w:rPr>
          <w:rFonts w:hint="eastAsia"/>
          <w:sz w:val="24"/>
          <w:szCs w:val="24"/>
          <w:lang w:val="en-US" w:eastAsia="zh-Hans"/>
        </w:rPr>
        <w:t>ple</w:t>
      </w:r>
      <w:r>
        <w:rPr>
          <w:rFonts w:hint="default"/>
          <w:sz w:val="24"/>
          <w:szCs w:val="24"/>
          <w:lang w:eastAsia="zh-Hans"/>
        </w:rPr>
        <w:t xml:space="preserve"> organization cooperation</w:t>
      </w:r>
      <w:r>
        <w:rPr>
          <w:rFonts w:hint="default"/>
          <w:sz w:val="24"/>
          <w:szCs w:val="24"/>
          <w:lang w:val="en-US" w:eastAsia="zh-Hans"/>
        </w:rPr>
        <w:t xml:space="preserve"> </w:t>
      </w:r>
      <w:r>
        <w:rPr>
          <w:rFonts w:hint="default"/>
          <w:sz w:val="24"/>
          <w:szCs w:val="24"/>
          <w:lang w:eastAsia="zh-Hans"/>
        </w:rPr>
        <w:t xml:space="preserve">and </w:t>
      </w:r>
      <w:r>
        <w:rPr>
          <w:rFonts w:hint="default"/>
          <w:sz w:val="24"/>
          <w:szCs w:val="24"/>
          <w:lang w:val="en-US" w:eastAsia="zh-Hans"/>
        </w:rPr>
        <w:t>improving these shortcomings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eastAsia="zh-Hans"/>
        </w:rPr>
        <w:t xml:space="preserve">to </w:t>
      </w:r>
      <w:r>
        <w:rPr>
          <w:rFonts w:hint="eastAsia"/>
          <w:sz w:val="24"/>
          <w:szCs w:val="24"/>
          <w:lang w:val="en-US" w:eastAsia="zh-Hans"/>
        </w:rPr>
        <w:t>a</w:t>
      </w:r>
      <w:r>
        <w:rPr>
          <w:rFonts w:hint="default"/>
          <w:sz w:val="24"/>
          <w:szCs w:val="24"/>
          <w:lang w:eastAsia="zh-Hans"/>
        </w:rPr>
        <w:t xml:space="preserve"> great extent</w:t>
      </w:r>
      <w:r>
        <w:rPr>
          <w:rFonts w:hint="default"/>
          <w:sz w:val="24"/>
          <w:szCs w:val="24"/>
          <w:lang w:val="en-US" w:eastAsia="zh-Hans"/>
        </w:rPr>
        <w:t>.</w:t>
      </w:r>
    </w:p>
    <w:p>
      <w:pPr>
        <w:spacing w:after="0" w:line="480" w:lineRule="auto"/>
        <w:jc w:val="both"/>
        <w:rPr>
          <w:rFonts w:hint="default"/>
          <w:sz w:val="24"/>
          <w:szCs w:val="24"/>
          <w:lang w:val="en-US" w:eastAsia="zh-Hans"/>
        </w:rPr>
      </w:pPr>
    </w:p>
    <w:p>
      <w:pPr>
        <w:spacing w:after="0" w:line="480" w:lineRule="auto"/>
        <w:jc w:val="both"/>
        <w:rPr>
          <w:rFonts w:hint="default"/>
          <w:sz w:val="24"/>
          <w:szCs w:val="24"/>
          <w:lang w:val="en-US" w:eastAsia="en-US"/>
        </w:rPr>
      </w:pPr>
      <w:r>
        <w:rPr>
          <w:rFonts w:hint="default"/>
          <w:sz w:val="24"/>
          <w:szCs w:val="24"/>
          <w:lang w:val="en-US" w:eastAsia="zh-Hans"/>
        </w:rPr>
        <w:t xml:space="preserve">The number of shops in the Portuguese carpet </w:t>
      </w:r>
      <w:r>
        <w:rPr>
          <w:rFonts w:hint="default"/>
          <w:sz w:val="24"/>
          <w:szCs w:val="24"/>
          <w:lang w:eastAsia="zh-Hans"/>
        </w:rPr>
        <w:t>handicraft</w:t>
      </w:r>
      <w:r>
        <w:rPr>
          <w:rFonts w:hint="default"/>
          <w:sz w:val="24"/>
          <w:szCs w:val="24"/>
          <w:lang w:val="en-US" w:eastAsia="zh-Hans"/>
        </w:rPr>
        <w:t xml:space="preserve"> industry has decreased greatly, </w:t>
      </w:r>
      <w:r>
        <w:rPr>
          <w:rFonts w:hint="default"/>
          <w:sz w:val="24"/>
          <w:szCs w:val="24"/>
          <w:lang w:eastAsia="zh-Hans"/>
        </w:rPr>
        <w:t xml:space="preserve">the study of </w:t>
      </w:r>
      <w:r>
        <w:rPr>
          <w:rFonts w:hint="default"/>
          <w:sz w:val="24"/>
          <w:szCs w:val="24"/>
          <w:lang w:val="en-US" w:eastAsia="zh-Hans"/>
        </w:rPr>
        <w:t xml:space="preserve">Baltazar </w:t>
      </w:r>
      <w:r>
        <w:rPr>
          <w:rFonts w:hint="default"/>
          <w:sz w:val="24"/>
          <w:szCs w:val="24"/>
          <w:lang w:eastAsia="zh-Hans"/>
        </w:rPr>
        <w:t>(2020) show</w:t>
      </w:r>
      <w:r>
        <w:rPr>
          <w:rFonts w:hint="eastAsia"/>
          <w:sz w:val="24"/>
          <w:szCs w:val="24"/>
          <w:lang w:val="en-US" w:eastAsia="zh-Hans"/>
        </w:rPr>
        <w:t>s</w:t>
      </w:r>
      <w:r>
        <w:rPr>
          <w:rFonts w:hint="default"/>
          <w:sz w:val="24"/>
          <w:szCs w:val="24"/>
          <w:lang w:val="en-US" w:eastAsia="zh-Hans"/>
        </w:rPr>
        <w:t xml:space="preserve"> that improving the development of </w:t>
      </w:r>
      <w:r>
        <w:rPr>
          <w:rFonts w:hint="default"/>
          <w:sz w:val="24"/>
          <w:szCs w:val="24"/>
          <w:lang w:eastAsia="zh-Hans"/>
        </w:rPr>
        <w:t>handicraft</w:t>
      </w:r>
      <w:r>
        <w:rPr>
          <w:rFonts w:hint="default"/>
          <w:sz w:val="24"/>
          <w:szCs w:val="24"/>
          <w:lang w:val="en-US" w:eastAsia="zh-Hans"/>
        </w:rPr>
        <w:t xml:space="preserve"> industry needs to </w:t>
      </w:r>
      <w:r>
        <w:rPr>
          <w:rFonts w:hint="eastAsia"/>
          <w:sz w:val="24"/>
          <w:szCs w:val="24"/>
          <w:lang w:val="en-US" w:eastAsia="zh-Hans"/>
        </w:rPr>
        <w:t>research</w:t>
      </w:r>
      <w:r>
        <w:rPr>
          <w:rFonts w:hint="default"/>
          <w:sz w:val="24"/>
          <w:szCs w:val="24"/>
          <w:lang w:val="en-US" w:eastAsia="zh-Hans"/>
        </w:rPr>
        <w:t xml:space="preserve"> from the perspective of customers.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eastAsia="zh-Hans"/>
        </w:rPr>
        <w:t>In addition, t</w:t>
      </w:r>
      <w:r>
        <w:rPr>
          <w:rFonts w:hint="default"/>
          <w:sz w:val="24"/>
          <w:szCs w:val="24"/>
          <w:lang w:val="en-US" w:eastAsia="zh-Hans"/>
        </w:rPr>
        <w:t>hrough interviews and qualitative analysis methods, they put forward adjustment opinions and improved the performance of enterprises</w:t>
      </w:r>
      <w:r>
        <w:rPr>
          <w:rFonts w:hint="default"/>
          <w:sz w:val="24"/>
          <w:szCs w:val="24"/>
          <w:lang w:eastAsia="zh-Hans"/>
        </w:rPr>
        <w:t>.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val="en-US" w:eastAsia="zh-Hans"/>
        </w:rPr>
        <w:t xml:space="preserve">The study </w:t>
      </w:r>
      <w:r>
        <w:rPr>
          <w:rFonts w:hint="default"/>
          <w:sz w:val="24"/>
          <w:szCs w:val="24"/>
          <w:lang w:eastAsia="zh-Hans"/>
        </w:rPr>
        <w:t xml:space="preserve">of </w:t>
      </w:r>
      <w:r>
        <w:rPr>
          <w:rFonts w:hint="default"/>
          <w:sz w:val="24"/>
          <w:szCs w:val="24"/>
          <w:lang w:val="en-US" w:eastAsia="zh-Hans"/>
        </w:rPr>
        <w:t>Tran</w:t>
      </w:r>
      <w:r>
        <w:rPr>
          <w:rFonts w:hint="default"/>
          <w:sz w:val="24"/>
          <w:szCs w:val="24"/>
          <w:lang w:eastAsia="zh-Hans"/>
        </w:rPr>
        <w:t xml:space="preserve"> (</w:t>
      </w:r>
      <w:r>
        <w:rPr>
          <w:rFonts w:hint="default"/>
          <w:sz w:val="24"/>
          <w:szCs w:val="24"/>
          <w:lang w:val="en-US" w:eastAsia="zh-Hans"/>
        </w:rPr>
        <w:t>2021</w:t>
      </w:r>
      <w:r>
        <w:rPr>
          <w:rFonts w:hint="default"/>
          <w:sz w:val="24"/>
          <w:szCs w:val="24"/>
          <w:lang w:eastAsia="zh-Hans"/>
        </w:rPr>
        <w:t>) demonstration</w:t>
      </w:r>
      <w:r>
        <w:rPr>
          <w:rFonts w:hint="default"/>
          <w:sz w:val="24"/>
          <w:szCs w:val="24"/>
          <w:lang w:val="en-US" w:eastAsia="zh-Hans"/>
        </w:rPr>
        <w:t xml:space="preserve">s </w:t>
      </w:r>
      <w:r>
        <w:rPr>
          <w:rFonts w:hint="default"/>
          <w:sz w:val="24"/>
          <w:szCs w:val="24"/>
          <w:lang w:eastAsia="zh-Hans"/>
        </w:rPr>
        <w:t xml:space="preserve">that </w:t>
      </w:r>
      <w:r>
        <w:rPr>
          <w:rFonts w:hint="default"/>
          <w:sz w:val="24"/>
          <w:szCs w:val="24"/>
          <w:lang w:val="en-US" w:eastAsia="zh-Hans"/>
        </w:rPr>
        <w:t xml:space="preserve">sufficient validity in Vietnamese </w:t>
      </w:r>
      <w:r>
        <w:rPr>
          <w:rFonts w:hint="default"/>
          <w:sz w:val="24"/>
          <w:szCs w:val="24"/>
          <w:lang w:eastAsia="zh-Hans"/>
        </w:rPr>
        <w:t>handicraft</w:t>
      </w:r>
      <w:r>
        <w:rPr>
          <w:rFonts w:hint="default"/>
          <w:sz w:val="24"/>
          <w:szCs w:val="24"/>
          <w:lang w:val="en-US" w:eastAsia="zh-Hans"/>
        </w:rPr>
        <w:t xml:space="preserve"> though ten extracted constructs, including organizational awareness, commitment and attitude; supplier, market, labour and government pressures, financial, knowledge and internationali</w:t>
      </w:r>
      <w:r>
        <w:rPr>
          <w:rFonts w:hint="eastAsia"/>
          <w:sz w:val="24"/>
          <w:szCs w:val="24"/>
          <w:lang w:val="en-US" w:eastAsia="zh-Hans"/>
        </w:rPr>
        <w:t>z</w:t>
      </w:r>
      <w:r>
        <w:rPr>
          <w:rFonts w:hint="default"/>
          <w:sz w:val="24"/>
          <w:szCs w:val="24"/>
          <w:lang w:val="en-US" w:eastAsia="zh-Hans"/>
        </w:rPr>
        <w:t>ation readiness.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val="en-US" w:eastAsia="zh-Hans"/>
        </w:rPr>
        <w:t xml:space="preserve">Although </w:t>
      </w:r>
      <w:r>
        <w:rPr>
          <w:rFonts w:hint="eastAsia"/>
          <w:sz w:val="24"/>
          <w:szCs w:val="24"/>
          <w:lang w:val="en-US" w:eastAsia="zh-Hans"/>
        </w:rPr>
        <w:t>f</w:t>
      </w:r>
      <w:r>
        <w:rPr>
          <w:rFonts w:hint="default"/>
          <w:sz w:val="24"/>
          <w:szCs w:val="24"/>
          <w:lang w:val="en-US" w:eastAsia="zh-Hans"/>
        </w:rPr>
        <w:t xml:space="preserve">rom 185 Vietnamese </w:t>
      </w:r>
      <w:r>
        <w:rPr>
          <w:rFonts w:hint="default"/>
          <w:sz w:val="24"/>
          <w:szCs w:val="24"/>
          <w:lang w:eastAsia="zh-Hans"/>
        </w:rPr>
        <w:t>handicraft</w:t>
      </w:r>
      <w:r>
        <w:rPr>
          <w:rFonts w:hint="default"/>
          <w:sz w:val="24"/>
          <w:szCs w:val="24"/>
          <w:lang w:val="en-US" w:eastAsia="zh-Hans"/>
        </w:rPr>
        <w:t xml:space="preserve"> organi</w:t>
      </w:r>
      <w:r>
        <w:rPr>
          <w:rFonts w:hint="eastAsia"/>
          <w:sz w:val="24"/>
          <w:szCs w:val="24"/>
          <w:lang w:val="en-US" w:eastAsia="zh-Hans"/>
        </w:rPr>
        <w:t>z</w:t>
      </w:r>
      <w:r>
        <w:rPr>
          <w:rFonts w:hint="default"/>
          <w:sz w:val="24"/>
          <w:szCs w:val="24"/>
          <w:lang w:val="en-US" w:eastAsia="zh-Hans"/>
        </w:rPr>
        <w:t>ations,The small scale of this study means that a larger sample size is needed to obtain more reliable data for research.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A</w:t>
      </w:r>
      <w:r>
        <w:rPr>
          <w:rFonts w:hint="default"/>
          <w:sz w:val="24"/>
          <w:szCs w:val="24"/>
          <w:lang w:val="en-US" w:eastAsia="en-US"/>
        </w:rPr>
        <w:t>s an example</w:t>
      </w:r>
      <w:r>
        <w:rPr>
          <w:rFonts w:hint="default"/>
          <w:sz w:val="24"/>
          <w:szCs w:val="24"/>
          <w:lang w:eastAsia="en-U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t</w:t>
      </w:r>
      <w:r>
        <w:rPr>
          <w:rFonts w:hint="default"/>
          <w:sz w:val="24"/>
          <w:szCs w:val="24"/>
          <w:lang w:val="en-US" w:eastAsia="en-US"/>
        </w:rPr>
        <w:t xml:space="preserve">aking the </w:t>
      </w:r>
      <w:r>
        <w:rPr>
          <w:rFonts w:hint="default"/>
          <w:sz w:val="24"/>
          <w:szCs w:val="24"/>
          <w:lang w:eastAsia="en-US"/>
        </w:rPr>
        <w:t>handicraft</w:t>
      </w:r>
      <w:r>
        <w:rPr>
          <w:rFonts w:hint="default"/>
          <w:sz w:val="24"/>
          <w:szCs w:val="24"/>
          <w:lang w:val="en-US" w:eastAsia="en-US"/>
        </w:rPr>
        <w:t xml:space="preserve"> industry in Nairobi</w:t>
      </w:r>
      <w:r>
        <w:rPr>
          <w:rFonts w:hint="default"/>
          <w:sz w:val="24"/>
          <w:szCs w:val="24"/>
          <w:lang w:eastAsia="en-US"/>
        </w:rPr>
        <w:t xml:space="preserve"> </w:t>
      </w:r>
      <w:r>
        <w:rPr>
          <w:rFonts w:hint="default"/>
          <w:sz w:val="24"/>
          <w:szCs w:val="24"/>
          <w:lang w:val="en-US" w:eastAsia="en-US"/>
        </w:rPr>
        <w:t>Kenya, semi-structured</w:t>
      </w:r>
      <w:r>
        <w:rPr>
          <w:rFonts w:hint="default"/>
          <w:sz w:val="24"/>
          <w:szCs w:val="24"/>
          <w:lang w:eastAsia="en-US"/>
        </w:rPr>
        <w:t xml:space="preserve"> </w:t>
      </w:r>
      <w:r>
        <w:rPr>
          <w:rFonts w:hint="default"/>
          <w:sz w:val="24"/>
          <w:szCs w:val="24"/>
          <w:lang w:val="en-US" w:eastAsia="en-US"/>
        </w:rPr>
        <w:t>interviews were conducted with 69 production companies and industry participants</w:t>
      </w:r>
      <w:r>
        <w:rPr>
          <w:rFonts w:hint="default"/>
          <w:sz w:val="24"/>
          <w:szCs w:val="24"/>
          <w:lang w:eastAsia="en-US"/>
        </w:rPr>
        <w:t xml:space="preserve"> through </w:t>
      </w:r>
      <w:r>
        <w:rPr>
          <w:rFonts w:hint="default"/>
          <w:sz w:val="24"/>
          <w:szCs w:val="24"/>
          <w:lang w:val="en-US" w:eastAsia="en-US"/>
        </w:rPr>
        <w:t>102</w:t>
      </w:r>
      <w:r>
        <w:rPr>
          <w:rFonts w:hint="default"/>
          <w:sz w:val="24"/>
          <w:szCs w:val="24"/>
          <w:lang w:eastAsia="en-US"/>
        </w:rPr>
        <w:t xml:space="preserve"> times</w:t>
      </w:r>
      <w:r>
        <w:rPr>
          <w:rFonts w:hint="default"/>
          <w:sz w:val="24"/>
          <w:szCs w:val="24"/>
          <w:lang w:val="en-US" w:eastAsia="en-US"/>
        </w:rPr>
        <w:t>. Harris's</w:t>
      </w:r>
      <w:r>
        <w:rPr>
          <w:rFonts w:hint="default"/>
          <w:sz w:val="24"/>
          <w:szCs w:val="24"/>
          <w:lang w:eastAsia="en-US"/>
        </w:rPr>
        <w:t xml:space="preserve"> (</w:t>
      </w:r>
      <w:r>
        <w:rPr>
          <w:rFonts w:hint="default"/>
          <w:sz w:val="24"/>
          <w:szCs w:val="24"/>
        </w:rPr>
        <w:t>2014</w:t>
      </w:r>
      <w:r>
        <w:rPr>
          <w:rFonts w:hint="default"/>
          <w:sz w:val="24"/>
          <w:szCs w:val="24"/>
          <w:lang w:eastAsia="en-US"/>
        </w:rPr>
        <w:t>)</w:t>
      </w:r>
      <w:r>
        <w:rPr>
          <w:rFonts w:hint="default"/>
          <w:sz w:val="24"/>
          <w:szCs w:val="24"/>
          <w:lang w:val="en-US" w:eastAsia="en-US"/>
        </w:rPr>
        <w:t xml:space="preserve"> research results show that informal labor agglomeration is the main problem.</w:t>
      </w:r>
      <w:r>
        <w:rPr>
          <w:rFonts w:hint="default"/>
          <w:sz w:val="24"/>
          <w:szCs w:val="24"/>
          <w:lang w:eastAsia="en-US"/>
        </w:rPr>
        <w:t xml:space="preserve"> This research </w:t>
      </w:r>
      <w:r>
        <w:rPr>
          <w:rFonts w:hint="eastAsia"/>
          <w:sz w:val="24"/>
          <w:szCs w:val="24"/>
          <w:lang w:val="en-US" w:eastAsia="zh-Hans"/>
        </w:rPr>
        <w:t>should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have</w:t>
      </w:r>
      <w:r>
        <w:rPr>
          <w:rFonts w:hint="default"/>
          <w:sz w:val="24"/>
          <w:szCs w:val="24"/>
          <w:lang w:eastAsia="en-US"/>
        </w:rPr>
        <w:t xml:space="preserve"> a clearer classification </w:t>
      </w:r>
      <w:r>
        <w:rPr>
          <w:rFonts w:hint="eastAsia"/>
          <w:sz w:val="24"/>
          <w:szCs w:val="24"/>
          <w:lang w:val="en-US" w:eastAsia="zh-Hans"/>
        </w:rPr>
        <w:t>for</w:t>
      </w:r>
      <w:r>
        <w:rPr>
          <w:rFonts w:hint="default"/>
          <w:sz w:val="24"/>
          <w:szCs w:val="24"/>
          <w:lang w:eastAsia="en-US"/>
        </w:rPr>
        <w:t xml:space="preserve"> the roles of participants, which may </w:t>
      </w:r>
      <w:r>
        <w:rPr>
          <w:rFonts w:hint="eastAsia"/>
          <w:sz w:val="24"/>
          <w:szCs w:val="24"/>
          <w:lang w:val="en-US" w:eastAsia="zh-Hans"/>
        </w:rPr>
        <w:t>provide</w:t>
      </w:r>
      <w:r>
        <w:rPr>
          <w:rFonts w:hint="default"/>
          <w:sz w:val="24"/>
          <w:szCs w:val="24"/>
          <w:lang w:eastAsia="en-US"/>
        </w:rPr>
        <w:t xml:space="preserve"> a better solution to the current situation of labor aggregation.</w:t>
      </w:r>
    </w:p>
    <w:p>
      <w:pPr>
        <w:pStyle w:val="14"/>
        <w:numPr>
          <w:ilvl w:val="0"/>
          <w:numId w:val="0"/>
        </w:numPr>
        <w:tabs>
          <w:tab w:val="left" w:pos="504"/>
        </w:tabs>
        <w:spacing w:before="0" w:after="0" w:line="480" w:lineRule="auto"/>
        <w:ind w:left="99" w:leftChars="0" w:right="0" w:rightChars="0"/>
        <w:jc w:val="left"/>
        <w:rPr>
          <w:b/>
          <w:sz w:val="24"/>
        </w:rPr>
      </w:pPr>
    </w:p>
    <w:p>
      <w:pPr>
        <w:pStyle w:val="14"/>
        <w:numPr>
          <w:ilvl w:val="1"/>
          <w:numId w:val="3"/>
        </w:numPr>
        <w:tabs>
          <w:tab w:val="left" w:pos="504"/>
        </w:tabs>
        <w:spacing w:before="0" w:after="0" w:line="480" w:lineRule="auto"/>
        <w:ind w:left="503" w:right="0" w:hanging="404"/>
        <w:jc w:val="left"/>
        <w:rPr>
          <w:b/>
          <w:sz w:val="24"/>
        </w:rPr>
      </w:pPr>
      <w:r>
        <w:rPr>
          <w:b/>
          <w:sz w:val="24"/>
        </w:rPr>
        <w:t xml:space="preserve"> </w:t>
      </w:r>
      <w:r>
        <w:rPr>
          <w:rFonts w:hint="default"/>
          <w:b/>
          <w:sz w:val="24"/>
          <w:lang w:val="en-US" w:eastAsia="zh-CN"/>
        </w:rPr>
        <w:t xml:space="preserve">Benefits of applying </w:t>
      </w:r>
      <w:r>
        <w:rPr>
          <w:rFonts w:hint="eastAsia"/>
          <w:b/>
          <w:sz w:val="24"/>
          <w:lang w:val="en-US" w:eastAsia="zh-Hans"/>
        </w:rPr>
        <w:t>service</w:t>
      </w:r>
      <w:r>
        <w:rPr>
          <w:rFonts w:hint="default"/>
          <w:b/>
          <w:sz w:val="24"/>
          <w:lang w:val="en-US" w:eastAsia="zh-Hans"/>
        </w:rPr>
        <w:t xml:space="preserve"> </w:t>
      </w:r>
      <w:r>
        <w:rPr>
          <w:rFonts w:hint="eastAsia"/>
          <w:b/>
          <w:sz w:val="24"/>
          <w:lang w:val="en-US" w:eastAsia="zh-Hans"/>
        </w:rPr>
        <w:t>design</w:t>
      </w:r>
      <w:r>
        <w:rPr>
          <w:rFonts w:hint="default"/>
          <w:b/>
          <w:sz w:val="24"/>
          <w:lang w:val="en-US" w:eastAsia="zh-CN"/>
        </w:rPr>
        <w:t xml:space="preserve"> Theory in the development of</w:t>
      </w:r>
      <w:r>
        <w:rPr>
          <w:rFonts w:hint="default"/>
          <w:b/>
          <w:sz w:val="24"/>
          <w:lang w:eastAsia="zh-CN"/>
        </w:rPr>
        <w:t xml:space="preserve">  </w:t>
      </w:r>
      <w:r>
        <w:rPr>
          <w:rFonts w:hint="default"/>
          <w:b/>
          <w:sz w:val="24"/>
          <w:lang w:eastAsia="zh-CN"/>
        </w:rPr>
        <w:t>handicraft</w:t>
      </w:r>
      <w:r>
        <w:rPr>
          <w:b/>
          <w:sz w:val="24"/>
        </w:rPr>
        <w:t>.</w:t>
      </w:r>
    </w:p>
    <w:p>
      <w:pPr>
        <w:pStyle w:val="4"/>
        <w:spacing w:before="160" w:line="480" w:lineRule="auto"/>
        <w:ind w:left="100" w:right="113"/>
        <w:jc w:val="both"/>
        <w:rPr>
          <w:rFonts w:hint="default"/>
          <w:lang w:eastAsia="zh-Hans"/>
        </w:rPr>
      </w:pPr>
      <w:r>
        <w:rPr>
          <w:rFonts w:hint="default"/>
          <w:lang w:eastAsia="zh-Hans"/>
        </w:rPr>
        <w:t xml:space="preserve">Some researchers </w:t>
      </w:r>
      <w:r>
        <w:rPr>
          <w:rFonts w:hint="eastAsia"/>
          <w:lang w:val="en-US" w:eastAsia="zh-Hans"/>
        </w:rPr>
        <w:t>stat</w:t>
      </w:r>
      <w:r>
        <w:rPr>
          <w:rFonts w:hint="default"/>
          <w:lang w:eastAsia="zh-Hans"/>
        </w:rPr>
        <w:t xml:space="preserve">ed that there are some benefits that integrating the theory and practice of service design </w:t>
      </w:r>
      <w:r>
        <w:rPr>
          <w:rFonts w:hint="eastAsia"/>
          <w:lang w:val="en-US" w:eastAsia="zh-Hans"/>
        </w:rPr>
        <w:t>for</w:t>
      </w:r>
      <w:r>
        <w:rPr>
          <w:rFonts w:hint="default"/>
          <w:lang w:eastAsia="zh-Hans"/>
        </w:rPr>
        <w:t xml:space="preserve"> </w:t>
      </w:r>
      <w:r>
        <w:rPr>
          <w:rFonts w:hint="default"/>
          <w:lang w:val="en-US" w:eastAsia="zh-Hans"/>
        </w:rPr>
        <w:t>the local traditional craftsmanship</w:t>
      </w:r>
      <w:r>
        <w:rPr>
          <w:rFonts w:hint="default"/>
          <w:lang w:eastAsia="zh-Hans"/>
        </w:rPr>
        <w:t xml:space="preserve">. One obvious advantage is that analyze the dilemma and misunderstandings in the development of </w:t>
      </w:r>
      <w:r>
        <w:rPr>
          <w:rFonts w:hint="default"/>
          <w:lang w:eastAsia="zh-Hans"/>
        </w:rPr>
        <w:t>handicraft</w:t>
      </w:r>
      <w:r>
        <w:rPr>
          <w:rFonts w:hint="default"/>
          <w:lang w:eastAsia="zh-Hans"/>
        </w:rPr>
        <w:t xml:space="preserve">. The study of Yan </w:t>
      </w:r>
      <w:r>
        <w:rPr>
          <w:rFonts w:hint="eastAsia"/>
          <w:lang w:val="en-US" w:eastAsia="zh-Hans"/>
        </w:rPr>
        <w:t>and</w:t>
      </w:r>
      <w:r>
        <w:rPr>
          <w:rFonts w:hint="default"/>
          <w:lang w:eastAsia="zh-Hans"/>
        </w:rPr>
        <w:t xml:space="preserve"> Li-Yu (2017) show that </w:t>
      </w:r>
      <w:r>
        <w:rPr>
          <w:rFonts w:hint="eastAsia"/>
          <w:lang w:val="en-US" w:eastAsia="zh-Hans"/>
        </w:rPr>
        <w:t>s</w:t>
      </w:r>
      <w:r>
        <w:rPr>
          <w:rFonts w:hint="default"/>
          <w:lang w:eastAsia="zh-Hans"/>
        </w:rPr>
        <w:t xml:space="preserve">ervice design oriented understanding of opportunities is </w:t>
      </w:r>
      <w:r>
        <w:rPr>
          <w:rFonts w:hint="eastAsia"/>
          <w:lang w:val="en-US" w:eastAsia="zh-Hans"/>
        </w:rPr>
        <w:t>major</w:t>
      </w:r>
      <w:r>
        <w:rPr>
          <w:rFonts w:hint="default"/>
          <w:lang w:eastAsia="zh-Hans"/>
        </w:rPr>
        <w:t xml:space="preserve"> tool</w:t>
      </w:r>
      <w:r>
        <w:rPr>
          <w:rFonts w:hint="eastAsia"/>
          <w:lang w:val="en-US" w:eastAsia="zh-Hans"/>
        </w:rPr>
        <w:t>s</w:t>
      </w:r>
      <w:r>
        <w:rPr>
          <w:rFonts w:hint="default"/>
          <w:lang w:eastAsia="zh-Hans"/>
        </w:rPr>
        <w:t xml:space="preserve"> to find and solve problems </w:t>
      </w:r>
      <w:r>
        <w:rPr>
          <w:rFonts w:hint="eastAsia"/>
          <w:lang w:val="en-US" w:eastAsia="zh-Hans"/>
        </w:rPr>
        <w:t>of</w:t>
      </w:r>
      <w:r>
        <w:rPr>
          <w:rFonts w:hint="default"/>
          <w:lang w:eastAsia="zh-Hans"/>
        </w:rPr>
        <w:t xml:space="preserve"> </w:t>
      </w:r>
      <w:r>
        <w:rPr>
          <w:rFonts w:hint="eastAsia"/>
          <w:lang w:val="en-US" w:eastAsia="zh-Hans"/>
        </w:rPr>
        <w:t>Y</w:t>
      </w:r>
      <w:r>
        <w:rPr>
          <w:rFonts w:hint="default"/>
          <w:lang w:eastAsia="zh-Hans"/>
        </w:rPr>
        <w:t xml:space="preserve">ongchun lacquer basket, </w:t>
      </w:r>
      <w:r>
        <w:rPr>
          <w:rFonts w:hint="eastAsia"/>
          <w:lang w:val="en-US" w:eastAsia="zh-Hans"/>
        </w:rPr>
        <w:t>He also</w:t>
      </w:r>
      <w:r>
        <w:rPr>
          <w:rFonts w:hint="default"/>
          <w:lang w:eastAsia="zh-Hans"/>
        </w:rPr>
        <w:t xml:space="preserve"> </w:t>
      </w:r>
      <w:r>
        <w:rPr>
          <w:rFonts w:hint="eastAsia"/>
          <w:lang w:val="en-US" w:eastAsia="zh-Hans"/>
        </w:rPr>
        <w:t>analyzed the value and development opportunities of bamboo furniture</w:t>
      </w:r>
      <w:r>
        <w:rPr>
          <w:rFonts w:hint="default"/>
          <w:lang w:eastAsia="zh-Hans"/>
        </w:rPr>
        <w:t>.</w:t>
      </w:r>
    </w:p>
    <w:p>
      <w:pPr>
        <w:pStyle w:val="4"/>
        <w:spacing w:before="160" w:line="480" w:lineRule="auto"/>
        <w:ind w:left="100" w:right="113"/>
        <w:jc w:val="both"/>
        <w:rPr>
          <w:rFonts w:hint="default"/>
          <w:lang w:eastAsia="zh-Hans"/>
        </w:rPr>
      </w:pPr>
    </w:p>
    <w:p>
      <w:pPr>
        <w:pStyle w:val="4"/>
        <w:spacing w:before="160" w:line="480" w:lineRule="auto"/>
        <w:ind w:left="100" w:right="113"/>
        <w:jc w:val="both"/>
        <w:rPr>
          <w:rFonts w:hint="eastAsia"/>
          <w:lang w:val="en-US" w:eastAsia="zh-Hans"/>
        </w:rPr>
      </w:pPr>
      <w:r>
        <w:rPr>
          <w:rFonts w:hint="default"/>
          <w:lang w:eastAsia="zh-Hans"/>
        </w:rPr>
        <w:t xml:space="preserve">Another advantage is that service design </w:t>
      </w:r>
      <w:r>
        <w:rPr>
          <w:rFonts w:hint="eastAsia"/>
          <w:lang w:val="en-US" w:eastAsia="zh-Hans"/>
        </w:rPr>
        <w:t>can</w:t>
      </w:r>
      <w:r>
        <w:rPr>
          <w:rFonts w:hint="default"/>
          <w:lang w:eastAsia="zh-Hans"/>
        </w:rPr>
        <w:t xml:space="preserve"> </w:t>
      </w:r>
      <w:r>
        <w:rPr>
          <w:rFonts w:hint="eastAsia"/>
          <w:lang w:val="en-US" w:eastAsia="zh-Hans"/>
        </w:rPr>
        <w:t>provide</w:t>
      </w:r>
      <w:r>
        <w:rPr>
          <w:rFonts w:hint="default"/>
          <w:lang w:eastAsia="zh-Hans"/>
        </w:rPr>
        <w:t xml:space="preserve"> some thought</w:t>
      </w:r>
      <w:r>
        <w:rPr>
          <w:rFonts w:hint="eastAsia"/>
          <w:lang w:val="en-US" w:eastAsia="zh-Hans"/>
        </w:rPr>
        <w:t>s</w:t>
      </w:r>
      <w:r>
        <w:rPr>
          <w:rFonts w:hint="default"/>
          <w:lang w:eastAsia="zh-Hans"/>
        </w:rPr>
        <w:t xml:space="preserve"> and methods for the innovative development of traditional </w:t>
      </w:r>
      <w:r>
        <w:rPr>
          <w:rFonts w:hint="default"/>
          <w:lang w:eastAsia="zh-Hans"/>
        </w:rPr>
        <w:t>handicraft</w:t>
      </w:r>
      <w:r>
        <w:rPr>
          <w:rFonts w:hint="default"/>
          <w:lang w:eastAsia="zh-Hans"/>
        </w:rPr>
        <w:t xml:space="preserve"> industry. </w:t>
      </w:r>
      <w:r>
        <w:rPr>
          <w:rFonts w:hint="eastAsia"/>
          <w:lang w:val="en-US" w:eastAsia="zh-Hans"/>
        </w:rPr>
        <w:t>T</w:t>
      </w:r>
      <w:r>
        <w:rPr>
          <w:rFonts w:hint="default"/>
          <w:lang w:eastAsia="zh-Hans"/>
        </w:rPr>
        <w:t xml:space="preserve">he </w:t>
      </w:r>
      <w:r>
        <w:rPr>
          <w:rFonts w:hint="eastAsia"/>
          <w:lang w:val="en-US" w:eastAsia="zh-Hans"/>
        </w:rPr>
        <w:t>customer</w:t>
      </w:r>
      <w:r>
        <w:rPr>
          <w:rFonts w:hint="default"/>
          <w:lang w:eastAsia="zh-Hans"/>
        </w:rPr>
        <w:t>-</w:t>
      </w:r>
      <w:r>
        <w:rPr>
          <w:rFonts w:hint="eastAsia"/>
          <w:lang w:val="en-US" w:eastAsia="zh-Hans"/>
        </w:rPr>
        <w:t>driven</w:t>
      </w:r>
    </w:p>
    <w:p>
      <w:pPr>
        <w:pStyle w:val="4"/>
        <w:spacing w:before="160" w:line="480" w:lineRule="auto"/>
        <w:ind w:left="100" w:right="113"/>
        <w:jc w:val="both"/>
        <w:rPr>
          <w:rFonts w:hint="default"/>
          <w:lang w:eastAsia="zh-Hans"/>
        </w:rPr>
      </w:pPr>
      <w:r>
        <w:rPr>
          <w:rFonts w:hint="default"/>
          <w:lang w:eastAsia="zh-Hans"/>
        </w:rPr>
        <w:t>and community-driven approaches can promote the sustainable development of handcraft traditions in contemporary art (</w:t>
      </w:r>
      <w:r>
        <w:rPr>
          <w:rFonts w:ascii="Arial" w:hAnsi="Arial" w:eastAsia="Arial" w:cs="Arial"/>
          <w:i w:val="0"/>
          <w:iCs w:val="0"/>
          <w:caps w:val="0"/>
          <w:smallCaps w:val="0"/>
          <w:sz w:val="24"/>
          <w:szCs w:val="24"/>
          <w:lang w:val="en-US"/>
        </w:rPr>
        <w:t>Härkönen</w:t>
      </w:r>
      <w:r>
        <w:rPr>
          <w:rFonts w:cs="Arial"/>
          <w:i w:val="0"/>
          <w:iCs w:val="0"/>
          <w:caps w:val="0"/>
          <w:smallCaps w:val="0"/>
          <w:sz w:val="24"/>
          <w:szCs w:val="24"/>
        </w:rPr>
        <w:t>, 2018</w:t>
      </w:r>
      <w:r>
        <w:rPr>
          <w:rFonts w:hint="default"/>
          <w:lang w:eastAsia="zh-Hans"/>
        </w:rPr>
        <w:t xml:space="preserve">). </w:t>
      </w:r>
      <w:r>
        <w:rPr>
          <w:rFonts w:hint="eastAsia"/>
          <w:lang w:val="en-US" w:eastAsia="zh-Hans"/>
        </w:rPr>
        <w:t>Meanwhile</w:t>
      </w:r>
      <w:r>
        <w:rPr>
          <w:rFonts w:hint="default"/>
          <w:lang w:eastAsia="zh-Hans"/>
        </w:rPr>
        <w:t>, According to the stud</w:t>
      </w:r>
      <w:r>
        <w:rPr>
          <w:rFonts w:hint="eastAsia"/>
          <w:lang w:val="en-US" w:eastAsia="zh-Hans"/>
        </w:rPr>
        <w:t>ies</w:t>
      </w:r>
      <w:r>
        <w:rPr>
          <w:rFonts w:hint="default"/>
          <w:lang w:eastAsia="zh-Hans"/>
        </w:rPr>
        <w:t xml:space="preserve"> of some researchers show that </w:t>
      </w:r>
      <w:r>
        <w:rPr>
          <w:rFonts w:hint="eastAsia"/>
          <w:lang w:val="en-US" w:eastAsia="zh-Hans"/>
        </w:rPr>
        <w:t>c</w:t>
      </w:r>
      <w:r>
        <w:rPr>
          <w:rFonts w:hint="default"/>
          <w:lang w:eastAsia="zh-Hans"/>
        </w:rPr>
        <w:t xml:space="preserve">ustomer’s participation can promote the development of </w:t>
      </w:r>
      <w:r>
        <w:rPr>
          <w:rFonts w:hint="default"/>
          <w:lang w:eastAsia="zh-Hans"/>
        </w:rPr>
        <w:t>handicraft</w:t>
      </w:r>
      <w:r>
        <w:rPr>
          <w:rFonts w:hint="default"/>
          <w:lang w:eastAsia="zh-Hans"/>
        </w:rPr>
        <w:t xml:space="preserve"> (</w:t>
      </w:r>
      <w:r>
        <w:rPr>
          <w:rFonts w:hint="eastAsia"/>
          <w:lang w:val="en-US" w:eastAsia="zh-Hans"/>
        </w:rPr>
        <w:t>Krasae</w:t>
      </w:r>
      <w:r>
        <w:rPr>
          <w:rFonts w:hint="default"/>
          <w:lang w:eastAsia="zh-Hans"/>
        </w:rPr>
        <w:t xml:space="preserve">, 2017). Therefore, the application of service design theory can promote the sustainable development of </w:t>
      </w:r>
      <w:r>
        <w:rPr>
          <w:rFonts w:hint="default"/>
          <w:lang w:eastAsia="zh-Hans"/>
        </w:rPr>
        <w:t>handicraft</w:t>
      </w:r>
      <w:r>
        <w:rPr>
          <w:rFonts w:hint="default"/>
          <w:lang w:eastAsia="zh-Hans"/>
        </w:rPr>
        <w:t xml:space="preserve">, it is </w:t>
      </w:r>
      <w:r>
        <w:rPr>
          <w:rFonts w:hint="eastAsia"/>
          <w:lang w:val="en-US" w:eastAsia="zh-Hans"/>
        </w:rPr>
        <w:t>probably</w:t>
      </w:r>
      <w:r>
        <w:rPr>
          <w:rFonts w:hint="default"/>
          <w:lang w:eastAsia="zh-Hans"/>
        </w:rPr>
        <w:t xml:space="preserve"> have more positive impacts. </w:t>
      </w:r>
    </w:p>
    <w:p>
      <w:pPr>
        <w:pStyle w:val="4"/>
        <w:spacing w:before="82" w:line="480" w:lineRule="auto"/>
        <w:ind w:left="100" w:right="114"/>
        <w:jc w:val="both"/>
        <w:rPr>
          <w:rFonts w:hint="default"/>
        </w:rPr>
      </w:pPr>
    </w:p>
    <w:p>
      <w:pPr>
        <w:pStyle w:val="2"/>
        <w:numPr>
          <w:ilvl w:val="1"/>
          <w:numId w:val="3"/>
        </w:numPr>
        <w:tabs>
          <w:tab w:val="left" w:pos="504"/>
        </w:tabs>
        <w:spacing w:before="0" w:after="0" w:line="480" w:lineRule="auto"/>
        <w:ind w:left="503" w:right="0" w:hanging="404"/>
        <w:jc w:val="left"/>
        <w:rPr>
          <w:b/>
          <w:sz w:val="38"/>
        </w:rPr>
      </w:pPr>
      <w:r>
        <w:rPr>
          <w:rFonts w:hint="default"/>
          <w:lang w:val="en-US" w:eastAsia="zh-CN"/>
        </w:rPr>
        <w:fldChar w:fldCharType="begin"/>
      </w:r>
      <w:r>
        <w:rPr>
          <w:rFonts w:hint="default"/>
          <w:lang w:val="en-US" w:eastAsia="zh-CN"/>
        </w:rPr>
        <w:instrText xml:space="preserve"> HYPERLINK \l "_TOC_250003" </w:instrText>
      </w:r>
      <w:r>
        <w:rPr>
          <w:rFonts w:hint="default"/>
          <w:lang w:val="en-US" w:eastAsia="zh-CN"/>
        </w:rPr>
        <w:fldChar w:fldCharType="separate"/>
      </w:r>
      <w:r>
        <w:rPr>
          <w:rFonts w:hint="default"/>
          <w:lang w:eastAsia="zh-CN"/>
        </w:rPr>
        <w:t xml:space="preserve">How customer value from Service Design Theory is </w:t>
      </w:r>
      <w:r>
        <w:rPr>
          <w:rFonts w:hint="default"/>
          <w:lang w:val="en-US" w:eastAsia="zh-CN"/>
        </w:rPr>
        <w:t>applied in</w:t>
      </w:r>
      <w:r>
        <w:rPr>
          <w:rFonts w:hint="default"/>
          <w:lang w:eastAsia="zh-CN"/>
        </w:rPr>
        <w:t xml:space="preserve"> </w:t>
      </w:r>
      <w:r>
        <w:rPr>
          <w:rFonts w:hint="default"/>
          <w:lang w:val="en-US" w:eastAsia="zh-CN"/>
        </w:rPr>
        <w:t>weaving by hand</w:t>
      </w:r>
      <w:r>
        <w:rPr>
          <w:rFonts w:hint="default"/>
          <w:lang w:val="en-US" w:eastAsia="zh-CN"/>
        </w:rPr>
        <w:fldChar w:fldCharType="end"/>
      </w:r>
      <w:r>
        <w:rPr>
          <w:rFonts w:hint="default"/>
          <w:lang w:eastAsia="zh-CN"/>
        </w:rPr>
        <w:t>.</w:t>
      </w:r>
    </w:p>
    <w:p>
      <w:pPr>
        <w:pStyle w:val="4"/>
        <w:spacing w:before="82" w:line="480" w:lineRule="auto"/>
        <w:ind w:right="113"/>
        <w:jc w:val="both"/>
        <w:rPr>
          <w:rFonts w:hint="default"/>
          <w:sz w:val="24"/>
          <w:szCs w:val="24"/>
          <w:lang w:eastAsia="zh-CN"/>
        </w:rPr>
      </w:pPr>
      <w:r>
        <w:rPr>
          <w:rFonts w:hint="default"/>
          <w:sz w:val="24"/>
          <w:szCs w:val="24"/>
          <w:lang w:val="en-US" w:eastAsia="zh-CN"/>
        </w:rPr>
        <w:t xml:space="preserve">Applying a series of theories and methods of service design can make practitioners of traditional </w:t>
      </w:r>
      <w:r>
        <w:rPr>
          <w:rFonts w:hint="default"/>
          <w:sz w:val="24"/>
          <w:szCs w:val="24"/>
          <w:lang w:eastAsia="zh-CN"/>
        </w:rPr>
        <w:t>handicraft</w:t>
      </w:r>
      <w:r>
        <w:rPr>
          <w:rFonts w:hint="default"/>
          <w:sz w:val="24"/>
          <w:szCs w:val="24"/>
          <w:lang w:val="en-US" w:eastAsia="zh-CN"/>
        </w:rPr>
        <w:t xml:space="preserve"> clearly realize the problems of their current situation, and the determinants of innovation from unilateral manual production to </w:t>
      </w:r>
      <w:r>
        <w:rPr>
          <w:rFonts w:hint="default"/>
          <w:sz w:val="24"/>
          <w:szCs w:val="24"/>
          <w:lang w:eastAsia="zh-CN"/>
        </w:rPr>
        <w:t>customer</w:t>
      </w:r>
      <w:r>
        <w:rPr>
          <w:rFonts w:hint="default"/>
          <w:sz w:val="24"/>
          <w:szCs w:val="24"/>
          <w:lang w:val="en-US" w:eastAsia="zh-CN"/>
        </w:rPr>
        <w:t>-centered and stakeholder collaborative innovation Hand-woven</w:t>
      </w:r>
      <w:r>
        <w:rPr>
          <w:rFonts w:hint="default"/>
          <w:sz w:val="24"/>
          <w:szCs w:val="24"/>
          <w:lang w:eastAsia="zh-CN"/>
        </w:rPr>
        <w:t xml:space="preserve">. </w:t>
      </w:r>
    </w:p>
    <w:p>
      <w:pPr>
        <w:pStyle w:val="4"/>
        <w:spacing w:before="82" w:line="480" w:lineRule="auto"/>
        <w:ind w:right="113"/>
        <w:jc w:val="both"/>
        <w:rPr>
          <w:rFonts w:hint="default"/>
          <w:sz w:val="24"/>
          <w:szCs w:val="24"/>
          <w:lang w:eastAsia="zh-CN"/>
        </w:rPr>
      </w:pPr>
    </w:p>
    <w:p>
      <w:pPr>
        <w:pStyle w:val="4"/>
        <w:spacing w:before="82" w:line="480" w:lineRule="auto"/>
        <w:ind w:right="113"/>
        <w:jc w:val="both"/>
        <w:rPr>
          <w:rFonts w:hint="default"/>
          <w:sz w:val="24"/>
          <w:szCs w:val="24"/>
          <w:lang w:val="en-US" w:eastAsia="zh-CN"/>
        </w:rPr>
      </w:pPr>
      <w:r>
        <w:rPr>
          <w:rFonts w:hint="default"/>
          <w:sz w:val="24"/>
          <w:szCs w:val="24"/>
          <w:lang w:eastAsia="zh-CN"/>
        </w:rPr>
        <w:t>A</w:t>
      </w:r>
      <w:r>
        <w:rPr>
          <w:rFonts w:hint="default"/>
          <w:sz w:val="24"/>
          <w:szCs w:val="24"/>
          <w:lang w:val="en-US" w:eastAsia="zh-CN"/>
        </w:rPr>
        <w:t>pplication service design theory and method of analysis</w:t>
      </w:r>
      <w:r>
        <w:rPr>
          <w:rFonts w:hint="default"/>
          <w:sz w:val="24"/>
          <w:szCs w:val="24"/>
          <w:lang w:eastAsia="zh-CN"/>
        </w:rPr>
        <w:t xml:space="preserve"> as a</w:t>
      </w:r>
      <w:r>
        <w:rPr>
          <w:rFonts w:hint="eastAsia"/>
          <w:sz w:val="24"/>
          <w:szCs w:val="24"/>
          <w:lang w:val="en-US" w:eastAsia="zh-Hans"/>
        </w:rPr>
        <w:t>n</w:t>
      </w:r>
      <w:r>
        <w:rPr>
          <w:rFonts w:hint="default"/>
          <w:sz w:val="24"/>
          <w:szCs w:val="24"/>
          <w:lang w:eastAsia="zh-CN"/>
        </w:rPr>
        <w:t xml:space="preserve"> example</w:t>
      </w:r>
      <w:r>
        <w:rPr>
          <w:rFonts w:hint="default"/>
          <w:sz w:val="24"/>
          <w:szCs w:val="24"/>
          <w:lang w:val="en-US" w:eastAsia="zh-CN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to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weave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by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hand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val="en-US" w:eastAsia="zh-CN"/>
        </w:rPr>
        <w:t xml:space="preserve">can through the following steps: </w:t>
      </w:r>
      <w:r>
        <w:rPr>
          <w:rFonts w:hint="eastAsia"/>
          <w:sz w:val="24"/>
          <w:szCs w:val="24"/>
          <w:lang w:val="en-US" w:eastAsia="zh-Hans"/>
        </w:rPr>
        <w:t>F</w:t>
      </w:r>
      <w:r>
        <w:rPr>
          <w:rFonts w:hint="default"/>
          <w:sz w:val="24"/>
          <w:szCs w:val="24"/>
          <w:lang w:val="en-US" w:eastAsia="zh-CN"/>
        </w:rPr>
        <w:t>irst</w:t>
      </w:r>
      <w:r>
        <w:rPr>
          <w:rFonts w:hint="eastAsia"/>
          <w:sz w:val="24"/>
          <w:szCs w:val="24"/>
          <w:lang w:val="en-US" w:eastAsia="zh-Hans"/>
        </w:rPr>
        <w:t>ly</w:t>
      </w:r>
      <w:r>
        <w:rPr>
          <w:rFonts w:hint="default"/>
          <w:sz w:val="24"/>
          <w:szCs w:val="24"/>
          <w:lang w:val="en-US" w:eastAsia="zh-CN"/>
        </w:rPr>
        <w:t>,</w:t>
      </w:r>
      <w:r>
        <w:rPr>
          <w:rFonts w:hint="default"/>
          <w:sz w:val="24"/>
          <w:szCs w:val="24"/>
          <w:lang w:eastAsia="zh-CN"/>
        </w:rPr>
        <w:t xml:space="preserve"> </w:t>
      </w:r>
      <w:r>
        <w:rPr>
          <w:rFonts w:hint="default"/>
          <w:sz w:val="24"/>
          <w:szCs w:val="24"/>
          <w:lang w:val="en-US" w:eastAsia="zh-CN"/>
        </w:rPr>
        <w:t xml:space="preserve">stakeholders diagram can make woven practitioners clear understand of the relationship between the characters of the associated with them Including </w:t>
      </w:r>
      <w:r>
        <w:rPr>
          <w:rFonts w:hint="default"/>
          <w:sz w:val="24"/>
          <w:szCs w:val="24"/>
          <w:lang w:eastAsia="zh-CN"/>
        </w:rPr>
        <w:t>customer</w:t>
      </w:r>
      <w:r>
        <w:rPr>
          <w:rFonts w:hint="default"/>
          <w:sz w:val="24"/>
          <w:szCs w:val="24"/>
          <w:lang w:val="en-US" w:eastAsia="zh-CN"/>
        </w:rPr>
        <w:t xml:space="preserve"> experts in colleges and universities by the designer material suppliers industry associations and sales personnel, etc</w:t>
      </w:r>
      <w:r>
        <w:rPr>
          <w:rFonts w:hint="default"/>
          <w:sz w:val="24"/>
          <w:szCs w:val="24"/>
          <w:lang w:eastAsia="zh-CN"/>
        </w:rPr>
        <w:t xml:space="preserve"> (</w:t>
      </w:r>
      <w:r>
        <w:rPr>
          <w:sz w:val="24"/>
          <w:szCs w:val="24"/>
          <w:lang w:val="en-US" w:eastAsia="zh-CN"/>
        </w:rPr>
        <w:t>Storey</w:t>
      </w:r>
      <w:r>
        <w:rPr>
          <w:rFonts w:hint="default"/>
          <w:sz w:val="24"/>
          <w:szCs w:val="24"/>
          <w:lang w:eastAsia="zh-CN"/>
        </w:rPr>
        <w:t xml:space="preserve">, 2018; </w:t>
      </w:r>
      <w:r>
        <w:rPr>
          <w:rFonts w:ascii="Arial" w:hAnsi="Arial" w:eastAsia="宋体" w:cs="Arial"/>
          <w:b w:val="0"/>
          <w:i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Patrício</w:t>
      </w:r>
      <w:r>
        <w:rPr>
          <w:rFonts w:eastAsia="宋体" w:cs="Arial"/>
          <w:b w:val="0"/>
          <w:i w:val="0"/>
          <w:caps w:val="0"/>
          <w:color w:val="000000"/>
          <w:spacing w:val="0"/>
          <w:kern w:val="0"/>
          <w:sz w:val="24"/>
          <w:szCs w:val="24"/>
          <w:shd w:val="clear" w:fill="FFFFFF"/>
          <w:lang w:eastAsia="zh-CN" w:bidi="ar"/>
        </w:rPr>
        <w:t>, 2011</w:t>
      </w:r>
      <w:r>
        <w:rPr>
          <w:rFonts w:hint="default"/>
          <w:sz w:val="24"/>
          <w:szCs w:val="24"/>
          <w:lang w:eastAsia="zh-CN"/>
        </w:rPr>
        <w:t>).</w:t>
      </w:r>
      <w:r>
        <w:rPr>
          <w:rFonts w:hint="default"/>
          <w:sz w:val="24"/>
          <w:szCs w:val="24"/>
          <w:lang w:val="en-US" w:eastAsia="zh-CN"/>
        </w:rPr>
        <w:t xml:space="preserve"> </w:t>
      </w:r>
      <w:r>
        <w:rPr>
          <w:rFonts w:hint="default"/>
          <w:sz w:val="24"/>
          <w:szCs w:val="24"/>
          <w:lang w:eastAsia="zh-CN"/>
        </w:rPr>
        <w:t xml:space="preserve">The journey map in service design theory can be used to clarify the process and experience of purchasing hand-woven products for </w:t>
      </w:r>
      <w:r>
        <w:rPr>
          <w:rFonts w:hint="default"/>
          <w:sz w:val="24"/>
          <w:szCs w:val="24"/>
          <w:lang w:eastAsia="zh-CN"/>
        </w:rPr>
        <w:t>customer</w:t>
      </w:r>
      <w:r>
        <w:rPr>
          <w:rFonts w:hint="default"/>
          <w:sz w:val="24"/>
          <w:szCs w:val="24"/>
          <w:lang w:eastAsia="zh-CN"/>
        </w:rPr>
        <w:t xml:space="preserve">s of hand-woven products with different positioning. Most importantly, specific experience and pain points can be analyzed through </w:t>
      </w:r>
      <w:r>
        <w:rPr>
          <w:rFonts w:hint="default"/>
          <w:sz w:val="24"/>
          <w:szCs w:val="24"/>
          <w:lang w:eastAsia="zh-CN"/>
        </w:rPr>
        <w:t>customer</w:t>
      </w:r>
      <w:r>
        <w:rPr>
          <w:rFonts w:hint="default"/>
          <w:sz w:val="24"/>
          <w:szCs w:val="24"/>
          <w:lang w:eastAsia="zh-CN"/>
        </w:rPr>
        <w:t xml:space="preserve">s' contact points in different consumption environments, and </w:t>
      </w:r>
      <w:r>
        <w:rPr>
          <w:rFonts w:hint="default"/>
          <w:sz w:val="24"/>
          <w:szCs w:val="24"/>
          <w:lang w:eastAsia="zh-CN"/>
        </w:rPr>
        <w:t>customer</w:t>
      </w:r>
      <w:r>
        <w:rPr>
          <w:rFonts w:hint="default"/>
          <w:sz w:val="24"/>
          <w:szCs w:val="24"/>
          <w:lang w:eastAsia="zh-CN"/>
        </w:rPr>
        <w:t xml:space="preserve">s' actual needs can be summarized based on behavior analysis or </w:t>
      </w:r>
      <w:r>
        <w:rPr>
          <w:rFonts w:hint="default"/>
          <w:sz w:val="24"/>
          <w:szCs w:val="24"/>
          <w:lang w:eastAsia="zh-CN"/>
        </w:rPr>
        <w:t>customer</w:t>
      </w:r>
      <w:r>
        <w:rPr>
          <w:rFonts w:hint="default"/>
          <w:sz w:val="24"/>
          <w:szCs w:val="24"/>
          <w:lang w:eastAsia="zh-CN"/>
        </w:rPr>
        <w:t xml:space="preserve">s' feedback, so as to promote </w:t>
      </w:r>
      <w:r>
        <w:rPr>
          <w:rFonts w:hint="default"/>
          <w:sz w:val="24"/>
          <w:szCs w:val="24"/>
          <w:lang w:eastAsia="zh-CN"/>
        </w:rPr>
        <w:t>customer</w:t>
      </w:r>
      <w:r>
        <w:rPr>
          <w:rFonts w:hint="default"/>
          <w:sz w:val="24"/>
          <w:szCs w:val="24"/>
          <w:lang w:eastAsia="zh-CN"/>
        </w:rPr>
        <w:t xml:space="preserve">s' participation in design and achieve a virtuous development cycle of </w:t>
      </w:r>
      <w:r>
        <w:rPr>
          <w:rFonts w:hint="default"/>
          <w:sz w:val="24"/>
          <w:szCs w:val="24"/>
          <w:lang w:eastAsia="zh-CN"/>
        </w:rPr>
        <w:t>handicraft.</w:t>
      </w:r>
      <w:r>
        <w:rPr>
          <w:rFonts w:hint="default"/>
          <w:sz w:val="24"/>
          <w:szCs w:val="24"/>
          <w:lang w:eastAsia="zh-CN"/>
        </w:rPr>
        <w:t>(</w:t>
      </w:r>
      <w:r>
        <w:rPr>
          <w:rFonts w:ascii="Arial" w:hAnsi="Arial" w:eastAsia="宋体" w:cs="Arial"/>
          <w:b w:val="0"/>
          <w:i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Zomerdijk</w:t>
      </w:r>
      <w:r>
        <w:rPr>
          <w:rFonts w:eastAsia="宋体" w:cs="Arial"/>
          <w:b w:val="0"/>
          <w:i w:val="0"/>
          <w:caps w:val="0"/>
          <w:color w:val="000000"/>
          <w:spacing w:val="0"/>
          <w:kern w:val="0"/>
          <w:sz w:val="24"/>
          <w:szCs w:val="24"/>
          <w:shd w:val="clear" w:fill="FFFFFF"/>
          <w:lang w:eastAsia="zh-CN" w:bidi="ar"/>
        </w:rPr>
        <w:t xml:space="preserve"> and </w:t>
      </w:r>
      <w:r>
        <w:rPr>
          <w:rFonts w:hint="default" w:ascii="Arial" w:hAnsi="Arial" w:eastAsia="宋体" w:cs="Arial"/>
          <w:b w:val="0"/>
          <w:i w:val="0"/>
          <w:caps w:val="0"/>
          <w:color w:val="000000"/>
          <w:spacing w:val="0"/>
          <w:kern w:val="0"/>
          <w:sz w:val="24"/>
          <w:szCs w:val="24"/>
          <w:shd w:val="clear" w:fill="FFFFFF"/>
          <w:lang w:val="en-US" w:eastAsia="zh-CN" w:bidi="ar"/>
        </w:rPr>
        <w:t>Voss</w:t>
      </w:r>
      <w:r>
        <w:rPr>
          <w:rFonts w:hint="default" w:eastAsia="宋体" w:cs="Arial"/>
          <w:b w:val="0"/>
          <w:i w:val="0"/>
          <w:caps w:val="0"/>
          <w:color w:val="000000"/>
          <w:spacing w:val="0"/>
          <w:kern w:val="0"/>
          <w:sz w:val="24"/>
          <w:szCs w:val="24"/>
          <w:shd w:val="clear" w:fill="FFFFFF"/>
          <w:lang w:eastAsia="zh-CN" w:bidi="ar"/>
        </w:rPr>
        <w:t>, 2010</w:t>
      </w:r>
      <w:r>
        <w:rPr>
          <w:rFonts w:hint="default"/>
          <w:sz w:val="24"/>
          <w:szCs w:val="24"/>
          <w:lang w:eastAsia="zh-CN"/>
        </w:rPr>
        <w:t xml:space="preserve">). </w:t>
      </w:r>
      <w:r>
        <w:rPr>
          <w:rFonts w:hint="eastAsia"/>
          <w:sz w:val="24"/>
          <w:szCs w:val="24"/>
          <w:lang w:val="en-US" w:eastAsia="zh-Hans"/>
        </w:rPr>
        <w:t>Finally</w:t>
      </w:r>
      <w:r>
        <w:rPr>
          <w:rFonts w:hint="default"/>
          <w:sz w:val="24"/>
          <w:szCs w:val="24"/>
          <w:lang w:eastAsia="zh-CN"/>
        </w:rPr>
        <w:t xml:space="preserve">, </w:t>
      </w:r>
      <w:r>
        <w:rPr>
          <w:rFonts w:hint="default"/>
          <w:sz w:val="24"/>
          <w:szCs w:val="24"/>
          <w:lang w:val="en-US" w:eastAsia="zh-CN"/>
        </w:rPr>
        <w:t xml:space="preserve">through a series of methods </w:t>
      </w:r>
      <w:r>
        <w:rPr>
          <w:rFonts w:hint="eastAsia"/>
          <w:sz w:val="24"/>
          <w:szCs w:val="24"/>
          <w:lang w:val="en-US" w:eastAsia="zh-Hans"/>
        </w:rPr>
        <w:t>of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default"/>
          <w:sz w:val="24"/>
          <w:szCs w:val="24"/>
          <w:lang w:val="en-US" w:eastAsia="zh-CN"/>
        </w:rPr>
        <w:t>service design</w:t>
      </w:r>
      <w:r>
        <w:rPr>
          <w:rFonts w:hint="default"/>
          <w:sz w:val="24"/>
          <w:szCs w:val="24"/>
          <w:lang w:eastAsia="zh-CN"/>
        </w:rPr>
        <w:t xml:space="preserve"> could</w:t>
      </w:r>
      <w:r>
        <w:rPr>
          <w:rFonts w:hint="default"/>
          <w:sz w:val="24"/>
          <w:szCs w:val="24"/>
          <w:lang w:val="en-US" w:eastAsia="zh-CN"/>
        </w:rPr>
        <w:t xml:space="preserve"> analyze development situation</w:t>
      </w:r>
      <w:r>
        <w:rPr>
          <w:rFonts w:hint="eastAsia"/>
          <w:sz w:val="24"/>
          <w:szCs w:val="24"/>
          <w:lang w:val="en-US" w:eastAsia="zh-Hans"/>
        </w:rPr>
        <w:t>s</w:t>
      </w:r>
      <w:r>
        <w:rPr>
          <w:rFonts w:hint="default"/>
          <w:sz w:val="24"/>
          <w:szCs w:val="24"/>
          <w:lang w:val="en-US" w:eastAsia="zh-CN"/>
        </w:rPr>
        <w:t xml:space="preserve">, and draw the service blueprint </w:t>
      </w:r>
      <w:r>
        <w:rPr>
          <w:rFonts w:hint="default"/>
          <w:sz w:val="24"/>
          <w:szCs w:val="24"/>
          <w:lang w:eastAsia="zh-CN"/>
        </w:rPr>
        <w:t>might</w:t>
      </w:r>
      <w:r>
        <w:rPr>
          <w:rFonts w:hint="default"/>
          <w:sz w:val="24"/>
          <w:szCs w:val="24"/>
          <w:lang w:val="en-US" w:eastAsia="zh-CN"/>
        </w:rPr>
        <w:t xml:space="preserve"> promote the development of the ecosystem of </w:t>
      </w:r>
      <w:r>
        <w:rPr>
          <w:rFonts w:hint="default"/>
          <w:sz w:val="24"/>
          <w:szCs w:val="24"/>
          <w:lang w:eastAsia="zh-CN"/>
        </w:rPr>
        <w:t>handicraft</w:t>
      </w:r>
      <w:r>
        <w:rPr>
          <w:rFonts w:hint="default"/>
          <w:sz w:val="24"/>
          <w:szCs w:val="24"/>
          <w:lang w:val="en-US" w:eastAsia="zh-CN"/>
        </w:rPr>
        <w:t>.</w:t>
      </w:r>
    </w:p>
    <w:p>
      <w:pPr>
        <w:pStyle w:val="4"/>
        <w:spacing w:before="10" w:line="480" w:lineRule="auto"/>
        <w:rPr>
          <w:rFonts w:hint="eastAsia"/>
          <w:sz w:val="26"/>
        </w:rPr>
      </w:pPr>
    </w:p>
    <w:p>
      <w:pPr>
        <w:pStyle w:val="2"/>
        <w:spacing w:line="480" w:lineRule="auto"/>
      </w:pPr>
      <w:bookmarkStart w:id="1" w:name="_TOC_250001"/>
      <w:bookmarkEnd w:id="1"/>
      <w:r>
        <w:t>3. Conclusion</w:t>
      </w:r>
    </w:p>
    <w:p>
      <w:pPr>
        <w:spacing w:after="0" w:line="480" w:lineRule="auto"/>
        <w:jc w:val="both"/>
        <w:rPr>
          <w:sz w:val="24"/>
          <w:szCs w:val="24"/>
        </w:rPr>
        <w:sectPr>
          <w:pgSz w:w="11910" w:h="16840"/>
          <w:pgMar w:top="1340" w:right="1320" w:bottom="1620" w:left="1340" w:header="0" w:footer="1417" w:gutter="0"/>
          <w:pgBorders w:offsetFrom="page">
            <w:top w:val="single" w:color="000000" w:sz="4" w:space="24"/>
            <w:left w:val="single" w:color="000000" w:sz="4" w:space="24"/>
            <w:bottom w:val="single" w:color="000000" w:sz="4" w:space="24"/>
            <w:right w:val="single" w:color="000000" w:sz="4" w:space="24"/>
          </w:pgBorders>
        </w:sectPr>
      </w:pPr>
      <w:r>
        <w:rPr>
          <w:rFonts w:hint="eastAsia"/>
          <w:sz w:val="24"/>
          <w:szCs w:val="24"/>
          <w:lang w:val="en-US" w:eastAsia="zh-Hans"/>
        </w:rPr>
        <w:t>In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conclusion</w:t>
      </w:r>
      <w:r>
        <w:rPr>
          <w:rFonts w:hint="default"/>
          <w:sz w:val="24"/>
          <w:szCs w:val="24"/>
          <w:lang w:eastAsia="zh-Hans"/>
        </w:rPr>
        <w:t>,</w:t>
      </w:r>
      <w:r>
        <w:rPr>
          <w:rFonts w:hint="eastAsia"/>
          <w:sz w:val="24"/>
          <w:szCs w:val="24"/>
        </w:rPr>
        <w:t xml:space="preserve"> the </w:t>
      </w:r>
      <w:r>
        <w:rPr>
          <w:rFonts w:hint="eastAsia"/>
          <w:sz w:val="24"/>
          <w:szCs w:val="24"/>
          <w:lang w:val="en-US" w:eastAsia="zh-Hans"/>
        </w:rPr>
        <w:t>theory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and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method</w:t>
      </w:r>
      <w:r>
        <w:rPr>
          <w:rFonts w:hint="eastAsia"/>
          <w:sz w:val="24"/>
          <w:szCs w:val="24"/>
        </w:rPr>
        <w:t xml:space="preserve"> of service design </w:t>
      </w:r>
      <w:r>
        <w:rPr>
          <w:rFonts w:hint="eastAsia"/>
          <w:sz w:val="24"/>
          <w:szCs w:val="24"/>
          <w:lang w:val="en-US" w:eastAsia="zh-Hans"/>
        </w:rPr>
        <w:t>could</w:t>
      </w:r>
      <w:r>
        <w:rPr>
          <w:rFonts w:hint="eastAsia"/>
          <w:sz w:val="24"/>
          <w:szCs w:val="24"/>
        </w:rPr>
        <w:t xml:space="preserve"> promote the sustainable development of </w:t>
      </w:r>
      <w:r>
        <w:rPr>
          <w:rFonts w:hint="default"/>
          <w:sz w:val="24"/>
          <w:szCs w:val="24"/>
        </w:rPr>
        <w:t>handicraft</w:t>
      </w:r>
      <w:r>
        <w:rPr>
          <w:rFonts w:hint="eastAsia"/>
          <w:sz w:val="24"/>
          <w:szCs w:val="24"/>
        </w:rPr>
        <w:t xml:space="preserve">. The advantages of service design can not only focus on the producer, but also analyze the relationship between other relevant people, establish more contacts, </w:t>
      </w:r>
      <w:r>
        <w:rPr>
          <w:rFonts w:hint="default"/>
          <w:sz w:val="24"/>
          <w:szCs w:val="24"/>
        </w:rPr>
        <w:t xml:space="preserve">and </w:t>
      </w:r>
      <w:r>
        <w:rPr>
          <w:rFonts w:hint="eastAsia"/>
          <w:sz w:val="24"/>
          <w:szCs w:val="24"/>
        </w:rPr>
        <w:t>promote cooperat</w:t>
      </w:r>
      <w:r>
        <w:rPr>
          <w:rFonts w:hint="default"/>
          <w:sz w:val="24"/>
          <w:szCs w:val="24"/>
        </w:rPr>
        <w:t>e from</w:t>
      </w:r>
      <w:r>
        <w:rPr>
          <w:rFonts w:hint="eastAsia"/>
          <w:sz w:val="24"/>
          <w:szCs w:val="24"/>
        </w:rPr>
        <w:t xml:space="preserve"> multi</w:t>
      </w:r>
      <w:r>
        <w:rPr>
          <w:rFonts w:hint="default"/>
          <w:sz w:val="24"/>
          <w:szCs w:val="24"/>
        </w:rPr>
        <w:t xml:space="preserve">ple </w:t>
      </w:r>
      <w:r>
        <w:rPr>
          <w:rFonts w:hint="eastAsia"/>
          <w:sz w:val="24"/>
          <w:szCs w:val="24"/>
          <w:lang w:val="en-US" w:eastAsia="zh-Hans"/>
        </w:rPr>
        <w:t>organization</w:t>
      </w:r>
      <w:r>
        <w:rPr>
          <w:rFonts w:hint="default"/>
          <w:sz w:val="24"/>
          <w:szCs w:val="24"/>
          <w:lang w:eastAsia="zh-Hans"/>
        </w:rPr>
        <w:t>s</w:t>
      </w:r>
      <w:r>
        <w:rPr>
          <w:rFonts w:hint="eastAsia"/>
          <w:sz w:val="24"/>
          <w:szCs w:val="24"/>
        </w:rPr>
        <w:t xml:space="preserve">, and </w:t>
      </w:r>
      <w:r>
        <w:rPr>
          <w:rFonts w:hint="default"/>
          <w:sz w:val="24"/>
          <w:szCs w:val="24"/>
        </w:rPr>
        <w:t>clearly</w:t>
      </w:r>
      <w:r>
        <w:rPr>
          <w:rFonts w:hint="eastAsia"/>
          <w:sz w:val="24"/>
          <w:szCs w:val="24"/>
        </w:rPr>
        <w:t xml:space="preserve"> understand the needs of customers</w:t>
      </w:r>
      <w:r>
        <w:rPr>
          <w:rFonts w:hint="default"/>
          <w:sz w:val="24"/>
          <w:szCs w:val="24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in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order</w:t>
      </w:r>
      <w:r>
        <w:rPr>
          <w:rFonts w:hint="default"/>
          <w:sz w:val="24"/>
          <w:szCs w:val="24"/>
          <w:lang w:eastAsia="zh-Hans"/>
        </w:rPr>
        <w:t xml:space="preserve"> </w:t>
      </w:r>
      <w:r>
        <w:rPr>
          <w:rFonts w:hint="eastAsia"/>
          <w:sz w:val="24"/>
          <w:szCs w:val="24"/>
          <w:lang w:val="en-US" w:eastAsia="zh-Hans"/>
        </w:rPr>
        <w:t>to</w:t>
      </w:r>
      <w:r>
        <w:rPr>
          <w:rFonts w:hint="eastAsia"/>
          <w:sz w:val="24"/>
          <w:szCs w:val="24"/>
        </w:rPr>
        <w:t xml:space="preserve"> seek development space for the process of  </w:t>
      </w:r>
      <w:r>
        <w:rPr>
          <w:rFonts w:hint="default"/>
          <w:sz w:val="24"/>
          <w:szCs w:val="24"/>
        </w:rPr>
        <w:t>handicraft</w:t>
      </w:r>
      <w:r>
        <w:rPr>
          <w:rFonts w:hint="eastAsia"/>
          <w:sz w:val="24"/>
          <w:szCs w:val="24"/>
        </w:rPr>
        <w:t xml:space="preserve">. </w:t>
      </w:r>
      <w:r>
        <w:rPr>
          <w:rFonts w:hint="eastAsia"/>
          <w:sz w:val="24"/>
          <w:szCs w:val="24"/>
          <w:lang w:val="en-US" w:eastAsia="zh-Hans"/>
        </w:rPr>
        <w:t>Th</w:t>
      </w:r>
      <w:r>
        <w:rPr>
          <w:rFonts w:hint="default"/>
          <w:sz w:val="24"/>
          <w:szCs w:val="24"/>
          <w:lang w:eastAsia="zh-Hans"/>
        </w:rPr>
        <w:t>erefore,</w:t>
      </w:r>
      <w:r>
        <w:rPr>
          <w:rFonts w:hint="eastAsia"/>
          <w:sz w:val="24"/>
          <w:szCs w:val="24"/>
        </w:rPr>
        <w:t xml:space="preserve"> the different needs of relevant stakeholders and different </w:t>
      </w:r>
      <w:r>
        <w:rPr>
          <w:rFonts w:hint="default"/>
          <w:sz w:val="24"/>
          <w:szCs w:val="24"/>
        </w:rPr>
        <w:t>customer</w:t>
      </w:r>
      <w:r>
        <w:rPr>
          <w:rFonts w:hint="eastAsia"/>
          <w:sz w:val="24"/>
          <w:szCs w:val="24"/>
        </w:rPr>
        <w:t xml:space="preserve"> groups, and find the details that need to be improved from multiple dimensions</w:t>
      </w:r>
      <w:r>
        <w:rPr>
          <w:rFonts w:hint="default"/>
          <w:sz w:val="24"/>
          <w:szCs w:val="24"/>
        </w:rPr>
        <w:t xml:space="preserve"> </w:t>
      </w:r>
      <w:r>
        <w:rPr>
          <w:rFonts w:hint="default"/>
          <w:sz w:val="24"/>
          <w:szCs w:val="24"/>
          <w:lang w:val="en-US" w:eastAsia="en-US"/>
        </w:rPr>
        <w:t>in contemporary art</w:t>
      </w:r>
      <w:r>
        <w:rPr>
          <w:rFonts w:hint="eastAsia"/>
          <w:sz w:val="24"/>
          <w:szCs w:val="24"/>
        </w:rPr>
        <w:t>, which c</w:t>
      </w:r>
      <w:r>
        <w:rPr>
          <w:rFonts w:hint="eastAsia"/>
          <w:sz w:val="24"/>
          <w:szCs w:val="24"/>
          <w:lang w:val="en-US" w:eastAsia="zh-Hans"/>
        </w:rPr>
        <w:t>ould</w:t>
      </w:r>
      <w:r>
        <w:rPr>
          <w:rFonts w:hint="eastAsia"/>
          <w:sz w:val="24"/>
          <w:szCs w:val="24"/>
        </w:rPr>
        <w:t xml:space="preserve"> promote the</w:t>
      </w:r>
      <w:r>
        <w:rPr>
          <w:rFonts w:hint="default"/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 xml:space="preserve">sustainable development of </w:t>
      </w:r>
      <w:r>
        <w:rPr>
          <w:rFonts w:hint="default"/>
          <w:sz w:val="24"/>
          <w:szCs w:val="24"/>
        </w:rPr>
        <w:t>handicraft</w:t>
      </w:r>
      <w:r>
        <w:rPr>
          <w:rFonts w:hint="eastAsia"/>
          <w:sz w:val="24"/>
          <w:szCs w:val="24"/>
        </w:rPr>
        <w:t>.</w:t>
      </w:r>
    </w:p>
    <w:p>
      <w:pPr>
        <w:pStyle w:val="2"/>
        <w:spacing w:before="82" w:line="480" w:lineRule="auto"/>
        <w:ind w:left="167"/>
      </w:pPr>
      <w:bookmarkStart w:id="2" w:name="_TOC_250000"/>
      <w:bookmarkEnd w:id="2"/>
      <w:r>
        <w:t>Reference List</w:t>
      </w:r>
    </w:p>
    <w:p/>
    <w:p/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 xml:space="preserve">Härkönen, E. &amp; Huhmarniemi, M. &amp; Jokela, T. (2018) ‘Crafting sustainability: 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>handcraft in contemporary art and cultural sustainability in the Finnish Lapland’, Sustainability, 10(6), pp.1-14. DOI: org/10.3390/su10061907. (Accessed on 19 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>Krasae-In, A., Anuntavoranich, P. and Cooharojananone, N., 2016. Crowd sourcing for handicraft: the proposed platform for bridging idea from the customer for the product development in handicraft business in Thailand. International Journal of Business Innovation and Research, 11(4), pp.559-583.</w:t>
      </w:r>
      <w:r>
        <w:rPr>
          <w:rFonts w:hint="default" w:ascii="Arial Regular" w:hAnsi="Arial Regular" w:cs="Arial Regular"/>
          <w:sz w:val="24"/>
          <w:lang w:eastAsia="zh-CN"/>
        </w:rPr>
        <w:t xml:space="preserve"> DOI 10.1504/IJBIR.2016.079509. 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(Accessed on </w:t>
      </w:r>
      <w:r>
        <w:rPr>
          <w:rFonts w:hint="default" w:ascii="Arial Regular" w:hAnsi="Arial Regular" w:cs="Arial Regular"/>
          <w:sz w:val="24"/>
          <w:lang w:eastAsia="zh-CN"/>
        </w:rPr>
        <w:t xml:space="preserve">25 </w:t>
      </w:r>
      <w:r>
        <w:rPr>
          <w:rFonts w:hint="default" w:ascii="Arial Regular" w:hAnsi="Arial Regular" w:cs="Arial Regular"/>
          <w:sz w:val="24"/>
          <w:lang w:val="en-US" w:eastAsia="zh-CN"/>
        </w:rPr>
        <w:t>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 xml:space="preserve">Baltazar, R.M., </w:t>
      </w:r>
      <w:r>
        <w:rPr>
          <w:rFonts w:hint="default" w:ascii="Arial Regular" w:hAnsi="Arial Regular" w:cs="Arial Regular"/>
          <w:sz w:val="24"/>
          <w:lang w:eastAsia="zh-CN"/>
        </w:rPr>
        <w:t>(</w:t>
      </w:r>
      <w:r>
        <w:rPr>
          <w:rFonts w:hint="default" w:ascii="Arial Regular" w:hAnsi="Arial Regular" w:cs="Arial Regular"/>
          <w:sz w:val="24"/>
          <w:lang w:val="en-US" w:eastAsia="zh-CN"/>
        </w:rPr>
        <w:t>2020</w:t>
      </w:r>
      <w:r>
        <w:rPr>
          <w:rFonts w:hint="default" w:ascii="Arial Regular" w:hAnsi="Arial Regular" w:cs="Arial Regular"/>
          <w:sz w:val="24"/>
          <w:lang w:eastAsia="zh-CN"/>
        </w:rPr>
        <w:t>)</w:t>
      </w:r>
      <w:r>
        <w:rPr>
          <w:rFonts w:hint="default" w:ascii="Arial Regular" w:hAnsi="Arial Regular" w:cs="Arial Regular"/>
          <w:sz w:val="24"/>
          <w:lang w:val="en-US" w:eastAsia="zh-CN"/>
        </w:rPr>
        <w:t>. ‘How to improve the future of the portuguese handicraft: a case study of Arraiolos rugs’,</w:t>
      </w:r>
      <w:r>
        <w:rPr>
          <w:rFonts w:hint="default" w:ascii="Arial Regular" w:hAnsi="Arial Regular" w:cs="Arial Regular"/>
          <w:sz w:val="24"/>
          <w:lang w:eastAsia="zh-CN"/>
        </w:rPr>
        <w:t xml:space="preserve"> </w:t>
      </w:r>
      <w:r>
        <w:rPr>
          <w:rFonts w:hint="default" w:ascii="Arial Italic" w:hAnsi="Arial Italic" w:cs="Arial Italic"/>
          <w:i/>
          <w:iCs/>
          <w:sz w:val="24"/>
          <w:lang w:val="en-US" w:eastAsia="zh-CN"/>
        </w:rPr>
        <w:t>Doctoral dissertation</w:t>
      </w:r>
      <w:r>
        <w:rPr>
          <w:rFonts w:hint="default" w:ascii="Arial Regular" w:hAnsi="Arial Regular" w:cs="Arial Regular"/>
          <w:sz w:val="24"/>
          <w:lang w:val="en-US" w:eastAsia="zh-CN"/>
        </w:rPr>
        <w:t>.</w:t>
      </w:r>
      <w:r>
        <w:rPr>
          <w:rFonts w:hint="default" w:ascii="Arial Regular" w:hAnsi="Arial Regular" w:cs="Arial Regular"/>
          <w:sz w:val="24"/>
          <w:lang w:eastAsia="zh-CN"/>
        </w:rPr>
        <w:t xml:space="preserve"> </w:t>
      </w:r>
      <w:r>
        <w:rPr>
          <w:rFonts w:hint="default" w:ascii="Arial Regular" w:hAnsi="Arial Regular" w:cs="Arial Regular"/>
          <w:sz w:val="24"/>
          <w:lang w:eastAsia="zh-CN"/>
        </w:rPr>
        <w:fldChar w:fldCharType="begin"/>
      </w:r>
      <w:r>
        <w:rPr>
          <w:rFonts w:hint="default" w:ascii="Arial Regular" w:hAnsi="Arial Regular" w:cs="Arial Regular"/>
          <w:sz w:val="24"/>
          <w:lang w:eastAsia="zh-CN"/>
        </w:rPr>
        <w:instrText xml:space="preserve"> HYPERLINK "https://run.unl.pt/handle/10362/105520." </w:instrText>
      </w:r>
      <w:r>
        <w:rPr>
          <w:rFonts w:hint="default" w:ascii="Arial Regular" w:hAnsi="Arial Regular" w:cs="Arial Regular"/>
          <w:sz w:val="24"/>
          <w:lang w:eastAsia="zh-CN"/>
        </w:rPr>
        <w:fldChar w:fldCharType="separate"/>
      </w:r>
      <w:r>
        <w:rPr>
          <w:rStyle w:val="11"/>
          <w:rFonts w:hint="default" w:ascii="Arial Regular" w:hAnsi="Arial Regular" w:cs="Arial Regular"/>
          <w:sz w:val="24"/>
          <w:lang w:eastAsia="zh-CN"/>
        </w:rPr>
        <w:t>https://run.unl.pt/handle/10362/105520.</w:t>
      </w:r>
      <w:r>
        <w:rPr>
          <w:rFonts w:hint="default" w:ascii="Arial Regular" w:hAnsi="Arial Regular" w:cs="Arial Regular"/>
          <w:sz w:val="24"/>
          <w:lang w:eastAsia="zh-CN"/>
        </w:rPr>
        <w:fldChar w:fldCharType="end"/>
      </w:r>
      <w:r>
        <w:rPr>
          <w:rFonts w:hint="default" w:ascii="Arial Regular" w:hAnsi="Arial Regular" w:cs="Arial Regular"/>
          <w:sz w:val="24"/>
          <w:lang w:eastAsia="zh-CN"/>
        </w:rPr>
        <w:t xml:space="preserve"> </w:t>
      </w:r>
      <w:r>
        <w:rPr>
          <w:rFonts w:hint="default" w:ascii="Arial Regular" w:hAnsi="Arial Regular" w:cs="Arial Regular"/>
          <w:sz w:val="24"/>
          <w:lang w:val="en-US" w:eastAsia="zh-CN"/>
        </w:rPr>
        <w:t>(Accessed on 2</w:t>
      </w:r>
      <w:r>
        <w:rPr>
          <w:rFonts w:hint="default" w:ascii="Arial Regular" w:hAnsi="Arial Regular" w:cs="Arial Regular"/>
          <w:sz w:val="24"/>
          <w:lang w:eastAsia="zh-CN"/>
        </w:rPr>
        <w:t>5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 xml:space="preserve">Lemon, KN. &amp; Verhoef, PC. (2016) ‘Understanding customer experience throughout the customer journey’, </w:t>
      </w:r>
      <w:r>
        <w:rPr>
          <w:rFonts w:hint="default" w:ascii="Arial Regular" w:hAnsi="Arial Regular" w:cs="Arial Regular"/>
          <w:i/>
          <w:iCs/>
          <w:sz w:val="24"/>
          <w:lang w:val="en-US" w:eastAsia="zh-CN"/>
        </w:rPr>
        <w:t>Journal of marketing</w:t>
      </w:r>
      <w:r>
        <w:rPr>
          <w:rFonts w:hint="default" w:ascii="Arial Regular" w:hAnsi="Arial Regular" w:cs="Arial Regular"/>
          <w:sz w:val="24"/>
          <w:lang w:val="en-US" w:eastAsia="zh-CN"/>
        </w:rPr>
        <w:t>, 80(6), pp. 69-96. DOI:10.1509/jm.15.0420. (Accessed on 19 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 xml:space="preserve">Nisula, J.V., </w:t>
      </w:r>
      <w:r>
        <w:rPr>
          <w:rFonts w:hint="default" w:ascii="Arial Regular" w:hAnsi="Arial Regular" w:cs="Arial Regular"/>
          <w:sz w:val="24"/>
          <w:lang w:eastAsia="zh-CN"/>
        </w:rPr>
        <w:t>(</w:t>
      </w:r>
      <w:r>
        <w:rPr>
          <w:rFonts w:hint="default" w:ascii="Arial Regular" w:hAnsi="Arial Regular" w:cs="Arial Regular"/>
          <w:sz w:val="24"/>
          <w:lang w:val="en-US" w:eastAsia="zh-CN"/>
        </w:rPr>
        <w:t>2013</w:t>
      </w:r>
      <w:r>
        <w:rPr>
          <w:rFonts w:hint="default" w:ascii="Arial Regular" w:hAnsi="Arial Regular" w:cs="Arial Regular"/>
          <w:sz w:val="24"/>
          <w:lang w:eastAsia="zh-CN"/>
        </w:rPr>
        <w:t>)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. ‘Searching for Definitions for Service Design-What do we mean with Service Design?’, </w:t>
      </w:r>
      <w:r>
        <w:rPr>
          <w:rFonts w:hint="default" w:ascii="Arial Italic" w:hAnsi="Arial Italic" w:cs="Arial Italic"/>
          <w:i/>
          <w:iCs/>
          <w:sz w:val="24"/>
          <w:lang w:val="en-US" w:eastAsia="zh-CN"/>
        </w:rPr>
        <w:t>In ServDes. 2012 Conference Proceedings Co-Creating Services; The 3rd Service Design and Service Innovation Conference; 8-10 February; Espoo; Finland</w:t>
      </w:r>
      <w:r>
        <w:rPr>
          <w:rFonts w:hint="default" w:ascii="Arial Italic" w:hAnsi="Arial Italic" w:cs="Arial Italic"/>
          <w:i/>
          <w:iCs/>
          <w:sz w:val="24"/>
          <w:lang w:eastAsia="zh-CN"/>
        </w:rPr>
        <w:t>,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 67 </w:t>
      </w:r>
      <w:r>
        <w:rPr>
          <w:rFonts w:hint="default" w:ascii="Arial Italic" w:hAnsi="Arial Italic" w:cs="Arial Italic"/>
          <w:i/>
          <w:iCs/>
          <w:sz w:val="24"/>
          <w:lang w:val="en-US" w:eastAsia="zh-CN"/>
        </w:rPr>
        <w:t>Linköping University Electronic Press</w:t>
      </w:r>
      <w:r>
        <w:rPr>
          <w:rFonts w:hint="default" w:ascii="Arial Italic" w:hAnsi="Arial Italic" w:cs="Arial Italic"/>
          <w:i/>
          <w:iCs/>
          <w:sz w:val="24"/>
          <w:lang w:eastAsia="zh-CN"/>
        </w:rPr>
        <w:t xml:space="preserve">, </w:t>
      </w:r>
      <w:r>
        <w:rPr>
          <w:rFonts w:hint="default" w:ascii="Arial Regular" w:hAnsi="Arial Regular" w:cs="Arial Regular"/>
          <w:sz w:val="24"/>
          <w:lang w:val="en-US" w:eastAsia="zh-CN"/>
        </w:rPr>
        <w:t>pp. 171-175</w:t>
      </w:r>
      <w:r>
        <w:rPr>
          <w:rFonts w:hint="default" w:ascii="Arial Regular" w:hAnsi="Arial Regular" w:cs="Arial Regular"/>
          <w:sz w:val="24"/>
          <w:lang w:eastAsia="zh-CN"/>
        </w:rPr>
        <w:t xml:space="preserve">.  </w:t>
      </w:r>
      <w:r>
        <w:rPr>
          <w:rFonts w:hint="default" w:ascii="Arial Regular" w:hAnsi="Arial Regular" w:cs="Arial Regular"/>
          <w:sz w:val="24"/>
          <w:lang w:eastAsia="zh-CN"/>
        </w:rPr>
        <w:fldChar w:fldCharType="begin"/>
      </w:r>
      <w:r>
        <w:rPr>
          <w:rFonts w:hint="default" w:ascii="Arial Regular" w:hAnsi="Arial Regular" w:cs="Arial Regular"/>
          <w:sz w:val="24"/>
          <w:lang w:eastAsia="zh-CN"/>
        </w:rPr>
        <w:instrText xml:space="preserve"> HYPERLINK "https://ep.liu.se/ecp/067/018/ecp1267018.pdf" </w:instrText>
      </w:r>
      <w:r>
        <w:rPr>
          <w:rFonts w:hint="default" w:ascii="Arial Regular" w:hAnsi="Arial Regular" w:cs="Arial Regular"/>
          <w:sz w:val="24"/>
          <w:lang w:eastAsia="zh-CN"/>
        </w:rPr>
        <w:fldChar w:fldCharType="separate"/>
      </w:r>
      <w:r>
        <w:rPr>
          <w:rStyle w:val="11"/>
          <w:rFonts w:hint="default" w:ascii="Arial Regular" w:hAnsi="Arial Regular" w:cs="Arial Regular"/>
          <w:sz w:val="24"/>
          <w:lang w:eastAsia="zh-CN"/>
        </w:rPr>
        <w:t>https://ep.liu.se/ecp/067/018/ecp1267018.pdf</w:t>
      </w:r>
      <w:r>
        <w:rPr>
          <w:rFonts w:hint="default" w:ascii="Arial Regular" w:hAnsi="Arial Regular" w:cs="Arial Regular"/>
          <w:sz w:val="24"/>
          <w:lang w:eastAsia="zh-CN"/>
        </w:rPr>
        <w:fldChar w:fldCharType="end"/>
      </w:r>
      <w:r>
        <w:rPr>
          <w:rFonts w:hint="default" w:ascii="Arial Regular" w:hAnsi="Arial Regular" w:cs="Arial Regular"/>
          <w:sz w:val="24"/>
          <w:lang w:eastAsia="zh-CN"/>
        </w:rPr>
        <w:t xml:space="preserve"> 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(Accessed on </w:t>
      </w:r>
      <w:r>
        <w:rPr>
          <w:rFonts w:hint="default" w:ascii="Arial Regular" w:hAnsi="Arial Regular" w:cs="Arial Regular"/>
          <w:sz w:val="24"/>
          <w:lang w:eastAsia="zh-CN"/>
        </w:rPr>
        <w:t>25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 xml:space="preserve">Patrício, L. et al. (2011) ‘Multilevel service design: From customer value constellation to service experience blueprinting’, </w:t>
      </w:r>
      <w:r>
        <w:rPr>
          <w:rFonts w:hint="default" w:ascii="Arial Regular" w:hAnsi="Arial Regular" w:cs="Arial Regular"/>
          <w:i/>
          <w:iCs/>
          <w:sz w:val="24"/>
          <w:lang w:val="en-US" w:eastAsia="zh-CN"/>
        </w:rPr>
        <w:t>Journal of service research</w:t>
      </w:r>
      <w:r>
        <w:rPr>
          <w:rFonts w:hint="default" w:ascii="Arial Regular" w:hAnsi="Arial Regular" w:cs="Arial Regular"/>
          <w:sz w:val="24"/>
          <w:lang w:val="en-US" w:eastAsia="zh-CN"/>
        </w:rPr>
        <w:t>, 14(2), pp. 180–200. DOI: 10.1177/1094670511401901. (Accessed on 21 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eastAsia="zh-CN"/>
        </w:rPr>
        <w:t>Yan</w:t>
      </w:r>
      <w:r>
        <w:rPr>
          <w:rFonts w:hint="default" w:ascii="Arial Regular" w:hAnsi="Arial Regular" w:cs="Arial Regular"/>
          <w:sz w:val="24"/>
          <w:lang w:val="en-US" w:eastAsia="zh-CN"/>
        </w:rPr>
        <w:t>,</w:t>
      </w:r>
      <w:r>
        <w:rPr>
          <w:rFonts w:hint="default" w:ascii="Arial Regular" w:hAnsi="Arial Regular" w:cs="Arial Regular"/>
          <w:sz w:val="24"/>
          <w:lang w:eastAsia="zh-CN"/>
        </w:rPr>
        <w:t xml:space="preserve"> W. &amp;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L</w:t>
      </w:r>
      <w:r>
        <w:rPr>
          <w:rFonts w:hint="default" w:ascii="Arial Regular" w:hAnsi="Arial Regular" w:cs="Arial Regular"/>
          <w:sz w:val="24"/>
          <w:lang w:eastAsia="zh-CN"/>
        </w:rPr>
        <w:t>i-</w:t>
      </w:r>
      <w:r>
        <w:rPr>
          <w:rFonts w:hint="default" w:ascii="Arial Regular" w:hAnsi="Arial Regular" w:cs="Arial Regular"/>
          <w:sz w:val="24"/>
          <w:lang w:val="en-US" w:eastAsia="zh-CN"/>
        </w:rPr>
        <w:t>Y</w:t>
      </w:r>
      <w:r>
        <w:rPr>
          <w:rFonts w:hint="default" w:ascii="Arial Regular" w:hAnsi="Arial Regular" w:cs="Arial Regular"/>
          <w:sz w:val="24"/>
          <w:lang w:eastAsia="zh-CN"/>
        </w:rPr>
        <w:t>u</w:t>
      </w:r>
      <w:r>
        <w:rPr>
          <w:rFonts w:hint="default" w:ascii="Arial Regular" w:hAnsi="Arial Regular" w:cs="Arial Regular"/>
          <w:sz w:val="24"/>
          <w:lang w:val="en-US" w:eastAsia="zh-CN"/>
        </w:rPr>
        <w:t>,</w:t>
      </w:r>
      <w:r>
        <w:rPr>
          <w:rFonts w:hint="default" w:ascii="Arial Regular" w:hAnsi="Arial Regular" w:cs="Arial Regular"/>
          <w:sz w:val="24"/>
          <w:lang w:eastAsia="zh-CN"/>
        </w:rPr>
        <w:t xml:space="preserve"> C &amp;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</w:t>
      </w:r>
      <w:r>
        <w:rPr>
          <w:rFonts w:hint="default" w:ascii="Arial Regular" w:hAnsi="Arial Regular" w:cs="Arial Regular"/>
          <w:sz w:val="24"/>
          <w:lang w:eastAsia="zh-CN"/>
        </w:rPr>
        <w:t>Lei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</w:t>
      </w:r>
      <w:r>
        <w:rPr>
          <w:rFonts w:hint="default" w:ascii="Arial Regular" w:hAnsi="Arial Regular" w:cs="Arial Regular"/>
          <w:sz w:val="24"/>
          <w:lang w:eastAsia="zh-CN"/>
        </w:rPr>
        <w:t>R.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(2017). ‘Implementation of service design on innovation development of traditional handicraft: a case study of Yongchun lacquered basket.’ </w:t>
      </w:r>
      <w:r>
        <w:rPr>
          <w:rFonts w:hint="default" w:ascii="Arial Italic" w:hAnsi="Arial Italic" w:cs="Arial Italic"/>
          <w:i/>
          <w:iCs/>
          <w:sz w:val="24"/>
          <w:lang w:val="en-US" w:eastAsia="zh-CN"/>
        </w:rPr>
        <w:t>In International Conference on Cross-Cultural Design</w:t>
      </w:r>
      <w:r>
        <w:rPr>
          <w:rFonts w:hint="default" w:ascii="Arial Italic" w:hAnsi="Arial Italic" w:cs="Arial Italic"/>
          <w:i/>
          <w:iCs/>
          <w:sz w:val="24"/>
          <w:lang w:eastAsia="zh-CN"/>
        </w:rPr>
        <w:t xml:space="preserve">, </w:t>
      </w:r>
      <w:r>
        <w:rPr>
          <w:rFonts w:hint="default" w:ascii="Arial" w:hAnsi="Arial" w:cs="Arial"/>
          <w:i w:val="0"/>
          <w:iCs w:val="0"/>
          <w:sz w:val="24"/>
          <w:lang w:eastAsia="zh-CN"/>
        </w:rPr>
        <w:t>1028</w:t>
      </w:r>
      <w:r>
        <w:rPr>
          <w:rFonts w:hint="default" w:cs="Arial"/>
          <w:i w:val="0"/>
          <w:iCs w:val="0"/>
          <w:sz w:val="24"/>
          <w:lang w:eastAsia="zh-CN"/>
        </w:rPr>
        <w:t>1,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 pp. 232-240. </w:t>
      </w:r>
      <w:r>
        <w:rPr>
          <w:rFonts w:hint="default" w:ascii="Arial Regular" w:hAnsi="Arial Regular" w:cs="Arial Regular"/>
          <w:sz w:val="24"/>
          <w:lang w:eastAsia="zh-CN"/>
        </w:rPr>
        <w:t xml:space="preserve">DOI: 10.1007/978331957931319. </w:t>
      </w:r>
      <w:r>
        <w:rPr>
          <w:rFonts w:hint="default" w:ascii="Arial Regular" w:hAnsi="Arial Regular" w:cs="Arial Regular"/>
          <w:sz w:val="24"/>
          <w:lang w:val="en-US" w:eastAsia="zh-CN"/>
        </w:rPr>
        <w:t>(Accessed on 2</w:t>
      </w:r>
      <w:r>
        <w:rPr>
          <w:rFonts w:hint="default" w:ascii="Arial Regular" w:hAnsi="Arial Regular" w:cs="Arial Regular"/>
          <w:sz w:val="24"/>
          <w:lang w:eastAsia="zh-CN"/>
        </w:rPr>
        <w:t>5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 xml:space="preserve">Satyajit, P. &amp; Setiawan, A. (2020) ‘Software as a service (Saas) as a </w:t>
      </w:r>
      <w:r>
        <w:rPr>
          <w:rFonts w:hint="default" w:ascii="Arial Regular" w:hAnsi="Arial Regular" w:cs="Arial Regular"/>
          <w:sz w:val="24"/>
          <w:lang w:eastAsia="zh-CN"/>
        </w:rPr>
        <w:t>handicraft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portal bag’, </w:t>
      </w:r>
      <w:r>
        <w:rPr>
          <w:rFonts w:hint="default" w:ascii="Arial Regular" w:hAnsi="Arial Regular" w:cs="Arial Regular"/>
          <w:i/>
          <w:iCs/>
          <w:sz w:val="24"/>
          <w:lang w:val="en-US" w:eastAsia="zh-CN"/>
        </w:rPr>
        <w:t>Journal of physics: conference series</w:t>
      </w:r>
      <w:r>
        <w:rPr>
          <w:rFonts w:hint="default" w:ascii="Arial Regular" w:hAnsi="Arial Regular" w:cs="Arial Regular"/>
          <w:sz w:val="24"/>
          <w:lang w:val="en-US" w:eastAsia="zh-CN"/>
        </w:rPr>
        <w:t>, 1430(1), pp. 1-7. DIO: 10.1088/1742-6596/1430/1/012047. (Accessed on 19 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>Segelström, F. (2013) ‘Stakeholder Engagement for Service Design: How service designers identify and communicate insights’.</w:t>
      </w:r>
      <w:r>
        <w:rPr>
          <w:rFonts w:hint="default" w:ascii="Arial Regular" w:hAnsi="Arial Regular" w:cs="Arial Regular"/>
          <w:sz w:val="24"/>
          <w:lang w:eastAsia="zh-CN"/>
        </w:rPr>
        <w:t xml:space="preserve"> (Doctoral dissertation, Linköping University Electronic Press).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</w:t>
      </w:r>
      <w:r>
        <w:rPr>
          <w:rFonts w:hint="default" w:ascii="Arial Regular" w:hAnsi="Arial Regular" w:cs="Arial Regular"/>
          <w:sz w:val="24"/>
          <w:lang w:eastAsia="zh-CN"/>
        </w:rPr>
        <w:t xml:space="preserve">0282-9800 </w:t>
      </w:r>
      <w:r>
        <w:rPr>
          <w:rFonts w:hint="default" w:ascii="Arial Regular" w:hAnsi="Arial Regular" w:cs="Arial Regular"/>
          <w:sz w:val="24"/>
          <w:lang w:eastAsia="zh-CN"/>
        </w:rPr>
        <w:t>(</w:t>
      </w:r>
      <w:r>
        <w:rPr>
          <w:rFonts w:hint="default" w:ascii="Arial Regular" w:hAnsi="Arial Regular" w:cs="Arial Regular"/>
          <w:sz w:val="24"/>
          <w:lang w:val="en-US" w:eastAsia="zh-CN"/>
        </w:rPr>
        <w:t>586</w:t>
      </w:r>
      <w:r>
        <w:rPr>
          <w:rFonts w:hint="default" w:ascii="Arial Regular" w:hAnsi="Arial Regular" w:cs="Arial Regular"/>
          <w:sz w:val="24"/>
          <w:lang w:eastAsia="zh-CN"/>
        </w:rPr>
        <w:t>), pp. 185.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eastAsia="zh-CN"/>
        </w:rPr>
      </w:pPr>
      <w:r>
        <w:rPr>
          <w:rFonts w:hint="default" w:ascii="Arial Regular" w:hAnsi="Arial Regular" w:cs="Arial Regular"/>
          <w:sz w:val="24"/>
          <w:lang w:eastAsia="zh-CN"/>
        </w:rPr>
        <w:t xml:space="preserve"> </w:t>
      </w:r>
      <w:r>
        <w:rPr>
          <w:rFonts w:hint="default" w:ascii="Arial Regular" w:hAnsi="Arial Regular" w:cs="Arial Regular"/>
          <w:sz w:val="24"/>
          <w:lang w:val="en-US" w:eastAsia="zh-CN"/>
        </w:rPr>
        <w:t>DOI: 10.3384/diss.diva-97320</w:t>
      </w:r>
      <w:r>
        <w:rPr>
          <w:rFonts w:hint="default" w:ascii="Arial Regular" w:hAnsi="Arial Regular" w:cs="Arial Regular"/>
          <w:sz w:val="24"/>
          <w:lang w:eastAsia="zh-CN"/>
        </w:rPr>
        <w:t>.</w:t>
      </w:r>
      <w:r>
        <w:rPr>
          <w:rFonts w:hint="default" w:ascii="Arial Regular" w:hAnsi="Arial Regular" w:cs="Arial Regular"/>
          <w:sz w:val="24"/>
          <w:lang w:eastAsia="zh-CN"/>
        </w:rPr>
        <w:t xml:space="preserve"> 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(Accessed on </w:t>
      </w:r>
      <w:r>
        <w:rPr>
          <w:rFonts w:hint="default" w:ascii="Arial Regular" w:hAnsi="Arial Regular" w:cs="Arial Regular"/>
          <w:sz w:val="24"/>
          <w:lang w:eastAsia="zh-CN"/>
        </w:rPr>
        <w:t>26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 xml:space="preserve">Stickdorn, M., Hormess, M.E., Lawrence, A. and Schneider, J. </w:t>
      </w:r>
      <w:r>
        <w:rPr>
          <w:rFonts w:hint="default" w:ascii="Arial Regular" w:hAnsi="Arial Regular" w:cs="Arial Regular"/>
          <w:sz w:val="24"/>
          <w:lang w:eastAsia="zh-CN"/>
        </w:rPr>
        <w:t>(</w:t>
      </w:r>
      <w:r>
        <w:rPr>
          <w:rFonts w:hint="default" w:ascii="Arial Regular" w:hAnsi="Arial Regular" w:cs="Arial Regular"/>
          <w:sz w:val="24"/>
          <w:lang w:val="en-US" w:eastAsia="zh-CN"/>
        </w:rPr>
        <w:t>2018</w:t>
      </w:r>
      <w:r>
        <w:rPr>
          <w:rFonts w:hint="default" w:ascii="Arial Regular" w:hAnsi="Arial Regular" w:cs="Arial Regular"/>
          <w:sz w:val="24"/>
          <w:lang w:eastAsia="zh-CN"/>
        </w:rPr>
        <w:t>)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 ‘This is service design doing: applying service design thinking in the real world.’ </w:t>
      </w:r>
      <w:r>
        <w:rPr>
          <w:rFonts w:hint="default" w:ascii="Arial Italic" w:hAnsi="Arial Italic" w:cs="Arial Italic"/>
          <w:i/>
          <w:iCs/>
          <w:sz w:val="24"/>
          <w:lang w:val="en-US" w:eastAsia="zh-CN"/>
        </w:rPr>
        <w:t>O'Reilly Media</w:t>
      </w:r>
      <w:r>
        <w:rPr>
          <w:rFonts w:hint="default" w:ascii="Arial Regular" w:hAnsi="Arial Regular" w:cs="Arial Regular"/>
          <w:sz w:val="24"/>
          <w:lang w:val="en-US" w:eastAsia="zh-CN"/>
        </w:rPr>
        <w:t>, Inc.".</w:t>
      </w:r>
      <w:r>
        <w:rPr>
          <w:rFonts w:hint="default" w:ascii="Arial Regular" w:hAnsi="Arial Regular" w:cs="Arial Regular"/>
          <w:sz w:val="24"/>
          <w:lang w:eastAsia="zh-CN"/>
        </w:rPr>
        <w:t xml:space="preserve"> </w:t>
      </w:r>
      <w:r>
        <w:rPr>
          <w:rFonts w:hint="default" w:ascii="Arial Regular" w:hAnsi="Arial Regular" w:cs="Arial Regular"/>
          <w:sz w:val="24"/>
          <w:lang w:val="en-US" w:eastAsia="zh-CN"/>
        </w:rPr>
        <w:t>(Accessed on 2</w:t>
      </w:r>
      <w:r>
        <w:rPr>
          <w:rFonts w:hint="default" w:ascii="Arial Regular" w:hAnsi="Arial Regular" w:cs="Arial Regular"/>
          <w:sz w:val="24"/>
          <w:lang w:eastAsia="zh-CN"/>
        </w:rPr>
        <w:t>5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>Storey, C. and Larbig, C. (2018) ‘Absorbing Customer Knowledge: How Customer Involvement Enables Service Design Success’, </w:t>
      </w:r>
      <w:r>
        <w:rPr>
          <w:rFonts w:hint="default" w:ascii="Arial Regular" w:hAnsi="Arial Regular" w:cs="Arial Regular"/>
          <w:i/>
          <w:iCs/>
          <w:sz w:val="24"/>
          <w:lang w:val="en-US" w:eastAsia="zh-CN"/>
        </w:rPr>
        <w:t>Journal of Service Research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, 21(1), pp. 101–118. </w:t>
      </w:r>
      <w:r>
        <w:rPr>
          <w:rFonts w:hint="default" w:ascii="Arial Regular" w:hAnsi="Arial Regular" w:cs="Arial Regular"/>
          <w:sz w:val="24"/>
          <w:lang w:eastAsia="zh-CN"/>
        </w:rPr>
        <w:t>DOI</w:t>
      </w:r>
      <w:r>
        <w:rPr>
          <w:rFonts w:hint="default" w:ascii="Arial Regular" w:hAnsi="Arial Regular" w:cs="Arial Regular"/>
          <w:sz w:val="24"/>
          <w:lang w:val="en-US" w:eastAsia="zh-CN"/>
        </w:rPr>
        <w:t>: </w:t>
      </w:r>
      <w:r>
        <w:rPr>
          <w:rFonts w:hint="default" w:ascii="Arial Regular" w:hAnsi="Arial Regular" w:cs="Arial Regular"/>
          <w:sz w:val="24"/>
          <w:lang w:val="en-US" w:eastAsia="zh-CN"/>
        </w:rPr>
        <w:fldChar w:fldCharType="begin"/>
      </w:r>
      <w:r>
        <w:rPr>
          <w:rFonts w:hint="default" w:ascii="Arial Regular" w:hAnsi="Arial Regular" w:cs="Arial Regular"/>
          <w:sz w:val="24"/>
          <w:lang w:val="en-US" w:eastAsia="zh-CN"/>
        </w:rPr>
        <w:instrText xml:space="preserve"> HYPERLINK "https://doi.org/10.1177/1094670517712613" </w:instrText>
      </w:r>
      <w:r>
        <w:rPr>
          <w:rFonts w:hint="default" w:ascii="Arial Regular" w:hAnsi="Arial Regular" w:cs="Arial Regular"/>
          <w:sz w:val="24"/>
          <w:lang w:val="en-US" w:eastAsia="zh-CN"/>
        </w:rPr>
        <w:fldChar w:fldCharType="separate"/>
      </w:r>
      <w:r>
        <w:rPr>
          <w:rFonts w:hint="default" w:ascii="Arial Regular" w:hAnsi="Arial Regular" w:cs="Arial Regular"/>
          <w:sz w:val="24"/>
          <w:lang w:val="en-US" w:eastAsia="zh-CN"/>
        </w:rPr>
        <w:t>10.1177/1094670517712613</w:t>
      </w:r>
      <w:r>
        <w:rPr>
          <w:rFonts w:hint="default" w:ascii="Arial Regular" w:hAnsi="Arial Regular" w:cs="Arial Regular"/>
          <w:sz w:val="24"/>
          <w:lang w:val="en-US" w:eastAsia="zh-CN"/>
        </w:rPr>
        <w:fldChar w:fldCharType="end"/>
      </w:r>
      <w:r>
        <w:rPr>
          <w:rFonts w:hint="default" w:ascii="Arial Regular" w:hAnsi="Arial Regular" w:cs="Arial Regular"/>
          <w:sz w:val="24"/>
          <w:lang w:val="en-US" w:eastAsia="zh-CN"/>
        </w:rPr>
        <w:t>.</w:t>
      </w:r>
      <w:r>
        <w:rPr>
          <w:rFonts w:hint="default" w:ascii="Arial Regular" w:hAnsi="Arial Regular" w:cs="Arial Regular"/>
          <w:sz w:val="24"/>
          <w:lang w:eastAsia="zh-CN"/>
        </w:rPr>
        <w:t xml:space="preserve"> 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(Accessed on 2</w:t>
      </w:r>
      <w:r>
        <w:rPr>
          <w:rFonts w:hint="default" w:ascii="Arial Regular" w:hAnsi="Arial Regular" w:cs="Arial Regular"/>
          <w:sz w:val="24"/>
          <w:lang w:eastAsia="zh-CN"/>
        </w:rPr>
        <w:t>5</w:t>
      </w:r>
      <w:r>
        <w:rPr>
          <w:rFonts w:hint="default" w:ascii="Arial Regular" w:hAnsi="Arial Regular" w:cs="Arial Regular"/>
          <w:sz w:val="24"/>
          <w:lang w:val="en-US" w:eastAsia="zh-CN"/>
        </w:rPr>
        <w:t xml:space="preserve"> August 2021)</w:t>
      </w: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rFonts w:hint="default" w:ascii="Arial Regular" w:hAnsi="Arial Regular" w:cs="Arial Regular"/>
          <w:sz w:val="24"/>
          <w:lang w:val="en-US" w:eastAsia="zh-CN"/>
        </w:rPr>
      </w:pPr>
      <w:r>
        <w:rPr>
          <w:rFonts w:hint="default" w:ascii="Arial Regular" w:hAnsi="Arial Regular" w:cs="Arial Regular"/>
          <w:sz w:val="24"/>
          <w:lang w:val="en-US" w:eastAsia="zh-CN"/>
        </w:rPr>
        <w:t xml:space="preserve">ZomerDijk, L. G. &amp; Voss, C. A. (2010) ‘Service design for Experience-Centric services’, </w:t>
      </w:r>
      <w:r>
        <w:rPr>
          <w:rFonts w:hint="default" w:ascii="Arial Regular" w:hAnsi="Arial Regular" w:cs="Arial Regular"/>
          <w:i/>
          <w:iCs/>
          <w:sz w:val="24"/>
          <w:lang w:val="en-US" w:eastAsia="zh-CN"/>
        </w:rPr>
        <w:t>Journal of service research</w:t>
      </w:r>
      <w:r>
        <w:rPr>
          <w:rFonts w:hint="default" w:ascii="Arial Regular" w:hAnsi="Arial Regular" w:cs="Arial Regular"/>
          <w:sz w:val="24"/>
          <w:lang w:val="en-US" w:eastAsia="zh-CN"/>
        </w:rPr>
        <w:t>, 13 (1), pp. 67–82. DIO: 10.1177/1094670509351960. (Accessed on 21 August 2021)</w:t>
      </w: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right="615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spacing w:before="0" w:line="480" w:lineRule="auto"/>
        <w:ind w:left="460" w:right="615" w:firstLine="0"/>
        <w:jc w:val="both"/>
        <w:rPr>
          <w:sz w:val="24"/>
          <w:lang w:val="en-US" w:eastAsia="zh-CN"/>
        </w:rPr>
      </w:pPr>
    </w:p>
    <w:p>
      <w:pPr>
        <w:rPr>
          <w:rFonts w:hint="default" w:ascii="Arial Bold" w:hAnsi="Arial Bold" w:cs="Arial Bold"/>
          <w:b/>
          <w:bCs/>
          <w:vertAlign w:val="baseline"/>
          <w:lang w:val="en-US" w:eastAsia="zh-CN"/>
        </w:rPr>
        <w:sectPr>
          <w:pgSz w:w="11910" w:h="16840"/>
          <w:pgMar w:top="1340" w:right="1320" w:bottom="1620" w:left="1340" w:header="0" w:footer="1417" w:gutter="0"/>
          <w:pgBorders w:offsetFrom="page">
            <w:top w:val="single" w:color="000000" w:sz="4" w:space="24"/>
            <w:left w:val="single" w:color="000000" w:sz="4" w:space="24"/>
            <w:bottom w:val="single" w:color="000000" w:sz="4" w:space="24"/>
            <w:right w:val="single" w:color="000000" w:sz="4" w:space="24"/>
          </w:pgBorders>
        </w:sectPr>
      </w:pPr>
    </w:p>
    <w:p>
      <w:pPr>
        <w:ind w:firstLine="440" w:firstLineChars="200"/>
        <w:rPr>
          <w:rFonts w:hint="default" w:ascii="Arial Bold" w:hAnsi="Arial Bold" w:cs="Arial Bold"/>
          <w:b/>
          <w:bCs/>
          <w:vertAlign w:val="baseline"/>
          <w:lang w:val="en-US" w:eastAsia="zh-CN"/>
        </w:rPr>
      </w:pP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>Appendix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 xml:space="preserve"> 1</w:t>
      </w:r>
    </w:p>
    <w:p>
      <w:pPr>
        <w:ind w:firstLine="440" w:firstLineChars="200"/>
        <w:rPr>
          <w:rFonts w:hint="default" w:ascii="Arial Bold" w:hAnsi="Arial Bold" w:cs="Arial Bold"/>
          <w:b/>
          <w:bCs/>
          <w:vertAlign w:val="baseline"/>
          <w:lang w:val="en-US" w:eastAsia="zh-CN"/>
        </w:rPr>
      </w:pPr>
    </w:p>
    <w:p>
      <w:pPr>
        <w:ind w:firstLine="440" w:firstLineChars="200"/>
        <w:rPr>
          <w:rFonts w:hint="default" w:ascii="Arial Bold" w:hAnsi="Arial Bold" w:cs="Arial Bold"/>
          <w:b/>
          <w:bCs/>
          <w:vertAlign w:val="baseline"/>
          <w:lang w:val="en-US" w:eastAsia="zh-CN"/>
        </w:rPr>
      </w:pP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>Figure 1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-1</w:t>
      </w: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>. Definitions for service design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.</w:t>
      </w:r>
    </w:p>
    <w:p>
      <w:pPr>
        <w:spacing w:before="0" w:line="480" w:lineRule="auto"/>
        <w:ind w:right="615"/>
        <w:jc w:val="center"/>
        <w:rPr>
          <w:sz w:val="24"/>
          <w:lang w:eastAsia="zh-CN"/>
        </w:rPr>
      </w:pPr>
      <w:r>
        <w:rPr>
          <w:sz w:val="24"/>
          <w:lang w:eastAsia="zh-CN"/>
        </w:rPr>
        <w:drawing>
          <wp:inline distT="0" distB="0" distL="114300" distR="114300">
            <wp:extent cx="5175250" cy="7854950"/>
            <wp:effectExtent l="0" t="0" r="6350" b="19050"/>
            <wp:docPr id="4" name="图片 4" descr="1-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1-1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175250" cy="785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jc w:val="center"/>
        <w:rPr>
          <w:sz w:val="24"/>
          <w:lang w:eastAsia="zh-CN"/>
        </w:rPr>
      </w:pPr>
      <w:r>
        <w:rPr>
          <w:rFonts w:hint="default" w:ascii="Arial Bold" w:hAnsi="Arial Bold" w:cs="Arial Bold"/>
          <w:b/>
          <w:bCs/>
          <w:vertAlign w:val="baseline"/>
          <w:lang w:eastAsia="zh-CN"/>
        </w:rPr>
        <w:t>Sources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: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 xml:space="preserve"> Nisula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, 2013</w:t>
      </w:r>
    </w:p>
    <w:p>
      <w:pPr>
        <w:spacing w:before="0" w:line="480" w:lineRule="auto"/>
        <w:ind w:right="615"/>
        <w:jc w:val="both"/>
        <w:rPr>
          <w:rFonts w:hint="default" w:ascii="Arial Bold" w:hAnsi="Arial Bold" w:cs="Arial Bold"/>
          <w:b/>
          <w:bCs/>
          <w:vertAlign w:val="baseline"/>
          <w:lang w:val="en-US" w:eastAsia="zh-CN"/>
        </w:rPr>
        <w:sectPr>
          <w:pgSz w:w="11910" w:h="16840"/>
          <w:pgMar w:top="1340" w:right="1320" w:bottom="1620" w:left="1340" w:header="0" w:footer="1417" w:gutter="0"/>
          <w:pgBorders w:offsetFrom="page">
            <w:top w:val="single" w:color="000000" w:sz="4" w:space="24"/>
            <w:left w:val="single" w:color="000000" w:sz="4" w:space="24"/>
            <w:bottom w:val="single" w:color="000000" w:sz="4" w:space="24"/>
            <w:right w:val="single" w:color="000000" w:sz="4" w:space="24"/>
          </w:pgBorders>
        </w:sectPr>
      </w:pPr>
    </w:p>
    <w:p>
      <w:pPr>
        <w:spacing w:before="0" w:line="480" w:lineRule="auto"/>
        <w:ind w:right="615" w:firstLine="330" w:firstLineChars="150"/>
        <w:jc w:val="both"/>
        <w:rPr>
          <w:sz w:val="24"/>
          <w:lang w:eastAsia="zh-CN"/>
        </w:rPr>
      </w:pP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>Figure 1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-2</w:t>
      </w: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>. Definitions for service design</w:t>
      </w:r>
    </w:p>
    <w:p>
      <w:pPr>
        <w:spacing w:before="0" w:line="480" w:lineRule="auto"/>
        <w:ind w:right="615"/>
        <w:jc w:val="center"/>
        <w:rPr>
          <w:sz w:val="24"/>
          <w:lang w:eastAsia="zh-CN"/>
        </w:rPr>
      </w:pPr>
      <w:r>
        <w:rPr>
          <w:sz w:val="24"/>
          <w:lang w:eastAsia="zh-CN"/>
        </w:rPr>
        <w:drawing>
          <wp:inline distT="0" distB="0" distL="114300" distR="114300">
            <wp:extent cx="5340350" cy="7722870"/>
            <wp:effectExtent l="0" t="0" r="19050" b="24130"/>
            <wp:docPr id="1" name="图片 1" descr="WechatIMG9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WechatIMG923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340350" cy="7722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jc w:val="center"/>
        <w:rPr>
          <w:rFonts w:hint="default" w:ascii="Arial Bold" w:hAnsi="Arial Bold" w:cs="Arial Bold"/>
          <w:b/>
          <w:bCs/>
          <w:vertAlign w:val="baseline"/>
          <w:lang w:eastAsia="zh-CN"/>
        </w:rPr>
      </w:pPr>
      <w:r>
        <w:rPr>
          <w:rFonts w:hint="default" w:ascii="Arial Bold" w:hAnsi="Arial Bold" w:cs="Arial Bold"/>
          <w:b/>
          <w:bCs/>
          <w:vertAlign w:val="baseline"/>
          <w:lang w:eastAsia="zh-CN"/>
        </w:rPr>
        <w:t xml:space="preserve"> Source: Nisula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, 2013</w:t>
      </w:r>
    </w:p>
    <w:p>
      <w:pPr>
        <w:pStyle w:val="4"/>
        <w:spacing w:before="159" w:line="480" w:lineRule="auto"/>
        <w:jc w:val="both"/>
        <w:rPr>
          <w:rFonts w:hint="default" w:ascii="Arial Bold" w:hAnsi="Arial Bold" w:cs="Arial Bold"/>
          <w:b/>
          <w:bCs/>
          <w:vertAlign w:val="baseline"/>
          <w:lang w:val="en-US" w:eastAsia="zh-CN"/>
        </w:rPr>
        <w:sectPr>
          <w:pgSz w:w="11910" w:h="16840"/>
          <w:pgMar w:top="1340" w:right="1320" w:bottom="1620" w:left="1340" w:header="0" w:footer="1417" w:gutter="0"/>
          <w:pgBorders w:offsetFrom="page">
            <w:top w:val="single" w:color="000000" w:sz="4" w:space="24"/>
            <w:left w:val="single" w:color="000000" w:sz="4" w:space="24"/>
            <w:bottom w:val="single" w:color="000000" w:sz="4" w:space="24"/>
            <w:right w:val="single" w:color="000000" w:sz="4" w:space="24"/>
          </w:pgBorders>
        </w:sectPr>
      </w:pPr>
    </w:p>
    <w:p>
      <w:pPr>
        <w:pStyle w:val="4"/>
        <w:spacing w:before="159" w:line="480" w:lineRule="auto"/>
        <w:ind w:firstLine="840" w:firstLineChars="350"/>
        <w:jc w:val="both"/>
        <w:rPr>
          <w:lang w:eastAsia="zh-CN"/>
        </w:rPr>
      </w:pP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>Figure 1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-3</w:t>
      </w: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>. Definitions for service design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.</w:t>
      </w:r>
    </w:p>
    <w:p>
      <w:pPr>
        <w:pStyle w:val="4"/>
        <w:spacing w:before="159" w:line="480" w:lineRule="auto"/>
        <w:jc w:val="center"/>
        <w:rPr>
          <w:lang w:eastAsia="zh-CN"/>
        </w:rPr>
      </w:pPr>
      <w:r>
        <w:rPr>
          <w:lang w:eastAsia="zh-CN"/>
        </w:rPr>
        <w:drawing>
          <wp:inline distT="0" distB="0" distL="114300" distR="114300">
            <wp:extent cx="5252720" cy="6235065"/>
            <wp:effectExtent l="0" t="0" r="5080" b="13335"/>
            <wp:docPr id="3" name="图片 3" descr="WechatIMG9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WechatIMG924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52720" cy="6235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4"/>
        <w:spacing w:before="159" w:line="480" w:lineRule="auto"/>
        <w:jc w:val="center"/>
        <w:rPr>
          <w:lang w:eastAsia="zh-CN"/>
        </w:rPr>
      </w:pPr>
      <w:r>
        <w:rPr>
          <w:rFonts w:hint="default" w:ascii="Arial Bold" w:hAnsi="Arial Bold" w:cs="Arial Bold"/>
          <w:b/>
          <w:bCs/>
          <w:vertAlign w:val="baseline"/>
          <w:lang w:eastAsia="zh-CN"/>
        </w:rPr>
        <w:t xml:space="preserve"> source: Nisula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, 2013</w:t>
      </w:r>
    </w:p>
    <w:p>
      <w:pPr>
        <w:spacing w:before="0" w:line="480" w:lineRule="auto"/>
        <w:ind w:left="460" w:right="0" w:firstLine="0"/>
        <w:jc w:val="center"/>
        <w:rPr>
          <w:sz w:val="24"/>
        </w:rPr>
      </w:pPr>
    </w:p>
    <w:p>
      <w:pPr>
        <w:pStyle w:val="4"/>
        <w:spacing w:line="480" w:lineRule="auto"/>
        <w:jc w:val="center"/>
        <w:rPr>
          <w:sz w:val="38"/>
        </w:rPr>
      </w:pPr>
    </w:p>
    <w:p>
      <w:pPr>
        <w:pStyle w:val="4"/>
        <w:spacing w:line="480" w:lineRule="auto"/>
        <w:jc w:val="both"/>
        <w:rPr>
          <w:rFonts w:hint="default" w:ascii="Arial Bold" w:hAnsi="Arial Bold" w:cs="Arial Bold"/>
          <w:b/>
          <w:bCs/>
          <w:vertAlign w:val="baseline"/>
          <w:lang w:val="en-US" w:eastAsia="zh-CN"/>
        </w:rPr>
        <w:sectPr>
          <w:pgSz w:w="11910" w:h="16840"/>
          <w:pgMar w:top="1340" w:right="1320" w:bottom="1620" w:left="1340" w:header="0" w:footer="1417" w:gutter="0"/>
          <w:pgBorders w:offsetFrom="page">
            <w:top w:val="single" w:color="000000" w:sz="4" w:space="24"/>
            <w:left w:val="single" w:color="000000" w:sz="4" w:space="24"/>
            <w:bottom w:val="single" w:color="000000" w:sz="4" w:space="24"/>
            <w:right w:val="single" w:color="000000" w:sz="4" w:space="24"/>
          </w:pgBorders>
        </w:sectPr>
      </w:pPr>
    </w:p>
    <w:p>
      <w:pPr>
        <w:pStyle w:val="4"/>
        <w:spacing w:line="480" w:lineRule="auto"/>
        <w:ind w:firstLine="480" w:firstLineChars="200"/>
        <w:jc w:val="both"/>
        <w:rPr>
          <w:sz w:val="38"/>
        </w:rPr>
      </w:pP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 xml:space="preserve">Figure 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2-1</w:t>
      </w: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>. Definitions for service design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.</w:t>
      </w:r>
    </w:p>
    <w:p>
      <w:pPr>
        <w:pStyle w:val="4"/>
        <w:spacing w:line="480" w:lineRule="auto"/>
        <w:jc w:val="center"/>
        <w:rPr>
          <w:sz w:val="38"/>
        </w:rPr>
      </w:pPr>
      <w:r>
        <w:rPr>
          <w:sz w:val="38"/>
        </w:rPr>
        <w:drawing>
          <wp:inline distT="0" distB="0" distL="114300" distR="114300">
            <wp:extent cx="5526405" cy="7586345"/>
            <wp:effectExtent l="0" t="0" r="10795" b="8255"/>
            <wp:docPr id="6" name="图片 6" descr="2-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图片 6" descr="2-1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26405" cy="7586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4"/>
        <w:spacing w:line="480" w:lineRule="auto"/>
        <w:jc w:val="center"/>
        <w:rPr>
          <w:sz w:val="38"/>
        </w:rPr>
      </w:pPr>
      <w:r>
        <w:rPr>
          <w:rFonts w:hint="default" w:ascii="Arial Bold" w:hAnsi="Arial Bold" w:cs="Arial Bold"/>
          <w:b/>
          <w:bCs/>
          <w:vertAlign w:val="baseline"/>
          <w:lang w:eastAsia="zh-CN"/>
        </w:rPr>
        <w:t xml:space="preserve"> Source: Stickdorn </w:t>
      </w:r>
      <w:r>
        <w:rPr>
          <w:rFonts w:hint="default" w:ascii="Arial Bold" w:hAnsi="Arial Bold" w:cs="Arial Bold"/>
          <w:b/>
          <w:bCs/>
          <w:vertAlign w:val="baseline"/>
          <w:lang w:val="en-US" w:eastAsia="zh-Hans"/>
        </w:rPr>
        <w:t>et</w:t>
      </w:r>
      <w:r>
        <w:rPr>
          <w:rFonts w:hint="default" w:ascii="Arial Bold" w:hAnsi="Arial Bold" w:cs="Arial Bold"/>
          <w:b/>
          <w:bCs/>
          <w:vertAlign w:val="baseline"/>
          <w:lang w:eastAsia="zh-Hans"/>
        </w:rPr>
        <w:t xml:space="preserve"> </w:t>
      </w:r>
      <w:r>
        <w:rPr>
          <w:rFonts w:hint="default" w:ascii="Arial Bold" w:hAnsi="Arial Bold" w:cs="Arial Bold"/>
          <w:b/>
          <w:bCs/>
          <w:vertAlign w:val="baseline"/>
          <w:lang w:val="en-US" w:eastAsia="zh-Hans"/>
        </w:rPr>
        <w:t>al</w:t>
      </w:r>
      <w:r>
        <w:rPr>
          <w:rFonts w:hint="default" w:ascii="Arial Bold" w:hAnsi="Arial Bold" w:cs="Arial Bold"/>
          <w:b/>
          <w:bCs/>
          <w:vertAlign w:val="baseline"/>
          <w:lang w:eastAsia="zh-Hans"/>
        </w:rPr>
        <w:t>, 2018</w:t>
      </w:r>
    </w:p>
    <w:p>
      <w:pPr>
        <w:pStyle w:val="4"/>
        <w:spacing w:line="480" w:lineRule="auto"/>
        <w:jc w:val="both"/>
        <w:rPr>
          <w:rFonts w:hint="default" w:ascii="Arial Bold" w:hAnsi="Arial Bold" w:cs="Arial Bold"/>
          <w:b/>
          <w:bCs/>
          <w:vertAlign w:val="baseline"/>
          <w:lang w:val="en-US" w:eastAsia="zh-CN"/>
        </w:rPr>
        <w:sectPr>
          <w:pgSz w:w="11910" w:h="16840"/>
          <w:pgMar w:top="1340" w:right="1320" w:bottom="1620" w:left="1340" w:header="0" w:footer="1417" w:gutter="0"/>
          <w:pgBorders w:offsetFrom="page">
            <w:top w:val="single" w:color="000000" w:sz="4" w:space="24"/>
            <w:left w:val="single" w:color="000000" w:sz="4" w:space="24"/>
            <w:bottom w:val="single" w:color="000000" w:sz="4" w:space="24"/>
            <w:right w:val="single" w:color="000000" w:sz="4" w:space="24"/>
          </w:pgBorders>
        </w:sectPr>
      </w:pPr>
    </w:p>
    <w:p>
      <w:pPr>
        <w:pStyle w:val="4"/>
        <w:spacing w:line="480" w:lineRule="auto"/>
        <w:ind w:firstLine="840" w:firstLineChars="350"/>
        <w:jc w:val="both"/>
        <w:rPr>
          <w:sz w:val="38"/>
        </w:rPr>
      </w:pP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 xml:space="preserve">Figure </w:t>
      </w:r>
      <w:r>
        <w:rPr>
          <w:rFonts w:hint="default" w:ascii="Arial Bold" w:hAnsi="Arial Bold" w:cs="Arial Bold"/>
          <w:b/>
          <w:bCs/>
          <w:vertAlign w:val="baseline"/>
          <w:lang w:eastAsia="zh-CN"/>
        </w:rPr>
        <w:t>2-2</w:t>
      </w:r>
      <w:r>
        <w:rPr>
          <w:rFonts w:hint="default" w:ascii="Arial Bold" w:hAnsi="Arial Bold" w:cs="Arial Bold"/>
          <w:b/>
          <w:bCs/>
          <w:vertAlign w:val="baseline"/>
          <w:lang w:val="en-US" w:eastAsia="zh-CN"/>
        </w:rPr>
        <w:t>. Definitions for service design</w:t>
      </w:r>
    </w:p>
    <w:p>
      <w:pPr>
        <w:pStyle w:val="4"/>
        <w:spacing w:line="480" w:lineRule="auto"/>
        <w:jc w:val="center"/>
        <w:rPr>
          <w:sz w:val="38"/>
        </w:rPr>
      </w:pPr>
      <w:r>
        <w:rPr>
          <w:sz w:val="38"/>
        </w:rPr>
        <w:drawing>
          <wp:inline distT="0" distB="0" distL="114300" distR="114300">
            <wp:extent cx="5232400" cy="4162425"/>
            <wp:effectExtent l="0" t="0" r="0" b="3175"/>
            <wp:docPr id="5" name="图片 5" descr="2-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2-2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32400" cy="416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4"/>
        <w:spacing w:line="480" w:lineRule="auto"/>
        <w:jc w:val="center"/>
        <w:rPr>
          <w:sz w:val="38"/>
        </w:rPr>
      </w:pPr>
      <w:r>
        <w:rPr>
          <w:rFonts w:hint="default" w:ascii="Arial Bold" w:hAnsi="Arial Bold" w:cs="Arial Bold"/>
          <w:b/>
          <w:bCs/>
          <w:vertAlign w:val="baseline"/>
          <w:lang w:eastAsia="zh-CN"/>
        </w:rPr>
        <w:t xml:space="preserve"> Source: Stickdorn </w:t>
      </w:r>
      <w:r>
        <w:rPr>
          <w:rFonts w:hint="default" w:ascii="Arial Bold" w:hAnsi="Arial Bold" w:cs="Arial Bold"/>
          <w:b/>
          <w:bCs/>
          <w:vertAlign w:val="baseline"/>
          <w:lang w:val="en-US" w:eastAsia="zh-Hans"/>
        </w:rPr>
        <w:t>et</w:t>
      </w:r>
      <w:r>
        <w:rPr>
          <w:rFonts w:hint="default" w:ascii="Arial Bold" w:hAnsi="Arial Bold" w:cs="Arial Bold"/>
          <w:b/>
          <w:bCs/>
          <w:vertAlign w:val="baseline"/>
          <w:lang w:eastAsia="zh-Hans"/>
        </w:rPr>
        <w:t xml:space="preserve"> </w:t>
      </w:r>
      <w:r>
        <w:rPr>
          <w:rFonts w:hint="default" w:ascii="Arial Bold" w:hAnsi="Arial Bold" w:cs="Arial Bold"/>
          <w:b/>
          <w:bCs/>
          <w:vertAlign w:val="baseline"/>
          <w:lang w:val="en-US" w:eastAsia="zh-Hans"/>
        </w:rPr>
        <w:t>al</w:t>
      </w:r>
      <w:r>
        <w:rPr>
          <w:rFonts w:hint="default" w:ascii="Arial Bold" w:hAnsi="Arial Bold" w:cs="Arial Bold"/>
          <w:b/>
          <w:bCs/>
          <w:vertAlign w:val="baseline"/>
          <w:lang w:eastAsia="zh-Hans"/>
        </w:rPr>
        <w:t>, 2018</w:t>
      </w:r>
    </w:p>
    <w:p>
      <w:pPr>
        <w:pStyle w:val="4"/>
        <w:spacing w:line="480" w:lineRule="auto"/>
        <w:jc w:val="center"/>
        <w:rPr>
          <w:sz w:val="38"/>
        </w:rPr>
      </w:pPr>
    </w:p>
    <w:p>
      <w:pPr>
        <w:pStyle w:val="4"/>
        <w:spacing w:line="480" w:lineRule="auto"/>
        <w:jc w:val="center"/>
        <w:rPr>
          <w:sz w:val="38"/>
        </w:rPr>
      </w:pPr>
    </w:p>
    <w:p>
      <w:pPr>
        <w:spacing w:before="0" w:line="480" w:lineRule="auto"/>
        <w:ind w:right="0"/>
        <w:jc w:val="center"/>
        <w:rPr>
          <w:sz w:val="24"/>
        </w:rPr>
      </w:pPr>
    </w:p>
    <w:sectPr>
      <w:pgSz w:w="11910" w:h="16840"/>
      <w:pgMar w:top="1340" w:right="1320" w:bottom="1620" w:left="1340" w:header="0" w:footer="1417" w:gutter="0"/>
      <w:pgBorders w:offsetFrom="page">
        <w:top w:val="single" w:color="000000" w:sz="4" w:space="24"/>
        <w:left w:val="single" w:color="000000" w:sz="4" w:space="24"/>
        <w:bottom w:val="single" w:color="000000" w:sz="4" w:space="24"/>
        <w:right w:val="single" w:color="000000" w:sz="4" w:space="24"/>
      </w:pgBorder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803070505020304"/>
    <w:charset w:val="86"/>
    <w:family w:val="auto"/>
    <w:pitch w:val="default"/>
    <w:sig w:usb0="E0002AEF" w:usb1="C0007841" w:usb2="00000009" w:usb3="00000000" w:csb0="400001FF" w:csb1="FFFF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panose1 w:val="020405030504060A0204"/>
    <w:charset w:val="00"/>
    <w:family w:val="roman"/>
    <w:pitch w:val="default"/>
    <w:sig w:usb0="E00002FF" w:usb1="4000045F" w:usb2="00000000" w:usb3="00000000" w:csb0="2000019F" w:csb1="00000000"/>
  </w:font>
  <w:font w:name="Calibri">
    <w:panose1 w:val="020F0302020204030204"/>
    <w:charset w:val="00"/>
    <w:family w:val="swiss"/>
    <w:pitch w:val="default"/>
    <w:sig w:usb0="E0002AFF" w:usb1="C000247B" w:usb2="00000009" w:usb3="00000000" w:csb0="200001FF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Calibri">
    <w:panose1 w:val="020F0302020204030204"/>
    <w:charset w:val="86"/>
    <w:family w:val="swiss"/>
    <w:pitch w:val="default"/>
    <w:sig w:usb0="E0002AFF" w:usb1="C000247B" w:usb2="00000009" w:usb3="00000000" w:csb0="200001FF" w:csb1="00000000"/>
  </w:font>
  <w:font w:name="Arial">
    <w:panose1 w:val="020B0706020202030204"/>
    <w:charset w:val="00"/>
    <w:family w:val="swiss"/>
    <w:pitch w:val="default"/>
    <w:sig w:usb0="00000287" w:usb1="00000800" w:usb2="00000000" w:usb3="00000000" w:csb0="2000009F" w:csb1="DFD70000"/>
  </w:font>
  <w:font w:name="±–®|≥°¡ıÆ—">
    <w:panose1 w:val="02010609010101010101"/>
    <w:charset w:val="88"/>
    <w:family w:val="auto"/>
    <w:pitch w:val="default"/>
    <w:sig w:usb0="80000001" w:usb1="28091800" w:usb2="00000016" w:usb3="00000000" w:csb0="001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Calibri Bold">
    <w:panose1 w:val="020F0302020204030204"/>
    <w:charset w:val="00"/>
    <w:family w:val="auto"/>
    <w:pitch w:val="default"/>
    <w:sig w:usb0="E0002AFF" w:usb1="C000247B" w:usb2="00000009" w:usb3="00000000" w:csb0="200001FF" w:csb1="00000000"/>
  </w:font>
  <w:font w:name="Calibri Italic">
    <w:panose1 w:val="020F0302020204030204"/>
    <w:charset w:val="00"/>
    <w:family w:val="auto"/>
    <w:pitch w:val="default"/>
    <w:sig w:usb0="E0002AFF" w:usb1="C000247B" w:usb2="00000009" w:usb3="00000000" w:csb0="200001FF" w:csb1="00000000"/>
  </w:font>
  <w:font w:name="Times">
    <w:panose1 w:val="00000500000000020000"/>
    <w:charset w:val="00"/>
    <w:family w:val="auto"/>
    <w:pitch w:val="default"/>
    <w:sig w:usb0="E00002FF" w:usb1="5000205A" w:usb2="00000000" w:usb3="00000000" w:csb0="2000019F" w:csb1="4F010000"/>
  </w:font>
  <w:font w:name="Calibri Light">
    <w:panose1 w:val="020F0302020204030204"/>
    <w:charset w:val="00"/>
    <w:family w:val="swiss"/>
    <w:pitch w:val="default"/>
    <w:sig w:usb0="E0002AFF" w:usb1="C000247B" w:usb2="00000009" w:usb3="00000000" w:csb0="200001FF" w:csb1="00000000"/>
  </w:font>
  <w:font w:name="NexusSans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NexusSerif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Open Sans">
    <w:panose1 w:val="020B0606030504020204"/>
    <w:charset w:val="00"/>
    <w:family w:val="auto"/>
    <w:pitch w:val="default"/>
    <w:sig w:usb0="E00002EF" w:usb1="4000205B" w:usb2="00000028" w:usb3="00000000" w:csb0="2000019F" w:csb1="00000000"/>
  </w:font>
  <w:font w:name="中华民国体">
    <w:panose1 w:val="03000000000000000000"/>
    <w:charset w:val="86"/>
    <w:family w:val="auto"/>
    <w:pitch w:val="default"/>
    <w:sig w:usb0="A00002FF" w:usb1="68C7FEFF" w:usb2="00000012" w:usb3="00000000" w:csb0="00140005" w:csb1="00000000"/>
  </w:font>
  <w:font w:name="Source Sans Pro">
    <w:panose1 w:val="020B0403030403020204"/>
    <w:charset w:val="00"/>
    <w:family w:val="auto"/>
    <w:pitch w:val="default"/>
    <w:sig w:usb0="20000007" w:usb1="00000001" w:usb2="00000000" w:usb3="00000000" w:csb0="20000193" w:csb1="00000000"/>
  </w:font>
  <w:font w:name="aleoregular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imesNewRoman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-apple-system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 Bold">
    <w:panose1 w:val="020B0706020202030204"/>
    <w:charset w:val="00"/>
    <w:family w:val="auto"/>
    <w:pitch w:val="default"/>
    <w:sig w:usb0="00000287" w:usb1="00000800" w:usb2="00000000" w:usb3="00000000" w:csb0="2000009F" w:csb1="DFD70000"/>
  </w:font>
  <w:font w:name="TimesLTStd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UI">
    <w:panose1 w:val="020B0402040204020203"/>
    <w:charset w:val="00"/>
    <w:family w:val="auto"/>
    <w:pitch w:val="default"/>
    <w:sig w:usb0="E4002EFF" w:usb1="C000E47F" w:usb2="00000009" w:usb3="00000000" w:csb0="200001FF" w:csb1="00000000"/>
  </w:font>
  <w:font w:name="Times New Roman Italic">
    <w:panose1 w:val="02020803070505020304"/>
    <w:charset w:val="00"/>
    <w:family w:val="auto"/>
    <w:pitch w:val="default"/>
    <w:sig w:usb0="E0002AEF" w:usb1="C0007841" w:usb2="00000009" w:usb3="00000000" w:csb0="400001FF" w:csb1="FFFF0000"/>
  </w:font>
  <w:font w:name="ArialMT">
    <w:panose1 w:val="020B0706020202030204"/>
    <w:charset w:val="00"/>
    <w:family w:val="auto"/>
    <w:pitch w:val="default"/>
    <w:sig w:usb0="00000287" w:usb1="00000800" w:usb2="00000000" w:usb3="00000000" w:csb0="2000009F" w:csb1="DFD70000"/>
  </w:font>
  <w:font w:name="Garamond">
    <w:panose1 w:val="02020404030301010803"/>
    <w:charset w:val="00"/>
    <w:family w:val="auto"/>
    <w:pitch w:val="default"/>
    <w:sig w:usb0="00000287" w:usb1="00000000" w:usb2="00000000" w:usb3="00000000" w:csb0="2000009F" w:csb1="DFD70000"/>
  </w:font>
  <w:font w:name="Times New Roman Regular">
    <w:panose1 w:val="02020803070505020304"/>
    <w:charset w:val="00"/>
    <w:family w:val="auto"/>
    <w:pitch w:val="default"/>
    <w:sig w:usb0="E0002AEF" w:usb1="C0007841" w:usb2="00000009" w:usb3="00000000" w:csb0="400001FF" w:csb1="FFFF0000"/>
  </w:font>
  <w:font w:name="§§∞Í¿s™˜•€Ωf">
    <w:panose1 w:val="02010609000101010101"/>
    <w:charset w:val="00"/>
    <w:family w:val="auto"/>
    <w:pitch w:val="default"/>
    <w:sig w:usb0="00000000" w:usb1="00000000" w:usb2="00000000" w:usb3="00000000" w:csb0="00000000" w:csb1="00000000"/>
  </w:font>
  <w:font w:name="Arial Regular">
    <w:panose1 w:val="020B0706020202030204"/>
    <w:charset w:val="00"/>
    <w:family w:val="auto"/>
    <w:pitch w:val="default"/>
    <w:sig w:usb0="00000287" w:usb1="00000800" w:usb2="00000000" w:usb3="00000000" w:csb0="2000009F" w:csb1="DFD70000"/>
  </w:font>
  <w:font w:name="Arial Italic">
    <w:panose1 w:val="020B0706020202030204"/>
    <w:charset w:val="00"/>
    <w:family w:val="auto"/>
    <w:pitch w:val="default"/>
    <w:sig w:usb0="00000287" w:usb1="00000800" w:usb2="00000000" w:usb3="00000000" w:csb0="2000009F" w:csb1="DFD70000"/>
  </w:font>
  <w:font w:name="WordVisi_MSFontService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Roboto">
    <w:panose1 w:val="00000000000000000000"/>
    <w:charset w:val="00"/>
    <w:family w:val="auto"/>
    <w:pitch w:val="default"/>
    <w:sig w:usb0="E00002EF" w:usb1="5000205B" w:usb2="00000020" w:usb3="00000000" w:csb0="2000019F" w:csb1="4F010000"/>
  </w:font>
  <w:font w:name="八大山人 V2007">
    <w:panose1 w:val="02000600000000000000"/>
    <w:charset w:val="86"/>
    <w:family w:val="auto"/>
    <w:pitch w:val="default"/>
    <w:sig w:usb0="FFFFFFFF" w:usb1="E9FFFFFF" w:usb2="0000003F" w:usb3="00000000" w:csb0="603F00FF" w:csb1="FFFF0000"/>
  </w:font>
  <w:font w:name="Roboto Slab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TTa53910dd . BI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OT3c2d9f11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OT3c2d9f11 + 20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OT3c2d9f11 + fb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OT82c4f4c4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OT82c4f4c4+fb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OT7b6c0d50 . B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OT7b6c0d50 . B + fb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Georgia">
    <w:panose1 w:val="02040502050405090303"/>
    <w:charset w:val="00"/>
    <w:family w:val="auto"/>
    <w:pitch w:val="default"/>
    <w:sig w:usb0="00000287" w:usb1="00000000" w:usb2="00000000" w:usb3="00000000" w:csb0="2000009F" w:csb1="00000000"/>
  </w:font>
  <w:font w:name="museo-slab-w01-100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Nexus Sans Pro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ymbol">
    <w:panose1 w:val="05050102010706020507"/>
    <w:charset w:val="00"/>
    <w:family w:val="auto"/>
    <w:pitch w:val="default"/>
    <w:sig w:usb0="00000000" w:usb1="00000000" w:usb2="00000000" w:usb3="00000000" w:csb0="80000000" w:csb1="00000000"/>
  </w:font>
  <w:font w:name="DFNewChuanU-B5">
    <w:panose1 w:val="030F0509000000000000"/>
    <w:charset w:val="88"/>
    <w:family w:val="auto"/>
    <w:pitch w:val="default"/>
    <w:sig w:usb0="80000001" w:usb1="28091800" w:usb2="00000016" w:usb3="00000000" w:csb0="00100000" w:csb1="00000000"/>
  </w:font>
  <w:font w:name="Gudea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§§∞Í¿sª®¶ÊÆ—">
    <w:panose1 w:val="02010609000101010101"/>
    <w:charset w:val="00"/>
    <w:family w:val="auto"/>
    <w:pitch w:val="default"/>
    <w:sig w:usb0="00000000" w:usb1="00000000" w:usb2="00000000" w:usb3="00000000" w:csb0="00000000" w:csb1="00000000"/>
  </w:font>
  <w:font w:name="TimesNewRomanPSMT">
    <w:panose1 w:val="02020803070505020304"/>
    <w:charset w:val="00"/>
    <w:family w:val="auto"/>
    <w:pitch w:val="default"/>
    <w:sig w:usb0="E0002AEF" w:usb1="C0007841" w:usb2="00000009" w:usb3="00000000" w:csb0="400001FF" w:csb1="FFFF0000"/>
  </w:font>
  <w:font w:name="SF Pro SC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helvetica">
    <w:panose1 w:val="00000000000000000000"/>
    <w:charset w:val="00"/>
    <w:family w:val="auto"/>
    <w:pitch w:val="default"/>
    <w:sig w:usb0="8000002F" w:usb1="40000048" w:usb2="00000000" w:usb3="00000000" w:csb0="20000111" w:csb1="41000000"/>
  </w:font>
  <w:font w:name="Arial Unicode MS">
    <w:panose1 w:val="020B0604020202020204"/>
    <w:charset w:val="86"/>
    <w:family w:val="auto"/>
    <w:pitch w:val="default"/>
    <w:sig w:usb0="FFFFFFFF" w:usb1="E9FFFFFF" w:usb2="0000003F" w:usb3="00000000" w:csb0="601F00FF" w:csb1="FFFF0000"/>
  </w:font>
  <w:font w:name="GillSans">
    <w:panose1 w:val="020B0502020104020203"/>
    <w:charset w:val="00"/>
    <w:family w:val="auto"/>
    <w:pitch w:val="default"/>
    <w:sig w:usb0="80000267" w:usb1="00000000" w:usb2="00000000" w:usb3="00000000" w:csb0="200001F7" w:csb1="CFFE0000"/>
  </w:font>
  <w:font w:name="SymbolMT">
    <w:panose1 w:val="05050102010706020507"/>
    <w:charset w:val="00"/>
    <w:family w:val="auto"/>
    <w:pitch w:val="default"/>
    <w:sig w:usb0="00000000" w:usb1="00000000" w:usb2="00000000" w:usb3="00000000" w:csb0="80000000" w:csb1="00000000"/>
  </w:font>
  <w:font w:name="TimesNewRomanPS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imes New Roman Bold">
    <w:panose1 w:val="02020803070505020304"/>
    <w:charset w:val="00"/>
    <w:family w:val="auto"/>
    <w:pitch w:val="default"/>
    <w:sig w:usb0="E0002AEF" w:usb1="C0007841" w:usb2="00000009" w:usb3="00000000" w:csb0="400001FF" w:csb1="FFFF0000"/>
  </w:font>
  <w:font w:name="AdvPAC59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P7B6C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PAC5A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PAC5B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P7B72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verdana">
    <w:panose1 w:val="020B0804030504040204"/>
    <w:charset w:val="00"/>
    <w:family w:val="auto"/>
    <w:pitch w:val="default"/>
    <w:sig w:usb0="A10006FF" w:usb1="4000205B" w:usb2="00000010" w:usb3="00000000" w:csb0="2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0000000000000000000"/>
    <w:charset w:val="00"/>
    <w:family w:val="auto"/>
    <w:pitch w:val="default"/>
    <w:sig w:usb0="8000002F" w:usb1="40000048" w:usb2="00000000" w:usb3="00000000" w:csb0="20000111" w:csb1="41000000"/>
  </w:font>
  <w:font w:name="冬青黑体简体中文">
    <w:panose1 w:val="020B0300000000000000"/>
    <w:charset w:val="86"/>
    <w:family w:val="auto"/>
    <w:pitch w:val="default"/>
    <w:sig w:usb0="A00002BF" w:usb1="1ACF7CFA" w:usb2="00000016" w:usb3="00000000" w:csb0="00060007" w:csb1="00000000"/>
  </w:font>
  <w:font w:name="font0000000026ccd3e6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Khmer MN">
    <w:panose1 w:val="02020600050405020304"/>
    <w:charset w:val="00"/>
    <w:family w:val="auto"/>
    <w:pitch w:val="default"/>
    <w:sig w:usb0="80000003" w:usb1="00002040" w:usb2="00010000" w:usb3="00000000" w:csb0="00000001" w:csb1="00000000"/>
  </w:font>
  <w:font w:name="儷宋 Pro">
    <w:altName w:val="苹方-简"/>
    <w:panose1 w:val="02020300000000000000"/>
    <w:charset w:val="88"/>
    <w:family w:val="auto"/>
    <w:pitch w:val="default"/>
    <w:sig w:usb0="00000000" w:usb1="00000000" w:usb2="00000016" w:usb3="00000000" w:csb0="00100000" w:csb1="00000000"/>
  </w:font>
  <w:font w:name="报隶-简">
    <w:altName w:val="华文宋体"/>
    <w:panose1 w:val="02010600040101010101"/>
    <w:charset w:val="86"/>
    <w:family w:val="auto"/>
    <w:pitch w:val="default"/>
    <w:sig w:usb0="00000000" w:usb1="00000000" w:usb2="00000016" w:usb3="00000000" w:csb0="0004001F" w:csb1="00000000"/>
  </w:font>
  <w:font w:name="Arial Black">
    <w:panose1 w:val="020B0A04020102090204"/>
    <w:charset w:val="00"/>
    <w:family w:val="auto"/>
    <w:pitch w:val="default"/>
    <w:sig w:usb0="00000003" w:usb1="00000000" w:usb2="00000000" w:usb3="00000000" w:csb0="20000001" w:csb1="00000000"/>
  </w:font>
  <w:font w:name="PingFang SC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URWPalladioL-Roma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URWPalladioL-Ital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URWPalladioL-Bold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OT987ad488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OT987ad488 + 20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egoe UI Web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华文宋体">
    <w:panose1 w:val="02010600040101010101"/>
    <w:charset w:val="86"/>
    <w:family w:val="auto"/>
    <w:pitch w:val="default"/>
    <w:sig w:usb0="80000287" w:usb1="280F3C52" w:usb2="00000016" w:usb3="00000000" w:csb0="0004001F" w:csb1="00000000"/>
  </w:font>
  <w:font w:name="§§∞Í¿sº¸Ωf≈È">
    <w:panose1 w:val="02010609000101010101"/>
    <w:charset w:val="00"/>
    <w:family w:val="auto"/>
    <w:pitch w:val="default"/>
    <w:sig w:usb0="00000000" w:usb1="00000000" w:usb2="00000000" w:usb3="00000000" w:csb0="00000000" w:csb1="00000000"/>
  </w:font>
  <w:font w:name="交通标志专用字体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Arial-BoldMT">
    <w:panose1 w:val="020B0706020202030204"/>
    <w:charset w:val="00"/>
    <w:family w:val="auto"/>
    <w:pitch w:val="default"/>
    <w:sig w:usb0="00000287" w:usb1="00000800" w:usb2="00000000" w:usb3="00000000" w:csb0="2000009F" w:csb1="DFD70000"/>
  </w:font>
  <w:font w:name="HYShuSongErJ">
    <w:panose1 w:val="02010609000101010101"/>
    <w:charset w:val="86"/>
    <w:family w:val="auto"/>
    <w:pitch w:val="default"/>
    <w:sig w:usb0="00000001" w:usb1="080E0800" w:usb2="00000002" w:usb3="00000000" w:csb0="00040000" w:csb1="00000000"/>
  </w:font>
  <w:font w:name="PingFangHK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ahoma">
    <w:panose1 w:val="020B0804030504040204"/>
    <w:charset w:val="00"/>
    <w:family w:val="auto"/>
    <w:pitch w:val="default"/>
    <w:sig w:usb0="E1002AFF" w:usb1="C000605B" w:usb2="00000029" w:usb3="00000000" w:csb0="200101FF" w:csb1="20280000"/>
  </w:font>
  <w:font w:name="Calibri-Bold">
    <w:panose1 w:val="020F0302020204030204"/>
    <w:charset w:val="00"/>
    <w:family w:val="auto"/>
    <w:pitch w:val="default"/>
    <w:sig w:usb0="E0002AFF" w:usb1="C000247B" w:usb2="00000009" w:usb3="00000000" w:csb0="200001FF" w:csb1="00000000"/>
  </w:font>
  <w:font w:name="Calibri-Italic">
    <w:panose1 w:val="020F0302020204030204"/>
    <w:charset w:val="00"/>
    <w:family w:val="auto"/>
    <w:pitch w:val="default"/>
    <w:sig w:usb0="E0002AFF" w:usb1="C000247B" w:usb2="00000009" w:usb3="00000000" w:csb0="200001FF" w:csb1="00000000"/>
  </w:font>
  <w:font w:name="STIXSizeFourSym Regular">
    <w:panose1 w:val="00000000000000000000"/>
    <w:charset w:val="00"/>
    <w:family w:val="auto"/>
    <w:pitch w:val="default"/>
    <w:sig w:usb0="00000003" w:usb1="000000C0" w:usb2="00000000" w:usb3="00000000" w:csb0="A0000001" w:csb1="90FE0000"/>
  </w:font>
  <w:font w:name="PT Sans Narrow Regular">
    <w:panose1 w:val="020B0706020203020204"/>
    <w:charset w:val="00"/>
    <w:family w:val="auto"/>
    <w:pitch w:val="default"/>
    <w:sig w:usb0="A00002EF" w:usb1="5000204B" w:usb2="00000000" w:usb3="00000000" w:csb0="20000097" w:csb1="00000000"/>
  </w:font>
  <w:font w:name="Gujarati MT Regular">
    <w:panose1 w:val="00000500070000000000"/>
    <w:charset w:val="00"/>
    <w:family w:val="auto"/>
    <w:pitch w:val="default"/>
    <w:sig w:usb0="80048003" w:usb1="1000C0C1" w:usb2="00000000" w:usb3="00000000" w:csb0="00000001" w:csb1="00000000"/>
  </w:font>
  <w:font w:name="Academy Engraved LET">
    <w:altName w:val="苹方-简"/>
    <w:panose1 w:val="02000000000000000000"/>
    <w:charset w:val="00"/>
    <w:family w:val="auto"/>
    <w:pitch w:val="default"/>
    <w:sig w:usb0="00000000" w:usb1="00000000" w:usb2="00000000" w:usb3="00000000" w:csb0="00000001" w:csb1="00000000"/>
  </w:font>
  <w:font w:name="-webkit-standard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dvPSA88C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europa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PT Sans">
    <w:panose1 w:val="020B0503020203020204"/>
    <w:charset w:val="00"/>
    <w:family w:val="auto"/>
    <w:pitch w:val="default"/>
    <w:sig w:usb0="A00002EF" w:usb1="5000204B" w:usb2="00000000" w:usb3="00000000" w:csb0="20000097" w:csb1="00000000"/>
  </w:font>
  <w:font w:name="Times Italic">
    <w:panose1 w:val="00000500000000020000"/>
    <w:charset w:val="00"/>
    <w:family w:val="auto"/>
    <w:pitch w:val="default"/>
    <w:sig w:usb0="E00002FF" w:usb1="5000205A" w:usb2="00000000" w:usb3="00000000" w:csb0="2000019F" w:csb1="4F01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华文黑体">
    <w:panose1 w:val="02010600040101010101"/>
    <w:charset w:val="86"/>
    <w:family w:val="auto"/>
    <w:pitch w:val="default"/>
    <w:sig w:usb0="00000287" w:usb1="080F0000" w:usb2="00000000" w:usb3="00000000" w:csb0="0004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ind w:right="720"/>
    </w:pPr>
    <w:r>
      <w:rPr>
        <w:rFonts w:hint="eastAsia"/>
        <w:lang w:val="en-US" w:eastAsia="zh-Hans"/>
      </w:rPr>
      <w:t>Yijing</w:t>
    </w:r>
    <w:r>
      <w:rPr>
        <w:rFonts w:hint="default"/>
        <w:lang w:eastAsia="zh-Hans"/>
      </w:rPr>
      <w:t xml:space="preserve"> </w:t>
    </w:r>
    <w:r>
      <w:rPr>
        <w:rFonts w:hint="eastAsia"/>
        <w:lang w:val="en-US" w:eastAsia="zh-Hans"/>
      </w:rPr>
      <w:t>Li</w:t>
    </w:r>
    <w:r>
      <w:rPr>
        <w:rFonts w:hint="eastAsia"/>
      </w:rPr>
      <w:t xml:space="preserve"> (2</w:t>
    </w:r>
    <w:r>
      <w:rPr>
        <w:rFonts w:hint="default"/>
      </w:rPr>
      <w:t>009663</w:t>
    </w:r>
    <w:r>
      <w:rPr>
        <w:rFonts w:hint="eastAsia"/>
      </w:rPr>
      <w:t>)</w:t>
    </w:r>
  </w:p>
  <w:p>
    <w:pPr>
      <w:pStyle w:val="4"/>
      <w:spacing w:line="14" w:lineRule="auto"/>
      <w:rPr>
        <w:sz w:val="20"/>
      </w:rPr>
    </w:pPr>
    <w:r>
      <mc:AlternateContent>
        <mc:Choice Requires="wps">
          <w:drawing>
            <wp:anchor distT="0" distB="0" distL="114300" distR="114300" simplePos="0" relativeHeight="487503872" behindDoc="1" locked="0" layoutInCell="1" allowOverlap="1">
              <wp:simplePos x="0" y="0"/>
              <wp:positionH relativeFrom="page">
                <wp:posOffset>6467475</wp:posOffset>
              </wp:positionH>
              <wp:positionV relativeFrom="page">
                <wp:posOffset>9645650</wp:posOffset>
              </wp:positionV>
              <wp:extent cx="219710" cy="165735"/>
              <wp:effectExtent l="0" t="0" r="0" b="0"/>
              <wp:wrapNone/>
              <wp:docPr id="2" name="文本框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19710" cy="165735"/>
                      </a:xfrm>
                      <a:prstGeom prst="rect">
                        <a:avLst/>
                      </a:prstGeom>
                      <a:noFill/>
                      <a:ln w="9525">
                        <a:noFill/>
                      </a:ln>
                    </wps:spPr>
                    <wps:txbx>
                      <w:txbxContent>
                        <w:p>
                          <w:pPr>
                            <w:spacing w:before="0" w:line="245" w:lineRule="exact"/>
                            <w:ind w:left="60" w:right="0" w:firstLine="0"/>
                            <w:jc w:val="left"/>
                            <w:rPr>
                              <w:rFonts w:ascii="Calibri"/>
                              <w:sz w:val="22"/>
                            </w:rPr>
                          </w:pPr>
                          <w:r>
                            <w:fldChar w:fldCharType="begin"/>
                          </w:r>
                          <w:r>
                            <w:rPr>
                              <w:rFonts w:ascii="Calibri"/>
                              <w:sz w:val="22"/>
                            </w:rP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10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lIns="0" tIns="0" rIns="0" bIns="0" upright="1"/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left:509.25pt;margin-top:759.5pt;height:13.05pt;width:17.3pt;mso-position-horizontal-relative:page;mso-position-vertical-relative:page;z-index:-15812608;mso-width-relative:page;mso-height-relative:page;" filled="f" stroked="f" coordsize="21600,21600" o:gfxdata="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">
              <v:fill on="f" focussize="0,0"/>
              <v:stroke on="f"/>
              <v:imagedata o:title=""/>
              <o:lock v:ext="edit" aspectratio="f"/>
              <v:textbox inset="0mm,0mm,0mm,0mm">
                <w:txbxContent>
                  <w:p>
                    <w:pPr>
                      <w:spacing w:before="0" w:line="245" w:lineRule="exact"/>
                      <w:ind w:left="60" w:right="0" w:firstLine="0"/>
                      <w:jc w:val="left"/>
                      <w:rPr>
                        <w:rFonts w:ascii="Calibri"/>
                        <w:sz w:val="22"/>
                      </w:rPr>
                    </w:pPr>
                    <w:r>
                      <w:fldChar w:fldCharType="begin"/>
                    </w:r>
                    <w:r>
                      <w:rPr>
                        <w:rFonts w:ascii="Calibri"/>
                        <w:sz w:val="22"/>
                      </w:rPr>
                      <w:instrText xml:space="preserve"> PAGE </w:instrText>
                    </w:r>
                    <w:r>
                      <w:fldChar w:fldCharType="separate"/>
                    </w:r>
                    <w:r>
                      <w:t>10</w:t>
                    </w:r>
                    <w:r>
                      <w:fldChar w:fldCharType="end"/>
                    </w:r>
                  </w:p>
                </w:txbxContent>
              </v:textbox>
            </v:shape>
          </w:pict>
        </mc:Fallback>
      </mc:AlternateConten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12BA806"/>
    <w:multiLevelType w:val="multilevel"/>
    <w:tmpl w:val="612BA806"/>
    <w:lvl w:ilvl="0" w:tentative="0">
      <w:start w:val="2"/>
      <w:numFmt w:val="decimal"/>
      <w:lvlText w:val="%1"/>
      <w:lvlJc w:val="left"/>
      <w:pPr>
        <w:ind w:left="503" w:hanging="404"/>
        <w:jc w:val="left"/>
      </w:pPr>
      <w:rPr>
        <w:rFonts w:hint="default"/>
        <w:lang w:val="en-US" w:eastAsia="en-US" w:bidi="ar-SA"/>
      </w:rPr>
    </w:lvl>
    <w:lvl w:ilvl="1" w:tentative="0">
      <w:start w:val="1"/>
      <w:numFmt w:val="decimal"/>
      <w:lvlText w:val="%1.%2"/>
      <w:lvlJc w:val="left"/>
      <w:pPr>
        <w:ind w:left="503" w:hanging="404"/>
        <w:jc w:val="left"/>
      </w:pPr>
      <w:rPr>
        <w:rFonts w:hint="default" w:ascii="Arial" w:hAnsi="Arial" w:eastAsia="Arial" w:cs="Arial"/>
        <w:w w:val="99"/>
        <w:sz w:val="24"/>
        <w:szCs w:val="24"/>
        <w:lang w:val="en-US" w:eastAsia="en-US" w:bidi="ar-SA"/>
      </w:rPr>
    </w:lvl>
    <w:lvl w:ilvl="2" w:tentative="0">
      <w:start w:val="0"/>
      <w:numFmt w:val="bullet"/>
      <w:lvlText w:val="•"/>
      <w:lvlJc w:val="left"/>
      <w:pPr>
        <w:ind w:left="2249" w:hanging="404"/>
      </w:pPr>
      <w:rPr>
        <w:rFonts w:hint="default"/>
        <w:lang w:val="en-US" w:eastAsia="en-US" w:bidi="ar-SA"/>
      </w:rPr>
    </w:lvl>
    <w:lvl w:ilvl="3" w:tentative="0">
      <w:start w:val="0"/>
      <w:numFmt w:val="bullet"/>
      <w:lvlText w:val="•"/>
      <w:lvlJc w:val="left"/>
      <w:pPr>
        <w:ind w:left="3123" w:hanging="404"/>
      </w:pPr>
      <w:rPr>
        <w:rFonts w:hint="default"/>
        <w:lang w:val="en-US" w:eastAsia="en-US" w:bidi="ar-SA"/>
      </w:rPr>
    </w:lvl>
    <w:lvl w:ilvl="4" w:tentative="0">
      <w:start w:val="0"/>
      <w:numFmt w:val="bullet"/>
      <w:lvlText w:val="•"/>
      <w:lvlJc w:val="left"/>
      <w:pPr>
        <w:ind w:left="3998" w:hanging="404"/>
      </w:pPr>
      <w:rPr>
        <w:rFonts w:hint="default"/>
        <w:lang w:val="en-US" w:eastAsia="en-US" w:bidi="ar-SA"/>
      </w:rPr>
    </w:lvl>
    <w:lvl w:ilvl="5" w:tentative="0">
      <w:start w:val="0"/>
      <w:numFmt w:val="bullet"/>
      <w:lvlText w:val="•"/>
      <w:lvlJc w:val="left"/>
      <w:pPr>
        <w:ind w:left="4873" w:hanging="404"/>
      </w:pPr>
      <w:rPr>
        <w:rFonts w:hint="default"/>
        <w:lang w:val="en-US" w:eastAsia="en-US" w:bidi="ar-SA"/>
      </w:rPr>
    </w:lvl>
    <w:lvl w:ilvl="6" w:tentative="0">
      <w:start w:val="0"/>
      <w:numFmt w:val="bullet"/>
      <w:lvlText w:val="•"/>
      <w:lvlJc w:val="left"/>
      <w:pPr>
        <w:ind w:left="5747" w:hanging="404"/>
      </w:pPr>
      <w:rPr>
        <w:rFonts w:hint="default"/>
        <w:lang w:val="en-US" w:eastAsia="en-US" w:bidi="ar-SA"/>
      </w:rPr>
    </w:lvl>
    <w:lvl w:ilvl="7" w:tentative="0">
      <w:start w:val="0"/>
      <w:numFmt w:val="bullet"/>
      <w:lvlText w:val="•"/>
      <w:lvlJc w:val="left"/>
      <w:pPr>
        <w:ind w:left="6622" w:hanging="404"/>
      </w:pPr>
      <w:rPr>
        <w:rFonts w:hint="default"/>
        <w:lang w:val="en-US" w:eastAsia="en-US" w:bidi="ar-SA"/>
      </w:rPr>
    </w:lvl>
    <w:lvl w:ilvl="8" w:tentative="0">
      <w:start w:val="0"/>
      <w:numFmt w:val="bullet"/>
      <w:lvlText w:val="•"/>
      <w:lvlJc w:val="left"/>
      <w:pPr>
        <w:ind w:left="7497" w:hanging="404"/>
      </w:pPr>
      <w:rPr>
        <w:rFonts w:hint="default"/>
        <w:lang w:val="en-US" w:eastAsia="en-US" w:bidi="ar-SA"/>
      </w:rPr>
    </w:lvl>
  </w:abstractNum>
  <w:abstractNum w:abstractNumId="1">
    <w:nsid w:val="612BA811"/>
    <w:multiLevelType w:val="multilevel"/>
    <w:tmpl w:val="612BA811"/>
    <w:lvl w:ilvl="0" w:tentative="0">
      <w:start w:val="2"/>
      <w:numFmt w:val="decimal"/>
      <w:lvlText w:val="%1"/>
      <w:lvlJc w:val="left"/>
      <w:pPr>
        <w:ind w:left="503" w:hanging="404"/>
        <w:jc w:val="left"/>
      </w:pPr>
      <w:rPr>
        <w:rFonts w:hint="default"/>
        <w:lang w:val="en-US" w:eastAsia="en-US" w:bidi="ar-SA"/>
      </w:rPr>
    </w:lvl>
    <w:lvl w:ilvl="1" w:tentative="0">
      <w:start w:val="1"/>
      <w:numFmt w:val="decimal"/>
      <w:lvlText w:val="%1.%2"/>
      <w:lvlJc w:val="left"/>
      <w:pPr>
        <w:ind w:left="503" w:hanging="404"/>
        <w:jc w:val="left"/>
      </w:pPr>
      <w:rPr>
        <w:rFonts w:hint="default" w:ascii="Arial" w:hAnsi="Arial" w:eastAsia="Arial" w:cs="Arial"/>
        <w:b/>
        <w:bCs/>
        <w:w w:val="99"/>
        <w:sz w:val="24"/>
        <w:szCs w:val="24"/>
        <w:lang w:val="en-US" w:eastAsia="en-US" w:bidi="ar-SA"/>
      </w:rPr>
    </w:lvl>
    <w:lvl w:ilvl="2" w:tentative="0">
      <w:start w:val="0"/>
      <w:numFmt w:val="bullet"/>
      <w:lvlText w:val="•"/>
      <w:lvlJc w:val="left"/>
      <w:pPr>
        <w:ind w:left="2249" w:hanging="404"/>
      </w:pPr>
      <w:rPr>
        <w:rFonts w:hint="default"/>
        <w:lang w:val="en-US" w:eastAsia="en-US" w:bidi="ar-SA"/>
      </w:rPr>
    </w:lvl>
    <w:lvl w:ilvl="3" w:tentative="0">
      <w:start w:val="0"/>
      <w:numFmt w:val="bullet"/>
      <w:lvlText w:val="•"/>
      <w:lvlJc w:val="left"/>
      <w:pPr>
        <w:ind w:left="3123" w:hanging="404"/>
      </w:pPr>
      <w:rPr>
        <w:rFonts w:hint="default"/>
        <w:lang w:val="en-US" w:eastAsia="en-US" w:bidi="ar-SA"/>
      </w:rPr>
    </w:lvl>
    <w:lvl w:ilvl="4" w:tentative="0">
      <w:start w:val="0"/>
      <w:numFmt w:val="bullet"/>
      <w:lvlText w:val="•"/>
      <w:lvlJc w:val="left"/>
      <w:pPr>
        <w:ind w:left="3998" w:hanging="404"/>
      </w:pPr>
      <w:rPr>
        <w:rFonts w:hint="default"/>
        <w:lang w:val="en-US" w:eastAsia="en-US" w:bidi="ar-SA"/>
      </w:rPr>
    </w:lvl>
    <w:lvl w:ilvl="5" w:tentative="0">
      <w:start w:val="0"/>
      <w:numFmt w:val="bullet"/>
      <w:lvlText w:val="•"/>
      <w:lvlJc w:val="left"/>
      <w:pPr>
        <w:ind w:left="4873" w:hanging="404"/>
      </w:pPr>
      <w:rPr>
        <w:rFonts w:hint="default"/>
        <w:lang w:val="en-US" w:eastAsia="en-US" w:bidi="ar-SA"/>
      </w:rPr>
    </w:lvl>
    <w:lvl w:ilvl="6" w:tentative="0">
      <w:start w:val="0"/>
      <w:numFmt w:val="bullet"/>
      <w:lvlText w:val="•"/>
      <w:lvlJc w:val="left"/>
      <w:pPr>
        <w:ind w:left="5747" w:hanging="404"/>
      </w:pPr>
      <w:rPr>
        <w:rFonts w:hint="default"/>
        <w:lang w:val="en-US" w:eastAsia="en-US" w:bidi="ar-SA"/>
      </w:rPr>
    </w:lvl>
    <w:lvl w:ilvl="7" w:tentative="0">
      <w:start w:val="0"/>
      <w:numFmt w:val="bullet"/>
      <w:lvlText w:val="•"/>
      <w:lvlJc w:val="left"/>
      <w:pPr>
        <w:ind w:left="6622" w:hanging="404"/>
      </w:pPr>
      <w:rPr>
        <w:rFonts w:hint="default"/>
        <w:lang w:val="en-US" w:eastAsia="en-US" w:bidi="ar-SA"/>
      </w:rPr>
    </w:lvl>
    <w:lvl w:ilvl="8" w:tentative="0">
      <w:start w:val="0"/>
      <w:numFmt w:val="bullet"/>
      <w:lvlText w:val="•"/>
      <w:lvlJc w:val="left"/>
      <w:pPr>
        <w:ind w:left="7497" w:hanging="404"/>
      </w:pPr>
      <w:rPr>
        <w:rFonts w:hint="default"/>
        <w:lang w:val="en-US" w:eastAsia="en-US" w:bidi="ar-SA"/>
      </w:rPr>
    </w:lvl>
  </w:abstractNum>
  <w:abstractNum w:abstractNumId="2">
    <w:nsid w:val="6136EB7D"/>
    <w:multiLevelType w:val="singleLevel"/>
    <w:tmpl w:val="6136EB7D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9"/>
  <w:bordersDoNotSurroundHeader w:val="0"/>
  <w:bordersDoNotSurroundFooter w:val="0"/>
  <w:documentProtection w:enforcement="0"/>
  <w:defaultTabStop w:val="720"/>
  <w:drawingGridHorizontalSpacing w:val="110"/>
  <w:displayHorizontalDrawingGridEvery w:val="1"/>
  <w:displayVerticalDrawingGridEvery w:val="1"/>
  <w:noPunctuationKerning w:val="1"/>
  <w:characterSpacingControl w:val="doNotCompress"/>
  <w:compat>
    <w:doNotExpandShiftReturn/>
    <w:doNotWrapTextWithPunct/>
    <w:doNotUseEastAsianBreakRules/>
    <w:useFELayout/>
    <w:doNotUseIndentAsNumberingTabStop/>
    <w:useAltKinsokuLine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0BED8939"/>
    <w:rsid w:val="0BFF46D4"/>
    <w:rsid w:val="0CFF4F4C"/>
    <w:rsid w:val="0F75A5D4"/>
    <w:rsid w:val="0F9637DB"/>
    <w:rsid w:val="0FF39559"/>
    <w:rsid w:val="0FF78E19"/>
    <w:rsid w:val="0FFDB395"/>
    <w:rsid w:val="13B60740"/>
    <w:rsid w:val="13FF7937"/>
    <w:rsid w:val="15ADCE83"/>
    <w:rsid w:val="167BAC3A"/>
    <w:rsid w:val="16FE1F2A"/>
    <w:rsid w:val="16FF7AD8"/>
    <w:rsid w:val="17F3D02C"/>
    <w:rsid w:val="19B7459C"/>
    <w:rsid w:val="19EF07E8"/>
    <w:rsid w:val="19FF86F8"/>
    <w:rsid w:val="1B79822C"/>
    <w:rsid w:val="1BCFF4AF"/>
    <w:rsid w:val="1BDBF8BC"/>
    <w:rsid w:val="1BFB5C4A"/>
    <w:rsid w:val="1BFE32E0"/>
    <w:rsid w:val="1BFF3D76"/>
    <w:rsid w:val="1BFF8A4E"/>
    <w:rsid w:val="1CEB745B"/>
    <w:rsid w:val="1DDE5185"/>
    <w:rsid w:val="1EE1067D"/>
    <w:rsid w:val="1EFD4E1C"/>
    <w:rsid w:val="1F5B2255"/>
    <w:rsid w:val="1FD4ACAB"/>
    <w:rsid w:val="1FDFEFDB"/>
    <w:rsid w:val="21B75975"/>
    <w:rsid w:val="25DD3D5B"/>
    <w:rsid w:val="266FCA5F"/>
    <w:rsid w:val="26F70842"/>
    <w:rsid w:val="273F6A00"/>
    <w:rsid w:val="277F7476"/>
    <w:rsid w:val="27BEAC26"/>
    <w:rsid w:val="27FF6184"/>
    <w:rsid w:val="28EDCC0C"/>
    <w:rsid w:val="2BBA810B"/>
    <w:rsid w:val="2BBAC845"/>
    <w:rsid w:val="2C5C1B9E"/>
    <w:rsid w:val="2CFC2725"/>
    <w:rsid w:val="2DF5B804"/>
    <w:rsid w:val="2DF79962"/>
    <w:rsid w:val="2DFE6329"/>
    <w:rsid w:val="2F4F108F"/>
    <w:rsid w:val="2F7EEBFD"/>
    <w:rsid w:val="2F8A4B4B"/>
    <w:rsid w:val="2FB44898"/>
    <w:rsid w:val="2FD74625"/>
    <w:rsid w:val="2FFFA29D"/>
    <w:rsid w:val="2FFFCD5B"/>
    <w:rsid w:val="32B3D9D0"/>
    <w:rsid w:val="32FFD940"/>
    <w:rsid w:val="333F93D3"/>
    <w:rsid w:val="33ADE2A2"/>
    <w:rsid w:val="35EAA9E5"/>
    <w:rsid w:val="35FAD040"/>
    <w:rsid w:val="36CB7AC9"/>
    <w:rsid w:val="37759CE3"/>
    <w:rsid w:val="377BDAD6"/>
    <w:rsid w:val="377F52FC"/>
    <w:rsid w:val="37EF61F5"/>
    <w:rsid w:val="37F9A181"/>
    <w:rsid w:val="37FB60C1"/>
    <w:rsid w:val="37FF100E"/>
    <w:rsid w:val="37FF28E2"/>
    <w:rsid w:val="37FF42CB"/>
    <w:rsid w:val="383FFF2D"/>
    <w:rsid w:val="38CFA0BA"/>
    <w:rsid w:val="38EFBFE0"/>
    <w:rsid w:val="38FAC2C5"/>
    <w:rsid w:val="394DAB02"/>
    <w:rsid w:val="396152EC"/>
    <w:rsid w:val="3A57020E"/>
    <w:rsid w:val="3AEF8FD6"/>
    <w:rsid w:val="3AEF9A64"/>
    <w:rsid w:val="3B779E89"/>
    <w:rsid w:val="3B7DC241"/>
    <w:rsid w:val="3BD935DC"/>
    <w:rsid w:val="3BDF8641"/>
    <w:rsid w:val="3BFF6D7D"/>
    <w:rsid w:val="3BFFD581"/>
    <w:rsid w:val="3CD3E0F2"/>
    <w:rsid w:val="3CDBA1AC"/>
    <w:rsid w:val="3CDBF8A1"/>
    <w:rsid w:val="3D3F2508"/>
    <w:rsid w:val="3D5EA045"/>
    <w:rsid w:val="3D7B5BF8"/>
    <w:rsid w:val="3D7F9BF5"/>
    <w:rsid w:val="3DC9C264"/>
    <w:rsid w:val="3DCBB49E"/>
    <w:rsid w:val="3DFAA89E"/>
    <w:rsid w:val="3DFB969D"/>
    <w:rsid w:val="3DFE7B7C"/>
    <w:rsid w:val="3DFFA113"/>
    <w:rsid w:val="3E6F93C3"/>
    <w:rsid w:val="3E7E19ED"/>
    <w:rsid w:val="3E7F4CD5"/>
    <w:rsid w:val="3EB7F2FA"/>
    <w:rsid w:val="3EDB51FF"/>
    <w:rsid w:val="3EDF1C51"/>
    <w:rsid w:val="3EF36E3C"/>
    <w:rsid w:val="3EF3840C"/>
    <w:rsid w:val="3F0466B2"/>
    <w:rsid w:val="3F1F32F4"/>
    <w:rsid w:val="3F37B5F6"/>
    <w:rsid w:val="3F7793A5"/>
    <w:rsid w:val="3F7F3267"/>
    <w:rsid w:val="3F7FCFA4"/>
    <w:rsid w:val="3F9B988C"/>
    <w:rsid w:val="3F9F17A4"/>
    <w:rsid w:val="3FBDDB72"/>
    <w:rsid w:val="3FBF4C38"/>
    <w:rsid w:val="3FCEAEE0"/>
    <w:rsid w:val="3FD3C03A"/>
    <w:rsid w:val="3FD94F8E"/>
    <w:rsid w:val="3FDEA1B4"/>
    <w:rsid w:val="3FDFBFE8"/>
    <w:rsid w:val="3FDFE3DA"/>
    <w:rsid w:val="3FE87E1F"/>
    <w:rsid w:val="3FEF5CFA"/>
    <w:rsid w:val="3FFDCE07"/>
    <w:rsid w:val="3FFFE80F"/>
    <w:rsid w:val="453FAFCF"/>
    <w:rsid w:val="45DF69D5"/>
    <w:rsid w:val="45E10AD4"/>
    <w:rsid w:val="47CF1325"/>
    <w:rsid w:val="47DCF9CA"/>
    <w:rsid w:val="47DD0013"/>
    <w:rsid w:val="47DF71C5"/>
    <w:rsid w:val="49CEF85A"/>
    <w:rsid w:val="4ADA3A44"/>
    <w:rsid w:val="4BBE2126"/>
    <w:rsid w:val="4BFFFA91"/>
    <w:rsid w:val="4C4101EB"/>
    <w:rsid w:val="4D3F504A"/>
    <w:rsid w:val="4D5AD55B"/>
    <w:rsid w:val="4DF88D2C"/>
    <w:rsid w:val="4E3C02DE"/>
    <w:rsid w:val="4E63FB14"/>
    <w:rsid w:val="4E7D1FDE"/>
    <w:rsid w:val="4F4FA0DA"/>
    <w:rsid w:val="4F7625C3"/>
    <w:rsid w:val="4FCEA975"/>
    <w:rsid w:val="4FE73FB8"/>
    <w:rsid w:val="4FFBAB93"/>
    <w:rsid w:val="4FFDF94C"/>
    <w:rsid w:val="4FFE53C3"/>
    <w:rsid w:val="4FFE6DB8"/>
    <w:rsid w:val="4FFEB155"/>
    <w:rsid w:val="529ED538"/>
    <w:rsid w:val="534B69BA"/>
    <w:rsid w:val="537FB467"/>
    <w:rsid w:val="53EFA56E"/>
    <w:rsid w:val="547DFE29"/>
    <w:rsid w:val="555D64F8"/>
    <w:rsid w:val="55FE9EAC"/>
    <w:rsid w:val="55FF4EA5"/>
    <w:rsid w:val="564704A9"/>
    <w:rsid w:val="567F5B73"/>
    <w:rsid w:val="567FCCC6"/>
    <w:rsid w:val="56DC7B42"/>
    <w:rsid w:val="56DF7638"/>
    <w:rsid w:val="56E54EEF"/>
    <w:rsid w:val="5711DFCE"/>
    <w:rsid w:val="57E7F97C"/>
    <w:rsid w:val="57FD2487"/>
    <w:rsid w:val="57FF64D5"/>
    <w:rsid w:val="595E8474"/>
    <w:rsid w:val="596EBEC0"/>
    <w:rsid w:val="59B357E3"/>
    <w:rsid w:val="59BC512C"/>
    <w:rsid w:val="59F39E3E"/>
    <w:rsid w:val="59F7A155"/>
    <w:rsid w:val="59FD48E6"/>
    <w:rsid w:val="5A7D9BFE"/>
    <w:rsid w:val="5A7DF58E"/>
    <w:rsid w:val="5ABEA76D"/>
    <w:rsid w:val="5ADE1CDA"/>
    <w:rsid w:val="5AE77148"/>
    <w:rsid w:val="5BBA189E"/>
    <w:rsid w:val="5BBD2767"/>
    <w:rsid w:val="5BEF6C9E"/>
    <w:rsid w:val="5BF8DF64"/>
    <w:rsid w:val="5BFD7C11"/>
    <w:rsid w:val="5BFFE0CA"/>
    <w:rsid w:val="5C606F50"/>
    <w:rsid w:val="5C9F354C"/>
    <w:rsid w:val="5CD7B36B"/>
    <w:rsid w:val="5CDFC9D3"/>
    <w:rsid w:val="5CFD3C2A"/>
    <w:rsid w:val="5D5E7F2F"/>
    <w:rsid w:val="5D5EDA9B"/>
    <w:rsid w:val="5D7D59AF"/>
    <w:rsid w:val="5DA244F9"/>
    <w:rsid w:val="5DDF2EB7"/>
    <w:rsid w:val="5DDFA34E"/>
    <w:rsid w:val="5DEAA927"/>
    <w:rsid w:val="5DEF9FBD"/>
    <w:rsid w:val="5E1D167F"/>
    <w:rsid w:val="5E3ED10E"/>
    <w:rsid w:val="5E7BC2A9"/>
    <w:rsid w:val="5ED99CB4"/>
    <w:rsid w:val="5EE8EC4B"/>
    <w:rsid w:val="5EF7E486"/>
    <w:rsid w:val="5EFD8266"/>
    <w:rsid w:val="5EFDEE4A"/>
    <w:rsid w:val="5F1E8E35"/>
    <w:rsid w:val="5F27E79A"/>
    <w:rsid w:val="5F5DF71C"/>
    <w:rsid w:val="5F5FCC52"/>
    <w:rsid w:val="5F74EB52"/>
    <w:rsid w:val="5F756837"/>
    <w:rsid w:val="5F7B7D22"/>
    <w:rsid w:val="5F7FFFAA"/>
    <w:rsid w:val="5F9D241E"/>
    <w:rsid w:val="5FB70CFF"/>
    <w:rsid w:val="5FB8C50B"/>
    <w:rsid w:val="5FC637E0"/>
    <w:rsid w:val="5FCFCC14"/>
    <w:rsid w:val="5FD5AFB4"/>
    <w:rsid w:val="5FDDB972"/>
    <w:rsid w:val="5FDFBC60"/>
    <w:rsid w:val="5FEBF3E9"/>
    <w:rsid w:val="5FEF1F4D"/>
    <w:rsid w:val="5FF51C33"/>
    <w:rsid w:val="5FF781F6"/>
    <w:rsid w:val="5FFB336C"/>
    <w:rsid w:val="5FFB3CB8"/>
    <w:rsid w:val="5FFD46F8"/>
    <w:rsid w:val="5FFE78F1"/>
    <w:rsid w:val="5FFF0047"/>
    <w:rsid w:val="5FFF5173"/>
    <w:rsid w:val="5FFF6615"/>
    <w:rsid w:val="618FD0FC"/>
    <w:rsid w:val="62BE6197"/>
    <w:rsid w:val="63DB3BA5"/>
    <w:rsid w:val="63DF4CB5"/>
    <w:rsid w:val="63ED651D"/>
    <w:rsid w:val="65AF3773"/>
    <w:rsid w:val="65AFF6BA"/>
    <w:rsid w:val="65BF4D6C"/>
    <w:rsid w:val="65DF77F4"/>
    <w:rsid w:val="65EA82FF"/>
    <w:rsid w:val="665E696B"/>
    <w:rsid w:val="66974B62"/>
    <w:rsid w:val="66FF1B8B"/>
    <w:rsid w:val="6779C43B"/>
    <w:rsid w:val="67BAC34E"/>
    <w:rsid w:val="67EEA868"/>
    <w:rsid w:val="67FE64EE"/>
    <w:rsid w:val="685B5345"/>
    <w:rsid w:val="69FF1C78"/>
    <w:rsid w:val="6A89D4FC"/>
    <w:rsid w:val="6AFE434F"/>
    <w:rsid w:val="6B3E4938"/>
    <w:rsid w:val="6B762050"/>
    <w:rsid w:val="6B771534"/>
    <w:rsid w:val="6B7CE904"/>
    <w:rsid w:val="6B7E164A"/>
    <w:rsid w:val="6B9D6DF6"/>
    <w:rsid w:val="6BADFDC7"/>
    <w:rsid w:val="6BEBBB85"/>
    <w:rsid w:val="6BFB9DC2"/>
    <w:rsid w:val="6BFFC0E1"/>
    <w:rsid w:val="6BFFD160"/>
    <w:rsid w:val="6C2F9A13"/>
    <w:rsid w:val="6CDF3241"/>
    <w:rsid w:val="6CEB4A80"/>
    <w:rsid w:val="6CEF7DC1"/>
    <w:rsid w:val="6D9C2FDD"/>
    <w:rsid w:val="6D9FE804"/>
    <w:rsid w:val="6DBD39AB"/>
    <w:rsid w:val="6DBF3CEB"/>
    <w:rsid w:val="6DDFDB20"/>
    <w:rsid w:val="6DE79FC9"/>
    <w:rsid w:val="6DF725B3"/>
    <w:rsid w:val="6DFD70C2"/>
    <w:rsid w:val="6DFDBBC0"/>
    <w:rsid w:val="6DFE7C63"/>
    <w:rsid w:val="6E36638B"/>
    <w:rsid w:val="6E4F6837"/>
    <w:rsid w:val="6E76C379"/>
    <w:rsid w:val="6E7FE1D8"/>
    <w:rsid w:val="6E883379"/>
    <w:rsid w:val="6EB715C5"/>
    <w:rsid w:val="6ECA0DF0"/>
    <w:rsid w:val="6ECDBE5D"/>
    <w:rsid w:val="6EFA1BE7"/>
    <w:rsid w:val="6F637258"/>
    <w:rsid w:val="6F6B8FE1"/>
    <w:rsid w:val="6F6D51DB"/>
    <w:rsid w:val="6F6F99FF"/>
    <w:rsid w:val="6F7F6554"/>
    <w:rsid w:val="6FBF2FF3"/>
    <w:rsid w:val="6FDD6FFD"/>
    <w:rsid w:val="6FDFEEBE"/>
    <w:rsid w:val="6FE2E095"/>
    <w:rsid w:val="6FED8133"/>
    <w:rsid w:val="6FF573F2"/>
    <w:rsid w:val="6FFB9B1E"/>
    <w:rsid w:val="6FFF9C6B"/>
    <w:rsid w:val="6FFFD0D1"/>
    <w:rsid w:val="6FFFE6A3"/>
    <w:rsid w:val="71C98B67"/>
    <w:rsid w:val="71FCB043"/>
    <w:rsid w:val="72F962B3"/>
    <w:rsid w:val="72FDF8FC"/>
    <w:rsid w:val="737F842E"/>
    <w:rsid w:val="739F5ADD"/>
    <w:rsid w:val="73DC2441"/>
    <w:rsid w:val="73EFE26B"/>
    <w:rsid w:val="73F57AD5"/>
    <w:rsid w:val="73FDC9F6"/>
    <w:rsid w:val="73FFFBF0"/>
    <w:rsid w:val="747FD42A"/>
    <w:rsid w:val="74BB3AB7"/>
    <w:rsid w:val="74DFF6E8"/>
    <w:rsid w:val="755FDB43"/>
    <w:rsid w:val="757F30B0"/>
    <w:rsid w:val="75A3476C"/>
    <w:rsid w:val="75AF7BE3"/>
    <w:rsid w:val="75DAA491"/>
    <w:rsid w:val="75FFC5CD"/>
    <w:rsid w:val="766E5EC3"/>
    <w:rsid w:val="7687FC94"/>
    <w:rsid w:val="76B3E914"/>
    <w:rsid w:val="76BF0C54"/>
    <w:rsid w:val="76EF072E"/>
    <w:rsid w:val="76EF5B36"/>
    <w:rsid w:val="76FE0A9D"/>
    <w:rsid w:val="773B23AA"/>
    <w:rsid w:val="7755057D"/>
    <w:rsid w:val="775FA9C9"/>
    <w:rsid w:val="77666464"/>
    <w:rsid w:val="777E7A53"/>
    <w:rsid w:val="777FADAD"/>
    <w:rsid w:val="778FF497"/>
    <w:rsid w:val="77AD21A5"/>
    <w:rsid w:val="77E78B7B"/>
    <w:rsid w:val="77EBED91"/>
    <w:rsid w:val="77F2C5AF"/>
    <w:rsid w:val="77F37AEB"/>
    <w:rsid w:val="77F7261A"/>
    <w:rsid w:val="77F7B3E0"/>
    <w:rsid w:val="77F900DB"/>
    <w:rsid w:val="77FE6CB3"/>
    <w:rsid w:val="77FF1B72"/>
    <w:rsid w:val="77FF2F20"/>
    <w:rsid w:val="77FF4A1C"/>
    <w:rsid w:val="77FF8B25"/>
    <w:rsid w:val="795D83D4"/>
    <w:rsid w:val="797E37FB"/>
    <w:rsid w:val="79BFE19E"/>
    <w:rsid w:val="79BFE71C"/>
    <w:rsid w:val="79EF6D6D"/>
    <w:rsid w:val="79F6EC17"/>
    <w:rsid w:val="79FF375E"/>
    <w:rsid w:val="7A2D836B"/>
    <w:rsid w:val="7A35D11B"/>
    <w:rsid w:val="7AAB0256"/>
    <w:rsid w:val="7ABE596A"/>
    <w:rsid w:val="7AEEB8DB"/>
    <w:rsid w:val="7AF7FB49"/>
    <w:rsid w:val="7AFAA08B"/>
    <w:rsid w:val="7AFDCB9C"/>
    <w:rsid w:val="7AFF9C00"/>
    <w:rsid w:val="7AFFD435"/>
    <w:rsid w:val="7B1F74D8"/>
    <w:rsid w:val="7B23A1FB"/>
    <w:rsid w:val="7B2D1D30"/>
    <w:rsid w:val="7B368F81"/>
    <w:rsid w:val="7B3965A9"/>
    <w:rsid w:val="7B66C328"/>
    <w:rsid w:val="7B6FA7F2"/>
    <w:rsid w:val="7B7128D7"/>
    <w:rsid w:val="7B7B5994"/>
    <w:rsid w:val="7B7BA8C2"/>
    <w:rsid w:val="7B7F89E0"/>
    <w:rsid w:val="7B93C402"/>
    <w:rsid w:val="7BB7BE1D"/>
    <w:rsid w:val="7BBD297A"/>
    <w:rsid w:val="7BBDF0AB"/>
    <w:rsid w:val="7BCA86BB"/>
    <w:rsid w:val="7BCED475"/>
    <w:rsid w:val="7BDF14EA"/>
    <w:rsid w:val="7BDF1ADF"/>
    <w:rsid w:val="7BDF7227"/>
    <w:rsid w:val="7BEF8C23"/>
    <w:rsid w:val="7BF2D819"/>
    <w:rsid w:val="7BF6F74F"/>
    <w:rsid w:val="7BF82D71"/>
    <w:rsid w:val="7BF8A084"/>
    <w:rsid w:val="7BFB35A7"/>
    <w:rsid w:val="7BFCD8FA"/>
    <w:rsid w:val="7BFD94B9"/>
    <w:rsid w:val="7BFED9DD"/>
    <w:rsid w:val="7BFF1C2B"/>
    <w:rsid w:val="7BFF2A0E"/>
    <w:rsid w:val="7BFF2CC1"/>
    <w:rsid w:val="7BFF3710"/>
    <w:rsid w:val="7BFF9675"/>
    <w:rsid w:val="7BFFD973"/>
    <w:rsid w:val="7C5E6257"/>
    <w:rsid w:val="7C6DF47C"/>
    <w:rsid w:val="7C968C88"/>
    <w:rsid w:val="7CD3E870"/>
    <w:rsid w:val="7CEFEC1D"/>
    <w:rsid w:val="7CFB85DF"/>
    <w:rsid w:val="7CFF64F9"/>
    <w:rsid w:val="7D0B1DFB"/>
    <w:rsid w:val="7D2F995B"/>
    <w:rsid w:val="7D6F1E22"/>
    <w:rsid w:val="7D7FBBD8"/>
    <w:rsid w:val="7D9964D3"/>
    <w:rsid w:val="7D9F92EE"/>
    <w:rsid w:val="7D9FF852"/>
    <w:rsid w:val="7DA6368D"/>
    <w:rsid w:val="7DBD6045"/>
    <w:rsid w:val="7DCF694D"/>
    <w:rsid w:val="7DCFBB66"/>
    <w:rsid w:val="7DD85062"/>
    <w:rsid w:val="7DDE1B03"/>
    <w:rsid w:val="7DDF7EFD"/>
    <w:rsid w:val="7DE5F848"/>
    <w:rsid w:val="7DEDE62C"/>
    <w:rsid w:val="7DEEE42D"/>
    <w:rsid w:val="7DEFB3D8"/>
    <w:rsid w:val="7DEFC6CB"/>
    <w:rsid w:val="7DF222A0"/>
    <w:rsid w:val="7DF55A67"/>
    <w:rsid w:val="7DF90C9D"/>
    <w:rsid w:val="7DFB3B69"/>
    <w:rsid w:val="7DFB7601"/>
    <w:rsid w:val="7DFB7F20"/>
    <w:rsid w:val="7DFD6B77"/>
    <w:rsid w:val="7DFDB8B4"/>
    <w:rsid w:val="7DFF751B"/>
    <w:rsid w:val="7DFF8114"/>
    <w:rsid w:val="7DFFB423"/>
    <w:rsid w:val="7DFFEE20"/>
    <w:rsid w:val="7E3B76EB"/>
    <w:rsid w:val="7E47AA05"/>
    <w:rsid w:val="7E5D50D3"/>
    <w:rsid w:val="7E63F266"/>
    <w:rsid w:val="7E79A017"/>
    <w:rsid w:val="7E7D3A01"/>
    <w:rsid w:val="7E7F5A86"/>
    <w:rsid w:val="7E7F859E"/>
    <w:rsid w:val="7EAF334A"/>
    <w:rsid w:val="7EB66AA0"/>
    <w:rsid w:val="7EBBF437"/>
    <w:rsid w:val="7ECEB4FF"/>
    <w:rsid w:val="7ECECC22"/>
    <w:rsid w:val="7ED1BC82"/>
    <w:rsid w:val="7EE9E232"/>
    <w:rsid w:val="7EEBB02F"/>
    <w:rsid w:val="7EEEB9BA"/>
    <w:rsid w:val="7EFA9B55"/>
    <w:rsid w:val="7EFCDFD4"/>
    <w:rsid w:val="7EFF4CBA"/>
    <w:rsid w:val="7EFF563E"/>
    <w:rsid w:val="7EFF5D1E"/>
    <w:rsid w:val="7EFF7D02"/>
    <w:rsid w:val="7F26CBBE"/>
    <w:rsid w:val="7F27D114"/>
    <w:rsid w:val="7F2FA7F0"/>
    <w:rsid w:val="7F33C714"/>
    <w:rsid w:val="7F3706AC"/>
    <w:rsid w:val="7F37EB8C"/>
    <w:rsid w:val="7F3A657B"/>
    <w:rsid w:val="7F3FA627"/>
    <w:rsid w:val="7F4BA8AA"/>
    <w:rsid w:val="7F5DF1A0"/>
    <w:rsid w:val="7F67ADB7"/>
    <w:rsid w:val="7F6D1C1A"/>
    <w:rsid w:val="7F73C085"/>
    <w:rsid w:val="7F75B49C"/>
    <w:rsid w:val="7F778E40"/>
    <w:rsid w:val="7F77B383"/>
    <w:rsid w:val="7F7F0CF3"/>
    <w:rsid w:val="7F7F302A"/>
    <w:rsid w:val="7F7F72E2"/>
    <w:rsid w:val="7F7FB696"/>
    <w:rsid w:val="7F7FCE26"/>
    <w:rsid w:val="7F97A39F"/>
    <w:rsid w:val="7FA77072"/>
    <w:rsid w:val="7FA9B096"/>
    <w:rsid w:val="7FAB2FBC"/>
    <w:rsid w:val="7FABE99D"/>
    <w:rsid w:val="7FADE4B1"/>
    <w:rsid w:val="7FAEA373"/>
    <w:rsid w:val="7FAF6423"/>
    <w:rsid w:val="7FB58E30"/>
    <w:rsid w:val="7FB5F3AD"/>
    <w:rsid w:val="7FB98857"/>
    <w:rsid w:val="7FBC9BAB"/>
    <w:rsid w:val="7FBD323C"/>
    <w:rsid w:val="7FBE6B8A"/>
    <w:rsid w:val="7FBEFA0F"/>
    <w:rsid w:val="7FBF80AD"/>
    <w:rsid w:val="7FBFBCE1"/>
    <w:rsid w:val="7FC90440"/>
    <w:rsid w:val="7FCE7507"/>
    <w:rsid w:val="7FD3FA66"/>
    <w:rsid w:val="7FD5893D"/>
    <w:rsid w:val="7FD58AAD"/>
    <w:rsid w:val="7FD77385"/>
    <w:rsid w:val="7FD7BC5D"/>
    <w:rsid w:val="7FDE4ED3"/>
    <w:rsid w:val="7FDEDEB8"/>
    <w:rsid w:val="7FDF7206"/>
    <w:rsid w:val="7FDF7957"/>
    <w:rsid w:val="7FE3B3D8"/>
    <w:rsid w:val="7FEB2344"/>
    <w:rsid w:val="7FED0B4A"/>
    <w:rsid w:val="7FEDB6EC"/>
    <w:rsid w:val="7FEEE4E5"/>
    <w:rsid w:val="7FEF7197"/>
    <w:rsid w:val="7FEF9E34"/>
    <w:rsid w:val="7FEFBDD7"/>
    <w:rsid w:val="7FF472A3"/>
    <w:rsid w:val="7FF50EB3"/>
    <w:rsid w:val="7FF549D4"/>
    <w:rsid w:val="7FF61BDC"/>
    <w:rsid w:val="7FF7FA36"/>
    <w:rsid w:val="7FF98AFB"/>
    <w:rsid w:val="7FFAE6AB"/>
    <w:rsid w:val="7FFC10D6"/>
    <w:rsid w:val="7FFC27DD"/>
    <w:rsid w:val="7FFC49CE"/>
    <w:rsid w:val="7FFCE4A1"/>
    <w:rsid w:val="7FFCFF7D"/>
    <w:rsid w:val="7FFDF6B3"/>
    <w:rsid w:val="7FFE04F4"/>
    <w:rsid w:val="7FFE806C"/>
    <w:rsid w:val="7FFEFF6C"/>
    <w:rsid w:val="7FFF090D"/>
    <w:rsid w:val="7FFF1B3C"/>
    <w:rsid w:val="7FFF2853"/>
    <w:rsid w:val="7FFF3A60"/>
    <w:rsid w:val="7FFF46D8"/>
    <w:rsid w:val="7FFF6103"/>
    <w:rsid w:val="7FFFE702"/>
    <w:rsid w:val="7FFFFEF7"/>
    <w:rsid w:val="807BAD64"/>
    <w:rsid w:val="875E5BB0"/>
    <w:rsid w:val="877FA731"/>
    <w:rsid w:val="8ADFAAFC"/>
    <w:rsid w:val="8B4D5082"/>
    <w:rsid w:val="8D2E7DBF"/>
    <w:rsid w:val="8DFF1EB3"/>
    <w:rsid w:val="8E5FBB50"/>
    <w:rsid w:val="8ED3087A"/>
    <w:rsid w:val="8EFF74D2"/>
    <w:rsid w:val="8FFD11B1"/>
    <w:rsid w:val="92F1CB89"/>
    <w:rsid w:val="93CF8CE3"/>
    <w:rsid w:val="93FD1BBB"/>
    <w:rsid w:val="93FFA846"/>
    <w:rsid w:val="95FF77DE"/>
    <w:rsid w:val="97279498"/>
    <w:rsid w:val="975C966C"/>
    <w:rsid w:val="97B4A213"/>
    <w:rsid w:val="97FF52A8"/>
    <w:rsid w:val="987FD273"/>
    <w:rsid w:val="98FFD365"/>
    <w:rsid w:val="9AABC93C"/>
    <w:rsid w:val="9B67E736"/>
    <w:rsid w:val="9B7FAFB1"/>
    <w:rsid w:val="9B9F924B"/>
    <w:rsid w:val="9BAC46FD"/>
    <w:rsid w:val="9BBD42E0"/>
    <w:rsid w:val="9BC9137D"/>
    <w:rsid w:val="9BCB2F5D"/>
    <w:rsid w:val="9BEFEEF3"/>
    <w:rsid w:val="9BFB41B4"/>
    <w:rsid w:val="9CAF67A5"/>
    <w:rsid w:val="9DAF00D1"/>
    <w:rsid w:val="9DE70A42"/>
    <w:rsid w:val="9DF7C030"/>
    <w:rsid w:val="9DFF0635"/>
    <w:rsid w:val="9EAF1CDF"/>
    <w:rsid w:val="9ECDF0C3"/>
    <w:rsid w:val="9F7F433A"/>
    <w:rsid w:val="9F7FE4F1"/>
    <w:rsid w:val="9FBFC82F"/>
    <w:rsid w:val="9FFDE33C"/>
    <w:rsid w:val="A1B633DB"/>
    <w:rsid w:val="A4DFC537"/>
    <w:rsid w:val="A4F70E7E"/>
    <w:rsid w:val="ABF98C01"/>
    <w:rsid w:val="ABFED1C0"/>
    <w:rsid w:val="ABFF2A18"/>
    <w:rsid w:val="AC714CCF"/>
    <w:rsid w:val="ADC5B53C"/>
    <w:rsid w:val="AE336859"/>
    <w:rsid w:val="AEBDB273"/>
    <w:rsid w:val="AEE707BF"/>
    <w:rsid w:val="AEE7090E"/>
    <w:rsid w:val="AEEF3FAD"/>
    <w:rsid w:val="AEFD4F17"/>
    <w:rsid w:val="AF1E5CFC"/>
    <w:rsid w:val="AF677C9F"/>
    <w:rsid w:val="AF796A53"/>
    <w:rsid w:val="AFCF8F09"/>
    <w:rsid w:val="AFF34C08"/>
    <w:rsid w:val="AFF3AFF3"/>
    <w:rsid w:val="B17F1E56"/>
    <w:rsid w:val="B18CF849"/>
    <w:rsid w:val="B3E3803B"/>
    <w:rsid w:val="B3EE3556"/>
    <w:rsid w:val="B5D73615"/>
    <w:rsid w:val="B67F16CC"/>
    <w:rsid w:val="B6CFBFFD"/>
    <w:rsid w:val="B79B23FC"/>
    <w:rsid w:val="B7A823F8"/>
    <w:rsid w:val="B7B5E4AB"/>
    <w:rsid w:val="B7B763DA"/>
    <w:rsid w:val="B7DF7B2C"/>
    <w:rsid w:val="B7EF10E6"/>
    <w:rsid w:val="B7FC527D"/>
    <w:rsid w:val="B82F8675"/>
    <w:rsid w:val="B8BF6E69"/>
    <w:rsid w:val="B9DF3B65"/>
    <w:rsid w:val="BAE79FD6"/>
    <w:rsid w:val="BAFD47B8"/>
    <w:rsid w:val="BBED6FCC"/>
    <w:rsid w:val="BBF59E2D"/>
    <w:rsid w:val="BBF75929"/>
    <w:rsid w:val="BBF78B36"/>
    <w:rsid w:val="BBFB3881"/>
    <w:rsid w:val="BBFEB0CA"/>
    <w:rsid w:val="BBFF5696"/>
    <w:rsid w:val="BBFFA8D6"/>
    <w:rsid w:val="BCFE3CCD"/>
    <w:rsid w:val="BD352529"/>
    <w:rsid w:val="BDCB41B0"/>
    <w:rsid w:val="BDDE844C"/>
    <w:rsid w:val="BDE71C53"/>
    <w:rsid w:val="BDEF0D98"/>
    <w:rsid w:val="BDF2158C"/>
    <w:rsid w:val="BDF8FD6F"/>
    <w:rsid w:val="BDFA8004"/>
    <w:rsid w:val="BDFBE201"/>
    <w:rsid w:val="BDFF2806"/>
    <w:rsid w:val="BDFF4CCF"/>
    <w:rsid w:val="BE1B8855"/>
    <w:rsid w:val="BE1F9B5B"/>
    <w:rsid w:val="BE666FCB"/>
    <w:rsid w:val="BE7D5B5F"/>
    <w:rsid w:val="BE9F7566"/>
    <w:rsid w:val="BEACC86E"/>
    <w:rsid w:val="BED8BE48"/>
    <w:rsid w:val="BEDE7A2B"/>
    <w:rsid w:val="BEE5F900"/>
    <w:rsid w:val="BEFA3406"/>
    <w:rsid w:val="BEFEE93D"/>
    <w:rsid w:val="BF2FCD55"/>
    <w:rsid w:val="BF3D19B5"/>
    <w:rsid w:val="BF553429"/>
    <w:rsid w:val="BF6B55B8"/>
    <w:rsid w:val="BF6D28B1"/>
    <w:rsid w:val="BF6F974A"/>
    <w:rsid w:val="BF79D9CF"/>
    <w:rsid w:val="BF7B056A"/>
    <w:rsid w:val="BF7B50A2"/>
    <w:rsid w:val="BF7F039B"/>
    <w:rsid w:val="BF7F5D94"/>
    <w:rsid w:val="BF8EE6C5"/>
    <w:rsid w:val="BF9713A9"/>
    <w:rsid w:val="BF97CE18"/>
    <w:rsid w:val="BFAB8894"/>
    <w:rsid w:val="BFBCB511"/>
    <w:rsid w:val="BFBF353E"/>
    <w:rsid w:val="BFC096AF"/>
    <w:rsid w:val="BFCAC082"/>
    <w:rsid w:val="BFD77CDD"/>
    <w:rsid w:val="BFDF661B"/>
    <w:rsid w:val="BFEC55B0"/>
    <w:rsid w:val="BFEF0EC9"/>
    <w:rsid w:val="BFF0669C"/>
    <w:rsid w:val="BFF64E60"/>
    <w:rsid w:val="BFF6FA8E"/>
    <w:rsid w:val="BFF7069F"/>
    <w:rsid w:val="BFF79762"/>
    <w:rsid w:val="BFFECBC8"/>
    <w:rsid w:val="BFFF140A"/>
    <w:rsid w:val="BFFF22FB"/>
    <w:rsid w:val="BFFFAF7E"/>
    <w:rsid w:val="BFFFFA64"/>
    <w:rsid w:val="C1F6197E"/>
    <w:rsid w:val="C2EAA6A9"/>
    <w:rsid w:val="C35F54E2"/>
    <w:rsid w:val="C3B70ED5"/>
    <w:rsid w:val="C5CD088D"/>
    <w:rsid w:val="C5CF99F5"/>
    <w:rsid w:val="C5F5BE6B"/>
    <w:rsid w:val="C65DA95F"/>
    <w:rsid w:val="C7DF043F"/>
    <w:rsid w:val="C95FC2BC"/>
    <w:rsid w:val="C9FF2C81"/>
    <w:rsid w:val="CB7FBA30"/>
    <w:rsid w:val="CB9B1B9B"/>
    <w:rsid w:val="CCE7D7E8"/>
    <w:rsid w:val="CD7EF764"/>
    <w:rsid w:val="CDFDEB0C"/>
    <w:rsid w:val="CE97A3DC"/>
    <w:rsid w:val="CEDD0F23"/>
    <w:rsid w:val="CEFDDB9F"/>
    <w:rsid w:val="CEFFDCFE"/>
    <w:rsid w:val="CF33B0C9"/>
    <w:rsid w:val="CF9A0554"/>
    <w:rsid w:val="CFD2A847"/>
    <w:rsid w:val="CFFE96C5"/>
    <w:rsid w:val="CFFF96EC"/>
    <w:rsid w:val="CFFFFC76"/>
    <w:rsid w:val="D1AE748F"/>
    <w:rsid w:val="D2CC04BF"/>
    <w:rsid w:val="D2DF67D1"/>
    <w:rsid w:val="D2EC1E04"/>
    <w:rsid w:val="D2FA1672"/>
    <w:rsid w:val="D37F83E6"/>
    <w:rsid w:val="D3AF7E47"/>
    <w:rsid w:val="D3CE4316"/>
    <w:rsid w:val="D3D6BC46"/>
    <w:rsid w:val="D3DF12D2"/>
    <w:rsid w:val="D4EEF3CE"/>
    <w:rsid w:val="D5B9DC8C"/>
    <w:rsid w:val="D66F56C9"/>
    <w:rsid w:val="D67FB684"/>
    <w:rsid w:val="D6BC2B41"/>
    <w:rsid w:val="D6F982DE"/>
    <w:rsid w:val="D6FE33D8"/>
    <w:rsid w:val="D768AC4B"/>
    <w:rsid w:val="D7758846"/>
    <w:rsid w:val="D77B0F94"/>
    <w:rsid w:val="D7AE7808"/>
    <w:rsid w:val="D7DFAE14"/>
    <w:rsid w:val="D7EB00B5"/>
    <w:rsid w:val="D7FEA07D"/>
    <w:rsid w:val="D7FFE17D"/>
    <w:rsid w:val="D8F206DE"/>
    <w:rsid w:val="D9EAD8C6"/>
    <w:rsid w:val="D9EE5354"/>
    <w:rsid w:val="D9F9CF1A"/>
    <w:rsid w:val="D9FB9596"/>
    <w:rsid w:val="DAFE1AF5"/>
    <w:rsid w:val="DB77D381"/>
    <w:rsid w:val="DB7BF5BF"/>
    <w:rsid w:val="DB958A44"/>
    <w:rsid w:val="DB9DDABD"/>
    <w:rsid w:val="DBD6F1CD"/>
    <w:rsid w:val="DBD93A88"/>
    <w:rsid w:val="DBE6FF23"/>
    <w:rsid w:val="DBECDF5B"/>
    <w:rsid w:val="DC6BE07F"/>
    <w:rsid w:val="DCFF1ACE"/>
    <w:rsid w:val="DD671F20"/>
    <w:rsid w:val="DD7F101C"/>
    <w:rsid w:val="DDAFCA81"/>
    <w:rsid w:val="DDBB045A"/>
    <w:rsid w:val="DDBFC1BE"/>
    <w:rsid w:val="DDEFEF26"/>
    <w:rsid w:val="DDF3AC6B"/>
    <w:rsid w:val="DDF509BA"/>
    <w:rsid w:val="DDF7B87F"/>
    <w:rsid w:val="DDFD3CEB"/>
    <w:rsid w:val="DDFD49E3"/>
    <w:rsid w:val="DDFF8937"/>
    <w:rsid w:val="DE3FF8C7"/>
    <w:rsid w:val="DE5E2EE5"/>
    <w:rsid w:val="DE6B4777"/>
    <w:rsid w:val="DECCB08F"/>
    <w:rsid w:val="DECFCA3A"/>
    <w:rsid w:val="DEE6B37B"/>
    <w:rsid w:val="DF27D007"/>
    <w:rsid w:val="DF59D4A0"/>
    <w:rsid w:val="DF75FD63"/>
    <w:rsid w:val="DF7BC5B8"/>
    <w:rsid w:val="DF7F306F"/>
    <w:rsid w:val="DF7F560E"/>
    <w:rsid w:val="DFB70872"/>
    <w:rsid w:val="DFBD5306"/>
    <w:rsid w:val="DFBEFBFD"/>
    <w:rsid w:val="DFBFDDE3"/>
    <w:rsid w:val="DFDEBF98"/>
    <w:rsid w:val="DFDF371D"/>
    <w:rsid w:val="DFDF4AB0"/>
    <w:rsid w:val="DFEA11D5"/>
    <w:rsid w:val="DFED778D"/>
    <w:rsid w:val="DFEFE7B7"/>
    <w:rsid w:val="DFF2F27F"/>
    <w:rsid w:val="DFF39E45"/>
    <w:rsid w:val="DFF50ED1"/>
    <w:rsid w:val="DFF6EFC9"/>
    <w:rsid w:val="DFF7EB92"/>
    <w:rsid w:val="DFFBABB8"/>
    <w:rsid w:val="DFFBD8E9"/>
    <w:rsid w:val="DFFC1CE8"/>
    <w:rsid w:val="DFFC4BAB"/>
    <w:rsid w:val="DFFD7D17"/>
    <w:rsid w:val="DFFF4390"/>
    <w:rsid w:val="DFFF4F2E"/>
    <w:rsid w:val="DFFF8431"/>
    <w:rsid w:val="DFFF9709"/>
    <w:rsid w:val="DFFFFEB7"/>
    <w:rsid w:val="E2F7E324"/>
    <w:rsid w:val="E35D0C1A"/>
    <w:rsid w:val="E35E3A1A"/>
    <w:rsid w:val="E3DADA7A"/>
    <w:rsid w:val="E3DBD8C6"/>
    <w:rsid w:val="E3F75E1C"/>
    <w:rsid w:val="E4BDED66"/>
    <w:rsid w:val="E56FE4BB"/>
    <w:rsid w:val="E5D636F4"/>
    <w:rsid w:val="E5EB98BE"/>
    <w:rsid w:val="E5F4A4D6"/>
    <w:rsid w:val="E63E187C"/>
    <w:rsid w:val="E63FFE9C"/>
    <w:rsid w:val="E6D7C214"/>
    <w:rsid w:val="E6DE42ED"/>
    <w:rsid w:val="E6ED4E92"/>
    <w:rsid w:val="E6EFF216"/>
    <w:rsid w:val="E6FE3B47"/>
    <w:rsid w:val="E70FF636"/>
    <w:rsid w:val="E77F9026"/>
    <w:rsid w:val="E79EBE7C"/>
    <w:rsid w:val="E7DBBDC5"/>
    <w:rsid w:val="E7EF0EDF"/>
    <w:rsid w:val="E7FFE519"/>
    <w:rsid w:val="E7FFE931"/>
    <w:rsid w:val="E85D09CE"/>
    <w:rsid w:val="E8A39080"/>
    <w:rsid w:val="E8B3A9F7"/>
    <w:rsid w:val="EA7D2A57"/>
    <w:rsid w:val="EABA716A"/>
    <w:rsid w:val="EB170632"/>
    <w:rsid w:val="EB4563D6"/>
    <w:rsid w:val="EBDB46DD"/>
    <w:rsid w:val="EBE74BCA"/>
    <w:rsid w:val="EBE7B0C3"/>
    <w:rsid w:val="EBF901FD"/>
    <w:rsid w:val="EBFB89AD"/>
    <w:rsid w:val="EBFCC50B"/>
    <w:rsid w:val="EBFDF102"/>
    <w:rsid w:val="EBFE360A"/>
    <w:rsid w:val="EBFF1AC6"/>
    <w:rsid w:val="EC5980A4"/>
    <w:rsid w:val="EC9FEDBE"/>
    <w:rsid w:val="ED8FF4AD"/>
    <w:rsid w:val="EDB7373D"/>
    <w:rsid w:val="EDDE10AF"/>
    <w:rsid w:val="EDF7C9E4"/>
    <w:rsid w:val="EDFA5756"/>
    <w:rsid w:val="EDFE4E59"/>
    <w:rsid w:val="EE483B4B"/>
    <w:rsid w:val="EE932D19"/>
    <w:rsid w:val="EEB190A3"/>
    <w:rsid w:val="EEBF7137"/>
    <w:rsid w:val="EEDFC90E"/>
    <w:rsid w:val="EEF9A9E4"/>
    <w:rsid w:val="EEFD67BD"/>
    <w:rsid w:val="EEFF1A58"/>
    <w:rsid w:val="EF5DE5A8"/>
    <w:rsid w:val="EF6F6C4A"/>
    <w:rsid w:val="EF7BD123"/>
    <w:rsid w:val="EF951DC9"/>
    <w:rsid w:val="EF9BF692"/>
    <w:rsid w:val="EFCF5B6B"/>
    <w:rsid w:val="EFD43439"/>
    <w:rsid w:val="EFD6C801"/>
    <w:rsid w:val="EFDD5ABF"/>
    <w:rsid w:val="EFDE07B4"/>
    <w:rsid w:val="EFDE0F81"/>
    <w:rsid w:val="EFE508F8"/>
    <w:rsid w:val="EFF62564"/>
    <w:rsid w:val="EFFDA5CA"/>
    <w:rsid w:val="EFFDD633"/>
    <w:rsid w:val="EFFF07A5"/>
    <w:rsid w:val="EFFF1B30"/>
    <w:rsid w:val="F01AC95C"/>
    <w:rsid w:val="F0774026"/>
    <w:rsid w:val="F0B0244F"/>
    <w:rsid w:val="F0F3B2AA"/>
    <w:rsid w:val="F13C0DBF"/>
    <w:rsid w:val="F1BDADE2"/>
    <w:rsid w:val="F1CF71F2"/>
    <w:rsid w:val="F1DFA157"/>
    <w:rsid w:val="F1EB5A7F"/>
    <w:rsid w:val="F25D750D"/>
    <w:rsid w:val="F279134B"/>
    <w:rsid w:val="F2AD5F74"/>
    <w:rsid w:val="F2BB3663"/>
    <w:rsid w:val="F2FB188D"/>
    <w:rsid w:val="F2FFA210"/>
    <w:rsid w:val="F35DF71D"/>
    <w:rsid w:val="F35E05B2"/>
    <w:rsid w:val="F37D59A6"/>
    <w:rsid w:val="F3DF0970"/>
    <w:rsid w:val="F3F60547"/>
    <w:rsid w:val="F3FBEDBF"/>
    <w:rsid w:val="F46A3B05"/>
    <w:rsid w:val="F4DFEBEB"/>
    <w:rsid w:val="F4F60939"/>
    <w:rsid w:val="F4F75801"/>
    <w:rsid w:val="F5B2EF41"/>
    <w:rsid w:val="F5BE5C39"/>
    <w:rsid w:val="F5CB0F68"/>
    <w:rsid w:val="F5D8A9C5"/>
    <w:rsid w:val="F5EFEEE4"/>
    <w:rsid w:val="F5F4C15F"/>
    <w:rsid w:val="F66916E0"/>
    <w:rsid w:val="F6C79B5B"/>
    <w:rsid w:val="F6FB35A3"/>
    <w:rsid w:val="F6FD5F9A"/>
    <w:rsid w:val="F741F5E9"/>
    <w:rsid w:val="F7642D08"/>
    <w:rsid w:val="F77B1583"/>
    <w:rsid w:val="F77BEC55"/>
    <w:rsid w:val="F79692F4"/>
    <w:rsid w:val="F79BE741"/>
    <w:rsid w:val="F7AD49F2"/>
    <w:rsid w:val="F7B76346"/>
    <w:rsid w:val="F7BF8B75"/>
    <w:rsid w:val="F7CFD7A5"/>
    <w:rsid w:val="F7D1775E"/>
    <w:rsid w:val="F7D92035"/>
    <w:rsid w:val="F7D9CBB7"/>
    <w:rsid w:val="F7DFC921"/>
    <w:rsid w:val="F7E73A0A"/>
    <w:rsid w:val="F7E8AFE3"/>
    <w:rsid w:val="F7EC4612"/>
    <w:rsid w:val="F7EF1950"/>
    <w:rsid w:val="F7F7D001"/>
    <w:rsid w:val="F7FDE178"/>
    <w:rsid w:val="F7FEEAE7"/>
    <w:rsid w:val="F7FF397A"/>
    <w:rsid w:val="F8BE934C"/>
    <w:rsid w:val="F8E90DE4"/>
    <w:rsid w:val="F97BA798"/>
    <w:rsid w:val="F9AF2A21"/>
    <w:rsid w:val="F9BB4C5E"/>
    <w:rsid w:val="F9FF9FF2"/>
    <w:rsid w:val="FA3FCFC9"/>
    <w:rsid w:val="FABCC6B5"/>
    <w:rsid w:val="FABD6B52"/>
    <w:rsid w:val="FAC5F82A"/>
    <w:rsid w:val="FAFFA262"/>
    <w:rsid w:val="FAFFA912"/>
    <w:rsid w:val="FAFFF043"/>
    <w:rsid w:val="FB2393B2"/>
    <w:rsid w:val="FB378F28"/>
    <w:rsid w:val="FB55B822"/>
    <w:rsid w:val="FB5C390D"/>
    <w:rsid w:val="FB75B725"/>
    <w:rsid w:val="FB7F621B"/>
    <w:rsid w:val="FB8FA293"/>
    <w:rsid w:val="FB9A1723"/>
    <w:rsid w:val="FBA6FB6D"/>
    <w:rsid w:val="FBB78CC5"/>
    <w:rsid w:val="FBB7F21A"/>
    <w:rsid w:val="FBBFD610"/>
    <w:rsid w:val="FBDB9238"/>
    <w:rsid w:val="FBDE6952"/>
    <w:rsid w:val="FBEC5D3A"/>
    <w:rsid w:val="FBF6AAD2"/>
    <w:rsid w:val="FBFB38B4"/>
    <w:rsid w:val="FBFB3E53"/>
    <w:rsid w:val="FBFB6B51"/>
    <w:rsid w:val="FBFB9F6C"/>
    <w:rsid w:val="FBFF2224"/>
    <w:rsid w:val="FBFFCD80"/>
    <w:rsid w:val="FBFFD8C5"/>
    <w:rsid w:val="FC377FAB"/>
    <w:rsid w:val="FC3F61CB"/>
    <w:rsid w:val="FCCF17AB"/>
    <w:rsid w:val="FCF4EFED"/>
    <w:rsid w:val="FCFF19B1"/>
    <w:rsid w:val="FD178EFD"/>
    <w:rsid w:val="FD1DED98"/>
    <w:rsid w:val="FD66755C"/>
    <w:rsid w:val="FD6CBB36"/>
    <w:rsid w:val="FD6F9F4E"/>
    <w:rsid w:val="FD75B36A"/>
    <w:rsid w:val="FD9A9858"/>
    <w:rsid w:val="FD9F0EA3"/>
    <w:rsid w:val="FDABBD25"/>
    <w:rsid w:val="FDBDBF03"/>
    <w:rsid w:val="FDC54CEE"/>
    <w:rsid w:val="FDC78288"/>
    <w:rsid w:val="FDCD8062"/>
    <w:rsid w:val="FDE77FF8"/>
    <w:rsid w:val="FDEF2070"/>
    <w:rsid w:val="FDF1B77E"/>
    <w:rsid w:val="FDF36AAA"/>
    <w:rsid w:val="FDF79720"/>
    <w:rsid w:val="FDF9C74E"/>
    <w:rsid w:val="FDFC970D"/>
    <w:rsid w:val="FDFE27F6"/>
    <w:rsid w:val="FDFE6FE7"/>
    <w:rsid w:val="FDFF1FEC"/>
    <w:rsid w:val="FDFF4300"/>
    <w:rsid w:val="FDFF9F00"/>
    <w:rsid w:val="FDFFC0DD"/>
    <w:rsid w:val="FDFFFA16"/>
    <w:rsid w:val="FE3F779D"/>
    <w:rsid w:val="FE7F32AC"/>
    <w:rsid w:val="FE9D3357"/>
    <w:rsid w:val="FEAD42F1"/>
    <w:rsid w:val="FEAF179B"/>
    <w:rsid w:val="FEB7A66B"/>
    <w:rsid w:val="FEBA791A"/>
    <w:rsid w:val="FEBDEA08"/>
    <w:rsid w:val="FEBF83DF"/>
    <w:rsid w:val="FEBFA5E9"/>
    <w:rsid w:val="FECF58B1"/>
    <w:rsid w:val="FEEE1AE8"/>
    <w:rsid w:val="FEFB520C"/>
    <w:rsid w:val="FEFC8804"/>
    <w:rsid w:val="FEFDEFE2"/>
    <w:rsid w:val="FEFFC17F"/>
    <w:rsid w:val="FEFFE4F5"/>
    <w:rsid w:val="FF2A6B9E"/>
    <w:rsid w:val="FF2B3BE0"/>
    <w:rsid w:val="FF2F036D"/>
    <w:rsid w:val="FF2F124E"/>
    <w:rsid w:val="FF2FF003"/>
    <w:rsid w:val="FF3BE961"/>
    <w:rsid w:val="FF3F44B8"/>
    <w:rsid w:val="FF4A7022"/>
    <w:rsid w:val="FF58B706"/>
    <w:rsid w:val="FF5DDB54"/>
    <w:rsid w:val="FF5F3BA9"/>
    <w:rsid w:val="FF5FEECC"/>
    <w:rsid w:val="FF6187D0"/>
    <w:rsid w:val="FF6AEA75"/>
    <w:rsid w:val="FF6F177E"/>
    <w:rsid w:val="FF752762"/>
    <w:rsid w:val="FF770E74"/>
    <w:rsid w:val="FF7BD29A"/>
    <w:rsid w:val="FF7BE39D"/>
    <w:rsid w:val="FF7F8FC3"/>
    <w:rsid w:val="FF7FE0D1"/>
    <w:rsid w:val="FF9BB8DD"/>
    <w:rsid w:val="FF9D2BA7"/>
    <w:rsid w:val="FFAD4F2C"/>
    <w:rsid w:val="FFAFBCD2"/>
    <w:rsid w:val="FFAFCDF0"/>
    <w:rsid w:val="FFB4D080"/>
    <w:rsid w:val="FFB631E8"/>
    <w:rsid w:val="FFB948ED"/>
    <w:rsid w:val="FFB99400"/>
    <w:rsid w:val="FFBB1B3A"/>
    <w:rsid w:val="FFBF0964"/>
    <w:rsid w:val="FFBF760F"/>
    <w:rsid w:val="FFBFE349"/>
    <w:rsid w:val="FFC92C75"/>
    <w:rsid w:val="FFCCC2B8"/>
    <w:rsid w:val="FFCED3B6"/>
    <w:rsid w:val="FFD6570F"/>
    <w:rsid w:val="FFDAF9D8"/>
    <w:rsid w:val="FFDF60C2"/>
    <w:rsid w:val="FFDF770D"/>
    <w:rsid w:val="FFEB5060"/>
    <w:rsid w:val="FFED1C72"/>
    <w:rsid w:val="FFEF59D9"/>
    <w:rsid w:val="FFEFDFB1"/>
    <w:rsid w:val="FFF1ACE5"/>
    <w:rsid w:val="FFF1DA12"/>
    <w:rsid w:val="FFF269DA"/>
    <w:rsid w:val="FFF3C552"/>
    <w:rsid w:val="FFF61047"/>
    <w:rsid w:val="FFF6D036"/>
    <w:rsid w:val="FFF74DB9"/>
    <w:rsid w:val="FFF78079"/>
    <w:rsid w:val="FFF7CC77"/>
    <w:rsid w:val="FFF7DBDA"/>
    <w:rsid w:val="FFFB0B54"/>
    <w:rsid w:val="FFFB0DC3"/>
    <w:rsid w:val="FFFB281C"/>
    <w:rsid w:val="FFFB797F"/>
    <w:rsid w:val="FFFB9D9E"/>
    <w:rsid w:val="FFFBAFEC"/>
    <w:rsid w:val="FFFBDC0D"/>
    <w:rsid w:val="FFFC2EAF"/>
    <w:rsid w:val="FFFDF6CB"/>
    <w:rsid w:val="FFFF15BF"/>
    <w:rsid w:val="FFFF3938"/>
    <w:rsid w:val="FFFF86D3"/>
    <w:rsid w:val="FFFF8ACA"/>
    <w:rsid w:val="FFFF9511"/>
    <w:rsid w:val="FFFFC1C6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1" w:semiHidden="0" w:name="Normal"/>
    <w:lsdException w:qFormat="1" w:unhideWhenUsed="0" w:uiPriority="1" w:semiHidden="0" w:name="heading 1"/>
    <w:lsdException w:qFormat="1" w:uiPriority="0" w:name="heading 2"/>
    <w:lsdException w:qFormat="1" w:uiPriority="0" w:semiHidden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qFormat="1" w:unhideWhenUsed="0" w:uiPriority="1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iPriority="1" w:semiHidden="0" w:name="Default Paragraph Font"/>
    <w:lsdException w:qFormat="1" w:unhideWhenUsed="0" w:uiPriority="1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1"/>
    <w:pPr>
      <w:widowControl w:val="0"/>
      <w:autoSpaceDE w:val="0"/>
      <w:autoSpaceDN w:val="0"/>
      <w:spacing w:before="0" w:after="0" w:line="240" w:lineRule="auto"/>
      <w:ind w:left="0" w:right="0"/>
      <w:jc w:val="left"/>
    </w:pPr>
    <w:rPr>
      <w:rFonts w:ascii="Arial" w:hAnsi="Arial" w:eastAsia="Arial" w:cs="Arial"/>
      <w:sz w:val="22"/>
      <w:szCs w:val="22"/>
      <w:lang w:val="en-US" w:eastAsia="en-US" w:bidi="ar-SA"/>
    </w:rPr>
  </w:style>
  <w:style w:type="paragraph" w:styleId="2">
    <w:name w:val="heading 1"/>
    <w:basedOn w:val="1"/>
    <w:next w:val="1"/>
    <w:qFormat/>
    <w:uiPriority w:val="1"/>
    <w:pPr>
      <w:ind w:left="100"/>
      <w:outlineLvl w:val="1"/>
    </w:pPr>
    <w:rPr>
      <w:rFonts w:ascii="Arial" w:hAnsi="Arial" w:eastAsia="Arial" w:cs="Arial"/>
      <w:b/>
      <w:bCs/>
      <w:sz w:val="24"/>
      <w:szCs w:val="24"/>
      <w:lang w:val="en-US" w:eastAsia="en-US" w:bidi="ar-SA"/>
    </w:rPr>
  </w:style>
  <w:style w:type="paragraph" w:styleId="3">
    <w:name w:val="heading 3"/>
    <w:basedOn w:val="1"/>
    <w:next w:val="1"/>
    <w:unhideWhenUsed/>
    <w:qFormat/>
    <w:uiPriority w:val="0"/>
    <w:pPr>
      <w:spacing w:before="0" w:beforeAutospacing="1" w:after="0" w:afterAutospacing="1"/>
      <w:jc w:val="left"/>
    </w:pPr>
    <w:rPr>
      <w:rFonts w:hint="eastAsia" w:ascii="宋体" w:hAnsi="宋体" w:eastAsia="宋体" w:cs="宋体"/>
      <w:b/>
      <w:kern w:val="0"/>
      <w:sz w:val="27"/>
      <w:szCs w:val="27"/>
      <w:lang w:val="en-US" w:eastAsia="zh-CN" w:bidi="ar"/>
    </w:rPr>
  </w:style>
  <w:style w:type="character" w:default="1" w:styleId="9">
    <w:name w:val="Default Paragraph Font"/>
    <w:unhideWhenUsed/>
    <w:qFormat/>
    <w:uiPriority w:val="1"/>
  </w:style>
  <w:style w:type="table" w:default="1" w:styleId="1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Body Text"/>
    <w:basedOn w:val="1"/>
    <w:qFormat/>
    <w:uiPriority w:val="1"/>
    <w:rPr>
      <w:rFonts w:ascii="Arial" w:hAnsi="Arial" w:eastAsia="Arial" w:cs="Arial"/>
      <w:sz w:val="24"/>
      <w:szCs w:val="24"/>
      <w:lang w:val="en-US" w:eastAsia="en-US" w:bidi="ar-SA"/>
    </w:rPr>
  </w:style>
  <w:style w:type="paragraph" w:styleId="5">
    <w:name w:val="footer"/>
    <w:basedOn w:val="1"/>
    <w:uiPriority w:val="0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paragraph" w:styleId="6">
    <w:name w:val="header"/>
    <w:basedOn w:val="1"/>
    <w:uiPriority w:val="0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rFonts w:ascii="DejaVu Sans" w:hAnsi="DejaVu Sans"/>
      <w:sz w:val="18"/>
    </w:rPr>
  </w:style>
  <w:style w:type="paragraph" w:styleId="7">
    <w:name w:val="toc 1"/>
    <w:basedOn w:val="1"/>
    <w:next w:val="1"/>
    <w:qFormat/>
    <w:uiPriority w:val="1"/>
    <w:pPr>
      <w:spacing w:before="437"/>
      <w:ind w:left="100" w:hanging="404"/>
    </w:pPr>
    <w:rPr>
      <w:rFonts w:ascii="Arial" w:hAnsi="Arial" w:eastAsia="Arial" w:cs="Arial"/>
      <w:sz w:val="24"/>
      <w:szCs w:val="24"/>
      <w:lang w:val="en-US" w:eastAsia="en-US" w:bidi="ar-SA"/>
    </w:rPr>
  </w:style>
  <w:style w:type="paragraph" w:styleId="8">
    <w:name w:val="Normal (Web)"/>
    <w:basedOn w:val="1"/>
    <w:qFormat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lang w:val="en-US" w:eastAsia="zh-CN" w:bidi="ar"/>
    </w:rPr>
  </w:style>
  <w:style w:type="character" w:styleId="10">
    <w:name w:val="Emphasis"/>
    <w:basedOn w:val="9"/>
    <w:qFormat/>
    <w:uiPriority w:val="0"/>
    <w:rPr>
      <w:i/>
    </w:rPr>
  </w:style>
  <w:style w:type="character" w:styleId="11">
    <w:name w:val="Hyperlink"/>
    <w:basedOn w:val="9"/>
    <w:qFormat/>
    <w:uiPriority w:val="0"/>
    <w:rPr>
      <w:color w:val="0000FF"/>
      <w:u w:val="single"/>
    </w:rPr>
  </w:style>
  <w:style w:type="table" w:customStyle="1" w:styleId="13">
    <w:name w:val="Table Normal"/>
    <w:unhideWhenUsed/>
    <w:qFormat/>
    <w:uiPriority w:val="2"/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14">
    <w:name w:val="List Paragraph"/>
    <w:basedOn w:val="1"/>
    <w:qFormat/>
    <w:uiPriority w:val="1"/>
    <w:pPr>
      <w:ind w:left="503" w:hanging="404"/>
    </w:pPr>
    <w:rPr>
      <w:rFonts w:ascii="Arial" w:hAnsi="Arial" w:eastAsia="Arial" w:cs="Arial"/>
      <w:lang w:val="en-US" w:eastAsia="en-US" w:bidi="ar-SA"/>
    </w:rPr>
  </w:style>
  <w:style w:type="paragraph" w:customStyle="1" w:styleId="15">
    <w:name w:val="Table Paragraph"/>
    <w:basedOn w:val="1"/>
    <w:qFormat/>
    <w:uiPriority w:val="1"/>
    <w:rPr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5.jpeg"/><Relationship Id="rId8" Type="http://schemas.openxmlformats.org/officeDocument/2006/relationships/image" Target="media/image4.jpeg"/><Relationship Id="rId7" Type="http://schemas.openxmlformats.org/officeDocument/2006/relationships/image" Target="media/image3.jpeg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2" Type="http://schemas.openxmlformats.org/officeDocument/2006/relationships/fontTable" Target="fontTable.xml"/><Relationship Id="rId11" Type="http://schemas.openxmlformats.org/officeDocument/2006/relationships/numbering" Target="numbering.xml"/><Relationship Id="rId10" Type="http://schemas.openxmlformats.org/officeDocument/2006/relationships/customXml" Target="../customXml/item1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  <customSectPr/>
    <customSectPr/>
    <customSectPr/>
    <customSectPr/>
    <customSectPr/>
    <customSectPr/>
    <customSectPr/>
    <customSectPr/>
  </customSectProps>
  <customShpExts>
    <customShpInfo spid="_x0000_s1026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6</Pages>
  <Words>945</Words>
  <Characters>5584</Characters>
  <ScaleCrop>false</ScaleCrop>
  <LinksUpToDate>false</LinksUpToDate>
  <CharactersWithSpaces>6814</CharactersWithSpaces>
  <Application>WPS Office_3.0.2.4882_F1E327BC-269C-435d-A152-05C5408002CA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2021-08-29T00:03:00Z</dcterms:created>
  <dc:creator>Pepa Grundy</dc:creator>
  <cp:lastModifiedBy>liyijing</cp:lastModifiedBy>
  <dcterms:modified xsi:type="dcterms:W3CDTF">2021-09-09T19:51:46Z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2021-08-27T00:00:00Z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2021-08-27T00:00:00Z</vt:filetime>
  </property>
  <property fmtid="{D5CDD505-2E9C-101B-9397-08002B2CF9AE}" pid="5" name="KSOProductBuildVer">
    <vt:lpwstr>2052-3.0.2.4882</vt:lpwstr>
  </property>
</Properties>
</file>