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AC1855" w14:textId="0FD78334" w:rsidR="004537DB" w:rsidRPr="00635696" w:rsidRDefault="004537DB" w:rsidP="00DE517B">
      <w:pPr>
        <w:rPr>
          <w:rFonts w:ascii="Arial" w:hAnsi="Arial" w:cs="Arial"/>
          <w:sz w:val="24"/>
          <w:szCs w:val="24"/>
          <w:u w:val="single"/>
        </w:rPr>
      </w:pPr>
      <w:r>
        <w:rPr>
          <w:rFonts w:ascii="Arial" w:hAnsi="Arial" w:cs="Arial"/>
          <w:sz w:val="24"/>
          <w:szCs w:val="24"/>
        </w:rPr>
        <w:t xml:space="preserve">                </w:t>
      </w:r>
      <w:r w:rsidRPr="00635696">
        <w:rPr>
          <w:rFonts w:ascii="Arial" w:hAnsi="Arial" w:cs="Arial"/>
          <w:sz w:val="24"/>
          <w:szCs w:val="24"/>
          <w:u w:val="single"/>
        </w:rPr>
        <w:t xml:space="preserve">Understanding Trauma and the Mental Health Needs of the Child: </w:t>
      </w:r>
    </w:p>
    <w:p w14:paraId="480D67B6" w14:textId="77777777" w:rsidR="004537DB" w:rsidRDefault="004537DB" w:rsidP="00DE517B">
      <w:pPr>
        <w:rPr>
          <w:rFonts w:ascii="Arial" w:hAnsi="Arial" w:cs="Arial"/>
          <w:sz w:val="24"/>
          <w:szCs w:val="24"/>
        </w:rPr>
      </w:pPr>
    </w:p>
    <w:p w14:paraId="2E3884A8" w14:textId="7C403A6F" w:rsidR="000D279E" w:rsidRDefault="000D279E" w:rsidP="004537DB">
      <w:pPr>
        <w:spacing w:line="480" w:lineRule="auto"/>
        <w:rPr>
          <w:rFonts w:ascii="Arial" w:hAnsi="Arial" w:cs="Arial"/>
          <w:sz w:val="24"/>
          <w:szCs w:val="24"/>
        </w:rPr>
      </w:pPr>
      <w:r w:rsidRPr="000D279E">
        <w:rPr>
          <w:rFonts w:ascii="Arial" w:hAnsi="Arial" w:cs="Arial"/>
          <w:sz w:val="24"/>
          <w:szCs w:val="24"/>
        </w:rPr>
        <w:t xml:space="preserve">This </w:t>
      </w:r>
      <w:r w:rsidR="00373873">
        <w:rPr>
          <w:rFonts w:ascii="Arial" w:hAnsi="Arial" w:cs="Arial"/>
          <w:sz w:val="24"/>
          <w:szCs w:val="24"/>
        </w:rPr>
        <w:t>assignment</w:t>
      </w:r>
      <w:r w:rsidRPr="000D279E">
        <w:rPr>
          <w:rFonts w:ascii="Arial" w:hAnsi="Arial" w:cs="Arial"/>
          <w:sz w:val="24"/>
          <w:szCs w:val="24"/>
        </w:rPr>
        <w:t xml:space="preserve"> begins by defining trauma, discussing adverse childhood experiences, and examining the effects of trauma. After that, I</w:t>
      </w:r>
      <w:r w:rsidR="002D7713">
        <w:rPr>
          <w:rFonts w:ascii="Arial" w:hAnsi="Arial" w:cs="Arial"/>
          <w:sz w:val="24"/>
          <w:szCs w:val="24"/>
        </w:rPr>
        <w:t xml:space="preserve"> will</w:t>
      </w:r>
      <w:r w:rsidRPr="000D279E">
        <w:rPr>
          <w:rFonts w:ascii="Arial" w:hAnsi="Arial" w:cs="Arial"/>
          <w:sz w:val="24"/>
          <w:szCs w:val="24"/>
        </w:rPr>
        <w:t xml:space="preserve"> be looking at a case study involving </w:t>
      </w:r>
      <w:r w:rsidR="002D7713">
        <w:rPr>
          <w:rFonts w:ascii="Arial" w:hAnsi="Arial" w:cs="Arial"/>
          <w:sz w:val="24"/>
          <w:szCs w:val="24"/>
        </w:rPr>
        <w:t xml:space="preserve">a young boy called </w:t>
      </w:r>
      <w:r w:rsidRPr="000D279E">
        <w:rPr>
          <w:rFonts w:ascii="Arial" w:hAnsi="Arial" w:cs="Arial"/>
          <w:sz w:val="24"/>
          <w:szCs w:val="24"/>
        </w:rPr>
        <w:t>Jack, a 12-year-old boy who</w:t>
      </w:r>
      <w:r w:rsidR="002D7713">
        <w:rPr>
          <w:rFonts w:ascii="Arial" w:hAnsi="Arial" w:cs="Arial"/>
          <w:sz w:val="24"/>
          <w:szCs w:val="24"/>
        </w:rPr>
        <w:t xml:space="preserve"> </w:t>
      </w:r>
      <w:proofErr w:type="spellStart"/>
      <w:r w:rsidR="002D7713">
        <w:rPr>
          <w:rFonts w:ascii="Arial" w:hAnsi="Arial" w:cs="Arial"/>
          <w:sz w:val="24"/>
          <w:szCs w:val="24"/>
        </w:rPr>
        <w:t>ha</w:t>
      </w:r>
      <w:proofErr w:type="spellEnd"/>
      <w:r w:rsidRPr="000D279E">
        <w:rPr>
          <w:rFonts w:ascii="Arial" w:hAnsi="Arial" w:cs="Arial"/>
          <w:sz w:val="24"/>
          <w:szCs w:val="24"/>
        </w:rPr>
        <w:t xml:space="preserve"> experienced severe trauma during his early years.</w:t>
      </w:r>
    </w:p>
    <w:p w14:paraId="5AB4B161" w14:textId="35CC2862" w:rsidR="004537DB" w:rsidRDefault="00740802" w:rsidP="004537DB">
      <w:pPr>
        <w:spacing w:line="480" w:lineRule="auto"/>
        <w:rPr>
          <w:rFonts w:ascii="Arial" w:hAnsi="Arial" w:cs="Arial"/>
          <w:sz w:val="24"/>
          <w:szCs w:val="24"/>
        </w:rPr>
      </w:pPr>
      <w:r w:rsidRPr="00740802">
        <w:rPr>
          <w:rFonts w:ascii="Arial" w:hAnsi="Arial" w:cs="Arial"/>
          <w:sz w:val="24"/>
          <w:szCs w:val="24"/>
        </w:rPr>
        <w:t>Trauma is the term used to describe how you react to an experience that overwhelms you psychologically. This reaction frequently includes shock, denial, and behavioural, mental, and physical changes</w:t>
      </w:r>
      <w:r w:rsidR="009B6A8D">
        <w:rPr>
          <w:rFonts w:ascii="Arial" w:hAnsi="Arial" w:cs="Arial"/>
          <w:sz w:val="24"/>
          <w:szCs w:val="24"/>
        </w:rPr>
        <w:t xml:space="preserve"> (</w:t>
      </w:r>
      <w:r w:rsidR="009B6A8D" w:rsidRPr="009B6A8D">
        <w:rPr>
          <w:rFonts w:ascii="Arial" w:hAnsi="Arial" w:cs="Arial"/>
          <w:sz w:val="24"/>
          <w:szCs w:val="24"/>
        </w:rPr>
        <w:t>Kelly, et al. 2023)</w:t>
      </w:r>
      <w:r w:rsidR="002D7713">
        <w:rPr>
          <w:rFonts w:ascii="Arial" w:hAnsi="Arial" w:cs="Arial"/>
          <w:sz w:val="24"/>
          <w:szCs w:val="24"/>
        </w:rPr>
        <w:t>. T</w:t>
      </w:r>
      <w:r w:rsidRPr="00740802">
        <w:rPr>
          <w:rFonts w:ascii="Arial" w:hAnsi="Arial" w:cs="Arial"/>
          <w:sz w:val="24"/>
          <w:szCs w:val="24"/>
        </w:rPr>
        <w:t>rauma is an occurrence that you perceive as dangerous or potentially fatal. It negatively impacts your mental, physical, emotional, social, and spiritual health in a long-lasting way.  Trauma is usually linked to important incidents like assaults, whether physical or sexual, violence, or mishaps</w:t>
      </w:r>
      <w:r w:rsidR="009B6A8D">
        <w:rPr>
          <w:rFonts w:ascii="Arial" w:hAnsi="Arial" w:cs="Arial"/>
          <w:sz w:val="24"/>
          <w:szCs w:val="24"/>
        </w:rPr>
        <w:t xml:space="preserve"> </w:t>
      </w:r>
      <w:r w:rsidR="009B6A8D" w:rsidRPr="009B6A8D">
        <w:rPr>
          <w:rFonts w:ascii="Arial" w:hAnsi="Arial" w:cs="Arial"/>
          <w:sz w:val="24"/>
          <w:szCs w:val="24"/>
        </w:rPr>
        <w:t>(Kelly, et al. 2023).</w:t>
      </w:r>
      <w:r w:rsidR="009B6A8D">
        <w:rPr>
          <w:rFonts w:ascii="Arial" w:hAnsi="Arial" w:cs="Arial"/>
          <w:sz w:val="24"/>
          <w:szCs w:val="24"/>
        </w:rPr>
        <w:t xml:space="preserve"> </w:t>
      </w:r>
      <w:r w:rsidRPr="00740802">
        <w:rPr>
          <w:rFonts w:ascii="Arial" w:hAnsi="Arial" w:cs="Arial"/>
          <w:sz w:val="24"/>
          <w:szCs w:val="24"/>
        </w:rPr>
        <w:t>However, it can also include reactions to recurrent incidents, such as persistent emotional abuse or neglect as a child.</w:t>
      </w:r>
      <w:r>
        <w:rPr>
          <w:rFonts w:ascii="Arial" w:hAnsi="Arial" w:cs="Arial"/>
          <w:sz w:val="24"/>
          <w:szCs w:val="24"/>
        </w:rPr>
        <w:t xml:space="preserve"> </w:t>
      </w:r>
      <w:r w:rsidR="004537DB" w:rsidRPr="004537DB">
        <w:rPr>
          <w:rFonts w:ascii="Arial" w:hAnsi="Arial" w:cs="Arial"/>
          <w:sz w:val="24"/>
          <w:szCs w:val="24"/>
        </w:rPr>
        <w:t xml:space="preserve">Adverse childhood experiences (ACEs) are stressful childhood events that can have an impact on one's physical and mental health, both during childhood and into adulthood. Living with a </w:t>
      </w:r>
      <w:r w:rsidR="00F74F83">
        <w:rPr>
          <w:rFonts w:ascii="Arial" w:hAnsi="Arial" w:cs="Arial"/>
          <w:sz w:val="24"/>
          <w:szCs w:val="24"/>
        </w:rPr>
        <w:t>parent/ guardian</w:t>
      </w:r>
      <w:r w:rsidR="004537DB" w:rsidRPr="004537DB">
        <w:rPr>
          <w:rFonts w:ascii="Arial" w:hAnsi="Arial" w:cs="Arial"/>
          <w:sz w:val="24"/>
          <w:szCs w:val="24"/>
        </w:rPr>
        <w:t xml:space="preserve"> who is mentally ill, experiencing domestic violence, substance or alcohol abuse, criminal </w:t>
      </w:r>
      <w:r w:rsidR="00635696" w:rsidRPr="004537DB">
        <w:rPr>
          <w:rFonts w:ascii="Arial" w:hAnsi="Arial" w:cs="Arial"/>
          <w:sz w:val="24"/>
          <w:szCs w:val="24"/>
        </w:rPr>
        <w:t>behaviour</w:t>
      </w:r>
      <w:r w:rsidR="004537DB" w:rsidRPr="004537DB">
        <w:rPr>
          <w:rFonts w:ascii="Arial" w:hAnsi="Arial" w:cs="Arial"/>
          <w:sz w:val="24"/>
          <w:szCs w:val="24"/>
        </w:rPr>
        <w:t>, or neglect are a few examples of adverse childhood experiences, or ACEs. In UK healthcare, a history of ACEs is not usually requested</w:t>
      </w:r>
      <w:r w:rsidR="008846E6">
        <w:rPr>
          <w:rFonts w:ascii="Arial" w:hAnsi="Arial" w:cs="Arial"/>
          <w:sz w:val="24"/>
          <w:szCs w:val="24"/>
        </w:rPr>
        <w:t xml:space="preserve"> (</w:t>
      </w:r>
      <w:r w:rsidR="008846E6" w:rsidRPr="008846E6">
        <w:rPr>
          <w:rFonts w:ascii="Arial" w:hAnsi="Arial" w:cs="Arial"/>
          <w:sz w:val="24"/>
          <w:szCs w:val="24"/>
        </w:rPr>
        <w:t>Asmundson</w:t>
      </w:r>
      <w:r w:rsidR="008846E6">
        <w:rPr>
          <w:rFonts w:ascii="Arial" w:hAnsi="Arial" w:cs="Arial"/>
          <w:sz w:val="24"/>
          <w:szCs w:val="24"/>
        </w:rPr>
        <w:t xml:space="preserve">, et al. 2020). </w:t>
      </w:r>
      <w:r w:rsidR="004537DB" w:rsidRPr="004537DB">
        <w:rPr>
          <w:rFonts w:ascii="Arial" w:hAnsi="Arial" w:cs="Arial"/>
          <w:sz w:val="24"/>
          <w:szCs w:val="24"/>
        </w:rPr>
        <w:t>Opportunities to stop and lessen the harmful effects of unfavourable childhood experiences are thus lost</w:t>
      </w:r>
      <w:r w:rsidR="004537DB">
        <w:rPr>
          <w:rFonts w:ascii="Arial" w:hAnsi="Arial" w:cs="Arial"/>
          <w:sz w:val="24"/>
          <w:szCs w:val="24"/>
        </w:rPr>
        <w:t xml:space="preserve"> </w:t>
      </w:r>
      <w:r w:rsidR="00635696">
        <w:rPr>
          <w:rFonts w:ascii="Arial" w:hAnsi="Arial" w:cs="Arial"/>
          <w:sz w:val="24"/>
          <w:szCs w:val="24"/>
        </w:rPr>
        <w:t>(</w:t>
      </w:r>
      <w:r w:rsidR="004537DB" w:rsidRPr="004537DB">
        <w:rPr>
          <w:rFonts w:ascii="Arial" w:hAnsi="Arial" w:cs="Arial"/>
          <w:sz w:val="24"/>
          <w:szCs w:val="24"/>
        </w:rPr>
        <w:t>Scott, K. 2020)</w:t>
      </w:r>
      <w:r w:rsidR="004537DB">
        <w:rPr>
          <w:rFonts w:ascii="Arial" w:hAnsi="Arial" w:cs="Arial"/>
          <w:sz w:val="24"/>
          <w:szCs w:val="24"/>
        </w:rPr>
        <w:t xml:space="preserve">. </w:t>
      </w:r>
      <w:r w:rsidR="004537DB" w:rsidRPr="004537DB">
        <w:rPr>
          <w:rFonts w:ascii="Arial" w:hAnsi="Arial" w:cs="Arial"/>
          <w:sz w:val="24"/>
          <w:szCs w:val="24"/>
        </w:rPr>
        <w:t xml:space="preserve">The neurological, immunological, endocrine, and genetic regulatory systems, as well as brain development, can be impacted by ACE experiences, potentially leading to aberrant stress reactions. Negative experiences are assumed to be the cause of toxic stress, which is defined as prolonged stress without reprieve. </w:t>
      </w:r>
      <w:r w:rsidR="00635696">
        <w:rPr>
          <w:rFonts w:ascii="Arial" w:hAnsi="Arial" w:cs="Arial"/>
          <w:sz w:val="24"/>
          <w:szCs w:val="24"/>
        </w:rPr>
        <w:lastRenderedPageBreak/>
        <w:t>P</w:t>
      </w:r>
      <w:r w:rsidR="004537DB" w:rsidRPr="004537DB">
        <w:rPr>
          <w:rFonts w:ascii="Arial" w:hAnsi="Arial" w:cs="Arial"/>
          <w:sz w:val="24"/>
          <w:szCs w:val="24"/>
        </w:rPr>
        <w:t>ersistent toxic stress can lead to permanently activated stress responses</w:t>
      </w:r>
      <w:r w:rsidR="00635696">
        <w:rPr>
          <w:rFonts w:ascii="Arial" w:hAnsi="Arial" w:cs="Arial"/>
          <w:sz w:val="24"/>
          <w:szCs w:val="24"/>
        </w:rPr>
        <w:t xml:space="preserve"> (</w:t>
      </w:r>
      <w:r w:rsidR="00635696" w:rsidRPr="00635696">
        <w:rPr>
          <w:rFonts w:ascii="Arial" w:hAnsi="Arial" w:cs="Arial"/>
          <w:sz w:val="24"/>
          <w:szCs w:val="24"/>
        </w:rPr>
        <w:t>Danese and McEwen</w:t>
      </w:r>
      <w:r w:rsidR="00635696">
        <w:rPr>
          <w:rFonts w:ascii="Arial" w:hAnsi="Arial" w:cs="Arial"/>
          <w:sz w:val="24"/>
          <w:szCs w:val="24"/>
        </w:rPr>
        <w:t xml:space="preserve">, </w:t>
      </w:r>
      <w:r w:rsidR="00635696" w:rsidRPr="00635696">
        <w:rPr>
          <w:rFonts w:ascii="Arial" w:hAnsi="Arial" w:cs="Arial"/>
          <w:sz w:val="24"/>
          <w:szCs w:val="24"/>
        </w:rPr>
        <w:t>2012)</w:t>
      </w:r>
      <w:r w:rsidR="00635696">
        <w:rPr>
          <w:rFonts w:ascii="Arial" w:hAnsi="Arial" w:cs="Arial"/>
          <w:sz w:val="24"/>
          <w:szCs w:val="24"/>
        </w:rPr>
        <w:t>.</w:t>
      </w:r>
      <w:r w:rsidR="00635696" w:rsidRPr="00635696">
        <w:rPr>
          <w:rFonts w:ascii="Arial" w:hAnsi="Arial" w:cs="Arial"/>
          <w:sz w:val="24"/>
          <w:szCs w:val="24"/>
        </w:rPr>
        <w:t xml:space="preserve"> </w:t>
      </w:r>
      <w:r w:rsidR="004537DB" w:rsidRPr="004537DB">
        <w:rPr>
          <w:rFonts w:ascii="Arial" w:hAnsi="Arial" w:cs="Arial"/>
          <w:sz w:val="24"/>
          <w:szCs w:val="24"/>
        </w:rPr>
        <w:t>Studies indicate that children who have faced adversity may exhibit long-term variations in their production of the stress hormone cortisol (Peckins et al., 2015).</w:t>
      </w:r>
      <w:r w:rsidR="004537DB">
        <w:rPr>
          <w:rFonts w:ascii="Arial" w:hAnsi="Arial" w:cs="Arial"/>
          <w:sz w:val="24"/>
          <w:szCs w:val="24"/>
        </w:rPr>
        <w:t xml:space="preserve"> </w:t>
      </w:r>
      <w:r w:rsidR="00635696">
        <w:rPr>
          <w:rFonts w:ascii="Arial" w:hAnsi="Arial" w:cs="Arial"/>
          <w:sz w:val="24"/>
          <w:szCs w:val="24"/>
        </w:rPr>
        <w:t>E</w:t>
      </w:r>
      <w:r w:rsidR="004537DB" w:rsidRPr="004537DB">
        <w:rPr>
          <w:rFonts w:ascii="Arial" w:hAnsi="Arial" w:cs="Arial"/>
          <w:sz w:val="24"/>
          <w:szCs w:val="24"/>
        </w:rPr>
        <w:t xml:space="preserve">xposure to ACEs is linked to hormone dysregulation related to stress, including those that control blood pressure, heart rate, metabolism, appetite, and reproduction. Reduced executive functioning, trouble establishing lasting relationships, and an increase in risk-taking </w:t>
      </w:r>
      <w:r w:rsidR="007E5D44" w:rsidRPr="004537DB">
        <w:rPr>
          <w:rFonts w:ascii="Arial" w:hAnsi="Arial" w:cs="Arial"/>
          <w:sz w:val="24"/>
          <w:szCs w:val="24"/>
        </w:rPr>
        <w:t>behaviour</w:t>
      </w:r>
      <w:r w:rsidR="004537DB" w:rsidRPr="004537DB">
        <w:rPr>
          <w:rFonts w:ascii="Arial" w:hAnsi="Arial" w:cs="Arial"/>
          <w:sz w:val="24"/>
          <w:szCs w:val="24"/>
        </w:rPr>
        <w:t xml:space="preserve"> are further effects of experiencing ACEs</w:t>
      </w:r>
      <w:r w:rsidR="00635696">
        <w:rPr>
          <w:rFonts w:ascii="Arial" w:hAnsi="Arial" w:cs="Arial"/>
          <w:sz w:val="24"/>
          <w:szCs w:val="24"/>
        </w:rPr>
        <w:t xml:space="preserve"> (</w:t>
      </w:r>
      <w:proofErr w:type="spellStart"/>
      <w:r w:rsidR="00635696" w:rsidRPr="00635696">
        <w:rPr>
          <w:rFonts w:ascii="Arial" w:hAnsi="Arial" w:cs="Arial"/>
          <w:sz w:val="24"/>
          <w:szCs w:val="24"/>
        </w:rPr>
        <w:t>Waehrer</w:t>
      </w:r>
      <w:proofErr w:type="spellEnd"/>
      <w:r w:rsidR="00635696" w:rsidRPr="00635696">
        <w:rPr>
          <w:rFonts w:ascii="Arial" w:hAnsi="Arial" w:cs="Arial"/>
          <w:sz w:val="24"/>
          <w:szCs w:val="24"/>
        </w:rPr>
        <w:t xml:space="preserve"> et al. 2020)</w:t>
      </w:r>
      <w:r w:rsidR="00635696">
        <w:rPr>
          <w:rFonts w:ascii="Arial" w:hAnsi="Arial" w:cs="Arial"/>
          <w:sz w:val="24"/>
          <w:szCs w:val="24"/>
        </w:rPr>
        <w:t xml:space="preserve">. </w:t>
      </w:r>
      <w:r w:rsidR="004537DB" w:rsidRPr="004537DB">
        <w:rPr>
          <w:rFonts w:ascii="Arial" w:hAnsi="Arial" w:cs="Arial"/>
          <w:sz w:val="24"/>
          <w:szCs w:val="24"/>
        </w:rPr>
        <w:t xml:space="preserve">Dissociation is thought to be a coping mechanism for ACEs, and substance abuse abuse can mimic this </w:t>
      </w:r>
      <w:r w:rsidR="00635696" w:rsidRPr="004537DB">
        <w:rPr>
          <w:rFonts w:ascii="Arial" w:hAnsi="Arial" w:cs="Arial"/>
          <w:sz w:val="24"/>
          <w:szCs w:val="24"/>
        </w:rPr>
        <w:t>behaviour</w:t>
      </w:r>
      <w:r w:rsidR="004537DB" w:rsidRPr="004537DB">
        <w:rPr>
          <w:rFonts w:ascii="Arial" w:hAnsi="Arial" w:cs="Arial"/>
          <w:sz w:val="24"/>
          <w:szCs w:val="24"/>
        </w:rPr>
        <w:t xml:space="preserve"> (Shonkoff and Garner, 2012).</w:t>
      </w:r>
    </w:p>
    <w:p w14:paraId="131B4721" w14:textId="59E8FD7B" w:rsidR="00250723" w:rsidRDefault="00250723" w:rsidP="004537DB">
      <w:pPr>
        <w:spacing w:line="480" w:lineRule="auto"/>
        <w:rPr>
          <w:rFonts w:ascii="Arial" w:hAnsi="Arial" w:cs="Arial"/>
          <w:sz w:val="24"/>
          <w:szCs w:val="24"/>
        </w:rPr>
      </w:pPr>
      <w:r w:rsidRPr="00250723">
        <w:rPr>
          <w:rFonts w:ascii="Arial" w:hAnsi="Arial" w:cs="Arial"/>
          <w:sz w:val="24"/>
          <w:szCs w:val="24"/>
        </w:rPr>
        <w:t xml:space="preserve">Every child encounter challenging </w:t>
      </w:r>
      <w:r w:rsidR="002D7713" w:rsidRPr="00250723">
        <w:rPr>
          <w:rFonts w:ascii="Arial" w:hAnsi="Arial" w:cs="Arial"/>
          <w:sz w:val="24"/>
          <w:szCs w:val="24"/>
        </w:rPr>
        <w:t>situation</w:t>
      </w:r>
      <w:r w:rsidR="00C62016">
        <w:rPr>
          <w:rFonts w:ascii="Arial" w:hAnsi="Arial" w:cs="Arial"/>
          <w:sz w:val="24"/>
          <w:szCs w:val="24"/>
        </w:rPr>
        <w:t xml:space="preserve"> </w:t>
      </w:r>
      <w:r w:rsidRPr="00250723">
        <w:rPr>
          <w:rFonts w:ascii="Arial" w:hAnsi="Arial" w:cs="Arial"/>
          <w:sz w:val="24"/>
          <w:szCs w:val="24"/>
        </w:rPr>
        <w:t xml:space="preserve">from time to time, </w:t>
      </w:r>
      <w:r>
        <w:rPr>
          <w:rFonts w:ascii="Arial" w:hAnsi="Arial" w:cs="Arial"/>
          <w:sz w:val="24"/>
          <w:szCs w:val="24"/>
        </w:rPr>
        <w:t>however,</w:t>
      </w:r>
      <w:r w:rsidRPr="00250723">
        <w:rPr>
          <w:rFonts w:ascii="Arial" w:hAnsi="Arial" w:cs="Arial"/>
          <w:sz w:val="24"/>
          <w:szCs w:val="24"/>
        </w:rPr>
        <w:t xml:space="preserve"> with the correct resources, they can grow stronger and learn from their experiences. A child may have long-lasting scars from ACEs, which are traumas that are more difficult to recover from, particularly if the child does not receive the necessary support</w:t>
      </w:r>
      <w:r>
        <w:rPr>
          <w:rFonts w:ascii="Arial" w:hAnsi="Arial" w:cs="Arial"/>
          <w:sz w:val="24"/>
          <w:szCs w:val="24"/>
        </w:rPr>
        <w:t xml:space="preserve"> </w:t>
      </w:r>
      <w:bookmarkStart w:id="0" w:name="_Hlk151494085"/>
      <w:r>
        <w:rPr>
          <w:rFonts w:ascii="Arial" w:hAnsi="Arial" w:cs="Arial"/>
          <w:sz w:val="24"/>
          <w:szCs w:val="24"/>
        </w:rPr>
        <w:t>(</w:t>
      </w:r>
      <w:r w:rsidRPr="00250723">
        <w:rPr>
          <w:rFonts w:ascii="Arial" w:hAnsi="Arial" w:cs="Arial"/>
          <w:sz w:val="24"/>
          <w:szCs w:val="24"/>
        </w:rPr>
        <w:t>Very well mind.</w:t>
      </w:r>
      <w:r>
        <w:rPr>
          <w:rFonts w:ascii="Arial" w:hAnsi="Arial" w:cs="Arial"/>
          <w:sz w:val="24"/>
          <w:szCs w:val="24"/>
        </w:rPr>
        <w:t xml:space="preserve"> </w:t>
      </w:r>
      <w:r w:rsidRPr="00250723">
        <w:rPr>
          <w:rFonts w:ascii="Arial" w:hAnsi="Arial" w:cs="Arial"/>
          <w:sz w:val="24"/>
          <w:szCs w:val="24"/>
        </w:rPr>
        <w:t>2022)</w:t>
      </w:r>
      <w:r>
        <w:rPr>
          <w:rFonts w:ascii="Arial" w:hAnsi="Arial" w:cs="Arial"/>
          <w:sz w:val="24"/>
          <w:szCs w:val="24"/>
        </w:rPr>
        <w:t>.</w:t>
      </w:r>
    </w:p>
    <w:bookmarkEnd w:id="0"/>
    <w:p w14:paraId="6978F25F" w14:textId="07492BA4" w:rsidR="00297B62" w:rsidRDefault="00250723" w:rsidP="00F334B1">
      <w:pPr>
        <w:spacing w:line="480" w:lineRule="auto"/>
        <w:rPr>
          <w:rFonts w:ascii="Arial" w:hAnsi="Arial" w:cs="Arial"/>
          <w:sz w:val="24"/>
          <w:szCs w:val="24"/>
        </w:rPr>
      </w:pPr>
      <w:r w:rsidRPr="00250723">
        <w:rPr>
          <w:rFonts w:ascii="Arial" w:hAnsi="Arial" w:cs="Arial"/>
          <w:sz w:val="24"/>
          <w:szCs w:val="24"/>
        </w:rPr>
        <w:t>ACEs can result in "toxic stress," a condition in which the body experiences such high levels of stress that it alters the immune system, metabolism, cardiovascular system, brain, and nervous system</w:t>
      </w:r>
      <w:r w:rsidR="008846E6">
        <w:rPr>
          <w:rFonts w:ascii="Arial" w:hAnsi="Arial" w:cs="Arial"/>
          <w:sz w:val="24"/>
          <w:szCs w:val="24"/>
        </w:rPr>
        <w:t xml:space="preserve"> </w:t>
      </w:r>
      <w:r w:rsidR="008846E6" w:rsidRPr="008846E6">
        <w:rPr>
          <w:rFonts w:ascii="Arial" w:hAnsi="Arial" w:cs="Arial"/>
          <w:sz w:val="24"/>
          <w:szCs w:val="24"/>
        </w:rPr>
        <w:t>(Asmundson, et al. 2020).</w:t>
      </w:r>
      <w:r w:rsidR="008846E6">
        <w:rPr>
          <w:rFonts w:ascii="Arial" w:hAnsi="Arial" w:cs="Arial"/>
          <w:sz w:val="24"/>
          <w:szCs w:val="24"/>
        </w:rPr>
        <w:t xml:space="preserve"> </w:t>
      </w:r>
      <w:r w:rsidRPr="00250723">
        <w:rPr>
          <w:rFonts w:ascii="Arial" w:hAnsi="Arial" w:cs="Arial"/>
          <w:sz w:val="24"/>
          <w:szCs w:val="24"/>
        </w:rPr>
        <w:t>Toxic stress has a cumulative effect, and a child's mental and physical health may be more severely affected the more ACEs they have</w:t>
      </w:r>
      <w:r>
        <w:rPr>
          <w:rFonts w:ascii="Arial" w:hAnsi="Arial" w:cs="Arial"/>
          <w:sz w:val="24"/>
          <w:szCs w:val="24"/>
        </w:rPr>
        <w:t xml:space="preserve"> </w:t>
      </w:r>
      <w:r w:rsidRPr="00250723">
        <w:rPr>
          <w:rFonts w:ascii="Arial" w:hAnsi="Arial" w:cs="Arial"/>
          <w:sz w:val="24"/>
          <w:szCs w:val="24"/>
        </w:rPr>
        <w:t>(Very well mind. 2022).</w:t>
      </w:r>
      <w:r w:rsidR="0008007D">
        <w:rPr>
          <w:rFonts w:ascii="Arial" w:hAnsi="Arial" w:cs="Arial"/>
          <w:sz w:val="24"/>
          <w:szCs w:val="24"/>
        </w:rPr>
        <w:t xml:space="preserve"> </w:t>
      </w:r>
      <w:r w:rsidR="00297B62" w:rsidRPr="00297B62">
        <w:rPr>
          <w:rFonts w:ascii="Arial" w:hAnsi="Arial" w:cs="Arial"/>
          <w:sz w:val="24"/>
          <w:szCs w:val="24"/>
        </w:rPr>
        <w:t xml:space="preserve">For instance, abuse that is sexual or physical can be traumatizing for </w:t>
      </w:r>
      <w:r w:rsidR="00625A2F">
        <w:rPr>
          <w:rFonts w:ascii="Arial" w:hAnsi="Arial" w:cs="Arial"/>
          <w:sz w:val="24"/>
          <w:szCs w:val="24"/>
        </w:rPr>
        <w:t>children</w:t>
      </w:r>
      <w:r w:rsidR="00297B62" w:rsidRPr="00297B62">
        <w:rPr>
          <w:rFonts w:ascii="Arial" w:hAnsi="Arial" w:cs="Arial"/>
          <w:sz w:val="24"/>
          <w:szCs w:val="24"/>
        </w:rPr>
        <w:t>. Children may also experience psychological effects from isolated incidents such as car accidents, natural disasters (such as hurricanes), the death of a loved one, or serious medical problems</w:t>
      </w:r>
      <w:r w:rsidR="0008007D">
        <w:rPr>
          <w:rFonts w:ascii="Arial" w:hAnsi="Arial" w:cs="Arial"/>
          <w:sz w:val="24"/>
          <w:szCs w:val="24"/>
        </w:rPr>
        <w:t xml:space="preserve"> </w:t>
      </w:r>
      <w:r w:rsidR="0008007D" w:rsidRPr="0008007D">
        <w:rPr>
          <w:rFonts w:ascii="Arial" w:hAnsi="Arial" w:cs="Arial"/>
          <w:sz w:val="24"/>
          <w:szCs w:val="24"/>
        </w:rPr>
        <w:t>(Morin, A. 2023).</w:t>
      </w:r>
      <w:r w:rsidR="0008007D">
        <w:rPr>
          <w:rFonts w:ascii="Arial" w:hAnsi="Arial" w:cs="Arial"/>
          <w:sz w:val="24"/>
          <w:szCs w:val="24"/>
        </w:rPr>
        <w:t xml:space="preserve"> </w:t>
      </w:r>
      <w:r w:rsidR="00297B62" w:rsidRPr="00297B62">
        <w:rPr>
          <w:rFonts w:ascii="Arial" w:hAnsi="Arial" w:cs="Arial"/>
          <w:sz w:val="24"/>
          <w:szCs w:val="24"/>
        </w:rPr>
        <w:t xml:space="preserve">Even though it seems like normal life to an adult, ongoing stressors like being bullied or living in a dangerous </w:t>
      </w:r>
      <w:r w:rsidR="0008007D" w:rsidRPr="00297B62">
        <w:rPr>
          <w:rFonts w:ascii="Arial" w:hAnsi="Arial" w:cs="Arial"/>
          <w:sz w:val="24"/>
          <w:szCs w:val="24"/>
        </w:rPr>
        <w:t>neighbourhood</w:t>
      </w:r>
      <w:r w:rsidR="00297B62" w:rsidRPr="00297B62">
        <w:rPr>
          <w:rFonts w:ascii="Arial" w:hAnsi="Arial" w:cs="Arial"/>
          <w:sz w:val="24"/>
          <w:szCs w:val="24"/>
        </w:rPr>
        <w:t xml:space="preserve"> can be traumatizing for a child</w:t>
      </w:r>
      <w:r w:rsidR="0008007D">
        <w:rPr>
          <w:rFonts w:ascii="Arial" w:hAnsi="Arial" w:cs="Arial"/>
          <w:sz w:val="24"/>
          <w:szCs w:val="24"/>
        </w:rPr>
        <w:t xml:space="preserve"> </w:t>
      </w:r>
      <w:r w:rsidR="0008007D" w:rsidRPr="0008007D">
        <w:rPr>
          <w:rFonts w:ascii="Arial" w:hAnsi="Arial" w:cs="Arial"/>
          <w:sz w:val="24"/>
          <w:szCs w:val="24"/>
        </w:rPr>
        <w:lastRenderedPageBreak/>
        <w:t>(Morin, A. 2023).</w:t>
      </w:r>
      <w:r w:rsidR="0008007D">
        <w:rPr>
          <w:rFonts w:ascii="Arial" w:hAnsi="Arial" w:cs="Arial"/>
          <w:sz w:val="24"/>
          <w:szCs w:val="24"/>
        </w:rPr>
        <w:t xml:space="preserve"> </w:t>
      </w:r>
      <w:r w:rsidR="00297B62" w:rsidRPr="00297B62">
        <w:rPr>
          <w:rFonts w:ascii="Arial" w:hAnsi="Arial" w:cs="Arial"/>
          <w:sz w:val="24"/>
          <w:szCs w:val="24"/>
        </w:rPr>
        <w:t xml:space="preserve">Experiences that are not even directly experienced by the child can still cause childhood trauma. For example, seeing a loved one suffer from a serious illness can be very traumatic for </w:t>
      </w:r>
      <w:r w:rsidR="00DB6D8C">
        <w:rPr>
          <w:rFonts w:ascii="Arial" w:hAnsi="Arial" w:cs="Arial"/>
          <w:sz w:val="24"/>
          <w:szCs w:val="24"/>
        </w:rPr>
        <w:t>children</w:t>
      </w:r>
      <w:r w:rsidR="00297B62" w:rsidRPr="00297B62">
        <w:rPr>
          <w:rFonts w:ascii="Arial" w:hAnsi="Arial" w:cs="Arial"/>
          <w:sz w:val="24"/>
          <w:szCs w:val="24"/>
        </w:rPr>
        <w:t>. Media that is violent can also have this effect</w:t>
      </w:r>
      <w:r w:rsidR="0008007D">
        <w:rPr>
          <w:rFonts w:ascii="Arial" w:hAnsi="Arial" w:cs="Arial"/>
          <w:sz w:val="24"/>
          <w:szCs w:val="24"/>
        </w:rPr>
        <w:t xml:space="preserve"> (</w:t>
      </w:r>
      <w:r w:rsidR="0008007D" w:rsidRPr="0008007D">
        <w:rPr>
          <w:rFonts w:ascii="Arial" w:hAnsi="Arial" w:cs="Arial"/>
          <w:sz w:val="24"/>
          <w:szCs w:val="24"/>
        </w:rPr>
        <w:t>Morin, A.</w:t>
      </w:r>
      <w:r w:rsidR="0008007D">
        <w:rPr>
          <w:rFonts w:ascii="Arial" w:hAnsi="Arial" w:cs="Arial"/>
          <w:sz w:val="24"/>
          <w:szCs w:val="24"/>
        </w:rPr>
        <w:t xml:space="preserve"> </w:t>
      </w:r>
      <w:r w:rsidR="0008007D" w:rsidRPr="0008007D">
        <w:rPr>
          <w:rFonts w:ascii="Arial" w:hAnsi="Arial" w:cs="Arial"/>
          <w:sz w:val="24"/>
          <w:szCs w:val="24"/>
        </w:rPr>
        <w:t>2023)</w:t>
      </w:r>
      <w:r w:rsidR="0008007D">
        <w:rPr>
          <w:rFonts w:ascii="Arial" w:hAnsi="Arial" w:cs="Arial"/>
          <w:sz w:val="24"/>
          <w:szCs w:val="24"/>
        </w:rPr>
        <w:t xml:space="preserve">. </w:t>
      </w:r>
      <w:r w:rsidR="00F334B1" w:rsidRPr="00F334B1">
        <w:rPr>
          <w:rFonts w:ascii="Arial" w:hAnsi="Arial" w:cs="Arial"/>
          <w:sz w:val="24"/>
          <w:szCs w:val="24"/>
        </w:rPr>
        <w:t>ACEs can affect our physical and mental well-being in the future, and they frequently prevent children from developing healthy attachment bonds. The following are a few ways that ACEs can affect our mental and physical health</w:t>
      </w:r>
      <w:r w:rsidR="00F334B1">
        <w:rPr>
          <w:rFonts w:ascii="Arial" w:hAnsi="Arial" w:cs="Arial"/>
          <w:sz w:val="24"/>
          <w:szCs w:val="24"/>
        </w:rPr>
        <w:t xml:space="preserve"> </w:t>
      </w:r>
      <w:bookmarkStart w:id="1" w:name="_Hlk151571895"/>
      <w:r w:rsidR="00F334B1">
        <w:rPr>
          <w:rFonts w:ascii="Arial" w:hAnsi="Arial" w:cs="Arial"/>
          <w:sz w:val="24"/>
          <w:szCs w:val="24"/>
        </w:rPr>
        <w:t>(NHS, 2023).</w:t>
      </w:r>
      <w:r w:rsidR="00F334B1" w:rsidRPr="00F334B1">
        <w:t xml:space="preserve"> </w:t>
      </w:r>
      <w:bookmarkEnd w:id="1"/>
      <w:r w:rsidR="00F334B1">
        <w:rPr>
          <w:rFonts w:ascii="Arial" w:hAnsi="Arial" w:cs="Arial"/>
          <w:sz w:val="24"/>
          <w:szCs w:val="24"/>
        </w:rPr>
        <w:t xml:space="preserve">A </w:t>
      </w:r>
      <w:r w:rsidR="00F334B1" w:rsidRPr="00F334B1">
        <w:rPr>
          <w:rFonts w:ascii="Arial" w:hAnsi="Arial" w:cs="Arial"/>
          <w:sz w:val="24"/>
          <w:szCs w:val="24"/>
        </w:rPr>
        <w:t>higher chance of developing certain adult health issues, like cancer and heart disease, as well as a higher chance of mental health issues, violence, and becoming a victim of violence</w:t>
      </w:r>
      <w:r w:rsidR="00DB6D8C">
        <w:rPr>
          <w:rFonts w:ascii="Arial" w:hAnsi="Arial" w:cs="Arial"/>
          <w:sz w:val="24"/>
          <w:szCs w:val="24"/>
        </w:rPr>
        <w:t>,</w:t>
      </w:r>
      <w:r w:rsidR="00F334B1" w:rsidRPr="00F334B1">
        <w:rPr>
          <w:rFonts w:ascii="Arial" w:hAnsi="Arial" w:cs="Arial"/>
          <w:sz w:val="24"/>
          <w:szCs w:val="24"/>
        </w:rPr>
        <w:t xml:space="preserve"> higher chance of mental health issues like post-traumatic stress disorder, anxiety, and depression </w:t>
      </w:r>
      <w:r w:rsidR="00185AF3" w:rsidRPr="00185AF3">
        <w:rPr>
          <w:rFonts w:ascii="Arial" w:hAnsi="Arial" w:cs="Arial"/>
          <w:sz w:val="24"/>
          <w:szCs w:val="24"/>
        </w:rPr>
        <w:t xml:space="preserve">(NHS, 2023). </w:t>
      </w:r>
      <w:r w:rsidR="00F334B1" w:rsidRPr="00F334B1">
        <w:rPr>
          <w:rFonts w:ascii="Arial" w:hAnsi="Arial" w:cs="Arial"/>
          <w:sz w:val="24"/>
          <w:szCs w:val="24"/>
        </w:rPr>
        <w:t>One in three adult mental health diagnoses have a direct connection to ACEs</w:t>
      </w:r>
      <w:r w:rsidR="00F334B1">
        <w:rPr>
          <w:rFonts w:ascii="Arial" w:hAnsi="Arial" w:cs="Arial"/>
          <w:sz w:val="24"/>
          <w:szCs w:val="24"/>
        </w:rPr>
        <w:t xml:space="preserve"> </w:t>
      </w:r>
      <w:r w:rsidR="00F334B1" w:rsidRPr="00F334B1">
        <w:rPr>
          <w:rFonts w:ascii="Arial" w:hAnsi="Arial" w:cs="Arial"/>
          <w:sz w:val="24"/>
          <w:szCs w:val="24"/>
        </w:rPr>
        <w:t>(NHS, 2023).</w:t>
      </w:r>
      <w:r w:rsidR="00F334B1">
        <w:rPr>
          <w:rFonts w:ascii="Arial" w:hAnsi="Arial" w:cs="Arial"/>
          <w:sz w:val="24"/>
          <w:szCs w:val="24"/>
        </w:rPr>
        <w:t xml:space="preserve"> </w:t>
      </w:r>
      <w:r w:rsidR="00F334B1" w:rsidRPr="00F334B1">
        <w:rPr>
          <w:rFonts w:ascii="Arial" w:hAnsi="Arial" w:cs="Arial"/>
          <w:sz w:val="24"/>
          <w:szCs w:val="24"/>
        </w:rPr>
        <w:t>An individual's development and health will be more significantly impacted by an ACE the longer they endure it and the more ACEs they encounter</w:t>
      </w:r>
      <w:r w:rsidR="00F334B1">
        <w:rPr>
          <w:rFonts w:ascii="Arial" w:hAnsi="Arial" w:cs="Arial"/>
          <w:sz w:val="24"/>
          <w:szCs w:val="24"/>
        </w:rPr>
        <w:t xml:space="preserve"> </w:t>
      </w:r>
      <w:r w:rsidR="00F334B1" w:rsidRPr="00F334B1">
        <w:rPr>
          <w:rFonts w:ascii="Arial" w:hAnsi="Arial" w:cs="Arial"/>
          <w:sz w:val="24"/>
          <w:szCs w:val="24"/>
        </w:rPr>
        <w:t>(NHS, 2023).</w:t>
      </w:r>
      <w:r w:rsidR="00F334B1">
        <w:rPr>
          <w:rFonts w:ascii="Arial" w:hAnsi="Arial" w:cs="Arial"/>
          <w:sz w:val="24"/>
          <w:szCs w:val="24"/>
        </w:rPr>
        <w:t xml:space="preserve"> </w:t>
      </w:r>
      <w:r w:rsidR="00F334B1" w:rsidRPr="00F334B1">
        <w:rPr>
          <w:rFonts w:ascii="Arial" w:hAnsi="Arial" w:cs="Arial"/>
          <w:sz w:val="24"/>
          <w:szCs w:val="24"/>
        </w:rPr>
        <w:t>Other areas that exposure to ACEs may affect the capacity to identify and control a range of emotions</w:t>
      </w:r>
      <w:r w:rsidR="00F334B1">
        <w:rPr>
          <w:rFonts w:ascii="Arial" w:hAnsi="Arial" w:cs="Arial"/>
          <w:sz w:val="24"/>
          <w:szCs w:val="24"/>
        </w:rPr>
        <w:t xml:space="preserve">, </w:t>
      </w:r>
      <w:r w:rsidR="00F334B1" w:rsidRPr="00F334B1">
        <w:rPr>
          <w:rFonts w:ascii="Arial" w:hAnsi="Arial" w:cs="Arial"/>
          <w:sz w:val="24"/>
          <w:szCs w:val="24"/>
        </w:rPr>
        <w:t>the ability to form and maintain</w:t>
      </w:r>
      <w:r w:rsidR="00F334B1">
        <w:rPr>
          <w:rFonts w:ascii="Arial" w:hAnsi="Arial" w:cs="Arial"/>
          <w:sz w:val="24"/>
          <w:szCs w:val="24"/>
        </w:rPr>
        <w:t xml:space="preserve"> </w:t>
      </w:r>
      <w:r w:rsidR="00F334B1" w:rsidRPr="00F334B1">
        <w:rPr>
          <w:rFonts w:ascii="Arial" w:hAnsi="Arial" w:cs="Arial"/>
          <w:sz w:val="24"/>
          <w:szCs w:val="24"/>
        </w:rPr>
        <w:t>wholesome relationships, including friendships</w:t>
      </w:r>
      <w:r w:rsidR="00F334B1">
        <w:rPr>
          <w:rFonts w:ascii="Arial" w:hAnsi="Arial" w:cs="Arial"/>
          <w:sz w:val="24"/>
          <w:szCs w:val="24"/>
        </w:rPr>
        <w:t xml:space="preserve">, </w:t>
      </w:r>
      <w:r w:rsidR="00F334B1" w:rsidRPr="00F334B1">
        <w:rPr>
          <w:rFonts w:ascii="Arial" w:hAnsi="Arial" w:cs="Arial"/>
          <w:sz w:val="24"/>
          <w:szCs w:val="24"/>
        </w:rPr>
        <w:t>the capacity to control behaviour in educational environments</w:t>
      </w:r>
      <w:r w:rsidR="00F334B1">
        <w:rPr>
          <w:rFonts w:ascii="Arial" w:hAnsi="Arial" w:cs="Arial"/>
          <w:sz w:val="24"/>
          <w:szCs w:val="24"/>
        </w:rPr>
        <w:t xml:space="preserve"> and </w:t>
      </w:r>
      <w:r w:rsidR="00F334B1" w:rsidRPr="00F334B1">
        <w:rPr>
          <w:rFonts w:ascii="Arial" w:hAnsi="Arial" w:cs="Arial"/>
          <w:sz w:val="24"/>
          <w:szCs w:val="24"/>
        </w:rPr>
        <w:t>inability to safely manage emotions without hurting oneself or other people</w:t>
      </w:r>
      <w:r w:rsidR="00F334B1">
        <w:rPr>
          <w:rFonts w:ascii="Arial" w:hAnsi="Arial" w:cs="Arial"/>
          <w:sz w:val="24"/>
          <w:szCs w:val="24"/>
        </w:rPr>
        <w:t xml:space="preserve"> </w:t>
      </w:r>
      <w:r w:rsidR="00F334B1" w:rsidRPr="00F334B1">
        <w:rPr>
          <w:rFonts w:ascii="Arial" w:hAnsi="Arial" w:cs="Arial"/>
          <w:sz w:val="24"/>
          <w:szCs w:val="24"/>
        </w:rPr>
        <w:t>(NHS, 2023).</w:t>
      </w:r>
    </w:p>
    <w:p w14:paraId="23F775CC" w14:textId="77777777" w:rsidR="00297B62" w:rsidRDefault="00297B62" w:rsidP="004537DB">
      <w:pPr>
        <w:spacing w:line="480" w:lineRule="auto"/>
        <w:rPr>
          <w:rFonts w:ascii="Arial" w:hAnsi="Arial" w:cs="Arial"/>
          <w:sz w:val="24"/>
          <w:szCs w:val="24"/>
        </w:rPr>
      </w:pPr>
    </w:p>
    <w:p w14:paraId="39278C86" w14:textId="77777777" w:rsidR="00F74F83" w:rsidRDefault="00F74F83" w:rsidP="004537DB">
      <w:pPr>
        <w:spacing w:line="480" w:lineRule="auto"/>
        <w:rPr>
          <w:rFonts w:ascii="Arial" w:hAnsi="Arial" w:cs="Arial"/>
          <w:sz w:val="24"/>
          <w:szCs w:val="24"/>
        </w:rPr>
      </w:pPr>
    </w:p>
    <w:p w14:paraId="5755BD25" w14:textId="77777777" w:rsidR="0082054E" w:rsidRDefault="0082054E" w:rsidP="004537DB">
      <w:pPr>
        <w:spacing w:line="480" w:lineRule="auto"/>
        <w:rPr>
          <w:rFonts w:ascii="Arial" w:hAnsi="Arial" w:cs="Arial"/>
          <w:sz w:val="24"/>
          <w:szCs w:val="24"/>
          <w:u w:val="single"/>
        </w:rPr>
      </w:pPr>
    </w:p>
    <w:p w14:paraId="1064B1E3" w14:textId="77777777" w:rsidR="0082054E" w:rsidRDefault="0082054E" w:rsidP="004537DB">
      <w:pPr>
        <w:spacing w:line="480" w:lineRule="auto"/>
        <w:rPr>
          <w:rFonts w:ascii="Arial" w:hAnsi="Arial" w:cs="Arial"/>
          <w:sz w:val="24"/>
          <w:szCs w:val="24"/>
          <w:u w:val="single"/>
        </w:rPr>
      </w:pPr>
    </w:p>
    <w:p w14:paraId="31AD2517" w14:textId="77777777" w:rsidR="0082054E" w:rsidRDefault="0082054E" w:rsidP="004537DB">
      <w:pPr>
        <w:spacing w:line="480" w:lineRule="auto"/>
        <w:rPr>
          <w:rFonts w:ascii="Arial" w:hAnsi="Arial" w:cs="Arial"/>
          <w:sz w:val="24"/>
          <w:szCs w:val="24"/>
          <w:u w:val="single"/>
        </w:rPr>
      </w:pPr>
    </w:p>
    <w:p w14:paraId="4B4EB28E" w14:textId="77777777" w:rsidR="0082054E" w:rsidRDefault="0082054E" w:rsidP="004537DB">
      <w:pPr>
        <w:spacing w:line="480" w:lineRule="auto"/>
        <w:rPr>
          <w:rFonts w:ascii="Arial" w:hAnsi="Arial" w:cs="Arial"/>
          <w:sz w:val="24"/>
          <w:szCs w:val="24"/>
          <w:u w:val="single"/>
        </w:rPr>
      </w:pPr>
    </w:p>
    <w:p w14:paraId="0FA865C1" w14:textId="77777777" w:rsidR="0082054E" w:rsidRDefault="0082054E" w:rsidP="004537DB">
      <w:pPr>
        <w:spacing w:line="480" w:lineRule="auto"/>
        <w:rPr>
          <w:rFonts w:ascii="Arial" w:hAnsi="Arial" w:cs="Arial"/>
          <w:sz w:val="24"/>
          <w:szCs w:val="24"/>
          <w:u w:val="single"/>
        </w:rPr>
      </w:pPr>
    </w:p>
    <w:p w14:paraId="43FBB202" w14:textId="1C65BD88" w:rsidR="00740802" w:rsidRPr="00740802" w:rsidRDefault="00740802" w:rsidP="004537DB">
      <w:pPr>
        <w:spacing w:line="480" w:lineRule="auto"/>
        <w:rPr>
          <w:rFonts w:ascii="Arial" w:hAnsi="Arial" w:cs="Arial"/>
          <w:sz w:val="24"/>
          <w:szCs w:val="24"/>
        </w:rPr>
      </w:pPr>
      <w:r w:rsidRPr="00740802">
        <w:rPr>
          <w:rFonts w:ascii="Arial" w:hAnsi="Arial" w:cs="Arial"/>
          <w:sz w:val="24"/>
          <w:szCs w:val="24"/>
        </w:rPr>
        <w:t>In th</w:t>
      </w:r>
      <w:r w:rsidR="00882CBD">
        <w:rPr>
          <w:rFonts w:ascii="Arial" w:hAnsi="Arial" w:cs="Arial"/>
          <w:sz w:val="24"/>
          <w:szCs w:val="24"/>
        </w:rPr>
        <w:t>is</w:t>
      </w:r>
      <w:r w:rsidRPr="00740802">
        <w:rPr>
          <w:rFonts w:ascii="Arial" w:hAnsi="Arial" w:cs="Arial"/>
          <w:sz w:val="24"/>
          <w:szCs w:val="24"/>
        </w:rPr>
        <w:t xml:space="preserve"> upcoming section, I will be critically analysing the two questions that come after this case study</w:t>
      </w:r>
      <w:r w:rsidR="007B570E">
        <w:rPr>
          <w:rFonts w:ascii="Arial" w:hAnsi="Arial" w:cs="Arial"/>
          <w:sz w:val="24"/>
          <w:szCs w:val="24"/>
        </w:rPr>
        <w:t xml:space="preserve"> about </w:t>
      </w:r>
      <w:proofErr w:type="gramStart"/>
      <w:r w:rsidR="007B570E">
        <w:rPr>
          <w:rFonts w:ascii="Arial" w:hAnsi="Arial" w:cs="Arial"/>
          <w:sz w:val="24"/>
          <w:szCs w:val="24"/>
        </w:rPr>
        <w:t>12 year old</w:t>
      </w:r>
      <w:proofErr w:type="gramEnd"/>
      <w:r w:rsidR="007B570E">
        <w:rPr>
          <w:rFonts w:ascii="Arial" w:hAnsi="Arial" w:cs="Arial"/>
          <w:sz w:val="24"/>
          <w:szCs w:val="24"/>
        </w:rPr>
        <w:t xml:space="preserve"> Jack</w:t>
      </w:r>
      <w:r w:rsidR="00882CBD">
        <w:rPr>
          <w:rFonts w:ascii="Arial" w:hAnsi="Arial" w:cs="Arial"/>
          <w:sz w:val="24"/>
          <w:szCs w:val="24"/>
        </w:rPr>
        <w:t xml:space="preserve"> who has experiences sever trauma from early childhood</w:t>
      </w:r>
      <w:r w:rsidR="00A80856">
        <w:rPr>
          <w:rFonts w:ascii="Arial" w:hAnsi="Arial" w:cs="Arial"/>
          <w:sz w:val="24"/>
          <w:szCs w:val="24"/>
        </w:rPr>
        <w:t>, where he was a victim of physical abuse and neglect.</w:t>
      </w:r>
      <w:r w:rsidR="007B570E">
        <w:rPr>
          <w:rFonts w:ascii="Arial" w:hAnsi="Arial" w:cs="Arial"/>
          <w:sz w:val="24"/>
          <w:szCs w:val="24"/>
        </w:rPr>
        <w:t xml:space="preserve"> </w:t>
      </w:r>
    </w:p>
    <w:p w14:paraId="32E4C2A0" w14:textId="03557578" w:rsidR="006517C4" w:rsidRPr="00373873" w:rsidRDefault="004537DB" w:rsidP="00373873">
      <w:pPr>
        <w:spacing w:line="480" w:lineRule="auto"/>
        <w:rPr>
          <w:rFonts w:ascii="Arial" w:hAnsi="Arial" w:cs="Arial"/>
          <w:sz w:val="24"/>
          <w:szCs w:val="24"/>
          <w:u w:val="single"/>
        </w:rPr>
      </w:pPr>
      <w:r w:rsidRPr="00F74F83">
        <w:rPr>
          <w:rFonts w:ascii="Arial" w:hAnsi="Arial" w:cs="Arial"/>
          <w:sz w:val="24"/>
          <w:szCs w:val="24"/>
          <w:u w:val="single"/>
        </w:rPr>
        <w:t>Case study and reflective account:</w:t>
      </w:r>
    </w:p>
    <w:p w14:paraId="0B1AAFCB" w14:textId="6BFBCFD4" w:rsidR="00C62016" w:rsidRPr="00C62016" w:rsidRDefault="00C62016" w:rsidP="006517C4">
      <w:pPr>
        <w:spacing w:line="480" w:lineRule="auto"/>
        <w:rPr>
          <w:rFonts w:ascii="Arial" w:hAnsi="Arial" w:cs="Arial"/>
          <w:b/>
          <w:bCs/>
          <w:i/>
          <w:iCs/>
          <w:sz w:val="24"/>
          <w:szCs w:val="24"/>
        </w:rPr>
      </w:pPr>
      <w:r w:rsidRPr="00C62016">
        <w:rPr>
          <w:rFonts w:ascii="Arial" w:hAnsi="Arial" w:cs="Arial"/>
          <w:b/>
          <w:bCs/>
          <w:i/>
          <w:iCs/>
          <w:sz w:val="24"/>
          <w:szCs w:val="24"/>
        </w:rPr>
        <w:t xml:space="preserve">Physical abuse </w:t>
      </w:r>
    </w:p>
    <w:p w14:paraId="04565E71" w14:textId="026C2D83" w:rsidR="006517C4" w:rsidRDefault="006517C4" w:rsidP="006517C4">
      <w:pPr>
        <w:spacing w:line="480" w:lineRule="auto"/>
        <w:rPr>
          <w:rFonts w:ascii="Arial" w:hAnsi="Arial" w:cs="Arial"/>
          <w:sz w:val="24"/>
          <w:szCs w:val="24"/>
        </w:rPr>
      </w:pPr>
      <w:r w:rsidRPr="006517C4">
        <w:rPr>
          <w:rFonts w:ascii="Arial" w:hAnsi="Arial" w:cs="Arial"/>
          <w:sz w:val="24"/>
          <w:szCs w:val="24"/>
        </w:rPr>
        <w:t xml:space="preserve">Physical abuse can have a profound effect on a child's life. When a parent—the one a child looks to for security and safety—becomes dangerous, it is especially tragic. Certain </w:t>
      </w:r>
      <w:r w:rsidR="004015E0">
        <w:rPr>
          <w:rFonts w:ascii="Arial" w:hAnsi="Arial" w:cs="Arial"/>
          <w:sz w:val="24"/>
          <w:szCs w:val="24"/>
        </w:rPr>
        <w:t>children</w:t>
      </w:r>
      <w:r w:rsidRPr="006517C4">
        <w:rPr>
          <w:rFonts w:ascii="Arial" w:hAnsi="Arial" w:cs="Arial"/>
          <w:sz w:val="24"/>
          <w:szCs w:val="24"/>
        </w:rPr>
        <w:t xml:space="preserve"> experience traumatic stress reactions</w:t>
      </w:r>
      <w:r>
        <w:rPr>
          <w:rFonts w:ascii="Arial" w:hAnsi="Arial" w:cs="Arial"/>
          <w:sz w:val="24"/>
          <w:szCs w:val="24"/>
        </w:rPr>
        <w:t xml:space="preserve"> </w:t>
      </w:r>
      <w:bookmarkStart w:id="2" w:name="_Hlk151573506"/>
      <w:r>
        <w:rPr>
          <w:rFonts w:ascii="Arial" w:hAnsi="Arial" w:cs="Arial"/>
          <w:sz w:val="24"/>
          <w:szCs w:val="24"/>
        </w:rPr>
        <w:t>(NCTSN, no date).</w:t>
      </w:r>
      <w:bookmarkEnd w:id="2"/>
      <w:r>
        <w:rPr>
          <w:rFonts w:ascii="Arial" w:hAnsi="Arial" w:cs="Arial"/>
          <w:sz w:val="24"/>
          <w:szCs w:val="24"/>
        </w:rPr>
        <w:t xml:space="preserve"> </w:t>
      </w:r>
      <w:r w:rsidR="004015E0">
        <w:rPr>
          <w:rFonts w:ascii="Arial" w:hAnsi="Arial" w:cs="Arial"/>
          <w:sz w:val="24"/>
          <w:szCs w:val="24"/>
        </w:rPr>
        <w:t>Children</w:t>
      </w:r>
      <w:r w:rsidRPr="006517C4">
        <w:rPr>
          <w:rFonts w:ascii="Arial" w:hAnsi="Arial" w:cs="Arial"/>
          <w:sz w:val="24"/>
          <w:szCs w:val="24"/>
        </w:rPr>
        <w:t xml:space="preserve"> who have experienced physical abuse could find it difficult to make and keep friends. Authority figures are not trusted by them. They don't think highly of themselves or believe they are deserving</w:t>
      </w:r>
      <w:r>
        <w:rPr>
          <w:rFonts w:ascii="Arial" w:hAnsi="Arial" w:cs="Arial"/>
          <w:sz w:val="24"/>
          <w:szCs w:val="24"/>
        </w:rPr>
        <w:t xml:space="preserve"> </w:t>
      </w:r>
      <w:r w:rsidRPr="006517C4">
        <w:rPr>
          <w:rFonts w:ascii="Arial" w:hAnsi="Arial" w:cs="Arial"/>
          <w:sz w:val="24"/>
          <w:szCs w:val="24"/>
        </w:rPr>
        <w:t>(NCTSN, no date</w:t>
      </w:r>
      <w:r w:rsidR="000D032E" w:rsidRPr="006517C4">
        <w:rPr>
          <w:rFonts w:ascii="Arial" w:hAnsi="Arial" w:cs="Arial"/>
          <w:sz w:val="24"/>
          <w:szCs w:val="24"/>
        </w:rPr>
        <w:t>)</w:t>
      </w:r>
      <w:r w:rsidR="000D032E">
        <w:rPr>
          <w:rFonts w:ascii="Arial" w:hAnsi="Arial" w:cs="Arial"/>
          <w:sz w:val="24"/>
          <w:szCs w:val="24"/>
        </w:rPr>
        <w:t>.</w:t>
      </w:r>
      <w:r w:rsidR="000D032E" w:rsidRPr="006517C4">
        <w:rPr>
          <w:rFonts w:ascii="Arial" w:hAnsi="Arial" w:cs="Arial"/>
          <w:sz w:val="24"/>
          <w:szCs w:val="24"/>
        </w:rPr>
        <w:t xml:space="preserve"> They</w:t>
      </w:r>
      <w:r w:rsidRPr="006517C4">
        <w:rPr>
          <w:rFonts w:ascii="Arial" w:hAnsi="Arial" w:cs="Arial"/>
          <w:sz w:val="24"/>
          <w:szCs w:val="24"/>
        </w:rPr>
        <w:t xml:space="preserve"> might feel that they </w:t>
      </w:r>
      <w:proofErr w:type="gramStart"/>
      <w:r w:rsidRPr="006517C4">
        <w:rPr>
          <w:rFonts w:ascii="Arial" w:hAnsi="Arial" w:cs="Arial"/>
          <w:sz w:val="24"/>
          <w:szCs w:val="24"/>
        </w:rPr>
        <w:t>have to</w:t>
      </w:r>
      <w:proofErr w:type="gramEnd"/>
      <w:r w:rsidRPr="006517C4">
        <w:rPr>
          <w:rFonts w:ascii="Arial" w:hAnsi="Arial" w:cs="Arial"/>
          <w:sz w:val="24"/>
          <w:szCs w:val="24"/>
        </w:rPr>
        <w:t xml:space="preserve"> hide what is happening in their families and hold themselves responsible for the abuse. Depending on the child's age, the type of abuse, and the length of the abuse, different reactions occur</w:t>
      </w:r>
      <w:r>
        <w:rPr>
          <w:rFonts w:ascii="Arial" w:hAnsi="Arial" w:cs="Arial"/>
          <w:sz w:val="24"/>
          <w:szCs w:val="24"/>
        </w:rPr>
        <w:t xml:space="preserve"> </w:t>
      </w:r>
      <w:r w:rsidRPr="006517C4">
        <w:rPr>
          <w:rFonts w:ascii="Arial" w:hAnsi="Arial" w:cs="Arial"/>
          <w:sz w:val="24"/>
          <w:szCs w:val="24"/>
        </w:rPr>
        <w:t>(NCTSN, no date).</w:t>
      </w:r>
      <w:r w:rsidR="000D032E">
        <w:rPr>
          <w:rFonts w:ascii="Arial" w:hAnsi="Arial" w:cs="Arial"/>
          <w:sz w:val="24"/>
          <w:szCs w:val="24"/>
        </w:rPr>
        <w:t xml:space="preserve"> </w:t>
      </w:r>
      <w:r w:rsidR="000D032E" w:rsidRPr="000D032E">
        <w:rPr>
          <w:rFonts w:ascii="Arial" w:hAnsi="Arial" w:cs="Arial"/>
          <w:sz w:val="24"/>
          <w:szCs w:val="24"/>
        </w:rPr>
        <w:t xml:space="preserve">Many </w:t>
      </w:r>
      <w:r w:rsidR="000D032E">
        <w:rPr>
          <w:rFonts w:ascii="Arial" w:hAnsi="Arial" w:cs="Arial"/>
          <w:sz w:val="24"/>
          <w:szCs w:val="24"/>
        </w:rPr>
        <w:t>children</w:t>
      </w:r>
      <w:r w:rsidR="000D032E" w:rsidRPr="000D032E">
        <w:rPr>
          <w:rFonts w:ascii="Arial" w:hAnsi="Arial" w:cs="Arial"/>
          <w:sz w:val="24"/>
          <w:szCs w:val="24"/>
        </w:rPr>
        <w:t xml:space="preserve"> who experience physical abuse grow up to be aggressive adults or develop other behavioural issues. Although "acting out" and aggression are highly prevalent, there is a wide spectrum of responses. Some </w:t>
      </w:r>
      <w:r w:rsidR="000D032E">
        <w:rPr>
          <w:rFonts w:ascii="Arial" w:hAnsi="Arial" w:cs="Arial"/>
          <w:sz w:val="24"/>
          <w:szCs w:val="24"/>
        </w:rPr>
        <w:t>children</w:t>
      </w:r>
      <w:r w:rsidR="000D032E" w:rsidRPr="000D032E">
        <w:rPr>
          <w:rFonts w:ascii="Arial" w:hAnsi="Arial" w:cs="Arial"/>
          <w:sz w:val="24"/>
          <w:szCs w:val="24"/>
        </w:rPr>
        <w:t xml:space="preserve"> react very little or not at all. They no longer appear to care if they are struck; they no longer have the typical fight-or-flight response that safeguards us from harm. These </w:t>
      </w:r>
      <w:r w:rsidR="000D032E">
        <w:rPr>
          <w:rFonts w:ascii="Arial" w:hAnsi="Arial" w:cs="Arial"/>
          <w:sz w:val="24"/>
          <w:szCs w:val="24"/>
        </w:rPr>
        <w:t>children</w:t>
      </w:r>
      <w:r w:rsidR="000D032E" w:rsidRPr="000D032E">
        <w:rPr>
          <w:rFonts w:ascii="Arial" w:hAnsi="Arial" w:cs="Arial"/>
          <w:sz w:val="24"/>
          <w:szCs w:val="24"/>
        </w:rPr>
        <w:t xml:space="preserve"> might also be unable to respond to other threats. They might give up on attempting to make friends, do well in school, or make </w:t>
      </w:r>
      <w:proofErr w:type="gramStart"/>
      <w:r w:rsidR="000D032E" w:rsidRPr="000D032E">
        <w:rPr>
          <w:rFonts w:ascii="Arial" w:hAnsi="Arial" w:cs="Arial"/>
          <w:sz w:val="24"/>
          <w:szCs w:val="24"/>
        </w:rPr>
        <w:t>plans for the future</w:t>
      </w:r>
      <w:proofErr w:type="gramEnd"/>
      <w:r w:rsidR="000D032E">
        <w:rPr>
          <w:rFonts w:ascii="Arial" w:hAnsi="Arial" w:cs="Arial"/>
          <w:sz w:val="24"/>
          <w:szCs w:val="24"/>
        </w:rPr>
        <w:t xml:space="preserve"> </w:t>
      </w:r>
      <w:r w:rsidR="000D032E" w:rsidRPr="000D032E">
        <w:rPr>
          <w:rFonts w:ascii="Arial" w:hAnsi="Arial" w:cs="Arial"/>
          <w:sz w:val="24"/>
          <w:szCs w:val="24"/>
        </w:rPr>
        <w:t>(NCTSN, no date).</w:t>
      </w:r>
    </w:p>
    <w:p w14:paraId="017EADBA" w14:textId="3343984F" w:rsidR="00BB286B" w:rsidRDefault="00B341AB" w:rsidP="006517C4">
      <w:pPr>
        <w:spacing w:line="480" w:lineRule="auto"/>
        <w:rPr>
          <w:rFonts w:ascii="Arial" w:hAnsi="Arial" w:cs="Arial"/>
          <w:sz w:val="24"/>
          <w:szCs w:val="24"/>
        </w:rPr>
      </w:pPr>
      <w:r w:rsidRPr="00B341AB">
        <w:rPr>
          <w:rFonts w:ascii="Arial" w:hAnsi="Arial" w:cs="Arial"/>
          <w:sz w:val="24"/>
          <w:szCs w:val="24"/>
        </w:rPr>
        <w:t xml:space="preserve">A strong foundation for young children's futures and a thriving, prosperous society is created by providing them with safe, secure environments in which to grow and </w:t>
      </w:r>
      <w:r w:rsidRPr="00B341AB">
        <w:rPr>
          <w:rFonts w:ascii="Arial" w:hAnsi="Arial" w:cs="Arial"/>
          <w:sz w:val="24"/>
          <w:szCs w:val="24"/>
        </w:rPr>
        <w:lastRenderedPageBreak/>
        <w:t>learn. Research demonstrates that early exposure to abuse or neglect can have a lasting impact on a person's ability to develop normally. Developing brain circuits can be thrown off when adult responses to children are inconsistent, inappropriate, or just plain absent</w:t>
      </w:r>
      <w:r>
        <w:rPr>
          <w:rFonts w:ascii="Arial" w:hAnsi="Arial" w:cs="Arial"/>
          <w:sz w:val="24"/>
          <w:szCs w:val="24"/>
        </w:rPr>
        <w:t xml:space="preserve"> (</w:t>
      </w:r>
      <w:r w:rsidRPr="00B341AB">
        <w:rPr>
          <w:rFonts w:ascii="Arial" w:hAnsi="Arial" w:cs="Arial"/>
          <w:sz w:val="24"/>
          <w:szCs w:val="24"/>
        </w:rPr>
        <w:t>Centre on the developing child. 2023)</w:t>
      </w:r>
      <w:r>
        <w:rPr>
          <w:rFonts w:ascii="Arial" w:hAnsi="Arial" w:cs="Arial"/>
          <w:sz w:val="24"/>
          <w:szCs w:val="24"/>
        </w:rPr>
        <w:t xml:space="preserve">. </w:t>
      </w:r>
      <w:r w:rsidRPr="00B341AB">
        <w:rPr>
          <w:rFonts w:ascii="Arial" w:hAnsi="Arial" w:cs="Arial"/>
          <w:sz w:val="24"/>
          <w:szCs w:val="24"/>
        </w:rPr>
        <w:t>This can have an impact on how well children learn, solve problems, and interact with others.</w:t>
      </w:r>
      <w:r>
        <w:rPr>
          <w:rFonts w:ascii="Arial" w:hAnsi="Arial" w:cs="Arial"/>
          <w:sz w:val="24"/>
          <w:szCs w:val="24"/>
        </w:rPr>
        <w:t xml:space="preserve"> </w:t>
      </w:r>
      <w:r w:rsidRPr="00B341AB">
        <w:rPr>
          <w:rFonts w:ascii="Arial" w:hAnsi="Arial" w:cs="Arial"/>
          <w:sz w:val="24"/>
          <w:szCs w:val="24"/>
        </w:rPr>
        <w:t>A child's growth and wellbeing are seriously threatened by the lack of responsive relationships. Biological stress response systems are triggered by threat perception, and over-activation of these systems can be detrimental to developing brain circuitry</w:t>
      </w:r>
      <w:r>
        <w:rPr>
          <w:rFonts w:ascii="Arial" w:hAnsi="Arial" w:cs="Arial"/>
          <w:sz w:val="24"/>
          <w:szCs w:val="24"/>
        </w:rPr>
        <w:t xml:space="preserve"> </w:t>
      </w:r>
      <w:r w:rsidRPr="00B341AB">
        <w:rPr>
          <w:rFonts w:ascii="Arial" w:hAnsi="Arial" w:cs="Arial"/>
          <w:sz w:val="24"/>
          <w:szCs w:val="24"/>
        </w:rPr>
        <w:t>(Centre on the developing child. 2023).</w:t>
      </w:r>
      <w:r>
        <w:rPr>
          <w:rFonts w:ascii="Arial" w:hAnsi="Arial" w:cs="Arial"/>
          <w:sz w:val="24"/>
          <w:szCs w:val="24"/>
        </w:rPr>
        <w:t xml:space="preserve"> </w:t>
      </w:r>
      <w:r w:rsidRPr="00B341AB">
        <w:rPr>
          <w:rFonts w:ascii="Arial" w:hAnsi="Arial" w:cs="Arial"/>
          <w:sz w:val="24"/>
          <w:szCs w:val="24"/>
        </w:rPr>
        <w:t xml:space="preserve">The negative consequences of toxic stress can exacerbate the developmental opportunities lost </w:t>
      </w:r>
      <w:proofErr w:type="gramStart"/>
      <w:r w:rsidRPr="00B341AB">
        <w:rPr>
          <w:rFonts w:ascii="Arial" w:hAnsi="Arial" w:cs="Arial"/>
          <w:sz w:val="24"/>
          <w:szCs w:val="24"/>
        </w:rPr>
        <w:t>as a result of</w:t>
      </w:r>
      <w:proofErr w:type="gramEnd"/>
      <w:r w:rsidRPr="00B341AB">
        <w:rPr>
          <w:rFonts w:ascii="Arial" w:hAnsi="Arial" w:cs="Arial"/>
          <w:sz w:val="24"/>
          <w:szCs w:val="24"/>
        </w:rPr>
        <w:t xml:space="preserve"> insufficient or ineffective interaction when the lack of responsiveness continues. The intricate effects of neglect on the growing brain highlight the reasons it is so detrimental to children during their formative years. It also illustrates why successful early interventions are probably going to yield big rewards in the form of improved long-term outcomes in terms of lifetime health, academic success, and the ability to raise the next generation of children</w:t>
      </w:r>
      <w:r>
        <w:rPr>
          <w:rFonts w:ascii="Arial" w:hAnsi="Arial" w:cs="Arial"/>
          <w:sz w:val="24"/>
          <w:szCs w:val="24"/>
        </w:rPr>
        <w:t xml:space="preserve"> </w:t>
      </w:r>
      <w:r w:rsidRPr="00B341AB">
        <w:rPr>
          <w:rFonts w:ascii="Arial" w:hAnsi="Arial" w:cs="Arial"/>
          <w:sz w:val="24"/>
          <w:szCs w:val="24"/>
        </w:rPr>
        <w:t>(Centre on the developing child. 2023).</w:t>
      </w:r>
    </w:p>
    <w:p w14:paraId="5D542D41" w14:textId="21DCC12C" w:rsidR="00BB286B" w:rsidRPr="004015E0" w:rsidRDefault="00BB286B" w:rsidP="00BB286B">
      <w:pPr>
        <w:spacing w:line="480" w:lineRule="auto"/>
        <w:rPr>
          <w:rFonts w:ascii="Arial" w:hAnsi="Arial" w:cs="Arial"/>
          <w:sz w:val="24"/>
          <w:szCs w:val="24"/>
        </w:rPr>
      </w:pPr>
      <w:r w:rsidRPr="004015E0">
        <w:rPr>
          <w:rFonts w:ascii="Arial" w:hAnsi="Arial" w:cs="Arial"/>
          <w:sz w:val="24"/>
          <w:szCs w:val="24"/>
        </w:rPr>
        <w:t>Moving away from domestic violence alone w</w:t>
      </w:r>
      <w:r w:rsidR="00DB6D8C">
        <w:rPr>
          <w:rFonts w:ascii="Arial" w:hAnsi="Arial" w:cs="Arial"/>
          <w:sz w:val="24"/>
          <w:szCs w:val="24"/>
        </w:rPr>
        <w:t>ill not</w:t>
      </w:r>
      <w:r w:rsidRPr="004015E0">
        <w:rPr>
          <w:rFonts w:ascii="Arial" w:hAnsi="Arial" w:cs="Arial"/>
          <w:sz w:val="24"/>
          <w:szCs w:val="24"/>
        </w:rPr>
        <w:t xml:space="preserve"> be enough to repair the harm caused by witnessing it, no matter how beneficial distance may be. Youngsters who witness their parents being abused are likely to experience consequences long into adulthood. The following is a list of some of the long-term consequences that children face when they witness domestic violence</w:t>
      </w:r>
      <w:r w:rsidR="004015E0" w:rsidRPr="004015E0">
        <w:rPr>
          <w:rFonts w:ascii="Arial" w:hAnsi="Arial" w:cs="Arial"/>
          <w:sz w:val="24"/>
          <w:szCs w:val="24"/>
        </w:rPr>
        <w:t xml:space="preserve"> (</w:t>
      </w:r>
      <w:proofErr w:type="spellStart"/>
      <w:r w:rsidR="004015E0" w:rsidRPr="004015E0">
        <w:rPr>
          <w:rFonts w:ascii="Arial" w:hAnsi="Arial" w:cs="Arial"/>
          <w:sz w:val="24"/>
          <w:szCs w:val="24"/>
        </w:rPr>
        <w:t>Øverlien</w:t>
      </w:r>
      <w:proofErr w:type="spellEnd"/>
      <w:r w:rsidR="004015E0" w:rsidRPr="004015E0">
        <w:rPr>
          <w:rFonts w:ascii="Arial" w:hAnsi="Arial" w:cs="Arial"/>
          <w:sz w:val="24"/>
          <w:szCs w:val="24"/>
        </w:rPr>
        <w:t xml:space="preserve">, et al. 2019). </w:t>
      </w:r>
      <w:r w:rsidRPr="004015E0">
        <w:t xml:space="preserve"> </w:t>
      </w:r>
      <w:r w:rsidRPr="004015E0">
        <w:rPr>
          <w:rFonts w:ascii="Arial" w:hAnsi="Arial" w:cs="Arial"/>
          <w:sz w:val="24"/>
          <w:szCs w:val="24"/>
        </w:rPr>
        <w:t xml:space="preserve">Anxious </w:t>
      </w:r>
      <w:r w:rsidR="00DB6D8C">
        <w:rPr>
          <w:rFonts w:ascii="Arial" w:hAnsi="Arial" w:cs="Arial"/>
          <w:sz w:val="24"/>
          <w:szCs w:val="24"/>
        </w:rPr>
        <w:t>children</w:t>
      </w:r>
      <w:r w:rsidRPr="004015E0">
        <w:rPr>
          <w:rFonts w:ascii="Arial" w:hAnsi="Arial" w:cs="Arial"/>
          <w:sz w:val="24"/>
          <w:szCs w:val="24"/>
        </w:rPr>
        <w:t xml:space="preserve"> reared in poisonous, abusive homes can develop into depressed adults. Children who experience the trauma of regularly witnessing domestic violence are more likely to experience depression, sadness, difficulty concentrating, and other symptoms of depression well into adulthood</w:t>
      </w:r>
      <w:r w:rsidR="004015E0" w:rsidRPr="004015E0">
        <w:rPr>
          <w:rFonts w:ascii="Arial" w:hAnsi="Arial" w:cs="Arial"/>
          <w:sz w:val="24"/>
          <w:szCs w:val="24"/>
        </w:rPr>
        <w:t xml:space="preserve"> (</w:t>
      </w:r>
      <w:proofErr w:type="spellStart"/>
      <w:r w:rsidR="004015E0" w:rsidRPr="004015E0">
        <w:rPr>
          <w:rFonts w:ascii="Arial" w:hAnsi="Arial" w:cs="Arial"/>
          <w:sz w:val="24"/>
          <w:szCs w:val="24"/>
        </w:rPr>
        <w:t>Øverlien</w:t>
      </w:r>
      <w:proofErr w:type="spellEnd"/>
      <w:r w:rsidR="004015E0" w:rsidRPr="004015E0">
        <w:rPr>
          <w:rFonts w:ascii="Arial" w:hAnsi="Arial" w:cs="Arial"/>
          <w:sz w:val="24"/>
          <w:szCs w:val="24"/>
        </w:rPr>
        <w:t>, et al. 2019).</w:t>
      </w:r>
      <w:r w:rsidRPr="004015E0">
        <w:rPr>
          <w:rFonts w:ascii="Arial" w:hAnsi="Arial" w:cs="Arial"/>
          <w:sz w:val="24"/>
          <w:szCs w:val="24"/>
        </w:rPr>
        <w:t xml:space="preserve"> It is not always a </w:t>
      </w:r>
      <w:r w:rsidRPr="004015E0">
        <w:rPr>
          <w:rFonts w:ascii="Arial" w:hAnsi="Arial" w:cs="Arial"/>
          <w:sz w:val="24"/>
          <w:szCs w:val="24"/>
        </w:rPr>
        <w:lastRenderedPageBreak/>
        <w:t>given that children who experience the hurt and suffering of seeing violence will choose a different route. Early abuse exposure can sometimes only prepare children to follow the same path as adults. In these situations, male children who witness their fathers abusing their partners physically may also do the same. Similarly, women who grow up in homes where there is domestic abuse are more likely to experience sexual assault at the hands of their partners</w:t>
      </w:r>
      <w:r w:rsidR="004015E0" w:rsidRPr="004015E0">
        <w:rPr>
          <w:rFonts w:ascii="Arial" w:hAnsi="Arial" w:cs="Arial"/>
          <w:sz w:val="24"/>
          <w:szCs w:val="24"/>
        </w:rPr>
        <w:t xml:space="preserve"> (</w:t>
      </w:r>
      <w:proofErr w:type="spellStart"/>
      <w:r w:rsidR="004015E0" w:rsidRPr="004015E0">
        <w:rPr>
          <w:rFonts w:ascii="Arial" w:hAnsi="Arial" w:cs="Arial"/>
          <w:sz w:val="24"/>
          <w:szCs w:val="24"/>
        </w:rPr>
        <w:t>Øverlien</w:t>
      </w:r>
      <w:proofErr w:type="spellEnd"/>
      <w:r w:rsidR="004015E0" w:rsidRPr="004015E0">
        <w:rPr>
          <w:rFonts w:ascii="Arial" w:hAnsi="Arial" w:cs="Arial"/>
          <w:sz w:val="24"/>
          <w:szCs w:val="24"/>
        </w:rPr>
        <w:t>, et al. 2019).</w:t>
      </w:r>
    </w:p>
    <w:p w14:paraId="7AD48A88" w14:textId="00A7E831" w:rsidR="0083288A" w:rsidRDefault="0083288A" w:rsidP="00BB286B">
      <w:pPr>
        <w:spacing w:line="480" w:lineRule="auto"/>
        <w:rPr>
          <w:rFonts w:ascii="Arial" w:hAnsi="Arial" w:cs="Arial"/>
          <w:b/>
          <w:bCs/>
          <w:i/>
          <w:iCs/>
          <w:sz w:val="24"/>
          <w:szCs w:val="24"/>
        </w:rPr>
      </w:pPr>
      <w:r w:rsidRPr="0083288A">
        <w:rPr>
          <w:rFonts w:ascii="Arial" w:hAnsi="Arial" w:cs="Arial"/>
          <w:b/>
          <w:bCs/>
          <w:i/>
          <w:iCs/>
          <w:sz w:val="24"/>
          <w:szCs w:val="24"/>
        </w:rPr>
        <w:t>Question 1</w:t>
      </w:r>
    </w:p>
    <w:p w14:paraId="69435C46" w14:textId="185F2714" w:rsidR="0098216C" w:rsidRDefault="0098216C" w:rsidP="00BB286B">
      <w:pPr>
        <w:spacing w:line="480" w:lineRule="auto"/>
        <w:rPr>
          <w:rFonts w:ascii="Arial" w:hAnsi="Arial" w:cs="Arial"/>
          <w:sz w:val="24"/>
          <w:szCs w:val="24"/>
        </w:rPr>
      </w:pPr>
      <w:r w:rsidRPr="0098216C">
        <w:rPr>
          <w:rFonts w:ascii="Arial" w:hAnsi="Arial" w:cs="Arial"/>
          <w:sz w:val="24"/>
          <w:szCs w:val="24"/>
        </w:rPr>
        <w:t xml:space="preserve">The foster care social service system aims to improve unfavourable family and environmental circumstances that could impede a child's normal development. </w:t>
      </w:r>
      <w:proofErr w:type="gramStart"/>
      <w:r w:rsidRPr="0098216C">
        <w:rPr>
          <w:rFonts w:ascii="Arial" w:hAnsi="Arial" w:cs="Arial"/>
          <w:sz w:val="24"/>
          <w:szCs w:val="24"/>
        </w:rPr>
        <w:t>At the moment</w:t>
      </w:r>
      <w:proofErr w:type="gramEnd"/>
      <w:r w:rsidRPr="0098216C">
        <w:rPr>
          <w:rFonts w:ascii="Arial" w:hAnsi="Arial" w:cs="Arial"/>
          <w:sz w:val="24"/>
          <w:szCs w:val="24"/>
        </w:rPr>
        <w:t xml:space="preserve">, the system places </w:t>
      </w:r>
      <w:r w:rsidR="00CB249B">
        <w:rPr>
          <w:rFonts w:ascii="Arial" w:hAnsi="Arial" w:cs="Arial"/>
          <w:sz w:val="24"/>
          <w:szCs w:val="24"/>
        </w:rPr>
        <w:t>children</w:t>
      </w:r>
      <w:r w:rsidRPr="0098216C">
        <w:rPr>
          <w:rFonts w:ascii="Arial" w:hAnsi="Arial" w:cs="Arial"/>
          <w:sz w:val="24"/>
          <w:szCs w:val="24"/>
        </w:rPr>
        <w:t xml:space="preserve"> who are judged to be unfit to live with their parents in foster care either temporarily or permanently. However, there is disagreement over whether foster care is a successful intervention</w:t>
      </w:r>
      <w:r>
        <w:rPr>
          <w:rFonts w:ascii="Arial" w:hAnsi="Arial" w:cs="Arial"/>
          <w:sz w:val="24"/>
          <w:szCs w:val="24"/>
        </w:rPr>
        <w:t xml:space="preserve"> </w:t>
      </w:r>
      <w:r w:rsidRPr="0098216C">
        <w:rPr>
          <w:rFonts w:ascii="Arial" w:hAnsi="Arial" w:cs="Arial"/>
          <w:sz w:val="24"/>
          <w:szCs w:val="24"/>
        </w:rPr>
        <w:t>(</w:t>
      </w:r>
      <w:r>
        <w:rPr>
          <w:rFonts w:ascii="Arial" w:hAnsi="Arial" w:cs="Arial"/>
          <w:sz w:val="24"/>
          <w:szCs w:val="24"/>
        </w:rPr>
        <w:t>reference here</w:t>
      </w:r>
      <w:r w:rsidRPr="0098216C">
        <w:rPr>
          <w:rFonts w:ascii="Arial" w:hAnsi="Arial" w:cs="Arial"/>
          <w:sz w:val="24"/>
          <w:szCs w:val="24"/>
        </w:rPr>
        <w:t>).</w:t>
      </w:r>
      <w:r>
        <w:rPr>
          <w:rFonts w:ascii="Arial" w:hAnsi="Arial" w:cs="Arial"/>
          <w:sz w:val="24"/>
          <w:szCs w:val="24"/>
        </w:rPr>
        <w:t xml:space="preserve"> </w:t>
      </w:r>
      <w:r w:rsidRPr="0098216C">
        <w:rPr>
          <w:rFonts w:ascii="Arial" w:hAnsi="Arial" w:cs="Arial"/>
          <w:sz w:val="24"/>
          <w:szCs w:val="24"/>
        </w:rPr>
        <w:t xml:space="preserve">Although thorough empirical studies of the aftereffects of foster placement are few, the current foster care literature has linked the removal of children from their families of origin and placement in out-of-home care to detrimental developmental outcomes that put </w:t>
      </w:r>
      <w:r w:rsidR="00CB249B">
        <w:rPr>
          <w:rFonts w:ascii="Arial" w:hAnsi="Arial" w:cs="Arial"/>
          <w:sz w:val="24"/>
          <w:szCs w:val="24"/>
        </w:rPr>
        <w:t>children</w:t>
      </w:r>
      <w:r w:rsidRPr="0098216C">
        <w:rPr>
          <w:rFonts w:ascii="Arial" w:hAnsi="Arial" w:cs="Arial"/>
          <w:sz w:val="24"/>
          <w:szCs w:val="24"/>
        </w:rPr>
        <w:t xml:space="preserve"> at risk for behavioural, psychological, developmental, and academic issues </w:t>
      </w:r>
      <w:r w:rsidR="008846E6">
        <w:rPr>
          <w:rFonts w:ascii="Arial" w:hAnsi="Arial" w:cs="Arial"/>
          <w:sz w:val="24"/>
          <w:szCs w:val="24"/>
        </w:rPr>
        <w:t>(</w:t>
      </w:r>
      <w:r w:rsidR="008846E6" w:rsidRPr="008846E6">
        <w:rPr>
          <w:rFonts w:ascii="Arial" w:hAnsi="Arial" w:cs="Arial"/>
          <w:sz w:val="24"/>
          <w:szCs w:val="24"/>
        </w:rPr>
        <w:t>Greiner</w:t>
      </w:r>
      <w:r w:rsidR="008846E6">
        <w:rPr>
          <w:rFonts w:ascii="Arial" w:hAnsi="Arial" w:cs="Arial"/>
          <w:sz w:val="24"/>
          <w:szCs w:val="24"/>
        </w:rPr>
        <w:t xml:space="preserve"> &amp; Beal. 2018).</w:t>
      </w:r>
    </w:p>
    <w:p w14:paraId="40C4DCAC" w14:textId="602EB98E" w:rsidR="00845F06" w:rsidRDefault="00F92920" w:rsidP="00DB6D8C">
      <w:pPr>
        <w:spacing w:line="480" w:lineRule="auto"/>
        <w:rPr>
          <w:rFonts w:ascii="Arial" w:hAnsi="Arial" w:cs="Arial"/>
          <w:sz w:val="24"/>
          <w:szCs w:val="24"/>
        </w:rPr>
      </w:pPr>
      <w:r w:rsidRPr="00F92920">
        <w:t xml:space="preserve"> </w:t>
      </w:r>
      <w:r w:rsidRPr="00F92920">
        <w:rPr>
          <w:rFonts w:ascii="Arial" w:hAnsi="Arial" w:cs="Arial"/>
          <w:sz w:val="24"/>
          <w:szCs w:val="24"/>
        </w:rPr>
        <w:t xml:space="preserve">Although I acknowledge that Jack is uncomfortable in unfamiliar situations, I would advise him to interact with peers in smaller groups to help him gain confidence. Being outside would allow me to interact with Jack where he is most controvertible. Engage in an outdoor activity that he is comfortable with, and have his foster caregiver, Sarah, accompany him to provide support. </w:t>
      </w:r>
      <w:r w:rsidR="002B18CC" w:rsidRPr="002B18CC">
        <w:rPr>
          <w:rFonts w:ascii="Arial" w:hAnsi="Arial" w:cs="Arial"/>
          <w:sz w:val="24"/>
          <w:szCs w:val="24"/>
        </w:rPr>
        <w:t xml:space="preserve">Children who are adopted or fostered </w:t>
      </w:r>
      <w:r w:rsidR="002B18CC">
        <w:rPr>
          <w:rFonts w:ascii="Arial" w:hAnsi="Arial" w:cs="Arial"/>
          <w:sz w:val="24"/>
          <w:szCs w:val="24"/>
        </w:rPr>
        <w:t xml:space="preserve">just like Jack </w:t>
      </w:r>
      <w:r w:rsidR="002B18CC" w:rsidRPr="002B18CC">
        <w:rPr>
          <w:rFonts w:ascii="Arial" w:hAnsi="Arial" w:cs="Arial"/>
          <w:sz w:val="24"/>
          <w:szCs w:val="24"/>
        </w:rPr>
        <w:t xml:space="preserve">are likely to have suffered trauma on multiple levels, including from past abuse and neglect, from being separated from and losing their birth family, </w:t>
      </w:r>
      <w:r w:rsidR="002B18CC" w:rsidRPr="002B18CC">
        <w:rPr>
          <w:rFonts w:ascii="Arial" w:hAnsi="Arial" w:cs="Arial"/>
          <w:sz w:val="24"/>
          <w:szCs w:val="24"/>
        </w:rPr>
        <w:lastRenderedPageBreak/>
        <w:t>and from both</w:t>
      </w:r>
      <w:r w:rsidR="002B18CC">
        <w:rPr>
          <w:rFonts w:ascii="Arial" w:hAnsi="Arial" w:cs="Arial"/>
          <w:sz w:val="24"/>
          <w:szCs w:val="24"/>
        </w:rPr>
        <w:t xml:space="preserve"> however, in Jacks case both physical and neglect trauma has been exposed to his health</w:t>
      </w:r>
      <w:r w:rsidR="008846E6">
        <w:rPr>
          <w:rFonts w:ascii="Arial" w:hAnsi="Arial" w:cs="Arial"/>
          <w:sz w:val="24"/>
          <w:szCs w:val="24"/>
        </w:rPr>
        <w:t xml:space="preserve"> </w:t>
      </w:r>
      <w:r w:rsidR="008846E6" w:rsidRPr="008846E6">
        <w:rPr>
          <w:rFonts w:ascii="Arial" w:hAnsi="Arial" w:cs="Arial"/>
          <w:sz w:val="24"/>
          <w:szCs w:val="24"/>
        </w:rPr>
        <w:t>(Greiner &amp; Beal. 2018).</w:t>
      </w:r>
      <w:r w:rsidR="008846E6">
        <w:rPr>
          <w:rFonts w:ascii="Arial" w:hAnsi="Arial" w:cs="Arial"/>
          <w:sz w:val="24"/>
          <w:szCs w:val="24"/>
        </w:rPr>
        <w:t xml:space="preserve"> </w:t>
      </w:r>
      <w:r w:rsidR="002B18CC" w:rsidRPr="002B18CC">
        <w:rPr>
          <w:rFonts w:ascii="Arial" w:hAnsi="Arial" w:cs="Arial"/>
          <w:sz w:val="24"/>
          <w:szCs w:val="24"/>
        </w:rPr>
        <w:t xml:space="preserve">This trauma </w:t>
      </w:r>
      <w:r w:rsidR="002B18CC">
        <w:rPr>
          <w:rFonts w:ascii="Arial" w:hAnsi="Arial" w:cs="Arial"/>
          <w:sz w:val="24"/>
          <w:szCs w:val="24"/>
        </w:rPr>
        <w:t>has led to Jacks</w:t>
      </w:r>
      <w:r w:rsidR="002B18CC" w:rsidRPr="002B18CC">
        <w:rPr>
          <w:rFonts w:ascii="Arial" w:hAnsi="Arial" w:cs="Arial"/>
          <w:sz w:val="24"/>
          <w:szCs w:val="24"/>
        </w:rPr>
        <w:t xml:space="preserve"> emotional, behavioural, and academic </w:t>
      </w:r>
      <w:r w:rsidR="002B18CC">
        <w:rPr>
          <w:rFonts w:ascii="Arial" w:hAnsi="Arial" w:cs="Arial"/>
          <w:sz w:val="24"/>
          <w:szCs w:val="24"/>
        </w:rPr>
        <w:t>difficulties</w:t>
      </w:r>
      <w:r w:rsidR="002B18CC" w:rsidRPr="002B18CC">
        <w:rPr>
          <w:rFonts w:ascii="Arial" w:hAnsi="Arial" w:cs="Arial"/>
          <w:sz w:val="24"/>
          <w:szCs w:val="24"/>
        </w:rPr>
        <w:t>.</w:t>
      </w:r>
      <w:r w:rsidR="002B18CC" w:rsidRPr="002B18CC">
        <w:t xml:space="preserve"> </w:t>
      </w:r>
      <w:r w:rsidR="002B18CC" w:rsidRPr="002B18CC">
        <w:rPr>
          <w:rFonts w:ascii="Arial" w:hAnsi="Arial" w:cs="Arial"/>
          <w:sz w:val="24"/>
          <w:szCs w:val="24"/>
        </w:rPr>
        <w:t xml:space="preserve">The way that </w:t>
      </w:r>
      <w:r w:rsidR="002B18CC">
        <w:rPr>
          <w:rFonts w:ascii="Arial" w:hAnsi="Arial" w:cs="Arial"/>
          <w:sz w:val="24"/>
          <w:szCs w:val="24"/>
        </w:rPr>
        <w:t>children</w:t>
      </w:r>
      <w:r w:rsidR="002B18CC" w:rsidRPr="002B18CC">
        <w:rPr>
          <w:rFonts w:ascii="Arial" w:hAnsi="Arial" w:cs="Arial"/>
          <w:sz w:val="24"/>
          <w:szCs w:val="24"/>
        </w:rPr>
        <w:t xml:space="preserve"> react to traumatic experiences varies</w:t>
      </w:r>
      <w:r w:rsidR="00A010DE">
        <w:rPr>
          <w:rFonts w:ascii="Arial" w:hAnsi="Arial" w:cs="Arial"/>
          <w:sz w:val="24"/>
          <w:szCs w:val="24"/>
        </w:rPr>
        <w:t xml:space="preserve"> (</w:t>
      </w:r>
      <w:r w:rsidR="00A010DE" w:rsidRPr="00A010DE">
        <w:rPr>
          <w:rFonts w:ascii="Arial" w:hAnsi="Arial" w:cs="Arial"/>
          <w:sz w:val="24"/>
          <w:szCs w:val="24"/>
        </w:rPr>
        <w:t>Lotty</w:t>
      </w:r>
      <w:r w:rsidR="00A010DE">
        <w:rPr>
          <w:rFonts w:ascii="Arial" w:hAnsi="Arial" w:cs="Arial"/>
          <w:sz w:val="24"/>
          <w:szCs w:val="24"/>
        </w:rPr>
        <w:t>, et al. 2021).</w:t>
      </w:r>
      <w:r w:rsidR="002B18CC">
        <w:rPr>
          <w:rFonts w:ascii="Arial" w:hAnsi="Arial" w:cs="Arial"/>
          <w:sz w:val="24"/>
          <w:szCs w:val="24"/>
        </w:rPr>
        <w:t xml:space="preserve"> In this case Jack has been physically violent to his own peer. </w:t>
      </w:r>
      <w:r w:rsidR="002B18CC" w:rsidRPr="002B18CC">
        <w:rPr>
          <w:rFonts w:ascii="Arial" w:hAnsi="Arial" w:cs="Arial"/>
          <w:sz w:val="24"/>
          <w:szCs w:val="24"/>
        </w:rPr>
        <w:t xml:space="preserve"> Some experience an activation of the "fight or flight" response, resulting in hyperarousal (exhibited by hypervigilance, anxiety, and panic). Others find it impossible to fight or run away, so the child "freezes" and resorts to dissociative avoidance techniques as a means of "fleeing." A confused perception of time and a detached sense of self-observation are two symptoms of dissociative states</w:t>
      </w:r>
      <w:r w:rsidR="00A010DE">
        <w:rPr>
          <w:rFonts w:ascii="Arial" w:hAnsi="Arial" w:cs="Arial"/>
          <w:sz w:val="24"/>
          <w:szCs w:val="24"/>
        </w:rPr>
        <w:t xml:space="preserve"> </w:t>
      </w:r>
      <w:r w:rsidR="00A010DE" w:rsidRPr="00A010DE">
        <w:rPr>
          <w:rFonts w:ascii="Arial" w:hAnsi="Arial" w:cs="Arial"/>
          <w:sz w:val="24"/>
          <w:szCs w:val="24"/>
        </w:rPr>
        <w:t>(Lotty, et al. 2021).</w:t>
      </w:r>
      <w:r w:rsidR="00A010DE">
        <w:rPr>
          <w:rFonts w:ascii="Arial" w:hAnsi="Arial" w:cs="Arial"/>
          <w:sz w:val="24"/>
          <w:szCs w:val="24"/>
        </w:rPr>
        <w:t xml:space="preserve"> </w:t>
      </w:r>
      <w:r w:rsidR="002B18CC" w:rsidRPr="002B18CC">
        <w:rPr>
          <w:rFonts w:ascii="Arial" w:hAnsi="Arial" w:cs="Arial"/>
          <w:sz w:val="24"/>
          <w:szCs w:val="24"/>
        </w:rPr>
        <w:t xml:space="preserve">In severe situations, </w:t>
      </w:r>
      <w:r w:rsidR="002B18CC">
        <w:rPr>
          <w:rFonts w:ascii="Arial" w:hAnsi="Arial" w:cs="Arial"/>
          <w:sz w:val="24"/>
          <w:szCs w:val="24"/>
        </w:rPr>
        <w:t>children</w:t>
      </w:r>
      <w:r w:rsidR="002B18CC" w:rsidRPr="002B18CC">
        <w:rPr>
          <w:rFonts w:ascii="Arial" w:hAnsi="Arial" w:cs="Arial"/>
          <w:sz w:val="24"/>
          <w:szCs w:val="24"/>
        </w:rPr>
        <w:t xml:space="preserve"> might disappear into a fantasy world</w:t>
      </w:r>
      <w:r w:rsidR="002B18CC">
        <w:rPr>
          <w:rFonts w:ascii="Arial" w:hAnsi="Arial" w:cs="Arial"/>
          <w:sz w:val="24"/>
          <w:szCs w:val="24"/>
        </w:rPr>
        <w:t xml:space="preserve">. Unfortunately, with what Jack has witnessed when he was younger, he has mirrored that behaviour to his own peers. </w:t>
      </w:r>
      <w:r w:rsidR="00660669" w:rsidRPr="00660669">
        <w:rPr>
          <w:rFonts w:ascii="Arial" w:hAnsi="Arial" w:cs="Arial"/>
          <w:sz w:val="24"/>
          <w:szCs w:val="24"/>
        </w:rPr>
        <w:t xml:space="preserve">Considering the trauma Jack has experienced, I may embark on cognitive behavioural therapy, or CBT intervention. CBT, or trauma-focused cognitive behavioural therapy, is a type of psychotherapy for kids (ages 3 to 18) who, like Jack, have experienced trauma. It is a brief, structured therapy that is given in eight to twenty-five sessions, lasting sixty to ninety minutes each (Watson, </w:t>
      </w:r>
      <w:proofErr w:type="gramStart"/>
      <w:r w:rsidR="00660669" w:rsidRPr="00660669">
        <w:rPr>
          <w:rFonts w:ascii="Arial" w:hAnsi="Arial" w:cs="Arial"/>
          <w:sz w:val="24"/>
          <w:szCs w:val="24"/>
        </w:rPr>
        <w:t>E,J.</w:t>
      </w:r>
      <w:proofErr w:type="gramEnd"/>
      <w:r w:rsidR="00660669" w:rsidRPr="00660669">
        <w:rPr>
          <w:rFonts w:ascii="Arial" w:hAnsi="Arial" w:cs="Arial"/>
          <w:sz w:val="24"/>
          <w:szCs w:val="24"/>
        </w:rPr>
        <w:t xml:space="preserve">2023). The child(ren) gets an equal share of the sessions. Studies conducted over the past three decades have demonstrated that it is a very successful treatment for posttraumatic stress disorder in children. Jack will make great progress by undertaking this intervention. It can </w:t>
      </w:r>
      <w:proofErr w:type="gramStart"/>
      <w:r w:rsidR="00660669" w:rsidRPr="00660669">
        <w:rPr>
          <w:rFonts w:ascii="Arial" w:hAnsi="Arial" w:cs="Arial"/>
          <w:sz w:val="24"/>
          <w:szCs w:val="24"/>
        </w:rPr>
        <w:t>be something that is</w:t>
      </w:r>
      <w:proofErr w:type="gramEnd"/>
      <w:r w:rsidR="00660669" w:rsidRPr="00660669">
        <w:rPr>
          <w:rFonts w:ascii="Arial" w:hAnsi="Arial" w:cs="Arial"/>
          <w:sz w:val="24"/>
          <w:szCs w:val="24"/>
        </w:rPr>
        <w:t xml:space="preserve"> well motored to ensure Jack is getting the best out of it. This intervention can help Jack to recover from trauma. Jack will learn how to manage his anger and better understand his feelings with the support of cognitive behavioural therapy. Children like Jack benefit from cognitive behavioural therapy (CBT), which uses trauma-focused CBT techniques to help them change harmful, unhelpful thoughts, feelings, and </w:t>
      </w:r>
      <w:r w:rsidR="00660669" w:rsidRPr="00660669">
        <w:rPr>
          <w:rFonts w:ascii="Arial" w:hAnsi="Arial" w:cs="Arial"/>
          <w:sz w:val="24"/>
          <w:szCs w:val="24"/>
        </w:rPr>
        <w:lastRenderedPageBreak/>
        <w:t xml:space="preserve">behaviours that come from traumatic experiences in their early lives. Age-appropriate language, skill development, and examples are used throughout all materials (Watson, </w:t>
      </w:r>
      <w:proofErr w:type="gramStart"/>
      <w:r w:rsidR="00660669" w:rsidRPr="00660669">
        <w:rPr>
          <w:rFonts w:ascii="Arial" w:hAnsi="Arial" w:cs="Arial"/>
          <w:sz w:val="24"/>
          <w:szCs w:val="24"/>
        </w:rPr>
        <w:t>E,J.</w:t>
      </w:r>
      <w:proofErr w:type="gramEnd"/>
      <w:r w:rsidR="00660669" w:rsidRPr="00660669">
        <w:rPr>
          <w:rFonts w:ascii="Arial" w:hAnsi="Arial" w:cs="Arial"/>
          <w:sz w:val="24"/>
          <w:szCs w:val="24"/>
        </w:rPr>
        <w:t>2023). CBT follows a three-phase, structured format. There are three phases: Consistency, Narration and processing of trauma and Consolidation and integration. Jack's mental health can improve and many of his symptoms can be relieved with the CBT treatment. The goal of this intervention is to address Jack's emotions and problems, specifically: Shame and Guilt, being helpless, depression, uncertainty, behavioural explosions, PTSD symptoms include poor concentration, hypervigilance, anger, sleeplessness, agitation, flashbacks, nightmares, emotional numbness, and low self-worth, physical reactions such as wetting the bed, headaches, stomach-aches, night terrors, tantrums, and self-harm, triggers that cause disproportionate behavioural, physical, or emotional reactions and Misuse of substances (Watson, E,J. 2023).</w:t>
      </w:r>
      <w:r w:rsidR="00D3027E">
        <w:rPr>
          <w:rFonts w:ascii="Arial" w:hAnsi="Arial" w:cs="Arial"/>
          <w:sz w:val="24"/>
          <w:szCs w:val="24"/>
        </w:rPr>
        <w:t xml:space="preserve"> </w:t>
      </w:r>
      <w:r w:rsidR="00743B87" w:rsidRPr="00743B87">
        <w:rPr>
          <w:rFonts w:ascii="Arial" w:hAnsi="Arial" w:cs="Arial"/>
          <w:sz w:val="24"/>
          <w:szCs w:val="24"/>
        </w:rPr>
        <w:t>Jack will be offered eye movement desensitization and reprocessing, or EMDR, if the CBT fails to produce the desired results and he does not respond well to this intervention.</w:t>
      </w:r>
      <w:r w:rsidR="00743B87">
        <w:rPr>
          <w:rFonts w:ascii="Arial" w:hAnsi="Arial" w:cs="Arial"/>
          <w:sz w:val="24"/>
          <w:szCs w:val="24"/>
        </w:rPr>
        <w:t xml:space="preserve"> </w:t>
      </w:r>
      <w:r w:rsidR="00DB6D8C" w:rsidRPr="00DB6D8C">
        <w:rPr>
          <w:rFonts w:ascii="Arial" w:hAnsi="Arial" w:cs="Arial"/>
          <w:sz w:val="24"/>
          <w:szCs w:val="24"/>
        </w:rPr>
        <w:t>It entails the specific and structured combination of talk therapy with side-to-side eye movements. EMDR assists you in processing the unfavourable thoughts, feelings, and physical sensations connected to traumatic memories that appear to be stuck. These may be involved in a variety of mental health issues. EMDR helps you view things differently and gets rid of the symptoms you were experiencing.</w:t>
      </w:r>
      <w:r w:rsidR="00DB6D8C">
        <w:rPr>
          <w:rFonts w:ascii="Arial" w:hAnsi="Arial" w:cs="Arial"/>
          <w:sz w:val="24"/>
          <w:szCs w:val="24"/>
        </w:rPr>
        <w:t xml:space="preserve"> </w:t>
      </w:r>
      <w:r w:rsidR="00DB6D8C" w:rsidRPr="00DB6D8C">
        <w:rPr>
          <w:rFonts w:ascii="Arial" w:hAnsi="Arial" w:cs="Arial"/>
          <w:sz w:val="24"/>
          <w:szCs w:val="24"/>
        </w:rPr>
        <w:t>The most well-known use of EMDR therapy is in the treatment of trauma and post-traumatic stress disorder (PTSD). Both the World Health Organization (WHO) and the National Institute for Health and Care Excellence (NICE) accept it as a PTSD treatment.</w:t>
      </w:r>
      <w:r w:rsidR="00EE4F4F" w:rsidRPr="00EE4F4F">
        <w:t xml:space="preserve"> </w:t>
      </w:r>
      <w:r w:rsidR="00EE4F4F" w:rsidRPr="00EE4F4F">
        <w:rPr>
          <w:rFonts w:ascii="Arial" w:hAnsi="Arial" w:cs="Arial"/>
          <w:sz w:val="24"/>
          <w:szCs w:val="24"/>
        </w:rPr>
        <w:t>If Jack was to undertake this intervention it facilitates the memory's "</w:t>
      </w:r>
      <w:proofErr w:type="spellStart"/>
      <w:r w:rsidR="00EE4F4F" w:rsidRPr="00EE4F4F">
        <w:rPr>
          <w:rFonts w:ascii="Arial" w:hAnsi="Arial" w:cs="Arial"/>
          <w:sz w:val="24"/>
          <w:szCs w:val="24"/>
        </w:rPr>
        <w:t>unstucking</w:t>
      </w:r>
      <w:proofErr w:type="spellEnd"/>
      <w:r w:rsidR="00EE4F4F" w:rsidRPr="00EE4F4F">
        <w:rPr>
          <w:rFonts w:ascii="Arial" w:hAnsi="Arial" w:cs="Arial"/>
          <w:sz w:val="24"/>
          <w:szCs w:val="24"/>
        </w:rPr>
        <w:t xml:space="preserve">" and processing. EMDR facilitates regular memory processing and storage. It will not cause Jack to forget the event or </w:t>
      </w:r>
      <w:r w:rsidR="00EE4F4F" w:rsidRPr="00EE4F4F">
        <w:rPr>
          <w:rFonts w:ascii="Arial" w:hAnsi="Arial" w:cs="Arial"/>
          <w:sz w:val="24"/>
          <w:szCs w:val="24"/>
        </w:rPr>
        <w:lastRenderedPageBreak/>
        <w:t>erase all his memories.  Repeated bilateral stimulation, such as tapping, drumming, or eye movements, tends to cause the memory to become less painful and more neutral about the past event that Jack has experienced. During this intervention Jack will stay awake and conscious the whole entire time. The course of treatment can end at any time if Jack does not want to proceed any further.</w:t>
      </w:r>
    </w:p>
    <w:p w14:paraId="64FD33B2" w14:textId="77777777" w:rsidR="00845F06" w:rsidRDefault="00845F06" w:rsidP="00BB286B">
      <w:pPr>
        <w:spacing w:line="480" w:lineRule="auto"/>
        <w:rPr>
          <w:rFonts w:ascii="Arial" w:hAnsi="Arial" w:cs="Arial"/>
          <w:sz w:val="24"/>
          <w:szCs w:val="24"/>
        </w:rPr>
      </w:pPr>
    </w:p>
    <w:p w14:paraId="63C604AB" w14:textId="2E8D5E20" w:rsidR="00444E4A" w:rsidRPr="00B86513" w:rsidRDefault="00EE4F4F" w:rsidP="00BB286B">
      <w:pPr>
        <w:spacing w:line="480" w:lineRule="auto"/>
        <w:rPr>
          <w:rFonts w:ascii="Arial" w:hAnsi="Arial" w:cs="Arial"/>
          <w:b/>
          <w:bCs/>
          <w:i/>
          <w:iCs/>
          <w:sz w:val="24"/>
          <w:szCs w:val="24"/>
        </w:rPr>
      </w:pPr>
      <w:r w:rsidRPr="00B86513">
        <w:rPr>
          <w:rFonts w:ascii="Arial" w:hAnsi="Arial" w:cs="Arial"/>
          <w:b/>
          <w:bCs/>
          <w:i/>
          <w:iCs/>
          <w:sz w:val="24"/>
          <w:szCs w:val="24"/>
        </w:rPr>
        <w:t xml:space="preserve"> </w:t>
      </w:r>
      <w:r w:rsidR="0083288A" w:rsidRPr="0083288A">
        <w:rPr>
          <w:rFonts w:ascii="Arial" w:hAnsi="Arial" w:cs="Arial"/>
          <w:b/>
          <w:bCs/>
          <w:i/>
          <w:iCs/>
          <w:sz w:val="24"/>
          <w:szCs w:val="24"/>
        </w:rPr>
        <w:t>Question 2</w:t>
      </w:r>
    </w:p>
    <w:p w14:paraId="33C22EB1" w14:textId="09086533" w:rsidR="00444E4A" w:rsidRDefault="00444E4A" w:rsidP="00BB286B">
      <w:pPr>
        <w:spacing w:line="480" w:lineRule="auto"/>
        <w:rPr>
          <w:rFonts w:ascii="Arial" w:hAnsi="Arial" w:cs="Arial"/>
          <w:sz w:val="24"/>
          <w:szCs w:val="24"/>
        </w:rPr>
      </w:pPr>
      <w:r w:rsidRPr="00444E4A">
        <w:rPr>
          <w:rFonts w:ascii="Arial" w:hAnsi="Arial" w:cs="Arial"/>
          <w:sz w:val="24"/>
          <w:szCs w:val="24"/>
        </w:rPr>
        <w:t xml:space="preserve">The capacity to handle adversity and bounce back from it is resilience. Resilient people maintain their composure in the face of adversity. A resilient person is one who possesses strong coping mechanisms and </w:t>
      </w:r>
      <w:proofErr w:type="gramStart"/>
      <w:r w:rsidRPr="00444E4A">
        <w:rPr>
          <w:rFonts w:ascii="Arial" w:hAnsi="Arial" w:cs="Arial"/>
          <w:sz w:val="24"/>
          <w:szCs w:val="24"/>
        </w:rPr>
        <w:t>is able to</w:t>
      </w:r>
      <w:proofErr w:type="gramEnd"/>
      <w:r w:rsidRPr="00444E4A">
        <w:rPr>
          <w:rFonts w:ascii="Arial" w:hAnsi="Arial" w:cs="Arial"/>
          <w:sz w:val="24"/>
          <w:szCs w:val="24"/>
        </w:rPr>
        <w:t xml:space="preserve"> gather resources, seek assistance when necessary, and devise strategies for handling challenging circumstances. Individuals who possess psychological resilience </w:t>
      </w:r>
      <w:proofErr w:type="gramStart"/>
      <w:r w:rsidRPr="00444E4A">
        <w:rPr>
          <w:rFonts w:ascii="Arial" w:hAnsi="Arial" w:cs="Arial"/>
          <w:sz w:val="24"/>
          <w:szCs w:val="24"/>
        </w:rPr>
        <w:t>are capable of utilizing</w:t>
      </w:r>
      <w:proofErr w:type="gramEnd"/>
      <w:r w:rsidRPr="00444E4A">
        <w:rPr>
          <w:rFonts w:ascii="Arial" w:hAnsi="Arial" w:cs="Arial"/>
          <w:sz w:val="24"/>
          <w:szCs w:val="24"/>
        </w:rPr>
        <w:t xml:space="preserve"> their abilities and advantages to tackle obstacles in life (Barasa, E., et al. 2018). Resilience is a general term for adaptability and the capacity to deal with life's setbacks. But there are also different kinds of resilience, and they can all affect how well someone can handle different kinds of stress. Having emotional self-control under pressure is a sign of emotional resilience. People that are resilient tend to be in tune with their inner selves and conscious of their emotional responses. As a result, when faced with unpleasant situations, they are also able to control their emotions and quiet their minds (Barasa, E., et al. 2018). People with this kind of resilience are also better able to stay upbeat in difficult circumstances. Their emotional resilience allows them to recognize that hardships and challenging feelings are temporary. Certain individuals possess innate resilience, enabling them to maintain their composure in the face of difficulty. But these aren't just innate </w:t>
      </w:r>
      <w:r w:rsidRPr="00444E4A">
        <w:rPr>
          <w:rFonts w:ascii="Arial" w:hAnsi="Arial" w:cs="Arial"/>
          <w:sz w:val="24"/>
          <w:szCs w:val="24"/>
        </w:rPr>
        <w:lastRenderedPageBreak/>
        <w:t>tendencies shared by a small group of people. A complex interplay of both internal and external factors, such as environment, mental health, physical fitness, and genetics, contribute to resilience. One other important factor that plays a significant role in resilience is social support. People who are mentally strong typically have friends and family who will support them when things get tough (Barasa, E., et al. 2018).</w:t>
      </w:r>
      <w:r w:rsidR="00AE4072">
        <w:rPr>
          <w:rFonts w:ascii="Arial" w:hAnsi="Arial" w:cs="Arial"/>
          <w:sz w:val="24"/>
          <w:szCs w:val="24"/>
        </w:rPr>
        <w:t xml:space="preserve"> </w:t>
      </w:r>
      <w:r w:rsidR="005D6515" w:rsidRPr="005D6515">
        <w:rPr>
          <w:rFonts w:ascii="Arial" w:hAnsi="Arial" w:cs="Arial"/>
          <w:sz w:val="24"/>
          <w:szCs w:val="24"/>
        </w:rPr>
        <w:t>The ability to handle adversity and recover from it is referred to as resilience. It could be the difference between remaining composed under pressure and losing it. People who are resilient like typically have a more upbeat attitude and manage stress better.  Studies have indicated that although resilience seems to come naturally to some people, it can also be learned. You can increase your resilience whether you're going through a difficult period right now or you just want to be ready for obstacles down the road.</w:t>
      </w:r>
    </w:p>
    <w:p w14:paraId="2DCE4E1A" w14:textId="63E88B27" w:rsidR="004A54CA" w:rsidRPr="004A54CA" w:rsidRDefault="0083288A" w:rsidP="00BB286B">
      <w:pPr>
        <w:spacing w:line="480" w:lineRule="auto"/>
        <w:rPr>
          <w:rFonts w:ascii="Arial" w:hAnsi="Arial" w:cs="Arial"/>
          <w:sz w:val="24"/>
          <w:szCs w:val="24"/>
        </w:rPr>
      </w:pPr>
      <w:r w:rsidRPr="0083288A">
        <w:rPr>
          <w:rFonts w:ascii="Arial" w:hAnsi="Arial" w:cs="Arial"/>
          <w:sz w:val="24"/>
          <w:szCs w:val="24"/>
        </w:rPr>
        <w:t xml:space="preserve">Anything we do for ourselves exclusively with the intention of taking care of our bodies or minds is referred to as self-care. It entails taking care of your social, emotional, and physical needs. Self-care can take many different forms, such as making sure you get enough sleep, eating healthily, or engaging in a relaxing hobby </w:t>
      </w:r>
      <w:bookmarkStart w:id="3" w:name="_Hlk152262955"/>
      <w:r w:rsidRPr="0083288A">
        <w:rPr>
          <w:rFonts w:ascii="Arial" w:hAnsi="Arial" w:cs="Arial"/>
          <w:sz w:val="24"/>
          <w:szCs w:val="24"/>
        </w:rPr>
        <w:t>(Riegel, et al. 2021)</w:t>
      </w:r>
      <w:bookmarkEnd w:id="3"/>
      <w:r w:rsidRPr="0083288A">
        <w:rPr>
          <w:rFonts w:ascii="Arial" w:hAnsi="Arial" w:cs="Arial"/>
          <w:sz w:val="24"/>
          <w:szCs w:val="24"/>
        </w:rPr>
        <w:t>. Self-care is crucial because it guarantees that we are getting all the things our bodies and minds require to operate at their peak. Unfortunately, rather than being something as regular and necessary as brushing our teeth, self-care is frequently considered a luxury or an indulgence. This indicates that people frequently fail to put themselves first, which can lead to feelings of stress, exhaustion, burnout, and even illness (Riegel, et al. 2021).</w:t>
      </w:r>
      <w:r>
        <w:rPr>
          <w:rFonts w:ascii="Arial" w:hAnsi="Arial" w:cs="Arial"/>
          <w:sz w:val="24"/>
          <w:szCs w:val="24"/>
        </w:rPr>
        <w:t xml:space="preserve"> </w:t>
      </w:r>
      <w:r w:rsidRPr="0083288A">
        <w:rPr>
          <w:rFonts w:ascii="Arial" w:hAnsi="Arial" w:cs="Arial"/>
          <w:sz w:val="24"/>
          <w:szCs w:val="24"/>
        </w:rPr>
        <w:t xml:space="preserve">In general, self-care can be divided into three categories: social, emotional, and physical. It's critical that we understand the potential effects that each of these elements of our lives can have on our general well-being and contentment (Riegel, et al. 2021).  I can help Jack by </w:t>
      </w:r>
      <w:r w:rsidRPr="0083288A">
        <w:rPr>
          <w:rFonts w:ascii="Arial" w:hAnsi="Arial" w:cs="Arial"/>
          <w:sz w:val="24"/>
          <w:szCs w:val="24"/>
        </w:rPr>
        <w:lastRenderedPageBreak/>
        <w:t>taking better care of myself because I'll be stronger, more productive, and more caring.</w:t>
      </w:r>
    </w:p>
    <w:p w14:paraId="78FA8800" w14:textId="19A18142" w:rsidR="00845F06" w:rsidRDefault="00F27082" w:rsidP="00BB286B">
      <w:pPr>
        <w:spacing w:line="480" w:lineRule="auto"/>
        <w:rPr>
          <w:rFonts w:ascii="Arial" w:hAnsi="Arial" w:cs="Arial"/>
          <w:sz w:val="24"/>
          <w:szCs w:val="24"/>
        </w:rPr>
      </w:pPr>
      <w:proofErr w:type="gramStart"/>
      <w:r w:rsidRPr="00F27082">
        <w:rPr>
          <w:rFonts w:ascii="Arial" w:hAnsi="Arial" w:cs="Arial"/>
          <w:sz w:val="24"/>
          <w:szCs w:val="24"/>
        </w:rPr>
        <w:t>In order to</w:t>
      </w:r>
      <w:proofErr w:type="gramEnd"/>
      <w:r w:rsidRPr="00F27082">
        <w:rPr>
          <w:rFonts w:ascii="Arial" w:hAnsi="Arial" w:cs="Arial"/>
          <w:sz w:val="24"/>
          <w:szCs w:val="24"/>
        </w:rPr>
        <w:t xml:space="preserve"> support Jack and take care of myself, I would make sure that I stayed emotionally detached from him. I would make sure to always maintain that polished demeanour. To make sure Jack and Sarah, Jack's foster caregiver, receive the support they need, I would need to make sure I have a good working relationship with her. </w:t>
      </w:r>
      <w:proofErr w:type="gramStart"/>
      <w:r w:rsidRPr="00F27082">
        <w:rPr>
          <w:rFonts w:ascii="Arial" w:hAnsi="Arial" w:cs="Arial"/>
          <w:sz w:val="24"/>
          <w:szCs w:val="24"/>
        </w:rPr>
        <w:t>In order to</w:t>
      </w:r>
      <w:proofErr w:type="gramEnd"/>
      <w:r w:rsidRPr="00F27082">
        <w:rPr>
          <w:rFonts w:ascii="Arial" w:hAnsi="Arial" w:cs="Arial"/>
          <w:sz w:val="24"/>
          <w:szCs w:val="24"/>
        </w:rPr>
        <w:t xml:space="preserve"> find out how Jack handles these upsetting experiences and whether he needs more help, it is crucial for me and other support organizations to get in touch with him and his foster career, Sarah. Depending on Jack as a person, his circumstances, and his current living situation, the symptoms of his trauma can appear in </w:t>
      </w:r>
      <w:proofErr w:type="gramStart"/>
      <w:r w:rsidRPr="00F27082">
        <w:rPr>
          <w:rFonts w:ascii="Arial" w:hAnsi="Arial" w:cs="Arial"/>
          <w:sz w:val="24"/>
          <w:szCs w:val="24"/>
        </w:rPr>
        <w:t>many different ways</w:t>
      </w:r>
      <w:proofErr w:type="gramEnd"/>
      <w:r w:rsidRPr="00F27082">
        <w:rPr>
          <w:rFonts w:ascii="Arial" w:hAnsi="Arial" w:cs="Arial"/>
          <w:sz w:val="24"/>
          <w:szCs w:val="24"/>
        </w:rPr>
        <w:t xml:space="preserve">. A person like Jack may exhibit behavioural, physical, emotional, or cognitive symptoms </w:t>
      </w:r>
      <w:proofErr w:type="gramStart"/>
      <w:r w:rsidRPr="00F27082">
        <w:rPr>
          <w:rFonts w:ascii="Arial" w:hAnsi="Arial" w:cs="Arial"/>
          <w:sz w:val="24"/>
          <w:szCs w:val="24"/>
        </w:rPr>
        <w:t>as a result of</w:t>
      </w:r>
      <w:proofErr w:type="gramEnd"/>
      <w:r w:rsidRPr="00F27082">
        <w:rPr>
          <w:rFonts w:ascii="Arial" w:hAnsi="Arial" w:cs="Arial"/>
          <w:sz w:val="24"/>
          <w:szCs w:val="24"/>
        </w:rPr>
        <w:t xml:space="preserve"> trauma. Jack's constant exposure to danger can interfere with his ability to learn about safety, making it harder for him to trust other people.</w:t>
      </w:r>
    </w:p>
    <w:p w14:paraId="38D8EB9D" w14:textId="2D764F88" w:rsidR="0006630B" w:rsidRDefault="0006630B" w:rsidP="00BB286B">
      <w:pPr>
        <w:spacing w:line="480" w:lineRule="auto"/>
        <w:rPr>
          <w:rFonts w:ascii="Arial" w:hAnsi="Arial" w:cs="Arial"/>
          <w:sz w:val="24"/>
          <w:szCs w:val="24"/>
        </w:rPr>
      </w:pPr>
      <w:r w:rsidRPr="0006630B">
        <w:rPr>
          <w:rFonts w:ascii="Arial" w:hAnsi="Arial" w:cs="Arial"/>
          <w:sz w:val="24"/>
          <w:szCs w:val="24"/>
        </w:rPr>
        <w:t xml:space="preserve">I have previously provided support to a person with ACES who had experienced trauma. </w:t>
      </w:r>
      <w:proofErr w:type="gramStart"/>
      <w:r w:rsidRPr="0006630B">
        <w:rPr>
          <w:rFonts w:ascii="Arial" w:hAnsi="Arial" w:cs="Arial"/>
          <w:sz w:val="24"/>
          <w:szCs w:val="24"/>
        </w:rPr>
        <w:t>During the course of</w:t>
      </w:r>
      <w:proofErr w:type="gramEnd"/>
      <w:r w:rsidRPr="0006630B">
        <w:rPr>
          <w:rFonts w:ascii="Arial" w:hAnsi="Arial" w:cs="Arial"/>
          <w:sz w:val="24"/>
          <w:szCs w:val="24"/>
        </w:rPr>
        <w:t xml:space="preserve"> our work together, this nonverbal autistic person with attachment disorders became extremely reliant on me.  This person was taken into foster care at an extremely young age. I performed a lot of transition work in this person's home before he moved into our residential home, getting him used to my face in his own setting and easing his transition. During my time working with him, he would not allow anyone else to work with him the more I worked with him alone. Since he was a 1-2-1, he did not need a second employee. He had shown violent behaviour toward other staff members when I was sick or on vacation. Later, when I left the workplace, he once again showed violent behaviour toward another staff member, injuring himself. This time, I would introduce other staff members to Jack </w:t>
      </w:r>
      <w:r w:rsidRPr="0006630B">
        <w:rPr>
          <w:rFonts w:ascii="Arial" w:hAnsi="Arial" w:cs="Arial"/>
          <w:sz w:val="24"/>
          <w:szCs w:val="24"/>
        </w:rPr>
        <w:lastRenderedPageBreak/>
        <w:t>again so he would get to know them as well instead of attaching myself to him. Jack will gain from this because I won't be the only one shouldering his responsibilities. When I need it, I can get help from other staff members. Working with a variety of people will help Jack develop his social skills, communication abilities, and teamwork.</w:t>
      </w:r>
    </w:p>
    <w:p w14:paraId="7D84F3FB" w14:textId="0DCE53F8" w:rsidR="00922FC6" w:rsidRPr="00265F4B" w:rsidRDefault="00922FC6" w:rsidP="00265F4B">
      <w:pPr>
        <w:spacing w:line="480" w:lineRule="auto"/>
        <w:jc w:val="both"/>
        <w:rPr>
          <w:rFonts w:ascii="Arial" w:hAnsi="Arial" w:cs="Arial"/>
          <w:b/>
          <w:bCs/>
          <w:i/>
          <w:iCs/>
          <w:sz w:val="24"/>
          <w:szCs w:val="24"/>
          <w:u w:val="single"/>
        </w:rPr>
      </w:pPr>
      <w:r w:rsidRPr="00265F4B">
        <w:rPr>
          <w:rFonts w:ascii="Arial" w:hAnsi="Arial" w:cs="Arial"/>
          <w:b/>
          <w:bCs/>
          <w:i/>
          <w:iCs/>
          <w:sz w:val="24"/>
          <w:szCs w:val="24"/>
          <w:u w:val="single"/>
        </w:rPr>
        <w:t xml:space="preserve">Reflection </w:t>
      </w:r>
    </w:p>
    <w:p w14:paraId="5E09CE37" w14:textId="758F4579" w:rsidR="00265F4B" w:rsidRDefault="00265F4B" w:rsidP="00265F4B">
      <w:pPr>
        <w:spacing w:line="480" w:lineRule="auto"/>
        <w:jc w:val="both"/>
        <w:rPr>
          <w:rFonts w:ascii="Arial" w:hAnsi="Arial" w:cs="Arial"/>
          <w:sz w:val="24"/>
          <w:szCs w:val="24"/>
        </w:rPr>
      </w:pPr>
      <w:r w:rsidRPr="00265F4B">
        <w:rPr>
          <w:rFonts w:ascii="Arial" w:hAnsi="Arial" w:cs="Arial"/>
          <w:sz w:val="24"/>
          <w:szCs w:val="24"/>
        </w:rPr>
        <w:t xml:space="preserve">It is beneficial to me when I reflect on my own work. Become more self-aware: I can learn to recognize my motivations, values, goals, and areas of strength and weakness. I feel like I have more control because of it. I'm able to make decisions that are more deliberate and in line with who I really am. I can enhance my professional relationships, communicate more effectively, empathize more fully, and settle disputes more amicably by engaging in self-reflection. It has enhanced my well-being: it can reduce my stress, increase my </w:t>
      </w:r>
      <w:proofErr w:type="gramStart"/>
      <w:r w:rsidRPr="00265F4B">
        <w:rPr>
          <w:rFonts w:ascii="Arial" w:hAnsi="Arial" w:cs="Arial"/>
          <w:sz w:val="24"/>
          <w:szCs w:val="24"/>
        </w:rPr>
        <w:t>happiness</w:t>
      </w:r>
      <w:proofErr w:type="gramEnd"/>
      <w:r w:rsidRPr="00265F4B">
        <w:rPr>
          <w:rFonts w:ascii="Arial" w:hAnsi="Arial" w:cs="Arial"/>
          <w:sz w:val="24"/>
          <w:szCs w:val="24"/>
        </w:rPr>
        <w:t xml:space="preserve"> and boost my self-esteem by accepting myself and appreciating what I have. Self-reflection involves practicing my own mindfulness and being present with myself </w:t>
      </w:r>
      <w:proofErr w:type="gramStart"/>
      <w:r w:rsidRPr="00265F4B">
        <w:rPr>
          <w:rFonts w:ascii="Arial" w:hAnsi="Arial" w:cs="Arial"/>
          <w:sz w:val="24"/>
          <w:szCs w:val="24"/>
        </w:rPr>
        <w:t>at the moment</w:t>
      </w:r>
      <w:proofErr w:type="gramEnd"/>
      <w:r w:rsidRPr="00265F4B">
        <w:rPr>
          <w:rFonts w:ascii="Arial" w:hAnsi="Arial" w:cs="Arial"/>
          <w:sz w:val="24"/>
          <w:szCs w:val="24"/>
        </w:rPr>
        <w:t xml:space="preserve">. This can help me feel more grounded and in control of myself. Understanding myself better can help me evaluate all my options and how they will impact myself with more clarity. This can help me make sound decisions that I am more comfortable with. It has improved my wellbeing; by accepting who I am and appreciating what I have, it can lower stress, raise happiness, and strengthen self-esteem. Self-reflection entails being mindful of my own presence and the present moment. I can feel more rooted and in charge of my life thanks to this. Gaining a deeper understanding of who I am will enable me to </w:t>
      </w:r>
      <w:proofErr w:type="gramStart"/>
      <w:r w:rsidRPr="00265F4B">
        <w:rPr>
          <w:rFonts w:ascii="Arial" w:hAnsi="Arial" w:cs="Arial"/>
          <w:sz w:val="24"/>
          <w:szCs w:val="24"/>
        </w:rPr>
        <w:t>more clearly assess all of my options</w:t>
      </w:r>
      <w:proofErr w:type="gramEnd"/>
      <w:r w:rsidRPr="00265F4B">
        <w:rPr>
          <w:rFonts w:ascii="Arial" w:hAnsi="Arial" w:cs="Arial"/>
          <w:sz w:val="24"/>
          <w:szCs w:val="24"/>
        </w:rPr>
        <w:t xml:space="preserve"> and how they will affect me. This will enable me to make wise choices that I can live with. It has improved my wellbeing; by accepting who I am and appreciating what I have, it can lower stress, raise happiness, and strengthen self-</w:t>
      </w:r>
      <w:r w:rsidRPr="00265F4B">
        <w:rPr>
          <w:rFonts w:ascii="Arial" w:hAnsi="Arial" w:cs="Arial"/>
          <w:sz w:val="24"/>
          <w:szCs w:val="24"/>
        </w:rPr>
        <w:lastRenderedPageBreak/>
        <w:t xml:space="preserve">esteem. Self-reflection entails being mindful of my own presence and the present moment. I can feel more rooted and in charge of my life thanks to this. Gaining a deeper understanding of who I am will enable me to </w:t>
      </w:r>
      <w:proofErr w:type="gramStart"/>
      <w:r w:rsidRPr="00265F4B">
        <w:rPr>
          <w:rFonts w:ascii="Arial" w:hAnsi="Arial" w:cs="Arial"/>
          <w:sz w:val="24"/>
          <w:szCs w:val="24"/>
        </w:rPr>
        <w:t>more clearly assess all of my options</w:t>
      </w:r>
      <w:proofErr w:type="gramEnd"/>
      <w:r w:rsidRPr="00265F4B">
        <w:rPr>
          <w:rFonts w:ascii="Arial" w:hAnsi="Arial" w:cs="Arial"/>
          <w:sz w:val="24"/>
          <w:szCs w:val="24"/>
        </w:rPr>
        <w:t xml:space="preserve"> and how they will affect me. This will enable me to make wise choices that I can live with.</w:t>
      </w:r>
      <w:r w:rsidR="00674AF0">
        <w:rPr>
          <w:rFonts w:ascii="Arial" w:hAnsi="Arial" w:cs="Arial"/>
          <w:sz w:val="24"/>
          <w:szCs w:val="24"/>
        </w:rPr>
        <w:t xml:space="preserve"> </w:t>
      </w:r>
      <w:r w:rsidR="00674AF0" w:rsidRPr="00674AF0">
        <w:rPr>
          <w:rFonts w:ascii="Arial" w:hAnsi="Arial" w:cs="Arial"/>
          <w:sz w:val="24"/>
          <w:szCs w:val="24"/>
        </w:rPr>
        <w:t xml:space="preserve">It provides you with areas for growth or improvement. I can identify areas for improvement and things you are doing well by reflecting on them. Through reflection, I </w:t>
      </w:r>
      <w:proofErr w:type="gramStart"/>
      <w:r w:rsidR="00674AF0" w:rsidRPr="00674AF0">
        <w:rPr>
          <w:rFonts w:ascii="Arial" w:hAnsi="Arial" w:cs="Arial"/>
          <w:sz w:val="24"/>
          <w:szCs w:val="24"/>
        </w:rPr>
        <w:t>am able to</w:t>
      </w:r>
      <w:proofErr w:type="gramEnd"/>
      <w:r w:rsidR="00674AF0" w:rsidRPr="00674AF0">
        <w:rPr>
          <w:rFonts w:ascii="Arial" w:hAnsi="Arial" w:cs="Arial"/>
          <w:sz w:val="24"/>
          <w:szCs w:val="24"/>
        </w:rPr>
        <w:t xml:space="preserve"> recognize and value the good things that have happened to me as well as more clearly see how I can advance my own work. It can also be helpful for processing and learning from more difficult experiences that I've had. Gibbs (1998) expanded on the theoretical framework of reflection as a cyclical model. This model follows a six-step process that starts with an account of the event and ends with recommendations and ideas for subsequent ones. Gibbs' model is more deeply broken down to encourage professionals to consider their own feelings and thoughts, even though </w:t>
      </w:r>
      <w:proofErr w:type="gramStart"/>
      <w:r w:rsidR="00674AF0" w:rsidRPr="00674AF0">
        <w:rPr>
          <w:rFonts w:ascii="Arial" w:hAnsi="Arial" w:cs="Arial"/>
          <w:sz w:val="24"/>
          <w:szCs w:val="24"/>
        </w:rPr>
        <w:t>the majority of</w:t>
      </w:r>
      <w:proofErr w:type="gramEnd"/>
      <w:r w:rsidR="00674AF0" w:rsidRPr="00674AF0">
        <w:rPr>
          <w:rFonts w:ascii="Arial" w:hAnsi="Arial" w:cs="Arial"/>
          <w:sz w:val="24"/>
          <w:szCs w:val="24"/>
        </w:rPr>
        <w:t xml:space="preserve"> the fundamental ideas are similar to those of Kolb. Because it is divided into distinct sections, Gibbs' model is a helpful tool for post-experience reflection and can be especially helpful if you are new to the process.</w:t>
      </w:r>
    </w:p>
    <w:p w14:paraId="67CC2EE4" w14:textId="77777777" w:rsidR="00D22D1D" w:rsidRDefault="00D22D1D" w:rsidP="00265F4B">
      <w:pPr>
        <w:spacing w:line="480" w:lineRule="auto"/>
        <w:jc w:val="both"/>
        <w:rPr>
          <w:rFonts w:ascii="Arial" w:hAnsi="Arial" w:cs="Arial"/>
          <w:sz w:val="24"/>
          <w:szCs w:val="24"/>
        </w:rPr>
      </w:pPr>
    </w:p>
    <w:p w14:paraId="0A012B48" w14:textId="1A00B336" w:rsidR="00D22D1D" w:rsidRPr="00D22D1D" w:rsidRDefault="00D22D1D" w:rsidP="00265F4B">
      <w:pPr>
        <w:spacing w:line="480" w:lineRule="auto"/>
        <w:jc w:val="both"/>
        <w:rPr>
          <w:rFonts w:ascii="Arial" w:hAnsi="Arial" w:cs="Arial"/>
          <w:b/>
          <w:bCs/>
          <w:i/>
          <w:iCs/>
          <w:sz w:val="24"/>
          <w:szCs w:val="24"/>
          <w:u w:val="single"/>
        </w:rPr>
      </w:pPr>
      <w:r w:rsidRPr="00D22D1D">
        <w:rPr>
          <w:rFonts w:ascii="Arial" w:hAnsi="Arial" w:cs="Arial"/>
          <w:b/>
          <w:bCs/>
          <w:i/>
          <w:iCs/>
          <w:sz w:val="24"/>
          <w:szCs w:val="24"/>
          <w:u w:val="single"/>
        </w:rPr>
        <w:t>Conclusion</w:t>
      </w:r>
    </w:p>
    <w:p w14:paraId="05597E8A" w14:textId="67929BB1" w:rsidR="00D22D1D" w:rsidRPr="00265F4B" w:rsidRDefault="00D22D1D" w:rsidP="00265F4B">
      <w:pPr>
        <w:spacing w:line="480" w:lineRule="auto"/>
        <w:jc w:val="both"/>
        <w:rPr>
          <w:rFonts w:ascii="Arial" w:hAnsi="Arial" w:cs="Arial"/>
          <w:sz w:val="24"/>
          <w:szCs w:val="24"/>
        </w:rPr>
      </w:pPr>
      <w:r w:rsidRPr="00D22D1D">
        <w:rPr>
          <w:rFonts w:ascii="Arial" w:hAnsi="Arial" w:cs="Arial"/>
          <w:sz w:val="24"/>
          <w:szCs w:val="24"/>
        </w:rPr>
        <w:t>In response to Jack's actions toward his peers, more assistance is required. Jack would gain from an intervention that included discussing his prior trauma. This would guarantee that Jack receives the right kind of support—not only for himself, but also for Sarah, his foster caretaker. Judging from the research I</w:t>
      </w:r>
      <w:r w:rsidR="00561E9E">
        <w:rPr>
          <w:rFonts w:ascii="Arial" w:hAnsi="Arial" w:cs="Arial"/>
          <w:sz w:val="24"/>
          <w:szCs w:val="24"/>
        </w:rPr>
        <w:t xml:space="preserve"> have</w:t>
      </w:r>
      <w:r w:rsidRPr="00D22D1D">
        <w:rPr>
          <w:rFonts w:ascii="Arial" w:hAnsi="Arial" w:cs="Arial"/>
          <w:sz w:val="24"/>
          <w:szCs w:val="24"/>
        </w:rPr>
        <w:t xml:space="preserve"> done, Jack's actions will only worsen if I don't intervene now. By the time he reaches adulthood, his tantrums might be too much to handle.</w:t>
      </w:r>
      <w:r>
        <w:rPr>
          <w:rFonts w:ascii="Arial" w:hAnsi="Arial" w:cs="Arial"/>
          <w:sz w:val="24"/>
          <w:szCs w:val="24"/>
        </w:rPr>
        <w:t xml:space="preserve"> </w:t>
      </w:r>
      <w:r w:rsidRPr="00D22D1D">
        <w:rPr>
          <w:rFonts w:ascii="Arial" w:hAnsi="Arial" w:cs="Arial"/>
          <w:sz w:val="24"/>
          <w:szCs w:val="24"/>
        </w:rPr>
        <w:t xml:space="preserve">Jack had experienced severe trauma, as the </w:t>
      </w:r>
      <w:r w:rsidRPr="00D22D1D">
        <w:rPr>
          <w:rFonts w:ascii="Arial" w:hAnsi="Arial" w:cs="Arial"/>
          <w:sz w:val="24"/>
          <w:szCs w:val="24"/>
        </w:rPr>
        <w:lastRenderedPageBreak/>
        <w:t>case study illustrates, which is something that no child should ever have to go through. Jack needs to be led and shielded from any more aggression. It is necessary to demonstrate to him that life can be a beautiful place where he can rediscover happiness.</w:t>
      </w:r>
      <w:r>
        <w:rPr>
          <w:rFonts w:ascii="Arial" w:hAnsi="Arial" w:cs="Arial"/>
          <w:sz w:val="24"/>
          <w:szCs w:val="24"/>
        </w:rPr>
        <w:t xml:space="preserve"> </w:t>
      </w:r>
      <w:r w:rsidRPr="00D22D1D">
        <w:rPr>
          <w:rFonts w:ascii="Arial" w:hAnsi="Arial" w:cs="Arial"/>
          <w:sz w:val="24"/>
          <w:szCs w:val="24"/>
        </w:rPr>
        <w:t>Jack will receive the proper care under my guidance and that of other professionals, including Sarah</w:t>
      </w:r>
      <w:r>
        <w:rPr>
          <w:rFonts w:ascii="Arial" w:hAnsi="Arial" w:cs="Arial"/>
          <w:sz w:val="24"/>
          <w:szCs w:val="24"/>
        </w:rPr>
        <w:t xml:space="preserve"> his foster carer. </w:t>
      </w:r>
    </w:p>
    <w:p w14:paraId="7D36E579" w14:textId="77777777" w:rsidR="00265F4B" w:rsidRDefault="00265F4B" w:rsidP="00BB286B">
      <w:pPr>
        <w:spacing w:line="480" w:lineRule="auto"/>
        <w:rPr>
          <w:rFonts w:ascii="Arial" w:hAnsi="Arial" w:cs="Arial"/>
          <w:color w:val="FF0000"/>
          <w:sz w:val="24"/>
          <w:szCs w:val="24"/>
        </w:rPr>
      </w:pPr>
    </w:p>
    <w:p w14:paraId="23A13BF0" w14:textId="77777777" w:rsidR="00963FC5" w:rsidRDefault="00963FC5" w:rsidP="00BB286B">
      <w:pPr>
        <w:spacing w:line="480" w:lineRule="auto"/>
        <w:rPr>
          <w:rFonts w:ascii="Arial" w:hAnsi="Arial" w:cs="Arial"/>
          <w:color w:val="FF0000"/>
          <w:sz w:val="24"/>
          <w:szCs w:val="24"/>
        </w:rPr>
      </w:pPr>
    </w:p>
    <w:p w14:paraId="3C759D96" w14:textId="77777777" w:rsidR="00963FC5" w:rsidRDefault="00963FC5" w:rsidP="00BB286B">
      <w:pPr>
        <w:spacing w:line="480" w:lineRule="auto"/>
        <w:rPr>
          <w:rFonts w:ascii="Arial" w:hAnsi="Arial" w:cs="Arial"/>
          <w:color w:val="FF0000"/>
          <w:sz w:val="24"/>
          <w:szCs w:val="24"/>
        </w:rPr>
      </w:pPr>
    </w:p>
    <w:p w14:paraId="23807062" w14:textId="77777777" w:rsidR="00963FC5" w:rsidRDefault="00963FC5" w:rsidP="00BB286B">
      <w:pPr>
        <w:spacing w:line="480" w:lineRule="auto"/>
        <w:rPr>
          <w:rFonts w:ascii="Arial" w:hAnsi="Arial" w:cs="Arial"/>
          <w:color w:val="FF0000"/>
          <w:sz w:val="24"/>
          <w:szCs w:val="24"/>
        </w:rPr>
      </w:pPr>
    </w:p>
    <w:p w14:paraId="4AC34F54" w14:textId="77777777" w:rsidR="00963FC5" w:rsidRDefault="00963FC5" w:rsidP="00BB286B">
      <w:pPr>
        <w:spacing w:line="480" w:lineRule="auto"/>
        <w:rPr>
          <w:rFonts w:ascii="Arial" w:hAnsi="Arial" w:cs="Arial"/>
          <w:color w:val="FF0000"/>
          <w:sz w:val="24"/>
          <w:szCs w:val="24"/>
        </w:rPr>
      </w:pPr>
    </w:p>
    <w:p w14:paraId="111F9AAA" w14:textId="77777777" w:rsidR="00963FC5" w:rsidRDefault="00963FC5" w:rsidP="00BB286B">
      <w:pPr>
        <w:spacing w:line="480" w:lineRule="auto"/>
        <w:rPr>
          <w:rFonts w:ascii="Arial" w:hAnsi="Arial" w:cs="Arial"/>
          <w:color w:val="FF0000"/>
          <w:sz w:val="24"/>
          <w:szCs w:val="24"/>
        </w:rPr>
      </w:pPr>
    </w:p>
    <w:p w14:paraId="4E0A5F24" w14:textId="77777777" w:rsidR="00963FC5" w:rsidRDefault="00963FC5" w:rsidP="00BB286B">
      <w:pPr>
        <w:spacing w:line="480" w:lineRule="auto"/>
        <w:rPr>
          <w:rFonts w:ascii="Arial" w:hAnsi="Arial" w:cs="Arial"/>
          <w:color w:val="FF0000"/>
          <w:sz w:val="24"/>
          <w:szCs w:val="24"/>
        </w:rPr>
      </w:pPr>
    </w:p>
    <w:p w14:paraId="784303E6" w14:textId="77777777" w:rsidR="00963FC5" w:rsidRDefault="00963FC5" w:rsidP="00BB286B">
      <w:pPr>
        <w:spacing w:line="480" w:lineRule="auto"/>
        <w:rPr>
          <w:rFonts w:ascii="Arial" w:hAnsi="Arial" w:cs="Arial"/>
          <w:color w:val="FF0000"/>
          <w:sz w:val="24"/>
          <w:szCs w:val="24"/>
        </w:rPr>
      </w:pPr>
    </w:p>
    <w:p w14:paraId="27CA128A" w14:textId="77777777" w:rsidR="00963FC5" w:rsidRDefault="00963FC5" w:rsidP="00BB286B">
      <w:pPr>
        <w:spacing w:line="480" w:lineRule="auto"/>
        <w:rPr>
          <w:rFonts w:ascii="Arial" w:hAnsi="Arial" w:cs="Arial"/>
          <w:color w:val="FF0000"/>
          <w:sz w:val="24"/>
          <w:szCs w:val="24"/>
        </w:rPr>
      </w:pPr>
    </w:p>
    <w:p w14:paraId="47B61929" w14:textId="77777777" w:rsidR="00963FC5" w:rsidRDefault="00963FC5" w:rsidP="00BB286B">
      <w:pPr>
        <w:spacing w:line="480" w:lineRule="auto"/>
        <w:rPr>
          <w:rFonts w:ascii="Arial" w:hAnsi="Arial" w:cs="Arial"/>
          <w:color w:val="FF0000"/>
          <w:sz w:val="24"/>
          <w:szCs w:val="24"/>
        </w:rPr>
      </w:pPr>
    </w:p>
    <w:p w14:paraId="279F4B91" w14:textId="77777777" w:rsidR="00963FC5" w:rsidRDefault="00963FC5" w:rsidP="00BB286B">
      <w:pPr>
        <w:spacing w:line="480" w:lineRule="auto"/>
        <w:rPr>
          <w:rFonts w:ascii="Arial" w:hAnsi="Arial" w:cs="Arial"/>
          <w:color w:val="FF0000"/>
          <w:sz w:val="24"/>
          <w:szCs w:val="24"/>
        </w:rPr>
      </w:pPr>
    </w:p>
    <w:p w14:paraId="410883EE" w14:textId="77777777" w:rsidR="00963FC5" w:rsidRDefault="00963FC5" w:rsidP="00BB286B">
      <w:pPr>
        <w:spacing w:line="480" w:lineRule="auto"/>
        <w:rPr>
          <w:rFonts w:ascii="Arial" w:hAnsi="Arial" w:cs="Arial"/>
          <w:color w:val="FF0000"/>
          <w:sz w:val="24"/>
          <w:szCs w:val="24"/>
        </w:rPr>
      </w:pPr>
    </w:p>
    <w:p w14:paraId="4684F5D3" w14:textId="77777777" w:rsidR="00963FC5" w:rsidRDefault="00963FC5" w:rsidP="00BB286B">
      <w:pPr>
        <w:spacing w:line="480" w:lineRule="auto"/>
        <w:rPr>
          <w:rFonts w:ascii="Arial" w:hAnsi="Arial" w:cs="Arial"/>
          <w:color w:val="FF0000"/>
          <w:sz w:val="24"/>
          <w:szCs w:val="24"/>
        </w:rPr>
      </w:pPr>
    </w:p>
    <w:p w14:paraId="649C3C9E" w14:textId="77777777" w:rsidR="00963FC5" w:rsidRDefault="00963FC5" w:rsidP="00BB286B">
      <w:pPr>
        <w:spacing w:line="480" w:lineRule="auto"/>
        <w:rPr>
          <w:rFonts w:ascii="Arial" w:hAnsi="Arial" w:cs="Arial"/>
          <w:color w:val="FF0000"/>
          <w:sz w:val="24"/>
          <w:szCs w:val="24"/>
        </w:rPr>
      </w:pPr>
    </w:p>
    <w:p w14:paraId="02ABEB2D" w14:textId="77777777" w:rsidR="00963FC5" w:rsidRDefault="00963FC5" w:rsidP="00BB286B">
      <w:pPr>
        <w:spacing w:line="480" w:lineRule="auto"/>
        <w:rPr>
          <w:rFonts w:ascii="Arial" w:hAnsi="Arial" w:cs="Arial"/>
          <w:color w:val="FF0000"/>
          <w:sz w:val="24"/>
          <w:szCs w:val="24"/>
        </w:rPr>
      </w:pPr>
    </w:p>
    <w:p w14:paraId="2CFBD1A8" w14:textId="77777777" w:rsidR="00963FC5" w:rsidRDefault="00963FC5" w:rsidP="00BB286B">
      <w:pPr>
        <w:spacing w:line="480" w:lineRule="auto"/>
        <w:rPr>
          <w:rFonts w:ascii="Arial" w:hAnsi="Arial" w:cs="Arial"/>
          <w:color w:val="FF0000"/>
          <w:sz w:val="24"/>
          <w:szCs w:val="24"/>
        </w:rPr>
      </w:pPr>
    </w:p>
    <w:p w14:paraId="3A187DFE"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lastRenderedPageBreak/>
        <w:t xml:space="preserve">Reference </w:t>
      </w:r>
    </w:p>
    <w:p w14:paraId="58A65B5A" w14:textId="77777777" w:rsidR="00963FC5" w:rsidRPr="00BE3046" w:rsidRDefault="00963FC5" w:rsidP="00963FC5">
      <w:pPr>
        <w:rPr>
          <w:rFonts w:ascii="Arial" w:hAnsi="Arial" w:cs="Arial"/>
          <w:sz w:val="24"/>
          <w:szCs w:val="24"/>
        </w:rPr>
      </w:pPr>
    </w:p>
    <w:p w14:paraId="010B82FC" w14:textId="77777777" w:rsidR="00963FC5" w:rsidRPr="00BE3046" w:rsidRDefault="00963FC5" w:rsidP="00963FC5">
      <w:pPr>
        <w:rPr>
          <w:rFonts w:ascii="Arial" w:hAnsi="Arial" w:cs="Arial"/>
          <w:i/>
          <w:iCs/>
          <w:sz w:val="24"/>
          <w:szCs w:val="24"/>
        </w:rPr>
      </w:pPr>
      <w:bookmarkStart w:id="4" w:name="_Hlk152355751"/>
      <w:bookmarkStart w:id="5" w:name="_Hlk152262554"/>
      <w:bookmarkStart w:id="6" w:name="_Hlk152181688"/>
      <w:r w:rsidRPr="00BE3046">
        <w:rPr>
          <w:rFonts w:ascii="Arial" w:hAnsi="Arial" w:cs="Arial"/>
          <w:sz w:val="24"/>
          <w:szCs w:val="24"/>
        </w:rPr>
        <w:t xml:space="preserve">Asmundson, G. J. G., &amp; Afifi, T. O. (Eds.) (2020). </w:t>
      </w:r>
      <w:r w:rsidRPr="00BE3046">
        <w:rPr>
          <w:rFonts w:ascii="Arial" w:hAnsi="Arial" w:cs="Arial"/>
          <w:i/>
          <w:iCs/>
          <w:sz w:val="24"/>
          <w:szCs w:val="24"/>
        </w:rPr>
        <w:t xml:space="preserve">Adverse childhood </w:t>
      </w:r>
      <w:proofErr w:type="gramStart"/>
      <w:r w:rsidRPr="00BE3046">
        <w:rPr>
          <w:rFonts w:ascii="Arial" w:hAnsi="Arial" w:cs="Arial"/>
          <w:i/>
          <w:iCs/>
          <w:sz w:val="24"/>
          <w:szCs w:val="24"/>
        </w:rPr>
        <w:t>experiences :</w:t>
      </w:r>
      <w:proofErr w:type="gramEnd"/>
      <w:r w:rsidRPr="00BE3046">
        <w:rPr>
          <w:rFonts w:ascii="Arial" w:hAnsi="Arial" w:cs="Arial"/>
          <w:i/>
          <w:iCs/>
          <w:sz w:val="24"/>
          <w:szCs w:val="24"/>
        </w:rPr>
        <w:t xml:space="preserve"> using evidence to advance research, practice, policy, and prevention. Elsevier/Academic Press.</w:t>
      </w:r>
    </w:p>
    <w:p w14:paraId="31ACB79E" w14:textId="77777777" w:rsidR="00963FC5" w:rsidRPr="00BE3046" w:rsidRDefault="00963FC5" w:rsidP="00963FC5">
      <w:pPr>
        <w:rPr>
          <w:rFonts w:ascii="Arial" w:hAnsi="Arial" w:cs="Arial"/>
          <w:sz w:val="24"/>
          <w:szCs w:val="24"/>
        </w:rPr>
      </w:pPr>
      <w:r w:rsidRPr="00BE3046">
        <w:rPr>
          <w:rFonts w:ascii="Arial" w:hAnsi="Arial" w:cs="Arial"/>
          <w:sz w:val="24"/>
          <w:szCs w:val="24"/>
        </w:rPr>
        <w:t>Accessed: 1st December 2023</w:t>
      </w:r>
    </w:p>
    <w:p w14:paraId="4A0CF979" w14:textId="77777777" w:rsidR="00963FC5" w:rsidRPr="00BE3046" w:rsidRDefault="00963FC5" w:rsidP="00963FC5">
      <w:pPr>
        <w:rPr>
          <w:rFonts w:ascii="Arial" w:hAnsi="Arial" w:cs="Arial"/>
          <w:sz w:val="24"/>
          <w:szCs w:val="24"/>
        </w:rPr>
      </w:pPr>
    </w:p>
    <w:p w14:paraId="6ECB6A76" w14:textId="77777777" w:rsidR="00963FC5" w:rsidRPr="00BE3046" w:rsidRDefault="00963FC5" w:rsidP="00963FC5">
      <w:pPr>
        <w:rPr>
          <w:rFonts w:ascii="Arial" w:hAnsi="Arial" w:cs="Arial"/>
          <w:sz w:val="24"/>
          <w:szCs w:val="24"/>
        </w:rPr>
      </w:pPr>
      <w:r w:rsidRPr="00BE3046">
        <w:rPr>
          <w:rFonts w:ascii="Arial" w:hAnsi="Arial" w:cs="Arial"/>
          <w:sz w:val="24"/>
          <w:szCs w:val="24"/>
        </w:rPr>
        <w:t xml:space="preserve">Barasa, E., </w:t>
      </w:r>
      <w:proofErr w:type="spellStart"/>
      <w:r w:rsidRPr="00BE3046">
        <w:rPr>
          <w:rFonts w:ascii="Arial" w:hAnsi="Arial" w:cs="Arial"/>
          <w:sz w:val="24"/>
          <w:szCs w:val="24"/>
        </w:rPr>
        <w:t>Mbau</w:t>
      </w:r>
      <w:proofErr w:type="spellEnd"/>
      <w:r w:rsidRPr="00BE3046">
        <w:rPr>
          <w:rFonts w:ascii="Arial" w:hAnsi="Arial" w:cs="Arial"/>
          <w:sz w:val="24"/>
          <w:szCs w:val="24"/>
        </w:rPr>
        <w:t xml:space="preserve">, R., &amp; Gilson, L (2018). </w:t>
      </w:r>
      <w:r w:rsidRPr="00BE3046">
        <w:rPr>
          <w:rFonts w:ascii="Arial" w:hAnsi="Arial" w:cs="Arial"/>
          <w:i/>
          <w:iCs/>
          <w:sz w:val="24"/>
          <w:szCs w:val="24"/>
        </w:rPr>
        <w:t>What Is Resilience and How Can It Be Nurtured? A Systematic Review of Empirical Literature on Organizational Resilience</w:t>
      </w:r>
      <w:r w:rsidRPr="00BE3046">
        <w:rPr>
          <w:rFonts w:ascii="Arial" w:hAnsi="Arial" w:cs="Arial"/>
          <w:sz w:val="24"/>
          <w:szCs w:val="24"/>
        </w:rPr>
        <w:t>. International Journal of Health Policy and Management, </w:t>
      </w:r>
      <w:r w:rsidRPr="00BE3046">
        <w:rPr>
          <w:rFonts w:ascii="Arial" w:hAnsi="Arial" w:cs="Arial"/>
          <w:i/>
          <w:iCs/>
          <w:sz w:val="24"/>
          <w:szCs w:val="24"/>
        </w:rPr>
        <w:t>7</w:t>
      </w:r>
      <w:r w:rsidRPr="00BE3046">
        <w:rPr>
          <w:rFonts w:ascii="Arial" w:hAnsi="Arial" w:cs="Arial"/>
          <w:sz w:val="24"/>
          <w:szCs w:val="24"/>
        </w:rPr>
        <w:t>(6), 491–503. https://doi.org/10.15171/ijhpm.2018.06</w:t>
      </w:r>
    </w:p>
    <w:p w14:paraId="0CC02EC0"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Accessed: 30</w:t>
      </w:r>
      <w:r w:rsidRPr="00BE3046">
        <w:rPr>
          <w:rFonts w:ascii="Arial" w:hAnsi="Arial" w:cs="Arial"/>
          <w:sz w:val="24"/>
          <w:szCs w:val="24"/>
          <w:vertAlign w:val="superscript"/>
          <w:lang w:val="en-US"/>
        </w:rPr>
        <w:t>th</w:t>
      </w:r>
      <w:r w:rsidRPr="00BE3046">
        <w:rPr>
          <w:rFonts w:ascii="Arial" w:hAnsi="Arial" w:cs="Arial"/>
          <w:sz w:val="24"/>
          <w:szCs w:val="24"/>
          <w:lang w:val="en-US"/>
        </w:rPr>
        <w:t xml:space="preserve"> November 2023</w:t>
      </w:r>
    </w:p>
    <w:p w14:paraId="43CE3538" w14:textId="77777777" w:rsidR="00963FC5" w:rsidRPr="00BE3046" w:rsidRDefault="00963FC5" w:rsidP="00963FC5">
      <w:pPr>
        <w:rPr>
          <w:rFonts w:ascii="Arial" w:hAnsi="Arial" w:cs="Arial"/>
          <w:sz w:val="24"/>
          <w:szCs w:val="24"/>
          <w:lang w:val="en-US"/>
        </w:rPr>
      </w:pPr>
    </w:p>
    <w:p w14:paraId="58DC8B65"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 xml:space="preserve">Bryce, I., Robinson, Y., &amp; Petherick, W. (Eds.) (2019). </w:t>
      </w:r>
      <w:r w:rsidRPr="00BE3046">
        <w:rPr>
          <w:rFonts w:ascii="Arial" w:hAnsi="Arial" w:cs="Arial"/>
          <w:i/>
          <w:iCs/>
          <w:sz w:val="24"/>
          <w:szCs w:val="24"/>
          <w:lang w:val="en-US"/>
        </w:rPr>
        <w:t xml:space="preserve">Child abuse and </w:t>
      </w:r>
      <w:proofErr w:type="gramStart"/>
      <w:r w:rsidRPr="00BE3046">
        <w:rPr>
          <w:rFonts w:ascii="Arial" w:hAnsi="Arial" w:cs="Arial"/>
          <w:i/>
          <w:iCs/>
          <w:sz w:val="24"/>
          <w:szCs w:val="24"/>
          <w:lang w:val="en-US"/>
        </w:rPr>
        <w:t>neglect :</w:t>
      </w:r>
      <w:proofErr w:type="gramEnd"/>
      <w:r w:rsidRPr="00BE3046">
        <w:rPr>
          <w:rFonts w:ascii="Arial" w:hAnsi="Arial" w:cs="Arial"/>
          <w:i/>
          <w:iCs/>
          <w:sz w:val="24"/>
          <w:szCs w:val="24"/>
          <w:lang w:val="en-US"/>
        </w:rPr>
        <w:t xml:space="preserve"> Forensic issues in evidence, impact and management. Elsevier Science &amp; Technology.</w:t>
      </w:r>
    </w:p>
    <w:p w14:paraId="1FDC8AAB"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Accessed: 23</w:t>
      </w:r>
      <w:r w:rsidRPr="00BE3046">
        <w:rPr>
          <w:rFonts w:ascii="Arial" w:hAnsi="Arial" w:cs="Arial"/>
          <w:sz w:val="24"/>
          <w:szCs w:val="24"/>
          <w:vertAlign w:val="superscript"/>
          <w:lang w:val="en-US"/>
        </w:rPr>
        <w:t>rd</w:t>
      </w:r>
      <w:r w:rsidRPr="00BE3046">
        <w:rPr>
          <w:rFonts w:ascii="Arial" w:hAnsi="Arial" w:cs="Arial"/>
          <w:sz w:val="24"/>
          <w:szCs w:val="24"/>
          <w:lang w:val="en-US"/>
        </w:rPr>
        <w:t xml:space="preserve"> November 2023</w:t>
      </w:r>
    </w:p>
    <w:p w14:paraId="6AC087F4" w14:textId="77777777" w:rsidR="00963FC5" w:rsidRPr="00BE3046" w:rsidRDefault="00963FC5" w:rsidP="00963FC5">
      <w:pPr>
        <w:rPr>
          <w:rFonts w:ascii="Arial" w:hAnsi="Arial" w:cs="Arial"/>
          <w:sz w:val="24"/>
          <w:szCs w:val="24"/>
          <w:lang w:val="en-US"/>
        </w:rPr>
      </w:pPr>
    </w:p>
    <w:p w14:paraId="772C8091" w14:textId="77777777" w:rsidR="00963FC5" w:rsidRPr="00BE3046" w:rsidRDefault="00963FC5" w:rsidP="00963FC5">
      <w:pPr>
        <w:rPr>
          <w:rFonts w:ascii="Arial" w:hAnsi="Arial" w:cs="Arial"/>
          <w:sz w:val="24"/>
          <w:szCs w:val="24"/>
          <w:lang w:val="en-US"/>
        </w:rPr>
      </w:pPr>
      <w:bookmarkStart w:id="7" w:name="_Hlk151660702"/>
      <w:r w:rsidRPr="00BE3046">
        <w:rPr>
          <w:rFonts w:ascii="Arial" w:hAnsi="Arial" w:cs="Arial"/>
          <w:sz w:val="24"/>
          <w:szCs w:val="24"/>
          <w:lang w:val="en-US"/>
        </w:rPr>
        <w:t xml:space="preserve">Centre on the developing child. (2023) </w:t>
      </w:r>
      <w:bookmarkEnd w:id="7"/>
      <w:r w:rsidRPr="00BE3046">
        <w:rPr>
          <w:rFonts w:ascii="Arial" w:hAnsi="Arial" w:cs="Arial"/>
          <w:i/>
          <w:iCs/>
          <w:sz w:val="24"/>
          <w:szCs w:val="24"/>
          <w:lang w:val="en-US"/>
        </w:rPr>
        <w:t>Neglect.</w:t>
      </w:r>
      <w:r w:rsidRPr="00BE3046">
        <w:rPr>
          <w:rFonts w:ascii="Arial" w:hAnsi="Arial" w:cs="Arial"/>
          <w:sz w:val="24"/>
          <w:szCs w:val="24"/>
          <w:lang w:val="en-US"/>
        </w:rPr>
        <w:t xml:space="preserve"> </w:t>
      </w:r>
    </w:p>
    <w:p w14:paraId="014D2E38"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https://developingchild.harvard.edu/science/deep-dives/neglect/</w:t>
      </w:r>
    </w:p>
    <w:p w14:paraId="08F2D16B"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accessed: 24</w:t>
      </w:r>
      <w:r w:rsidRPr="00BE3046">
        <w:rPr>
          <w:rFonts w:ascii="Arial" w:hAnsi="Arial" w:cs="Arial"/>
          <w:sz w:val="24"/>
          <w:szCs w:val="24"/>
          <w:vertAlign w:val="superscript"/>
          <w:lang w:val="en-US"/>
        </w:rPr>
        <w:t>th</w:t>
      </w:r>
      <w:r w:rsidRPr="00BE3046">
        <w:rPr>
          <w:rFonts w:ascii="Arial" w:hAnsi="Arial" w:cs="Arial"/>
          <w:sz w:val="24"/>
          <w:szCs w:val="24"/>
          <w:lang w:val="en-US"/>
        </w:rPr>
        <w:t xml:space="preserve"> November 2023</w:t>
      </w:r>
    </w:p>
    <w:p w14:paraId="6658BCC1" w14:textId="77777777" w:rsidR="00963FC5" w:rsidRPr="00BE3046" w:rsidRDefault="00963FC5" w:rsidP="00963FC5">
      <w:pPr>
        <w:rPr>
          <w:rFonts w:ascii="Arial" w:hAnsi="Arial" w:cs="Arial"/>
          <w:sz w:val="24"/>
          <w:szCs w:val="24"/>
          <w:lang w:val="en-US"/>
        </w:rPr>
      </w:pPr>
    </w:p>
    <w:p w14:paraId="754E1702"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 xml:space="preserve">Danese A, McEwen BS (2012) </w:t>
      </w:r>
      <w:r w:rsidRPr="00BE3046">
        <w:rPr>
          <w:rFonts w:ascii="Arial" w:hAnsi="Arial" w:cs="Arial"/>
          <w:i/>
          <w:iCs/>
          <w:sz w:val="24"/>
          <w:szCs w:val="24"/>
          <w:lang w:val="en-US"/>
        </w:rPr>
        <w:t>Adverse childhood experiences Allostasis, allostatic load, and age-related disease.</w:t>
      </w:r>
      <w:r w:rsidRPr="00BE3046">
        <w:rPr>
          <w:rFonts w:ascii="Arial" w:hAnsi="Arial" w:cs="Arial"/>
          <w:sz w:val="24"/>
          <w:szCs w:val="24"/>
          <w:lang w:val="en-US"/>
        </w:rPr>
        <w:t xml:space="preserve"> Physiology and Behavior 37: 389–396. DOI: 10.1016/j.physbeh.2011.08.019.</w:t>
      </w:r>
    </w:p>
    <w:p w14:paraId="4FD5969F"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Accessed: 21</w:t>
      </w:r>
      <w:r w:rsidRPr="00BE3046">
        <w:rPr>
          <w:rFonts w:ascii="Arial" w:hAnsi="Arial" w:cs="Arial"/>
          <w:sz w:val="24"/>
          <w:szCs w:val="24"/>
          <w:vertAlign w:val="superscript"/>
          <w:lang w:val="en-US"/>
        </w:rPr>
        <w:t>st</w:t>
      </w:r>
      <w:r w:rsidRPr="00BE3046">
        <w:rPr>
          <w:rFonts w:ascii="Arial" w:hAnsi="Arial" w:cs="Arial"/>
          <w:sz w:val="24"/>
          <w:szCs w:val="24"/>
          <w:lang w:val="en-US"/>
        </w:rPr>
        <w:t xml:space="preserve"> November 2023</w:t>
      </w:r>
    </w:p>
    <w:p w14:paraId="50002502" w14:textId="77777777" w:rsidR="00963FC5" w:rsidRPr="00BE3046" w:rsidRDefault="00963FC5" w:rsidP="00963FC5">
      <w:pPr>
        <w:rPr>
          <w:rFonts w:ascii="Arial" w:hAnsi="Arial" w:cs="Arial"/>
          <w:sz w:val="24"/>
          <w:szCs w:val="24"/>
          <w:lang w:val="en-US"/>
        </w:rPr>
      </w:pPr>
    </w:p>
    <w:p w14:paraId="30989000" w14:textId="77777777" w:rsidR="00963FC5" w:rsidRPr="00BE3046" w:rsidRDefault="00963FC5" w:rsidP="00963FC5">
      <w:pPr>
        <w:rPr>
          <w:rFonts w:ascii="Arial" w:hAnsi="Arial" w:cs="Arial"/>
          <w:sz w:val="24"/>
          <w:szCs w:val="24"/>
          <w:lang w:val="en-US"/>
        </w:rPr>
      </w:pPr>
      <w:r w:rsidRPr="00BE3046">
        <w:rPr>
          <w:rFonts w:ascii="Arial" w:hAnsi="Arial" w:cs="Arial"/>
          <w:sz w:val="24"/>
          <w:szCs w:val="24"/>
        </w:rPr>
        <w:t>Greiner</w:t>
      </w:r>
      <w:bookmarkEnd w:id="4"/>
      <w:r w:rsidRPr="00BE3046">
        <w:rPr>
          <w:rFonts w:ascii="Arial" w:hAnsi="Arial" w:cs="Arial"/>
          <w:sz w:val="24"/>
          <w:szCs w:val="24"/>
        </w:rPr>
        <w:t xml:space="preserve">, M. V., &amp; Beal, S. J. (2018). </w:t>
      </w:r>
      <w:r w:rsidRPr="00BE3046">
        <w:rPr>
          <w:rFonts w:ascii="Arial" w:hAnsi="Arial" w:cs="Arial"/>
          <w:i/>
          <w:iCs/>
          <w:sz w:val="24"/>
          <w:szCs w:val="24"/>
        </w:rPr>
        <w:t>Developing a Health Care System for Children in Foster Care. Health Promotion Practice</w:t>
      </w:r>
      <w:r w:rsidRPr="00BE3046">
        <w:rPr>
          <w:rFonts w:ascii="Arial" w:hAnsi="Arial" w:cs="Arial"/>
          <w:sz w:val="24"/>
          <w:szCs w:val="24"/>
        </w:rPr>
        <w:t>, 19(4), 621–628. https://doi.org/10.1177/1524839917730045</w:t>
      </w:r>
    </w:p>
    <w:p w14:paraId="67D91468" w14:textId="77777777" w:rsidR="00963FC5" w:rsidRPr="00BE3046" w:rsidRDefault="00963FC5" w:rsidP="00963FC5">
      <w:pPr>
        <w:rPr>
          <w:rFonts w:ascii="Arial" w:hAnsi="Arial" w:cs="Arial"/>
          <w:sz w:val="24"/>
          <w:szCs w:val="24"/>
        </w:rPr>
      </w:pPr>
      <w:r w:rsidRPr="00BE3046">
        <w:rPr>
          <w:rFonts w:ascii="Arial" w:hAnsi="Arial" w:cs="Arial"/>
          <w:sz w:val="24"/>
          <w:szCs w:val="24"/>
        </w:rPr>
        <w:t>Accessed: 1</w:t>
      </w:r>
      <w:r w:rsidRPr="00BE3046">
        <w:rPr>
          <w:rFonts w:ascii="Arial" w:hAnsi="Arial" w:cs="Arial"/>
          <w:sz w:val="24"/>
          <w:szCs w:val="24"/>
          <w:vertAlign w:val="superscript"/>
        </w:rPr>
        <w:t>st</w:t>
      </w:r>
      <w:r w:rsidRPr="00BE3046">
        <w:rPr>
          <w:rFonts w:ascii="Arial" w:hAnsi="Arial" w:cs="Arial"/>
          <w:sz w:val="24"/>
          <w:szCs w:val="24"/>
        </w:rPr>
        <w:t xml:space="preserve"> December 2023</w:t>
      </w:r>
    </w:p>
    <w:p w14:paraId="0DF0D3C5" w14:textId="77777777" w:rsidR="00963FC5" w:rsidRPr="00BE3046" w:rsidRDefault="00963FC5" w:rsidP="00963FC5">
      <w:pPr>
        <w:rPr>
          <w:rFonts w:ascii="Arial" w:hAnsi="Arial" w:cs="Arial"/>
          <w:sz w:val="24"/>
          <w:szCs w:val="24"/>
        </w:rPr>
      </w:pPr>
    </w:p>
    <w:p w14:paraId="6AF8D4F3" w14:textId="77777777" w:rsidR="00963FC5" w:rsidRPr="00BE3046" w:rsidRDefault="00963FC5" w:rsidP="00963FC5">
      <w:pPr>
        <w:rPr>
          <w:rFonts w:ascii="Arial" w:hAnsi="Arial" w:cs="Arial"/>
          <w:sz w:val="24"/>
          <w:szCs w:val="24"/>
        </w:rPr>
      </w:pPr>
      <w:r w:rsidRPr="00BE3046">
        <w:rPr>
          <w:rFonts w:ascii="Arial" w:hAnsi="Arial" w:cs="Arial"/>
          <w:sz w:val="24"/>
          <w:szCs w:val="24"/>
        </w:rPr>
        <w:t xml:space="preserve">Kelly, P., Saab, M. M., Hurley, E. J., Heffernan, S., Goodwin, J., </w:t>
      </w:r>
      <w:proofErr w:type="spellStart"/>
      <w:r w:rsidRPr="00BE3046">
        <w:rPr>
          <w:rFonts w:ascii="Arial" w:hAnsi="Arial" w:cs="Arial"/>
          <w:sz w:val="24"/>
          <w:szCs w:val="24"/>
        </w:rPr>
        <w:t>Mulud</w:t>
      </w:r>
      <w:proofErr w:type="spellEnd"/>
      <w:r w:rsidRPr="00BE3046">
        <w:rPr>
          <w:rFonts w:ascii="Arial" w:hAnsi="Arial" w:cs="Arial"/>
          <w:sz w:val="24"/>
          <w:szCs w:val="24"/>
        </w:rPr>
        <w:t>, Z. A., O Malley, M., O Mahony, J., Curtin, M., Groen, G., Ivanova, S., Jörns-</w:t>
      </w:r>
      <w:proofErr w:type="spellStart"/>
      <w:r w:rsidRPr="00BE3046">
        <w:rPr>
          <w:rFonts w:ascii="Arial" w:hAnsi="Arial" w:cs="Arial"/>
          <w:sz w:val="24"/>
          <w:szCs w:val="24"/>
        </w:rPr>
        <w:t>Presentati</w:t>
      </w:r>
      <w:proofErr w:type="spellEnd"/>
      <w:r w:rsidRPr="00BE3046">
        <w:rPr>
          <w:rFonts w:ascii="Arial" w:hAnsi="Arial" w:cs="Arial"/>
          <w:sz w:val="24"/>
          <w:szCs w:val="24"/>
        </w:rPr>
        <w:t xml:space="preserve">, A., Korhonen, J., Kostadinov, K., Lahti, M., </w:t>
      </w:r>
      <w:proofErr w:type="spellStart"/>
      <w:r w:rsidRPr="00BE3046">
        <w:rPr>
          <w:rFonts w:ascii="Arial" w:hAnsi="Arial" w:cs="Arial"/>
          <w:sz w:val="24"/>
          <w:szCs w:val="24"/>
        </w:rPr>
        <w:t>Lalova</w:t>
      </w:r>
      <w:proofErr w:type="spellEnd"/>
      <w:r w:rsidRPr="00BE3046">
        <w:rPr>
          <w:rFonts w:ascii="Arial" w:hAnsi="Arial" w:cs="Arial"/>
          <w:sz w:val="24"/>
          <w:szCs w:val="24"/>
        </w:rPr>
        <w:t xml:space="preserve">, V., Petrova, G., &amp; O Donovan, A. </w:t>
      </w:r>
      <w:r w:rsidRPr="00BE3046">
        <w:rPr>
          <w:rFonts w:ascii="Arial" w:hAnsi="Arial" w:cs="Arial"/>
          <w:sz w:val="24"/>
          <w:szCs w:val="24"/>
        </w:rPr>
        <w:lastRenderedPageBreak/>
        <w:t xml:space="preserve">(2023). </w:t>
      </w:r>
      <w:r w:rsidRPr="00BE3046">
        <w:rPr>
          <w:rFonts w:ascii="Arial" w:hAnsi="Arial" w:cs="Arial"/>
          <w:i/>
          <w:iCs/>
          <w:sz w:val="24"/>
          <w:szCs w:val="24"/>
        </w:rPr>
        <w:t>Trauma Informed Interventions to Reduce Seclusion, Restraint and Restrictive Practices Amongst Staff Caring for Children and Adolescents with Challenging Behaviours</w:t>
      </w:r>
      <w:r w:rsidRPr="00BE3046">
        <w:rPr>
          <w:rFonts w:ascii="Arial" w:hAnsi="Arial" w:cs="Arial"/>
          <w:sz w:val="24"/>
          <w:szCs w:val="24"/>
        </w:rPr>
        <w:t>: A Systematic Review. Journal of Child &amp; Adolescent Trauma, 16(3), 629–647.</w:t>
      </w:r>
      <w:r w:rsidRPr="00963FC5">
        <w:rPr>
          <w:rFonts w:ascii="Arial" w:hAnsi="Arial" w:cs="Arial"/>
          <w:sz w:val="24"/>
          <w:szCs w:val="24"/>
        </w:rPr>
        <w:t xml:space="preserve"> </w:t>
      </w:r>
      <w:hyperlink r:id="rId6" w:history="1">
        <w:r w:rsidRPr="00963FC5">
          <w:rPr>
            <w:rStyle w:val="Hyperlink"/>
            <w:rFonts w:ascii="Arial" w:hAnsi="Arial" w:cs="Arial"/>
            <w:color w:val="auto"/>
            <w:sz w:val="24"/>
            <w:szCs w:val="24"/>
            <w:u w:val="none"/>
          </w:rPr>
          <w:t>https://doi.org/10.1007/s40653-023-00524-2</w:t>
        </w:r>
      </w:hyperlink>
    </w:p>
    <w:p w14:paraId="670E6ACE" w14:textId="77777777" w:rsidR="00963FC5" w:rsidRPr="00BE3046" w:rsidRDefault="00963FC5" w:rsidP="00963FC5">
      <w:pPr>
        <w:rPr>
          <w:rFonts w:ascii="Arial" w:hAnsi="Arial" w:cs="Arial"/>
          <w:sz w:val="24"/>
          <w:szCs w:val="24"/>
        </w:rPr>
      </w:pPr>
      <w:r w:rsidRPr="00BE3046">
        <w:rPr>
          <w:rFonts w:ascii="Arial" w:hAnsi="Arial" w:cs="Arial"/>
          <w:sz w:val="24"/>
          <w:szCs w:val="24"/>
        </w:rPr>
        <w:t>Accessed: 1</w:t>
      </w:r>
      <w:r w:rsidRPr="00BE3046">
        <w:rPr>
          <w:rFonts w:ascii="Arial" w:hAnsi="Arial" w:cs="Arial"/>
          <w:sz w:val="24"/>
          <w:szCs w:val="24"/>
          <w:vertAlign w:val="superscript"/>
        </w:rPr>
        <w:t>st</w:t>
      </w:r>
      <w:r w:rsidRPr="00BE3046">
        <w:rPr>
          <w:rFonts w:ascii="Arial" w:hAnsi="Arial" w:cs="Arial"/>
          <w:sz w:val="24"/>
          <w:szCs w:val="24"/>
        </w:rPr>
        <w:t xml:space="preserve"> December 2023</w:t>
      </w:r>
    </w:p>
    <w:p w14:paraId="2F245CD8" w14:textId="77777777" w:rsidR="00963FC5" w:rsidRPr="00BE3046" w:rsidRDefault="00963FC5" w:rsidP="00963FC5">
      <w:pPr>
        <w:rPr>
          <w:rFonts w:ascii="Arial" w:hAnsi="Arial" w:cs="Arial"/>
          <w:sz w:val="24"/>
          <w:szCs w:val="24"/>
        </w:rPr>
      </w:pPr>
    </w:p>
    <w:p w14:paraId="210A958D" w14:textId="77777777" w:rsidR="00963FC5" w:rsidRPr="00BE3046" w:rsidRDefault="00963FC5" w:rsidP="00963FC5">
      <w:pPr>
        <w:rPr>
          <w:rFonts w:ascii="Arial" w:hAnsi="Arial" w:cs="Arial"/>
          <w:sz w:val="24"/>
          <w:szCs w:val="24"/>
        </w:rPr>
      </w:pPr>
      <w:r w:rsidRPr="00BE3046">
        <w:rPr>
          <w:rFonts w:ascii="Arial" w:hAnsi="Arial" w:cs="Arial"/>
          <w:sz w:val="24"/>
          <w:szCs w:val="24"/>
        </w:rPr>
        <w:t xml:space="preserve">Lotty, M., Bantry-White, E., &amp; Dunn-Galvin, A. (2021). Trauma-informed care psychoeducational group-based interventions for foster carers and adoptive parents: A narrative review. Adoption &amp; Fostering, 45(2), 191-214. https://doi.org/10.1177/03085759211012492 </w:t>
      </w:r>
    </w:p>
    <w:p w14:paraId="2E17F5DA" w14:textId="77777777" w:rsidR="00963FC5" w:rsidRPr="00BE3046" w:rsidRDefault="00963FC5" w:rsidP="00963FC5">
      <w:pPr>
        <w:rPr>
          <w:rFonts w:ascii="Arial" w:hAnsi="Arial" w:cs="Arial"/>
          <w:sz w:val="24"/>
          <w:szCs w:val="24"/>
        </w:rPr>
      </w:pPr>
      <w:r w:rsidRPr="00BE3046">
        <w:rPr>
          <w:rFonts w:ascii="Arial" w:hAnsi="Arial" w:cs="Arial"/>
          <w:sz w:val="24"/>
          <w:szCs w:val="24"/>
        </w:rPr>
        <w:t>accessed: 24th November 2023</w:t>
      </w:r>
    </w:p>
    <w:p w14:paraId="683F6570" w14:textId="77777777" w:rsidR="00963FC5" w:rsidRPr="00BE3046" w:rsidRDefault="00963FC5" w:rsidP="00963FC5">
      <w:pPr>
        <w:rPr>
          <w:rFonts w:ascii="Arial" w:hAnsi="Arial" w:cs="Arial"/>
          <w:sz w:val="24"/>
          <w:szCs w:val="24"/>
        </w:rPr>
      </w:pPr>
    </w:p>
    <w:p w14:paraId="63237132" w14:textId="77777777" w:rsidR="00963FC5" w:rsidRPr="00BE3046" w:rsidRDefault="00963FC5" w:rsidP="00963FC5">
      <w:pPr>
        <w:rPr>
          <w:rFonts w:ascii="Arial" w:hAnsi="Arial" w:cs="Arial"/>
          <w:i/>
          <w:iCs/>
          <w:sz w:val="24"/>
          <w:szCs w:val="24"/>
          <w:lang w:val="en-US"/>
        </w:rPr>
      </w:pPr>
      <w:bookmarkStart w:id="8" w:name="_Hlk151494463"/>
      <w:r w:rsidRPr="00BE3046">
        <w:rPr>
          <w:rFonts w:ascii="Arial" w:hAnsi="Arial" w:cs="Arial"/>
          <w:sz w:val="24"/>
          <w:szCs w:val="24"/>
          <w:lang w:val="en-US"/>
        </w:rPr>
        <w:t>Morin, A (2023)</w:t>
      </w:r>
      <w:bookmarkEnd w:id="8"/>
      <w:r w:rsidRPr="00BE3046">
        <w:rPr>
          <w:rFonts w:ascii="Arial" w:hAnsi="Arial" w:cs="Arial"/>
          <w:sz w:val="24"/>
          <w:szCs w:val="24"/>
          <w:lang w:val="en-US"/>
        </w:rPr>
        <w:t xml:space="preserve"> </w:t>
      </w:r>
      <w:r w:rsidRPr="00BE3046">
        <w:rPr>
          <w:rFonts w:ascii="Arial" w:hAnsi="Arial" w:cs="Arial"/>
          <w:i/>
          <w:iCs/>
          <w:sz w:val="24"/>
          <w:szCs w:val="24"/>
          <w:lang w:val="en-US"/>
        </w:rPr>
        <w:t xml:space="preserve">Understanding the Effects of Childhood Trauma. </w:t>
      </w:r>
    </w:p>
    <w:p w14:paraId="61BA8080"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https://www.verywellmind.com/what-are-the-effects-of-childhood-trauma-4147640</w:t>
      </w:r>
    </w:p>
    <w:p w14:paraId="4AE09992"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accessed: 22</w:t>
      </w:r>
      <w:r w:rsidRPr="00BE3046">
        <w:rPr>
          <w:rFonts w:ascii="Arial" w:hAnsi="Arial" w:cs="Arial"/>
          <w:sz w:val="24"/>
          <w:szCs w:val="24"/>
          <w:vertAlign w:val="superscript"/>
          <w:lang w:val="en-US"/>
        </w:rPr>
        <w:t>nd</w:t>
      </w:r>
      <w:r w:rsidRPr="00BE3046">
        <w:rPr>
          <w:rFonts w:ascii="Arial" w:hAnsi="Arial" w:cs="Arial"/>
          <w:sz w:val="24"/>
          <w:szCs w:val="24"/>
          <w:lang w:val="en-US"/>
        </w:rPr>
        <w:t xml:space="preserve"> November 2023</w:t>
      </w:r>
    </w:p>
    <w:p w14:paraId="25706589" w14:textId="77777777" w:rsidR="00963FC5" w:rsidRPr="00BE3046" w:rsidRDefault="00963FC5" w:rsidP="00963FC5">
      <w:pPr>
        <w:rPr>
          <w:rFonts w:ascii="Arial" w:hAnsi="Arial" w:cs="Arial"/>
          <w:sz w:val="24"/>
          <w:szCs w:val="24"/>
          <w:lang w:val="en-US"/>
        </w:rPr>
      </w:pPr>
    </w:p>
    <w:p w14:paraId="63F3F708" w14:textId="77777777" w:rsidR="00963FC5" w:rsidRPr="00BE3046" w:rsidRDefault="00963FC5" w:rsidP="00963FC5">
      <w:pPr>
        <w:rPr>
          <w:rFonts w:ascii="Arial" w:hAnsi="Arial" w:cs="Arial"/>
          <w:sz w:val="24"/>
          <w:szCs w:val="24"/>
          <w:lang w:val="en-US"/>
        </w:rPr>
      </w:pPr>
    </w:p>
    <w:p w14:paraId="2158EBF0"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NHS. (2023)</w:t>
      </w:r>
      <w:r w:rsidRPr="00BE3046">
        <w:rPr>
          <w:rFonts w:ascii="Arial" w:hAnsi="Arial" w:cs="Arial"/>
          <w:sz w:val="24"/>
          <w:szCs w:val="24"/>
        </w:rPr>
        <w:t xml:space="preserve"> </w:t>
      </w:r>
      <w:r w:rsidRPr="00BE3046">
        <w:rPr>
          <w:rFonts w:ascii="Arial" w:hAnsi="Arial" w:cs="Arial"/>
          <w:i/>
          <w:iCs/>
          <w:sz w:val="24"/>
          <w:szCs w:val="24"/>
          <w:lang w:val="en-US"/>
        </w:rPr>
        <w:t>Adverse Childhood Experiences (ACEs) and Attachment.</w:t>
      </w:r>
    </w:p>
    <w:p w14:paraId="6B601D98"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https://mft.nhs.uk/rmch/services/camhs/young-people/adverse-childhood-experiences-aces-and-attachment/</w:t>
      </w:r>
    </w:p>
    <w:p w14:paraId="615C2E07"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Accessed: 22</w:t>
      </w:r>
      <w:r w:rsidRPr="00BE3046">
        <w:rPr>
          <w:rFonts w:ascii="Arial" w:hAnsi="Arial" w:cs="Arial"/>
          <w:sz w:val="24"/>
          <w:szCs w:val="24"/>
          <w:vertAlign w:val="superscript"/>
          <w:lang w:val="en-US"/>
        </w:rPr>
        <w:t>nd</w:t>
      </w:r>
      <w:r w:rsidRPr="00BE3046">
        <w:rPr>
          <w:rFonts w:ascii="Arial" w:hAnsi="Arial" w:cs="Arial"/>
          <w:sz w:val="24"/>
          <w:szCs w:val="24"/>
          <w:lang w:val="en-US"/>
        </w:rPr>
        <w:t xml:space="preserve"> November 2023</w:t>
      </w:r>
    </w:p>
    <w:p w14:paraId="285EAC45" w14:textId="77777777" w:rsidR="00963FC5" w:rsidRPr="00BE3046" w:rsidRDefault="00963FC5" w:rsidP="00963FC5">
      <w:pPr>
        <w:rPr>
          <w:rFonts w:ascii="Arial" w:hAnsi="Arial" w:cs="Arial"/>
          <w:sz w:val="24"/>
          <w:szCs w:val="24"/>
          <w:lang w:val="en-US"/>
        </w:rPr>
      </w:pPr>
    </w:p>
    <w:p w14:paraId="530391DB" w14:textId="77777777" w:rsidR="00963FC5" w:rsidRPr="00BE3046" w:rsidRDefault="00963FC5" w:rsidP="00963FC5">
      <w:pPr>
        <w:rPr>
          <w:rFonts w:ascii="Arial" w:hAnsi="Arial" w:cs="Arial"/>
          <w:sz w:val="24"/>
          <w:szCs w:val="24"/>
          <w:lang w:val="en-US"/>
        </w:rPr>
      </w:pPr>
      <w:bookmarkStart w:id="9" w:name="_Hlk151661063"/>
      <w:proofErr w:type="spellStart"/>
      <w:r w:rsidRPr="00BE3046">
        <w:rPr>
          <w:rFonts w:ascii="Arial" w:hAnsi="Arial" w:cs="Arial"/>
          <w:sz w:val="24"/>
          <w:szCs w:val="24"/>
          <w:lang w:val="en-US"/>
        </w:rPr>
        <w:t>Øverlien</w:t>
      </w:r>
      <w:bookmarkEnd w:id="9"/>
      <w:proofErr w:type="spellEnd"/>
      <w:r w:rsidRPr="00BE3046">
        <w:rPr>
          <w:rFonts w:ascii="Arial" w:hAnsi="Arial" w:cs="Arial"/>
          <w:sz w:val="24"/>
          <w:szCs w:val="24"/>
          <w:lang w:val="en-US"/>
        </w:rPr>
        <w:t xml:space="preserve">, C., &amp; Holt, S. (2019). </w:t>
      </w:r>
      <w:r w:rsidRPr="00BE3046">
        <w:rPr>
          <w:rFonts w:ascii="Arial" w:hAnsi="Arial" w:cs="Arial"/>
          <w:i/>
          <w:iCs/>
          <w:sz w:val="24"/>
          <w:szCs w:val="24"/>
          <w:lang w:val="en-US"/>
        </w:rPr>
        <w:t xml:space="preserve">Letter to the Editor: Research on Children Experiencing Domestic Violence. </w:t>
      </w:r>
      <w:r w:rsidRPr="00BE3046">
        <w:rPr>
          <w:rFonts w:ascii="Arial" w:hAnsi="Arial" w:cs="Arial"/>
          <w:sz w:val="24"/>
          <w:szCs w:val="24"/>
          <w:lang w:val="en-US"/>
        </w:rPr>
        <w:t xml:space="preserve">Journal of Family Violence, 34(1), 65–67. </w:t>
      </w:r>
      <w:hyperlink r:id="rId7" w:history="1">
        <w:r w:rsidRPr="00963FC5">
          <w:rPr>
            <w:rStyle w:val="Hyperlink"/>
            <w:rFonts w:ascii="Arial" w:hAnsi="Arial" w:cs="Arial"/>
            <w:color w:val="auto"/>
            <w:sz w:val="24"/>
            <w:szCs w:val="24"/>
            <w:u w:val="none"/>
            <w:lang w:val="en-US"/>
          </w:rPr>
          <w:t>https://doi.org/10.1007/s10896-018-9997-9</w:t>
        </w:r>
      </w:hyperlink>
    </w:p>
    <w:p w14:paraId="4AFF60A4"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Accessed: 24</w:t>
      </w:r>
      <w:r w:rsidRPr="00BE3046">
        <w:rPr>
          <w:rFonts w:ascii="Arial" w:hAnsi="Arial" w:cs="Arial"/>
          <w:sz w:val="24"/>
          <w:szCs w:val="24"/>
          <w:vertAlign w:val="superscript"/>
          <w:lang w:val="en-US"/>
        </w:rPr>
        <w:t>th</w:t>
      </w:r>
      <w:r w:rsidRPr="00BE3046">
        <w:rPr>
          <w:rFonts w:ascii="Arial" w:hAnsi="Arial" w:cs="Arial"/>
          <w:sz w:val="24"/>
          <w:szCs w:val="24"/>
          <w:lang w:val="en-US"/>
        </w:rPr>
        <w:t xml:space="preserve"> November 2023</w:t>
      </w:r>
    </w:p>
    <w:p w14:paraId="422B4480" w14:textId="77777777" w:rsidR="00963FC5" w:rsidRPr="00BE3046" w:rsidRDefault="00963FC5" w:rsidP="00963FC5">
      <w:pPr>
        <w:rPr>
          <w:rFonts w:ascii="Arial" w:hAnsi="Arial" w:cs="Arial"/>
          <w:sz w:val="24"/>
          <w:szCs w:val="24"/>
          <w:lang w:val="en-US"/>
        </w:rPr>
      </w:pPr>
    </w:p>
    <w:p w14:paraId="10EFC2F0"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 xml:space="preserve">Peckins M, Susman E and </w:t>
      </w:r>
      <w:proofErr w:type="spellStart"/>
      <w:r w:rsidRPr="00BE3046">
        <w:rPr>
          <w:rFonts w:ascii="Arial" w:hAnsi="Arial" w:cs="Arial"/>
          <w:sz w:val="24"/>
          <w:szCs w:val="24"/>
          <w:lang w:val="en-US"/>
        </w:rPr>
        <w:t>Negriff</w:t>
      </w:r>
      <w:proofErr w:type="spellEnd"/>
      <w:r w:rsidRPr="00BE3046">
        <w:rPr>
          <w:rFonts w:ascii="Arial" w:hAnsi="Arial" w:cs="Arial"/>
          <w:sz w:val="24"/>
          <w:szCs w:val="24"/>
          <w:lang w:val="en-US"/>
        </w:rPr>
        <w:t xml:space="preserve"> S, et al. (2015) </w:t>
      </w:r>
      <w:r w:rsidRPr="00BE3046">
        <w:rPr>
          <w:rFonts w:ascii="Arial" w:hAnsi="Arial" w:cs="Arial"/>
          <w:i/>
          <w:iCs/>
          <w:sz w:val="24"/>
          <w:szCs w:val="24"/>
          <w:lang w:val="en-US"/>
        </w:rPr>
        <w:t xml:space="preserve">Cortisol profiles: </w:t>
      </w:r>
      <w:proofErr w:type="spellStart"/>
      <w:r w:rsidRPr="00BE3046">
        <w:rPr>
          <w:rFonts w:ascii="Arial" w:hAnsi="Arial" w:cs="Arial"/>
          <w:i/>
          <w:iCs/>
          <w:sz w:val="24"/>
          <w:szCs w:val="24"/>
          <w:lang w:val="en-US"/>
        </w:rPr>
        <w:t>Atest</w:t>
      </w:r>
      <w:proofErr w:type="spellEnd"/>
      <w:r w:rsidRPr="00BE3046">
        <w:rPr>
          <w:rFonts w:ascii="Arial" w:hAnsi="Arial" w:cs="Arial"/>
          <w:i/>
          <w:iCs/>
          <w:sz w:val="24"/>
          <w:szCs w:val="24"/>
          <w:lang w:val="en-US"/>
        </w:rPr>
        <w:t xml:space="preserve"> for adaptive calibration of the stress response system in maltreated and </w:t>
      </w:r>
      <w:proofErr w:type="spellStart"/>
      <w:r w:rsidRPr="00BE3046">
        <w:rPr>
          <w:rFonts w:ascii="Arial" w:hAnsi="Arial" w:cs="Arial"/>
          <w:i/>
          <w:iCs/>
          <w:sz w:val="24"/>
          <w:szCs w:val="24"/>
          <w:lang w:val="en-US"/>
        </w:rPr>
        <w:t>nonmaltreated</w:t>
      </w:r>
      <w:proofErr w:type="spellEnd"/>
      <w:r w:rsidRPr="00BE3046">
        <w:rPr>
          <w:rFonts w:ascii="Arial" w:hAnsi="Arial" w:cs="Arial"/>
          <w:i/>
          <w:iCs/>
          <w:sz w:val="24"/>
          <w:szCs w:val="24"/>
          <w:lang w:val="en-US"/>
        </w:rPr>
        <w:t xml:space="preserve"> youth.</w:t>
      </w:r>
      <w:r w:rsidRPr="00BE3046">
        <w:rPr>
          <w:rFonts w:ascii="Arial" w:hAnsi="Arial" w:cs="Arial"/>
          <w:sz w:val="24"/>
          <w:szCs w:val="24"/>
          <w:lang w:val="en-US"/>
        </w:rPr>
        <w:t xml:space="preserve"> Development and Psychopathology 27(4pt2): </w:t>
      </w:r>
      <w:proofErr w:type="gramStart"/>
      <w:r w:rsidRPr="00BE3046">
        <w:rPr>
          <w:rFonts w:ascii="Arial" w:hAnsi="Arial" w:cs="Arial"/>
          <w:sz w:val="24"/>
          <w:szCs w:val="24"/>
          <w:lang w:val="en-US"/>
        </w:rPr>
        <w:t>1461--1470</w:t>
      </w:r>
      <w:proofErr w:type="gramEnd"/>
      <w:r w:rsidRPr="00BE3046">
        <w:rPr>
          <w:rFonts w:ascii="Arial" w:hAnsi="Arial" w:cs="Arial"/>
          <w:sz w:val="24"/>
          <w:szCs w:val="24"/>
          <w:lang w:val="en-US"/>
        </w:rPr>
        <w:t>. DOI: 10.1017/S0954579415000875.</w:t>
      </w:r>
    </w:p>
    <w:p w14:paraId="59161BE5"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Accessed: 21</w:t>
      </w:r>
      <w:r w:rsidRPr="00BE3046">
        <w:rPr>
          <w:rFonts w:ascii="Arial" w:hAnsi="Arial" w:cs="Arial"/>
          <w:sz w:val="24"/>
          <w:szCs w:val="24"/>
          <w:vertAlign w:val="superscript"/>
          <w:lang w:val="en-US"/>
        </w:rPr>
        <w:t>st</w:t>
      </w:r>
      <w:r w:rsidRPr="00BE3046">
        <w:rPr>
          <w:rFonts w:ascii="Arial" w:hAnsi="Arial" w:cs="Arial"/>
          <w:sz w:val="24"/>
          <w:szCs w:val="24"/>
          <w:lang w:val="en-US"/>
        </w:rPr>
        <w:t xml:space="preserve"> November 2023</w:t>
      </w:r>
    </w:p>
    <w:p w14:paraId="40390E90" w14:textId="77777777" w:rsidR="00963FC5" w:rsidRPr="00BE3046" w:rsidRDefault="00963FC5" w:rsidP="00963FC5">
      <w:pPr>
        <w:rPr>
          <w:rFonts w:ascii="Arial" w:hAnsi="Arial" w:cs="Arial"/>
          <w:sz w:val="24"/>
          <w:szCs w:val="24"/>
          <w:lang w:val="en-US"/>
        </w:rPr>
      </w:pPr>
    </w:p>
    <w:p w14:paraId="67F07324" w14:textId="77777777" w:rsidR="00963FC5" w:rsidRPr="00BE3046" w:rsidRDefault="00963FC5" w:rsidP="00963FC5">
      <w:pPr>
        <w:rPr>
          <w:rFonts w:ascii="Arial" w:hAnsi="Arial" w:cs="Arial"/>
          <w:sz w:val="24"/>
          <w:szCs w:val="24"/>
          <w:lang w:val="en-US"/>
        </w:rPr>
      </w:pPr>
      <w:r w:rsidRPr="00BE3046">
        <w:rPr>
          <w:rFonts w:ascii="Arial" w:hAnsi="Arial" w:cs="Arial"/>
          <w:sz w:val="24"/>
          <w:szCs w:val="24"/>
        </w:rPr>
        <w:t>Riegel</w:t>
      </w:r>
      <w:bookmarkEnd w:id="5"/>
      <w:r w:rsidRPr="00BE3046">
        <w:rPr>
          <w:rFonts w:ascii="Arial" w:hAnsi="Arial" w:cs="Arial"/>
          <w:sz w:val="24"/>
          <w:szCs w:val="24"/>
        </w:rPr>
        <w:t xml:space="preserve">, B., Dunbar, S. B., Fitzsimons, D., Freedland, K. E., Lee, C. S., Middleton, S., Stromberg, A., Vellone, E., Webber, D. E., &amp; Jaarsma, T. (2021). </w:t>
      </w:r>
      <w:r w:rsidRPr="00BE3046">
        <w:rPr>
          <w:rFonts w:ascii="Arial" w:hAnsi="Arial" w:cs="Arial"/>
          <w:i/>
          <w:iCs/>
          <w:sz w:val="24"/>
          <w:szCs w:val="24"/>
        </w:rPr>
        <w:t xml:space="preserve">Self-care research: </w:t>
      </w:r>
      <w:r w:rsidRPr="00BE3046">
        <w:rPr>
          <w:rFonts w:ascii="Arial" w:hAnsi="Arial" w:cs="Arial"/>
          <w:i/>
          <w:iCs/>
          <w:sz w:val="24"/>
          <w:szCs w:val="24"/>
        </w:rPr>
        <w:lastRenderedPageBreak/>
        <w:t>Where are we now? Where are we going?</w:t>
      </w:r>
      <w:r w:rsidRPr="00BE3046">
        <w:rPr>
          <w:rFonts w:ascii="Arial" w:hAnsi="Arial" w:cs="Arial"/>
          <w:sz w:val="24"/>
          <w:szCs w:val="24"/>
        </w:rPr>
        <w:t xml:space="preserve"> International Journal of Nursing Studies, 116, 103402–103402. https://doi.org/10.1016/j.ijnurstu.2019.103402 </w:t>
      </w:r>
    </w:p>
    <w:p w14:paraId="0E7E1B33" w14:textId="77777777" w:rsidR="00963FC5" w:rsidRPr="00BE3046" w:rsidRDefault="00963FC5" w:rsidP="00963FC5">
      <w:pPr>
        <w:rPr>
          <w:rFonts w:ascii="Arial" w:hAnsi="Arial" w:cs="Arial"/>
          <w:sz w:val="24"/>
          <w:szCs w:val="24"/>
        </w:rPr>
      </w:pPr>
      <w:r w:rsidRPr="00BE3046">
        <w:rPr>
          <w:rFonts w:ascii="Arial" w:hAnsi="Arial" w:cs="Arial"/>
          <w:sz w:val="24"/>
          <w:szCs w:val="24"/>
        </w:rPr>
        <w:t>Accessed: 30</w:t>
      </w:r>
      <w:r w:rsidRPr="00BE3046">
        <w:rPr>
          <w:rFonts w:ascii="Arial" w:hAnsi="Arial" w:cs="Arial"/>
          <w:sz w:val="24"/>
          <w:szCs w:val="24"/>
          <w:vertAlign w:val="superscript"/>
        </w:rPr>
        <w:t>th</w:t>
      </w:r>
      <w:r w:rsidRPr="00BE3046">
        <w:rPr>
          <w:rFonts w:ascii="Arial" w:hAnsi="Arial" w:cs="Arial"/>
          <w:sz w:val="24"/>
          <w:szCs w:val="24"/>
        </w:rPr>
        <w:t xml:space="preserve"> November 2023</w:t>
      </w:r>
    </w:p>
    <w:p w14:paraId="16E63551" w14:textId="77777777" w:rsidR="00963FC5" w:rsidRPr="00BE3046" w:rsidRDefault="00963FC5" w:rsidP="00963FC5">
      <w:pPr>
        <w:rPr>
          <w:rFonts w:ascii="Arial" w:hAnsi="Arial" w:cs="Arial"/>
          <w:sz w:val="24"/>
          <w:szCs w:val="24"/>
        </w:rPr>
      </w:pPr>
    </w:p>
    <w:p w14:paraId="18982A56"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 xml:space="preserve">Scott, K. (2020) </w:t>
      </w:r>
      <w:r w:rsidRPr="00BE3046">
        <w:rPr>
          <w:rFonts w:ascii="Arial" w:hAnsi="Arial" w:cs="Arial"/>
          <w:i/>
          <w:iCs/>
          <w:sz w:val="24"/>
          <w:szCs w:val="24"/>
          <w:lang w:val="en-US"/>
        </w:rPr>
        <w:t>Adverse childhood experiences</w:t>
      </w:r>
      <w:r w:rsidRPr="00BE3046">
        <w:rPr>
          <w:rFonts w:ascii="Arial" w:hAnsi="Arial" w:cs="Arial"/>
          <w:sz w:val="24"/>
          <w:szCs w:val="24"/>
          <w:lang w:val="en-US"/>
        </w:rPr>
        <w:t>.</w:t>
      </w:r>
    </w:p>
    <w:p w14:paraId="209CEAC7"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 xml:space="preserve">https://doi.org/10.1177/1755738020964498 </w:t>
      </w:r>
    </w:p>
    <w:p w14:paraId="3EE79D59"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accessed: 21</w:t>
      </w:r>
      <w:r w:rsidRPr="00BE3046">
        <w:rPr>
          <w:rFonts w:ascii="Arial" w:hAnsi="Arial" w:cs="Arial"/>
          <w:sz w:val="24"/>
          <w:szCs w:val="24"/>
          <w:vertAlign w:val="superscript"/>
          <w:lang w:val="en-US"/>
        </w:rPr>
        <w:t>st</w:t>
      </w:r>
      <w:r w:rsidRPr="00BE3046">
        <w:rPr>
          <w:rFonts w:ascii="Arial" w:hAnsi="Arial" w:cs="Arial"/>
          <w:sz w:val="24"/>
          <w:szCs w:val="24"/>
          <w:lang w:val="en-US"/>
        </w:rPr>
        <w:t xml:space="preserve"> November 2023</w:t>
      </w:r>
    </w:p>
    <w:p w14:paraId="568C3CFE" w14:textId="77777777" w:rsidR="00963FC5" w:rsidRPr="00BE3046" w:rsidRDefault="00963FC5" w:rsidP="00963FC5">
      <w:pPr>
        <w:rPr>
          <w:rFonts w:ascii="Arial" w:hAnsi="Arial" w:cs="Arial"/>
          <w:sz w:val="24"/>
          <w:szCs w:val="24"/>
        </w:rPr>
      </w:pPr>
    </w:p>
    <w:p w14:paraId="5D0CB80F"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 xml:space="preserve">Shonkoff J, Garner A (2012) </w:t>
      </w:r>
      <w:r w:rsidRPr="00BE3046">
        <w:rPr>
          <w:rFonts w:ascii="Arial" w:hAnsi="Arial" w:cs="Arial"/>
          <w:i/>
          <w:iCs/>
          <w:sz w:val="24"/>
          <w:szCs w:val="24"/>
          <w:lang w:val="en-US"/>
        </w:rPr>
        <w:t>The lifelong effects of early childhood adversity and toxic stress.</w:t>
      </w:r>
      <w:r w:rsidRPr="00BE3046">
        <w:rPr>
          <w:rFonts w:ascii="Arial" w:hAnsi="Arial" w:cs="Arial"/>
          <w:sz w:val="24"/>
          <w:szCs w:val="24"/>
          <w:lang w:val="en-US"/>
        </w:rPr>
        <w:t xml:space="preserve"> American Academy of </w:t>
      </w:r>
      <w:proofErr w:type="spellStart"/>
      <w:r w:rsidRPr="00BE3046">
        <w:rPr>
          <w:rFonts w:ascii="Arial" w:hAnsi="Arial" w:cs="Arial"/>
          <w:sz w:val="24"/>
          <w:szCs w:val="24"/>
          <w:lang w:val="en-US"/>
        </w:rPr>
        <w:t>Paediatrics</w:t>
      </w:r>
      <w:proofErr w:type="spellEnd"/>
      <w:r w:rsidRPr="00BE3046">
        <w:rPr>
          <w:rFonts w:ascii="Arial" w:hAnsi="Arial" w:cs="Arial"/>
          <w:sz w:val="24"/>
          <w:szCs w:val="24"/>
          <w:lang w:val="en-US"/>
        </w:rPr>
        <w:t xml:space="preserve"> 129(1): 232–246. DOI: </w:t>
      </w:r>
      <w:hyperlink r:id="rId8" w:history="1">
        <w:r w:rsidRPr="00963FC5">
          <w:rPr>
            <w:rStyle w:val="Hyperlink"/>
            <w:rFonts w:ascii="Arial" w:hAnsi="Arial" w:cs="Arial"/>
            <w:color w:val="000000" w:themeColor="text1"/>
            <w:sz w:val="24"/>
            <w:szCs w:val="24"/>
            <w:u w:val="none"/>
            <w:lang w:val="en-US"/>
          </w:rPr>
          <w:t>https://doi.org/10.1542/peds.2011-2663</w:t>
        </w:r>
      </w:hyperlink>
    </w:p>
    <w:p w14:paraId="4BFE04D8"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Accessed: 21</w:t>
      </w:r>
      <w:r w:rsidRPr="00BE3046">
        <w:rPr>
          <w:rFonts w:ascii="Arial" w:hAnsi="Arial" w:cs="Arial"/>
          <w:sz w:val="24"/>
          <w:szCs w:val="24"/>
          <w:vertAlign w:val="superscript"/>
          <w:lang w:val="en-US"/>
        </w:rPr>
        <w:t>st</w:t>
      </w:r>
      <w:r w:rsidRPr="00BE3046">
        <w:rPr>
          <w:rFonts w:ascii="Arial" w:hAnsi="Arial" w:cs="Arial"/>
          <w:sz w:val="24"/>
          <w:szCs w:val="24"/>
          <w:lang w:val="en-US"/>
        </w:rPr>
        <w:t xml:space="preserve"> November 2023</w:t>
      </w:r>
    </w:p>
    <w:p w14:paraId="6B0CB3CC" w14:textId="77777777" w:rsidR="00963FC5" w:rsidRPr="00BE3046" w:rsidRDefault="00963FC5" w:rsidP="00963FC5">
      <w:pPr>
        <w:rPr>
          <w:rFonts w:ascii="Arial" w:hAnsi="Arial" w:cs="Arial"/>
          <w:sz w:val="24"/>
          <w:szCs w:val="24"/>
          <w:lang w:val="en-US"/>
        </w:rPr>
      </w:pPr>
    </w:p>
    <w:p w14:paraId="615A9770"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The national child traumatic stress network (</w:t>
      </w:r>
      <w:proofErr w:type="gramStart"/>
      <w:r w:rsidRPr="00BE3046">
        <w:rPr>
          <w:rFonts w:ascii="Arial" w:hAnsi="Arial" w:cs="Arial"/>
          <w:sz w:val="24"/>
          <w:szCs w:val="24"/>
          <w:lang w:val="en-US"/>
        </w:rPr>
        <w:t>NCTSN)  (</w:t>
      </w:r>
      <w:proofErr w:type="spellStart"/>
      <w:proofErr w:type="gramEnd"/>
      <w:r w:rsidRPr="00BE3046">
        <w:rPr>
          <w:rFonts w:ascii="Arial" w:hAnsi="Arial" w:cs="Arial"/>
          <w:sz w:val="24"/>
          <w:szCs w:val="24"/>
          <w:lang w:val="en-US"/>
        </w:rPr>
        <w:t>n.d</w:t>
      </w:r>
      <w:proofErr w:type="spellEnd"/>
      <w:r w:rsidRPr="00BE3046">
        <w:rPr>
          <w:rFonts w:ascii="Arial" w:hAnsi="Arial" w:cs="Arial"/>
          <w:sz w:val="24"/>
          <w:szCs w:val="24"/>
          <w:lang w:val="en-US"/>
        </w:rPr>
        <w:t xml:space="preserve">). </w:t>
      </w:r>
      <w:r w:rsidRPr="00BE3046">
        <w:rPr>
          <w:rFonts w:ascii="Arial" w:hAnsi="Arial" w:cs="Arial"/>
          <w:i/>
          <w:iCs/>
          <w:sz w:val="24"/>
          <w:szCs w:val="24"/>
          <w:lang w:val="en-US"/>
        </w:rPr>
        <w:t>EFFECTS.</w:t>
      </w:r>
    </w:p>
    <w:p w14:paraId="6B70871D"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https://www.nctsn.org/what-is-child-trauma/trauma-types/physical-abuse/effects</w:t>
      </w:r>
    </w:p>
    <w:p w14:paraId="56FC6529"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accessed: 22</w:t>
      </w:r>
      <w:r w:rsidRPr="00BE3046">
        <w:rPr>
          <w:rFonts w:ascii="Arial" w:hAnsi="Arial" w:cs="Arial"/>
          <w:sz w:val="24"/>
          <w:szCs w:val="24"/>
          <w:vertAlign w:val="superscript"/>
          <w:lang w:val="en-US"/>
        </w:rPr>
        <w:t>nd</w:t>
      </w:r>
      <w:r w:rsidRPr="00BE3046">
        <w:rPr>
          <w:rFonts w:ascii="Arial" w:hAnsi="Arial" w:cs="Arial"/>
          <w:sz w:val="24"/>
          <w:szCs w:val="24"/>
          <w:lang w:val="en-US"/>
        </w:rPr>
        <w:t xml:space="preserve"> November 2023</w:t>
      </w:r>
    </w:p>
    <w:p w14:paraId="2BC1B907" w14:textId="77777777" w:rsidR="00963FC5" w:rsidRPr="00BE3046" w:rsidRDefault="00963FC5" w:rsidP="00963FC5">
      <w:pPr>
        <w:rPr>
          <w:rFonts w:ascii="Arial" w:hAnsi="Arial" w:cs="Arial"/>
          <w:sz w:val="24"/>
          <w:szCs w:val="24"/>
          <w:lang w:val="en-US"/>
        </w:rPr>
      </w:pPr>
    </w:p>
    <w:p w14:paraId="41E400EF" w14:textId="77777777" w:rsidR="00963FC5" w:rsidRPr="00BE3046" w:rsidRDefault="00963FC5" w:rsidP="00963FC5">
      <w:pPr>
        <w:rPr>
          <w:rFonts w:ascii="Arial" w:hAnsi="Arial" w:cs="Arial"/>
          <w:sz w:val="24"/>
          <w:szCs w:val="24"/>
          <w:lang w:val="en-US"/>
        </w:rPr>
      </w:pPr>
      <w:bookmarkStart w:id="10" w:name="_Hlk151494060"/>
      <w:r w:rsidRPr="00BE3046">
        <w:rPr>
          <w:rFonts w:ascii="Arial" w:hAnsi="Arial" w:cs="Arial"/>
          <w:sz w:val="24"/>
          <w:szCs w:val="24"/>
          <w:lang w:val="en-US"/>
        </w:rPr>
        <w:t xml:space="preserve">Very well mind (2022) </w:t>
      </w:r>
      <w:bookmarkEnd w:id="10"/>
      <w:r w:rsidRPr="00BE3046">
        <w:rPr>
          <w:rFonts w:ascii="Arial" w:hAnsi="Arial" w:cs="Arial"/>
          <w:i/>
          <w:iCs/>
          <w:sz w:val="24"/>
          <w:szCs w:val="24"/>
          <w:lang w:val="en-US"/>
        </w:rPr>
        <w:t>What Are Adverse Childhood Experiences (ACEs)?</w:t>
      </w:r>
    </w:p>
    <w:p w14:paraId="63049DEC"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 xml:space="preserve">https://www.verywellmind.com/what-are-aces-adverse-childhood-experiences-5219030 </w:t>
      </w:r>
    </w:p>
    <w:p w14:paraId="432B636A"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accessed: 22</w:t>
      </w:r>
      <w:r w:rsidRPr="00BE3046">
        <w:rPr>
          <w:rFonts w:ascii="Arial" w:hAnsi="Arial" w:cs="Arial"/>
          <w:sz w:val="24"/>
          <w:szCs w:val="24"/>
          <w:vertAlign w:val="superscript"/>
          <w:lang w:val="en-US"/>
        </w:rPr>
        <w:t>nd</w:t>
      </w:r>
      <w:r w:rsidRPr="00BE3046">
        <w:rPr>
          <w:rFonts w:ascii="Arial" w:hAnsi="Arial" w:cs="Arial"/>
          <w:sz w:val="24"/>
          <w:szCs w:val="24"/>
          <w:lang w:val="en-US"/>
        </w:rPr>
        <w:t xml:space="preserve"> November 2023</w:t>
      </w:r>
      <w:bookmarkEnd w:id="6"/>
    </w:p>
    <w:p w14:paraId="7291BCEF" w14:textId="77777777" w:rsidR="00963FC5" w:rsidRPr="00BE3046" w:rsidRDefault="00963FC5" w:rsidP="00963FC5">
      <w:pPr>
        <w:rPr>
          <w:rFonts w:ascii="Arial" w:hAnsi="Arial" w:cs="Arial"/>
          <w:sz w:val="24"/>
          <w:szCs w:val="24"/>
          <w:lang w:val="en-US"/>
        </w:rPr>
      </w:pPr>
    </w:p>
    <w:p w14:paraId="5C0A1E73" w14:textId="77777777" w:rsidR="00963FC5" w:rsidRPr="00BE3046" w:rsidRDefault="00963FC5" w:rsidP="00963FC5">
      <w:pPr>
        <w:rPr>
          <w:rFonts w:ascii="Arial" w:hAnsi="Arial" w:cs="Arial"/>
          <w:sz w:val="24"/>
          <w:szCs w:val="24"/>
          <w:lang w:val="en-US"/>
        </w:rPr>
      </w:pPr>
      <w:proofErr w:type="spellStart"/>
      <w:r w:rsidRPr="00BE3046">
        <w:rPr>
          <w:rFonts w:ascii="Arial" w:hAnsi="Arial" w:cs="Arial"/>
          <w:sz w:val="24"/>
          <w:szCs w:val="24"/>
          <w:lang w:val="en-US"/>
        </w:rPr>
        <w:t>Waehrer</w:t>
      </w:r>
      <w:proofErr w:type="spellEnd"/>
      <w:r w:rsidRPr="00BE3046">
        <w:rPr>
          <w:rFonts w:ascii="Arial" w:hAnsi="Arial" w:cs="Arial"/>
          <w:sz w:val="24"/>
          <w:szCs w:val="24"/>
          <w:lang w:val="en-US"/>
        </w:rPr>
        <w:t xml:space="preserve"> G, Miller T, Silverio Marques S, </w:t>
      </w:r>
      <w:proofErr w:type="gramStart"/>
      <w:r w:rsidRPr="00BE3046">
        <w:rPr>
          <w:rFonts w:ascii="Arial" w:hAnsi="Arial" w:cs="Arial"/>
          <w:sz w:val="24"/>
          <w:szCs w:val="24"/>
          <w:lang w:val="en-US"/>
        </w:rPr>
        <w:t>et al.(</w:t>
      </w:r>
      <w:proofErr w:type="gramEnd"/>
      <w:r w:rsidRPr="00BE3046">
        <w:rPr>
          <w:rFonts w:ascii="Arial" w:hAnsi="Arial" w:cs="Arial"/>
          <w:sz w:val="24"/>
          <w:szCs w:val="24"/>
          <w:lang w:val="en-US"/>
        </w:rPr>
        <w:t xml:space="preserve">2020) </w:t>
      </w:r>
      <w:r w:rsidRPr="00BE3046">
        <w:rPr>
          <w:rFonts w:ascii="Arial" w:hAnsi="Arial" w:cs="Arial"/>
          <w:i/>
          <w:iCs/>
          <w:sz w:val="24"/>
          <w:szCs w:val="24"/>
          <w:lang w:val="en-US"/>
        </w:rPr>
        <w:t>Disease burden of adverse childhood experiences across 14 states</w:t>
      </w:r>
      <w:r w:rsidRPr="00BE3046">
        <w:rPr>
          <w:rFonts w:ascii="Arial" w:hAnsi="Arial" w:cs="Arial"/>
          <w:sz w:val="24"/>
          <w:szCs w:val="24"/>
          <w:lang w:val="en-US"/>
        </w:rPr>
        <w:t xml:space="preserve">. </w:t>
      </w:r>
      <w:proofErr w:type="spellStart"/>
      <w:r w:rsidRPr="00BE3046">
        <w:rPr>
          <w:rFonts w:ascii="Arial" w:hAnsi="Arial" w:cs="Arial"/>
          <w:sz w:val="24"/>
          <w:szCs w:val="24"/>
          <w:lang w:val="en-US"/>
        </w:rPr>
        <w:t>PLoS</w:t>
      </w:r>
      <w:proofErr w:type="spellEnd"/>
      <w:r w:rsidRPr="00BE3046">
        <w:rPr>
          <w:rFonts w:ascii="Arial" w:hAnsi="Arial" w:cs="Arial"/>
          <w:sz w:val="24"/>
          <w:szCs w:val="24"/>
          <w:lang w:val="en-US"/>
        </w:rPr>
        <w:t xml:space="preserve"> One 15(1)</w:t>
      </w:r>
      <w:proofErr w:type="gramStart"/>
      <w:r w:rsidRPr="00BE3046">
        <w:rPr>
          <w:rFonts w:ascii="Arial" w:hAnsi="Arial" w:cs="Arial"/>
          <w:sz w:val="24"/>
          <w:szCs w:val="24"/>
          <w:lang w:val="en-US"/>
        </w:rPr>
        <w:t>: )</w:t>
      </w:r>
      <w:proofErr w:type="gramEnd"/>
      <w:r w:rsidRPr="00BE3046">
        <w:rPr>
          <w:rFonts w:ascii="Arial" w:hAnsi="Arial" w:cs="Arial"/>
          <w:sz w:val="24"/>
          <w:szCs w:val="24"/>
          <w:lang w:val="en-US"/>
        </w:rPr>
        <w:t>. DOI: 10.1371/journal.pone.0226134.</w:t>
      </w:r>
    </w:p>
    <w:p w14:paraId="0B3F04E9" w14:textId="77777777" w:rsidR="00963FC5" w:rsidRDefault="00963FC5" w:rsidP="00963FC5">
      <w:pPr>
        <w:rPr>
          <w:rFonts w:ascii="Arial" w:hAnsi="Arial" w:cs="Arial"/>
          <w:sz w:val="24"/>
          <w:szCs w:val="24"/>
          <w:lang w:val="en-US"/>
        </w:rPr>
      </w:pPr>
      <w:r w:rsidRPr="00BE3046">
        <w:rPr>
          <w:rFonts w:ascii="Arial" w:hAnsi="Arial" w:cs="Arial"/>
          <w:sz w:val="24"/>
          <w:szCs w:val="24"/>
          <w:lang w:val="en-US"/>
        </w:rPr>
        <w:t>Accessed: 21</w:t>
      </w:r>
      <w:r w:rsidRPr="00BE3046">
        <w:rPr>
          <w:rFonts w:ascii="Arial" w:hAnsi="Arial" w:cs="Arial"/>
          <w:sz w:val="24"/>
          <w:szCs w:val="24"/>
          <w:vertAlign w:val="superscript"/>
          <w:lang w:val="en-US"/>
        </w:rPr>
        <w:t>st</w:t>
      </w:r>
      <w:r w:rsidRPr="00BE3046">
        <w:rPr>
          <w:rFonts w:ascii="Arial" w:hAnsi="Arial" w:cs="Arial"/>
          <w:sz w:val="24"/>
          <w:szCs w:val="24"/>
          <w:lang w:val="en-US"/>
        </w:rPr>
        <w:t xml:space="preserve"> November 2023</w:t>
      </w:r>
    </w:p>
    <w:p w14:paraId="5E1B86B4" w14:textId="77777777" w:rsidR="00065415" w:rsidRDefault="00065415" w:rsidP="00963FC5">
      <w:pPr>
        <w:rPr>
          <w:rFonts w:ascii="Arial" w:hAnsi="Arial" w:cs="Arial"/>
          <w:sz w:val="24"/>
          <w:szCs w:val="24"/>
          <w:lang w:val="en-US"/>
        </w:rPr>
      </w:pPr>
    </w:p>
    <w:p w14:paraId="434917B4" w14:textId="77777777" w:rsidR="00065415" w:rsidRPr="00F25044" w:rsidRDefault="00065415" w:rsidP="00065415">
      <w:pPr>
        <w:rPr>
          <w:rFonts w:ascii="Arial" w:hAnsi="Arial" w:cs="Arial"/>
          <w:sz w:val="24"/>
          <w:szCs w:val="24"/>
          <w:lang w:val="en-US"/>
        </w:rPr>
      </w:pPr>
      <w:bookmarkStart w:id="11" w:name="_Hlk151926839"/>
      <w:r w:rsidRPr="00F25044">
        <w:rPr>
          <w:rFonts w:ascii="Arial" w:hAnsi="Arial" w:cs="Arial"/>
          <w:sz w:val="24"/>
          <w:szCs w:val="24"/>
          <w:lang w:val="en-US"/>
        </w:rPr>
        <w:t xml:space="preserve">Watson, </w:t>
      </w:r>
      <w:proofErr w:type="gramStart"/>
      <w:r w:rsidRPr="00F25044">
        <w:rPr>
          <w:rFonts w:ascii="Arial" w:hAnsi="Arial" w:cs="Arial"/>
          <w:sz w:val="24"/>
          <w:szCs w:val="24"/>
          <w:lang w:val="en-US"/>
        </w:rPr>
        <w:t>E,J.</w:t>
      </w:r>
      <w:proofErr w:type="gramEnd"/>
      <w:r w:rsidRPr="00F25044">
        <w:rPr>
          <w:rFonts w:ascii="Arial" w:hAnsi="Arial" w:cs="Arial"/>
          <w:sz w:val="24"/>
          <w:szCs w:val="24"/>
          <w:lang w:val="en-US"/>
        </w:rPr>
        <w:t xml:space="preserve"> (2023) </w:t>
      </w:r>
      <w:bookmarkEnd w:id="11"/>
      <w:r w:rsidRPr="00F25044">
        <w:rPr>
          <w:rFonts w:ascii="Arial" w:hAnsi="Arial" w:cs="Arial"/>
          <w:i/>
          <w:iCs/>
          <w:sz w:val="24"/>
          <w:szCs w:val="24"/>
          <w:lang w:val="en-US"/>
        </w:rPr>
        <w:t>Trauma-Focused CBT (TF-CBT): How It Works, Examples, &amp; Effectiveness</w:t>
      </w:r>
      <w:r w:rsidRPr="00F25044">
        <w:rPr>
          <w:rFonts w:ascii="Arial" w:hAnsi="Arial" w:cs="Arial"/>
          <w:sz w:val="24"/>
          <w:szCs w:val="24"/>
          <w:lang w:val="en-US"/>
        </w:rPr>
        <w:t>.</w:t>
      </w:r>
    </w:p>
    <w:p w14:paraId="661F2370" w14:textId="77777777" w:rsidR="00065415" w:rsidRPr="00F25044" w:rsidRDefault="00065415" w:rsidP="00065415">
      <w:pPr>
        <w:rPr>
          <w:rFonts w:ascii="Arial" w:hAnsi="Arial" w:cs="Arial"/>
          <w:sz w:val="24"/>
          <w:szCs w:val="24"/>
          <w:lang w:val="en-US"/>
        </w:rPr>
      </w:pPr>
      <w:r w:rsidRPr="00F25044">
        <w:rPr>
          <w:rFonts w:ascii="Arial" w:hAnsi="Arial" w:cs="Arial"/>
          <w:sz w:val="24"/>
          <w:szCs w:val="24"/>
          <w:lang w:val="en-US"/>
        </w:rPr>
        <w:t xml:space="preserve">https://www.choosingtherapy.com/trauma-focused-cbt/ </w:t>
      </w:r>
    </w:p>
    <w:p w14:paraId="539F71BA" w14:textId="77777777" w:rsidR="00065415" w:rsidRPr="00F25044" w:rsidRDefault="00065415" w:rsidP="00065415">
      <w:pPr>
        <w:rPr>
          <w:rFonts w:ascii="Arial" w:hAnsi="Arial" w:cs="Arial"/>
          <w:sz w:val="24"/>
          <w:szCs w:val="24"/>
          <w:lang w:val="en-US"/>
        </w:rPr>
      </w:pPr>
      <w:r w:rsidRPr="00F25044">
        <w:rPr>
          <w:rFonts w:ascii="Arial" w:hAnsi="Arial" w:cs="Arial"/>
          <w:sz w:val="24"/>
          <w:szCs w:val="24"/>
          <w:lang w:val="en-US"/>
        </w:rPr>
        <w:t>accessed: 26</w:t>
      </w:r>
      <w:r w:rsidRPr="00F25044">
        <w:rPr>
          <w:rFonts w:ascii="Arial" w:hAnsi="Arial" w:cs="Arial"/>
          <w:sz w:val="24"/>
          <w:szCs w:val="24"/>
          <w:vertAlign w:val="superscript"/>
          <w:lang w:val="en-US"/>
        </w:rPr>
        <w:t>th</w:t>
      </w:r>
      <w:r w:rsidRPr="00F25044">
        <w:rPr>
          <w:rFonts w:ascii="Arial" w:hAnsi="Arial" w:cs="Arial"/>
          <w:sz w:val="24"/>
          <w:szCs w:val="24"/>
          <w:lang w:val="en-US"/>
        </w:rPr>
        <w:t xml:space="preserve"> November 2023</w:t>
      </w:r>
    </w:p>
    <w:p w14:paraId="135ACFBC" w14:textId="77777777" w:rsidR="00065415" w:rsidRPr="00BE3046" w:rsidRDefault="00065415" w:rsidP="00963FC5">
      <w:pPr>
        <w:rPr>
          <w:rFonts w:ascii="Arial" w:hAnsi="Arial" w:cs="Arial"/>
          <w:sz w:val="24"/>
          <w:szCs w:val="24"/>
          <w:lang w:val="en-US"/>
        </w:rPr>
      </w:pPr>
    </w:p>
    <w:p w14:paraId="46CCA4D9" w14:textId="77777777" w:rsidR="00963FC5" w:rsidRDefault="00963FC5" w:rsidP="00BB286B">
      <w:pPr>
        <w:spacing w:line="480" w:lineRule="auto"/>
        <w:rPr>
          <w:rFonts w:ascii="Arial" w:hAnsi="Arial" w:cs="Arial"/>
          <w:color w:val="FF0000"/>
          <w:sz w:val="24"/>
          <w:szCs w:val="24"/>
        </w:rPr>
      </w:pPr>
    </w:p>
    <w:p w14:paraId="3E146522" w14:textId="77777777" w:rsidR="00963FC5" w:rsidRDefault="00963FC5" w:rsidP="00BB286B">
      <w:pPr>
        <w:spacing w:line="480" w:lineRule="auto"/>
        <w:rPr>
          <w:rFonts w:ascii="Arial" w:hAnsi="Arial" w:cs="Arial"/>
          <w:color w:val="FF0000"/>
          <w:sz w:val="24"/>
          <w:szCs w:val="24"/>
        </w:rPr>
      </w:pPr>
    </w:p>
    <w:p w14:paraId="3EFD244C" w14:textId="77777777" w:rsidR="00963FC5" w:rsidRDefault="00963FC5" w:rsidP="00BB286B">
      <w:pPr>
        <w:spacing w:line="480" w:lineRule="auto"/>
        <w:rPr>
          <w:rFonts w:ascii="Arial" w:hAnsi="Arial" w:cs="Arial"/>
          <w:color w:val="FF0000"/>
          <w:sz w:val="24"/>
          <w:szCs w:val="24"/>
        </w:rPr>
      </w:pPr>
    </w:p>
    <w:p w14:paraId="3ED6EB64" w14:textId="77777777" w:rsidR="00963FC5" w:rsidRDefault="00963FC5" w:rsidP="00BB286B">
      <w:pPr>
        <w:spacing w:line="480" w:lineRule="auto"/>
        <w:rPr>
          <w:rFonts w:ascii="Arial" w:hAnsi="Arial" w:cs="Arial"/>
          <w:color w:val="FF0000"/>
          <w:sz w:val="24"/>
          <w:szCs w:val="24"/>
        </w:rPr>
      </w:pPr>
    </w:p>
    <w:p w14:paraId="6D8AA048" w14:textId="77777777" w:rsidR="00963FC5" w:rsidRDefault="00963FC5" w:rsidP="00BB286B">
      <w:pPr>
        <w:spacing w:line="480" w:lineRule="auto"/>
        <w:rPr>
          <w:rFonts w:ascii="Arial" w:hAnsi="Arial" w:cs="Arial"/>
          <w:color w:val="FF0000"/>
          <w:sz w:val="24"/>
          <w:szCs w:val="24"/>
        </w:rPr>
      </w:pPr>
    </w:p>
    <w:p w14:paraId="32BB93BA" w14:textId="77777777" w:rsidR="00963FC5" w:rsidRDefault="00963FC5" w:rsidP="00BB286B">
      <w:pPr>
        <w:spacing w:line="480" w:lineRule="auto"/>
        <w:rPr>
          <w:rFonts w:ascii="Arial" w:hAnsi="Arial" w:cs="Arial"/>
          <w:color w:val="FF0000"/>
          <w:sz w:val="24"/>
          <w:szCs w:val="24"/>
        </w:rPr>
      </w:pPr>
    </w:p>
    <w:p w14:paraId="00F4BBCA" w14:textId="77777777" w:rsidR="00963FC5" w:rsidRPr="00922FC6" w:rsidRDefault="00963FC5" w:rsidP="00BB286B">
      <w:pPr>
        <w:spacing w:line="480" w:lineRule="auto"/>
        <w:rPr>
          <w:rFonts w:ascii="Arial" w:hAnsi="Arial" w:cs="Arial"/>
          <w:color w:val="FF0000"/>
          <w:sz w:val="24"/>
          <w:szCs w:val="24"/>
        </w:rPr>
      </w:pPr>
    </w:p>
    <w:sectPr w:rsidR="00963FC5" w:rsidRPr="00922FC6">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849D7F" w14:textId="77777777" w:rsidR="00CA1F3E" w:rsidRDefault="00CA1F3E" w:rsidP="004537DB">
      <w:pPr>
        <w:spacing w:after="0" w:line="240" w:lineRule="auto"/>
      </w:pPr>
      <w:r>
        <w:separator/>
      </w:r>
    </w:p>
  </w:endnote>
  <w:endnote w:type="continuationSeparator" w:id="0">
    <w:p w14:paraId="65B06266" w14:textId="77777777" w:rsidR="00CA1F3E" w:rsidRDefault="00CA1F3E" w:rsidP="004537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2060554"/>
      <w:docPartObj>
        <w:docPartGallery w:val="Page Numbers (Bottom of Page)"/>
        <w:docPartUnique/>
      </w:docPartObj>
    </w:sdtPr>
    <w:sdtEndPr>
      <w:rPr>
        <w:noProof/>
      </w:rPr>
    </w:sdtEndPr>
    <w:sdtContent>
      <w:p w14:paraId="449487E9" w14:textId="4E8F5A8D" w:rsidR="004537DB" w:rsidRDefault="004537DB">
        <w:pPr>
          <w:pStyle w:val="Footer"/>
        </w:pPr>
        <w:r>
          <w:fldChar w:fldCharType="begin"/>
        </w:r>
        <w:r>
          <w:instrText xml:space="preserve"> PAGE   \* MERGEFORMAT </w:instrText>
        </w:r>
        <w:r>
          <w:fldChar w:fldCharType="separate"/>
        </w:r>
        <w:r>
          <w:rPr>
            <w:noProof/>
          </w:rPr>
          <w:t>2</w:t>
        </w:r>
        <w:r>
          <w:rPr>
            <w:noProof/>
          </w:rPr>
          <w:fldChar w:fldCharType="end"/>
        </w:r>
      </w:p>
    </w:sdtContent>
  </w:sdt>
  <w:p w14:paraId="53F9D149" w14:textId="77777777" w:rsidR="004537DB" w:rsidRDefault="004537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8BD462" w14:textId="77777777" w:rsidR="00CA1F3E" w:rsidRDefault="00CA1F3E" w:rsidP="004537DB">
      <w:pPr>
        <w:spacing w:after="0" w:line="240" w:lineRule="auto"/>
      </w:pPr>
      <w:r>
        <w:separator/>
      </w:r>
    </w:p>
  </w:footnote>
  <w:footnote w:type="continuationSeparator" w:id="0">
    <w:p w14:paraId="5820D574" w14:textId="77777777" w:rsidR="00CA1F3E" w:rsidRDefault="00CA1F3E" w:rsidP="004537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573CF3" w14:textId="1CD7AEBF" w:rsidR="004537DB" w:rsidRDefault="004537DB">
    <w:pPr>
      <w:pStyle w:val="Header"/>
    </w:pPr>
    <w:r>
      <w:t>2007217</w:t>
    </w:r>
  </w:p>
  <w:p w14:paraId="6D9A9F5D" w14:textId="77777777" w:rsidR="004537DB" w:rsidRDefault="004537D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17B"/>
    <w:rsid w:val="00065415"/>
    <w:rsid w:val="0006630B"/>
    <w:rsid w:val="0008007D"/>
    <w:rsid w:val="000D032E"/>
    <w:rsid w:val="000D279E"/>
    <w:rsid w:val="00176366"/>
    <w:rsid w:val="00185AF3"/>
    <w:rsid w:val="001A402B"/>
    <w:rsid w:val="00250723"/>
    <w:rsid w:val="00265F4B"/>
    <w:rsid w:val="00297B62"/>
    <w:rsid w:val="002B18CC"/>
    <w:rsid w:val="002D7713"/>
    <w:rsid w:val="00373873"/>
    <w:rsid w:val="004015E0"/>
    <w:rsid w:val="00444E4A"/>
    <w:rsid w:val="004537DB"/>
    <w:rsid w:val="004A54CA"/>
    <w:rsid w:val="004D0379"/>
    <w:rsid w:val="00557849"/>
    <w:rsid w:val="00561E9E"/>
    <w:rsid w:val="005D6515"/>
    <w:rsid w:val="00606637"/>
    <w:rsid w:val="00625A2F"/>
    <w:rsid w:val="00635696"/>
    <w:rsid w:val="006517C4"/>
    <w:rsid w:val="00660669"/>
    <w:rsid w:val="00674AF0"/>
    <w:rsid w:val="006A622D"/>
    <w:rsid w:val="00740802"/>
    <w:rsid w:val="00743B87"/>
    <w:rsid w:val="0077443A"/>
    <w:rsid w:val="007B570E"/>
    <w:rsid w:val="007E5D44"/>
    <w:rsid w:val="00811228"/>
    <w:rsid w:val="0082054E"/>
    <w:rsid w:val="0083288A"/>
    <w:rsid w:val="00845F06"/>
    <w:rsid w:val="00882CBD"/>
    <w:rsid w:val="008846E6"/>
    <w:rsid w:val="008973CF"/>
    <w:rsid w:val="00922FC6"/>
    <w:rsid w:val="00963FC5"/>
    <w:rsid w:val="0098216C"/>
    <w:rsid w:val="009B6A8D"/>
    <w:rsid w:val="00A010DE"/>
    <w:rsid w:val="00A02006"/>
    <w:rsid w:val="00A80856"/>
    <w:rsid w:val="00AC544E"/>
    <w:rsid w:val="00AE4072"/>
    <w:rsid w:val="00AF5BA3"/>
    <w:rsid w:val="00B341AB"/>
    <w:rsid w:val="00B86513"/>
    <w:rsid w:val="00B9190C"/>
    <w:rsid w:val="00BA45CE"/>
    <w:rsid w:val="00BB286B"/>
    <w:rsid w:val="00BC6F27"/>
    <w:rsid w:val="00C22E5E"/>
    <w:rsid w:val="00C62016"/>
    <w:rsid w:val="00C81304"/>
    <w:rsid w:val="00CA1F3E"/>
    <w:rsid w:val="00CB249B"/>
    <w:rsid w:val="00D22D1D"/>
    <w:rsid w:val="00D3027E"/>
    <w:rsid w:val="00DA6650"/>
    <w:rsid w:val="00DB6D8C"/>
    <w:rsid w:val="00DE517B"/>
    <w:rsid w:val="00EC1D37"/>
    <w:rsid w:val="00EE4F4F"/>
    <w:rsid w:val="00EF4CD5"/>
    <w:rsid w:val="00F27082"/>
    <w:rsid w:val="00F334B1"/>
    <w:rsid w:val="00F74F83"/>
    <w:rsid w:val="00F92920"/>
    <w:rsid w:val="00FE6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22431"/>
  <w15:chartTrackingRefBased/>
  <w15:docId w15:val="{BC8EAD23-7353-4CF4-BC64-E1AFCE464E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37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7DB"/>
  </w:style>
  <w:style w:type="paragraph" w:styleId="Footer">
    <w:name w:val="footer"/>
    <w:basedOn w:val="Normal"/>
    <w:link w:val="FooterChar"/>
    <w:uiPriority w:val="99"/>
    <w:unhideWhenUsed/>
    <w:rsid w:val="004537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7DB"/>
  </w:style>
  <w:style w:type="character" w:styleId="Hyperlink">
    <w:name w:val="Hyperlink"/>
    <w:basedOn w:val="DefaultParagraphFont"/>
    <w:uiPriority w:val="99"/>
    <w:unhideWhenUsed/>
    <w:rsid w:val="00963FC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42/peds.2011-2663" TargetMode="External"/><Relationship Id="rId3" Type="http://schemas.openxmlformats.org/officeDocument/2006/relationships/webSettings" Target="webSettings.xml"/><Relationship Id="rId7" Type="http://schemas.openxmlformats.org/officeDocument/2006/relationships/hyperlink" Target="https://doi.org/10.1007/s10896-018-9997-9"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07/s40653-023-00524-2"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18</Pages>
  <Words>4411</Words>
  <Characters>25146</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Franchesca Smith (2007217)</dc:creator>
  <cp:keywords/>
  <dc:description/>
  <cp:lastModifiedBy>Franchesca Smith (2007217)</cp:lastModifiedBy>
  <cp:revision>2</cp:revision>
  <dcterms:created xsi:type="dcterms:W3CDTF">2023-12-23T22:36:00Z</dcterms:created>
  <dcterms:modified xsi:type="dcterms:W3CDTF">2023-12-23T22:36:00Z</dcterms:modified>
</cp:coreProperties>
</file>