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9838743"/>
        <w:docPartObj>
          <w:docPartGallery w:val="Cover Pages"/>
          <w:docPartUnique/>
        </w:docPartObj>
      </w:sdtPr>
      <w:sdtEndPr>
        <w:rPr>
          <w:rFonts w:ascii="Arial" w:hAnsi="Arial" w:cs="Arial"/>
          <w:bCs/>
          <w:sz w:val="24"/>
          <w:szCs w:val="24"/>
        </w:rPr>
      </w:sdtEndPr>
      <w:sdtContent>
        <w:p w14:paraId="0E71355A" w14:textId="2E6A9038" w:rsidR="00885868" w:rsidRDefault="00885868">
          <w:r>
            <w:rPr>
              <w:noProof/>
            </w:rPr>
            <mc:AlternateContent>
              <mc:Choice Requires="wpg">
                <w:drawing>
                  <wp:anchor distT="0" distB="0" distL="114300" distR="114300" simplePos="0" relativeHeight="251662336" behindDoc="0" locked="0" layoutInCell="1" allowOverlap="1" wp14:anchorId="28186688" wp14:editId="4B2249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5F24B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5827F1" wp14:editId="3A0154A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D761E0" w14:textId="5E305605" w:rsidR="00885868" w:rsidRPr="00885868" w:rsidRDefault="00885868">
                                    <w:pPr>
                                      <w:pStyle w:val="NoSpacing"/>
                                      <w:jc w:val="right"/>
                                      <w:rPr>
                                        <w:rFonts w:ascii="Arial" w:hAnsi="Arial" w:cs="Arial"/>
                                        <w:color w:val="595959" w:themeColor="text1" w:themeTint="A6"/>
                                        <w:sz w:val="28"/>
                                        <w:szCs w:val="28"/>
                                      </w:rPr>
                                    </w:pPr>
                                    <w:r w:rsidRPr="00885868">
                                      <w:rPr>
                                        <w:rFonts w:ascii="Arial" w:hAnsi="Arial" w:cs="Arial"/>
                                        <w:color w:val="595959" w:themeColor="text1" w:themeTint="A6"/>
                                        <w:sz w:val="28"/>
                                        <w:szCs w:val="28"/>
                                      </w:rPr>
                                      <w:t>Judith Alaba (2014791)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5827F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D761E0" w14:textId="5E305605" w:rsidR="00885868" w:rsidRPr="00885868" w:rsidRDefault="00885868">
                              <w:pPr>
                                <w:pStyle w:val="NoSpacing"/>
                                <w:jc w:val="right"/>
                                <w:rPr>
                                  <w:rFonts w:ascii="Arial" w:hAnsi="Arial" w:cs="Arial"/>
                                  <w:color w:val="595959" w:themeColor="text1" w:themeTint="A6"/>
                                  <w:sz w:val="28"/>
                                  <w:szCs w:val="28"/>
                                </w:rPr>
                              </w:pPr>
                              <w:r w:rsidRPr="00885868">
                                <w:rPr>
                                  <w:rFonts w:ascii="Arial" w:hAnsi="Arial" w:cs="Arial"/>
                                  <w:color w:val="595959" w:themeColor="text1" w:themeTint="A6"/>
                                  <w:sz w:val="28"/>
                                  <w:szCs w:val="28"/>
                                </w:rPr>
                                <w:t>Judith Alaba (2014791)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019F15F" wp14:editId="5E4DADC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5DB604F" w14:textId="1C0271DE" w:rsidR="00885868" w:rsidRDefault="0088586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019F15F"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5DB604F" w14:textId="1C0271DE" w:rsidR="00885868" w:rsidRDefault="0088586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5101364" wp14:editId="34C4BF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E22A1" w14:textId="4A380C26" w:rsidR="00885868" w:rsidRPr="00885868" w:rsidRDefault="00885868">
                                <w:pPr>
                                  <w:jc w:val="right"/>
                                  <w:rPr>
                                    <w:rFonts w:ascii="Arial" w:hAnsi="Arial" w:cs="Arial"/>
                                    <w:color w:val="156082" w:themeColor="accent1"/>
                                    <w:sz w:val="72"/>
                                    <w:szCs w:val="72"/>
                                  </w:rPr>
                                </w:pPr>
                                <w:sdt>
                                  <w:sdtPr>
                                    <w:rPr>
                                      <w:rFonts w:ascii="Arial" w:hAnsi="Arial" w:cs="Arial"/>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885868">
                                      <w:rPr>
                                        <w:rFonts w:ascii="Arial" w:hAnsi="Arial" w:cs="Arial"/>
                                        <w:caps/>
                                        <w:color w:val="156082" w:themeColor="accent1"/>
                                        <w:sz w:val="72"/>
                                        <w:szCs w:val="72"/>
                                      </w:rPr>
                                      <w:t>GLOBAL ETHICS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35C33" w14:textId="2CB357AE" w:rsidR="00885868" w:rsidRPr="00885868" w:rsidRDefault="00885868">
                                    <w:pPr>
                                      <w:jc w:val="right"/>
                                      <w:rPr>
                                        <w:rFonts w:ascii="Arial" w:hAnsi="Arial" w:cs="Arial"/>
                                        <w:smallCaps/>
                                        <w:color w:val="404040" w:themeColor="text1" w:themeTint="BF"/>
                                        <w:sz w:val="36"/>
                                        <w:szCs w:val="36"/>
                                      </w:rPr>
                                    </w:pPr>
                                    <w:r w:rsidRPr="00885868">
                                      <w:rPr>
                                        <w:rFonts w:ascii="Arial" w:hAnsi="Arial" w:cs="Arial"/>
                                        <w:color w:val="404040" w:themeColor="text1" w:themeTint="BF"/>
                                        <w:sz w:val="36"/>
                                        <w:szCs w:val="36"/>
                                      </w:rPr>
                                      <w:t>An Exploration of Cultural Differences in Business Ethics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101364"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7EE22A1" w14:textId="4A380C26" w:rsidR="00885868" w:rsidRPr="00885868" w:rsidRDefault="00885868">
                          <w:pPr>
                            <w:jc w:val="right"/>
                            <w:rPr>
                              <w:rFonts w:ascii="Arial" w:hAnsi="Arial" w:cs="Arial"/>
                              <w:color w:val="156082" w:themeColor="accent1"/>
                              <w:sz w:val="72"/>
                              <w:szCs w:val="72"/>
                            </w:rPr>
                          </w:pPr>
                          <w:sdt>
                            <w:sdtPr>
                              <w:rPr>
                                <w:rFonts w:ascii="Arial" w:hAnsi="Arial" w:cs="Arial"/>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885868">
                                <w:rPr>
                                  <w:rFonts w:ascii="Arial" w:hAnsi="Arial" w:cs="Arial"/>
                                  <w:caps/>
                                  <w:color w:val="156082" w:themeColor="accent1"/>
                                  <w:sz w:val="72"/>
                                  <w:szCs w:val="72"/>
                                </w:rPr>
                                <w:t>GLOBAL ETHICS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35C33" w14:textId="2CB357AE" w:rsidR="00885868" w:rsidRPr="00885868" w:rsidRDefault="00885868">
                              <w:pPr>
                                <w:jc w:val="right"/>
                                <w:rPr>
                                  <w:rFonts w:ascii="Arial" w:hAnsi="Arial" w:cs="Arial"/>
                                  <w:smallCaps/>
                                  <w:color w:val="404040" w:themeColor="text1" w:themeTint="BF"/>
                                  <w:sz w:val="36"/>
                                  <w:szCs w:val="36"/>
                                </w:rPr>
                              </w:pPr>
                              <w:r w:rsidRPr="00885868">
                                <w:rPr>
                                  <w:rFonts w:ascii="Arial" w:hAnsi="Arial" w:cs="Arial"/>
                                  <w:color w:val="404040" w:themeColor="text1" w:themeTint="BF"/>
                                  <w:sz w:val="36"/>
                                  <w:szCs w:val="36"/>
                                </w:rPr>
                                <w:t>An Exploration of Cultural Differences in Business Ethics</w:t>
                              </w:r>
                            </w:p>
                          </w:sdtContent>
                        </w:sdt>
                      </w:txbxContent>
                    </v:textbox>
                    <w10:wrap type="square" anchorx="page" anchory="page"/>
                  </v:shape>
                </w:pict>
              </mc:Fallback>
            </mc:AlternateContent>
          </w:r>
        </w:p>
        <w:p w14:paraId="02DDF9A0" w14:textId="7AED488A" w:rsidR="00885868" w:rsidRDefault="00885868">
          <w:pPr>
            <w:rPr>
              <w:rFonts w:ascii="Arial" w:hAnsi="Arial" w:cs="Arial"/>
              <w:bCs/>
              <w:sz w:val="24"/>
              <w:szCs w:val="24"/>
            </w:rPr>
          </w:pPr>
          <w:r>
            <w:rPr>
              <w:rFonts w:ascii="Arial" w:hAnsi="Arial" w:cs="Arial"/>
              <w:bCs/>
              <w:sz w:val="24"/>
              <w:szCs w:val="24"/>
            </w:rPr>
            <w:br w:type="page"/>
          </w:r>
        </w:p>
      </w:sdtContent>
    </w:sdt>
    <w:p w14:paraId="3C1379B6" w14:textId="77777777" w:rsidR="00885868" w:rsidRDefault="00357F04" w:rsidP="00885868">
      <w:pPr>
        <w:rPr>
          <w:b/>
          <w:bCs/>
          <w:sz w:val="32"/>
          <w:szCs w:val="32"/>
        </w:rPr>
      </w:pPr>
      <w:r>
        <w:rPr>
          <w:rFonts w:ascii="Arial" w:hAnsi="Arial" w:cs="Arial"/>
          <w:bCs/>
          <w:sz w:val="24"/>
          <w:szCs w:val="24"/>
        </w:rPr>
        <w:lastRenderedPageBreak/>
        <w:t xml:space="preserve">            </w:t>
      </w:r>
    </w:p>
    <w:p w14:paraId="5230FF00" w14:textId="77777777" w:rsidR="00885868" w:rsidRPr="00885868" w:rsidRDefault="00885868" w:rsidP="001C413D">
      <w:pPr>
        <w:rPr>
          <w:rFonts w:ascii="Arial" w:hAnsi="Arial" w:cs="Arial"/>
          <w:sz w:val="24"/>
          <w:szCs w:val="24"/>
        </w:rPr>
      </w:pPr>
      <w:r w:rsidRPr="00885868">
        <w:rPr>
          <w:rFonts w:ascii="Arial" w:hAnsi="Arial" w:cs="Arial"/>
          <w:b/>
          <w:bCs/>
          <w:sz w:val="24"/>
          <w:szCs w:val="24"/>
        </w:rPr>
        <w:t>Content Page</w:t>
      </w:r>
    </w:p>
    <w:p w14:paraId="3CB39292" w14:textId="77777777" w:rsidR="00885868" w:rsidRPr="00885868" w:rsidRDefault="00885868" w:rsidP="001C413D">
      <w:pPr>
        <w:rPr>
          <w:rFonts w:ascii="Arial" w:hAnsi="Arial" w:cs="Arial"/>
          <w:sz w:val="24"/>
          <w:szCs w:val="24"/>
        </w:rPr>
      </w:pPr>
      <w:r w:rsidRPr="00885868">
        <w:rPr>
          <w:rFonts w:ascii="Arial" w:eastAsia="Calibri" w:hAnsi="Arial" w:cs="Arial"/>
          <w:sz w:val="24"/>
          <w:szCs w:val="24"/>
        </w:rPr>
        <w:t>Executive Summary</w:t>
      </w:r>
      <w:r w:rsidRPr="00885868">
        <w:rPr>
          <w:rFonts w:ascii="Arial" w:hAnsi="Arial" w:cs="Arial"/>
          <w:sz w:val="24"/>
          <w:szCs w:val="24"/>
        </w:rPr>
        <w:t>………………………………………….Pg. 2</w:t>
      </w:r>
    </w:p>
    <w:p w14:paraId="500AB046" w14:textId="45E61604" w:rsidR="00885868" w:rsidRPr="00885868" w:rsidRDefault="00885868" w:rsidP="001C413D">
      <w:pPr>
        <w:rPr>
          <w:rFonts w:ascii="Arial" w:hAnsi="Arial" w:cs="Arial"/>
          <w:sz w:val="24"/>
          <w:szCs w:val="24"/>
        </w:rPr>
      </w:pPr>
      <w:r w:rsidRPr="00885868">
        <w:rPr>
          <w:rFonts w:ascii="Arial" w:eastAsia="Calibri" w:hAnsi="Arial" w:cs="Arial"/>
          <w:sz w:val="24"/>
          <w:szCs w:val="24"/>
        </w:rPr>
        <w:t>Introduction</w:t>
      </w:r>
      <w:r w:rsidR="00356FD2">
        <w:rPr>
          <w:rFonts w:ascii="Arial" w:hAnsi="Arial" w:cs="Arial"/>
          <w:sz w:val="24"/>
          <w:szCs w:val="24"/>
        </w:rPr>
        <w:t xml:space="preserve"> &amp; Cultural Sensitivity and Ethical Constraints</w:t>
      </w:r>
      <w:r w:rsidRPr="00885868">
        <w:rPr>
          <w:rFonts w:ascii="Arial" w:hAnsi="Arial" w:cs="Arial"/>
          <w:sz w:val="24"/>
          <w:szCs w:val="24"/>
        </w:rPr>
        <w:t>………………………………………Pg. 3</w:t>
      </w:r>
    </w:p>
    <w:p w14:paraId="451940FA" w14:textId="0F0EAA62" w:rsidR="00885868" w:rsidRPr="00885868" w:rsidRDefault="001C413D" w:rsidP="001C413D">
      <w:pPr>
        <w:rPr>
          <w:rFonts w:ascii="Arial" w:hAnsi="Arial" w:cs="Arial"/>
          <w:sz w:val="24"/>
          <w:szCs w:val="24"/>
        </w:rPr>
      </w:pPr>
      <w:r>
        <w:rPr>
          <w:rFonts w:ascii="Arial" w:hAnsi="Arial" w:cs="Arial"/>
          <w:sz w:val="24"/>
          <w:szCs w:val="24"/>
        </w:rPr>
        <w:t xml:space="preserve">The Impacts of Politics on Business </w:t>
      </w:r>
      <w:r w:rsidR="00885868" w:rsidRPr="00885868">
        <w:rPr>
          <w:rFonts w:ascii="Arial" w:hAnsi="Arial" w:cs="Arial"/>
          <w:sz w:val="24"/>
          <w:szCs w:val="24"/>
        </w:rPr>
        <w:t xml:space="preserve">Ethics……………………………………….Pg. </w:t>
      </w:r>
      <w:r>
        <w:rPr>
          <w:rFonts w:ascii="Arial" w:hAnsi="Arial" w:cs="Arial"/>
          <w:sz w:val="24"/>
          <w:szCs w:val="24"/>
        </w:rPr>
        <w:t>4</w:t>
      </w:r>
    </w:p>
    <w:p w14:paraId="74DE7E99" w14:textId="6D9A1DEA" w:rsidR="00885868" w:rsidRPr="00885868" w:rsidRDefault="001C413D" w:rsidP="001C413D">
      <w:pPr>
        <w:rPr>
          <w:rFonts w:ascii="Arial" w:hAnsi="Arial" w:cs="Arial"/>
          <w:sz w:val="24"/>
          <w:szCs w:val="24"/>
        </w:rPr>
      </w:pPr>
      <w:r>
        <w:rPr>
          <w:rFonts w:ascii="Arial" w:hAnsi="Arial" w:cs="Arial"/>
          <w:sz w:val="24"/>
          <w:szCs w:val="24"/>
        </w:rPr>
        <w:t>Social Influences on Ethical Practices</w:t>
      </w:r>
      <w:r w:rsidR="00885868" w:rsidRPr="00885868">
        <w:rPr>
          <w:rFonts w:ascii="Arial" w:hAnsi="Arial" w:cs="Arial"/>
          <w:sz w:val="24"/>
          <w:szCs w:val="24"/>
        </w:rPr>
        <w:t>………………………………………Pg.</w:t>
      </w:r>
      <w:r>
        <w:rPr>
          <w:rFonts w:ascii="Arial" w:hAnsi="Arial" w:cs="Arial"/>
          <w:sz w:val="24"/>
          <w:szCs w:val="24"/>
        </w:rPr>
        <w:t>5</w:t>
      </w:r>
    </w:p>
    <w:p w14:paraId="16ABB43D" w14:textId="78FB5F6A" w:rsidR="00885868" w:rsidRPr="00885868" w:rsidRDefault="00885868" w:rsidP="001C413D">
      <w:pPr>
        <w:rPr>
          <w:rFonts w:ascii="Arial" w:hAnsi="Arial" w:cs="Arial"/>
          <w:sz w:val="24"/>
          <w:szCs w:val="24"/>
        </w:rPr>
      </w:pPr>
      <w:r w:rsidRPr="00885868">
        <w:rPr>
          <w:rFonts w:ascii="Arial" w:hAnsi="Arial" w:cs="Arial"/>
          <w:sz w:val="24"/>
          <w:szCs w:val="24"/>
        </w:rPr>
        <w:t>Ethic</w:t>
      </w:r>
      <w:r w:rsidR="001C413D">
        <w:rPr>
          <w:rFonts w:ascii="Arial" w:hAnsi="Arial" w:cs="Arial"/>
          <w:sz w:val="24"/>
          <w:szCs w:val="24"/>
        </w:rPr>
        <w:t>al Dilemmas in Global Trade</w:t>
      </w:r>
      <w:r w:rsidRPr="00885868">
        <w:rPr>
          <w:rFonts w:ascii="Arial" w:hAnsi="Arial" w:cs="Arial"/>
          <w:sz w:val="24"/>
          <w:szCs w:val="24"/>
        </w:rPr>
        <w:t>…………………Pg.</w:t>
      </w:r>
      <w:r w:rsidR="001C413D">
        <w:rPr>
          <w:rFonts w:ascii="Arial" w:hAnsi="Arial" w:cs="Arial"/>
          <w:sz w:val="24"/>
          <w:szCs w:val="24"/>
        </w:rPr>
        <w:t>5 &amp; 6</w:t>
      </w:r>
    </w:p>
    <w:p w14:paraId="542E36FD" w14:textId="60EB0F22" w:rsidR="00885868" w:rsidRPr="00885868" w:rsidRDefault="001C413D" w:rsidP="001C413D">
      <w:pPr>
        <w:rPr>
          <w:rFonts w:ascii="Arial" w:hAnsi="Arial" w:cs="Arial"/>
          <w:sz w:val="24"/>
          <w:szCs w:val="24"/>
        </w:rPr>
      </w:pPr>
      <w:r>
        <w:rPr>
          <w:rFonts w:ascii="Arial" w:hAnsi="Arial" w:cs="Arial"/>
          <w:sz w:val="24"/>
          <w:szCs w:val="24"/>
        </w:rPr>
        <w:t>Moral Business Conduct</w:t>
      </w:r>
      <w:r w:rsidR="00885868" w:rsidRPr="00885868">
        <w:rPr>
          <w:rFonts w:ascii="Arial" w:hAnsi="Arial" w:cs="Arial"/>
          <w:sz w:val="24"/>
          <w:szCs w:val="24"/>
        </w:rPr>
        <w:t xml:space="preserve">………………………………………………….Pg. </w:t>
      </w:r>
      <w:r>
        <w:rPr>
          <w:rFonts w:ascii="Arial" w:hAnsi="Arial" w:cs="Arial"/>
          <w:sz w:val="24"/>
          <w:szCs w:val="24"/>
        </w:rPr>
        <w:t>6</w:t>
      </w:r>
    </w:p>
    <w:p w14:paraId="0C0075E9" w14:textId="49171BB2" w:rsidR="00885868" w:rsidRPr="00885868" w:rsidRDefault="001C413D" w:rsidP="001C413D">
      <w:pPr>
        <w:rPr>
          <w:rFonts w:ascii="Arial" w:hAnsi="Arial" w:cs="Arial"/>
          <w:sz w:val="24"/>
          <w:szCs w:val="24"/>
        </w:rPr>
      </w:pPr>
      <w:r>
        <w:rPr>
          <w:rFonts w:ascii="Arial" w:hAnsi="Arial" w:cs="Arial"/>
          <w:sz w:val="24"/>
          <w:szCs w:val="24"/>
        </w:rPr>
        <w:t>Global Approach to Social Concerns</w:t>
      </w:r>
      <w:r w:rsidR="00885868" w:rsidRPr="00885868">
        <w:rPr>
          <w:rFonts w:ascii="Arial" w:hAnsi="Arial" w:cs="Arial"/>
          <w:sz w:val="24"/>
          <w:szCs w:val="24"/>
        </w:rPr>
        <w:t>…………………….Pg.</w:t>
      </w:r>
      <w:r>
        <w:rPr>
          <w:rFonts w:ascii="Arial" w:hAnsi="Arial" w:cs="Arial"/>
          <w:sz w:val="24"/>
          <w:szCs w:val="24"/>
        </w:rPr>
        <w:t>7</w:t>
      </w:r>
    </w:p>
    <w:p w14:paraId="08B811A3" w14:textId="0C360240" w:rsidR="00885868" w:rsidRPr="00885868" w:rsidRDefault="001C413D" w:rsidP="001C413D">
      <w:pPr>
        <w:rPr>
          <w:rFonts w:ascii="Arial" w:hAnsi="Arial" w:cs="Arial"/>
          <w:sz w:val="24"/>
          <w:szCs w:val="24"/>
        </w:rPr>
      </w:pPr>
      <w:r>
        <w:rPr>
          <w:rFonts w:ascii="Arial" w:hAnsi="Arial" w:cs="Arial"/>
          <w:sz w:val="24"/>
          <w:szCs w:val="24"/>
        </w:rPr>
        <w:t xml:space="preserve">Balancing Business Challenges with </w:t>
      </w:r>
      <w:r w:rsidR="00885868" w:rsidRPr="00885868">
        <w:rPr>
          <w:rFonts w:ascii="Arial" w:hAnsi="Arial" w:cs="Arial"/>
          <w:sz w:val="24"/>
          <w:szCs w:val="24"/>
        </w:rPr>
        <w:t>Ethical</w:t>
      </w:r>
      <w:r>
        <w:rPr>
          <w:rFonts w:ascii="Arial" w:hAnsi="Arial" w:cs="Arial"/>
          <w:sz w:val="24"/>
          <w:szCs w:val="24"/>
        </w:rPr>
        <w:t xml:space="preserve"> Considerations.</w:t>
      </w:r>
      <w:r w:rsidR="00885868" w:rsidRPr="00885868">
        <w:rPr>
          <w:rFonts w:ascii="Arial" w:hAnsi="Arial" w:cs="Arial"/>
          <w:sz w:val="24"/>
          <w:szCs w:val="24"/>
        </w:rPr>
        <w:t>..Pg.</w:t>
      </w:r>
      <w:r>
        <w:rPr>
          <w:rFonts w:ascii="Arial" w:hAnsi="Arial" w:cs="Arial"/>
          <w:sz w:val="24"/>
          <w:szCs w:val="24"/>
        </w:rPr>
        <w:t>8</w:t>
      </w:r>
    </w:p>
    <w:p w14:paraId="18895137" w14:textId="7D08C37A" w:rsidR="00885868" w:rsidRPr="00885868" w:rsidRDefault="00885868" w:rsidP="001C413D">
      <w:pPr>
        <w:rPr>
          <w:rFonts w:ascii="Arial" w:hAnsi="Arial" w:cs="Arial"/>
          <w:sz w:val="24"/>
          <w:szCs w:val="24"/>
        </w:rPr>
      </w:pPr>
      <w:r w:rsidRPr="00885868">
        <w:rPr>
          <w:rFonts w:ascii="Arial" w:hAnsi="Arial" w:cs="Arial"/>
          <w:sz w:val="24"/>
          <w:szCs w:val="24"/>
        </w:rPr>
        <w:t>Re</w:t>
      </w:r>
      <w:r w:rsidR="001C413D">
        <w:rPr>
          <w:rFonts w:ascii="Arial" w:hAnsi="Arial" w:cs="Arial"/>
          <w:sz w:val="24"/>
          <w:szCs w:val="24"/>
        </w:rPr>
        <w:t>commendations</w:t>
      </w:r>
      <w:r w:rsidRPr="00885868">
        <w:rPr>
          <w:rFonts w:ascii="Arial" w:hAnsi="Arial" w:cs="Arial"/>
          <w:sz w:val="24"/>
          <w:szCs w:val="24"/>
        </w:rPr>
        <w:t xml:space="preserve">………………………………………………….Pg. </w:t>
      </w:r>
      <w:r w:rsidR="001C413D">
        <w:rPr>
          <w:rFonts w:ascii="Arial" w:hAnsi="Arial" w:cs="Arial"/>
          <w:sz w:val="24"/>
          <w:szCs w:val="24"/>
        </w:rPr>
        <w:t>9</w:t>
      </w:r>
    </w:p>
    <w:p w14:paraId="22FAAAB6" w14:textId="77777777" w:rsidR="00885868" w:rsidRPr="00885868" w:rsidRDefault="00885868" w:rsidP="001C413D">
      <w:pPr>
        <w:rPr>
          <w:rFonts w:ascii="Arial" w:hAnsi="Arial" w:cs="Arial"/>
          <w:sz w:val="24"/>
          <w:szCs w:val="24"/>
        </w:rPr>
      </w:pPr>
      <w:r w:rsidRPr="00885868">
        <w:rPr>
          <w:rFonts w:ascii="Arial" w:hAnsi="Arial" w:cs="Arial"/>
          <w:sz w:val="24"/>
          <w:szCs w:val="24"/>
        </w:rPr>
        <w:t>Conclusion………………………………………………….Pg.10</w:t>
      </w:r>
    </w:p>
    <w:p w14:paraId="0573C197" w14:textId="600583B2" w:rsidR="00885868" w:rsidRPr="00885868" w:rsidRDefault="00885868" w:rsidP="001C413D">
      <w:pPr>
        <w:rPr>
          <w:rFonts w:ascii="Arial" w:hAnsi="Arial" w:cs="Arial"/>
          <w:sz w:val="24"/>
          <w:szCs w:val="24"/>
        </w:rPr>
      </w:pPr>
      <w:r w:rsidRPr="00885868">
        <w:rPr>
          <w:rFonts w:ascii="Arial" w:hAnsi="Arial" w:cs="Arial"/>
          <w:sz w:val="24"/>
          <w:szCs w:val="24"/>
        </w:rPr>
        <w:t>References……………………………………………11-1</w:t>
      </w:r>
      <w:r w:rsidR="001C413D">
        <w:rPr>
          <w:rFonts w:ascii="Arial" w:hAnsi="Arial" w:cs="Arial"/>
          <w:sz w:val="24"/>
          <w:szCs w:val="24"/>
        </w:rPr>
        <w:t>4</w:t>
      </w:r>
    </w:p>
    <w:p w14:paraId="44D67D8B" w14:textId="77777777" w:rsidR="00885868" w:rsidRPr="000F36CF" w:rsidRDefault="00885868" w:rsidP="00885868">
      <w:pPr>
        <w:spacing w:line="360" w:lineRule="auto"/>
        <w:rPr>
          <w:rFonts w:ascii="Arial" w:hAnsi="Arial" w:cs="Arial"/>
          <w:sz w:val="24"/>
          <w:szCs w:val="24"/>
        </w:rPr>
      </w:pPr>
    </w:p>
    <w:p w14:paraId="0F09C597" w14:textId="739B2678" w:rsidR="00885868" w:rsidRDefault="00885868">
      <w:pPr>
        <w:rPr>
          <w:rFonts w:ascii="Arial" w:hAnsi="Arial" w:cs="Arial"/>
          <w:bCs/>
          <w:sz w:val="24"/>
          <w:szCs w:val="24"/>
        </w:rPr>
      </w:pPr>
    </w:p>
    <w:p w14:paraId="356700D8" w14:textId="77777777" w:rsidR="00885868" w:rsidRDefault="00885868">
      <w:pPr>
        <w:rPr>
          <w:rFonts w:ascii="Arial" w:hAnsi="Arial" w:cs="Arial"/>
          <w:bCs/>
          <w:sz w:val="24"/>
          <w:szCs w:val="24"/>
        </w:rPr>
      </w:pPr>
    </w:p>
    <w:p w14:paraId="2A10FC3C" w14:textId="77777777" w:rsidR="00885868" w:rsidRDefault="00885868">
      <w:pPr>
        <w:rPr>
          <w:rFonts w:ascii="Arial" w:hAnsi="Arial" w:cs="Arial"/>
          <w:bCs/>
          <w:sz w:val="24"/>
          <w:szCs w:val="24"/>
        </w:rPr>
      </w:pPr>
    </w:p>
    <w:p w14:paraId="42CB13A2" w14:textId="77777777" w:rsidR="00885868" w:rsidRDefault="00885868">
      <w:pPr>
        <w:rPr>
          <w:rFonts w:ascii="Arial" w:hAnsi="Arial" w:cs="Arial"/>
          <w:bCs/>
          <w:sz w:val="24"/>
          <w:szCs w:val="24"/>
        </w:rPr>
      </w:pPr>
    </w:p>
    <w:p w14:paraId="041C7727" w14:textId="77777777" w:rsidR="00885868" w:rsidRDefault="00885868">
      <w:pPr>
        <w:rPr>
          <w:rFonts w:ascii="Arial" w:hAnsi="Arial" w:cs="Arial"/>
          <w:bCs/>
          <w:sz w:val="24"/>
          <w:szCs w:val="24"/>
        </w:rPr>
      </w:pPr>
    </w:p>
    <w:p w14:paraId="3742CA6D" w14:textId="77777777" w:rsidR="00885868" w:rsidRDefault="00885868">
      <w:pPr>
        <w:rPr>
          <w:rFonts w:ascii="Arial" w:hAnsi="Arial" w:cs="Arial"/>
          <w:bCs/>
          <w:sz w:val="24"/>
          <w:szCs w:val="24"/>
        </w:rPr>
      </w:pPr>
    </w:p>
    <w:p w14:paraId="31FF4A77" w14:textId="77777777" w:rsidR="00885868" w:rsidRDefault="00885868">
      <w:pPr>
        <w:rPr>
          <w:rFonts w:ascii="Arial" w:hAnsi="Arial" w:cs="Arial"/>
          <w:bCs/>
          <w:sz w:val="24"/>
          <w:szCs w:val="24"/>
        </w:rPr>
      </w:pPr>
    </w:p>
    <w:p w14:paraId="71C40DEB" w14:textId="77777777" w:rsidR="00885868" w:rsidRDefault="00885868">
      <w:pPr>
        <w:rPr>
          <w:rFonts w:ascii="Arial" w:hAnsi="Arial" w:cs="Arial"/>
          <w:bCs/>
          <w:sz w:val="24"/>
          <w:szCs w:val="24"/>
        </w:rPr>
      </w:pPr>
    </w:p>
    <w:p w14:paraId="66669403" w14:textId="77777777" w:rsidR="00885868" w:rsidRDefault="00885868">
      <w:pPr>
        <w:rPr>
          <w:rFonts w:ascii="Arial" w:hAnsi="Arial" w:cs="Arial"/>
          <w:bCs/>
          <w:sz w:val="24"/>
          <w:szCs w:val="24"/>
        </w:rPr>
      </w:pPr>
    </w:p>
    <w:p w14:paraId="7737DF54" w14:textId="77777777" w:rsidR="00885868" w:rsidRDefault="00885868">
      <w:pPr>
        <w:rPr>
          <w:rFonts w:ascii="Arial" w:hAnsi="Arial" w:cs="Arial"/>
          <w:bCs/>
          <w:sz w:val="24"/>
          <w:szCs w:val="24"/>
        </w:rPr>
      </w:pPr>
    </w:p>
    <w:p w14:paraId="77818452" w14:textId="77777777" w:rsidR="00885868" w:rsidRDefault="00885868">
      <w:pPr>
        <w:rPr>
          <w:rFonts w:ascii="Arial" w:hAnsi="Arial" w:cs="Arial"/>
          <w:bCs/>
          <w:sz w:val="24"/>
          <w:szCs w:val="24"/>
        </w:rPr>
      </w:pPr>
    </w:p>
    <w:p w14:paraId="20BF493B" w14:textId="77777777" w:rsidR="00885868" w:rsidRDefault="00885868">
      <w:pPr>
        <w:rPr>
          <w:rFonts w:ascii="Arial" w:hAnsi="Arial" w:cs="Arial"/>
          <w:bCs/>
          <w:sz w:val="24"/>
          <w:szCs w:val="24"/>
        </w:rPr>
      </w:pPr>
    </w:p>
    <w:p w14:paraId="0CC4B61A" w14:textId="77777777" w:rsidR="00885868" w:rsidRDefault="00885868">
      <w:pPr>
        <w:rPr>
          <w:rFonts w:ascii="Arial" w:hAnsi="Arial" w:cs="Arial"/>
          <w:bCs/>
          <w:sz w:val="24"/>
          <w:szCs w:val="24"/>
        </w:rPr>
      </w:pPr>
    </w:p>
    <w:p w14:paraId="71D4AAB0" w14:textId="77777777" w:rsidR="00885868" w:rsidRDefault="00885868">
      <w:pPr>
        <w:rPr>
          <w:rFonts w:ascii="Arial" w:hAnsi="Arial" w:cs="Arial"/>
          <w:bCs/>
          <w:sz w:val="24"/>
          <w:szCs w:val="24"/>
        </w:rPr>
      </w:pPr>
    </w:p>
    <w:p w14:paraId="0694A26B" w14:textId="77777777" w:rsidR="00885868" w:rsidRDefault="00885868">
      <w:pPr>
        <w:rPr>
          <w:rFonts w:ascii="Arial" w:hAnsi="Arial" w:cs="Arial"/>
          <w:bCs/>
          <w:sz w:val="24"/>
          <w:szCs w:val="24"/>
        </w:rPr>
      </w:pPr>
    </w:p>
    <w:p w14:paraId="27638FCB" w14:textId="77777777" w:rsidR="00885868" w:rsidRDefault="00885868">
      <w:pPr>
        <w:rPr>
          <w:rFonts w:ascii="Arial" w:hAnsi="Arial" w:cs="Arial"/>
          <w:bCs/>
          <w:sz w:val="24"/>
          <w:szCs w:val="24"/>
        </w:rPr>
      </w:pPr>
    </w:p>
    <w:p w14:paraId="7FC73E7D" w14:textId="77777777" w:rsidR="00885868" w:rsidRDefault="00885868">
      <w:pPr>
        <w:rPr>
          <w:rFonts w:ascii="Arial" w:hAnsi="Arial" w:cs="Arial"/>
          <w:bCs/>
          <w:sz w:val="24"/>
          <w:szCs w:val="24"/>
        </w:rPr>
      </w:pPr>
    </w:p>
    <w:p w14:paraId="58202DAA" w14:textId="77777777" w:rsidR="00885868" w:rsidRPr="00885868" w:rsidRDefault="00885868" w:rsidP="00885868">
      <w:pPr>
        <w:spacing w:line="360" w:lineRule="auto"/>
        <w:rPr>
          <w:rFonts w:ascii="Arial" w:hAnsi="Arial" w:cs="Arial"/>
          <w:bCs/>
          <w:sz w:val="24"/>
          <w:szCs w:val="24"/>
        </w:rPr>
      </w:pPr>
    </w:p>
    <w:p w14:paraId="159CA026" w14:textId="47BE7091" w:rsidR="00357F04" w:rsidRPr="00885868" w:rsidRDefault="00357F04" w:rsidP="00885868">
      <w:pPr>
        <w:spacing w:line="360" w:lineRule="auto"/>
        <w:rPr>
          <w:rFonts w:ascii="Arial" w:hAnsi="Arial" w:cs="Arial"/>
          <w:b/>
          <w:sz w:val="24"/>
          <w:szCs w:val="24"/>
          <w:u w:val="single"/>
        </w:rPr>
      </w:pPr>
      <w:r w:rsidRPr="00885868">
        <w:rPr>
          <w:rFonts w:ascii="Arial" w:hAnsi="Arial" w:cs="Arial"/>
          <w:b/>
          <w:sz w:val="24"/>
          <w:szCs w:val="24"/>
          <w:u w:val="single"/>
        </w:rPr>
        <w:t>EXECUTIVE SUMMARY</w:t>
      </w:r>
    </w:p>
    <w:p w14:paraId="5E42B979" w14:textId="77777777" w:rsidR="00357F04" w:rsidRPr="00885868" w:rsidRDefault="00357F04" w:rsidP="00885868">
      <w:pPr>
        <w:spacing w:line="360" w:lineRule="auto"/>
        <w:rPr>
          <w:rFonts w:ascii="Arial" w:hAnsi="Arial" w:cs="Arial"/>
          <w:b/>
          <w:sz w:val="24"/>
          <w:szCs w:val="24"/>
          <w:u w:val="single"/>
        </w:rPr>
      </w:pPr>
    </w:p>
    <w:p w14:paraId="7F734DA1" w14:textId="6FF1421D" w:rsidR="00357F04" w:rsidRPr="00885868" w:rsidRDefault="00357F04" w:rsidP="00885868">
      <w:pPr>
        <w:spacing w:after="240" w:line="360" w:lineRule="auto"/>
        <w:rPr>
          <w:rFonts w:ascii="Arial" w:eastAsia="Times New Roman" w:hAnsi="Arial" w:cs="Arial"/>
          <w:sz w:val="24"/>
          <w:szCs w:val="24"/>
          <w:lang w:eastAsia="en-GB"/>
        </w:rPr>
      </w:pPr>
      <w:r w:rsidRPr="00357F04">
        <w:rPr>
          <w:rFonts w:ascii="Arial" w:eastAsia="Times New Roman" w:hAnsi="Arial" w:cs="Arial"/>
          <w:sz w:val="24"/>
          <w:szCs w:val="24"/>
          <w:lang w:eastAsia="en-GB"/>
        </w:rPr>
        <w:t xml:space="preserve">This </w:t>
      </w:r>
      <w:r w:rsidRPr="00885868">
        <w:rPr>
          <w:rFonts w:ascii="Arial" w:eastAsia="Times New Roman" w:hAnsi="Arial" w:cs="Arial"/>
          <w:sz w:val="24"/>
          <w:szCs w:val="24"/>
          <w:lang w:eastAsia="en-GB"/>
        </w:rPr>
        <w:t xml:space="preserve">report </w:t>
      </w:r>
      <w:r w:rsidRPr="00357F04">
        <w:rPr>
          <w:rFonts w:ascii="Arial" w:eastAsia="Times New Roman" w:hAnsi="Arial" w:cs="Arial"/>
          <w:sz w:val="24"/>
          <w:szCs w:val="24"/>
          <w:lang w:eastAsia="en-GB"/>
        </w:rPr>
        <w:t>examines how</w:t>
      </w:r>
      <w:r w:rsidRPr="00885868">
        <w:rPr>
          <w:rFonts w:ascii="Arial" w:eastAsia="Times New Roman" w:hAnsi="Arial" w:cs="Arial"/>
          <w:sz w:val="24"/>
          <w:szCs w:val="24"/>
          <w:lang w:eastAsia="en-GB"/>
        </w:rPr>
        <w:t xml:space="preserve"> businesses</w:t>
      </w:r>
      <w:r w:rsidRPr="00357F04">
        <w:rPr>
          <w:rFonts w:ascii="Arial" w:eastAsia="Times New Roman" w:hAnsi="Arial" w:cs="Arial"/>
          <w:sz w:val="24"/>
          <w:szCs w:val="24"/>
          <w:lang w:eastAsia="en-GB"/>
        </w:rPr>
        <w:t xml:space="preserve"> are impacted by their social, political, and cultural contexts, highlighting the moral ramifications for international commerce. It looks at whether it is possible to pursue profit while still acting morally if corporate operations must </w:t>
      </w:r>
      <w:r w:rsidRPr="00885868">
        <w:rPr>
          <w:rFonts w:ascii="Arial" w:eastAsia="Times New Roman" w:hAnsi="Arial" w:cs="Arial"/>
          <w:sz w:val="24"/>
          <w:szCs w:val="24"/>
          <w:lang w:eastAsia="en-GB"/>
        </w:rPr>
        <w:t>consider politics, religion, culture, and corporations' more significant obligations</w:t>
      </w:r>
      <w:r w:rsidRPr="00357F04">
        <w:rPr>
          <w:rFonts w:ascii="Arial" w:eastAsia="Times New Roman" w:hAnsi="Arial" w:cs="Arial"/>
          <w:sz w:val="24"/>
          <w:szCs w:val="24"/>
          <w:lang w:eastAsia="en-GB"/>
        </w:rPr>
        <w:t xml:space="preserve"> to the environment and society.</w:t>
      </w:r>
    </w:p>
    <w:p w14:paraId="5199524D" w14:textId="243AA75A" w:rsidR="00357F04" w:rsidRPr="00885868" w:rsidRDefault="00357F04" w:rsidP="00885868">
      <w:pPr>
        <w:spacing w:after="240" w:line="360" w:lineRule="auto"/>
        <w:rPr>
          <w:rFonts w:ascii="Arial" w:eastAsia="Times New Roman" w:hAnsi="Arial" w:cs="Arial"/>
          <w:sz w:val="24"/>
          <w:szCs w:val="24"/>
          <w:lang w:eastAsia="en-GB"/>
        </w:rPr>
      </w:pPr>
      <w:r w:rsidRPr="00357F04">
        <w:rPr>
          <w:rFonts w:ascii="Arial" w:eastAsia="Times New Roman" w:hAnsi="Arial" w:cs="Arial"/>
          <w:sz w:val="24"/>
          <w:szCs w:val="24"/>
          <w:lang w:eastAsia="en-GB"/>
        </w:rPr>
        <w:t>Important</w:t>
      </w:r>
      <w:r w:rsidRPr="00885868">
        <w:rPr>
          <w:rFonts w:ascii="Arial" w:eastAsia="Times New Roman" w:hAnsi="Arial" w:cs="Arial"/>
          <w:sz w:val="24"/>
          <w:szCs w:val="24"/>
          <w:lang w:eastAsia="en-GB"/>
        </w:rPr>
        <w:t xml:space="preserve"> findings indicate</w:t>
      </w:r>
      <w:r w:rsidRPr="00357F04">
        <w:rPr>
          <w:rFonts w:ascii="Arial" w:eastAsia="Times New Roman" w:hAnsi="Arial" w:cs="Arial"/>
          <w:sz w:val="24"/>
          <w:szCs w:val="24"/>
          <w:lang w:eastAsia="en-GB"/>
        </w:rPr>
        <w:t xml:space="preserve"> that although companies may operate in a global economy without sacrificing moral standards, doing so necessitates a sophisticated awareness of regional circumstances. Th</w:t>
      </w:r>
      <w:r w:rsidR="00F03F7F" w:rsidRPr="00885868">
        <w:rPr>
          <w:rFonts w:ascii="Arial" w:eastAsia="Times New Roman" w:hAnsi="Arial" w:cs="Arial"/>
          <w:sz w:val="24"/>
          <w:szCs w:val="24"/>
          <w:lang w:eastAsia="en-GB"/>
        </w:rPr>
        <w:t xml:space="preserve">is report </w:t>
      </w:r>
      <w:r w:rsidRPr="00357F04">
        <w:rPr>
          <w:rFonts w:ascii="Arial" w:eastAsia="Times New Roman" w:hAnsi="Arial" w:cs="Arial"/>
          <w:sz w:val="24"/>
          <w:szCs w:val="24"/>
          <w:lang w:eastAsia="en-GB"/>
        </w:rPr>
        <w:t>emphasi</w:t>
      </w:r>
      <w:r w:rsidR="00C01575" w:rsidRPr="00885868">
        <w:rPr>
          <w:rFonts w:ascii="Arial" w:eastAsia="Times New Roman" w:hAnsi="Arial" w:cs="Arial"/>
          <w:sz w:val="24"/>
          <w:szCs w:val="24"/>
          <w:lang w:eastAsia="en-GB"/>
        </w:rPr>
        <w:t>z</w:t>
      </w:r>
      <w:r w:rsidRPr="00357F04">
        <w:rPr>
          <w:rFonts w:ascii="Arial" w:eastAsia="Times New Roman" w:hAnsi="Arial" w:cs="Arial"/>
          <w:sz w:val="24"/>
          <w:szCs w:val="24"/>
          <w:lang w:eastAsia="en-GB"/>
        </w:rPr>
        <w:t xml:space="preserve">es how various cultures handle topics like smoking, gambling, climate change, and healthy living, arguing that morality cannot be neglected </w:t>
      </w:r>
      <w:r w:rsidRPr="00885868">
        <w:rPr>
          <w:rFonts w:ascii="Arial" w:eastAsia="Times New Roman" w:hAnsi="Arial" w:cs="Arial"/>
          <w:sz w:val="24"/>
          <w:szCs w:val="24"/>
          <w:lang w:eastAsia="en-GB"/>
        </w:rPr>
        <w:t>for</w:t>
      </w:r>
      <w:r w:rsidRPr="00357F04">
        <w:rPr>
          <w:rFonts w:ascii="Arial" w:eastAsia="Times New Roman" w:hAnsi="Arial" w:cs="Arial"/>
          <w:sz w:val="24"/>
          <w:szCs w:val="24"/>
          <w:lang w:eastAsia="en-GB"/>
        </w:rPr>
        <w:t xml:space="preserve"> financial gain. A compatibilist strategy that promotes the fusion of moral behaviour with successful commercial plans is put forth.</w:t>
      </w:r>
    </w:p>
    <w:p w14:paraId="1F339B4C" w14:textId="1B6A9135" w:rsidR="00357F04" w:rsidRPr="00357F04" w:rsidRDefault="00357F04"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Some recommendations include adopting cultural sensitivity training, putting strong corporate social responsibility (CSR) programs into place, and communicating openly with stakeholder</w:t>
      </w:r>
      <w:r w:rsidRPr="00357F04">
        <w:rPr>
          <w:rFonts w:ascii="Arial" w:eastAsia="Times New Roman" w:hAnsi="Arial" w:cs="Arial"/>
          <w:sz w:val="24"/>
          <w:szCs w:val="24"/>
          <w:lang w:eastAsia="en-GB"/>
        </w:rPr>
        <w:t xml:space="preserve">s. Businesses may improve their reputations and </w:t>
      </w:r>
      <w:r w:rsidRPr="00885868">
        <w:rPr>
          <w:rFonts w:ascii="Arial" w:eastAsia="Times New Roman" w:hAnsi="Arial" w:cs="Arial"/>
          <w:sz w:val="24"/>
          <w:szCs w:val="24"/>
          <w:lang w:eastAsia="en-GB"/>
        </w:rPr>
        <w:t>positively impact</w:t>
      </w:r>
      <w:r w:rsidRPr="00357F04">
        <w:rPr>
          <w:rFonts w:ascii="Arial" w:eastAsia="Times New Roman" w:hAnsi="Arial" w:cs="Arial"/>
          <w:sz w:val="24"/>
          <w:szCs w:val="24"/>
          <w:lang w:eastAsia="en-GB"/>
        </w:rPr>
        <w:t xml:space="preserve"> the communities in which they operate by putting ethics and profit first.</w:t>
      </w:r>
    </w:p>
    <w:p w14:paraId="298F2C1D" w14:textId="77777777" w:rsidR="00357F04" w:rsidRPr="00357F04" w:rsidRDefault="00357F04" w:rsidP="00885868">
      <w:pPr>
        <w:spacing w:after="240" w:line="360" w:lineRule="auto"/>
        <w:rPr>
          <w:rFonts w:ascii="Arial" w:eastAsia="Times New Roman" w:hAnsi="Arial" w:cs="Arial"/>
          <w:sz w:val="24"/>
          <w:szCs w:val="24"/>
          <w:lang w:eastAsia="en-GB"/>
        </w:rPr>
      </w:pPr>
    </w:p>
    <w:p w14:paraId="66011717" w14:textId="77777777" w:rsidR="00357F04" w:rsidRPr="00885868" w:rsidRDefault="00357F04" w:rsidP="00885868">
      <w:pPr>
        <w:spacing w:after="240" w:line="360" w:lineRule="auto"/>
        <w:rPr>
          <w:rFonts w:ascii="Arial" w:eastAsia="Times New Roman" w:hAnsi="Arial" w:cs="Arial"/>
          <w:sz w:val="24"/>
          <w:szCs w:val="24"/>
          <w:lang w:eastAsia="en-GB"/>
        </w:rPr>
      </w:pPr>
    </w:p>
    <w:p w14:paraId="54A6E962" w14:textId="77777777" w:rsidR="00357F04" w:rsidRPr="00357F04" w:rsidRDefault="00357F04" w:rsidP="00885868">
      <w:pPr>
        <w:spacing w:after="240" w:line="360" w:lineRule="auto"/>
        <w:rPr>
          <w:rFonts w:ascii="Arial" w:eastAsia="Times New Roman" w:hAnsi="Arial" w:cs="Arial"/>
          <w:sz w:val="24"/>
          <w:szCs w:val="24"/>
          <w:lang w:eastAsia="en-GB"/>
        </w:rPr>
      </w:pPr>
    </w:p>
    <w:p w14:paraId="5F2A5FCA" w14:textId="77777777" w:rsidR="00357F04" w:rsidRPr="00885868" w:rsidRDefault="00357F04" w:rsidP="00885868">
      <w:pPr>
        <w:spacing w:line="360" w:lineRule="auto"/>
        <w:rPr>
          <w:rFonts w:ascii="Arial" w:hAnsi="Arial" w:cs="Arial"/>
          <w:b/>
          <w:sz w:val="24"/>
          <w:szCs w:val="24"/>
          <w:u w:val="single"/>
        </w:rPr>
      </w:pPr>
    </w:p>
    <w:p w14:paraId="291F8753" w14:textId="77777777" w:rsidR="00357F04" w:rsidRPr="00885868" w:rsidRDefault="00357F04" w:rsidP="00885868">
      <w:pPr>
        <w:spacing w:line="360" w:lineRule="auto"/>
        <w:rPr>
          <w:rFonts w:ascii="Arial" w:hAnsi="Arial" w:cs="Arial"/>
          <w:bCs/>
          <w:sz w:val="24"/>
          <w:szCs w:val="24"/>
        </w:rPr>
      </w:pPr>
    </w:p>
    <w:p w14:paraId="403F81C6" w14:textId="77777777" w:rsidR="00357F04" w:rsidRPr="00885868" w:rsidRDefault="00357F04" w:rsidP="00885868">
      <w:pPr>
        <w:spacing w:line="360" w:lineRule="auto"/>
        <w:rPr>
          <w:rFonts w:ascii="Arial" w:hAnsi="Arial" w:cs="Arial"/>
          <w:bCs/>
          <w:sz w:val="24"/>
          <w:szCs w:val="24"/>
        </w:rPr>
      </w:pPr>
    </w:p>
    <w:p w14:paraId="3C262311" w14:textId="77777777" w:rsidR="00357F04" w:rsidRPr="00885868" w:rsidRDefault="00357F04" w:rsidP="00885868">
      <w:pPr>
        <w:spacing w:line="360" w:lineRule="auto"/>
        <w:rPr>
          <w:rFonts w:ascii="Arial" w:hAnsi="Arial" w:cs="Arial"/>
          <w:bCs/>
          <w:sz w:val="24"/>
          <w:szCs w:val="24"/>
        </w:rPr>
      </w:pPr>
    </w:p>
    <w:p w14:paraId="0F3C95E1" w14:textId="77777777" w:rsidR="00357F04" w:rsidRPr="00885868" w:rsidRDefault="00357F04" w:rsidP="00885868">
      <w:pPr>
        <w:spacing w:line="360" w:lineRule="auto"/>
        <w:rPr>
          <w:rFonts w:ascii="Arial" w:hAnsi="Arial" w:cs="Arial"/>
          <w:bCs/>
          <w:sz w:val="24"/>
          <w:szCs w:val="24"/>
        </w:rPr>
      </w:pPr>
    </w:p>
    <w:p w14:paraId="3DA1C668" w14:textId="2BB6BFBA" w:rsidR="00357F04" w:rsidRPr="00885868" w:rsidRDefault="00C11AFF" w:rsidP="00885868">
      <w:pPr>
        <w:spacing w:line="360" w:lineRule="auto"/>
        <w:rPr>
          <w:rFonts w:ascii="Arial" w:hAnsi="Arial" w:cs="Arial"/>
          <w:b/>
          <w:sz w:val="24"/>
          <w:szCs w:val="24"/>
          <w:u w:val="single"/>
        </w:rPr>
      </w:pPr>
      <w:r w:rsidRPr="00885868">
        <w:rPr>
          <w:rFonts w:ascii="Arial" w:hAnsi="Arial" w:cs="Arial"/>
          <w:b/>
          <w:sz w:val="24"/>
          <w:szCs w:val="24"/>
          <w:u w:val="single"/>
        </w:rPr>
        <w:t>INTRODUCTION</w:t>
      </w:r>
    </w:p>
    <w:p w14:paraId="5DF3201C" w14:textId="33F16067" w:rsidR="00C11AFF" w:rsidRPr="00C11AFF" w:rsidRDefault="00C11AFF" w:rsidP="00885868">
      <w:pPr>
        <w:spacing w:after="240" w:line="360" w:lineRule="auto"/>
        <w:rPr>
          <w:rFonts w:ascii="Arial" w:eastAsia="Times New Roman" w:hAnsi="Arial" w:cs="Arial"/>
          <w:sz w:val="24"/>
          <w:szCs w:val="24"/>
          <w:lang w:eastAsia="en-GB"/>
        </w:rPr>
      </w:pPr>
      <w:r w:rsidRPr="00C11AFF">
        <w:rPr>
          <w:rFonts w:ascii="Arial" w:eastAsia="Times New Roman" w:hAnsi="Arial" w:cs="Arial"/>
          <w:sz w:val="24"/>
          <w:szCs w:val="24"/>
          <w:lang w:eastAsia="en-GB"/>
        </w:rPr>
        <w:t xml:space="preserve">Businesses operate under </w:t>
      </w:r>
      <w:r w:rsidRPr="00885868">
        <w:rPr>
          <w:rFonts w:ascii="Arial" w:eastAsia="Times New Roman" w:hAnsi="Arial" w:cs="Arial"/>
          <w:sz w:val="24"/>
          <w:szCs w:val="24"/>
          <w:lang w:eastAsia="en-GB"/>
        </w:rPr>
        <w:t>various cultural, political, and social frameworks in today's linked globe, significantly impacting</w:t>
      </w:r>
      <w:r w:rsidRPr="00C11AFF">
        <w:rPr>
          <w:rFonts w:ascii="Arial" w:eastAsia="Times New Roman" w:hAnsi="Arial" w:cs="Arial"/>
          <w:sz w:val="24"/>
          <w:szCs w:val="24"/>
          <w:lang w:eastAsia="en-GB"/>
        </w:rPr>
        <w:t xml:space="preserve"> their ethical practices. Businesses must navigate these complications while maintaining profitability as globali</w:t>
      </w:r>
      <w:r w:rsidR="00C01575" w:rsidRPr="00885868">
        <w:rPr>
          <w:rFonts w:ascii="Arial" w:eastAsia="Times New Roman" w:hAnsi="Arial" w:cs="Arial"/>
          <w:sz w:val="24"/>
          <w:szCs w:val="24"/>
          <w:lang w:eastAsia="en-GB"/>
        </w:rPr>
        <w:t>z</w:t>
      </w:r>
      <w:r w:rsidRPr="00C11AFF">
        <w:rPr>
          <w:rFonts w:ascii="Arial" w:eastAsia="Times New Roman" w:hAnsi="Arial" w:cs="Arial"/>
          <w:sz w:val="24"/>
          <w:szCs w:val="24"/>
          <w:lang w:eastAsia="en-GB"/>
        </w:rPr>
        <w:t>ation continues to change. Th</w:t>
      </w:r>
      <w:r w:rsidRPr="00885868">
        <w:rPr>
          <w:rFonts w:ascii="Arial" w:eastAsia="Times New Roman" w:hAnsi="Arial" w:cs="Arial"/>
          <w:sz w:val="24"/>
          <w:szCs w:val="24"/>
          <w:lang w:eastAsia="en-GB"/>
        </w:rPr>
        <w:t>is report examines</w:t>
      </w:r>
      <w:r w:rsidRPr="00C11AFF">
        <w:rPr>
          <w:rFonts w:ascii="Arial" w:eastAsia="Times New Roman" w:hAnsi="Arial" w:cs="Arial"/>
          <w:sz w:val="24"/>
          <w:szCs w:val="24"/>
          <w:lang w:eastAsia="en-GB"/>
        </w:rPr>
        <w:t xml:space="preserve"> how these environmental elements influence and limit </w:t>
      </w:r>
      <w:r w:rsidRPr="00885868">
        <w:rPr>
          <w:rFonts w:ascii="Arial" w:eastAsia="Times New Roman" w:hAnsi="Arial" w:cs="Arial"/>
          <w:sz w:val="24"/>
          <w:szCs w:val="24"/>
          <w:lang w:eastAsia="en-GB"/>
        </w:rPr>
        <w:t xml:space="preserve">business </w:t>
      </w:r>
      <w:r w:rsidRPr="00C11AFF">
        <w:rPr>
          <w:rFonts w:ascii="Arial" w:eastAsia="Times New Roman" w:hAnsi="Arial" w:cs="Arial"/>
          <w:sz w:val="24"/>
          <w:szCs w:val="24"/>
          <w:lang w:eastAsia="en-GB"/>
        </w:rPr>
        <w:t xml:space="preserve">ethical considerations. </w:t>
      </w:r>
      <w:r w:rsidRPr="00C11AFF">
        <w:rPr>
          <w:rFonts w:ascii="Arial" w:eastAsia="Times New Roman" w:hAnsi="Arial" w:cs="Arial"/>
          <w:sz w:val="24"/>
          <w:szCs w:val="24"/>
          <w:lang w:eastAsia="en-GB"/>
        </w:rPr>
        <w:br/>
      </w:r>
      <w:r w:rsidRPr="00C11AFF">
        <w:rPr>
          <w:rFonts w:ascii="Arial" w:eastAsia="Times New Roman" w:hAnsi="Arial" w:cs="Arial"/>
          <w:sz w:val="24"/>
          <w:szCs w:val="24"/>
          <w:lang w:eastAsia="en-GB"/>
        </w:rPr>
        <w:br/>
      </w:r>
      <w:r w:rsidR="00E87746" w:rsidRPr="00885868">
        <w:rPr>
          <w:rFonts w:ascii="Arial" w:eastAsia="Times New Roman" w:hAnsi="Arial" w:cs="Arial"/>
          <w:b/>
          <w:bCs/>
          <w:sz w:val="24"/>
          <w:szCs w:val="24"/>
          <w:u w:val="single"/>
          <w:lang w:eastAsia="en-GB"/>
        </w:rPr>
        <w:t>Cultural Sensitivity and Ethical Constraints</w:t>
      </w:r>
    </w:p>
    <w:p w14:paraId="47CE7921" w14:textId="3F590B89" w:rsidR="00CC1E18" w:rsidRPr="00885868" w:rsidRDefault="005A1689" w:rsidP="00885868">
      <w:pPr>
        <w:spacing w:line="360" w:lineRule="auto"/>
        <w:rPr>
          <w:rFonts w:ascii="Arial" w:eastAsia="Times New Roman" w:hAnsi="Arial" w:cs="Arial"/>
          <w:sz w:val="24"/>
          <w:szCs w:val="24"/>
          <w:lang w:eastAsia="en-GB"/>
        </w:rPr>
      </w:pPr>
      <w:r w:rsidRPr="005A1689">
        <w:rPr>
          <w:rFonts w:ascii="Arial" w:eastAsia="Times New Roman" w:hAnsi="Arial" w:cs="Arial"/>
          <w:sz w:val="24"/>
          <w:szCs w:val="24"/>
          <w:lang w:eastAsia="en-GB"/>
        </w:rPr>
        <w:t>Koehn</w:t>
      </w:r>
      <w:r w:rsidRPr="00885868">
        <w:rPr>
          <w:rFonts w:ascii="Arial" w:eastAsia="Times New Roman" w:hAnsi="Arial" w:cs="Arial"/>
          <w:sz w:val="24"/>
          <w:szCs w:val="24"/>
          <w:lang w:eastAsia="en-GB"/>
        </w:rPr>
        <w:t xml:space="preserve"> (</w:t>
      </w:r>
      <w:r w:rsidRPr="005A1689">
        <w:rPr>
          <w:rFonts w:ascii="Arial" w:eastAsia="Times New Roman" w:hAnsi="Arial" w:cs="Arial"/>
          <w:sz w:val="24"/>
          <w:szCs w:val="24"/>
          <w:lang w:eastAsia="en-GB"/>
        </w:rPr>
        <w:t>2021)</w:t>
      </w:r>
      <w:r w:rsidRPr="00885868">
        <w:rPr>
          <w:rFonts w:ascii="Arial" w:eastAsia="Times New Roman" w:hAnsi="Arial" w:cs="Arial"/>
          <w:sz w:val="24"/>
          <w:szCs w:val="24"/>
          <w:lang w:eastAsia="en-GB"/>
        </w:rPr>
        <w:t xml:space="preserve"> believes that a </w:t>
      </w:r>
      <w:r w:rsidR="00CC1E18" w:rsidRPr="00885868">
        <w:rPr>
          <w:rFonts w:ascii="Arial" w:eastAsia="Times New Roman" w:hAnsi="Arial" w:cs="Arial"/>
          <w:sz w:val="24"/>
          <w:szCs w:val="24"/>
          <w:lang w:eastAsia="en-GB"/>
        </w:rPr>
        <w:t xml:space="preserve">society's </w:t>
      </w:r>
      <w:r w:rsidR="00CC1E18" w:rsidRPr="00885868">
        <w:rPr>
          <w:rFonts w:ascii="Arial" w:eastAsia="Times New Roman" w:hAnsi="Arial" w:cs="Arial"/>
          <w:sz w:val="24"/>
          <w:szCs w:val="24"/>
          <w:lang w:eastAsia="en-GB"/>
        </w:rPr>
        <w:t>shared</w:t>
      </w:r>
      <w:r w:rsidR="00CC1E18" w:rsidRPr="00885868">
        <w:rPr>
          <w:rFonts w:ascii="Arial" w:eastAsia="Times New Roman" w:hAnsi="Arial" w:cs="Arial"/>
          <w:sz w:val="24"/>
          <w:szCs w:val="24"/>
          <w:lang w:eastAsia="en-GB"/>
        </w:rPr>
        <w:t xml:space="preserve"> beliefs, customs, and behaviours make up its culture, which </w:t>
      </w:r>
      <w:r w:rsidR="00CC1E18" w:rsidRPr="00885868">
        <w:rPr>
          <w:rFonts w:ascii="Arial" w:eastAsia="Times New Roman" w:hAnsi="Arial" w:cs="Arial"/>
          <w:sz w:val="24"/>
          <w:szCs w:val="24"/>
          <w:lang w:eastAsia="en-GB"/>
        </w:rPr>
        <w:t>impacts</w:t>
      </w:r>
      <w:r w:rsidR="00CC1E18" w:rsidRPr="00885868">
        <w:rPr>
          <w:rFonts w:ascii="Arial" w:eastAsia="Times New Roman" w:hAnsi="Arial" w:cs="Arial"/>
          <w:sz w:val="24"/>
          <w:szCs w:val="24"/>
          <w:lang w:eastAsia="en-GB"/>
        </w:rPr>
        <w:t xml:space="preserve"> employee relations, consumer behaviour, and management choices. Cultural norms limit businesses in </w:t>
      </w:r>
      <w:r w:rsidR="00CC1E18" w:rsidRPr="00885868">
        <w:rPr>
          <w:rFonts w:ascii="Arial" w:eastAsia="Times New Roman" w:hAnsi="Arial" w:cs="Arial"/>
          <w:sz w:val="24"/>
          <w:szCs w:val="24"/>
          <w:lang w:eastAsia="en-GB"/>
        </w:rPr>
        <w:t>several</w:t>
      </w:r>
      <w:r w:rsidR="00CC1E18" w:rsidRPr="00885868">
        <w:rPr>
          <w:rFonts w:ascii="Arial" w:eastAsia="Times New Roman" w:hAnsi="Arial" w:cs="Arial"/>
          <w:sz w:val="24"/>
          <w:szCs w:val="24"/>
          <w:lang w:eastAsia="en-GB"/>
        </w:rPr>
        <w:t xml:space="preserve"> ways,</w:t>
      </w:r>
      <w:r w:rsidR="00CC1E18" w:rsidRPr="00885868">
        <w:rPr>
          <w:rFonts w:ascii="Arial" w:eastAsia="Times New Roman" w:hAnsi="Arial" w:cs="Arial"/>
          <w:sz w:val="24"/>
          <w:szCs w:val="24"/>
          <w:lang w:eastAsia="en-GB"/>
        </w:rPr>
        <w:t xml:space="preserve"> </w:t>
      </w:r>
      <w:r w:rsidR="00CC1E18" w:rsidRPr="00885868">
        <w:rPr>
          <w:rFonts w:ascii="Arial" w:eastAsia="Times New Roman" w:hAnsi="Arial" w:cs="Arial"/>
          <w:sz w:val="24"/>
          <w:szCs w:val="24"/>
          <w:lang w:eastAsia="en-GB"/>
        </w:rPr>
        <w:t>from organi</w:t>
      </w:r>
      <w:r w:rsidR="00C01575" w:rsidRPr="00885868">
        <w:rPr>
          <w:rFonts w:ascii="Arial" w:eastAsia="Times New Roman" w:hAnsi="Arial" w:cs="Arial"/>
          <w:sz w:val="24"/>
          <w:szCs w:val="24"/>
          <w:lang w:eastAsia="en-GB"/>
        </w:rPr>
        <w:t>z</w:t>
      </w:r>
      <w:r w:rsidR="00CC1E18" w:rsidRPr="00885868">
        <w:rPr>
          <w:rFonts w:ascii="Arial" w:eastAsia="Times New Roman" w:hAnsi="Arial" w:cs="Arial"/>
          <w:sz w:val="24"/>
          <w:szCs w:val="24"/>
          <w:lang w:eastAsia="en-GB"/>
        </w:rPr>
        <w:t>ational management to branding and marketing.</w:t>
      </w:r>
      <w:r w:rsidR="00CC1E18" w:rsidRPr="00885868">
        <w:rPr>
          <w:rFonts w:ascii="Arial" w:eastAsia="Times New Roman" w:hAnsi="Arial" w:cs="Arial"/>
          <w:sz w:val="24"/>
          <w:szCs w:val="24"/>
          <w:lang w:eastAsia="en-GB"/>
        </w:rPr>
        <w:t xml:space="preserve"> However, </w:t>
      </w:r>
      <w:r w:rsidRPr="00885868">
        <w:rPr>
          <w:rFonts w:ascii="Arial" w:eastAsia="Times New Roman" w:hAnsi="Arial" w:cs="Arial"/>
          <w:sz w:val="24"/>
          <w:szCs w:val="24"/>
          <w:lang w:eastAsia="en-GB"/>
        </w:rPr>
        <w:t>Sylvester Bob Hadji</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2021)</w:t>
      </w:r>
      <w:r w:rsidRPr="00885868">
        <w:rPr>
          <w:rFonts w:ascii="Arial" w:eastAsia="Times New Roman" w:hAnsi="Arial" w:cs="Arial"/>
          <w:sz w:val="24"/>
          <w:szCs w:val="24"/>
          <w:lang w:eastAsia="en-GB"/>
        </w:rPr>
        <w:t xml:space="preserve"> suggests that </w:t>
      </w:r>
      <w:r w:rsidR="00CC1E18" w:rsidRPr="00885868">
        <w:rPr>
          <w:rFonts w:ascii="Arial" w:eastAsia="Times New Roman" w:hAnsi="Arial" w:cs="Arial"/>
          <w:sz w:val="24"/>
          <w:szCs w:val="24"/>
          <w:lang w:eastAsia="en-GB"/>
        </w:rPr>
        <w:t>c</w:t>
      </w:r>
      <w:r w:rsidR="00CC1E18" w:rsidRPr="00885868">
        <w:rPr>
          <w:rFonts w:ascii="Arial" w:eastAsia="Times New Roman" w:hAnsi="Arial" w:cs="Arial"/>
          <w:sz w:val="24"/>
          <w:szCs w:val="24"/>
          <w:lang w:eastAsia="en-GB"/>
        </w:rPr>
        <w:t>ultural Sensitivity helps to avoid ethical errors or missteps and ensures successful operations in global businesses</w:t>
      </w:r>
      <w:r w:rsidR="00CC1E18" w:rsidRPr="00885868">
        <w:rPr>
          <w:rFonts w:ascii="Arial" w:eastAsia="Times New Roman" w:hAnsi="Arial" w:cs="Arial"/>
          <w:sz w:val="24"/>
          <w:szCs w:val="24"/>
          <w:lang w:eastAsia="en-GB"/>
        </w:rPr>
        <w:t>.</w:t>
      </w:r>
      <w:r w:rsidR="00C150E1" w:rsidRPr="00885868">
        <w:rPr>
          <w:rFonts w:ascii="Arial" w:eastAsia="Times New Roman" w:hAnsi="Arial" w:cs="Arial"/>
          <w:sz w:val="24"/>
          <w:szCs w:val="24"/>
          <w:lang w:eastAsia="en-GB"/>
        </w:rPr>
        <w:t xml:space="preserve"> Some key considerations could help businesses understand the cultural sensitivities of the society chosen to build a business in;</w:t>
      </w:r>
    </w:p>
    <w:p w14:paraId="0CE6A2AF" w14:textId="158251C4" w:rsidR="002F0418" w:rsidRPr="00885868" w:rsidRDefault="00C150E1" w:rsidP="00885868">
      <w:pPr>
        <w:spacing w:line="360" w:lineRule="auto"/>
        <w:rPr>
          <w:rFonts w:ascii="Arial" w:eastAsia="Times New Roman" w:hAnsi="Arial" w:cs="Arial"/>
          <w:sz w:val="24"/>
          <w:szCs w:val="24"/>
          <w:lang w:eastAsia="en-GB"/>
        </w:rPr>
      </w:pPr>
      <w:r w:rsidRPr="00885868">
        <w:rPr>
          <w:rFonts w:ascii="Arial" w:hAnsi="Arial" w:cs="Arial"/>
          <w:bCs/>
          <w:sz w:val="24"/>
          <w:szCs w:val="24"/>
        </w:rPr>
        <w:t xml:space="preserve">Communication style: </w:t>
      </w:r>
      <w:r w:rsidR="004A7F48" w:rsidRPr="00885868">
        <w:rPr>
          <w:rFonts w:ascii="Arial" w:hAnsi="Arial" w:cs="Arial"/>
          <w:bCs/>
          <w:sz w:val="24"/>
          <w:szCs w:val="24"/>
        </w:rPr>
        <w:t xml:space="preserve">According to </w:t>
      </w:r>
      <w:r w:rsidR="004A7F48" w:rsidRPr="00885868">
        <w:rPr>
          <w:rFonts w:ascii="Arial" w:eastAsia="Times New Roman" w:hAnsi="Arial" w:cs="Arial"/>
          <w:sz w:val="24"/>
          <w:szCs w:val="24"/>
          <w:lang w:eastAsia="en-GB"/>
        </w:rPr>
        <w:t>Evans</w:t>
      </w:r>
      <w:r w:rsidR="004A7F48" w:rsidRPr="00885868">
        <w:rPr>
          <w:rFonts w:ascii="Arial" w:eastAsia="Times New Roman" w:hAnsi="Arial" w:cs="Arial"/>
          <w:sz w:val="24"/>
          <w:szCs w:val="24"/>
          <w:lang w:eastAsia="en-GB"/>
        </w:rPr>
        <w:t xml:space="preserve"> (</w:t>
      </w:r>
      <w:r w:rsidR="004A7F48" w:rsidRPr="00885868">
        <w:rPr>
          <w:rFonts w:ascii="Arial" w:eastAsia="Times New Roman" w:hAnsi="Arial" w:cs="Arial"/>
          <w:sz w:val="24"/>
          <w:szCs w:val="24"/>
          <w:lang w:eastAsia="en-GB"/>
        </w:rPr>
        <w:t>2021)</w:t>
      </w:r>
      <w:r w:rsidR="004A7F48" w:rsidRPr="00885868">
        <w:rPr>
          <w:rFonts w:ascii="Arial" w:eastAsia="Times New Roman" w:hAnsi="Arial" w:cs="Arial"/>
          <w:sz w:val="24"/>
          <w:szCs w:val="24"/>
          <w:lang w:eastAsia="en-GB"/>
        </w:rPr>
        <w:t>, i</w:t>
      </w:r>
      <w:r w:rsidRPr="00885868">
        <w:rPr>
          <w:rFonts w:ascii="Arial" w:hAnsi="Arial" w:cs="Arial"/>
          <w:bCs/>
          <w:sz w:val="24"/>
          <w:szCs w:val="24"/>
        </w:rPr>
        <w:t>f cultural differences in communication techniques are not acknowledged, they may cause miscommunications. For example, many Asian cultures prefer indirect communication, whereas Western cultures favour direct communication.</w:t>
      </w:r>
      <w:r w:rsidRPr="00885868">
        <w:rPr>
          <w:rFonts w:ascii="Arial" w:hAnsi="Arial" w:cs="Arial"/>
          <w:bCs/>
          <w:sz w:val="24"/>
          <w:szCs w:val="24"/>
        </w:rPr>
        <w:t xml:space="preserve"> </w:t>
      </w:r>
      <w:r w:rsidRPr="00885868">
        <w:rPr>
          <w:rFonts w:ascii="Arial" w:eastAsia="Times New Roman" w:hAnsi="Arial" w:cs="Arial"/>
          <w:sz w:val="24"/>
          <w:szCs w:val="24"/>
          <w:lang w:eastAsia="en-GB"/>
        </w:rPr>
        <w:t>Individualism is frequently</w:t>
      </w:r>
      <w:r w:rsidRPr="00885868">
        <w:rPr>
          <w:rFonts w:ascii="Arial" w:eastAsia="Times New Roman" w:hAnsi="Arial" w:cs="Arial"/>
          <w:sz w:val="24"/>
          <w:szCs w:val="24"/>
          <w:lang w:eastAsia="en-GB"/>
        </w:rPr>
        <w:t xml:space="preserve"> practised</w:t>
      </w:r>
      <w:r w:rsidRPr="00885868">
        <w:rPr>
          <w:rFonts w:ascii="Arial" w:eastAsia="Times New Roman" w:hAnsi="Arial" w:cs="Arial"/>
          <w:sz w:val="24"/>
          <w:szCs w:val="24"/>
          <w:lang w:eastAsia="en-GB"/>
        </w:rPr>
        <w:t xml:space="preserve"> in Western cultures (</w:t>
      </w:r>
      <w:r w:rsidRPr="00885868">
        <w:rPr>
          <w:rFonts w:ascii="Arial" w:eastAsia="Times New Roman" w:hAnsi="Arial" w:cs="Arial"/>
          <w:sz w:val="24"/>
          <w:szCs w:val="24"/>
          <w:lang w:eastAsia="en-GB"/>
        </w:rPr>
        <w:t xml:space="preserve">like in </w:t>
      </w:r>
      <w:r w:rsidRPr="00885868">
        <w:rPr>
          <w:rFonts w:ascii="Arial" w:eastAsia="Times New Roman" w:hAnsi="Arial" w:cs="Arial"/>
          <w:sz w:val="24"/>
          <w:szCs w:val="24"/>
          <w:lang w:eastAsia="en-GB"/>
        </w:rPr>
        <w:t>the U</w:t>
      </w:r>
      <w:r w:rsidR="00D168AC" w:rsidRPr="00885868">
        <w:rPr>
          <w:rFonts w:ascii="Arial" w:eastAsia="Times New Roman" w:hAnsi="Arial" w:cs="Arial"/>
          <w:sz w:val="24"/>
          <w:szCs w:val="24"/>
          <w:lang w:eastAsia="en-GB"/>
        </w:rPr>
        <w:t>nited</w:t>
      </w:r>
      <w:r w:rsidR="000F64FD" w:rsidRPr="00885868">
        <w:rPr>
          <w:rFonts w:ascii="Arial" w:eastAsia="Times New Roman" w:hAnsi="Arial" w:cs="Arial"/>
          <w:sz w:val="24"/>
          <w:szCs w:val="24"/>
          <w:lang w:eastAsia="en-GB"/>
        </w:rPr>
        <w:t xml:space="preserve"> States</w:t>
      </w:r>
      <w:r w:rsidR="007D65B2" w:rsidRPr="00885868">
        <w:rPr>
          <w:rFonts w:ascii="Arial" w:eastAsia="Times New Roman" w:hAnsi="Arial" w:cs="Arial"/>
          <w:sz w:val="24"/>
          <w:szCs w:val="24"/>
          <w:lang w:eastAsia="en-GB"/>
        </w:rPr>
        <w:t xml:space="preserve"> or the United Kingdom</w:t>
      </w:r>
      <w:r w:rsidRPr="00885868">
        <w:rPr>
          <w:rFonts w:ascii="Arial" w:eastAsia="Times New Roman" w:hAnsi="Arial" w:cs="Arial"/>
          <w:sz w:val="24"/>
          <w:szCs w:val="24"/>
          <w:lang w:eastAsia="en-GB"/>
        </w:rPr>
        <w:t>), which results in flat hierarchies and decentrali</w:t>
      </w:r>
      <w:r w:rsidR="00C01575" w:rsidRPr="00885868">
        <w:rPr>
          <w:rFonts w:ascii="Arial" w:eastAsia="Times New Roman" w:hAnsi="Arial" w:cs="Arial"/>
          <w:sz w:val="24"/>
          <w:szCs w:val="24"/>
          <w:lang w:eastAsia="en-GB"/>
        </w:rPr>
        <w:t>z</w:t>
      </w:r>
      <w:r w:rsidRPr="00885868">
        <w:rPr>
          <w:rFonts w:ascii="Arial" w:eastAsia="Times New Roman" w:hAnsi="Arial" w:cs="Arial"/>
          <w:sz w:val="24"/>
          <w:szCs w:val="24"/>
          <w:lang w:eastAsia="en-GB"/>
        </w:rPr>
        <w:t xml:space="preserve">ed decision-making. On the other hand, collectivism and deference to authority are valued in Eastern cultures (like </w:t>
      </w:r>
      <w:r w:rsidR="00D168AC" w:rsidRPr="00885868">
        <w:rPr>
          <w:rFonts w:ascii="Arial" w:eastAsia="Times New Roman" w:hAnsi="Arial" w:cs="Arial"/>
          <w:sz w:val="24"/>
          <w:szCs w:val="24"/>
          <w:lang w:eastAsia="en-GB"/>
        </w:rPr>
        <w:t>China or India</w:t>
      </w:r>
      <w:r w:rsidRPr="00885868">
        <w:rPr>
          <w:rFonts w:ascii="Arial" w:eastAsia="Times New Roman" w:hAnsi="Arial" w:cs="Arial"/>
          <w:sz w:val="24"/>
          <w:szCs w:val="24"/>
          <w:lang w:eastAsia="en-GB"/>
        </w:rPr>
        <w:t>), which forces companies to adopt top-down decision-making processes.</w:t>
      </w:r>
    </w:p>
    <w:p w14:paraId="5C6FBFFC" w14:textId="4387902A" w:rsidR="009A6EF0" w:rsidRPr="00885868" w:rsidRDefault="00B75E09" w:rsidP="00885868">
      <w:pPr>
        <w:spacing w:after="0" w:line="360" w:lineRule="auto"/>
        <w:rPr>
          <w:rFonts w:ascii="Arial" w:eastAsia="Times New Roman" w:hAnsi="Arial" w:cs="Arial"/>
          <w:sz w:val="24"/>
          <w:szCs w:val="24"/>
          <w:lang w:eastAsia="en-GB"/>
        </w:rPr>
      </w:pPr>
      <w:r w:rsidRPr="00B75E09">
        <w:rPr>
          <w:rFonts w:ascii="Arial" w:eastAsia="Times New Roman" w:hAnsi="Arial" w:cs="Arial"/>
          <w:sz w:val="24"/>
          <w:szCs w:val="24"/>
          <w:lang w:eastAsia="en-GB"/>
        </w:rPr>
        <w:t>Management Styles</w:t>
      </w:r>
      <w:r w:rsidR="004A7F48" w:rsidRPr="00885868">
        <w:rPr>
          <w:rFonts w:ascii="Arial" w:eastAsia="Times New Roman" w:hAnsi="Arial" w:cs="Arial"/>
          <w:sz w:val="24"/>
          <w:szCs w:val="24"/>
          <w:lang w:eastAsia="en-GB"/>
        </w:rPr>
        <w:t xml:space="preserve">; </w:t>
      </w:r>
      <w:r w:rsidRPr="00B75E09">
        <w:rPr>
          <w:rFonts w:ascii="Arial" w:eastAsia="Times New Roman" w:hAnsi="Arial" w:cs="Arial"/>
          <w:sz w:val="24"/>
          <w:szCs w:val="24"/>
          <w:lang w:eastAsia="en-GB"/>
        </w:rPr>
        <w:t>Western vs. Eastern</w:t>
      </w:r>
      <w:r w:rsidRPr="00885868">
        <w:rPr>
          <w:rFonts w:ascii="Arial" w:eastAsia="Times New Roman" w:hAnsi="Arial" w:cs="Arial"/>
          <w:sz w:val="24"/>
          <w:szCs w:val="24"/>
          <w:lang w:eastAsia="en-GB"/>
        </w:rPr>
        <w:t xml:space="preserve">: </w:t>
      </w:r>
      <w:r w:rsidR="009A6EF0" w:rsidRPr="00885868">
        <w:rPr>
          <w:rFonts w:ascii="Arial" w:eastAsia="Times New Roman" w:hAnsi="Arial" w:cs="Arial"/>
          <w:sz w:val="24"/>
          <w:szCs w:val="24"/>
          <w:lang w:eastAsia="en-GB"/>
        </w:rPr>
        <w:t>Failure to recogni</w:t>
      </w:r>
      <w:r w:rsidR="00C01575" w:rsidRPr="00885868">
        <w:rPr>
          <w:rFonts w:ascii="Arial" w:eastAsia="Times New Roman" w:hAnsi="Arial" w:cs="Arial"/>
          <w:sz w:val="24"/>
          <w:szCs w:val="24"/>
          <w:lang w:eastAsia="en-GB"/>
        </w:rPr>
        <w:t>z</w:t>
      </w:r>
      <w:r w:rsidR="009A6EF0" w:rsidRPr="00885868">
        <w:rPr>
          <w:rFonts w:ascii="Arial" w:eastAsia="Times New Roman" w:hAnsi="Arial" w:cs="Arial"/>
          <w:sz w:val="24"/>
          <w:szCs w:val="24"/>
          <w:lang w:eastAsia="en-GB"/>
        </w:rPr>
        <w:t>e cultural differences can lead to poor management like in t</w:t>
      </w:r>
      <w:r w:rsidR="002F0418" w:rsidRPr="00885868">
        <w:rPr>
          <w:rFonts w:ascii="Arial" w:eastAsia="Times New Roman" w:hAnsi="Arial" w:cs="Arial"/>
          <w:sz w:val="24"/>
          <w:szCs w:val="24"/>
          <w:lang w:eastAsia="en-GB"/>
        </w:rPr>
        <w:t xml:space="preserve">he case of Walmart, which </w:t>
      </w:r>
      <w:r w:rsidR="00D168AC" w:rsidRPr="00885868">
        <w:rPr>
          <w:rFonts w:ascii="Arial" w:eastAsia="Times New Roman" w:hAnsi="Arial" w:cs="Arial"/>
          <w:sz w:val="24"/>
          <w:szCs w:val="24"/>
          <w:lang w:eastAsia="en-GB"/>
        </w:rPr>
        <w:t>Kaelberer</w:t>
      </w:r>
      <w:r w:rsidR="00D168AC" w:rsidRPr="00885868">
        <w:rPr>
          <w:rFonts w:ascii="Arial" w:eastAsia="Times New Roman" w:hAnsi="Arial" w:cs="Arial"/>
          <w:sz w:val="24"/>
          <w:szCs w:val="24"/>
          <w:lang w:eastAsia="en-GB"/>
        </w:rPr>
        <w:t xml:space="preserve"> (</w:t>
      </w:r>
      <w:r w:rsidR="00D168AC" w:rsidRPr="00885868">
        <w:rPr>
          <w:rFonts w:ascii="Arial" w:eastAsia="Times New Roman" w:hAnsi="Arial" w:cs="Arial"/>
          <w:sz w:val="24"/>
          <w:szCs w:val="24"/>
          <w:lang w:eastAsia="en-GB"/>
        </w:rPr>
        <w:t>2017)</w:t>
      </w:r>
      <w:r w:rsidR="00D168AC" w:rsidRPr="00885868">
        <w:rPr>
          <w:rFonts w:ascii="Arial" w:eastAsia="Times New Roman" w:hAnsi="Arial" w:cs="Arial"/>
          <w:sz w:val="24"/>
          <w:szCs w:val="24"/>
          <w:lang w:eastAsia="en-GB"/>
        </w:rPr>
        <w:t xml:space="preserve"> describes</w:t>
      </w:r>
      <w:r w:rsidR="002F0418" w:rsidRPr="00885868">
        <w:rPr>
          <w:rFonts w:ascii="Arial" w:eastAsia="Times New Roman" w:hAnsi="Arial" w:cs="Arial"/>
          <w:sz w:val="24"/>
          <w:szCs w:val="24"/>
          <w:lang w:eastAsia="en-GB"/>
        </w:rPr>
        <w:t xml:space="preserve"> as its </w:t>
      </w:r>
      <w:r w:rsidR="00C150E1" w:rsidRPr="00885868">
        <w:rPr>
          <w:rFonts w:ascii="Arial" w:eastAsia="Times New Roman" w:hAnsi="Arial" w:cs="Arial"/>
          <w:sz w:val="24"/>
          <w:szCs w:val="24"/>
          <w:lang w:eastAsia="en-GB"/>
        </w:rPr>
        <w:t>failed entry into Germany</w:t>
      </w:r>
      <w:r w:rsidR="00C150E1" w:rsidRPr="00885868">
        <w:rPr>
          <w:rFonts w:ascii="Arial" w:eastAsia="Times New Roman" w:hAnsi="Arial" w:cs="Arial"/>
          <w:sz w:val="24"/>
          <w:szCs w:val="24"/>
          <w:lang w:eastAsia="en-GB"/>
        </w:rPr>
        <w:t xml:space="preserve"> in 1997, </w:t>
      </w:r>
      <w:r w:rsidR="00C150E1" w:rsidRPr="00885868">
        <w:rPr>
          <w:rFonts w:ascii="Arial" w:eastAsia="Times New Roman" w:hAnsi="Arial" w:cs="Arial"/>
          <w:sz w:val="24"/>
          <w:szCs w:val="24"/>
          <w:lang w:eastAsia="en-GB"/>
        </w:rPr>
        <w:t>where the company's American-style service approach conflicted with German cultural ideals of privacy and independence,</w:t>
      </w:r>
      <w:r w:rsidR="00C150E1" w:rsidRPr="00885868">
        <w:rPr>
          <w:rFonts w:ascii="Arial" w:eastAsia="Times New Roman" w:hAnsi="Arial" w:cs="Arial"/>
          <w:sz w:val="24"/>
          <w:szCs w:val="24"/>
          <w:lang w:eastAsia="en-GB"/>
        </w:rPr>
        <w:t xml:space="preserve"> which can be referred to as</w:t>
      </w:r>
      <w:r w:rsidR="00D168AC" w:rsidRPr="00885868">
        <w:rPr>
          <w:rFonts w:ascii="Arial" w:eastAsia="Times New Roman" w:hAnsi="Arial" w:cs="Arial"/>
          <w:sz w:val="24"/>
          <w:szCs w:val="24"/>
          <w:lang w:eastAsia="en-GB"/>
        </w:rPr>
        <w:t xml:space="preserve"> </w:t>
      </w:r>
      <w:r w:rsidR="00C150E1" w:rsidRPr="00885868">
        <w:rPr>
          <w:rFonts w:ascii="Arial" w:eastAsia="Times New Roman" w:hAnsi="Arial" w:cs="Arial"/>
          <w:sz w:val="24"/>
          <w:szCs w:val="24"/>
          <w:lang w:eastAsia="en-GB"/>
        </w:rPr>
        <w:t>"Mismanagement of Cultural Diversity"</w:t>
      </w:r>
      <w:r w:rsidR="009A6EF0" w:rsidRPr="00885868">
        <w:rPr>
          <w:rFonts w:ascii="Arial" w:eastAsia="Times New Roman" w:hAnsi="Arial" w:cs="Arial"/>
          <w:sz w:val="24"/>
          <w:szCs w:val="24"/>
          <w:lang w:eastAsia="en-GB"/>
        </w:rPr>
        <w:t>.</w:t>
      </w:r>
    </w:p>
    <w:p w14:paraId="56906A46" w14:textId="3408BEA1" w:rsidR="004A7F48" w:rsidRPr="00885868" w:rsidRDefault="004A7F48" w:rsidP="00885868">
      <w:pPr>
        <w:spacing w:line="360" w:lineRule="auto"/>
        <w:rPr>
          <w:rFonts w:ascii="Arial" w:eastAsia="Times New Roman" w:hAnsi="Arial" w:cs="Arial"/>
          <w:sz w:val="24"/>
          <w:szCs w:val="24"/>
          <w:lang w:eastAsia="en-GB"/>
        </w:rPr>
      </w:pPr>
      <w:r w:rsidRPr="004A7F48">
        <w:rPr>
          <w:rFonts w:ascii="Arial" w:eastAsia="Times New Roman" w:hAnsi="Arial" w:cs="Arial"/>
          <w:sz w:val="24"/>
          <w:szCs w:val="24"/>
          <w:lang w:eastAsia="en-GB"/>
        </w:rPr>
        <w:lastRenderedPageBreak/>
        <w:t xml:space="preserve">Additionally, marketing sensitivity </w:t>
      </w:r>
      <w:r w:rsidRPr="00885868">
        <w:rPr>
          <w:rFonts w:ascii="Arial" w:eastAsia="Times New Roman" w:hAnsi="Arial" w:cs="Arial"/>
          <w:sz w:val="24"/>
          <w:szCs w:val="24"/>
          <w:lang w:eastAsia="en-GB"/>
        </w:rPr>
        <w:t xml:space="preserve">and </w:t>
      </w:r>
      <w:r w:rsidRPr="004A7F48">
        <w:rPr>
          <w:rFonts w:ascii="Arial" w:eastAsia="Times New Roman" w:hAnsi="Arial" w:cs="Arial"/>
          <w:sz w:val="24"/>
          <w:szCs w:val="24"/>
          <w:lang w:eastAsia="en-GB"/>
        </w:rPr>
        <w:t xml:space="preserve">Cultural preferences for language, imagery, and symbolism </w:t>
      </w:r>
      <w:r w:rsidRPr="00885868">
        <w:rPr>
          <w:rFonts w:ascii="Arial" w:eastAsia="Times New Roman" w:hAnsi="Arial" w:cs="Arial"/>
          <w:sz w:val="24"/>
          <w:szCs w:val="24"/>
          <w:lang w:eastAsia="en-GB"/>
        </w:rPr>
        <w:t>significantly impact</w:t>
      </w:r>
      <w:r w:rsidRPr="004A7F48">
        <w:rPr>
          <w:rFonts w:ascii="Arial" w:eastAsia="Times New Roman" w:hAnsi="Arial" w:cs="Arial"/>
          <w:sz w:val="24"/>
          <w:szCs w:val="24"/>
          <w:lang w:eastAsia="en-GB"/>
        </w:rPr>
        <w:t xml:space="preserve"> branding. For example, McDonald's has regionally tailored its menu and marketing tactics, including vegetarian alternatives in India and meeting Islamic standards in the Middle East</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(GÖKDEMİR, 2021)</w:t>
      </w:r>
      <w:r w:rsidRPr="00885868">
        <w:rPr>
          <w:rFonts w:ascii="Arial" w:eastAsia="Times New Roman" w:hAnsi="Arial" w:cs="Arial"/>
          <w:sz w:val="24"/>
          <w:szCs w:val="24"/>
          <w:lang w:eastAsia="en-GB"/>
        </w:rPr>
        <w:t>.</w:t>
      </w:r>
    </w:p>
    <w:p w14:paraId="39A76466" w14:textId="77777777" w:rsidR="00F663BD" w:rsidRPr="00F663BD" w:rsidRDefault="00F663BD" w:rsidP="00885868">
      <w:pPr>
        <w:spacing w:after="240" w:line="360" w:lineRule="auto"/>
        <w:rPr>
          <w:rFonts w:ascii="Arial" w:eastAsia="Times New Roman" w:hAnsi="Arial" w:cs="Arial"/>
          <w:b/>
          <w:bCs/>
          <w:sz w:val="24"/>
          <w:szCs w:val="24"/>
          <w:u w:val="single"/>
          <w:lang w:eastAsia="en-GB"/>
        </w:rPr>
      </w:pPr>
      <w:r w:rsidRPr="00F663BD">
        <w:rPr>
          <w:rFonts w:ascii="Arial" w:eastAsia="Times New Roman" w:hAnsi="Arial" w:cs="Arial"/>
          <w:b/>
          <w:bCs/>
          <w:sz w:val="24"/>
          <w:szCs w:val="24"/>
          <w:u w:val="single"/>
          <w:lang w:eastAsia="en-GB"/>
        </w:rPr>
        <w:t>The Impact of Politics on Business Ethics</w:t>
      </w:r>
    </w:p>
    <w:p w14:paraId="0CC60A8B" w14:textId="42B26B6E" w:rsidR="00F663BD" w:rsidRPr="00885868" w:rsidRDefault="00F663BD" w:rsidP="00885868">
      <w:pPr>
        <w:spacing w:line="360" w:lineRule="auto"/>
        <w:rPr>
          <w:rFonts w:ascii="Arial" w:eastAsia="Times New Roman" w:hAnsi="Arial" w:cs="Arial"/>
          <w:sz w:val="24"/>
          <w:szCs w:val="24"/>
          <w:lang w:eastAsia="en-GB"/>
        </w:rPr>
      </w:pPr>
      <w:r w:rsidRPr="00F663BD">
        <w:rPr>
          <w:rFonts w:ascii="Arial" w:eastAsia="Times New Roman" w:hAnsi="Arial" w:cs="Arial"/>
          <w:sz w:val="24"/>
          <w:szCs w:val="24"/>
          <w:lang w:eastAsia="en-GB"/>
        </w:rPr>
        <w:t>Byars and Stanberry</w:t>
      </w:r>
      <w:r w:rsidRPr="00885868">
        <w:rPr>
          <w:rFonts w:ascii="Arial" w:eastAsia="Times New Roman" w:hAnsi="Arial" w:cs="Arial"/>
          <w:sz w:val="24"/>
          <w:szCs w:val="24"/>
          <w:lang w:eastAsia="en-GB"/>
        </w:rPr>
        <w:t xml:space="preserve"> (</w:t>
      </w:r>
      <w:r w:rsidRPr="00F663BD">
        <w:rPr>
          <w:rFonts w:ascii="Arial" w:eastAsia="Times New Roman" w:hAnsi="Arial" w:cs="Arial"/>
          <w:sz w:val="24"/>
          <w:szCs w:val="24"/>
          <w:lang w:eastAsia="en-GB"/>
        </w:rPr>
        <w:t>2023)</w:t>
      </w:r>
      <w:r w:rsidRPr="00885868">
        <w:rPr>
          <w:rFonts w:ascii="Arial" w:eastAsia="Times New Roman" w:hAnsi="Arial" w:cs="Arial"/>
          <w:sz w:val="24"/>
          <w:szCs w:val="24"/>
          <w:lang w:eastAsia="en-GB"/>
        </w:rPr>
        <w:t xml:space="preserve"> suggest that b</w:t>
      </w:r>
      <w:r w:rsidRPr="00F663BD">
        <w:rPr>
          <w:rFonts w:ascii="Arial" w:eastAsia="Times New Roman" w:hAnsi="Arial" w:cs="Arial"/>
          <w:sz w:val="24"/>
          <w:szCs w:val="24"/>
          <w:lang w:eastAsia="en-GB"/>
        </w:rPr>
        <w:t xml:space="preserve">usinesses must operate within political contexts, which include governmental regulations, political stability, and policies. Market entrance, taxes, and compliance requirements can all be impacted by political restraints. </w:t>
      </w:r>
      <w:r w:rsidRPr="00885868">
        <w:rPr>
          <w:rFonts w:ascii="Arial" w:eastAsia="Times New Roman" w:hAnsi="Arial" w:cs="Arial"/>
          <w:sz w:val="24"/>
          <w:szCs w:val="24"/>
          <w:lang w:eastAsia="en-GB"/>
        </w:rPr>
        <w:t>Political situations greatly influence ethical behaviour and corporate oper</w:t>
      </w:r>
      <w:r w:rsidRPr="00F663BD">
        <w:rPr>
          <w:rFonts w:ascii="Arial" w:eastAsia="Times New Roman" w:hAnsi="Arial" w:cs="Arial"/>
          <w:sz w:val="24"/>
          <w:szCs w:val="24"/>
          <w:lang w:eastAsia="en-GB"/>
        </w:rPr>
        <w:t xml:space="preserve">ations. </w:t>
      </w:r>
      <w:r w:rsidRPr="00885868">
        <w:rPr>
          <w:rFonts w:ascii="Arial" w:eastAsia="Times New Roman" w:hAnsi="Arial" w:cs="Arial"/>
          <w:sz w:val="24"/>
          <w:szCs w:val="24"/>
          <w:lang w:eastAsia="en-GB"/>
        </w:rPr>
        <w:t>Political beliefs, regulatory structures, and stable governments shape the ethical environment in which corporations operate</w:t>
      </w:r>
      <w:r w:rsidRPr="00F663BD">
        <w:rPr>
          <w:rFonts w:ascii="Arial" w:eastAsia="Times New Roman" w:hAnsi="Arial" w:cs="Arial"/>
          <w:sz w:val="24"/>
          <w:szCs w:val="24"/>
          <w:lang w:eastAsia="en-GB"/>
        </w:rPr>
        <w:t>.</w:t>
      </w:r>
      <w:r w:rsidRPr="00885868">
        <w:rPr>
          <w:rFonts w:ascii="Arial" w:eastAsia="Times New Roman" w:hAnsi="Arial" w:cs="Arial"/>
          <w:sz w:val="24"/>
          <w:szCs w:val="24"/>
          <w:lang w:eastAsia="en-GB"/>
        </w:rPr>
        <w:t xml:space="preserve"> </w:t>
      </w:r>
      <w:r w:rsidR="00C01575" w:rsidRPr="00885868">
        <w:rPr>
          <w:rFonts w:ascii="Arial" w:eastAsia="Times New Roman" w:hAnsi="Arial" w:cs="Arial"/>
          <w:sz w:val="24"/>
          <w:szCs w:val="24"/>
          <w:lang w:eastAsia="en-GB"/>
        </w:rPr>
        <w:t>Unlike</w:t>
      </w:r>
      <w:r w:rsidRPr="00885868">
        <w:rPr>
          <w:rFonts w:ascii="Arial" w:eastAsia="Times New Roman" w:hAnsi="Arial" w:cs="Arial"/>
          <w:sz w:val="24"/>
          <w:szCs w:val="24"/>
          <w:lang w:eastAsia="en-GB"/>
        </w:rPr>
        <w:t xml:space="preserve"> the following example, d</w:t>
      </w:r>
      <w:r w:rsidRPr="00885868">
        <w:rPr>
          <w:rFonts w:ascii="Arial" w:eastAsia="Times New Roman" w:hAnsi="Arial" w:cs="Arial"/>
          <w:sz w:val="24"/>
          <w:szCs w:val="24"/>
          <w:lang w:eastAsia="en-GB"/>
        </w:rPr>
        <w:t xml:space="preserve">eveloped nations with strong regulatory systems </w:t>
      </w:r>
      <w:r w:rsidRPr="00885868">
        <w:rPr>
          <w:rFonts w:ascii="Arial" w:eastAsia="Times New Roman" w:hAnsi="Arial" w:cs="Arial"/>
          <w:sz w:val="24"/>
          <w:szCs w:val="24"/>
          <w:lang w:eastAsia="en-GB"/>
        </w:rPr>
        <w:t>prioriti</w:t>
      </w:r>
      <w:r w:rsidR="00C01575" w:rsidRPr="00885868">
        <w:rPr>
          <w:rFonts w:ascii="Arial" w:eastAsia="Times New Roman" w:hAnsi="Arial" w:cs="Arial"/>
          <w:sz w:val="24"/>
          <w:szCs w:val="24"/>
          <w:lang w:eastAsia="en-GB"/>
        </w:rPr>
        <w:t>z</w:t>
      </w:r>
      <w:r w:rsidRPr="00885868">
        <w:rPr>
          <w:rFonts w:ascii="Arial" w:eastAsia="Times New Roman" w:hAnsi="Arial" w:cs="Arial"/>
          <w:sz w:val="24"/>
          <w:szCs w:val="24"/>
          <w:lang w:eastAsia="en-GB"/>
        </w:rPr>
        <w:t>ing</w:t>
      </w:r>
      <w:r w:rsidRPr="00885868">
        <w:rPr>
          <w:rFonts w:ascii="Arial" w:eastAsia="Times New Roman" w:hAnsi="Arial" w:cs="Arial"/>
          <w:sz w:val="24"/>
          <w:szCs w:val="24"/>
          <w:lang w:eastAsia="en-GB"/>
        </w:rPr>
        <w:t xml:space="preserve"> consumer protection, environmental compliance, and labour rights include the UK and Germany. These regulations might raise operating expenses even when they guarantee equity. </w:t>
      </w:r>
      <w:r w:rsidRPr="00885868">
        <w:rPr>
          <w:rFonts w:ascii="Arial" w:eastAsia="Times New Roman" w:hAnsi="Arial" w:cs="Arial"/>
          <w:sz w:val="24"/>
          <w:szCs w:val="24"/>
          <w:lang w:eastAsia="en-GB"/>
        </w:rPr>
        <w:t>On the other hand, developing nations with laxer standards, such as Vietnam or India</w:t>
      </w:r>
      <w:r w:rsidRPr="00885868">
        <w:rPr>
          <w:rFonts w:ascii="Arial" w:eastAsia="Times New Roman" w:hAnsi="Arial" w:cs="Arial"/>
          <w:sz w:val="24"/>
          <w:szCs w:val="24"/>
          <w:lang w:eastAsia="en-GB"/>
        </w:rPr>
        <w:t>, can provide cost benefits but expose companies to dangers like political unrest and corruption</w:t>
      </w:r>
      <w:r w:rsidR="0093654B" w:rsidRPr="00885868">
        <w:rPr>
          <w:rFonts w:ascii="Arial" w:eastAsia="Times New Roman" w:hAnsi="Arial" w:cs="Arial"/>
          <w:sz w:val="24"/>
          <w:szCs w:val="24"/>
          <w:lang w:eastAsia="en-GB"/>
        </w:rPr>
        <w:t xml:space="preserve"> and in such regions, businesses may face ethical struggles as regards bribery and unethical practices assumed to secure contracts or navigate bureaucratic challenges.</w:t>
      </w:r>
    </w:p>
    <w:p w14:paraId="57901347" w14:textId="71CD84D6" w:rsidR="005D0053" w:rsidRPr="00885868" w:rsidRDefault="0093654B"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Another example is </w:t>
      </w:r>
      <w:r w:rsidR="001C4217" w:rsidRPr="00885868">
        <w:rPr>
          <w:rFonts w:ascii="Arial" w:eastAsia="Times New Roman" w:hAnsi="Arial" w:cs="Arial"/>
          <w:sz w:val="24"/>
          <w:szCs w:val="24"/>
          <w:lang w:eastAsia="en-GB"/>
        </w:rPr>
        <w:t>P</w:t>
      </w:r>
      <w:r w:rsidRPr="00885868">
        <w:rPr>
          <w:rFonts w:ascii="Arial" w:eastAsia="Times New Roman" w:hAnsi="Arial" w:cs="Arial"/>
          <w:sz w:val="24"/>
          <w:szCs w:val="24"/>
          <w:lang w:eastAsia="en-GB"/>
        </w:rPr>
        <w:t xml:space="preserve">olitical instability; </w:t>
      </w:r>
      <w:r w:rsidRPr="00885868">
        <w:rPr>
          <w:rFonts w:ascii="Arial" w:eastAsia="Times New Roman" w:hAnsi="Arial" w:cs="Arial"/>
          <w:sz w:val="24"/>
          <w:szCs w:val="24"/>
          <w:lang w:eastAsia="en-GB"/>
        </w:rPr>
        <w:t>Belke, Dubova and Osowski</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2018)</w:t>
      </w:r>
      <w:r w:rsidRPr="00885868">
        <w:rPr>
          <w:rFonts w:ascii="Arial" w:eastAsia="Times New Roman" w:hAnsi="Arial" w:cs="Arial"/>
          <w:sz w:val="24"/>
          <w:szCs w:val="24"/>
          <w:lang w:eastAsia="en-GB"/>
        </w:rPr>
        <w:t xml:space="preserve"> describe how t</w:t>
      </w:r>
      <w:r w:rsidRPr="00885868">
        <w:rPr>
          <w:rFonts w:ascii="Arial" w:eastAsia="Times New Roman" w:hAnsi="Arial" w:cs="Arial"/>
          <w:sz w:val="24"/>
          <w:szCs w:val="24"/>
          <w:lang w:eastAsia="en-GB"/>
        </w:rPr>
        <w:t>h</w:t>
      </w:r>
      <w:r w:rsidRPr="00885868">
        <w:rPr>
          <w:rFonts w:ascii="Arial" w:eastAsia="Times New Roman" w:hAnsi="Arial" w:cs="Arial"/>
          <w:sz w:val="24"/>
          <w:szCs w:val="24"/>
          <w:lang w:eastAsia="en-GB"/>
        </w:rPr>
        <w:t>is</w:t>
      </w:r>
      <w:r w:rsidRPr="00885868">
        <w:rPr>
          <w:rFonts w:ascii="Arial" w:eastAsia="Times New Roman" w:hAnsi="Arial" w:cs="Arial"/>
          <w:sz w:val="24"/>
          <w:szCs w:val="24"/>
          <w:lang w:eastAsia="en-GB"/>
        </w:rPr>
        <w:t xml:space="preserve"> issue </w:t>
      </w:r>
      <w:r w:rsidRPr="00885868">
        <w:rPr>
          <w:rFonts w:ascii="Arial" w:eastAsia="Times New Roman" w:hAnsi="Arial" w:cs="Arial"/>
          <w:sz w:val="24"/>
          <w:szCs w:val="24"/>
          <w:lang w:eastAsia="en-GB"/>
        </w:rPr>
        <w:t>affects both rich and emerging nations' economic systems, including</w:t>
      </w:r>
      <w:r w:rsidRPr="00885868">
        <w:rPr>
          <w:rFonts w:ascii="Arial" w:eastAsia="Times New Roman" w:hAnsi="Arial" w:cs="Arial"/>
          <w:sz w:val="24"/>
          <w:szCs w:val="24"/>
          <w:lang w:eastAsia="en-GB"/>
        </w:rPr>
        <w:t xml:space="preserve"> political unpredictability and party disputes. Economic and social issues, particularly economic progress, are impacted directly or indirectly by political unpredictability. One example is the BREXIT scenario, in which the United Kingdom contemplated leaving the European Union. </w:t>
      </w:r>
      <w:r w:rsidRPr="00885868">
        <w:rPr>
          <w:rFonts w:ascii="Arial" w:eastAsia="Times New Roman" w:hAnsi="Arial" w:cs="Arial"/>
          <w:sz w:val="24"/>
          <w:szCs w:val="24"/>
          <w:lang w:eastAsia="en-GB"/>
        </w:rPr>
        <w:t>A drop followed this political crisis</w:t>
      </w:r>
      <w:r w:rsidRPr="00885868">
        <w:rPr>
          <w:rFonts w:ascii="Arial" w:eastAsia="Times New Roman" w:hAnsi="Arial" w:cs="Arial"/>
          <w:sz w:val="24"/>
          <w:szCs w:val="24"/>
          <w:lang w:eastAsia="en-GB"/>
        </w:rPr>
        <w:t xml:space="preserve"> in the UK's GDP, which was at its lowest level in 15 years at about 0.60</w:t>
      </w:r>
      <w:r w:rsidRPr="00885868">
        <w:rPr>
          <w:rFonts w:ascii="Arial" w:eastAsia="Times New Roman" w:hAnsi="Arial" w:cs="Arial"/>
          <w:sz w:val="24"/>
          <w:szCs w:val="24"/>
          <w:lang w:eastAsia="en-GB"/>
        </w:rPr>
        <w:t>%</w:t>
      </w:r>
      <w:r w:rsidRPr="00885868">
        <w:rPr>
          <w:rFonts w:ascii="Arial" w:eastAsia="Times New Roman" w:hAnsi="Arial" w:cs="Arial"/>
          <w:sz w:val="24"/>
          <w:szCs w:val="24"/>
          <w:lang w:eastAsia="en-GB"/>
        </w:rPr>
        <w:t>. It may suggest that the financial crisis's influence on volatility may be further exacerbated by political unpredictability. Uncertainty in economic policy may have long-term detrimental effects on stock market liquidity, real estate market activity, and national capital formation</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essential for sustained economic growth</w:t>
      </w:r>
      <w:r w:rsidR="007E070B" w:rsidRPr="00885868">
        <w:rPr>
          <w:rFonts w:ascii="Arial" w:eastAsia="Times New Roman" w:hAnsi="Arial" w:cs="Arial"/>
          <w:sz w:val="24"/>
          <w:szCs w:val="24"/>
          <w:lang w:eastAsia="en-GB"/>
        </w:rPr>
        <w:t xml:space="preserve"> </w:t>
      </w:r>
      <w:r w:rsidR="005D0053" w:rsidRPr="00885868">
        <w:rPr>
          <w:rFonts w:ascii="Arial" w:eastAsia="Times New Roman" w:hAnsi="Arial" w:cs="Arial"/>
          <w:sz w:val="24"/>
          <w:szCs w:val="24"/>
          <w:lang w:eastAsia="en-GB"/>
        </w:rPr>
        <w:t>(Bloom et al., 2019)</w:t>
      </w:r>
      <w:r w:rsidR="005D0053" w:rsidRPr="00885868">
        <w:rPr>
          <w:rFonts w:ascii="Arial" w:eastAsia="Times New Roman" w:hAnsi="Arial" w:cs="Arial"/>
          <w:sz w:val="24"/>
          <w:szCs w:val="24"/>
          <w:lang w:eastAsia="en-GB"/>
        </w:rPr>
        <w:t>.</w:t>
      </w:r>
    </w:p>
    <w:p w14:paraId="3CCDB474" w14:textId="77777777" w:rsidR="0015459E" w:rsidRDefault="0015459E" w:rsidP="00885868">
      <w:pPr>
        <w:spacing w:line="360" w:lineRule="auto"/>
        <w:rPr>
          <w:rFonts w:ascii="Arial" w:eastAsia="Times New Roman" w:hAnsi="Arial" w:cs="Arial"/>
          <w:b/>
          <w:bCs/>
          <w:sz w:val="24"/>
          <w:szCs w:val="24"/>
          <w:u w:val="single"/>
          <w:lang w:eastAsia="en-GB"/>
        </w:rPr>
      </w:pPr>
    </w:p>
    <w:p w14:paraId="03D15578" w14:textId="0AB42A76" w:rsidR="00C01575" w:rsidRPr="00885868" w:rsidRDefault="00C01575" w:rsidP="00885868">
      <w:pPr>
        <w:spacing w:line="360" w:lineRule="auto"/>
        <w:rPr>
          <w:rFonts w:ascii="Arial" w:eastAsia="Times New Roman" w:hAnsi="Arial" w:cs="Arial"/>
          <w:b/>
          <w:bCs/>
          <w:sz w:val="24"/>
          <w:szCs w:val="24"/>
          <w:u w:val="single"/>
          <w:lang w:eastAsia="en-GB"/>
        </w:rPr>
      </w:pPr>
      <w:r w:rsidRPr="00885868">
        <w:rPr>
          <w:rFonts w:ascii="Arial" w:eastAsia="Times New Roman" w:hAnsi="Arial" w:cs="Arial"/>
          <w:b/>
          <w:bCs/>
          <w:sz w:val="24"/>
          <w:szCs w:val="24"/>
          <w:u w:val="single"/>
          <w:lang w:eastAsia="en-GB"/>
        </w:rPr>
        <w:lastRenderedPageBreak/>
        <w:t>Social Influences on Ethical Practices</w:t>
      </w:r>
    </w:p>
    <w:p w14:paraId="6F5D1FFF" w14:textId="6F19E67C" w:rsidR="00C01575" w:rsidRPr="00885868" w:rsidRDefault="00C01575"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According to </w:t>
      </w:r>
      <w:r w:rsidRPr="00885868">
        <w:rPr>
          <w:rFonts w:ascii="Arial" w:eastAsia="Times New Roman" w:hAnsi="Arial" w:cs="Arial"/>
          <w:sz w:val="24"/>
          <w:szCs w:val="24"/>
          <w:lang w:eastAsia="en-GB"/>
        </w:rPr>
        <w:t>Chopra, Modi and Kumar</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2024)</w:t>
      </w:r>
      <w:r w:rsidRPr="00885868">
        <w:rPr>
          <w:rFonts w:ascii="Arial" w:eastAsia="Times New Roman" w:hAnsi="Arial" w:cs="Arial"/>
          <w:sz w:val="24"/>
          <w:szCs w:val="24"/>
          <w:lang w:eastAsia="en-GB"/>
        </w:rPr>
        <w:t>, i</w:t>
      </w:r>
      <w:r w:rsidRPr="00C01575">
        <w:rPr>
          <w:rFonts w:ascii="Arial" w:eastAsia="Times New Roman" w:hAnsi="Arial" w:cs="Arial"/>
          <w:sz w:val="24"/>
          <w:szCs w:val="24"/>
          <w:lang w:eastAsia="en-GB"/>
        </w:rPr>
        <w:t xml:space="preserve">nteractions between people, groups, and organisations make up social settings. </w:t>
      </w:r>
      <w:r w:rsidRPr="00885868">
        <w:rPr>
          <w:rFonts w:ascii="Arial" w:eastAsia="Times New Roman" w:hAnsi="Arial" w:cs="Arial"/>
          <w:sz w:val="24"/>
          <w:szCs w:val="24"/>
          <w:lang w:eastAsia="en-GB"/>
        </w:rPr>
        <w:t>Social norms and expectations greatly influence consumer views and ethical conduct</w:t>
      </w:r>
      <w:r w:rsidRPr="00C01575">
        <w:rPr>
          <w:rFonts w:ascii="Arial" w:eastAsia="Times New Roman" w:hAnsi="Arial" w:cs="Arial"/>
          <w:sz w:val="24"/>
          <w:szCs w:val="24"/>
          <w:lang w:eastAsia="en-GB"/>
        </w:rPr>
        <w:t xml:space="preserve">. Social constraints </w:t>
      </w:r>
      <w:r w:rsidRPr="00885868">
        <w:rPr>
          <w:rFonts w:ascii="Arial" w:eastAsia="Times New Roman" w:hAnsi="Arial" w:cs="Arial"/>
          <w:sz w:val="24"/>
          <w:szCs w:val="24"/>
          <w:lang w:eastAsia="en-GB"/>
        </w:rPr>
        <w:t xml:space="preserve">reflect </w:t>
      </w:r>
      <w:r w:rsidR="00846DBB" w:rsidRPr="00885868">
        <w:rPr>
          <w:rFonts w:ascii="Arial" w:eastAsia="Times New Roman" w:hAnsi="Arial" w:cs="Arial"/>
          <w:sz w:val="24"/>
          <w:szCs w:val="24"/>
          <w:lang w:eastAsia="en-GB"/>
        </w:rPr>
        <w:t>society's expectation</w:t>
      </w:r>
      <w:r w:rsidRPr="00885868">
        <w:rPr>
          <w:rFonts w:ascii="Arial" w:eastAsia="Times New Roman" w:hAnsi="Arial" w:cs="Arial"/>
          <w:sz w:val="24"/>
          <w:szCs w:val="24"/>
          <w:lang w:eastAsia="en-GB"/>
        </w:rPr>
        <w:t>s regarding</w:t>
      </w:r>
      <w:r w:rsidRPr="00C01575">
        <w:rPr>
          <w:rFonts w:ascii="Arial" w:eastAsia="Times New Roman" w:hAnsi="Arial" w:cs="Arial"/>
          <w:sz w:val="24"/>
          <w:szCs w:val="24"/>
          <w:lang w:eastAsia="en-GB"/>
        </w:rPr>
        <w:t xml:space="preserve"> inclusion, corporate social responsibility (CSR), and ethical behaviour. Business decisions are frequently influenced by social movements and public opinion, which forces businesses to address issues like diversity, ethical sourcing, and environmental sustainability.</w:t>
      </w:r>
    </w:p>
    <w:p w14:paraId="6481309D" w14:textId="51BB231D" w:rsidR="005924E2" w:rsidRPr="00885868" w:rsidRDefault="005924E2"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The key considerations of social influences on businesses, as mentioned above, are:</w:t>
      </w:r>
    </w:p>
    <w:p w14:paraId="25014858" w14:textId="54FF518C" w:rsidR="00846DBB" w:rsidRPr="00885868" w:rsidRDefault="005924E2"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1. Corporate social responsibility (CSR)</w:t>
      </w:r>
      <w:r w:rsidR="00846DBB" w:rsidRPr="00885868">
        <w:rPr>
          <w:rFonts w:ascii="Arial" w:eastAsia="Times New Roman" w:hAnsi="Arial" w:cs="Arial"/>
          <w:sz w:val="24"/>
          <w:szCs w:val="24"/>
          <w:lang w:eastAsia="en-GB"/>
        </w:rPr>
        <w:t xml:space="preserve">: </w:t>
      </w:r>
      <w:r w:rsidR="00846DBB" w:rsidRPr="00885868">
        <w:rPr>
          <w:rFonts w:ascii="Arial" w:eastAsia="Times New Roman" w:hAnsi="Arial" w:cs="Arial"/>
          <w:sz w:val="24"/>
          <w:szCs w:val="24"/>
          <w:lang w:eastAsia="en-GB"/>
        </w:rPr>
        <w:t>Jeffrey</w:t>
      </w:r>
      <w:r w:rsidR="00846DBB" w:rsidRPr="00885868">
        <w:rPr>
          <w:rFonts w:ascii="Arial" w:eastAsia="Times New Roman" w:hAnsi="Arial" w:cs="Arial"/>
          <w:sz w:val="24"/>
          <w:szCs w:val="24"/>
          <w:lang w:eastAsia="en-GB"/>
        </w:rPr>
        <w:t xml:space="preserve"> (</w:t>
      </w:r>
      <w:r w:rsidR="00846DBB" w:rsidRPr="00885868">
        <w:rPr>
          <w:rFonts w:ascii="Arial" w:eastAsia="Times New Roman" w:hAnsi="Arial" w:cs="Arial"/>
          <w:sz w:val="24"/>
          <w:szCs w:val="24"/>
          <w:lang w:eastAsia="en-GB"/>
        </w:rPr>
        <w:t>2022)</w:t>
      </w:r>
      <w:r w:rsidR="00846DBB" w:rsidRPr="00885868">
        <w:rPr>
          <w:rFonts w:ascii="Arial" w:eastAsia="Times New Roman" w:hAnsi="Arial" w:cs="Arial"/>
          <w:sz w:val="24"/>
          <w:szCs w:val="24"/>
          <w:lang w:eastAsia="en-GB"/>
        </w:rPr>
        <w:t xml:space="preserve"> describes CSR as a business strategy </w:t>
      </w:r>
      <w:r w:rsidR="003731A7" w:rsidRPr="00885868">
        <w:rPr>
          <w:rFonts w:ascii="Arial" w:eastAsia="Times New Roman" w:hAnsi="Arial" w:cs="Arial"/>
          <w:sz w:val="24"/>
          <w:szCs w:val="24"/>
          <w:lang w:eastAsia="en-GB"/>
        </w:rPr>
        <w:t>considering</w:t>
      </w:r>
      <w:r w:rsidR="00846DBB" w:rsidRPr="00885868">
        <w:rPr>
          <w:rFonts w:ascii="Arial" w:eastAsia="Times New Roman" w:hAnsi="Arial" w:cs="Arial"/>
          <w:sz w:val="24"/>
          <w:szCs w:val="24"/>
          <w:lang w:eastAsia="en-GB"/>
        </w:rPr>
        <w:t xml:space="preserve"> how a corporation affects the environment and society. CSR entails </w:t>
      </w:r>
      <w:r w:rsidR="00846DBB" w:rsidRPr="00885868">
        <w:rPr>
          <w:rFonts w:ascii="Arial" w:eastAsia="Times New Roman" w:hAnsi="Arial" w:cs="Arial"/>
          <w:sz w:val="24"/>
          <w:szCs w:val="24"/>
          <w:lang w:eastAsia="en-GB"/>
        </w:rPr>
        <w:t>balancing</w:t>
      </w:r>
      <w:r w:rsidR="00846DBB" w:rsidRPr="00885868">
        <w:rPr>
          <w:rFonts w:ascii="Arial" w:eastAsia="Times New Roman" w:hAnsi="Arial" w:cs="Arial"/>
          <w:sz w:val="24"/>
          <w:szCs w:val="24"/>
          <w:lang w:eastAsia="en-GB"/>
        </w:rPr>
        <w:t xml:space="preserve"> financial objectives and a dedication to social and environmental welfare.</w:t>
      </w:r>
      <w:r w:rsidR="00846DBB" w:rsidRPr="00885868">
        <w:rPr>
          <w:rFonts w:ascii="Arial" w:eastAsia="Times New Roman" w:hAnsi="Arial" w:cs="Arial"/>
          <w:sz w:val="24"/>
          <w:szCs w:val="24"/>
          <w:lang w:eastAsia="en-GB"/>
        </w:rPr>
        <w:t xml:space="preserve"> Jeffrey (2022) further believes that </w:t>
      </w:r>
      <w:r w:rsidR="00846DBB" w:rsidRPr="00885868">
        <w:rPr>
          <w:rFonts w:ascii="Arial" w:eastAsia="Times New Roman" w:hAnsi="Arial" w:cs="Arial"/>
          <w:sz w:val="24"/>
          <w:szCs w:val="24"/>
          <w:lang w:eastAsia="en-GB"/>
        </w:rPr>
        <w:t>customers are beginning to demand that companies follow socially conscious policies</w:t>
      </w:r>
      <w:r w:rsidR="00846DBB" w:rsidRPr="00885868">
        <w:rPr>
          <w:rFonts w:ascii="Arial" w:eastAsia="Times New Roman" w:hAnsi="Arial" w:cs="Arial"/>
          <w:sz w:val="24"/>
          <w:szCs w:val="24"/>
          <w:lang w:eastAsia="en-GB"/>
        </w:rPr>
        <w:t xml:space="preserve"> and b</w:t>
      </w:r>
      <w:r w:rsidR="00846DBB" w:rsidRPr="00885868">
        <w:rPr>
          <w:rFonts w:ascii="Arial" w:eastAsia="Times New Roman" w:hAnsi="Arial" w:cs="Arial"/>
          <w:sz w:val="24"/>
          <w:szCs w:val="24"/>
          <w:lang w:eastAsia="en-GB"/>
        </w:rPr>
        <w:t>usinesses that disregard CSR risk criticism and a decline in customer confidence.</w:t>
      </w:r>
    </w:p>
    <w:p w14:paraId="0D03DBD1" w14:textId="680007CA" w:rsidR="00AA4FE0" w:rsidRPr="00885868" w:rsidRDefault="000B755F"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2. Diversity and Inclusion: </w:t>
      </w:r>
      <w:r w:rsidRPr="00885868">
        <w:rPr>
          <w:rFonts w:ascii="Arial" w:eastAsia="Times New Roman" w:hAnsi="Arial" w:cs="Arial"/>
          <w:sz w:val="24"/>
          <w:szCs w:val="24"/>
          <w:lang w:eastAsia="en-GB"/>
        </w:rPr>
        <w:t>Diversity acknowledges that people with diverse cultural, economic, ethnic, social, and religious origins have varied demands. It also acknowledges various gender identities, sexual orientations, and the requirements of those with disabilities. A diverse workforce may flourish when there is a culture of inclusion. People or groups feel "welcome, heard, respected, supported, valued, and able to reach their full potential" in an inclusive setting. Diversity entails accepting and embracing difference</w:t>
      </w:r>
      <w:r w:rsidRPr="00885868">
        <w:rPr>
          <w:rFonts w:ascii="Arial" w:eastAsia="Times New Roman" w:hAnsi="Arial" w:cs="Arial"/>
          <w:sz w:val="24"/>
          <w:szCs w:val="24"/>
          <w:lang w:eastAsia="en-GB"/>
        </w:rPr>
        <w:t>s</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 xml:space="preserve">However, </w:t>
      </w:r>
      <w:r w:rsidRPr="00885868">
        <w:rPr>
          <w:rFonts w:ascii="Arial" w:hAnsi="Arial" w:cs="Arial"/>
          <w:sz w:val="24"/>
          <w:szCs w:val="24"/>
        </w:rPr>
        <w:t>Social expectations for diversity vary globally. While companies in the US and UK are adopt</w:t>
      </w:r>
      <w:r w:rsidR="00350888" w:rsidRPr="00885868">
        <w:rPr>
          <w:rFonts w:ascii="Arial" w:hAnsi="Arial" w:cs="Arial"/>
          <w:sz w:val="24"/>
          <w:szCs w:val="24"/>
        </w:rPr>
        <w:t>ing</w:t>
      </w:r>
      <w:r w:rsidRPr="00885868">
        <w:rPr>
          <w:rFonts w:ascii="Arial" w:hAnsi="Arial" w:cs="Arial"/>
          <w:sz w:val="24"/>
          <w:szCs w:val="24"/>
        </w:rPr>
        <w:t xml:space="preserve"> proactive diversity policies due to legal and social imperatives, countries like Japan may not face the same societal push</w:t>
      </w:r>
      <w:r w:rsidR="0092051A" w:rsidRPr="00885868">
        <w:rPr>
          <w:rFonts w:ascii="Arial" w:eastAsia="Times New Roman" w:hAnsi="Arial" w:cs="Arial"/>
          <w:sz w:val="24"/>
          <w:szCs w:val="24"/>
          <w:lang w:eastAsia="en-GB"/>
        </w:rPr>
        <w:t xml:space="preserve">. However, inclusion is becoming </w:t>
      </w:r>
      <w:r w:rsidR="0092051A" w:rsidRPr="00885868">
        <w:rPr>
          <w:rFonts w:ascii="Arial" w:eastAsia="Times New Roman" w:hAnsi="Arial" w:cs="Arial"/>
          <w:sz w:val="24"/>
          <w:szCs w:val="24"/>
          <w:lang w:eastAsia="en-GB"/>
        </w:rPr>
        <w:t>increasingly</w:t>
      </w:r>
      <w:r w:rsidR="0092051A" w:rsidRPr="00885868">
        <w:rPr>
          <w:rFonts w:ascii="Arial" w:eastAsia="Times New Roman" w:hAnsi="Arial" w:cs="Arial"/>
          <w:sz w:val="24"/>
          <w:szCs w:val="24"/>
          <w:lang w:eastAsia="en-GB"/>
        </w:rPr>
        <w:t xml:space="preserve"> important in the global economic context. It is crucial to take diversity and inclusion ethics seriously.</w:t>
      </w:r>
      <w:r w:rsidR="00C43C98" w:rsidRPr="00885868">
        <w:rPr>
          <w:rFonts w:ascii="Arial" w:eastAsia="Times New Roman" w:hAnsi="Arial" w:cs="Arial"/>
          <w:sz w:val="24"/>
          <w:szCs w:val="24"/>
          <w:lang w:eastAsia="en-GB"/>
        </w:rPr>
        <w:t xml:space="preserve"> Organisations </w:t>
      </w:r>
      <w:r w:rsidR="00AA4FE0" w:rsidRPr="00885868">
        <w:rPr>
          <w:rFonts w:ascii="Arial" w:eastAsia="Times New Roman" w:hAnsi="Arial" w:cs="Arial"/>
          <w:sz w:val="24"/>
          <w:szCs w:val="24"/>
          <w:lang w:eastAsia="en-GB"/>
        </w:rPr>
        <w:t>must</w:t>
      </w:r>
      <w:r w:rsidR="0092051A" w:rsidRPr="00885868">
        <w:rPr>
          <w:rFonts w:ascii="Arial" w:eastAsia="Times New Roman" w:hAnsi="Arial" w:cs="Arial"/>
          <w:sz w:val="24"/>
          <w:szCs w:val="24"/>
          <w:lang w:eastAsia="en-GB"/>
        </w:rPr>
        <w:t xml:space="preserve"> establish welcoming cultures that value different viewpoints</w:t>
      </w:r>
      <w:r w:rsidR="007576FC" w:rsidRPr="00885868">
        <w:rPr>
          <w:rFonts w:ascii="Arial" w:eastAsia="Times New Roman" w:hAnsi="Arial" w:cs="Arial"/>
          <w:sz w:val="24"/>
          <w:szCs w:val="24"/>
          <w:lang w:eastAsia="en-GB"/>
        </w:rPr>
        <w:t xml:space="preserve"> </w:t>
      </w:r>
      <w:r w:rsidR="00AA4FE0" w:rsidRPr="00885868">
        <w:rPr>
          <w:rFonts w:ascii="Arial" w:eastAsia="Times New Roman" w:hAnsi="Arial" w:cs="Arial"/>
          <w:sz w:val="24"/>
          <w:szCs w:val="24"/>
          <w:lang w:eastAsia="en-GB"/>
        </w:rPr>
        <w:t>(Mehra, 2022)</w:t>
      </w:r>
      <w:r w:rsidR="00AA4FE0" w:rsidRPr="00885868">
        <w:rPr>
          <w:rFonts w:ascii="Arial" w:eastAsia="Times New Roman" w:hAnsi="Arial" w:cs="Arial"/>
          <w:sz w:val="24"/>
          <w:szCs w:val="24"/>
          <w:lang w:eastAsia="en-GB"/>
        </w:rPr>
        <w:t>.</w:t>
      </w:r>
    </w:p>
    <w:p w14:paraId="00C9C345" w14:textId="71F60681" w:rsidR="005E70F2" w:rsidRPr="00885868" w:rsidRDefault="005E70F2" w:rsidP="00885868">
      <w:pPr>
        <w:spacing w:line="360" w:lineRule="auto"/>
        <w:rPr>
          <w:rFonts w:ascii="Arial" w:eastAsia="Times New Roman" w:hAnsi="Arial" w:cs="Arial"/>
          <w:b/>
          <w:bCs/>
          <w:sz w:val="24"/>
          <w:szCs w:val="24"/>
          <w:u w:val="single"/>
          <w:lang w:eastAsia="en-GB"/>
        </w:rPr>
      </w:pPr>
      <w:r w:rsidRPr="00885868">
        <w:rPr>
          <w:rFonts w:ascii="Arial" w:eastAsia="Times New Roman" w:hAnsi="Arial" w:cs="Arial"/>
          <w:b/>
          <w:bCs/>
          <w:sz w:val="24"/>
          <w:szCs w:val="24"/>
          <w:u w:val="single"/>
          <w:lang w:eastAsia="en-GB"/>
        </w:rPr>
        <w:t>Ethical Dilemmas in Global Trade</w:t>
      </w:r>
    </w:p>
    <w:p w14:paraId="55770005" w14:textId="0A506001" w:rsidR="0080459E" w:rsidRPr="00885868" w:rsidRDefault="006933FC" w:rsidP="00885868">
      <w:pPr>
        <w:spacing w:line="360" w:lineRule="auto"/>
        <w:rPr>
          <w:rFonts w:ascii="Arial" w:eastAsia="Times New Roman" w:hAnsi="Arial" w:cs="Arial"/>
          <w:sz w:val="24"/>
          <w:szCs w:val="24"/>
          <w:lang w:eastAsia="en-GB"/>
        </w:rPr>
      </w:pPr>
      <w:r w:rsidRPr="006933FC">
        <w:rPr>
          <w:rFonts w:ascii="Arial" w:eastAsia="Times New Roman" w:hAnsi="Arial" w:cs="Arial"/>
          <w:sz w:val="24"/>
          <w:szCs w:val="24"/>
          <w:lang w:eastAsia="en-GB"/>
        </w:rPr>
        <w:t>One of the main themes in international business is the conflict between moral values and financial interests. In order to be competitive, businesses must carefully traverse this terrain without sacrificing their principles</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(Co?kun Özer, Ahu, 2021)</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lastRenderedPageBreak/>
        <w:t xml:space="preserve">Sadly, </w:t>
      </w:r>
      <w:r w:rsidR="008941F8" w:rsidRPr="00885868">
        <w:rPr>
          <w:rFonts w:ascii="Arial" w:eastAsia="Times New Roman" w:hAnsi="Arial" w:cs="Arial"/>
          <w:sz w:val="24"/>
          <w:szCs w:val="24"/>
          <w:lang w:eastAsia="en-GB"/>
        </w:rPr>
        <w:t>"</w:t>
      </w:r>
      <w:r w:rsidRPr="00885868">
        <w:rPr>
          <w:rFonts w:ascii="Arial" w:eastAsia="Times New Roman" w:hAnsi="Arial" w:cs="Arial"/>
          <w:sz w:val="24"/>
          <w:szCs w:val="24"/>
          <w:lang w:eastAsia="en-GB"/>
        </w:rPr>
        <w:t>Sweatshops</w:t>
      </w:r>
      <w:r w:rsidR="008941F8" w:rsidRPr="00885868">
        <w:rPr>
          <w:rFonts w:ascii="Arial" w:eastAsia="Times New Roman" w:hAnsi="Arial" w:cs="Arial"/>
          <w:sz w:val="24"/>
          <w:szCs w:val="24"/>
          <w:lang w:eastAsia="en-GB"/>
        </w:rPr>
        <w:t>"</w:t>
      </w:r>
      <w:r w:rsidRPr="00885868">
        <w:rPr>
          <w:rFonts w:ascii="Arial" w:eastAsia="Times New Roman" w:hAnsi="Arial" w:cs="Arial"/>
          <w:sz w:val="24"/>
          <w:szCs w:val="24"/>
          <w:lang w:eastAsia="en-GB"/>
        </w:rPr>
        <w:t xml:space="preserve"> still exist today </w:t>
      </w:r>
      <w:r w:rsidRPr="00885868">
        <w:rPr>
          <w:rFonts w:ascii="Arial" w:eastAsia="Times New Roman" w:hAnsi="Arial" w:cs="Arial"/>
          <w:sz w:val="24"/>
          <w:szCs w:val="24"/>
          <w:lang w:eastAsia="en-GB"/>
        </w:rPr>
        <w:t>even though</w:t>
      </w:r>
      <w:r w:rsidRPr="00885868">
        <w:rPr>
          <w:rFonts w:ascii="Arial" w:eastAsia="Times New Roman" w:hAnsi="Arial" w:cs="Arial"/>
          <w:sz w:val="24"/>
          <w:szCs w:val="24"/>
          <w:lang w:eastAsia="en-GB"/>
        </w:rPr>
        <w:t xml:space="preserve"> they go against our ideas of fairness. </w:t>
      </w:r>
      <w:r w:rsidRPr="00885868">
        <w:rPr>
          <w:rFonts w:ascii="Arial" w:eastAsia="Times New Roman" w:hAnsi="Arial" w:cs="Arial"/>
          <w:sz w:val="24"/>
          <w:szCs w:val="24"/>
          <w:lang w:eastAsia="en-GB"/>
        </w:rPr>
        <w:t xml:space="preserve">According to </w:t>
      </w:r>
      <w:r w:rsidRPr="00885868">
        <w:rPr>
          <w:rFonts w:ascii="Arial" w:eastAsia="Times New Roman" w:hAnsi="Arial" w:cs="Arial"/>
          <w:sz w:val="24"/>
          <w:szCs w:val="24"/>
          <w:lang w:eastAsia="en-GB"/>
        </w:rPr>
        <w:t>Henri</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2023)</w:t>
      </w:r>
      <w:r w:rsidR="008941F8" w:rsidRPr="00885868">
        <w:rPr>
          <w:rFonts w:ascii="Arial" w:eastAsia="Times New Roman" w:hAnsi="Arial" w:cs="Arial"/>
          <w:sz w:val="24"/>
          <w:szCs w:val="24"/>
          <w:lang w:eastAsia="en-GB"/>
        </w:rPr>
        <w:t>,</w:t>
      </w:r>
      <w:r w:rsidRPr="00885868">
        <w:rPr>
          <w:rFonts w:ascii="Arial" w:eastAsia="Times New Roman" w:hAnsi="Arial" w:cs="Arial"/>
          <w:sz w:val="24"/>
          <w:szCs w:val="24"/>
          <w:lang w:eastAsia="en-GB"/>
        </w:rPr>
        <w:t xml:space="preserve"> t</w:t>
      </w:r>
      <w:r w:rsidRPr="00885868">
        <w:rPr>
          <w:rFonts w:ascii="Arial" w:eastAsia="Times New Roman" w:hAnsi="Arial" w:cs="Arial"/>
          <w:sz w:val="24"/>
          <w:szCs w:val="24"/>
          <w:lang w:eastAsia="en-GB"/>
        </w:rPr>
        <w:t xml:space="preserve">his is the case because </w:t>
      </w:r>
      <w:r w:rsidRPr="00885868">
        <w:rPr>
          <w:rFonts w:ascii="Arial" w:eastAsia="Times New Roman" w:hAnsi="Arial" w:cs="Arial"/>
          <w:sz w:val="24"/>
          <w:szCs w:val="24"/>
          <w:lang w:eastAsia="en-GB"/>
        </w:rPr>
        <w:t xml:space="preserve">society has yet to fully agree upon standards that would enable some businesses to denounce and eradicate it, and in </w:t>
      </w:r>
      <w:r w:rsidR="008941F8" w:rsidRPr="00885868">
        <w:rPr>
          <w:rFonts w:ascii="Arial" w:eastAsia="Times New Roman" w:hAnsi="Arial" w:cs="Arial"/>
          <w:sz w:val="24"/>
          <w:szCs w:val="24"/>
          <w:lang w:eastAsia="en-GB"/>
        </w:rPr>
        <w:t>some instanc</w:t>
      </w:r>
      <w:r w:rsidRPr="00885868">
        <w:rPr>
          <w:rFonts w:ascii="Arial" w:eastAsia="Times New Roman" w:hAnsi="Arial" w:cs="Arial"/>
          <w:sz w:val="24"/>
          <w:szCs w:val="24"/>
          <w:lang w:eastAsia="en-GB"/>
        </w:rPr>
        <w:t>es, having subpar working circumstances is better than having no employment</w:t>
      </w:r>
      <w:r w:rsidRPr="00885868">
        <w:rPr>
          <w:rFonts w:ascii="Arial" w:eastAsia="Times New Roman" w:hAnsi="Arial" w:cs="Arial"/>
          <w:sz w:val="24"/>
          <w:szCs w:val="24"/>
          <w:lang w:eastAsia="en-GB"/>
        </w:rPr>
        <w:t>.</w:t>
      </w:r>
      <w:r w:rsidRPr="00885868">
        <w:rPr>
          <w:rFonts w:ascii="Arial" w:eastAsia="Times New Roman" w:hAnsi="Arial" w:cs="Arial"/>
          <w:sz w:val="24"/>
          <w:szCs w:val="24"/>
          <w:lang w:eastAsia="en-GB"/>
        </w:rPr>
        <w:t xml:space="preserve"> E</w:t>
      </w:r>
      <w:r w:rsidRPr="00885868">
        <w:rPr>
          <w:rFonts w:ascii="Arial" w:eastAsia="Times New Roman" w:hAnsi="Arial" w:cs="Arial"/>
          <w:sz w:val="24"/>
          <w:szCs w:val="24"/>
          <w:lang w:eastAsia="en-GB"/>
        </w:rPr>
        <w:t xml:space="preserve">xamining the definitional conundrums raised by sweatshops by guiding a </w:t>
      </w:r>
      <w:r w:rsidR="008941F8" w:rsidRPr="00885868">
        <w:rPr>
          <w:rFonts w:ascii="Arial" w:eastAsia="Times New Roman" w:hAnsi="Arial" w:cs="Arial"/>
          <w:sz w:val="24"/>
          <w:szCs w:val="24"/>
          <w:lang w:eastAsia="en-GB"/>
        </w:rPr>
        <w:t>standard</w:t>
      </w:r>
      <w:r w:rsidRPr="00885868">
        <w:rPr>
          <w:rFonts w:ascii="Arial" w:eastAsia="Times New Roman" w:hAnsi="Arial" w:cs="Arial"/>
          <w:sz w:val="24"/>
          <w:szCs w:val="24"/>
          <w:lang w:eastAsia="en-GB"/>
        </w:rPr>
        <w:t xml:space="preserve"> definition of the practice through the principles advanced in the literature on virtue ethics and justice. As a result, it concludes that focusing on definitions is useless and deceptive</w:t>
      </w:r>
      <w:r w:rsidRPr="00885868">
        <w:rPr>
          <w:rFonts w:ascii="Arial" w:eastAsia="Times New Roman" w:hAnsi="Arial" w:cs="Arial"/>
          <w:sz w:val="24"/>
          <w:szCs w:val="24"/>
          <w:lang w:eastAsia="en-GB"/>
        </w:rPr>
        <w:t>. I</w:t>
      </w:r>
      <w:r w:rsidRPr="00885868">
        <w:rPr>
          <w:rFonts w:ascii="Arial" w:eastAsia="Times New Roman" w:hAnsi="Arial" w:cs="Arial"/>
          <w:sz w:val="24"/>
          <w:szCs w:val="24"/>
          <w:lang w:eastAsia="en-GB"/>
        </w:rPr>
        <w:t>t is preferable to consider whether a workplace infringes on employees' fundamental human rights and if the working circumstances are consistent with cases on which rulings</w:t>
      </w:r>
      <w:r w:rsidRPr="00885868">
        <w:rPr>
          <w:rFonts w:ascii="Arial" w:eastAsia="Times New Roman" w:hAnsi="Arial" w:cs="Arial"/>
          <w:sz w:val="24"/>
          <w:szCs w:val="24"/>
          <w:lang w:eastAsia="en-GB"/>
        </w:rPr>
        <w:t xml:space="preserve"> have already been issued</w:t>
      </w:r>
      <w:r w:rsidRPr="00885868">
        <w:rPr>
          <w:rFonts w:ascii="Arial" w:eastAsia="Times New Roman" w:hAnsi="Arial" w:cs="Arial"/>
          <w:sz w:val="24"/>
          <w:szCs w:val="24"/>
          <w:lang w:eastAsia="en-GB"/>
        </w:rPr>
        <w:t xml:space="preserve">. Finally, recommendations </w:t>
      </w:r>
      <w:r w:rsidRPr="00885868">
        <w:rPr>
          <w:rFonts w:ascii="Arial" w:eastAsia="Times New Roman" w:hAnsi="Arial" w:cs="Arial"/>
          <w:sz w:val="24"/>
          <w:szCs w:val="24"/>
          <w:lang w:eastAsia="en-GB"/>
        </w:rPr>
        <w:t xml:space="preserve">are provided </w:t>
      </w:r>
      <w:r w:rsidRPr="00885868">
        <w:rPr>
          <w:rFonts w:ascii="Arial" w:eastAsia="Times New Roman" w:hAnsi="Arial" w:cs="Arial"/>
          <w:sz w:val="24"/>
          <w:szCs w:val="24"/>
          <w:lang w:eastAsia="en-GB"/>
        </w:rPr>
        <w:t xml:space="preserve">for companies that work in global workplaces to assist them </w:t>
      </w:r>
      <w:r w:rsidR="008941F8" w:rsidRPr="00885868">
        <w:rPr>
          <w:rFonts w:ascii="Arial" w:eastAsia="Times New Roman" w:hAnsi="Arial" w:cs="Arial"/>
          <w:sz w:val="24"/>
          <w:szCs w:val="24"/>
          <w:lang w:eastAsia="en-GB"/>
        </w:rPr>
        <w:t>in staying</w:t>
      </w:r>
      <w:r w:rsidRPr="00885868">
        <w:rPr>
          <w:rFonts w:ascii="Arial" w:eastAsia="Times New Roman" w:hAnsi="Arial" w:cs="Arial"/>
          <w:sz w:val="24"/>
          <w:szCs w:val="24"/>
          <w:lang w:eastAsia="en-GB"/>
        </w:rPr>
        <w:t xml:space="preserve"> clear of accusations of operating sweatshops. These suggestions </w:t>
      </w:r>
      <w:r w:rsidRPr="00885868">
        <w:rPr>
          <w:rFonts w:ascii="Arial" w:eastAsia="Times New Roman" w:hAnsi="Arial" w:cs="Arial"/>
          <w:sz w:val="24"/>
          <w:szCs w:val="24"/>
          <w:lang w:eastAsia="en-GB"/>
        </w:rPr>
        <w:t xml:space="preserve">consider the social standards in </w:t>
      </w:r>
      <w:r w:rsidR="00BC48F4" w:rsidRPr="00885868">
        <w:rPr>
          <w:rFonts w:ascii="Arial" w:eastAsia="Times New Roman" w:hAnsi="Arial" w:cs="Arial"/>
          <w:sz w:val="24"/>
          <w:szCs w:val="24"/>
          <w:lang w:eastAsia="en-GB"/>
        </w:rPr>
        <w:t>wealthy</w:t>
      </w:r>
      <w:r w:rsidRPr="00885868">
        <w:rPr>
          <w:rFonts w:ascii="Arial" w:eastAsia="Times New Roman" w:hAnsi="Arial" w:cs="Arial"/>
          <w:sz w:val="24"/>
          <w:szCs w:val="24"/>
          <w:lang w:eastAsia="en-GB"/>
        </w:rPr>
        <w:t xml:space="preserve"> nations and the terrible living c</w:t>
      </w:r>
      <w:r w:rsidR="00BC48F4" w:rsidRPr="00885868">
        <w:rPr>
          <w:rFonts w:ascii="Arial" w:eastAsia="Times New Roman" w:hAnsi="Arial" w:cs="Arial"/>
          <w:sz w:val="24"/>
          <w:szCs w:val="24"/>
          <w:lang w:eastAsia="en-GB"/>
        </w:rPr>
        <w:t>onditions</w:t>
      </w:r>
      <w:r w:rsidRPr="00885868">
        <w:rPr>
          <w:rFonts w:ascii="Arial" w:eastAsia="Times New Roman" w:hAnsi="Arial" w:cs="Arial"/>
          <w:sz w:val="24"/>
          <w:szCs w:val="24"/>
          <w:lang w:eastAsia="en-GB"/>
        </w:rPr>
        <w:t xml:space="preserve"> in some developing and growing nations</w:t>
      </w:r>
      <w:r w:rsidR="0080459E" w:rsidRPr="00885868">
        <w:rPr>
          <w:rFonts w:ascii="Arial" w:eastAsia="Times New Roman" w:hAnsi="Arial" w:cs="Arial"/>
          <w:sz w:val="24"/>
          <w:szCs w:val="24"/>
          <w:lang w:eastAsia="en-GB"/>
        </w:rPr>
        <w:t xml:space="preserve"> </w:t>
      </w:r>
      <w:r w:rsidR="0080459E" w:rsidRPr="00885868">
        <w:rPr>
          <w:rFonts w:ascii="Arial" w:eastAsia="Times New Roman" w:hAnsi="Arial" w:cs="Arial"/>
          <w:sz w:val="24"/>
          <w:szCs w:val="24"/>
          <w:lang w:eastAsia="en-GB"/>
        </w:rPr>
        <w:t>(Faldu, 2018)</w:t>
      </w:r>
      <w:r w:rsidR="0080459E" w:rsidRPr="00885868">
        <w:rPr>
          <w:rFonts w:ascii="Arial" w:eastAsia="Times New Roman" w:hAnsi="Arial" w:cs="Arial"/>
          <w:sz w:val="24"/>
          <w:szCs w:val="24"/>
          <w:lang w:eastAsia="en-GB"/>
        </w:rPr>
        <w:t>.</w:t>
      </w:r>
    </w:p>
    <w:p w14:paraId="7825D50A" w14:textId="28E8BBA0" w:rsidR="00313A07" w:rsidRPr="00885868" w:rsidRDefault="00BC48F4" w:rsidP="00885868">
      <w:pPr>
        <w:spacing w:line="360" w:lineRule="auto"/>
        <w:rPr>
          <w:rFonts w:ascii="Arial" w:eastAsia="Times New Roman" w:hAnsi="Arial" w:cs="Arial"/>
          <w:b/>
          <w:bCs/>
          <w:sz w:val="24"/>
          <w:szCs w:val="24"/>
          <w:u w:val="single"/>
          <w:lang w:eastAsia="en-GB"/>
        </w:rPr>
      </w:pPr>
      <w:r w:rsidRPr="00885868">
        <w:rPr>
          <w:rFonts w:ascii="Arial" w:eastAsia="Times New Roman" w:hAnsi="Arial" w:cs="Arial"/>
          <w:b/>
          <w:bCs/>
          <w:sz w:val="24"/>
          <w:szCs w:val="24"/>
          <w:u w:val="single"/>
          <w:lang w:eastAsia="en-GB"/>
        </w:rPr>
        <w:t>Moral Business Conduct</w:t>
      </w:r>
    </w:p>
    <w:p w14:paraId="613AAC7A" w14:textId="025266C3" w:rsidR="00BC48F4" w:rsidRPr="00885868" w:rsidRDefault="00BC48F4" w:rsidP="00885868">
      <w:pPr>
        <w:spacing w:line="360" w:lineRule="auto"/>
        <w:rPr>
          <w:rFonts w:ascii="Arial" w:eastAsia="Times New Roman" w:hAnsi="Arial" w:cs="Arial"/>
          <w:sz w:val="24"/>
          <w:szCs w:val="24"/>
          <w:lang w:eastAsia="en-GB"/>
        </w:rPr>
      </w:pPr>
      <w:r w:rsidRPr="00BC48F4">
        <w:rPr>
          <w:rFonts w:ascii="Arial" w:eastAsia="Times New Roman" w:hAnsi="Arial" w:cs="Arial"/>
          <w:sz w:val="24"/>
          <w:szCs w:val="24"/>
          <w:lang w:eastAsia="en-GB"/>
        </w:rPr>
        <w:t xml:space="preserve">Transparency and Accountability: Businesses need to be open and honest about their operations, especially </w:t>
      </w:r>
      <w:r w:rsidRPr="00885868">
        <w:rPr>
          <w:rFonts w:ascii="Arial" w:eastAsia="Times New Roman" w:hAnsi="Arial" w:cs="Arial"/>
          <w:sz w:val="24"/>
          <w:szCs w:val="24"/>
          <w:lang w:eastAsia="en-GB"/>
        </w:rPr>
        <w:t>regarding labour conditions and e</w:t>
      </w:r>
      <w:r w:rsidR="007A477E" w:rsidRPr="00885868">
        <w:rPr>
          <w:rFonts w:ascii="Arial" w:eastAsia="Times New Roman" w:hAnsi="Arial" w:cs="Arial"/>
          <w:sz w:val="24"/>
          <w:szCs w:val="24"/>
          <w:lang w:eastAsia="en-GB"/>
        </w:rPr>
        <w:t>nvironmental effects</w:t>
      </w:r>
      <w:r w:rsidR="00FA483D" w:rsidRPr="00885868">
        <w:rPr>
          <w:rFonts w:ascii="Arial" w:eastAsia="Times New Roman" w:hAnsi="Arial" w:cs="Arial"/>
          <w:sz w:val="24"/>
          <w:szCs w:val="24"/>
          <w:lang w:eastAsia="en-GB"/>
        </w:rPr>
        <w:t>, even as a</w:t>
      </w:r>
      <w:r w:rsidRPr="00BC48F4">
        <w:rPr>
          <w:rFonts w:ascii="Arial" w:eastAsia="Times New Roman" w:hAnsi="Arial" w:cs="Arial"/>
          <w:sz w:val="24"/>
          <w:szCs w:val="24"/>
          <w:lang w:eastAsia="en-GB"/>
        </w:rPr>
        <w:t>ccountability encourages moral conduct and trust</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(Bonollo, 2018)</w:t>
      </w:r>
      <w:r w:rsidRPr="00885868">
        <w:rPr>
          <w:rFonts w:ascii="Arial" w:eastAsia="Times New Roman" w:hAnsi="Arial" w:cs="Arial"/>
          <w:sz w:val="24"/>
          <w:szCs w:val="24"/>
          <w:lang w:eastAsia="en-GB"/>
        </w:rPr>
        <w:t>.</w:t>
      </w:r>
    </w:p>
    <w:p w14:paraId="01692897" w14:textId="5A9B1299" w:rsidR="00F262A5" w:rsidRPr="00885868" w:rsidRDefault="00F262A5"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Fair Trade: </w:t>
      </w:r>
      <w:r w:rsidRPr="00885868">
        <w:rPr>
          <w:rFonts w:ascii="Arial" w:eastAsia="Times New Roman" w:hAnsi="Arial" w:cs="Arial"/>
          <w:sz w:val="24"/>
          <w:szCs w:val="24"/>
          <w:lang w:eastAsia="en-GB"/>
        </w:rPr>
        <w:t>Scandinavian nations, especially Sweden, have strict sustainability regulations that force companies to use eco-friendly procedures. Businesses r</w:t>
      </w:r>
      <w:r w:rsidRPr="00885868">
        <w:rPr>
          <w:rFonts w:ascii="Arial" w:eastAsia="Times New Roman" w:hAnsi="Arial" w:cs="Arial"/>
          <w:sz w:val="24"/>
          <w:szCs w:val="24"/>
          <w:lang w:eastAsia="en-GB"/>
        </w:rPr>
        <w:t>isk</w:t>
      </w:r>
      <w:r w:rsidRPr="00885868">
        <w:rPr>
          <w:rFonts w:ascii="Arial" w:eastAsia="Times New Roman" w:hAnsi="Arial" w:cs="Arial"/>
          <w:sz w:val="24"/>
          <w:szCs w:val="24"/>
          <w:lang w:eastAsia="en-GB"/>
        </w:rPr>
        <w:t xml:space="preserve"> harming their reputation if they do</w:t>
      </w:r>
      <w:r w:rsidRPr="00885868">
        <w:rPr>
          <w:rFonts w:ascii="Arial" w:eastAsia="Times New Roman" w:hAnsi="Arial" w:cs="Arial"/>
          <w:sz w:val="24"/>
          <w:szCs w:val="24"/>
          <w:lang w:eastAsia="en-GB"/>
        </w:rPr>
        <w:t xml:space="preserve"> no</w:t>
      </w:r>
      <w:r w:rsidRPr="00885868">
        <w:rPr>
          <w:rFonts w:ascii="Arial" w:eastAsia="Times New Roman" w:hAnsi="Arial" w:cs="Arial"/>
          <w:sz w:val="24"/>
          <w:szCs w:val="24"/>
          <w:lang w:eastAsia="en-GB"/>
        </w:rPr>
        <w:t xml:space="preserve">t meet these standards. On the other hand, </w:t>
      </w:r>
      <w:r w:rsidRPr="00885868">
        <w:rPr>
          <w:rFonts w:ascii="Arial" w:eastAsia="Times New Roman" w:hAnsi="Arial" w:cs="Arial"/>
          <w:sz w:val="24"/>
          <w:szCs w:val="24"/>
          <w:lang w:eastAsia="en-GB"/>
        </w:rPr>
        <w:t xml:space="preserve">Organisations </w:t>
      </w:r>
      <w:r w:rsidRPr="00885868">
        <w:rPr>
          <w:rFonts w:ascii="Arial" w:eastAsia="Times New Roman" w:hAnsi="Arial" w:cs="Arial"/>
          <w:sz w:val="24"/>
          <w:szCs w:val="24"/>
          <w:lang w:eastAsia="en-GB"/>
        </w:rPr>
        <w:t xml:space="preserve">may have less pressure in areas with lower environmental consciousness, such </w:t>
      </w:r>
      <w:r w:rsidRPr="00885868">
        <w:rPr>
          <w:rFonts w:ascii="Arial" w:eastAsia="Times New Roman" w:hAnsi="Arial" w:cs="Arial"/>
          <w:sz w:val="24"/>
          <w:szCs w:val="24"/>
          <w:lang w:eastAsia="en-GB"/>
        </w:rPr>
        <w:t xml:space="preserve">as </w:t>
      </w:r>
      <w:r w:rsidRPr="00885868">
        <w:rPr>
          <w:rFonts w:ascii="Arial" w:eastAsia="Times New Roman" w:hAnsi="Arial" w:cs="Arial"/>
          <w:sz w:val="24"/>
          <w:szCs w:val="24"/>
          <w:lang w:eastAsia="en-GB"/>
        </w:rPr>
        <w:t>sections of Sub-Saharan Africa, but they will lose out on international collaborations. For this reason, companies are paying more attention to su</w:t>
      </w:r>
      <w:r w:rsidRPr="00885868">
        <w:rPr>
          <w:rFonts w:ascii="Arial" w:eastAsia="Times New Roman" w:hAnsi="Arial" w:cs="Arial"/>
          <w:sz w:val="24"/>
          <w:szCs w:val="24"/>
          <w:lang w:eastAsia="en-GB"/>
        </w:rPr>
        <w:t>stainable supply networks</w:t>
      </w:r>
      <w:r w:rsidRPr="00885868">
        <w:rPr>
          <w:rFonts w:ascii="Arial" w:eastAsia="Times New Roman" w:hAnsi="Arial" w:cs="Arial"/>
          <w:sz w:val="24"/>
          <w:szCs w:val="24"/>
          <w:lang w:eastAsia="en-GB"/>
        </w:rPr>
        <w:t>. Ethical sourcing methods may enhance brand reputation and lessen environmental harm</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(Hudson and Fridell, 2013)</w:t>
      </w:r>
      <w:r w:rsidRPr="00885868">
        <w:rPr>
          <w:rFonts w:ascii="Arial" w:eastAsia="Times New Roman" w:hAnsi="Arial" w:cs="Arial"/>
          <w:sz w:val="24"/>
          <w:szCs w:val="24"/>
          <w:lang w:eastAsia="en-GB"/>
        </w:rPr>
        <w:t>.</w:t>
      </w:r>
    </w:p>
    <w:p w14:paraId="724235A9" w14:textId="7094DBB2" w:rsidR="004A7FD6" w:rsidRPr="00885868" w:rsidRDefault="001F1B88"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Moving on to the role of Religion, Politics and Culture. These three are intertwined and helpful in shaping ethical business practices. Companies must thoroughly consider these three factors to enable navigating complex ethical terrains.</w:t>
      </w:r>
      <w:r w:rsidR="002B60FA" w:rsidRPr="00885868">
        <w:rPr>
          <w:rFonts w:ascii="Arial" w:eastAsia="Times New Roman" w:hAnsi="Arial" w:cs="Arial"/>
          <w:sz w:val="24"/>
          <w:szCs w:val="24"/>
          <w:lang w:eastAsia="en-GB"/>
        </w:rPr>
        <w:t xml:space="preserve"> </w:t>
      </w:r>
      <w:r w:rsidR="002B60FA" w:rsidRPr="00885868">
        <w:rPr>
          <w:rFonts w:ascii="Arial" w:eastAsia="Times New Roman" w:hAnsi="Arial" w:cs="Arial"/>
          <w:sz w:val="24"/>
          <w:szCs w:val="24"/>
          <w:lang w:eastAsia="en-GB"/>
        </w:rPr>
        <w:t xml:space="preserve">Business practices are influenced by the ethical principles found in many religions. While pursuing their goals, businesses operating in religiously diverse areas must adhere to these rules. </w:t>
      </w:r>
      <w:r w:rsidR="002B60FA" w:rsidRPr="00885868">
        <w:rPr>
          <w:rFonts w:ascii="Arial" w:eastAsia="Times New Roman" w:hAnsi="Arial" w:cs="Arial"/>
          <w:sz w:val="24"/>
          <w:szCs w:val="24"/>
          <w:lang w:eastAsia="en-GB"/>
        </w:rPr>
        <w:t xml:space="preserve">By integrating religious principles into their brand, organisations may </w:t>
      </w:r>
      <w:r w:rsidR="002B60FA" w:rsidRPr="00885868">
        <w:rPr>
          <w:rFonts w:ascii="Arial" w:eastAsia="Times New Roman" w:hAnsi="Arial" w:cs="Arial"/>
          <w:sz w:val="24"/>
          <w:szCs w:val="24"/>
          <w:lang w:eastAsia="en-GB"/>
        </w:rPr>
        <w:lastRenderedPageBreak/>
        <w:t>appeal to particular customer segments</w:t>
      </w:r>
      <w:r w:rsidR="002B60FA" w:rsidRPr="00885868">
        <w:rPr>
          <w:rFonts w:ascii="Arial" w:eastAsia="Times New Roman" w:hAnsi="Arial" w:cs="Arial"/>
          <w:sz w:val="24"/>
          <w:szCs w:val="24"/>
          <w:lang w:eastAsia="en-GB"/>
        </w:rPr>
        <w:t>. Although this alignment may increase brand loyalty, it may also drive some people away</w:t>
      </w:r>
      <w:r w:rsidR="004A7FD6" w:rsidRPr="00885868">
        <w:rPr>
          <w:rFonts w:ascii="Arial" w:eastAsia="Times New Roman" w:hAnsi="Arial" w:cs="Arial"/>
          <w:sz w:val="24"/>
          <w:szCs w:val="24"/>
          <w:lang w:eastAsia="en-GB"/>
        </w:rPr>
        <w:t xml:space="preserve"> </w:t>
      </w:r>
      <w:r w:rsidR="004A7FD6" w:rsidRPr="00885868">
        <w:rPr>
          <w:rFonts w:ascii="Arial" w:eastAsia="Times New Roman" w:hAnsi="Arial" w:cs="Arial"/>
          <w:sz w:val="24"/>
          <w:szCs w:val="24"/>
          <w:lang w:eastAsia="en-GB"/>
        </w:rPr>
        <w:t>(Hari Adi and Adawiyah, 2018)</w:t>
      </w:r>
      <w:r w:rsidR="004A7FD6" w:rsidRPr="00885868">
        <w:rPr>
          <w:rFonts w:ascii="Arial" w:eastAsia="Times New Roman" w:hAnsi="Arial" w:cs="Arial"/>
          <w:sz w:val="24"/>
          <w:szCs w:val="24"/>
          <w:lang w:eastAsia="en-GB"/>
        </w:rPr>
        <w:t>.</w:t>
      </w:r>
    </w:p>
    <w:p w14:paraId="5036B8CB" w14:textId="2766C901" w:rsidR="00703B9B" w:rsidRPr="00885868" w:rsidRDefault="00730FA7"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Environmental Imperative: </w:t>
      </w:r>
      <w:r w:rsidR="00703B9B" w:rsidRPr="00885868">
        <w:rPr>
          <w:rFonts w:ascii="Arial" w:eastAsia="Times New Roman" w:hAnsi="Arial" w:cs="Arial"/>
          <w:sz w:val="24"/>
          <w:szCs w:val="24"/>
          <w:lang w:eastAsia="en-GB"/>
        </w:rPr>
        <w:t>Jacobson</w:t>
      </w:r>
      <w:r w:rsidR="00703B9B" w:rsidRPr="00885868">
        <w:rPr>
          <w:rFonts w:ascii="Arial" w:eastAsia="Times New Roman" w:hAnsi="Arial" w:cs="Arial"/>
          <w:sz w:val="24"/>
          <w:szCs w:val="24"/>
          <w:lang w:eastAsia="en-GB"/>
        </w:rPr>
        <w:t xml:space="preserve"> (</w:t>
      </w:r>
      <w:r w:rsidR="00703B9B" w:rsidRPr="00885868">
        <w:rPr>
          <w:rFonts w:ascii="Arial" w:eastAsia="Times New Roman" w:hAnsi="Arial" w:cs="Arial"/>
          <w:sz w:val="24"/>
          <w:szCs w:val="24"/>
          <w:lang w:eastAsia="en-GB"/>
        </w:rPr>
        <w:t>2017)</w:t>
      </w:r>
      <w:r w:rsidR="00703B9B" w:rsidRPr="00885868">
        <w:rPr>
          <w:rFonts w:ascii="Arial" w:eastAsia="Times New Roman" w:hAnsi="Arial" w:cs="Arial"/>
          <w:sz w:val="24"/>
          <w:szCs w:val="24"/>
          <w:lang w:eastAsia="en-GB"/>
        </w:rPr>
        <w:t xml:space="preserve"> agrees that many companies are implementing sustainability policies to reduce environmental impact</w:t>
      </w:r>
      <w:r w:rsidRPr="00885868">
        <w:rPr>
          <w:rFonts w:ascii="Arial" w:eastAsia="Times New Roman" w:hAnsi="Arial" w:cs="Arial"/>
          <w:sz w:val="24"/>
          <w:szCs w:val="24"/>
          <w:lang w:eastAsia="en-GB"/>
        </w:rPr>
        <w:t>. Th</w:t>
      </w:r>
      <w:r w:rsidR="00703B9B" w:rsidRPr="00885868">
        <w:rPr>
          <w:rFonts w:ascii="Arial" w:eastAsia="Times New Roman" w:hAnsi="Arial" w:cs="Arial"/>
          <w:sz w:val="24"/>
          <w:szCs w:val="24"/>
          <w:lang w:eastAsia="en-GB"/>
        </w:rPr>
        <w:t>is</w:t>
      </w:r>
      <w:r w:rsidRPr="00885868">
        <w:rPr>
          <w:rFonts w:ascii="Arial" w:eastAsia="Times New Roman" w:hAnsi="Arial" w:cs="Arial"/>
          <w:sz w:val="24"/>
          <w:szCs w:val="24"/>
          <w:lang w:eastAsia="en-GB"/>
        </w:rPr>
        <w:t xml:space="preserve"> </w:t>
      </w:r>
      <w:r w:rsidR="00703B9B" w:rsidRPr="00885868">
        <w:rPr>
          <w:rFonts w:ascii="Arial" w:eastAsia="Times New Roman" w:hAnsi="Arial" w:cs="Arial"/>
          <w:sz w:val="24"/>
          <w:szCs w:val="24"/>
          <w:lang w:eastAsia="en-GB"/>
        </w:rPr>
        <w:t xml:space="preserve">strategy </w:t>
      </w:r>
      <w:r w:rsidRPr="00885868">
        <w:rPr>
          <w:rFonts w:ascii="Arial" w:eastAsia="Times New Roman" w:hAnsi="Arial" w:cs="Arial"/>
          <w:sz w:val="24"/>
          <w:szCs w:val="24"/>
          <w:lang w:eastAsia="en-GB"/>
        </w:rPr>
        <w:t>can improve brand reputation while adhering to moral standards.</w:t>
      </w:r>
      <w:r w:rsidR="00703B9B" w:rsidRPr="00885868">
        <w:rPr>
          <w:rFonts w:ascii="Arial" w:eastAsia="Times New Roman" w:hAnsi="Arial" w:cs="Arial"/>
          <w:sz w:val="24"/>
          <w:szCs w:val="24"/>
          <w:lang w:eastAsia="en-GB"/>
        </w:rPr>
        <w:t xml:space="preserve"> On the other hand, b</w:t>
      </w:r>
      <w:r w:rsidRPr="00885868">
        <w:rPr>
          <w:rFonts w:ascii="Arial" w:eastAsia="Times New Roman" w:hAnsi="Arial" w:cs="Arial"/>
          <w:sz w:val="24"/>
          <w:szCs w:val="24"/>
          <w:lang w:eastAsia="en-GB"/>
        </w:rPr>
        <w:t>y knowingly e</w:t>
      </w:r>
      <w:r w:rsidRPr="00885868">
        <w:rPr>
          <w:rFonts w:ascii="Arial" w:eastAsia="Times New Roman" w:hAnsi="Arial" w:cs="Arial"/>
          <w:sz w:val="24"/>
          <w:szCs w:val="24"/>
          <w:lang w:eastAsia="en-GB"/>
        </w:rPr>
        <w:t>ngaging in "greenwashing," several businesses deceive customers about their environmental policies</w:t>
      </w:r>
      <w:r w:rsidR="00703B9B" w:rsidRPr="00885868">
        <w:rPr>
          <w:rFonts w:ascii="Arial" w:eastAsia="Times New Roman" w:hAnsi="Arial" w:cs="Arial"/>
          <w:sz w:val="24"/>
          <w:szCs w:val="24"/>
          <w:lang w:eastAsia="en-GB"/>
        </w:rPr>
        <w:t xml:space="preserve"> </w:t>
      </w:r>
      <w:r w:rsidR="00703B9B" w:rsidRPr="00885868">
        <w:rPr>
          <w:rFonts w:ascii="Arial" w:eastAsia="Times New Roman" w:hAnsi="Arial" w:cs="Arial"/>
          <w:sz w:val="24"/>
          <w:szCs w:val="24"/>
          <w:lang w:eastAsia="en-GB"/>
        </w:rPr>
        <w:t>(Iglesias et al., 2020)</w:t>
      </w:r>
      <w:r w:rsidR="00703B9B" w:rsidRPr="00885868">
        <w:rPr>
          <w:rFonts w:ascii="Arial" w:eastAsia="Times New Roman" w:hAnsi="Arial" w:cs="Arial"/>
          <w:sz w:val="24"/>
          <w:szCs w:val="24"/>
          <w:lang w:eastAsia="en-GB"/>
        </w:rPr>
        <w:t>.</w:t>
      </w:r>
    </w:p>
    <w:p w14:paraId="35AF5A81" w14:textId="108E05F2" w:rsidR="00BD1C74" w:rsidRPr="00885868" w:rsidRDefault="00730FA7"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This immoral</w:t>
      </w:r>
      <w:r w:rsidRPr="00885868">
        <w:rPr>
          <w:rFonts w:ascii="Arial" w:eastAsia="Times New Roman" w:hAnsi="Arial" w:cs="Arial"/>
          <w:sz w:val="24"/>
          <w:szCs w:val="24"/>
          <w:lang w:eastAsia="en-GB"/>
        </w:rPr>
        <w:t xml:space="preserve"> act can cause a lack of trust and backlash to any business involved</w:t>
      </w:r>
      <w:r w:rsidRPr="00885868">
        <w:rPr>
          <w:rFonts w:ascii="Arial" w:eastAsia="Times New Roman" w:hAnsi="Arial" w:cs="Arial"/>
          <w:sz w:val="24"/>
          <w:szCs w:val="24"/>
          <w:lang w:eastAsia="en-GB"/>
        </w:rPr>
        <w:t>.</w:t>
      </w:r>
      <w:r w:rsidRPr="00885868">
        <w:rPr>
          <w:rFonts w:ascii="Arial" w:eastAsia="Times New Roman" w:hAnsi="Arial" w:cs="Arial"/>
          <w:sz w:val="24"/>
          <w:szCs w:val="24"/>
          <w:lang w:eastAsia="en-GB"/>
        </w:rPr>
        <w:t xml:space="preserve"> Meanwhile, b</w:t>
      </w:r>
      <w:r w:rsidRPr="00885868">
        <w:rPr>
          <w:rFonts w:ascii="Arial" w:eastAsia="Times New Roman" w:hAnsi="Arial" w:cs="Arial"/>
          <w:sz w:val="24"/>
          <w:szCs w:val="24"/>
          <w:lang w:eastAsia="en-GB"/>
        </w:rPr>
        <w:t xml:space="preserve">usinesses, governments, and communities must work together to combat climate change. Businesses </w:t>
      </w:r>
      <w:r w:rsidR="001427C0" w:rsidRPr="00885868">
        <w:rPr>
          <w:rFonts w:ascii="Arial" w:eastAsia="Times New Roman" w:hAnsi="Arial" w:cs="Arial"/>
          <w:sz w:val="24"/>
          <w:szCs w:val="24"/>
          <w:lang w:eastAsia="en-GB"/>
        </w:rPr>
        <w:t>participating actively</w:t>
      </w:r>
      <w:r w:rsidRPr="00885868">
        <w:rPr>
          <w:rFonts w:ascii="Arial" w:eastAsia="Times New Roman" w:hAnsi="Arial" w:cs="Arial"/>
          <w:sz w:val="24"/>
          <w:szCs w:val="24"/>
          <w:lang w:eastAsia="en-GB"/>
        </w:rPr>
        <w:t xml:space="preserve"> in these initiatives show moral leadership</w:t>
      </w:r>
      <w:r w:rsidR="00BD1C74" w:rsidRPr="00885868">
        <w:rPr>
          <w:rFonts w:ascii="Arial" w:eastAsia="Times New Roman" w:hAnsi="Arial" w:cs="Arial"/>
          <w:sz w:val="24"/>
          <w:szCs w:val="24"/>
          <w:lang w:eastAsia="en-GB"/>
        </w:rPr>
        <w:t xml:space="preserve"> </w:t>
      </w:r>
      <w:r w:rsidR="00BD1C74" w:rsidRPr="00885868">
        <w:rPr>
          <w:rFonts w:ascii="Arial" w:eastAsia="Times New Roman" w:hAnsi="Arial" w:cs="Arial"/>
          <w:sz w:val="24"/>
          <w:szCs w:val="24"/>
          <w:lang w:eastAsia="en-GB"/>
        </w:rPr>
        <w:t>(Moodaley and Telukdarie, 2023)</w:t>
      </w:r>
      <w:r w:rsidR="00BD1C74" w:rsidRPr="00885868">
        <w:rPr>
          <w:rFonts w:ascii="Arial" w:eastAsia="Times New Roman" w:hAnsi="Arial" w:cs="Arial"/>
          <w:sz w:val="24"/>
          <w:szCs w:val="24"/>
          <w:lang w:eastAsia="en-GB"/>
        </w:rPr>
        <w:t>.</w:t>
      </w:r>
    </w:p>
    <w:p w14:paraId="4A9B5D8B" w14:textId="44677C8A" w:rsidR="0019267A" w:rsidRPr="00885868" w:rsidRDefault="0019267A" w:rsidP="00885868">
      <w:pPr>
        <w:spacing w:line="360" w:lineRule="auto"/>
        <w:rPr>
          <w:rFonts w:ascii="Arial" w:eastAsia="Times New Roman" w:hAnsi="Arial" w:cs="Arial"/>
          <w:b/>
          <w:bCs/>
          <w:sz w:val="24"/>
          <w:szCs w:val="24"/>
          <w:u w:val="single"/>
          <w:lang w:eastAsia="en-GB"/>
        </w:rPr>
      </w:pPr>
      <w:r w:rsidRPr="00885868">
        <w:rPr>
          <w:rFonts w:ascii="Arial" w:eastAsia="Times New Roman" w:hAnsi="Arial" w:cs="Arial"/>
          <w:b/>
          <w:bCs/>
          <w:sz w:val="24"/>
          <w:szCs w:val="24"/>
          <w:u w:val="single"/>
          <w:lang w:eastAsia="en-GB"/>
        </w:rPr>
        <w:t>Global Approach to Social Concerns</w:t>
      </w:r>
    </w:p>
    <w:p w14:paraId="3682CB96" w14:textId="42CF4BBE" w:rsidR="0019267A" w:rsidRPr="00885868" w:rsidRDefault="0019267A" w:rsidP="00885868">
      <w:pPr>
        <w:spacing w:after="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Social, political, and cultural influences influence businesses' approaches to social issues</w:t>
      </w:r>
      <w:r w:rsidR="00C96539" w:rsidRPr="00885868">
        <w:rPr>
          <w:rFonts w:ascii="Arial" w:eastAsia="Times New Roman" w:hAnsi="Arial" w:cs="Arial"/>
          <w:sz w:val="24"/>
          <w:szCs w:val="24"/>
          <w:lang w:eastAsia="en-GB"/>
        </w:rPr>
        <w:t>,</w:t>
      </w:r>
      <w:r w:rsidRPr="00885868">
        <w:rPr>
          <w:rFonts w:ascii="Arial" w:eastAsia="Times New Roman" w:hAnsi="Arial" w:cs="Arial"/>
          <w:sz w:val="24"/>
          <w:szCs w:val="24"/>
          <w:lang w:eastAsia="en-GB"/>
        </w:rPr>
        <w:t xml:space="preserve"> including gambling, smoking, exercise, and healthy eating</w:t>
      </w:r>
      <w:r w:rsidRPr="0019267A">
        <w:rPr>
          <w:rFonts w:ascii="Arial" w:eastAsia="Times New Roman" w:hAnsi="Arial" w:cs="Arial"/>
          <w:sz w:val="24"/>
          <w:szCs w:val="24"/>
          <w:lang w:eastAsia="en-GB"/>
        </w:rPr>
        <w:t>.</w:t>
      </w:r>
      <w:r w:rsidRPr="0019267A">
        <w:rPr>
          <w:rFonts w:ascii="Arial" w:eastAsia="Times New Roman" w:hAnsi="Arial" w:cs="Arial"/>
          <w:sz w:val="24"/>
          <w:szCs w:val="24"/>
          <w:lang w:eastAsia="en-GB"/>
        </w:rPr>
        <w:br/>
      </w:r>
    </w:p>
    <w:p w14:paraId="042E95A1" w14:textId="77777777" w:rsidR="0019267A" w:rsidRPr="00885868" w:rsidRDefault="0019267A" w:rsidP="00885868">
      <w:pPr>
        <w:spacing w:after="0" w:line="360" w:lineRule="auto"/>
        <w:rPr>
          <w:rFonts w:ascii="Arial" w:eastAsia="Times New Roman" w:hAnsi="Arial" w:cs="Arial"/>
          <w:sz w:val="24"/>
          <w:szCs w:val="24"/>
          <w:lang w:eastAsia="en-GB"/>
        </w:rPr>
      </w:pPr>
      <w:r w:rsidRPr="0019267A">
        <w:rPr>
          <w:rFonts w:ascii="Arial" w:eastAsia="Times New Roman" w:hAnsi="Arial" w:cs="Arial"/>
          <w:b/>
          <w:bCs/>
          <w:sz w:val="24"/>
          <w:szCs w:val="24"/>
          <w:lang w:eastAsia="en-GB"/>
        </w:rPr>
        <w:t>Smoking and Tobacco</w:t>
      </w:r>
      <w:r w:rsidRPr="0019267A">
        <w:rPr>
          <w:rFonts w:ascii="Arial" w:eastAsia="Times New Roman" w:hAnsi="Arial" w:cs="Arial"/>
          <w:sz w:val="24"/>
          <w:szCs w:val="24"/>
          <w:lang w:eastAsia="en-GB"/>
        </w:rPr>
        <w:t xml:space="preserve">; Regulation Variability: There are significant differences in </w:t>
      </w:r>
      <w:r w:rsidRPr="00885868">
        <w:rPr>
          <w:rFonts w:ascii="Arial" w:eastAsia="Times New Roman" w:hAnsi="Arial" w:cs="Arial"/>
          <w:sz w:val="24"/>
          <w:szCs w:val="24"/>
          <w:lang w:eastAsia="en-GB"/>
        </w:rPr>
        <w:t>regulating tobacco</w:t>
      </w:r>
      <w:r w:rsidRPr="0019267A">
        <w:rPr>
          <w:rFonts w:ascii="Arial" w:eastAsia="Times New Roman" w:hAnsi="Arial" w:cs="Arial"/>
          <w:sz w:val="24"/>
          <w:szCs w:val="24"/>
          <w:lang w:eastAsia="en-GB"/>
        </w:rPr>
        <w:t>. Businesses that operate globally have moral conundrums because some nations have lax standards while others enforce stringent prohibitions on smoking and advertising.</w:t>
      </w:r>
      <w:r w:rsidRPr="0019267A">
        <w:rPr>
          <w:rFonts w:ascii="Arial" w:eastAsia="Times New Roman" w:hAnsi="Arial" w:cs="Arial"/>
          <w:sz w:val="24"/>
          <w:szCs w:val="24"/>
          <w:lang w:eastAsia="en-GB"/>
        </w:rPr>
        <w:br/>
      </w:r>
    </w:p>
    <w:p w14:paraId="0E2A87AA" w14:textId="600A6EF8" w:rsidR="00A035BE" w:rsidRPr="00885868" w:rsidRDefault="0019267A" w:rsidP="00885868">
      <w:pPr>
        <w:spacing w:line="360" w:lineRule="auto"/>
        <w:rPr>
          <w:rFonts w:ascii="Arial" w:eastAsia="Times New Roman" w:hAnsi="Arial" w:cs="Arial"/>
          <w:sz w:val="24"/>
          <w:szCs w:val="24"/>
          <w:lang w:eastAsia="en-GB"/>
        </w:rPr>
      </w:pPr>
      <w:r w:rsidRPr="0019267A">
        <w:rPr>
          <w:rFonts w:ascii="Arial" w:eastAsia="Times New Roman" w:hAnsi="Arial" w:cs="Arial"/>
          <w:b/>
          <w:bCs/>
          <w:sz w:val="24"/>
          <w:szCs w:val="24"/>
          <w:lang w:eastAsia="en-GB"/>
        </w:rPr>
        <w:t>Corporate Responsibility</w:t>
      </w:r>
      <w:r w:rsidRPr="0019267A">
        <w:rPr>
          <w:rFonts w:ascii="Arial" w:eastAsia="Times New Roman" w:hAnsi="Arial" w:cs="Arial"/>
          <w:sz w:val="24"/>
          <w:szCs w:val="24"/>
          <w:lang w:eastAsia="en-GB"/>
        </w:rPr>
        <w:t>: T</w:t>
      </w:r>
      <w:r w:rsidRPr="00885868">
        <w:rPr>
          <w:rFonts w:ascii="Arial" w:eastAsia="Times New Roman" w:hAnsi="Arial" w:cs="Arial"/>
          <w:sz w:val="24"/>
          <w:szCs w:val="24"/>
          <w:lang w:eastAsia="en-GB"/>
        </w:rPr>
        <w:t>obacco companies' moral behaviour is increasingly scrutinized</w:t>
      </w:r>
      <w:r w:rsidRPr="0019267A">
        <w:rPr>
          <w:rFonts w:ascii="Arial" w:eastAsia="Times New Roman" w:hAnsi="Arial" w:cs="Arial"/>
          <w:sz w:val="24"/>
          <w:szCs w:val="24"/>
          <w:lang w:eastAsia="en-GB"/>
        </w:rPr>
        <w:t>. Their ethical position may be improved by supporting public health efforts and practi</w:t>
      </w:r>
      <w:r w:rsidRPr="00885868">
        <w:rPr>
          <w:rFonts w:ascii="Arial" w:eastAsia="Times New Roman" w:hAnsi="Arial" w:cs="Arial"/>
          <w:sz w:val="24"/>
          <w:szCs w:val="24"/>
          <w:lang w:eastAsia="en-GB"/>
        </w:rPr>
        <w:t>s</w:t>
      </w:r>
      <w:r w:rsidRPr="0019267A">
        <w:rPr>
          <w:rFonts w:ascii="Arial" w:eastAsia="Times New Roman" w:hAnsi="Arial" w:cs="Arial"/>
          <w:sz w:val="24"/>
          <w:szCs w:val="24"/>
          <w:lang w:eastAsia="en-GB"/>
        </w:rPr>
        <w:t>ing responsible marketing</w:t>
      </w:r>
      <w:r w:rsidR="00A035BE" w:rsidRPr="00885868">
        <w:rPr>
          <w:rFonts w:ascii="Arial" w:eastAsia="Times New Roman" w:hAnsi="Arial" w:cs="Arial"/>
          <w:sz w:val="24"/>
          <w:szCs w:val="24"/>
          <w:lang w:eastAsia="en-GB"/>
        </w:rPr>
        <w:t xml:space="preserve"> </w:t>
      </w:r>
      <w:r w:rsidR="00A035BE" w:rsidRPr="00885868">
        <w:rPr>
          <w:rFonts w:ascii="Arial" w:eastAsia="Times New Roman" w:hAnsi="Arial" w:cs="Arial"/>
          <w:sz w:val="24"/>
          <w:szCs w:val="24"/>
          <w:lang w:eastAsia="en-GB"/>
        </w:rPr>
        <w:t>(Valor, 2021)</w:t>
      </w:r>
      <w:r w:rsidR="00A035BE" w:rsidRPr="00885868">
        <w:rPr>
          <w:rFonts w:ascii="Arial" w:eastAsia="Times New Roman" w:hAnsi="Arial" w:cs="Arial"/>
          <w:sz w:val="24"/>
          <w:szCs w:val="24"/>
          <w:lang w:eastAsia="en-GB"/>
        </w:rPr>
        <w:t>.</w:t>
      </w:r>
    </w:p>
    <w:p w14:paraId="6234C9C5" w14:textId="51D04270" w:rsidR="0019267A" w:rsidRPr="00885868" w:rsidRDefault="0019267A" w:rsidP="00885868">
      <w:pPr>
        <w:spacing w:after="0" w:line="360" w:lineRule="auto"/>
        <w:rPr>
          <w:rFonts w:ascii="Arial" w:eastAsia="Times New Roman" w:hAnsi="Arial" w:cs="Arial"/>
          <w:sz w:val="24"/>
          <w:szCs w:val="24"/>
          <w:lang w:eastAsia="en-GB"/>
        </w:rPr>
      </w:pPr>
      <w:r w:rsidRPr="0019267A">
        <w:rPr>
          <w:rFonts w:ascii="Arial" w:eastAsia="Times New Roman" w:hAnsi="Arial" w:cs="Arial"/>
          <w:sz w:val="24"/>
          <w:szCs w:val="24"/>
          <w:lang w:eastAsia="en-GB"/>
        </w:rPr>
        <w:br/>
      </w:r>
      <w:r w:rsidRPr="0019267A">
        <w:rPr>
          <w:rFonts w:ascii="Arial" w:eastAsia="Times New Roman" w:hAnsi="Arial" w:cs="Arial"/>
          <w:b/>
          <w:bCs/>
          <w:sz w:val="24"/>
          <w:szCs w:val="24"/>
          <w:lang w:eastAsia="en-GB"/>
        </w:rPr>
        <w:t>Gambling and Cultural Acceptance</w:t>
      </w:r>
      <w:r w:rsidRPr="0019267A">
        <w:rPr>
          <w:rFonts w:ascii="Arial" w:eastAsia="Times New Roman" w:hAnsi="Arial" w:cs="Arial"/>
          <w:sz w:val="24"/>
          <w:szCs w:val="24"/>
          <w:lang w:eastAsia="en-GB"/>
        </w:rPr>
        <w:t xml:space="preserve">: Cultural perspectives on gambling differ </w:t>
      </w:r>
      <w:r w:rsidRPr="00885868">
        <w:rPr>
          <w:rFonts w:ascii="Arial" w:eastAsia="Times New Roman" w:hAnsi="Arial" w:cs="Arial"/>
          <w:sz w:val="24"/>
          <w:szCs w:val="24"/>
          <w:lang w:eastAsia="en-GB"/>
        </w:rPr>
        <w:t>significan</w:t>
      </w:r>
      <w:r w:rsidRPr="0019267A">
        <w:rPr>
          <w:rFonts w:ascii="Arial" w:eastAsia="Times New Roman" w:hAnsi="Arial" w:cs="Arial"/>
          <w:sz w:val="24"/>
          <w:szCs w:val="24"/>
          <w:lang w:eastAsia="en-GB"/>
        </w:rPr>
        <w:t>tly. While gambling is highly stigmatised in certain areas, it is commonly acceptable in others. Companies have to deal with these cultural sensitivities.</w:t>
      </w:r>
    </w:p>
    <w:p w14:paraId="1D7C151F" w14:textId="77777777" w:rsidR="0019267A" w:rsidRPr="00885868" w:rsidRDefault="0019267A" w:rsidP="00885868">
      <w:pPr>
        <w:spacing w:after="0" w:line="360" w:lineRule="auto"/>
        <w:rPr>
          <w:rFonts w:ascii="Arial" w:eastAsia="Times New Roman" w:hAnsi="Arial" w:cs="Arial"/>
          <w:sz w:val="24"/>
          <w:szCs w:val="24"/>
          <w:lang w:eastAsia="en-GB"/>
        </w:rPr>
      </w:pPr>
    </w:p>
    <w:p w14:paraId="10561B4E" w14:textId="60F72185" w:rsidR="00D60513" w:rsidRPr="00885868" w:rsidRDefault="0019267A" w:rsidP="00885868">
      <w:pPr>
        <w:spacing w:line="360" w:lineRule="auto"/>
        <w:rPr>
          <w:rFonts w:ascii="Arial" w:eastAsia="Times New Roman" w:hAnsi="Arial" w:cs="Arial"/>
          <w:sz w:val="24"/>
          <w:szCs w:val="24"/>
          <w:lang w:eastAsia="en-GB"/>
        </w:rPr>
      </w:pPr>
      <w:r w:rsidRPr="0019267A">
        <w:rPr>
          <w:rFonts w:ascii="Arial" w:eastAsia="Times New Roman" w:hAnsi="Arial" w:cs="Arial"/>
          <w:b/>
          <w:bCs/>
          <w:sz w:val="24"/>
          <w:szCs w:val="24"/>
          <w:lang w:eastAsia="en-GB"/>
        </w:rPr>
        <w:t xml:space="preserve">Responsible </w:t>
      </w:r>
      <w:r w:rsidRPr="00885868">
        <w:rPr>
          <w:rFonts w:ascii="Arial" w:eastAsia="Times New Roman" w:hAnsi="Arial" w:cs="Arial"/>
          <w:b/>
          <w:bCs/>
          <w:sz w:val="24"/>
          <w:szCs w:val="24"/>
          <w:lang w:eastAsia="en-GB"/>
        </w:rPr>
        <w:t>G</w:t>
      </w:r>
      <w:r w:rsidRPr="0019267A">
        <w:rPr>
          <w:rFonts w:ascii="Arial" w:eastAsia="Times New Roman" w:hAnsi="Arial" w:cs="Arial"/>
          <w:b/>
          <w:bCs/>
          <w:sz w:val="24"/>
          <w:szCs w:val="24"/>
          <w:lang w:eastAsia="en-GB"/>
        </w:rPr>
        <w:t>aming Initiatives</w:t>
      </w:r>
      <w:r w:rsidRPr="0019267A">
        <w:rPr>
          <w:rFonts w:ascii="Arial" w:eastAsia="Times New Roman" w:hAnsi="Arial" w:cs="Arial"/>
          <w:sz w:val="24"/>
          <w:szCs w:val="24"/>
          <w:lang w:eastAsia="en-GB"/>
        </w:rPr>
        <w:t>:</w:t>
      </w:r>
      <w:r w:rsidRPr="00885868">
        <w:rPr>
          <w:rFonts w:ascii="Arial" w:eastAsia="Times New Roman" w:hAnsi="Arial" w:cs="Arial"/>
          <w:sz w:val="24"/>
          <w:szCs w:val="24"/>
          <w:lang w:eastAsia="en-GB"/>
        </w:rPr>
        <w:t xml:space="preserve"> Gaming as a form of leisure and relaxation can also turn into a habit that can be unhealthy and affect a customer's mental health. Some gaming firms undertake responsible gambling initiatives to reduce harm and encourage customers to adopt healthy habit</w:t>
      </w:r>
      <w:r w:rsidRPr="0019267A">
        <w:rPr>
          <w:rFonts w:ascii="Arial" w:eastAsia="Times New Roman" w:hAnsi="Arial" w:cs="Arial"/>
          <w:sz w:val="24"/>
          <w:szCs w:val="24"/>
          <w:lang w:eastAsia="en-GB"/>
        </w:rPr>
        <w:t>s</w:t>
      </w:r>
      <w:r w:rsidR="00D60513" w:rsidRPr="00885868">
        <w:rPr>
          <w:rFonts w:ascii="Arial" w:eastAsia="Times New Roman" w:hAnsi="Arial" w:cs="Arial"/>
          <w:sz w:val="24"/>
          <w:szCs w:val="24"/>
          <w:lang w:eastAsia="en-GB"/>
        </w:rPr>
        <w:t xml:space="preserve"> </w:t>
      </w:r>
      <w:r w:rsidR="00D60513" w:rsidRPr="00885868">
        <w:rPr>
          <w:rFonts w:ascii="Arial" w:eastAsia="Times New Roman" w:hAnsi="Arial" w:cs="Arial"/>
          <w:sz w:val="24"/>
          <w:szCs w:val="24"/>
          <w:lang w:eastAsia="en-GB"/>
        </w:rPr>
        <w:t>(A. Sparrow, Gibbs and Arnold, 2021)</w:t>
      </w:r>
      <w:r w:rsidR="00852196" w:rsidRPr="00885868">
        <w:rPr>
          <w:rFonts w:ascii="Arial" w:eastAsia="Times New Roman" w:hAnsi="Arial" w:cs="Arial"/>
          <w:sz w:val="24"/>
          <w:szCs w:val="24"/>
          <w:lang w:eastAsia="en-GB"/>
        </w:rPr>
        <w:t>.</w:t>
      </w:r>
    </w:p>
    <w:p w14:paraId="43E3074A" w14:textId="2B25C9B0" w:rsidR="0019267A" w:rsidRPr="00885868" w:rsidRDefault="0019267A" w:rsidP="00885868">
      <w:pPr>
        <w:spacing w:after="240" w:line="360" w:lineRule="auto"/>
        <w:rPr>
          <w:rFonts w:ascii="Arial" w:eastAsia="Times New Roman" w:hAnsi="Arial" w:cs="Arial"/>
          <w:sz w:val="24"/>
          <w:szCs w:val="24"/>
          <w:lang w:eastAsia="en-GB"/>
        </w:rPr>
      </w:pPr>
      <w:r w:rsidRPr="0019267A">
        <w:rPr>
          <w:rFonts w:ascii="Arial" w:eastAsia="Times New Roman" w:hAnsi="Arial" w:cs="Arial"/>
          <w:b/>
          <w:bCs/>
          <w:sz w:val="24"/>
          <w:szCs w:val="24"/>
          <w:lang w:eastAsia="en-GB"/>
        </w:rPr>
        <w:lastRenderedPageBreak/>
        <w:t>Exercise with a Healthy Diet</w:t>
      </w:r>
      <w:r w:rsidRPr="0019267A">
        <w:rPr>
          <w:rFonts w:ascii="Arial" w:eastAsia="Times New Roman" w:hAnsi="Arial" w:cs="Arial"/>
          <w:sz w:val="24"/>
          <w:szCs w:val="24"/>
          <w:lang w:eastAsia="en-GB"/>
        </w:rPr>
        <w:t>;</w:t>
      </w:r>
    </w:p>
    <w:p w14:paraId="401FB91E" w14:textId="6FD82A86" w:rsidR="00852196" w:rsidRPr="00885868" w:rsidRDefault="0019267A" w:rsidP="00885868">
      <w:pPr>
        <w:spacing w:line="360" w:lineRule="auto"/>
        <w:rPr>
          <w:rFonts w:ascii="Arial" w:eastAsia="Times New Roman" w:hAnsi="Arial" w:cs="Arial"/>
          <w:sz w:val="24"/>
          <w:szCs w:val="24"/>
          <w:lang w:eastAsia="en-GB"/>
        </w:rPr>
      </w:pPr>
      <w:r w:rsidRPr="0019267A">
        <w:rPr>
          <w:rFonts w:ascii="Arial" w:eastAsia="Times New Roman" w:hAnsi="Arial" w:cs="Arial"/>
          <w:sz w:val="24"/>
          <w:szCs w:val="24"/>
          <w:lang w:eastAsia="en-GB"/>
        </w:rPr>
        <w:t xml:space="preserve">1. Cultural Norms: Social expectations and cultural norms </w:t>
      </w:r>
      <w:r w:rsidRPr="00885868">
        <w:rPr>
          <w:rFonts w:ascii="Arial" w:eastAsia="Times New Roman" w:hAnsi="Arial" w:cs="Arial"/>
          <w:sz w:val="24"/>
          <w:szCs w:val="24"/>
          <w:lang w:eastAsia="en-GB"/>
        </w:rPr>
        <w:t>impact</w:t>
      </w:r>
      <w:r w:rsidRPr="0019267A">
        <w:rPr>
          <w:rFonts w:ascii="Arial" w:eastAsia="Times New Roman" w:hAnsi="Arial" w:cs="Arial"/>
          <w:sz w:val="24"/>
          <w:szCs w:val="24"/>
          <w:lang w:eastAsia="en-GB"/>
        </w:rPr>
        <w:t xml:space="preserve"> how people approach healthy food and activity. Companies </w:t>
      </w:r>
      <w:r w:rsidR="00852196" w:rsidRPr="00885868">
        <w:rPr>
          <w:rFonts w:ascii="Arial" w:eastAsia="Times New Roman" w:hAnsi="Arial" w:cs="Arial"/>
          <w:sz w:val="24"/>
          <w:szCs w:val="24"/>
          <w:lang w:eastAsia="en-GB"/>
        </w:rPr>
        <w:t>must</w:t>
      </w:r>
      <w:r w:rsidRPr="0019267A">
        <w:rPr>
          <w:rFonts w:ascii="Arial" w:eastAsia="Times New Roman" w:hAnsi="Arial" w:cs="Arial"/>
          <w:sz w:val="24"/>
          <w:szCs w:val="24"/>
          <w:lang w:eastAsia="en-GB"/>
        </w:rPr>
        <w:t xml:space="preserve"> modify their tactics to conform to local beliefs</w:t>
      </w:r>
      <w:r w:rsidR="00852196" w:rsidRPr="00885868">
        <w:rPr>
          <w:rFonts w:ascii="Arial" w:eastAsia="Times New Roman" w:hAnsi="Arial" w:cs="Arial"/>
          <w:sz w:val="24"/>
          <w:szCs w:val="24"/>
          <w:lang w:eastAsia="en-GB"/>
        </w:rPr>
        <w:t xml:space="preserve"> </w:t>
      </w:r>
      <w:r w:rsidR="00852196" w:rsidRPr="00885868">
        <w:rPr>
          <w:rFonts w:ascii="Arial" w:eastAsia="Times New Roman" w:hAnsi="Arial" w:cs="Arial"/>
          <w:sz w:val="24"/>
          <w:szCs w:val="24"/>
          <w:lang w:eastAsia="en-GB"/>
        </w:rPr>
        <w:t>(Fugate, 2021)</w:t>
      </w:r>
      <w:r w:rsidR="00852196" w:rsidRPr="00885868">
        <w:rPr>
          <w:rFonts w:ascii="Arial" w:eastAsia="Times New Roman" w:hAnsi="Arial" w:cs="Arial"/>
          <w:sz w:val="24"/>
          <w:szCs w:val="24"/>
          <w:lang w:eastAsia="en-GB"/>
        </w:rPr>
        <w:t>.</w:t>
      </w:r>
    </w:p>
    <w:p w14:paraId="76E44EBB" w14:textId="34D507E6" w:rsidR="0019267A" w:rsidRPr="00885868" w:rsidRDefault="0019267A" w:rsidP="00885868">
      <w:pPr>
        <w:spacing w:after="240" w:line="360" w:lineRule="auto"/>
        <w:rPr>
          <w:rFonts w:ascii="Arial" w:eastAsia="Times New Roman" w:hAnsi="Arial" w:cs="Arial"/>
          <w:sz w:val="24"/>
          <w:szCs w:val="24"/>
          <w:lang w:eastAsia="en-GB"/>
        </w:rPr>
      </w:pPr>
      <w:r w:rsidRPr="0019267A">
        <w:rPr>
          <w:rFonts w:ascii="Arial" w:eastAsia="Times New Roman" w:hAnsi="Arial" w:cs="Arial"/>
          <w:sz w:val="24"/>
          <w:szCs w:val="24"/>
          <w:lang w:eastAsia="en-GB"/>
        </w:rPr>
        <w:t>2. Public Health Campaigns: Businesses may strengthen their commitment to social responsibility by promoting healthy behaviours through public health campaigns.</w:t>
      </w:r>
    </w:p>
    <w:p w14:paraId="2289A9B1" w14:textId="611F7BC9" w:rsidR="009A185A" w:rsidRPr="00885868" w:rsidRDefault="009A185A" w:rsidP="00885868">
      <w:pPr>
        <w:spacing w:after="240" w:line="360" w:lineRule="auto"/>
        <w:rPr>
          <w:rFonts w:ascii="Arial" w:eastAsia="Times New Roman" w:hAnsi="Arial" w:cs="Arial"/>
          <w:b/>
          <w:bCs/>
          <w:sz w:val="24"/>
          <w:szCs w:val="24"/>
          <w:u w:val="single"/>
          <w:lang w:eastAsia="en-GB"/>
        </w:rPr>
      </w:pPr>
      <w:r w:rsidRPr="00885868">
        <w:rPr>
          <w:rFonts w:ascii="Arial" w:eastAsia="Times New Roman" w:hAnsi="Arial" w:cs="Arial"/>
          <w:b/>
          <w:bCs/>
          <w:sz w:val="24"/>
          <w:szCs w:val="24"/>
          <w:u w:val="single"/>
          <w:lang w:eastAsia="en-GB"/>
        </w:rPr>
        <w:t>Balancing Business Challenges with Ethical Considerations</w:t>
      </w:r>
    </w:p>
    <w:p w14:paraId="3B17FBDD" w14:textId="1BCA9EE6" w:rsidR="009A185A" w:rsidRPr="00885868" w:rsidRDefault="009A185A"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According to compatibilist theory, Salles (2017) believes Businesses may </w:t>
      </w:r>
      <w:r w:rsidR="00A035BE" w:rsidRPr="00885868">
        <w:rPr>
          <w:rFonts w:ascii="Arial" w:eastAsia="Times New Roman" w:hAnsi="Arial" w:cs="Arial"/>
          <w:sz w:val="24"/>
          <w:szCs w:val="24"/>
          <w:lang w:eastAsia="en-GB"/>
        </w:rPr>
        <w:t>balance</w:t>
      </w:r>
      <w:r w:rsidRPr="00885868">
        <w:rPr>
          <w:rFonts w:ascii="Arial" w:eastAsia="Times New Roman" w:hAnsi="Arial" w:cs="Arial"/>
          <w:sz w:val="24"/>
          <w:szCs w:val="24"/>
          <w:lang w:eastAsia="en-GB"/>
        </w:rPr>
        <w:t xml:space="preserve"> profit and ethics</w:t>
      </w:r>
      <w:r w:rsidRPr="00885868">
        <w:rPr>
          <w:rFonts w:ascii="Arial" w:eastAsia="Times New Roman" w:hAnsi="Arial" w:cs="Arial"/>
          <w:sz w:val="24"/>
          <w:szCs w:val="24"/>
          <w:lang w:eastAsia="en-GB"/>
        </w:rPr>
        <w:t>. This viewpoint encourages the notion that moral behaviour and prosperous corporate operations may coexist.</w:t>
      </w:r>
      <w:r w:rsidRPr="00885868">
        <w:rPr>
          <w:rFonts w:ascii="Arial" w:eastAsia="Times New Roman" w:hAnsi="Arial" w:cs="Arial"/>
          <w:sz w:val="24"/>
          <w:szCs w:val="24"/>
          <w:lang w:eastAsia="en-GB"/>
        </w:rPr>
        <w:t xml:space="preserve"> Below are a few Compatibility strategies organisations can infuse into policies and processes to aid moral sustainability;</w:t>
      </w:r>
    </w:p>
    <w:p w14:paraId="7CFBD6FE" w14:textId="47FEC480" w:rsidR="00C96539" w:rsidRPr="00885868" w:rsidRDefault="009A185A"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1. </w:t>
      </w:r>
      <w:r w:rsidRPr="00885868">
        <w:rPr>
          <w:rFonts w:ascii="Arial" w:eastAsia="Times New Roman" w:hAnsi="Arial" w:cs="Arial"/>
          <w:sz w:val="24"/>
          <w:szCs w:val="24"/>
          <w:lang w:eastAsia="en-GB"/>
        </w:rPr>
        <w:t>Integrating Ethics into Business Strategy: Organisations want to incorporate ethical issues into their business plans. This integration improves decision-making procedures and cultivates a culture of moral behaviour</w:t>
      </w:r>
      <w:r w:rsidR="00C96539" w:rsidRPr="00885868">
        <w:rPr>
          <w:rFonts w:ascii="Arial" w:eastAsia="Times New Roman" w:hAnsi="Arial" w:cs="Arial"/>
          <w:sz w:val="24"/>
          <w:szCs w:val="24"/>
          <w:lang w:eastAsia="en-GB"/>
        </w:rPr>
        <w:t xml:space="preserve"> </w:t>
      </w:r>
      <w:r w:rsidR="00C96539" w:rsidRPr="00885868">
        <w:rPr>
          <w:rFonts w:ascii="Arial" w:eastAsia="Times New Roman" w:hAnsi="Arial" w:cs="Arial"/>
          <w:sz w:val="24"/>
          <w:szCs w:val="24"/>
          <w:lang w:eastAsia="en-GB"/>
        </w:rPr>
        <w:t>(Campbell, 2021)</w:t>
      </w:r>
      <w:r w:rsidR="00C96539" w:rsidRPr="00885868">
        <w:rPr>
          <w:rFonts w:ascii="Arial" w:eastAsia="Times New Roman" w:hAnsi="Arial" w:cs="Arial"/>
          <w:sz w:val="24"/>
          <w:szCs w:val="24"/>
          <w:lang w:eastAsia="en-GB"/>
        </w:rPr>
        <w:t>.</w:t>
      </w:r>
    </w:p>
    <w:p w14:paraId="09EB80E6" w14:textId="61DEFCA9" w:rsidR="00C96539" w:rsidRPr="00885868" w:rsidRDefault="009A185A"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2. </w:t>
      </w:r>
      <w:r w:rsidRPr="00885868">
        <w:rPr>
          <w:rFonts w:ascii="Arial" w:eastAsia="Times New Roman" w:hAnsi="Arial" w:cs="Arial"/>
          <w:sz w:val="24"/>
          <w:szCs w:val="24"/>
          <w:lang w:eastAsia="en-GB"/>
        </w:rPr>
        <w:t>Stakeholder Engagement: By interacting with stakeholders, such as staff members, clients, and communities, companies may better comprehend a range of viewpoints and adapt their operations to meet social norms</w:t>
      </w:r>
      <w:r w:rsidR="00C96539" w:rsidRPr="00885868">
        <w:rPr>
          <w:rFonts w:ascii="Arial" w:eastAsia="Times New Roman" w:hAnsi="Arial" w:cs="Arial"/>
          <w:sz w:val="24"/>
          <w:szCs w:val="24"/>
          <w:lang w:eastAsia="en-GB"/>
        </w:rPr>
        <w:t xml:space="preserve"> </w:t>
      </w:r>
      <w:r w:rsidR="00C96539" w:rsidRPr="00885868">
        <w:rPr>
          <w:rFonts w:ascii="Arial" w:eastAsia="Times New Roman" w:hAnsi="Arial" w:cs="Arial"/>
          <w:sz w:val="24"/>
          <w:szCs w:val="24"/>
          <w:lang w:eastAsia="en-GB"/>
        </w:rPr>
        <w:t>(Alkhodary, 2023)</w:t>
      </w:r>
      <w:r w:rsidR="00C96539" w:rsidRPr="00885868">
        <w:rPr>
          <w:rFonts w:ascii="Arial" w:eastAsia="Times New Roman" w:hAnsi="Arial" w:cs="Arial"/>
          <w:sz w:val="24"/>
          <w:szCs w:val="24"/>
          <w:lang w:eastAsia="en-GB"/>
        </w:rPr>
        <w:t>.</w:t>
      </w:r>
    </w:p>
    <w:p w14:paraId="7780460B" w14:textId="0A7814E0" w:rsidR="009A185A" w:rsidRPr="00885868" w:rsidRDefault="009A185A"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3. </w:t>
      </w:r>
      <w:r w:rsidRPr="00885868">
        <w:rPr>
          <w:rFonts w:ascii="Arial" w:eastAsia="Times New Roman" w:hAnsi="Arial" w:cs="Arial"/>
          <w:sz w:val="24"/>
          <w:szCs w:val="24"/>
          <w:lang w:eastAsia="en-GB"/>
        </w:rPr>
        <w:t>Measuring</w:t>
      </w:r>
      <w:r w:rsidRPr="00885868">
        <w:rPr>
          <w:rFonts w:ascii="Arial" w:eastAsia="Times New Roman" w:hAnsi="Arial" w:cs="Arial"/>
          <w:sz w:val="24"/>
          <w:szCs w:val="24"/>
          <w:lang w:eastAsia="en-GB"/>
        </w:rPr>
        <w:t xml:space="preserve"> Impact</w:t>
      </w:r>
      <w:r w:rsidRPr="00885868">
        <w:rPr>
          <w:rFonts w:ascii="Arial" w:eastAsia="Times New Roman" w:hAnsi="Arial" w:cs="Arial"/>
          <w:sz w:val="24"/>
          <w:szCs w:val="24"/>
          <w:lang w:eastAsia="en-GB"/>
        </w:rPr>
        <w:t>: Companies should assess how their actions affect the environment and society. Businesses may make well-informed decisions that strike a</w:t>
      </w:r>
      <w:r w:rsidRPr="00885868">
        <w:rPr>
          <w:rFonts w:ascii="Arial" w:eastAsia="Times New Roman" w:hAnsi="Arial" w:cs="Arial"/>
          <w:sz w:val="24"/>
          <w:szCs w:val="24"/>
          <w:lang w:eastAsia="en-GB"/>
        </w:rPr>
        <w:t xml:space="preserve"> </w:t>
      </w:r>
      <w:r w:rsidRPr="00885868">
        <w:rPr>
          <w:rFonts w:ascii="Arial" w:eastAsia="Times New Roman" w:hAnsi="Arial" w:cs="Arial"/>
          <w:sz w:val="24"/>
          <w:szCs w:val="24"/>
          <w:lang w:eastAsia="en-GB"/>
        </w:rPr>
        <w:t>balance between ethics and profit thanks to this data-driven strategy.</w:t>
      </w:r>
    </w:p>
    <w:p w14:paraId="415F3C62" w14:textId="77777777" w:rsidR="00885868" w:rsidRDefault="00885868" w:rsidP="00885868">
      <w:pPr>
        <w:spacing w:after="240" w:line="360" w:lineRule="auto"/>
        <w:rPr>
          <w:rFonts w:ascii="Arial" w:eastAsia="Times New Roman" w:hAnsi="Arial" w:cs="Arial"/>
          <w:b/>
          <w:bCs/>
          <w:sz w:val="24"/>
          <w:szCs w:val="24"/>
          <w:u w:val="single"/>
          <w:lang w:eastAsia="en-GB"/>
        </w:rPr>
      </w:pPr>
    </w:p>
    <w:p w14:paraId="6F19A9D3" w14:textId="77777777" w:rsidR="001C413D" w:rsidRDefault="001C413D" w:rsidP="00885868">
      <w:pPr>
        <w:spacing w:after="240" w:line="360" w:lineRule="auto"/>
        <w:rPr>
          <w:rFonts w:ascii="Arial" w:eastAsia="Times New Roman" w:hAnsi="Arial" w:cs="Arial"/>
          <w:b/>
          <w:bCs/>
          <w:sz w:val="24"/>
          <w:szCs w:val="24"/>
          <w:u w:val="single"/>
          <w:lang w:eastAsia="en-GB"/>
        </w:rPr>
      </w:pPr>
    </w:p>
    <w:p w14:paraId="5C322C35" w14:textId="77777777" w:rsidR="001C413D" w:rsidRDefault="001C413D" w:rsidP="00885868">
      <w:pPr>
        <w:spacing w:after="240" w:line="360" w:lineRule="auto"/>
        <w:rPr>
          <w:rFonts w:ascii="Arial" w:eastAsia="Times New Roman" w:hAnsi="Arial" w:cs="Arial"/>
          <w:b/>
          <w:bCs/>
          <w:sz w:val="24"/>
          <w:szCs w:val="24"/>
          <w:u w:val="single"/>
          <w:lang w:eastAsia="en-GB"/>
        </w:rPr>
      </w:pPr>
    </w:p>
    <w:p w14:paraId="492ADAB1" w14:textId="77777777" w:rsidR="001C413D" w:rsidRDefault="001C413D" w:rsidP="00885868">
      <w:pPr>
        <w:spacing w:after="240" w:line="360" w:lineRule="auto"/>
        <w:rPr>
          <w:rFonts w:ascii="Arial" w:eastAsia="Times New Roman" w:hAnsi="Arial" w:cs="Arial"/>
          <w:b/>
          <w:bCs/>
          <w:sz w:val="24"/>
          <w:szCs w:val="24"/>
          <w:u w:val="single"/>
          <w:lang w:eastAsia="en-GB"/>
        </w:rPr>
      </w:pPr>
    </w:p>
    <w:p w14:paraId="0E7906C2" w14:textId="77777777" w:rsidR="001C413D" w:rsidRDefault="001C413D" w:rsidP="00885868">
      <w:pPr>
        <w:spacing w:after="240" w:line="360" w:lineRule="auto"/>
        <w:rPr>
          <w:rFonts w:ascii="Arial" w:eastAsia="Times New Roman" w:hAnsi="Arial" w:cs="Arial"/>
          <w:b/>
          <w:bCs/>
          <w:sz w:val="24"/>
          <w:szCs w:val="24"/>
          <w:u w:val="single"/>
          <w:lang w:eastAsia="en-GB"/>
        </w:rPr>
      </w:pPr>
    </w:p>
    <w:p w14:paraId="5F572F0F" w14:textId="77777777" w:rsidR="001C413D" w:rsidRDefault="001C413D" w:rsidP="00885868">
      <w:pPr>
        <w:spacing w:after="240" w:line="360" w:lineRule="auto"/>
        <w:rPr>
          <w:rFonts w:ascii="Arial" w:eastAsia="Times New Roman" w:hAnsi="Arial" w:cs="Arial"/>
          <w:b/>
          <w:bCs/>
          <w:sz w:val="24"/>
          <w:szCs w:val="24"/>
          <w:u w:val="single"/>
          <w:lang w:eastAsia="en-GB"/>
        </w:rPr>
      </w:pPr>
    </w:p>
    <w:p w14:paraId="5EDA102B" w14:textId="54050329" w:rsidR="009A185A" w:rsidRPr="00885868" w:rsidRDefault="009A185A" w:rsidP="00885868">
      <w:pPr>
        <w:spacing w:after="240" w:line="360" w:lineRule="auto"/>
        <w:rPr>
          <w:rFonts w:ascii="Arial" w:eastAsia="Times New Roman" w:hAnsi="Arial" w:cs="Arial"/>
          <w:b/>
          <w:bCs/>
          <w:sz w:val="24"/>
          <w:szCs w:val="24"/>
          <w:u w:val="single"/>
          <w:lang w:eastAsia="en-GB"/>
        </w:rPr>
      </w:pPr>
      <w:r w:rsidRPr="00885868">
        <w:rPr>
          <w:rFonts w:ascii="Arial" w:eastAsia="Times New Roman" w:hAnsi="Arial" w:cs="Arial"/>
          <w:b/>
          <w:bCs/>
          <w:sz w:val="24"/>
          <w:szCs w:val="24"/>
          <w:u w:val="single"/>
          <w:lang w:eastAsia="en-GB"/>
        </w:rPr>
        <w:lastRenderedPageBreak/>
        <w:t>RECOMMENDATIONS</w:t>
      </w:r>
    </w:p>
    <w:p w14:paraId="3D695B5C" w14:textId="77777777" w:rsidR="009A185A" w:rsidRPr="00885868" w:rsidRDefault="009A185A"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Proposed recommendations that can better suit businesses aiming to go global or currently in the global market and need an overhaul of current strategies;</w:t>
      </w:r>
    </w:p>
    <w:p w14:paraId="3971BF40" w14:textId="1550884B" w:rsidR="009A185A" w:rsidRPr="00885868" w:rsidRDefault="009A185A"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1. Training: </w:t>
      </w:r>
      <w:r w:rsidRPr="00885868">
        <w:rPr>
          <w:rFonts w:ascii="Arial" w:eastAsia="Times New Roman" w:hAnsi="Arial" w:cs="Arial"/>
          <w:sz w:val="24"/>
          <w:szCs w:val="24"/>
          <w:lang w:eastAsia="en-GB"/>
        </w:rPr>
        <w:t>Employers should</w:t>
      </w:r>
      <w:r w:rsidRPr="00885868">
        <w:rPr>
          <w:rFonts w:ascii="Arial" w:eastAsia="Times New Roman" w:hAnsi="Arial" w:cs="Arial"/>
          <w:sz w:val="24"/>
          <w:szCs w:val="24"/>
          <w:lang w:eastAsia="en-GB"/>
        </w:rPr>
        <w:t xml:space="preserve"> invest in cultural training for staff members to improve their understanding and acceptance </w:t>
      </w:r>
      <w:r w:rsidRPr="00885868">
        <w:rPr>
          <w:rFonts w:ascii="Arial" w:eastAsia="Times New Roman" w:hAnsi="Arial" w:cs="Arial"/>
          <w:sz w:val="24"/>
          <w:szCs w:val="24"/>
          <w:lang w:eastAsia="en-GB"/>
        </w:rPr>
        <w:t>of</w:t>
      </w:r>
      <w:r w:rsidRPr="00885868">
        <w:rPr>
          <w:rFonts w:ascii="Arial" w:eastAsia="Times New Roman" w:hAnsi="Arial" w:cs="Arial"/>
          <w:sz w:val="24"/>
          <w:szCs w:val="24"/>
          <w:lang w:eastAsia="en-GB"/>
        </w:rPr>
        <w:t xml:space="preserve"> diverse perspectives </w:t>
      </w:r>
      <w:r w:rsidRPr="00885868">
        <w:rPr>
          <w:rFonts w:ascii="Arial" w:eastAsia="Times New Roman" w:hAnsi="Arial" w:cs="Arial"/>
          <w:sz w:val="24"/>
          <w:szCs w:val="24"/>
          <w:lang w:eastAsia="en-GB"/>
        </w:rPr>
        <w:t>and sensitiv</w:t>
      </w:r>
      <w:r w:rsidRPr="00885868">
        <w:rPr>
          <w:rFonts w:ascii="Arial" w:eastAsia="Times New Roman" w:hAnsi="Arial" w:cs="Arial"/>
          <w:sz w:val="24"/>
          <w:szCs w:val="24"/>
          <w:lang w:eastAsia="en-GB"/>
        </w:rPr>
        <w:t>e areas</w:t>
      </w:r>
      <w:r w:rsidRPr="00885868">
        <w:rPr>
          <w:rFonts w:ascii="Arial" w:eastAsia="Times New Roman" w:hAnsi="Arial" w:cs="Arial"/>
          <w:sz w:val="24"/>
          <w:szCs w:val="24"/>
          <w:lang w:eastAsia="en-GB"/>
        </w:rPr>
        <w:t>.</w:t>
      </w:r>
    </w:p>
    <w:p w14:paraId="1F3FD66E" w14:textId="34C9D6B0" w:rsidR="00412634" w:rsidRPr="00885868" w:rsidRDefault="009A185A"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2. Communication: There should be transparency in communication whereby a better understanding of dealings within an environment, particularly regarding environmental and social impact, is needed</w:t>
      </w:r>
      <w:r w:rsidR="00412634" w:rsidRPr="00885868">
        <w:rPr>
          <w:rFonts w:ascii="Arial" w:eastAsia="Times New Roman" w:hAnsi="Arial" w:cs="Arial"/>
          <w:sz w:val="24"/>
          <w:szCs w:val="24"/>
          <w:lang w:eastAsia="en-GB"/>
        </w:rPr>
        <w:t xml:space="preserve"> </w:t>
      </w:r>
      <w:r w:rsidR="00412634" w:rsidRPr="00885868">
        <w:rPr>
          <w:rFonts w:ascii="Arial" w:eastAsia="Times New Roman" w:hAnsi="Arial" w:cs="Arial"/>
          <w:sz w:val="24"/>
          <w:szCs w:val="24"/>
          <w:lang w:eastAsia="en-GB"/>
        </w:rPr>
        <w:t>(Serafeim, 2022)</w:t>
      </w:r>
      <w:r w:rsidR="00412634" w:rsidRPr="00885868">
        <w:rPr>
          <w:rFonts w:ascii="Arial" w:eastAsia="Times New Roman" w:hAnsi="Arial" w:cs="Arial"/>
          <w:sz w:val="24"/>
          <w:szCs w:val="24"/>
          <w:lang w:eastAsia="en-GB"/>
        </w:rPr>
        <w:t>.</w:t>
      </w:r>
    </w:p>
    <w:p w14:paraId="69B94C3F" w14:textId="0398BDDD" w:rsidR="00941207" w:rsidRPr="00885868" w:rsidRDefault="009A185A"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3. </w:t>
      </w:r>
      <w:r w:rsidRPr="00885868">
        <w:rPr>
          <w:rFonts w:ascii="Arial" w:eastAsia="Times New Roman" w:hAnsi="Arial" w:cs="Arial"/>
          <w:sz w:val="24"/>
          <w:szCs w:val="24"/>
          <w:lang w:eastAsia="en-GB"/>
        </w:rPr>
        <w:t>Co</w:t>
      </w:r>
      <w:r w:rsidRPr="00885868">
        <w:rPr>
          <w:rFonts w:ascii="Arial" w:eastAsia="Times New Roman" w:hAnsi="Arial" w:cs="Arial"/>
          <w:sz w:val="24"/>
          <w:szCs w:val="24"/>
          <w:lang w:eastAsia="en-GB"/>
        </w:rPr>
        <w:t xml:space="preserve">llaborating </w:t>
      </w:r>
      <w:r w:rsidRPr="00885868">
        <w:rPr>
          <w:rFonts w:ascii="Arial" w:eastAsia="Times New Roman" w:hAnsi="Arial" w:cs="Arial"/>
          <w:sz w:val="24"/>
          <w:szCs w:val="24"/>
          <w:lang w:eastAsia="en-GB"/>
        </w:rPr>
        <w:t xml:space="preserve">with </w:t>
      </w:r>
      <w:r w:rsidR="00620202" w:rsidRPr="00885868">
        <w:rPr>
          <w:rFonts w:ascii="Arial" w:eastAsia="Times New Roman" w:hAnsi="Arial" w:cs="Arial"/>
          <w:sz w:val="24"/>
          <w:szCs w:val="24"/>
          <w:lang w:eastAsia="en-GB"/>
        </w:rPr>
        <w:t>Stakeholders</w:t>
      </w:r>
      <w:r w:rsidRPr="00885868">
        <w:rPr>
          <w:rFonts w:ascii="Arial" w:eastAsia="Times New Roman" w:hAnsi="Arial" w:cs="Arial"/>
          <w:sz w:val="24"/>
          <w:szCs w:val="24"/>
          <w:lang w:eastAsia="en-GB"/>
        </w:rPr>
        <w:t>: Corporate social responsibility programs may be strengthened</w:t>
      </w:r>
      <w:r w:rsidRPr="00885868">
        <w:rPr>
          <w:rFonts w:ascii="Arial" w:eastAsia="Times New Roman" w:hAnsi="Arial" w:cs="Arial"/>
          <w:sz w:val="24"/>
          <w:szCs w:val="24"/>
          <w:lang w:eastAsia="en-GB"/>
        </w:rPr>
        <w:t>,</w:t>
      </w:r>
      <w:r w:rsidR="00620202" w:rsidRPr="00885868">
        <w:rPr>
          <w:rFonts w:ascii="Arial" w:eastAsia="Times New Roman" w:hAnsi="Arial" w:cs="Arial"/>
          <w:sz w:val="24"/>
          <w:szCs w:val="24"/>
          <w:lang w:eastAsia="en-GB"/>
        </w:rPr>
        <w:t xml:space="preserve"> and navigating political and social constraints and moral behaviour may be encouraged by collaborating with non-governmental organisations, governments, and communities</w:t>
      </w:r>
      <w:r w:rsidR="00941207" w:rsidRPr="00885868">
        <w:rPr>
          <w:rFonts w:ascii="Arial" w:eastAsia="Times New Roman" w:hAnsi="Arial" w:cs="Arial"/>
          <w:sz w:val="24"/>
          <w:szCs w:val="24"/>
          <w:lang w:eastAsia="en-GB"/>
        </w:rPr>
        <w:t xml:space="preserve"> </w:t>
      </w:r>
      <w:r w:rsidR="00941207" w:rsidRPr="00885868">
        <w:rPr>
          <w:rFonts w:ascii="Arial" w:eastAsia="Times New Roman" w:hAnsi="Arial" w:cs="Arial"/>
          <w:sz w:val="24"/>
          <w:szCs w:val="24"/>
          <w:lang w:eastAsia="en-GB"/>
        </w:rPr>
        <w:t>(Langtry, 2021)</w:t>
      </w:r>
      <w:r w:rsidR="00941207" w:rsidRPr="00885868">
        <w:rPr>
          <w:rFonts w:ascii="Arial" w:eastAsia="Times New Roman" w:hAnsi="Arial" w:cs="Arial"/>
          <w:sz w:val="24"/>
          <w:szCs w:val="24"/>
          <w:lang w:eastAsia="en-GB"/>
        </w:rPr>
        <w:t>.</w:t>
      </w:r>
    </w:p>
    <w:p w14:paraId="23A4E100" w14:textId="70165AD6" w:rsidR="00941207" w:rsidRPr="00885868" w:rsidRDefault="009A185A"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4. </w:t>
      </w:r>
      <w:r w:rsidRPr="00885868">
        <w:rPr>
          <w:rFonts w:ascii="Arial" w:eastAsia="Times New Roman" w:hAnsi="Arial" w:cs="Arial"/>
          <w:sz w:val="24"/>
          <w:szCs w:val="24"/>
          <w:lang w:eastAsia="en-GB"/>
        </w:rPr>
        <w:t>Ethical Audits: Businesses may find areas for development and guarantee adherence to ethical standards by conducting regular ethical audits</w:t>
      </w:r>
      <w:r w:rsidR="00941207" w:rsidRPr="00885868">
        <w:rPr>
          <w:rFonts w:ascii="Arial" w:eastAsia="Times New Roman" w:hAnsi="Arial" w:cs="Arial"/>
          <w:sz w:val="24"/>
          <w:szCs w:val="24"/>
          <w:lang w:eastAsia="en-GB"/>
        </w:rPr>
        <w:t xml:space="preserve"> </w:t>
      </w:r>
      <w:r w:rsidR="00941207" w:rsidRPr="00885868">
        <w:rPr>
          <w:rFonts w:ascii="Arial" w:eastAsia="Times New Roman" w:hAnsi="Arial" w:cs="Arial"/>
          <w:sz w:val="24"/>
          <w:szCs w:val="24"/>
          <w:lang w:eastAsia="en-GB"/>
        </w:rPr>
        <w:t>(Lawrence and Weber, 2023)</w:t>
      </w:r>
      <w:r w:rsidR="00941207" w:rsidRPr="00885868">
        <w:rPr>
          <w:rFonts w:ascii="Arial" w:eastAsia="Times New Roman" w:hAnsi="Arial" w:cs="Arial"/>
          <w:sz w:val="24"/>
          <w:szCs w:val="24"/>
          <w:lang w:eastAsia="en-GB"/>
        </w:rPr>
        <w:t>.</w:t>
      </w:r>
    </w:p>
    <w:p w14:paraId="611CE3EE" w14:textId="04921408" w:rsidR="00941207" w:rsidRPr="00885868" w:rsidRDefault="009A185A"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5. </w:t>
      </w:r>
      <w:r w:rsidR="007E4ABC" w:rsidRPr="00885868">
        <w:rPr>
          <w:rFonts w:ascii="Arial" w:eastAsia="Times New Roman" w:hAnsi="Arial" w:cs="Arial"/>
          <w:sz w:val="24"/>
          <w:szCs w:val="24"/>
          <w:lang w:eastAsia="en-GB"/>
        </w:rPr>
        <w:t>Investing in Diversity and Sustainable Practices: In markets where social consciousness is prevalent, showcasing a dedication to environmental objectives and inclusion may improve a</w:t>
      </w:r>
      <w:r w:rsidR="007E4ABC" w:rsidRPr="00885868">
        <w:rPr>
          <w:rFonts w:ascii="Arial" w:eastAsia="Times New Roman" w:hAnsi="Arial" w:cs="Arial"/>
          <w:sz w:val="24"/>
          <w:szCs w:val="24"/>
          <w:lang w:eastAsia="en-GB"/>
        </w:rPr>
        <w:t xml:space="preserve">n organisation's </w:t>
      </w:r>
      <w:r w:rsidR="007E4ABC" w:rsidRPr="00885868">
        <w:rPr>
          <w:rFonts w:ascii="Arial" w:eastAsia="Times New Roman" w:hAnsi="Arial" w:cs="Arial"/>
          <w:sz w:val="24"/>
          <w:szCs w:val="24"/>
          <w:lang w:eastAsia="en-GB"/>
        </w:rPr>
        <w:t>reputation and consumer loyalty.</w:t>
      </w:r>
      <w:r w:rsidR="007E4ABC" w:rsidRPr="00885868">
        <w:rPr>
          <w:rFonts w:ascii="Arial" w:eastAsia="Times New Roman" w:hAnsi="Arial" w:cs="Arial"/>
          <w:sz w:val="24"/>
          <w:szCs w:val="24"/>
          <w:lang w:eastAsia="en-GB"/>
        </w:rPr>
        <w:t xml:space="preserve"> Furthermore, b</w:t>
      </w:r>
      <w:r w:rsidR="007E4ABC" w:rsidRPr="00885868">
        <w:rPr>
          <w:rFonts w:ascii="Arial" w:eastAsia="Times New Roman" w:hAnsi="Arial" w:cs="Arial"/>
          <w:sz w:val="24"/>
          <w:szCs w:val="24"/>
          <w:lang w:eastAsia="en-GB"/>
        </w:rPr>
        <w:t>usinesses should promote sustainable supply chains and ethical procurement to lessen the negative environmental impact of commodities</w:t>
      </w:r>
      <w:r w:rsidR="00941207" w:rsidRPr="00885868">
        <w:rPr>
          <w:rFonts w:ascii="Arial" w:eastAsia="Times New Roman" w:hAnsi="Arial" w:cs="Arial"/>
          <w:sz w:val="24"/>
          <w:szCs w:val="24"/>
          <w:lang w:eastAsia="en-GB"/>
        </w:rPr>
        <w:t xml:space="preserve"> </w:t>
      </w:r>
      <w:r w:rsidR="00941207" w:rsidRPr="00885868">
        <w:rPr>
          <w:rFonts w:ascii="Arial" w:eastAsia="Times New Roman" w:hAnsi="Arial" w:cs="Arial"/>
          <w:sz w:val="24"/>
          <w:szCs w:val="24"/>
          <w:lang w:eastAsia="en-GB"/>
        </w:rPr>
        <w:t>(Oncioiu, 2018)</w:t>
      </w:r>
      <w:r w:rsidR="00941207" w:rsidRPr="00885868">
        <w:rPr>
          <w:rFonts w:ascii="Arial" w:eastAsia="Times New Roman" w:hAnsi="Arial" w:cs="Arial"/>
          <w:sz w:val="24"/>
          <w:szCs w:val="24"/>
          <w:lang w:eastAsia="en-GB"/>
        </w:rPr>
        <w:t>.</w:t>
      </w:r>
    </w:p>
    <w:p w14:paraId="2CCC9E28" w14:textId="7467D91F" w:rsidR="00440579" w:rsidRPr="00885868" w:rsidRDefault="00DA1AFC" w:rsidP="00885868">
      <w:pPr>
        <w:spacing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6. </w:t>
      </w:r>
      <w:r w:rsidRPr="00885868">
        <w:rPr>
          <w:rFonts w:ascii="Arial" w:eastAsia="Times New Roman" w:hAnsi="Arial" w:cs="Arial"/>
          <w:sz w:val="24"/>
          <w:szCs w:val="24"/>
          <w:lang w:eastAsia="en-GB"/>
        </w:rPr>
        <w:t xml:space="preserve">Localisation: </w:t>
      </w:r>
      <w:r w:rsidRPr="00885868">
        <w:rPr>
          <w:rFonts w:ascii="Arial" w:eastAsia="Times New Roman" w:hAnsi="Arial" w:cs="Arial"/>
          <w:sz w:val="24"/>
          <w:szCs w:val="24"/>
          <w:lang w:eastAsia="en-GB"/>
        </w:rPr>
        <w:t>Modifying goods, services, and tactics to suit each market's social and cultural norms is crucial</w:t>
      </w:r>
      <w:r w:rsidRPr="00885868">
        <w:rPr>
          <w:rFonts w:ascii="Arial" w:eastAsia="Times New Roman" w:hAnsi="Arial" w:cs="Arial"/>
          <w:sz w:val="24"/>
          <w:szCs w:val="24"/>
          <w:lang w:eastAsia="en-GB"/>
        </w:rPr>
        <w:t xml:space="preserve">. Coca-Cola, for instance, uses regionalised advertising campaigns </w:t>
      </w:r>
      <w:r w:rsidRPr="00885868">
        <w:rPr>
          <w:rFonts w:ascii="Arial" w:eastAsia="Times New Roman" w:hAnsi="Arial" w:cs="Arial"/>
          <w:sz w:val="24"/>
          <w:szCs w:val="24"/>
          <w:lang w:eastAsia="en-GB"/>
        </w:rPr>
        <w:t>worldwide</w:t>
      </w:r>
      <w:r w:rsidRPr="00885868">
        <w:rPr>
          <w:rFonts w:ascii="Arial" w:eastAsia="Times New Roman" w:hAnsi="Arial" w:cs="Arial"/>
          <w:sz w:val="24"/>
          <w:szCs w:val="24"/>
          <w:lang w:eastAsia="en-GB"/>
        </w:rPr>
        <w:t xml:space="preserve"> to conform to cultural preferences and ideals</w:t>
      </w:r>
      <w:r w:rsidR="00CC15FB" w:rsidRPr="00885868">
        <w:rPr>
          <w:rFonts w:ascii="Arial" w:eastAsia="Times New Roman" w:hAnsi="Arial" w:cs="Arial"/>
          <w:sz w:val="24"/>
          <w:szCs w:val="24"/>
          <w:lang w:eastAsia="en-GB"/>
        </w:rPr>
        <w:t xml:space="preserve"> </w:t>
      </w:r>
      <w:r w:rsidR="00440579" w:rsidRPr="00885868">
        <w:rPr>
          <w:rFonts w:ascii="Arial" w:eastAsia="Times New Roman" w:hAnsi="Arial" w:cs="Arial"/>
          <w:sz w:val="24"/>
          <w:szCs w:val="24"/>
          <w:lang w:eastAsia="en-GB"/>
        </w:rPr>
        <w:t>(Iyigun, 2018)</w:t>
      </w:r>
      <w:r w:rsidR="00440579" w:rsidRPr="00885868">
        <w:rPr>
          <w:rFonts w:ascii="Arial" w:eastAsia="Times New Roman" w:hAnsi="Arial" w:cs="Arial"/>
          <w:sz w:val="24"/>
          <w:szCs w:val="24"/>
          <w:lang w:eastAsia="en-GB"/>
        </w:rPr>
        <w:t>.</w:t>
      </w:r>
    </w:p>
    <w:p w14:paraId="17245D60" w14:textId="77777777" w:rsidR="00885868" w:rsidRDefault="00885868" w:rsidP="00885868">
      <w:pPr>
        <w:spacing w:after="240" w:line="360" w:lineRule="auto"/>
        <w:rPr>
          <w:rFonts w:ascii="Arial" w:eastAsia="Times New Roman" w:hAnsi="Arial" w:cs="Arial"/>
          <w:b/>
          <w:bCs/>
          <w:sz w:val="24"/>
          <w:szCs w:val="24"/>
          <w:u w:val="single"/>
          <w:lang w:eastAsia="en-GB"/>
        </w:rPr>
      </w:pPr>
    </w:p>
    <w:p w14:paraId="5F883B95" w14:textId="77777777" w:rsidR="00885868" w:rsidRDefault="00885868" w:rsidP="00885868">
      <w:pPr>
        <w:spacing w:after="240" w:line="360" w:lineRule="auto"/>
        <w:rPr>
          <w:rFonts w:ascii="Arial" w:eastAsia="Times New Roman" w:hAnsi="Arial" w:cs="Arial"/>
          <w:b/>
          <w:bCs/>
          <w:sz w:val="24"/>
          <w:szCs w:val="24"/>
          <w:u w:val="single"/>
          <w:lang w:eastAsia="en-GB"/>
        </w:rPr>
      </w:pPr>
    </w:p>
    <w:p w14:paraId="4CE72857" w14:textId="77777777" w:rsidR="00885868" w:rsidRDefault="00885868" w:rsidP="00885868">
      <w:pPr>
        <w:spacing w:after="240" w:line="360" w:lineRule="auto"/>
        <w:rPr>
          <w:rFonts w:ascii="Arial" w:eastAsia="Times New Roman" w:hAnsi="Arial" w:cs="Arial"/>
          <w:b/>
          <w:bCs/>
          <w:sz w:val="24"/>
          <w:szCs w:val="24"/>
          <w:u w:val="single"/>
          <w:lang w:eastAsia="en-GB"/>
        </w:rPr>
      </w:pPr>
    </w:p>
    <w:p w14:paraId="2C942DB8" w14:textId="77777777" w:rsidR="00885868" w:rsidRDefault="00885868" w:rsidP="00885868">
      <w:pPr>
        <w:spacing w:after="240" w:line="360" w:lineRule="auto"/>
        <w:rPr>
          <w:rFonts w:ascii="Arial" w:eastAsia="Times New Roman" w:hAnsi="Arial" w:cs="Arial"/>
          <w:b/>
          <w:bCs/>
          <w:sz w:val="24"/>
          <w:szCs w:val="24"/>
          <w:u w:val="single"/>
          <w:lang w:eastAsia="en-GB"/>
        </w:rPr>
      </w:pPr>
    </w:p>
    <w:p w14:paraId="12545ED3" w14:textId="5B036706" w:rsidR="00CC15FB" w:rsidRPr="00885868" w:rsidRDefault="00620202" w:rsidP="00885868">
      <w:pPr>
        <w:spacing w:after="240" w:line="360" w:lineRule="auto"/>
        <w:rPr>
          <w:rFonts w:ascii="Arial" w:eastAsia="Times New Roman" w:hAnsi="Arial" w:cs="Arial"/>
          <w:b/>
          <w:bCs/>
          <w:sz w:val="24"/>
          <w:szCs w:val="24"/>
          <w:u w:val="single"/>
          <w:lang w:eastAsia="en-GB"/>
        </w:rPr>
      </w:pPr>
      <w:r w:rsidRPr="00885868">
        <w:rPr>
          <w:rFonts w:ascii="Arial" w:eastAsia="Times New Roman" w:hAnsi="Arial" w:cs="Arial"/>
          <w:b/>
          <w:bCs/>
          <w:sz w:val="24"/>
          <w:szCs w:val="24"/>
          <w:u w:val="single"/>
          <w:lang w:eastAsia="en-GB"/>
        </w:rPr>
        <w:lastRenderedPageBreak/>
        <w:t>CONCLUSION</w:t>
      </w:r>
    </w:p>
    <w:p w14:paraId="35184939" w14:textId="5A76958E" w:rsidR="00620202" w:rsidRPr="00620202" w:rsidRDefault="00620202" w:rsidP="00885868">
      <w:pPr>
        <w:spacing w:after="240" w:line="360" w:lineRule="auto"/>
        <w:rPr>
          <w:rFonts w:ascii="Arial" w:eastAsia="Times New Roman" w:hAnsi="Arial" w:cs="Arial"/>
          <w:sz w:val="24"/>
          <w:szCs w:val="24"/>
          <w:lang w:eastAsia="en-GB"/>
        </w:rPr>
      </w:pPr>
      <w:r w:rsidRPr="00620202">
        <w:rPr>
          <w:rFonts w:ascii="Arial" w:eastAsia="Times New Roman" w:hAnsi="Arial" w:cs="Arial"/>
          <w:sz w:val="24"/>
          <w:szCs w:val="24"/>
          <w:lang w:eastAsia="en-GB"/>
        </w:rPr>
        <w:t xml:space="preserve">Businesses working in a globalised world will inevitably face social, political, and cultural restraints. Successful businesses see these constraints as </w:t>
      </w:r>
      <w:r w:rsidRPr="00885868">
        <w:rPr>
          <w:rFonts w:ascii="Arial" w:eastAsia="Times New Roman" w:hAnsi="Arial" w:cs="Arial"/>
          <w:sz w:val="24"/>
          <w:szCs w:val="24"/>
          <w:lang w:eastAsia="en-GB"/>
        </w:rPr>
        <w:t>opportunities to innovate and create robust, flexible strategies rather than</w:t>
      </w:r>
      <w:r w:rsidRPr="00620202">
        <w:rPr>
          <w:rFonts w:ascii="Arial" w:eastAsia="Times New Roman" w:hAnsi="Arial" w:cs="Arial"/>
          <w:sz w:val="24"/>
          <w:szCs w:val="24"/>
          <w:lang w:eastAsia="en-GB"/>
        </w:rPr>
        <w:t xml:space="preserve"> barriers. Since tactics that work in one area might not work in another, international comparisons highlight the significance of context-specific techniques. Businesses may </w:t>
      </w:r>
      <w:r w:rsidRPr="00885868">
        <w:rPr>
          <w:rFonts w:ascii="Arial" w:eastAsia="Times New Roman" w:hAnsi="Arial" w:cs="Arial"/>
          <w:sz w:val="24"/>
          <w:szCs w:val="24"/>
          <w:lang w:eastAsia="en-GB"/>
        </w:rPr>
        <w:t>overcome these limitations and</w:t>
      </w:r>
      <w:r w:rsidRPr="00620202">
        <w:rPr>
          <w:rFonts w:ascii="Arial" w:eastAsia="Times New Roman" w:hAnsi="Arial" w:cs="Arial"/>
          <w:sz w:val="24"/>
          <w:szCs w:val="24"/>
          <w:lang w:eastAsia="en-GB"/>
        </w:rPr>
        <w:t xml:space="preserve"> use them to their advantage by cultivating cultural intelligence, interacting with stakeholders, and conforming to social norms.</w:t>
      </w:r>
    </w:p>
    <w:p w14:paraId="535E4B01" w14:textId="7ADB4F15" w:rsidR="009A185A" w:rsidRPr="009A185A" w:rsidRDefault="009A185A" w:rsidP="009A185A">
      <w:pPr>
        <w:spacing w:after="240"/>
        <w:rPr>
          <w:rFonts w:ascii="Arial" w:eastAsia="Times New Roman" w:hAnsi="Arial" w:cs="Arial"/>
          <w:sz w:val="24"/>
          <w:szCs w:val="24"/>
          <w:lang w:eastAsia="en-GB"/>
        </w:rPr>
      </w:pPr>
    </w:p>
    <w:p w14:paraId="273F7B8F" w14:textId="0F0C03A4" w:rsidR="009A185A" w:rsidRPr="009A185A" w:rsidRDefault="009A185A" w:rsidP="009A185A">
      <w:pPr>
        <w:spacing w:after="240"/>
        <w:rPr>
          <w:rFonts w:ascii="Arial" w:eastAsia="Times New Roman" w:hAnsi="Arial" w:cs="Arial"/>
          <w:sz w:val="24"/>
          <w:szCs w:val="24"/>
          <w:lang w:eastAsia="en-GB"/>
        </w:rPr>
      </w:pPr>
    </w:p>
    <w:p w14:paraId="5B918DB7" w14:textId="0A6C3BEE" w:rsidR="009A185A" w:rsidRPr="009A185A" w:rsidRDefault="009A185A" w:rsidP="009A185A">
      <w:pPr>
        <w:spacing w:after="240"/>
        <w:rPr>
          <w:rFonts w:ascii="Arial" w:eastAsia="Times New Roman" w:hAnsi="Arial" w:cs="Arial"/>
          <w:sz w:val="24"/>
          <w:szCs w:val="24"/>
          <w:lang w:eastAsia="en-GB"/>
        </w:rPr>
      </w:pPr>
    </w:p>
    <w:p w14:paraId="7E396B3A" w14:textId="7A2776AE" w:rsidR="009A185A" w:rsidRPr="009A185A" w:rsidRDefault="009A185A" w:rsidP="009A185A">
      <w:pPr>
        <w:spacing w:after="240"/>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30E9BAEF" w14:textId="7BD37BF7" w:rsidR="009A185A" w:rsidRPr="009A185A" w:rsidRDefault="009A185A" w:rsidP="009A185A">
      <w:pPr>
        <w:spacing w:after="0" w:line="240" w:lineRule="auto"/>
        <w:rPr>
          <w:rFonts w:ascii="Arial" w:eastAsia="Times New Roman" w:hAnsi="Arial" w:cs="Arial"/>
          <w:sz w:val="24"/>
          <w:szCs w:val="24"/>
          <w:lang w:eastAsia="en-GB"/>
        </w:rPr>
      </w:pPr>
    </w:p>
    <w:p w14:paraId="488976B2" w14:textId="77777777" w:rsidR="009A185A" w:rsidRPr="0019267A" w:rsidRDefault="009A185A" w:rsidP="0019267A">
      <w:pPr>
        <w:spacing w:after="240" w:line="240" w:lineRule="auto"/>
        <w:rPr>
          <w:rFonts w:ascii="Arial" w:eastAsia="Times New Roman" w:hAnsi="Arial" w:cs="Arial"/>
          <w:b/>
          <w:bCs/>
          <w:sz w:val="24"/>
          <w:szCs w:val="24"/>
          <w:u w:val="single"/>
          <w:lang w:eastAsia="en-GB"/>
        </w:rPr>
      </w:pPr>
    </w:p>
    <w:p w14:paraId="743C4DBF" w14:textId="77777777" w:rsidR="0019267A" w:rsidRPr="0019267A" w:rsidRDefault="0019267A" w:rsidP="0019267A">
      <w:pPr>
        <w:spacing w:after="0" w:line="240" w:lineRule="auto"/>
        <w:rPr>
          <w:rFonts w:ascii="Arial" w:eastAsia="Times New Roman" w:hAnsi="Arial" w:cs="Arial"/>
          <w:sz w:val="24"/>
          <w:szCs w:val="24"/>
          <w:lang w:eastAsia="en-GB"/>
        </w:rPr>
      </w:pPr>
    </w:p>
    <w:p w14:paraId="257B032E" w14:textId="77777777" w:rsidR="0019267A" w:rsidRPr="0019267A" w:rsidRDefault="0019267A" w:rsidP="00BD1C74">
      <w:pPr>
        <w:rPr>
          <w:rFonts w:ascii="Times New Roman" w:eastAsia="Times New Roman" w:hAnsi="Times New Roman" w:cs="Times New Roman"/>
          <w:b/>
          <w:bCs/>
          <w:sz w:val="24"/>
          <w:szCs w:val="24"/>
          <w:u w:val="single"/>
          <w:lang w:eastAsia="en-GB"/>
        </w:rPr>
      </w:pPr>
    </w:p>
    <w:p w14:paraId="15089EB1" w14:textId="232FD863" w:rsidR="00730FA7" w:rsidRPr="00703B9B" w:rsidRDefault="00730FA7" w:rsidP="00703B9B">
      <w:pPr>
        <w:rPr>
          <w:rFonts w:ascii="Arial" w:eastAsia="Times New Roman" w:hAnsi="Arial" w:cs="Arial"/>
          <w:sz w:val="24"/>
          <w:szCs w:val="24"/>
          <w:lang w:eastAsia="en-GB"/>
        </w:rPr>
      </w:pPr>
    </w:p>
    <w:p w14:paraId="73C59B96" w14:textId="06BCAA58" w:rsidR="002B60FA" w:rsidRPr="002B60FA" w:rsidRDefault="002B60FA" w:rsidP="002B60FA">
      <w:pPr>
        <w:spacing w:after="240"/>
        <w:rPr>
          <w:rFonts w:ascii="Arial" w:eastAsia="Times New Roman" w:hAnsi="Arial" w:cs="Arial"/>
          <w:sz w:val="24"/>
          <w:szCs w:val="24"/>
          <w:lang w:eastAsia="en-GB"/>
        </w:rPr>
      </w:pPr>
    </w:p>
    <w:p w14:paraId="3EC92CA0" w14:textId="7EEEB2FD" w:rsidR="001F1B88" w:rsidRDefault="001F1B88" w:rsidP="00F262A5">
      <w:pPr>
        <w:rPr>
          <w:rFonts w:ascii="Arial" w:eastAsia="Times New Roman" w:hAnsi="Arial" w:cs="Arial"/>
          <w:sz w:val="24"/>
          <w:szCs w:val="24"/>
          <w:lang w:eastAsia="en-GB"/>
        </w:rPr>
      </w:pPr>
    </w:p>
    <w:p w14:paraId="6B5BBCC8" w14:textId="77777777" w:rsidR="00BE2AF7" w:rsidRPr="00F262A5" w:rsidRDefault="00BE2AF7" w:rsidP="00F262A5">
      <w:pPr>
        <w:rPr>
          <w:rFonts w:ascii="Times New Roman" w:eastAsia="Times New Roman" w:hAnsi="Times New Roman" w:cs="Times New Roman"/>
          <w:sz w:val="24"/>
          <w:szCs w:val="24"/>
          <w:lang w:eastAsia="en-GB"/>
        </w:rPr>
      </w:pPr>
    </w:p>
    <w:p w14:paraId="07A507B5" w14:textId="3A46D8F6" w:rsidR="00F262A5" w:rsidRPr="00F262A5" w:rsidRDefault="00F262A5" w:rsidP="00F262A5">
      <w:pPr>
        <w:spacing w:after="240"/>
        <w:rPr>
          <w:rFonts w:ascii="Arial" w:eastAsia="Times New Roman" w:hAnsi="Arial" w:cs="Arial"/>
          <w:sz w:val="24"/>
          <w:szCs w:val="24"/>
          <w:lang w:eastAsia="en-GB"/>
        </w:rPr>
      </w:pPr>
    </w:p>
    <w:p w14:paraId="2A4B0214" w14:textId="61255889" w:rsidR="00BC48F4" w:rsidRPr="00BC48F4" w:rsidRDefault="00BC48F4" w:rsidP="00BC48F4">
      <w:pPr>
        <w:rPr>
          <w:rFonts w:ascii="Times New Roman" w:eastAsia="Times New Roman" w:hAnsi="Times New Roman" w:cs="Times New Roman"/>
          <w:sz w:val="24"/>
          <w:szCs w:val="24"/>
          <w:lang w:eastAsia="en-GB"/>
        </w:rPr>
      </w:pPr>
    </w:p>
    <w:p w14:paraId="57D46AAD" w14:textId="22F7A2BB" w:rsidR="00BC48F4" w:rsidRPr="00BC48F4" w:rsidRDefault="00BC48F4" w:rsidP="00BC48F4">
      <w:pPr>
        <w:spacing w:after="240" w:line="240" w:lineRule="auto"/>
        <w:rPr>
          <w:rFonts w:ascii="Arial" w:eastAsia="Times New Roman" w:hAnsi="Arial" w:cs="Arial"/>
          <w:sz w:val="24"/>
          <w:szCs w:val="24"/>
          <w:lang w:eastAsia="en-GB"/>
        </w:rPr>
      </w:pPr>
      <w:r w:rsidRPr="00BC48F4">
        <w:rPr>
          <w:rFonts w:ascii="Arial" w:eastAsia="Times New Roman" w:hAnsi="Arial" w:cs="Arial"/>
          <w:sz w:val="24"/>
          <w:szCs w:val="24"/>
          <w:lang w:eastAsia="en-GB"/>
        </w:rPr>
        <w:br/>
      </w:r>
    </w:p>
    <w:p w14:paraId="3ACAFA03" w14:textId="5148A80A" w:rsidR="006933FC" w:rsidRPr="006933FC" w:rsidRDefault="006933FC" w:rsidP="006933FC">
      <w:pPr>
        <w:rPr>
          <w:rFonts w:ascii="Times New Roman" w:eastAsia="Times New Roman" w:hAnsi="Times New Roman" w:cs="Times New Roman"/>
          <w:sz w:val="24"/>
          <w:szCs w:val="24"/>
          <w:lang w:eastAsia="en-GB"/>
        </w:rPr>
      </w:pPr>
    </w:p>
    <w:p w14:paraId="5C541254" w14:textId="17E60CA7" w:rsidR="006933FC" w:rsidRPr="006933FC" w:rsidRDefault="006933FC" w:rsidP="006933FC">
      <w:pPr>
        <w:rPr>
          <w:rFonts w:ascii="Arial" w:eastAsia="Times New Roman" w:hAnsi="Arial" w:cs="Arial"/>
          <w:sz w:val="24"/>
          <w:szCs w:val="24"/>
          <w:lang w:eastAsia="en-GB"/>
        </w:rPr>
      </w:pPr>
    </w:p>
    <w:p w14:paraId="2BC20B39" w14:textId="20500F60" w:rsidR="006933FC" w:rsidRPr="006933FC" w:rsidRDefault="006933FC" w:rsidP="006933FC">
      <w:pPr>
        <w:spacing w:after="240" w:line="240" w:lineRule="auto"/>
        <w:rPr>
          <w:rFonts w:ascii="Arial" w:eastAsia="Times New Roman" w:hAnsi="Arial" w:cs="Arial"/>
          <w:sz w:val="24"/>
          <w:szCs w:val="24"/>
          <w:lang w:eastAsia="en-GB"/>
        </w:rPr>
      </w:pPr>
    </w:p>
    <w:p w14:paraId="148EA7D3" w14:textId="77777777" w:rsidR="006933FC" w:rsidRPr="005E70F2" w:rsidRDefault="006933FC" w:rsidP="00AA4FE0">
      <w:pPr>
        <w:rPr>
          <w:rFonts w:ascii="Times New Roman" w:eastAsia="Times New Roman" w:hAnsi="Times New Roman" w:cs="Times New Roman"/>
          <w:b/>
          <w:bCs/>
          <w:sz w:val="24"/>
          <w:szCs w:val="24"/>
          <w:u w:val="single"/>
          <w:lang w:eastAsia="en-GB"/>
        </w:rPr>
      </w:pPr>
    </w:p>
    <w:p w14:paraId="6EE929B2" w14:textId="6814A3FC" w:rsidR="0092051A" w:rsidRPr="0092051A" w:rsidRDefault="0092051A" w:rsidP="0092051A">
      <w:pPr>
        <w:rPr>
          <w:rFonts w:ascii="Arial" w:eastAsia="Times New Roman" w:hAnsi="Arial" w:cs="Arial"/>
          <w:sz w:val="24"/>
          <w:szCs w:val="24"/>
          <w:lang w:eastAsia="en-GB"/>
        </w:rPr>
      </w:pPr>
    </w:p>
    <w:p w14:paraId="729A32BD" w14:textId="01F1715A" w:rsidR="000B755F" w:rsidRPr="000B755F" w:rsidRDefault="000B755F" w:rsidP="000B755F">
      <w:pPr>
        <w:rPr>
          <w:rFonts w:ascii="Arial" w:eastAsia="Times New Roman" w:hAnsi="Arial" w:cs="Arial"/>
          <w:sz w:val="24"/>
          <w:szCs w:val="24"/>
          <w:lang w:eastAsia="en-GB"/>
        </w:rPr>
      </w:pPr>
    </w:p>
    <w:p w14:paraId="17D143A2" w14:textId="77777777" w:rsidR="00885868" w:rsidRPr="00885868" w:rsidRDefault="00885868" w:rsidP="00885868">
      <w:pPr>
        <w:spacing w:after="240" w:line="360" w:lineRule="auto"/>
        <w:outlineLvl w:val="0"/>
        <w:rPr>
          <w:rFonts w:ascii="Arial" w:eastAsia="Times New Roman" w:hAnsi="Arial" w:cs="Arial"/>
          <w:b/>
          <w:bCs/>
          <w:kern w:val="36"/>
          <w:sz w:val="36"/>
          <w:szCs w:val="36"/>
          <w:lang w:eastAsia="en-GB"/>
        </w:rPr>
      </w:pPr>
      <w:r w:rsidRPr="00885868">
        <w:rPr>
          <w:rFonts w:ascii="Arial" w:eastAsia="Times New Roman" w:hAnsi="Arial" w:cs="Arial"/>
          <w:b/>
          <w:bCs/>
          <w:kern w:val="36"/>
          <w:sz w:val="36"/>
          <w:szCs w:val="36"/>
          <w:lang w:eastAsia="en-GB"/>
        </w:rPr>
        <w:lastRenderedPageBreak/>
        <w:t>Reference list</w:t>
      </w:r>
    </w:p>
    <w:p w14:paraId="521C4BEF" w14:textId="43193843"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A. Sparrow, L., Gibbs, M. and Arnold, M. (2021). The Ethics of Multiplayer Game Design and Community Management. </w:t>
      </w:r>
      <w:r w:rsidRPr="00885868">
        <w:rPr>
          <w:rFonts w:ascii="Arial" w:eastAsia="Times New Roman" w:hAnsi="Arial" w:cs="Arial"/>
          <w:i/>
          <w:iCs/>
          <w:sz w:val="24"/>
          <w:szCs w:val="24"/>
          <w:lang w:eastAsia="en-GB"/>
        </w:rPr>
        <w:t>Proceedings of the 2021 CHI Conference on Human Factors in Computing Systems</w:t>
      </w:r>
      <w:r w:rsidRPr="00885868">
        <w:rPr>
          <w:rFonts w:ascii="Arial" w:eastAsia="Times New Roman" w:hAnsi="Arial" w:cs="Arial"/>
          <w:sz w:val="24"/>
          <w:szCs w:val="24"/>
          <w:lang w:eastAsia="en-GB"/>
        </w:rPr>
        <w:t>. doi:https://doi.org/10.1145/3411764.3445363</w:t>
      </w:r>
      <w:r>
        <w:rPr>
          <w:rFonts w:ascii="Arial" w:eastAsia="Times New Roman" w:hAnsi="Arial" w:cs="Arial"/>
          <w:sz w:val="24"/>
          <w:szCs w:val="24"/>
          <w:lang w:eastAsia="en-GB"/>
        </w:rPr>
        <w:t xml:space="preserve"> Accessed 30</w:t>
      </w:r>
      <w:r w:rsidRPr="00885868">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2299DE80" w14:textId="51CFE97C"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Alkhodary, D. (2023). Integrating Sustainability into Strategic Management: a Path Towards Long-Term Business Success. </w:t>
      </w:r>
      <w:r w:rsidRPr="00885868">
        <w:rPr>
          <w:rFonts w:ascii="Arial" w:eastAsia="Times New Roman" w:hAnsi="Arial" w:cs="Arial"/>
          <w:i/>
          <w:iCs/>
          <w:sz w:val="24"/>
          <w:szCs w:val="24"/>
          <w:lang w:eastAsia="en-GB"/>
        </w:rPr>
        <w:t>International Journal of Professional Business Review</w:t>
      </w:r>
      <w:r w:rsidRPr="00885868">
        <w:rPr>
          <w:rFonts w:ascii="Arial" w:eastAsia="Times New Roman" w:hAnsi="Arial" w:cs="Arial"/>
          <w:sz w:val="24"/>
          <w:szCs w:val="24"/>
          <w:lang w:eastAsia="en-GB"/>
        </w:rPr>
        <w:t>, 8(4), p.e01627. doi:https://doi.org/10.26668/businessreview/2023.v8i4.1627</w:t>
      </w:r>
      <w:r>
        <w:rPr>
          <w:rFonts w:ascii="Arial" w:eastAsia="Times New Roman" w:hAnsi="Arial" w:cs="Arial"/>
          <w:sz w:val="24"/>
          <w:szCs w:val="24"/>
          <w:lang w:eastAsia="en-GB"/>
        </w:rPr>
        <w:t xml:space="preserve"> Accessed 30</w:t>
      </w:r>
      <w:r w:rsidRPr="00885868">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03F9A3B4" w14:textId="7FCE072E"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Belke, A., Dubova, I. and Osowski, T. (2018). Policy uncertainty and international financial markets: the case of Brexit. </w:t>
      </w:r>
      <w:r w:rsidRPr="00885868">
        <w:rPr>
          <w:rFonts w:ascii="Arial" w:eastAsia="Times New Roman" w:hAnsi="Arial" w:cs="Arial"/>
          <w:i/>
          <w:iCs/>
          <w:sz w:val="24"/>
          <w:szCs w:val="24"/>
          <w:lang w:eastAsia="en-GB"/>
        </w:rPr>
        <w:t>Applied Economics</w:t>
      </w:r>
      <w:r w:rsidRPr="00885868">
        <w:rPr>
          <w:rFonts w:ascii="Arial" w:eastAsia="Times New Roman" w:hAnsi="Arial" w:cs="Arial"/>
          <w:sz w:val="24"/>
          <w:szCs w:val="24"/>
          <w:lang w:eastAsia="en-GB"/>
        </w:rPr>
        <w:t>, 50(34-35), pp.3752–3770. doi:https://doi.org/10.1080/00036846.2018.1436152</w:t>
      </w:r>
      <w:r>
        <w:rPr>
          <w:rFonts w:ascii="Arial" w:eastAsia="Times New Roman" w:hAnsi="Arial" w:cs="Arial"/>
          <w:sz w:val="24"/>
          <w:szCs w:val="24"/>
          <w:lang w:eastAsia="en-GB"/>
        </w:rPr>
        <w:t xml:space="preserve"> Accessed 30</w:t>
      </w:r>
      <w:r w:rsidRPr="00885868">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1B09E3A5" w14:textId="22672494"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Bloom, N., Bunn, P., Chen, S., Mizen, P., Smietanka, P. and Thwaites, G. (2019). The Impact of Brexit on UK Firms. </w:t>
      </w:r>
      <w:r w:rsidRPr="00885868">
        <w:rPr>
          <w:rFonts w:ascii="Arial" w:eastAsia="Times New Roman" w:hAnsi="Arial" w:cs="Arial"/>
          <w:i/>
          <w:iCs/>
          <w:sz w:val="24"/>
          <w:szCs w:val="24"/>
          <w:lang w:eastAsia="en-GB"/>
        </w:rPr>
        <w:t>SSRN Electronic Journal</w:t>
      </w:r>
      <w:r w:rsidRPr="00885868">
        <w:rPr>
          <w:rFonts w:ascii="Arial" w:eastAsia="Times New Roman" w:hAnsi="Arial" w:cs="Arial"/>
          <w:sz w:val="24"/>
          <w:szCs w:val="24"/>
          <w:lang w:eastAsia="en-GB"/>
        </w:rPr>
        <w:t>. doi:https://doi.org/10.2139/ssrn.3445465</w:t>
      </w:r>
      <w:r>
        <w:rPr>
          <w:rFonts w:ascii="Arial" w:eastAsia="Times New Roman" w:hAnsi="Arial" w:cs="Arial"/>
          <w:sz w:val="24"/>
          <w:szCs w:val="24"/>
          <w:lang w:eastAsia="en-GB"/>
        </w:rPr>
        <w:t xml:space="preserve"> Accessed 30</w:t>
      </w:r>
      <w:r w:rsidRPr="00885868">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656EEDB5" w14:textId="1FF13030"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Bonollo, E. (2018). If Transparency in Performance Measurement Becomes Mandatory: Towards Better Accountability? </w:t>
      </w:r>
      <w:r w:rsidRPr="00885868">
        <w:rPr>
          <w:rFonts w:ascii="Arial" w:eastAsia="Times New Roman" w:hAnsi="Arial" w:cs="Arial"/>
          <w:i/>
          <w:iCs/>
          <w:sz w:val="24"/>
          <w:szCs w:val="24"/>
          <w:lang w:eastAsia="en-GB"/>
        </w:rPr>
        <w:t>International Journal of Business and Management</w:t>
      </w:r>
      <w:r w:rsidRPr="00885868">
        <w:rPr>
          <w:rFonts w:ascii="Arial" w:eastAsia="Times New Roman" w:hAnsi="Arial" w:cs="Arial"/>
          <w:sz w:val="24"/>
          <w:szCs w:val="24"/>
          <w:lang w:eastAsia="en-GB"/>
        </w:rPr>
        <w:t>, 13(7), p.58. doi:https://doi.org/10.5539/ijbm.v13n7p58</w:t>
      </w:r>
      <w:r>
        <w:rPr>
          <w:rFonts w:ascii="Arial" w:eastAsia="Times New Roman" w:hAnsi="Arial" w:cs="Arial"/>
          <w:sz w:val="24"/>
          <w:szCs w:val="24"/>
          <w:lang w:eastAsia="en-GB"/>
        </w:rPr>
        <w:t xml:space="preserve"> Accessed 1</w:t>
      </w:r>
      <w:r w:rsidRPr="00885868">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January 2025</w:t>
      </w:r>
    </w:p>
    <w:p w14:paraId="6BA21E81"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Byars, S.M. and Stanberry, K. (2023). </w:t>
      </w:r>
      <w:r w:rsidRPr="00885868">
        <w:rPr>
          <w:rFonts w:ascii="Arial" w:eastAsia="Times New Roman" w:hAnsi="Arial" w:cs="Arial"/>
          <w:i/>
          <w:iCs/>
          <w:sz w:val="24"/>
          <w:szCs w:val="24"/>
          <w:lang w:eastAsia="en-GB"/>
        </w:rPr>
        <w:t>Business Ethics</w:t>
      </w:r>
      <w:r w:rsidRPr="00885868">
        <w:rPr>
          <w:rFonts w:ascii="Arial" w:eastAsia="Times New Roman" w:hAnsi="Arial" w:cs="Arial"/>
          <w:sz w:val="24"/>
          <w:szCs w:val="24"/>
          <w:lang w:eastAsia="en-GB"/>
        </w:rPr>
        <w:t>.</w:t>
      </w:r>
    </w:p>
    <w:p w14:paraId="45792E54"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Campbell, D. (2021). </w:t>
      </w:r>
      <w:r w:rsidRPr="00885868">
        <w:rPr>
          <w:rFonts w:ascii="Arial" w:eastAsia="Times New Roman" w:hAnsi="Arial" w:cs="Arial"/>
          <w:i/>
          <w:iCs/>
          <w:sz w:val="24"/>
          <w:szCs w:val="24"/>
          <w:lang w:eastAsia="en-GB"/>
        </w:rPr>
        <w:t>Business Strategy</w:t>
      </w:r>
      <w:r w:rsidRPr="00885868">
        <w:rPr>
          <w:rFonts w:ascii="Arial" w:eastAsia="Times New Roman" w:hAnsi="Arial" w:cs="Arial"/>
          <w:sz w:val="24"/>
          <w:szCs w:val="24"/>
          <w:lang w:eastAsia="en-GB"/>
        </w:rPr>
        <w:t>. 5th ed. London: Pearson.</w:t>
      </w:r>
    </w:p>
    <w:p w14:paraId="54F322E8" w14:textId="4E5E5162"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Chopra, D.A., Modi, D.R.K. and Kumar, D.A. (2024). Integrating Corporate Social Responsibility (CSR) into Business Education: Cultivating Ethical Values and Sustainable Practices. </w:t>
      </w:r>
      <w:r w:rsidRPr="00885868">
        <w:rPr>
          <w:rFonts w:ascii="Arial" w:eastAsia="Times New Roman" w:hAnsi="Arial" w:cs="Arial"/>
          <w:i/>
          <w:iCs/>
          <w:sz w:val="24"/>
          <w:szCs w:val="24"/>
          <w:lang w:eastAsia="en-GB"/>
        </w:rPr>
        <w:t>Educational Administration: Theory and Practice</w:t>
      </w:r>
      <w:r w:rsidRPr="00885868">
        <w:rPr>
          <w:rFonts w:ascii="Arial" w:eastAsia="Times New Roman" w:hAnsi="Arial" w:cs="Arial"/>
          <w:sz w:val="24"/>
          <w:szCs w:val="24"/>
          <w:lang w:eastAsia="en-GB"/>
        </w:rPr>
        <w:t>, [online] 30(5), pp.5737–5744. doi:https://doi.org/10.53555/kuey.v30i5.3847</w:t>
      </w:r>
      <w:r>
        <w:rPr>
          <w:rFonts w:ascii="Arial" w:eastAsia="Times New Roman" w:hAnsi="Arial" w:cs="Arial"/>
          <w:sz w:val="24"/>
          <w:szCs w:val="24"/>
          <w:lang w:eastAsia="en-GB"/>
        </w:rPr>
        <w:t xml:space="preserve"> Accessed 1</w:t>
      </w:r>
      <w:r w:rsidRPr="00885868">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January 2025</w:t>
      </w:r>
    </w:p>
    <w:p w14:paraId="0E8F08AF"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lastRenderedPageBreak/>
        <w:t xml:space="preserve">Co?kun Özer, Ahu (2021). </w:t>
      </w:r>
      <w:r w:rsidRPr="00885868">
        <w:rPr>
          <w:rFonts w:ascii="Arial" w:eastAsia="Times New Roman" w:hAnsi="Arial" w:cs="Arial"/>
          <w:i/>
          <w:iCs/>
          <w:sz w:val="24"/>
          <w:szCs w:val="24"/>
          <w:lang w:eastAsia="en-GB"/>
        </w:rPr>
        <w:t>Impact of Global Issues on International Trade</w:t>
      </w:r>
      <w:r w:rsidRPr="00885868">
        <w:rPr>
          <w:rFonts w:ascii="Arial" w:eastAsia="Times New Roman" w:hAnsi="Arial" w:cs="Arial"/>
          <w:sz w:val="24"/>
          <w:szCs w:val="24"/>
          <w:lang w:eastAsia="en-GB"/>
        </w:rPr>
        <w:t>. IGI Global.</w:t>
      </w:r>
    </w:p>
    <w:p w14:paraId="204CD25B"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Evans, D.S. (2021). Tests of Alternative Theories of Firm Growth. </w:t>
      </w:r>
      <w:r w:rsidRPr="00885868">
        <w:rPr>
          <w:rFonts w:ascii="Arial" w:eastAsia="Times New Roman" w:hAnsi="Arial" w:cs="Arial"/>
          <w:i/>
          <w:iCs/>
          <w:sz w:val="24"/>
          <w:szCs w:val="24"/>
          <w:lang w:eastAsia="en-GB"/>
        </w:rPr>
        <w:t>Journal of Political Economy</w:t>
      </w:r>
      <w:r w:rsidRPr="00885868">
        <w:rPr>
          <w:rFonts w:ascii="Arial" w:eastAsia="Times New Roman" w:hAnsi="Arial" w:cs="Arial"/>
          <w:sz w:val="24"/>
          <w:szCs w:val="24"/>
          <w:lang w:eastAsia="en-GB"/>
        </w:rPr>
        <w:t>, 95(4), pp.657–674.</w:t>
      </w:r>
    </w:p>
    <w:p w14:paraId="3E2EAA0D" w14:textId="358B94B4"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Faldu, Dr.R. (2018). Social Responsibility and Ethical Issues in Managing Global Business. </w:t>
      </w:r>
      <w:r w:rsidRPr="00885868">
        <w:rPr>
          <w:rFonts w:ascii="Arial" w:eastAsia="Times New Roman" w:hAnsi="Arial" w:cs="Arial"/>
          <w:i/>
          <w:iCs/>
          <w:sz w:val="24"/>
          <w:szCs w:val="24"/>
          <w:lang w:eastAsia="en-GB"/>
        </w:rPr>
        <w:t>International Journal of Scientific Research</w:t>
      </w:r>
      <w:r w:rsidRPr="00885868">
        <w:rPr>
          <w:rFonts w:ascii="Arial" w:eastAsia="Times New Roman" w:hAnsi="Arial" w:cs="Arial"/>
          <w:sz w:val="24"/>
          <w:szCs w:val="24"/>
          <w:lang w:eastAsia="en-GB"/>
        </w:rPr>
        <w:t>, 3(7), pp.248–250. doi:https://doi.org/10.15373/22778179/july2014/78</w:t>
      </w:r>
      <w:r>
        <w:rPr>
          <w:rFonts w:ascii="Arial" w:eastAsia="Times New Roman" w:hAnsi="Arial" w:cs="Arial"/>
          <w:sz w:val="24"/>
          <w:szCs w:val="24"/>
          <w:lang w:eastAsia="en-GB"/>
        </w:rPr>
        <w:t xml:space="preserve"> Accessed 1</w:t>
      </w:r>
      <w:r w:rsidRPr="00885868">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January 2025</w:t>
      </w:r>
    </w:p>
    <w:p w14:paraId="1F3E8905"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Fugate, M. (2021). </w:t>
      </w:r>
      <w:r w:rsidRPr="00885868">
        <w:rPr>
          <w:rFonts w:ascii="Arial" w:eastAsia="Times New Roman" w:hAnsi="Arial" w:cs="Arial"/>
          <w:i/>
          <w:iCs/>
          <w:sz w:val="24"/>
          <w:szCs w:val="24"/>
          <w:lang w:eastAsia="en-GB"/>
        </w:rPr>
        <w:t>Managing Business Ethics</w:t>
      </w:r>
      <w:r w:rsidRPr="00885868">
        <w:rPr>
          <w:rFonts w:ascii="Arial" w:eastAsia="Times New Roman" w:hAnsi="Arial" w:cs="Arial"/>
          <w:sz w:val="24"/>
          <w:szCs w:val="24"/>
          <w:lang w:eastAsia="en-GB"/>
        </w:rPr>
        <w:t>. SAGE Publications.</w:t>
      </w:r>
    </w:p>
    <w:p w14:paraId="3D1B458E" w14:textId="628DA5BB"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GÖKDEMİR, S. (2021). The Effect of Cultural Intelligence on the Climate of Diversity. </w:t>
      </w:r>
      <w:r w:rsidRPr="00885868">
        <w:rPr>
          <w:rFonts w:ascii="Arial" w:eastAsia="Times New Roman" w:hAnsi="Arial" w:cs="Arial"/>
          <w:i/>
          <w:iCs/>
          <w:sz w:val="24"/>
          <w:szCs w:val="24"/>
          <w:lang w:eastAsia="en-GB"/>
        </w:rPr>
        <w:t>International Journal of Business and Economic Studies</w:t>
      </w:r>
      <w:r w:rsidRPr="00885868">
        <w:rPr>
          <w:rFonts w:ascii="Arial" w:eastAsia="Times New Roman" w:hAnsi="Arial" w:cs="Arial"/>
          <w:sz w:val="24"/>
          <w:szCs w:val="24"/>
          <w:lang w:eastAsia="en-GB"/>
        </w:rPr>
        <w:t>. doi:https://doi.org/10.54821/uiecd.843863</w:t>
      </w:r>
      <w:r>
        <w:rPr>
          <w:rFonts w:ascii="Arial" w:eastAsia="Times New Roman" w:hAnsi="Arial" w:cs="Arial"/>
          <w:sz w:val="24"/>
          <w:szCs w:val="24"/>
          <w:lang w:eastAsia="en-GB"/>
        </w:rPr>
        <w:t xml:space="preserve"> Accessed 1</w:t>
      </w:r>
      <w:r w:rsidRPr="00885868">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January 2025</w:t>
      </w:r>
    </w:p>
    <w:p w14:paraId="5A483007" w14:textId="1C82B429"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Hari Adi, P. and Adawiyah, W.R. (2018). The impact of religiosity, environmental marketing orientation and practices on performance. </w:t>
      </w:r>
      <w:r w:rsidRPr="00885868">
        <w:rPr>
          <w:rFonts w:ascii="Arial" w:eastAsia="Times New Roman" w:hAnsi="Arial" w:cs="Arial"/>
          <w:i/>
          <w:iCs/>
          <w:sz w:val="24"/>
          <w:szCs w:val="24"/>
          <w:lang w:eastAsia="en-GB"/>
        </w:rPr>
        <w:t>Journal of Islamic Marketing</w:t>
      </w:r>
      <w:r w:rsidRPr="00885868">
        <w:rPr>
          <w:rFonts w:ascii="Arial" w:eastAsia="Times New Roman" w:hAnsi="Arial" w:cs="Arial"/>
          <w:sz w:val="24"/>
          <w:szCs w:val="24"/>
          <w:lang w:eastAsia="en-GB"/>
        </w:rPr>
        <w:t>, 9(4), pp.841–862. doi:https://doi.org/10.1108/jima-09-2016-0067</w:t>
      </w:r>
      <w:r>
        <w:rPr>
          <w:rFonts w:ascii="Arial" w:eastAsia="Times New Roman" w:hAnsi="Arial" w:cs="Arial"/>
          <w:sz w:val="24"/>
          <w:szCs w:val="24"/>
          <w:lang w:eastAsia="en-GB"/>
        </w:rPr>
        <w:t xml:space="preserve"> Accessed 3</w:t>
      </w:r>
      <w:r w:rsidRPr="00885868">
        <w:rPr>
          <w:rFonts w:ascii="Arial" w:eastAsia="Times New Roman" w:hAnsi="Arial" w:cs="Arial"/>
          <w:sz w:val="24"/>
          <w:szCs w:val="24"/>
          <w:vertAlign w:val="superscript"/>
          <w:lang w:eastAsia="en-GB"/>
        </w:rPr>
        <w:t>rd</w:t>
      </w:r>
      <w:r>
        <w:rPr>
          <w:rFonts w:ascii="Arial" w:eastAsia="Times New Roman" w:hAnsi="Arial" w:cs="Arial"/>
          <w:sz w:val="24"/>
          <w:szCs w:val="24"/>
          <w:lang w:eastAsia="en-GB"/>
        </w:rPr>
        <w:t xml:space="preserve"> January 2025</w:t>
      </w:r>
    </w:p>
    <w:p w14:paraId="1E675569"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Henri, L. (2023). </w:t>
      </w:r>
      <w:r w:rsidRPr="00885868">
        <w:rPr>
          <w:rFonts w:ascii="Arial" w:eastAsia="Times New Roman" w:hAnsi="Arial" w:cs="Arial"/>
          <w:i/>
          <w:iCs/>
          <w:sz w:val="24"/>
          <w:szCs w:val="24"/>
          <w:lang w:eastAsia="en-GB"/>
        </w:rPr>
        <w:t>The Ethics of International Trade</w:t>
      </w:r>
      <w:r w:rsidRPr="00885868">
        <w:rPr>
          <w:rFonts w:ascii="Arial" w:eastAsia="Times New Roman" w:hAnsi="Arial" w:cs="Arial"/>
          <w:sz w:val="24"/>
          <w:szCs w:val="24"/>
          <w:lang w:eastAsia="en-GB"/>
        </w:rPr>
        <w:t>. Legare Street Press.</w:t>
      </w:r>
    </w:p>
    <w:p w14:paraId="7D4460F4"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Hudson, I. and Fridell, M. (2013). </w:t>
      </w:r>
      <w:r w:rsidRPr="00885868">
        <w:rPr>
          <w:rFonts w:ascii="Arial" w:eastAsia="Times New Roman" w:hAnsi="Arial" w:cs="Arial"/>
          <w:i/>
          <w:iCs/>
          <w:sz w:val="24"/>
          <w:szCs w:val="24"/>
          <w:lang w:eastAsia="en-GB"/>
        </w:rPr>
        <w:t>Fair Trade, Sustainability and Social Change</w:t>
      </w:r>
      <w:r w:rsidRPr="00885868">
        <w:rPr>
          <w:rFonts w:ascii="Arial" w:eastAsia="Times New Roman" w:hAnsi="Arial" w:cs="Arial"/>
          <w:sz w:val="24"/>
          <w:szCs w:val="24"/>
          <w:lang w:eastAsia="en-GB"/>
        </w:rPr>
        <w:t>. Springer.</w:t>
      </w:r>
    </w:p>
    <w:p w14:paraId="4348593E" w14:textId="36671614"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Iglesias, O., Markovic, S., Bagherzadeh, M. and Singh, J.J. (2020). Co-creation: A Key Link Between Corporate Social Responsibility, Customer Trust, and Customer Loyalty. </w:t>
      </w:r>
      <w:r w:rsidRPr="00885868">
        <w:rPr>
          <w:rFonts w:ascii="Arial" w:eastAsia="Times New Roman" w:hAnsi="Arial" w:cs="Arial"/>
          <w:i/>
          <w:iCs/>
          <w:sz w:val="24"/>
          <w:szCs w:val="24"/>
          <w:lang w:eastAsia="en-GB"/>
        </w:rPr>
        <w:t>Journal of Business Ethics</w:t>
      </w:r>
      <w:r w:rsidRPr="00885868">
        <w:rPr>
          <w:rFonts w:ascii="Arial" w:eastAsia="Times New Roman" w:hAnsi="Arial" w:cs="Arial"/>
          <w:sz w:val="24"/>
          <w:szCs w:val="24"/>
          <w:lang w:eastAsia="en-GB"/>
        </w:rPr>
        <w:t>, [online] 163(1), pp.151–166. doi:https://doi.org/10.1007/s10551-018-4015-y</w:t>
      </w:r>
      <w:r>
        <w:rPr>
          <w:rFonts w:ascii="Arial" w:eastAsia="Times New Roman" w:hAnsi="Arial" w:cs="Arial"/>
          <w:sz w:val="24"/>
          <w:szCs w:val="24"/>
          <w:lang w:eastAsia="en-GB"/>
        </w:rPr>
        <w:t xml:space="preserve"> Accessed 3</w:t>
      </w:r>
      <w:r w:rsidRPr="00885868">
        <w:rPr>
          <w:rFonts w:ascii="Arial" w:eastAsia="Times New Roman" w:hAnsi="Arial" w:cs="Arial"/>
          <w:sz w:val="24"/>
          <w:szCs w:val="24"/>
          <w:vertAlign w:val="superscript"/>
          <w:lang w:eastAsia="en-GB"/>
        </w:rPr>
        <w:t>rd</w:t>
      </w:r>
      <w:r>
        <w:rPr>
          <w:rFonts w:ascii="Arial" w:eastAsia="Times New Roman" w:hAnsi="Arial" w:cs="Arial"/>
          <w:sz w:val="24"/>
          <w:szCs w:val="24"/>
          <w:lang w:eastAsia="en-GB"/>
        </w:rPr>
        <w:t xml:space="preserve"> January 2025</w:t>
      </w:r>
    </w:p>
    <w:p w14:paraId="499468E1"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Iyigun, N.O. (2018). </w:t>
      </w:r>
      <w:r w:rsidRPr="00885868">
        <w:rPr>
          <w:rFonts w:ascii="Arial" w:eastAsia="Times New Roman" w:hAnsi="Arial" w:cs="Arial"/>
          <w:i/>
          <w:iCs/>
          <w:sz w:val="24"/>
          <w:szCs w:val="24"/>
          <w:lang w:eastAsia="en-GB"/>
        </w:rPr>
        <w:t>Creating business value and competitive advantage with social entrepreneurship</w:t>
      </w:r>
      <w:r w:rsidRPr="00885868">
        <w:rPr>
          <w:rFonts w:ascii="Arial" w:eastAsia="Times New Roman" w:hAnsi="Arial" w:cs="Arial"/>
          <w:sz w:val="24"/>
          <w:szCs w:val="24"/>
          <w:lang w:eastAsia="en-GB"/>
        </w:rPr>
        <w:t>. Hershey: Business Science Reference.</w:t>
      </w:r>
    </w:p>
    <w:p w14:paraId="5D8852E8" w14:textId="5B7D44A5"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Jacobson, M.Z. (2017). Roadmaps to Transition Countries to 100% Clean, Renewable Energy for All Purposes to Curtail Global Warming, Air Pollution, and Energy Risk. </w:t>
      </w:r>
      <w:r w:rsidRPr="00885868">
        <w:rPr>
          <w:rFonts w:ascii="Arial" w:eastAsia="Times New Roman" w:hAnsi="Arial" w:cs="Arial"/>
          <w:i/>
          <w:iCs/>
          <w:sz w:val="24"/>
          <w:szCs w:val="24"/>
          <w:lang w:eastAsia="en-GB"/>
        </w:rPr>
        <w:t>Earth</w:t>
      </w:r>
      <w:r w:rsidR="00356FD2">
        <w:rPr>
          <w:rFonts w:ascii="Arial" w:eastAsia="Times New Roman" w:hAnsi="Arial" w:cs="Arial"/>
          <w:i/>
          <w:iCs/>
          <w:sz w:val="24"/>
          <w:szCs w:val="24"/>
          <w:lang w:eastAsia="en-GB"/>
        </w:rPr>
        <w:t>'</w:t>
      </w:r>
      <w:r w:rsidRPr="00885868">
        <w:rPr>
          <w:rFonts w:ascii="Arial" w:eastAsia="Times New Roman" w:hAnsi="Arial" w:cs="Arial"/>
          <w:i/>
          <w:iCs/>
          <w:sz w:val="24"/>
          <w:szCs w:val="24"/>
          <w:lang w:eastAsia="en-GB"/>
        </w:rPr>
        <w:t>s Future</w:t>
      </w:r>
      <w:r w:rsidRPr="00885868">
        <w:rPr>
          <w:rFonts w:ascii="Arial" w:eastAsia="Times New Roman" w:hAnsi="Arial" w:cs="Arial"/>
          <w:sz w:val="24"/>
          <w:szCs w:val="24"/>
          <w:lang w:eastAsia="en-GB"/>
        </w:rPr>
        <w:t>, 5(10), pp.948–952. doi:https://doi.org/10.1002/2017ef000672</w:t>
      </w:r>
      <w:r>
        <w:rPr>
          <w:rFonts w:ascii="Arial" w:eastAsia="Times New Roman" w:hAnsi="Arial" w:cs="Arial"/>
          <w:sz w:val="24"/>
          <w:szCs w:val="24"/>
          <w:lang w:eastAsia="en-GB"/>
        </w:rPr>
        <w:t xml:space="preserve"> Accessed 3</w:t>
      </w:r>
      <w:r w:rsidRPr="00885868">
        <w:rPr>
          <w:rFonts w:ascii="Arial" w:eastAsia="Times New Roman" w:hAnsi="Arial" w:cs="Arial"/>
          <w:sz w:val="24"/>
          <w:szCs w:val="24"/>
          <w:vertAlign w:val="superscript"/>
          <w:lang w:eastAsia="en-GB"/>
        </w:rPr>
        <w:t>rd</w:t>
      </w:r>
      <w:r>
        <w:rPr>
          <w:rFonts w:ascii="Arial" w:eastAsia="Times New Roman" w:hAnsi="Arial" w:cs="Arial"/>
          <w:sz w:val="24"/>
          <w:szCs w:val="24"/>
          <w:lang w:eastAsia="en-GB"/>
        </w:rPr>
        <w:t xml:space="preserve"> January 2025 </w:t>
      </w:r>
    </w:p>
    <w:p w14:paraId="51E17FF2"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lastRenderedPageBreak/>
        <w:t xml:space="preserve">Jeffrey, S. (2022). Corporate Social Responsibility Behaviors and Corporate Reputation. </w:t>
      </w:r>
      <w:r w:rsidRPr="00885868">
        <w:rPr>
          <w:rFonts w:ascii="Arial" w:eastAsia="Times New Roman" w:hAnsi="Arial" w:cs="Arial"/>
          <w:i/>
          <w:iCs/>
          <w:sz w:val="24"/>
          <w:szCs w:val="24"/>
          <w:lang w:eastAsia="en-GB"/>
        </w:rPr>
        <w:t>Social Responsibility Journal</w:t>
      </w:r>
      <w:r w:rsidRPr="00885868">
        <w:rPr>
          <w:rFonts w:ascii="Arial" w:eastAsia="Times New Roman" w:hAnsi="Arial" w:cs="Arial"/>
          <w:sz w:val="24"/>
          <w:szCs w:val="24"/>
          <w:lang w:eastAsia="en-GB"/>
        </w:rPr>
        <w:t>, 15(3).</w:t>
      </w:r>
    </w:p>
    <w:p w14:paraId="52F655CF" w14:textId="36902600"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Kaelberer, M. (2017). Wal-Mart Goes to Germany: Culture, Institutions, and the Limits of Globalization. </w:t>
      </w:r>
      <w:r w:rsidRPr="00885868">
        <w:rPr>
          <w:rFonts w:ascii="Arial" w:eastAsia="Times New Roman" w:hAnsi="Arial" w:cs="Arial"/>
          <w:i/>
          <w:iCs/>
          <w:sz w:val="24"/>
          <w:szCs w:val="24"/>
          <w:lang w:eastAsia="en-GB"/>
        </w:rPr>
        <w:t>German Politics and Society</w:t>
      </w:r>
      <w:r w:rsidRPr="00885868">
        <w:rPr>
          <w:rFonts w:ascii="Arial" w:eastAsia="Times New Roman" w:hAnsi="Arial" w:cs="Arial"/>
          <w:sz w:val="24"/>
          <w:szCs w:val="24"/>
          <w:lang w:eastAsia="en-GB"/>
        </w:rPr>
        <w:t>, 35(1), pp.1–18. doi:https://doi.org/10.3167/gps.2017.350101</w:t>
      </w:r>
      <w:r>
        <w:rPr>
          <w:rFonts w:ascii="Arial" w:eastAsia="Times New Roman" w:hAnsi="Arial" w:cs="Arial"/>
          <w:sz w:val="24"/>
          <w:szCs w:val="24"/>
          <w:lang w:eastAsia="en-GB"/>
        </w:rPr>
        <w:t xml:space="preserve"> Accessed 9</w:t>
      </w:r>
      <w:r w:rsidRPr="00885868">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January 2025 </w:t>
      </w:r>
    </w:p>
    <w:p w14:paraId="4F46B972"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Koehn, D. (2021). </w:t>
      </w:r>
      <w:r w:rsidRPr="00885868">
        <w:rPr>
          <w:rFonts w:ascii="Arial" w:eastAsia="Times New Roman" w:hAnsi="Arial" w:cs="Arial"/>
          <w:i/>
          <w:iCs/>
          <w:sz w:val="24"/>
          <w:szCs w:val="24"/>
          <w:lang w:eastAsia="en-GB"/>
        </w:rPr>
        <w:t>Local Insights, Global Ethics for Business</w:t>
      </w:r>
      <w:r w:rsidRPr="00885868">
        <w:rPr>
          <w:rFonts w:ascii="Arial" w:eastAsia="Times New Roman" w:hAnsi="Arial" w:cs="Arial"/>
          <w:sz w:val="24"/>
          <w:szCs w:val="24"/>
          <w:lang w:eastAsia="en-GB"/>
        </w:rPr>
        <w:t>. BRILL.</w:t>
      </w:r>
    </w:p>
    <w:p w14:paraId="67451CAF" w14:textId="4623DB24"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Langtry, B. (2021). Stakeholders and the Moral Responsibilities of Business. </w:t>
      </w:r>
      <w:r w:rsidRPr="00885868">
        <w:rPr>
          <w:rFonts w:ascii="Arial" w:eastAsia="Times New Roman" w:hAnsi="Arial" w:cs="Arial"/>
          <w:i/>
          <w:iCs/>
          <w:sz w:val="24"/>
          <w:szCs w:val="24"/>
          <w:lang w:eastAsia="en-GB"/>
        </w:rPr>
        <w:t>Business Ethics Quarterly</w:t>
      </w:r>
      <w:r w:rsidRPr="00885868">
        <w:rPr>
          <w:rFonts w:ascii="Arial" w:eastAsia="Times New Roman" w:hAnsi="Arial" w:cs="Arial"/>
          <w:sz w:val="24"/>
          <w:szCs w:val="24"/>
          <w:lang w:eastAsia="en-GB"/>
        </w:rPr>
        <w:t>, 4(4), pp.431–443. doi:https://doi.org/10.2307/3857342</w:t>
      </w:r>
      <w:r>
        <w:rPr>
          <w:rFonts w:ascii="Arial" w:eastAsia="Times New Roman" w:hAnsi="Arial" w:cs="Arial"/>
          <w:sz w:val="24"/>
          <w:szCs w:val="24"/>
          <w:lang w:eastAsia="en-GB"/>
        </w:rPr>
        <w:t xml:space="preserve"> Accessed 29</w:t>
      </w:r>
      <w:r w:rsidRPr="00885868">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616A5058" w14:textId="49F3A98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Lawrence, A.T. and Weber, J. (2023). </w:t>
      </w:r>
      <w:r w:rsidRPr="00885868">
        <w:rPr>
          <w:rFonts w:ascii="Arial" w:eastAsia="Times New Roman" w:hAnsi="Arial" w:cs="Arial"/>
          <w:i/>
          <w:iCs/>
          <w:sz w:val="24"/>
          <w:szCs w:val="24"/>
          <w:lang w:eastAsia="en-GB"/>
        </w:rPr>
        <w:t>Business and society: stakeholders, ethics, public policy</w:t>
      </w:r>
      <w:r w:rsidRPr="00885868">
        <w:rPr>
          <w:rFonts w:ascii="Arial" w:eastAsia="Times New Roman" w:hAnsi="Arial" w:cs="Arial"/>
          <w:sz w:val="24"/>
          <w:szCs w:val="24"/>
          <w:lang w:eastAsia="en-GB"/>
        </w:rPr>
        <w:t>. New York, NY: McGraw Hill Education.</w:t>
      </w:r>
    </w:p>
    <w:p w14:paraId="469939F4" w14:textId="4EF5D8A6"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Mehra, B. (2022). Emerging Voices in Diversity and Inclusion Leadership: Applications of the Strategic Diversity Manifesto. </w:t>
      </w:r>
      <w:r w:rsidRPr="00885868">
        <w:rPr>
          <w:rFonts w:ascii="Arial" w:eastAsia="Times New Roman" w:hAnsi="Arial" w:cs="Arial"/>
          <w:i/>
          <w:iCs/>
          <w:sz w:val="24"/>
          <w:szCs w:val="24"/>
          <w:lang w:eastAsia="en-GB"/>
        </w:rPr>
        <w:t>The International Journal of Information, Diversity, &amp; Inclusion (IJIDI)</w:t>
      </w:r>
      <w:r w:rsidRPr="00885868">
        <w:rPr>
          <w:rFonts w:ascii="Arial" w:eastAsia="Times New Roman" w:hAnsi="Arial" w:cs="Arial"/>
          <w:sz w:val="24"/>
          <w:szCs w:val="24"/>
          <w:lang w:eastAsia="en-GB"/>
        </w:rPr>
        <w:t>, 2(4). doi:https://doi.org/10.33137/ijidi.v2i4.32200</w:t>
      </w:r>
      <w:r>
        <w:rPr>
          <w:rFonts w:ascii="Arial" w:eastAsia="Times New Roman" w:hAnsi="Arial" w:cs="Arial"/>
          <w:sz w:val="24"/>
          <w:szCs w:val="24"/>
          <w:lang w:eastAsia="en-GB"/>
        </w:rPr>
        <w:t xml:space="preserve"> Accessed 29</w:t>
      </w:r>
      <w:r w:rsidRPr="00885868">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7F511463" w14:textId="2357CB6D"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Moodaley, W. and Telukdarie, A. (2023). Greenwashing, Sustainability Reporting, and Artificial Intelligence: A Systematic Literature Review. </w:t>
      </w:r>
      <w:r w:rsidRPr="00885868">
        <w:rPr>
          <w:rFonts w:ascii="Arial" w:eastAsia="Times New Roman" w:hAnsi="Arial" w:cs="Arial"/>
          <w:i/>
          <w:iCs/>
          <w:sz w:val="24"/>
          <w:szCs w:val="24"/>
          <w:lang w:eastAsia="en-GB"/>
        </w:rPr>
        <w:t>Sustainability</w:t>
      </w:r>
      <w:r w:rsidRPr="00885868">
        <w:rPr>
          <w:rFonts w:ascii="Arial" w:eastAsia="Times New Roman" w:hAnsi="Arial" w:cs="Arial"/>
          <w:sz w:val="24"/>
          <w:szCs w:val="24"/>
          <w:lang w:eastAsia="en-GB"/>
        </w:rPr>
        <w:t>, 15(2), p.1481. doi:https://doi.org/10.3390/su15021481</w:t>
      </w:r>
      <w:r>
        <w:rPr>
          <w:rFonts w:ascii="Arial" w:eastAsia="Times New Roman" w:hAnsi="Arial" w:cs="Arial"/>
          <w:sz w:val="24"/>
          <w:szCs w:val="24"/>
          <w:lang w:eastAsia="en-GB"/>
        </w:rPr>
        <w:t xml:space="preserve"> Accessed 29</w:t>
      </w:r>
      <w:r w:rsidRPr="00885868">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6488167E"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Oncioiu, I. (2018). </w:t>
      </w:r>
      <w:r w:rsidRPr="00885868">
        <w:rPr>
          <w:rFonts w:ascii="Arial" w:eastAsia="Times New Roman" w:hAnsi="Arial" w:cs="Arial"/>
          <w:i/>
          <w:iCs/>
          <w:sz w:val="24"/>
          <w:szCs w:val="24"/>
          <w:lang w:eastAsia="en-GB"/>
        </w:rPr>
        <w:t>Ethics and decision-making for sustainable business practices</w:t>
      </w:r>
      <w:r w:rsidRPr="00885868">
        <w:rPr>
          <w:rFonts w:ascii="Arial" w:eastAsia="Times New Roman" w:hAnsi="Arial" w:cs="Arial"/>
          <w:sz w:val="24"/>
          <w:szCs w:val="24"/>
          <w:lang w:eastAsia="en-GB"/>
        </w:rPr>
        <w:t>. Hershey, Pennsylvania (701 E. Chocolate Avenue, Hershey, Pennsylvania, 17033, USA): IGI Global.</w:t>
      </w:r>
    </w:p>
    <w:p w14:paraId="53D3DBC7" w14:textId="54652519"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Salles, R. (2017). </w:t>
      </w:r>
      <w:r w:rsidRPr="00885868">
        <w:rPr>
          <w:rFonts w:ascii="Arial" w:eastAsia="Times New Roman" w:hAnsi="Arial" w:cs="Arial"/>
          <w:i/>
          <w:iCs/>
          <w:sz w:val="24"/>
          <w:szCs w:val="24"/>
          <w:lang w:eastAsia="en-GB"/>
        </w:rPr>
        <w:t>The Stoics on Determinism and Compatibilism</w:t>
      </w:r>
      <w:r w:rsidRPr="00885868">
        <w:rPr>
          <w:rFonts w:ascii="Arial" w:eastAsia="Times New Roman" w:hAnsi="Arial" w:cs="Arial"/>
          <w:sz w:val="24"/>
          <w:szCs w:val="24"/>
          <w:lang w:eastAsia="en-GB"/>
        </w:rPr>
        <w:t>. Routledge. doi:https://doi.org/10.4324/9781315236933</w:t>
      </w:r>
      <w:r>
        <w:rPr>
          <w:rFonts w:ascii="Arial" w:eastAsia="Times New Roman" w:hAnsi="Arial" w:cs="Arial"/>
          <w:sz w:val="24"/>
          <w:szCs w:val="24"/>
          <w:lang w:eastAsia="en-GB"/>
        </w:rPr>
        <w:t xml:space="preserve"> Accessed 1</w:t>
      </w:r>
      <w:r w:rsidRPr="00885868">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January 2025</w:t>
      </w:r>
    </w:p>
    <w:p w14:paraId="01A352BD"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Serafeim, G. (2022). </w:t>
      </w:r>
      <w:r w:rsidRPr="00885868">
        <w:rPr>
          <w:rFonts w:ascii="Arial" w:eastAsia="Times New Roman" w:hAnsi="Arial" w:cs="Arial"/>
          <w:i/>
          <w:iCs/>
          <w:sz w:val="24"/>
          <w:szCs w:val="24"/>
          <w:lang w:eastAsia="en-GB"/>
        </w:rPr>
        <w:t>Purpose and Profit</w:t>
      </w:r>
      <w:r w:rsidRPr="00885868">
        <w:rPr>
          <w:rFonts w:ascii="Arial" w:eastAsia="Times New Roman" w:hAnsi="Arial" w:cs="Arial"/>
          <w:sz w:val="24"/>
          <w:szCs w:val="24"/>
          <w:lang w:eastAsia="en-GB"/>
        </w:rPr>
        <w:t>. HarperCollins Leadership.</w:t>
      </w:r>
    </w:p>
    <w:p w14:paraId="71A9D048"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t xml:space="preserve">Sylvester Bob Hadji (2021). </w:t>
      </w:r>
      <w:r w:rsidRPr="00885868">
        <w:rPr>
          <w:rFonts w:ascii="Arial" w:eastAsia="Times New Roman" w:hAnsi="Arial" w:cs="Arial"/>
          <w:i/>
          <w:iCs/>
          <w:sz w:val="24"/>
          <w:szCs w:val="24"/>
          <w:lang w:eastAsia="en-GB"/>
        </w:rPr>
        <w:t>International Business</w:t>
      </w:r>
      <w:r w:rsidRPr="00885868">
        <w:rPr>
          <w:rFonts w:ascii="Arial" w:eastAsia="Times New Roman" w:hAnsi="Arial" w:cs="Arial"/>
          <w:sz w:val="24"/>
          <w:szCs w:val="24"/>
          <w:lang w:eastAsia="en-GB"/>
        </w:rPr>
        <w:t>. GRIN Verlag.</w:t>
      </w:r>
    </w:p>
    <w:p w14:paraId="1AA86022" w14:textId="77777777" w:rsidR="00885868" w:rsidRPr="00885868" w:rsidRDefault="00885868" w:rsidP="00885868">
      <w:pPr>
        <w:spacing w:after="240" w:line="360" w:lineRule="auto"/>
        <w:rPr>
          <w:rFonts w:ascii="Arial" w:eastAsia="Times New Roman" w:hAnsi="Arial" w:cs="Arial"/>
          <w:sz w:val="24"/>
          <w:szCs w:val="24"/>
          <w:lang w:eastAsia="en-GB"/>
        </w:rPr>
      </w:pPr>
      <w:r w:rsidRPr="00885868">
        <w:rPr>
          <w:rFonts w:ascii="Arial" w:eastAsia="Times New Roman" w:hAnsi="Arial" w:cs="Arial"/>
          <w:sz w:val="24"/>
          <w:szCs w:val="24"/>
          <w:lang w:eastAsia="en-GB"/>
        </w:rPr>
        <w:lastRenderedPageBreak/>
        <w:t xml:space="preserve">Valor, C. (2021). Corporate Social Responsibility and Corporate Citizenship: Towards Corporate Accountability. </w:t>
      </w:r>
      <w:r w:rsidRPr="00885868">
        <w:rPr>
          <w:rFonts w:ascii="Arial" w:eastAsia="Times New Roman" w:hAnsi="Arial" w:cs="Arial"/>
          <w:i/>
          <w:iCs/>
          <w:sz w:val="24"/>
          <w:szCs w:val="24"/>
          <w:lang w:eastAsia="en-GB"/>
        </w:rPr>
        <w:t>Business and Society Review</w:t>
      </w:r>
      <w:r w:rsidRPr="00885868">
        <w:rPr>
          <w:rFonts w:ascii="Arial" w:eastAsia="Times New Roman" w:hAnsi="Arial" w:cs="Arial"/>
          <w:sz w:val="24"/>
          <w:szCs w:val="24"/>
          <w:lang w:eastAsia="en-GB"/>
        </w:rPr>
        <w:t>, 110(2), pp.191–212.</w:t>
      </w:r>
    </w:p>
    <w:p w14:paraId="4CBF9B6F" w14:textId="2099840F" w:rsidR="000B755F" w:rsidRPr="00885868" w:rsidRDefault="000B755F" w:rsidP="00885868">
      <w:pPr>
        <w:spacing w:after="240"/>
        <w:rPr>
          <w:rFonts w:ascii="Arial" w:eastAsia="Times New Roman" w:hAnsi="Arial" w:cs="Arial"/>
          <w:sz w:val="24"/>
          <w:szCs w:val="24"/>
          <w:lang w:eastAsia="en-GB"/>
        </w:rPr>
      </w:pPr>
    </w:p>
    <w:p w14:paraId="0628427F" w14:textId="3D412AC4" w:rsidR="00846DBB" w:rsidRPr="00846DBB" w:rsidRDefault="00846DBB" w:rsidP="00846DBB">
      <w:pPr>
        <w:rPr>
          <w:rFonts w:ascii="Times New Roman" w:eastAsia="Times New Roman" w:hAnsi="Times New Roman" w:cs="Times New Roman"/>
          <w:sz w:val="24"/>
          <w:szCs w:val="24"/>
          <w:lang w:eastAsia="en-GB"/>
        </w:rPr>
      </w:pPr>
    </w:p>
    <w:p w14:paraId="112AFEEC" w14:textId="518BA8B9" w:rsidR="005924E2" w:rsidRPr="00C01575" w:rsidRDefault="005924E2" w:rsidP="00C01575">
      <w:pPr>
        <w:rPr>
          <w:rFonts w:ascii="Arial" w:eastAsia="Times New Roman" w:hAnsi="Arial" w:cs="Arial"/>
          <w:sz w:val="24"/>
          <w:szCs w:val="24"/>
          <w:lang w:eastAsia="en-GB"/>
        </w:rPr>
      </w:pPr>
    </w:p>
    <w:p w14:paraId="5355B347" w14:textId="540B6F35" w:rsidR="0093654B" w:rsidRPr="0093654B" w:rsidRDefault="0093654B" w:rsidP="0093654B">
      <w:pPr>
        <w:rPr>
          <w:rFonts w:ascii="Arial" w:eastAsia="Times New Roman" w:hAnsi="Arial" w:cs="Arial"/>
          <w:sz w:val="24"/>
          <w:szCs w:val="24"/>
          <w:lang w:eastAsia="en-GB"/>
        </w:rPr>
      </w:pPr>
    </w:p>
    <w:p w14:paraId="52893E90" w14:textId="19CB7FFD" w:rsidR="0093654B" w:rsidRPr="00F663BD" w:rsidRDefault="0093654B" w:rsidP="00F663BD">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1CFE7AC9" w14:textId="248F251A" w:rsidR="00F663BD" w:rsidRPr="00F663BD" w:rsidRDefault="00F663BD" w:rsidP="00F663BD">
      <w:pPr>
        <w:spacing w:after="0" w:line="240" w:lineRule="auto"/>
        <w:rPr>
          <w:rFonts w:ascii="Arial" w:eastAsia="Times New Roman" w:hAnsi="Arial" w:cs="Arial"/>
          <w:sz w:val="24"/>
          <w:szCs w:val="24"/>
          <w:lang w:eastAsia="en-GB"/>
        </w:rPr>
      </w:pPr>
    </w:p>
    <w:p w14:paraId="69E0E2C8" w14:textId="77777777" w:rsidR="00F663BD" w:rsidRPr="004A7F48" w:rsidRDefault="00F663BD" w:rsidP="004A7F48">
      <w:pPr>
        <w:rPr>
          <w:rFonts w:ascii="Times New Roman" w:eastAsia="Times New Roman" w:hAnsi="Times New Roman" w:cs="Times New Roman"/>
          <w:sz w:val="24"/>
          <w:szCs w:val="24"/>
          <w:lang w:eastAsia="en-GB"/>
        </w:rPr>
      </w:pPr>
    </w:p>
    <w:p w14:paraId="4838C493" w14:textId="7D49D1B3" w:rsidR="004A7F48" w:rsidRPr="004A7F48" w:rsidRDefault="004A7F48" w:rsidP="004A7F48">
      <w:pPr>
        <w:spacing w:after="0" w:line="240" w:lineRule="auto"/>
        <w:rPr>
          <w:rFonts w:ascii="Arial" w:eastAsia="Times New Roman" w:hAnsi="Arial" w:cs="Arial"/>
          <w:sz w:val="24"/>
          <w:szCs w:val="24"/>
          <w:lang w:eastAsia="en-GB"/>
        </w:rPr>
      </w:pPr>
    </w:p>
    <w:p w14:paraId="31950A1C" w14:textId="77777777" w:rsidR="004A7F48" w:rsidRPr="004A7F48" w:rsidRDefault="004A7F48" w:rsidP="00B75E09">
      <w:pPr>
        <w:spacing w:after="0" w:line="240" w:lineRule="auto"/>
        <w:rPr>
          <w:rFonts w:ascii="Arial" w:eastAsia="Times New Roman" w:hAnsi="Arial" w:cs="Arial"/>
          <w:sz w:val="24"/>
          <w:szCs w:val="24"/>
          <w:lang w:eastAsia="en-GB"/>
        </w:rPr>
      </w:pPr>
    </w:p>
    <w:p w14:paraId="0A0D4724" w14:textId="4625094D" w:rsidR="00C150E1" w:rsidRPr="00B75E09" w:rsidRDefault="00C150E1" w:rsidP="00C150E1">
      <w:pPr>
        <w:rPr>
          <w:rFonts w:ascii="Arial" w:eastAsia="Times New Roman" w:hAnsi="Arial" w:cs="Arial"/>
          <w:sz w:val="24"/>
          <w:szCs w:val="24"/>
          <w:lang w:eastAsia="en-GB"/>
        </w:rPr>
      </w:pPr>
    </w:p>
    <w:p w14:paraId="08C7550E" w14:textId="3A6EF6D0" w:rsidR="00C150E1" w:rsidRPr="00C150E1" w:rsidRDefault="00C150E1" w:rsidP="00C150E1">
      <w:pPr>
        <w:rPr>
          <w:rFonts w:ascii="Arial" w:hAnsi="Arial" w:cs="Arial"/>
          <w:bCs/>
          <w:sz w:val="24"/>
          <w:szCs w:val="24"/>
        </w:rPr>
      </w:pPr>
    </w:p>
    <w:p w14:paraId="3A702B12" w14:textId="6216A5D8" w:rsidR="00357F04" w:rsidRPr="00C11AFF" w:rsidRDefault="00357F04">
      <w:pPr>
        <w:rPr>
          <w:rFonts w:ascii="Arial" w:hAnsi="Arial" w:cs="Arial"/>
          <w:bCs/>
          <w:sz w:val="24"/>
          <w:szCs w:val="24"/>
        </w:rPr>
      </w:pPr>
    </w:p>
    <w:p w14:paraId="067983FC" w14:textId="77777777" w:rsidR="00357F04" w:rsidRDefault="00357F04">
      <w:pPr>
        <w:rPr>
          <w:rFonts w:ascii="Arial" w:hAnsi="Arial" w:cs="Arial"/>
          <w:bCs/>
          <w:sz w:val="24"/>
          <w:szCs w:val="24"/>
        </w:rPr>
      </w:pPr>
    </w:p>
    <w:p w14:paraId="023D0D14" w14:textId="77777777" w:rsidR="00357F04" w:rsidRDefault="00357F04">
      <w:pPr>
        <w:rPr>
          <w:rFonts w:ascii="Arial" w:hAnsi="Arial" w:cs="Arial"/>
          <w:bCs/>
          <w:sz w:val="24"/>
          <w:szCs w:val="24"/>
        </w:rPr>
      </w:pPr>
    </w:p>
    <w:p w14:paraId="4DCB12F0" w14:textId="77777777" w:rsidR="00357F04" w:rsidRDefault="00357F04">
      <w:pPr>
        <w:rPr>
          <w:rFonts w:ascii="Arial" w:hAnsi="Arial" w:cs="Arial"/>
          <w:b/>
          <w:sz w:val="24"/>
          <w:szCs w:val="24"/>
          <w:u w:val="single"/>
        </w:rPr>
      </w:pPr>
    </w:p>
    <w:p w14:paraId="27B9422B" w14:textId="77777777" w:rsidR="00357F04" w:rsidRDefault="00357F04">
      <w:pPr>
        <w:rPr>
          <w:rFonts w:ascii="Arial" w:hAnsi="Arial" w:cs="Arial"/>
          <w:b/>
          <w:sz w:val="24"/>
          <w:szCs w:val="24"/>
          <w:u w:val="single"/>
        </w:rPr>
      </w:pPr>
    </w:p>
    <w:p w14:paraId="7EF0D0E3" w14:textId="77777777" w:rsidR="00357F04" w:rsidRDefault="00357F04">
      <w:pPr>
        <w:rPr>
          <w:rFonts w:ascii="Arial" w:hAnsi="Arial" w:cs="Arial"/>
          <w:b/>
          <w:sz w:val="24"/>
          <w:szCs w:val="24"/>
          <w:u w:val="single"/>
        </w:rPr>
      </w:pPr>
    </w:p>
    <w:p w14:paraId="1C000414" w14:textId="77777777" w:rsidR="00357F04" w:rsidRDefault="00357F04">
      <w:pPr>
        <w:rPr>
          <w:rFonts w:ascii="Arial" w:hAnsi="Arial" w:cs="Arial"/>
          <w:b/>
          <w:sz w:val="24"/>
          <w:szCs w:val="24"/>
          <w:u w:val="single"/>
        </w:rPr>
      </w:pPr>
    </w:p>
    <w:p w14:paraId="40D28697" w14:textId="77777777" w:rsidR="00357F04" w:rsidRDefault="00357F04">
      <w:pPr>
        <w:rPr>
          <w:rFonts w:ascii="Arial" w:hAnsi="Arial" w:cs="Arial"/>
          <w:b/>
          <w:sz w:val="24"/>
          <w:szCs w:val="24"/>
          <w:u w:val="single"/>
        </w:rPr>
      </w:pPr>
    </w:p>
    <w:p w14:paraId="071549B4" w14:textId="77777777" w:rsidR="00357F04" w:rsidRDefault="00357F04">
      <w:pPr>
        <w:rPr>
          <w:rFonts w:ascii="Arial" w:hAnsi="Arial" w:cs="Arial"/>
          <w:b/>
          <w:sz w:val="24"/>
          <w:szCs w:val="24"/>
          <w:u w:val="single"/>
        </w:rPr>
      </w:pPr>
    </w:p>
    <w:p w14:paraId="1878F1CF" w14:textId="77777777" w:rsidR="00357F04" w:rsidRDefault="00357F04">
      <w:pPr>
        <w:rPr>
          <w:rFonts w:ascii="Arial" w:hAnsi="Arial" w:cs="Arial"/>
          <w:b/>
          <w:sz w:val="24"/>
          <w:szCs w:val="24"/>
          <w:u w:val="single"/>
        </w:rPr>
      </w:pPr>
    </w:p>
    <w:p w14:paraId="47578E3A" w14:textId="77777777" w:rsidR="00357F04" w:rsidRDefault="00357F04">
      <w:pPr>
        <w:rPr>
          <w:rFonts w:ascii="Arial" w:hAnsi="Arial" w:cs="Arial"/>
          <w:b/>
          <w:sz w:val="24"/>
          <w:szCs w:val="24"/>
          <w:u w:val="single"/>
        </w:rPr>
      </w:pPr>
    </w:p>
    <w:p w14:paraId="3D94E202" w14:textId="77777777" w:rsidR="00357F04" w:rsidRDefault="00357F04">
      <w:pPr>
        <w:rPr>
          <w:rFonts w:ascii="Arial" w:hAnsi="Arial" w:cs="Arial"/>
          <w:b/>
          <w:sz w:val="24"/>
          <w:szCs w:val="24"/>
          <w:u w:val="single"/>
        </w:rPr>
      </w:pPr>
    </w:p>
    <w:p w14:paraId="43A91F3B" w14:textId="77777777" w:rsidR="00357F04" w:rsidRDefault="00357F04">
      <w:pPr>
        <w:rPr>
          <w:rFonts w:ascii="Arial" w:hAnsi="Arial" w:cs="Arial"/>
          <w:b/>
          <w:sz w:val="24"/>
          <w:szCs w:val="24"/>
          <w:u w:val="single"/>
        </w:rPr>
      </w:pPr>
    </w:p>
    <w:p w14:paraId="450808D4" w14:textId="77777777" w:rsidR="00357F04" w:rsidRDefault="00357F04">
      <w:pPr>
        <w:rPr>
          <w:rFonts w:ascii="Arial" w:hAnsi="Arial" w:cs="Arial"/>
          <w:b/>
          <w:sz w:val="24"/>
          <w:szCs w:val="24"/>
          <w:u w:val="single"/>
        </w:rPr>
      </w:pPr>
    </w:p>
    <w:p w14:paraId="3E95A18C" w14:textId="77777777" w:rsidR="00357F04" w:rsidRDefault="00357F04">
      <w:pPr>
        <w:rPr>
          <w:rFonts w:ascii="Arial" w:hAnsi="Arial" w:cs="Arial"/>
          <w:b/>
          <w:sz w:val="24"/>
          <w:szCs w:val="24"/>
          <w:u w:val="single"/>
        </w:rPr>
      </w:pPr>
    </w:p>
    <w:p w14:paraId="331A560A" w14:textId="77777777" w:rsidR="00357F04" w:rsidRPr="00357F04" w:rsidRDefault="00357F04">
      <w:pPr>
        <w:rPr>
          <w:rFonts w:ascii="Arial" w:hAnsi="Arial" w:cs="Arial"/>
          <w:b/>
          <w:sz w:val="24"/>
          <w:szCs w:val="24"/>
          <w:u w:val="single"/>
        </w:rPr>
      </w:pPr>
    </w:p>
    <w:sectPr w:rsidR="00357F04" w:rsidRPr="00357F04" w:rsidSect="0088586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A4A62" w14:textId="77777777" w:rsidR="00834044" w:rsidRDefault="00834044" w:rsidP="00356FD2">
      <w:pPr>
        <w:spacing w:after="0" w:line="240" w:lineRule="auto"/>
      </w:pPr>
      <w:r>
        <w:separator/>
      </w:r>
    </w:p>
  </w:endnote>
  <w:endnote w:type="continuationSeparator" w:id="0">
    <w:p w14:paraId="4E574379" w14:textId="77777777" w:rsidR="00834044" w:rsidRDefault="00834044" w:rsidP="00356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AC14A" w14:textId="77777777" w:rsidR="00356FD2" w:rsidRDefault="00356F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7087475"/>
      <w:docPartObj>
        <w:docPartGallery w:val="Page Numbers (Bottom of Page)"/>
        <w:docPartUnique/>
      </w:docPartObj>
    </w:sdtPr>
    <w:sdtEndPr>
      <w:rPr>
        <w:noProof/>
      </w:rPr>
    </w:sdtEndPr>
    <w:sdtContent>
      <w:p w14:paraId="60D78AB0" w14:textId="6F841ED8" w:rsidR="00356FD2" w:rsidRDefault="00356F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51EB5" w14:textId="77777777" w:rsidR="00356FD2" w:rsidRDefault="00356F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2900" w14:textId="66340F2E" w:rsidR="00356FD2" w:rsidRDefault="00356FD2">
    <w:pPr>
      <w:pStyle w:val="Footer"/>
      <w:jc w:val="right"/>
    </w:pPr>
  </w:p>
  <w:p w14:paraId="33F4555A" w14:textId="77777777" w:rsidR="00356FD2" w:rsidRDefault="00356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38E3C" w14:textId="77777777" w:rsidR="00834044" w:rsidRDefault="00834044" w:rsidP="00356FD2">
      <w:pPr>
        <w:spacing w:after="0" w:line="240" w:lineRule="auto"/>
      </w:pPr>
      <w:r>
        <w:separator/>
      </w:r>
    </w:p>
  </w:footnote>
  <w:footnote w:type="continuationSeparator" w:id="0">
    <w:p w14:paraId="41CE0AA4" w14:textId="77777777" w:rsidR="00834044" w:rsidRDefault="00834044" w:rsidP="00356F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582FB" w14:textId="77777777" w:rsidR="00356FD2" w:rsidRDefault="00356F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DA60" w14:textId="77777777" w:rsidR="00356FD2" w:rsidRDefault="00356F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FACA7" w14:textId="77777777" w:rsidR="00356FD2" w:rsidRDefault="00356F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A0Mje3MDAytgRicyUdpeDU4uLM/DyQAsNaAG5hbXUsAAAA"/>
  </w:docVars>
  <w:rsids>
    <w:rsidRoot w:val="00357F04"/>
    <w:rsid w:val="00033C9C"/>
    <w:rsid w:val="000B755F"/>
    <w:rsid w:val="000F64FD"/>
    <w:rsid w:val="001427C0"/>
    <w:rsid w:val="0015459E"/>
    <w:rsid w:val="0019267A"/>
    <w:rsid w:val="001C413D"/>
    <w:rsid w:val="001C4217"/>
    <w:rsid w:val="001F1B88"/>
    <w:rsid w:val="00243816"/>
    <w:rsid w:val="002B60FA"/>
    <w:rsid w:val="002E356B"/>
    <w:rsid w:val="002F0418"/>
    <w:rsid w:val="00313A07"/>
    <w:rsid w:val="003338B2"/>
    <w:rsid w:val="00350888"/>
    <w:rsid w:val="00356FD2"/>
    <w:rsid w:val="00357F04"/>
    <w:rsid w:val="003731A7"/>
    <w:rsid w:val="00412634"/>
    <w:rsid w:val="00440579"/>
    <w:rsid w:val="004A7F48"/>
    <w:rsid w:val="004A7FD6"/>
    <w:rsid w:val="005924E2"/>
    <w:rsid w:val="005A1689"/>
    <w:rsid w:val="005D0053"/>
    <w:rsid w:val="005E70F2"/>
    <w:rsid w:val="00620202"/>
    <w:rsid w:val="006933FC"/>
    <w:rsid w:val="00703B9B"/>
    <w:rsid w:val="00730FA7"/>
    <w:rsid w:val="007576FC"/>
    <w:rsid w:val="007A477E"/>
    <w:rsid w:val="007D65B2"/>
    <w:rsid w:val="007E070B"/>
    <w:rsid w:val="007E4ABC"/>
    <w:rsid w:val="0080459E"/>
    <w:rsid w:val="00834044"/>
    <w:rsid w:val="00846DBB"/>
    <w:rsid w:val="00852196"/>
    <w:rsid w:val="00885868"/>
    <w:rsid w:val="008941F8"/>
    <w:rsid w:val="0092051A"/>
    <w:rsid w:val="0093654B"/>
    <w:rsid w:val="00941207"/>
    <w:rsid w:val="009A185A"/>
    <w:rsid w:val="009A6EF0"/>
    <w:rsid w:val="00A035BE"/>
    <w:rsid w:val="00AA4FE0"/>
    <w:rsid w:val="00B75E09"/>
    <w:rsid w:val="00BC48F4"/>
    <w:rsid w:val="00BD1C74"/>
    <w:rsid w:val="00BE2AF7"/>
    <w:rsid w:val="00BF39AA"/>
    <w:rsid w:val="00C01575"/>
    <w:rsid w:val="00C11AFF"/>
    <w:rsid w:val="00C150E1"/>
    <w:rsid w:val="00C43C98"/>
    <w:rsid w:val="00C838E8"/>
    <w:rsid w:val="00C96539"/>
    <w:rsid w:val="00CC15FB"/>
    <w:rsid w:val="00CC1E18"/>
    <w:rsid w:val="00D168AC"/>
    <w:rsid w:val="00D60513"/>
    <w:rsid w:val="00DA1AFC"/>
    <w:rsid w:val="00E87746"/>
    <w:rsid w:val="00F03F7F"/>
    <w:rsid w:val="00F262A5"/>
    <w:rsid w:val="00F324AF"/>
    <w:rsid w:val="00F663BD"/>
    <w:rsid w:val="00FA4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F141AF"/>
  <w15:chartTrackingRefBased/>
  <w15:docId w15:val="{9046BF7C-8360-4E75-9830-68DB310CA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7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7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7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7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7F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7F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7F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7F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7F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7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7F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7F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7F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7F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7F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7F04"/>
    <w:rPr>
      <w:rFonts w:eastAsiaTheme="majorEastAsia" w:cstheme="majorBidi"/>
      <w:color w:val="272727" w:themeColor="text1" w:themeTint="D8"/>
    </w:rPr>
  </w:style>
  <w:style w:type="paragraph" w:styleId="Title">
    <w:name w:val="Title"/>
    <w:basedOn w:val="Normal"/>
    <w:next w:val="Normal"/>
    <w:link w:val="TitleChar"/>
    <w:uiPriority w:val="10"/>
    <w:qFormat/>
    <w:rsid w:val="00357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7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7F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7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7F04"/>
    <w:pPr>
      <w:spacing w:before="160"/>
      <w:jc w:val="center"/>
    </w:pPr>
    <w:rPr>
      <w:i/>
      <w:iCs/>
      <w:color w:val="404040" w:themeColor="text1" w:themeTint="BF"/>
    </w:rPr>
  </w:style>
  <w:style w:type="character" w:customStyle="1" w:styleId="QuoteChar">
    <w:name w:val="Quote Char"/>
    <w:basedOn w:val="DefaultParagraphFont"/>
    <w:link w:val="Quote"/>
    <w:uiPriority w:val="29"/>
    <w:rsid w:val="00357F04"/>
    <w:rPr>
      <w:i/>
      <w:iCs/>
      <w:color w:val="404040" w:themeColor="text1" w:themeTint="BF"/>
    </w:rPr>
  </w:style>
  <w:style w:type="paragraph" w:styleId="ListParagraph">
    <w:name w:val="List Paragraph"/>
    <w:basedOn w:val="Normal"/>
    <w:uiPriority w:val="34"/>
    <w:qFormat/>
    <w:rsid w:val="00357F04"/>
    <w:pPr>
      <w:ind w:left="720"/>
      <w:contextualSpacing/>
    </w:pPr>
  </w:style>
  <w:style w:type="character" w:styleId="IntenseEmphasis">
    <w:name w:val="Intense Emphasis"/>
    <w:basedOn w:val="DefaultParagraphFont"/>
    <w:uiPriority w:val="21"/>
    <w:qFormat/>
    <w:rsid w:val="00357F04"/>
    <w:rPr>
      <w:i/>
      <w:iCs/>
      <w:color w:val="0F4761" w:themeColor="accent1" w:themeShade="BF"/>
    </w:rPr>
  </w:style>
  <w:style w:type="paragraph" w:styleId="IntenseQuote">
    <w:name w:val="Intense Quote"/>
    <w:basedOn w:val="Normal"/>
    <w:next w:val="Normal"/>
    <w:link w:val="IntenseQuoteChar"/>
    <w:uiPriority w:val="30"/>
    <w:qFormat/>
    <w:rsid w:val="00357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7F04"/>
    <w:rPr>
      <w:i/>
      <w:iCs/>
      <w:color w:val="0F4761" w:themeColor="accent1" w:themeShade="BF"/>
    </w:rPr>
  </w:style>
  <w:style w:type="character" w:styleId="IntenseReference">
    <w:name w:val="Intense Reference"/>
    <w:basedOn w:val="DefaultParagraphFont"/>
    <w:uiPriority w:val="32"/>
    <w:qFormat/>
    <w:rsid w:val="00357F04"/>
    <w:rPr>
      <w:b/>
      <w:bCs/>
      <w:smallCaps/>
      <w:color w:val="0F4761" w:themeColor="accent1" w:themeShade="BF"/>
      <w:spacing w:val="5"/>
    </w:rPr>
  </w:style>
  <w:style w:type="paragraph" w:styleId="NoSpacing">
    <w:name w:val="No Spacing"/>
    <w:link w:val="NoSpacingChar"/>
    <w:uiPriority w:val="1"/>
    <w:qFormat/>
    <w:rsid w:val="008858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5868"/>
    <w:rPr>
      <w:rFonts w:eastAsiaTheme="minorEastAsia"/>
      <w:lang w:val="en-US"/>
    </w:rPr>
  </w:style>
  <w:style w:type="paragraph" w:styleId="NormalWeb">
    <w:name w:val="Normal (Web)"/>
    <w:basedOn w:val="Normal"/>
    <w:uiPriority w:val="99"/>
    <w:semiHidden/>
    <w:unhideWhenUsed/>
    <w:rsid w:val="008858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56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FD2"/>
  </w:style>
  <w:style w:type="paragraph" w:styleId="Footer">
    <w:name w:val="footer"/>
    <w:basedOn w:val="Normal"/>
    <w:link w:val="FooterChar"/>
    <w:uiPriority w:val="99"/>
    <w:unhideWhenUsed/>
    <w:rsid w:val="00356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0603">
      <w:bodyDiv w:val="1"/>
      <w:marLeft w:val="0"/>
      <w:marRight w:val="0"/>
      <w:marTop w:val="0"/>
      <w:marBottom w:val="0"/>
      <w:divBdr>
        <w:top w:val="none" w:sz="0" w:space="0" w:color="auto"/>
        <w:left w:val="none" w:sz="0" w:space="0" w:color="auto"/>
        <w:bottom w:val="none" w:sz="0" w:space="0" w:color="auto"/>
        <w:right w:val="none" w:sz="0" w:space="0" w:color="auto"/>
      </w:divBdr>
    </w:div>
    <w:div w:id="16392034">
      <w:bodyDiv w:val="1"/>
      <w:marLeft w:val="0"/>
      <w:marRight w:val="0"/>
      <w:marTop w:val="0"/>
      <w:marBottom w:val="0"/>
      <w:divBdr>
        <w:top w:val="none" w:sz="0" w:space="0" w:color="auto"/>
        <w:left w:val="none" w:sz="0" w:space="0" w:color="auto"/>
        <w:bottom w:val="none" w:sz="0" w:space="0" w:color="auto"/>
        <w:right w:val="none" w:sz="0" w:space="0" w:color="auto"/>
      </w:divBdr>
    </w:div>
    <w:div w:id="27411780">
      <w:bodyDiv w:val="1"/>
      <w:marLeft w:val="0"/>
      <w:marRight w:val="0"/>
      <w:marTop w:val="0"/>
      <w:marBottom w:val="0"/>
      <w:divBdr>
        <w:top w:val="none" w:sz="0" w:space="0" w:color="auto"/>
        <w:left w:val="none" w:sz="0" w:space="0" w:color="auto"/>
        <w:bottom w:val="none" w:sz="0" w:space="0" w:color="auto"/>
        <w:right w:val="none" w:sz="0" w:space="0" w:color="auto"/>
      </w:divBdr>
    </w:div>
    <w:div w:id="31730116">
      <w:bodyDiv w:val="1"/>
      <w:marLeft w:val="0"/>
      <w:marRight w:val="0"/>
      <w:marTop w:val="0"/>
      <w:marBottom w:val="0"/>
      <w:divBdr>
        <w:top w:val="none" w:sz="0" w:space="0" w:color="auto"/>
        <w:left w:val="none" w:sz="0" w:space="0" w:color="auto"/>
        <w:bottom w:val="none" w:sz="0" w:space="0" w:color="auto"/>
        <w:right w:val="none" w:sz="0" w:space="0" w:color="auto"/>
      </w:divBdr>
    </w:div>
    <w:div w:id="50352043">
      <w:bodyDiv w:val="1"/>
      <w:marLeft w:val="0"/>
      <w:marRight w:val="0"/>
      <w:marTop w:val="0"/>
      <w:marBottom w:val="0"/>
      <w:divBdr>
        <w:top w:val="none" w:sz="0" w:space="0" w:color="auto"/>
        <w:left w:val="none" w:sz="0" w:space="0" w:color="auto"/>
        <w:bottom w:val="none" w:sz="0" w:space="0" w:color="auto"/>
        <w:right w:val="none" w:sz="0" w:space="0" w:color="auto"/>
      </w:divBdr>
    </w:div>
    <w:div w:id="51076615">
      <w:bodyDiv w:val="1"/>
      <w:marLeft w:val="0"/>
      <w:marRight w:val="0"/>
      <w:marTop w:val="0"/>
      <w:marBottom w:val="0"/>
      <w:divBdr>
        <w:top w:val="none" w:sz="0" w:space="0" w:color="auto"/>
        <w:left w:val="none" w:sz="0" w:space="0" w:color="auto"/>
        <w:bottom w:val="none" w:sz="0" w:space="0" w:color="auto"/>
        <w:right w:val="none" w:sz="0" w:space="0" w:color="auto"/>
      </w:divBdr>
    </w:div>
    <w:div w:id="98916811">
      <w:bodyDiv w:val="1"/>
      <w:marLeft w:val="0"/>
      <w:marRight w:val="0"/>
      <w:marTop w:val="0"/>
      <w:marBottom w:val="0"/>
      <w:divBdr>
        <w:top w:val="none" w:sz="0" w:space="0" w:color="auto"/>
        <w:left w:val="none" w:sz="0" w:space="0" w:color="auto"/>
        <w:bottom w:val="none" w:sz="0" w:space="0" w:color="auto"/>
        <w:right w:val="none" w:sz="0" w:space="0" w:color="auto"/>
      </w:divBdr>
    </w:div>
    <w:div w:id="127675761">
      <w:bodyDiv w:val="1"/>
      <w:marLeft w:val="0"/>
      <w:marRight w:val="0"/>
      <w:marTop w:val="0"/>
      <w:marBottom w:val="0"/>
      <w:divBdr>
        <w:top w:val="none" w:sz="0" w:space="0" w:color="auto"/>
        <w:left w:val="none" w:sz="0" w:space="0" w:color="auto"/>
        <w:bottom w:val="none" w:sz="0" w:space="0" w:color="auto"/>
        <w:right w:val="none" w:sz="0" w:space="0" w:color="auto"/>
      </w:divBdr>
    </w:div>
    <w:div w:id="166752968">
      <w:bodyDiv w:val="1"/>
      <w:marLeft w:val="0"/>
      <w:marRight w:val="0"/>
      <w:marTop w:val="0"/>
      <w:marBottom w:val="0"/>
      <w:divBdr>
        <w:top w:val="none" w:sz="0" w:space="0" w:color="auto"/>
        <w:left w:val="none" w:sz="0" w:space="0" w:color="auto"/>
        <w:bottom w:val="none" w:sz="0" w:space="0" w:color="auto"/>
        <w:right w:val="none" w:sz="0" w:space="0" w:color="auto"/>
      </w:divBdr>
    </w:div>
    <w:div w:id="317736639">
      <w:bodyDiv w:val="1"/>
      <w:marLeft w:val="0"/>
      <w:marRight w:val="0"/>
      <w:marTop w:val="0"/>
      <w:marBottom w:val="0"/>
      <w:divBdr>
        <w:top w:val="none" w:sz="0" w:space="0" w:color="auto"/>
        <w:left w:val="none" w:sz="0" w:space="0" w:color="auto"/>
        <w:bottom w:val="none" w:sz="0" w:space="0" w:color="auto"/>
        <w:right w:val="none" w:sz="0" w:space="0" w:color="auto"/>
      </w:divBdr>
    </w:div>
    <w:div w:id="365299337">
      <w:bodyDiv w:val="1"/>
      <w:marLeft w:val="0"/>
      <w:marRight w:val="0"/>
      <w:marTop w:val="0"/>
      <w:marBottom w:val="0"/>
      <w:divBdr>
        <w:top w:val="none" w:sz="0" w:space="0" w:color="auto"/>
        <w:left w:val="none" w:sz="0" w:space="0" w:color="auto"/>
        <w:bottom w:val="none" w:sz="0" w:space="0" w:color="auto"/>
        <w:right w:val="none" w:sz="0" w:space="0" w:color="auto"/>
      </w:divBdr>
    </w:div>
    <w:div w:id="384376010">
      <w:bodyDiv w:val="1"/>
      <w:marLeft w:val="0"/>
      <w:marRight w:val="0"/>
      <w:marTop w:val="0"/>
      <w:marBottom w:val="0"/>
      <w:divBdr>
        <w:top w:val="none" w:sz="0" w:space="0" w:color="auto"/>
        <w:left w:val="none" w:sz="0" w:space="0" w:color="auto"/>
        <w:bottom w:val="none" w:sz="0" w:space="0" w:color="auto"/>
        <w:right w:val="none" w:sz="0" w:space="0" w:color="auto"/>
      </w:divBdr>
    </w:div>
    <w:div w:id="402262279">
      <w:bodyDiv w:val="1"/>
      <w:marLeft w:val="0"/>
      <w:marRight w:val="0"/>
      <w:marTop w:val="0"/>
      <w:marBottom w:val="0"/>
      <w:divBdr>
        <w:top w:val="none" w:sz="0" w:space="0" w:color="auto"/>
        <w:left w:val="none" w:sz="0" w:space="0" w:color="auto"/>
        <w:bottom w:val="none" w:sz="0" w:space="0" w:color="auto"/>
        <w:right w:val="none" w:sz="0" w:space="0" w:color="auto"/>
      </w:divBdr>
    </w:div>
    <w:div w:id="415517951">
      <w:bodyDiv w:val="1"/>
      <w:marLeft w:val="0"/>
      <w:marRight w:val="0"/>
      <w:marTop w:val="0"/>
      <w:marBottom w:val="0"/>
      <w:divBdr>
        <w:top w:val="none" w:sz="0" w:space="0" w:color="auto"/>
        <w:left w:val="none" w:sz="0" w:space="0" w:color="auto"/>
        <w:bottom w:val="none" w:sz="0" w:space="0" w:color="auto"/>
        <w:right w:val="none" w:sz="0" w:space="0" w:color="auto"/>
      </w:divBdr>
    </w:div>
    <w:div w:id="462037534">
      <w:bodyDiv w:val="1"/>
      <w:marLeft w:val="0"/>
      <w:marRight w:val="0"/>
      <w:marTop w:val="0"/>
      <w:marBottom w:val="0"/>
      <w:divBdr>
        <w:top w:val="none" w:sz="0" w:space="0" w:color="auto"/>
        <w:left w:val="none" w:sz="0" w:space="0" w:color="auto"/>
        <w:bottom w:val="none" w:sz="0" w:space="0" w:color="auto"/>
        <w:right w:val="none" w:sz="0" w:space="0" w:color="auto"/>
      </w:divBdr>
    </w:div>
    <w:div w:id="469056676">
      <w:bodyDiv w:val="1"/>
      <w:marLeft w:val="0"/>
      <w:marRight w:val="0"/>
      <w:marTop w:val="0"/>
      <w:marBottom w:val="0"/>
      <w:divBdr>
        <w:top w:val="none" w:sz="0" w:space="0" w:color="auto"/>
        <w:left w:val="none" w:sz="0" w:space="0" w:color="auto"/>
        <w:bottom w:val="none" w:sz="0" w:space="0" w:color="auto"/>
        <w:right w:val="none" w:sz="0" w:space="0" w:color="auto"/>
      </w:divBdr>
    </w:div>
    <w:div w:id="478419293">
      <w:bodyDiv w:val="1"/>
      <w:marLeft w:val="0"/>
      <w:marRight w:val="0"/>
      <w:marTop w:val="0"/>
      <w:marBottom w:val="0"/>
      <w:divBdr>
        <w:top w:val="none" w:sz="0" w:space="0" w:color="auto"/>
        <w:left w:val="none" w:sz="0" w:space="0" w:color="auto"/>
        <w:bottom w:val="none" w:sz="0" w:space="0" w:color="auto"/>
        <w:right w:val="none" w:sz="0" w:space="0" w:color="auto"/>
      </w:divBdr>
    </w:div>
    <w:div w:id="558713293">
      <w:bodyDiv w:val="1"/>
      <w:marLeft w:val="0"/>
      <w:marRight w:val="0"/>
      <w:marTop w:val="0"/>
      <w:marBottom w:val="0"/>
      <w:divBdr>
        <w:top w:val="none" w:sz="0" w:space="0" w:color="auto"/>
        <w:left w:val="none" w:sz="0" w:space="0" w:color="auto"/>
        <w:bottom w:val="none" w:sz="0" w:space="0" w:color="auto"/>
        <w:right w:val="none" w:sz="0" w:space="0" w:color="auto"/>
      </w:divBdr>
    </w:div>
    <w:div w:id="581915376">
      <w:bodyDiv w:val="1"/>
      <w:marLeft w:val="0"/>
      <w:marRight w:val="0"/>
      <w:marTop w:val="0"/>
      <w:marBottom w:val="0"/>
      <w:divBdr>
        <w:top w:val="none" w:sz="0" w:space="0" w:color="auto"/>
        <w:left w:val="none" w:sz="0" w:space="0" w:color="auto"/>
        <w:bottom w:val="none" w:sz="0" w:space="0" w:color="auto"/>
        <w:right w:val="none" w:sz="0" w:space="0" w:color="auto"/>
      </w:divBdr>
    </w:div>
    <w:div w:id="603339404">
      <w:bodyDiv w:val="1"/>
      <w:marLeft w:val="0"/>
      <w:marRight w:val="0"/>
      <w:marTop w:val="0"/>
      <w:marBottom w:val="0"/>
      <w:divBdr>
        <w:top w:val="none" w:sz="0" w:space="0" w:color="auto"/>
        <w:left w:val="none" w:sz="0" w:space="0" w:color="auto"/>
        <w:bottom w:val="none" w:sz="0" w:space="0" w:color="auto"/>
        <w:right w:val="none" w:sz="0" w:space="0" w:color="auto"/>
      </w:divBdr>
    </w:div>
    <w:div w:id="631399179">
      <w:bodyDiv w:val="1"/>
      <w:marLeft w:val="0"/>
      <w:marRight w:val="0"/>
      <w:marTop w:val="0"/>
      <w:marBottom w:val="0"/>
      <w:divBdr>
        <w:top w:val="none" w:sz="0" w:space="0" w:color="auto"/>
        <w:left w:val="none" w:sz="0" w:space="0" w:color="auto"/>
        <w:bottom w:val="none" w:sz="0" w:space="0" w:color="auto"/>
        <w:right w:val="none" w:sz="0" w:space="0" w:color="auto"/>
      </w:divBdr>
    </w:div>
    <w:div w:id="650015148">
      <w:bodyDiv w:val="1"/>
      <w:marLeft w:val="0"/>
      <w:marRight w:val="0"/>
      <w:marTop w:val="0"/>
      <w:marBottom w:val="0"/>
      <w:divBdr>
        <w:top w:val="none" w:sz="0" w:space="0" w:color="auto"/>
        <w:left w:val="none" w:sz="0" w:space="0" w:color="auto"/>
        <w:bottom w:val="none" w:sz="0" w:space="0" w:color="auto"/>
        <w:right w:val="none" w:sz="0" w:space="0" w:color="auto"/>
      </w:divBdr>
    </w:div>
    <w:div w:id="658656006">
      <w:bodyDiv w:val="1"/>
      <w:marLeft w:val="0"/>
      <w:marRight w:val="0"/>
      <w:marTop w:val="0"/>
      <w:marBottom w:val="0"/>
      <w:divBdr>
        <w:top w:val="none" w:sz="0" w:space="0" w:color="auto"/>
        <w:left w:val="none" w:sz="0" w:space="0" w:color="auto"/>
        <w:bottom w:val="none" w:sz="0" w:space="0" w:color="auto"/>
        <w:right w:val="none" w:sz="0" w:space="0" w:color="auto"/>
      </w:divBdr>
    </w:div>
    <w:div w:id="660543600">
      <w:bodyDiv w:val="1"/>
      <w:marLeft w:val="0"/>
      <w:marRight w:val="0"/>
      <w:marTop w:val="0"/>
      <w:marBottom w:val="0"/>
      <w:divBdr>
        <w:top w:val="none" w:sz="0" w:space="0" w:color="auto"/>
        <w:left w:val="none" w:sz="0" w:space="0" w:color="auto"/>
        <w:bottom w:val="none" w:sz="0" w:space="0" w:color="auto"/>
        <w:right w:val="none" w:sz="0" w:space="0" w:color="auto"/>
      </w:divBdr>
    </w:div>
    <w:div w:id="677317832">
      <w:bodyDiv w:val="1"/>
      <w:marLeft w:val="0"/>
      <w:marRight w:val="0"/>
      <w:marTop w:val="0"/>
      <w:marBottom w:val="0"/>
      <w:divBdr>
        <w:top w:val="none" w:sz="0" w:space="0" w:color="auto"/>
        <w:left w:val="none" w:sz="0" w:space="0" w:color="auto"/>
        <w:bottom w:val="none" w:sz="0" w:space="0" w:color="auto"/>
        <w:right w:val="none" w:sz="0" w:space="0" w:color="auto"/>
      </w:divBdr>
    </w:div>
    <w:div w:id="689379746">
      <w:bodyDiv w:val="1"/>
      <w:marLeft w:val="0"/>
      <w:marRight w:val="0"/>
      <w:marTop w:val="0"/>
      <w:marBottom w:val="0"/>
      <w:divBdr>
        <w:top w:val="none" w:sz="0" w:space="0" w:color="auto"/>
        <w:left w:val="none" w:sz="0" w:space="0" w:color="auto"/>
        <w:bottom w:val="none" w:sz="0" w:space="0" w:color="auto"/>
        <w:right w:val="none" w:sz="0" w:space="0" w:color="auto"/>
      </w:divBdr>
    </w:div>
    <w:div w:id="776948412">
      <w:bodyDiv w:val="1"/>
      <w:marLeft w:val="0"/>
      <w:marRight w:val="0"/>
      <w:marTop w:val="0"/>
      <w:marBottom w:val="0"/>
      <w:divBdr>
        <w:top w:val="none" w:sz="0" w:space="0" w:color="auto"/>
        <w:left w:val="none" w:sz="0" w:space="0" w:color="auto"/>
        <w:bottom w:val="none" w:sz="0" w:space="0" w:color="auto"/>
        <w:right w:val="none" w:sz="0" w:space="0" w:color="auto"/>
      </w:divBdr>
    </w:div>
    <w:div w:id="777481580">
      <w:bodyDiv w:val="1"/>
      <w:marLeft w:val="0"/>
      <w:marRight w:val="0"/>
      <w:marTop w:val="0"/>
      <w:marBottom w:val="0"/>
      <w:divBdr>
        <w:top w:val="none" w:sz="0" w:space="0" w:color="auto"/>
        <w:left w:val="none" w:sz="0" w:space="0" w:color="auto"/>
        <w:bottom w:val="none" w:sz="0" w:space="0" w:color="auto"/>
        <w:right w:val="none" w:sz="0" w:space="0" w:color="auto"/>
      </w:divBdr>
    </w:div>
    <w:div w:id="777870118">
      <w:bodyDiv w:val="1"/>
      <w:marLeft w:val="0"/>
      <w:marRight w:val="0"/>
      <w:marTop w:val="0"/>
      <w:marBottom w:val="0"/>
      <w:divBdr>
        <w:top w:val="none" w:sz="0" w:space="0" w:color="auto"/>
        <w:left w:val="none" w:sz="0" w:space="0" w:color="auto"/>
        <w:bottom w:val="none" w:sz="0" w:space="0" w:color="auto"/>
        <w:right w:val="none" w:sz="0" w:space="0" w:color="auto"/>
      </w:divBdr>
    </w:div>
    <w:div w:id="804660008">
      <w:bodyDiv w:val="1"/>
      <w:marLeft w:val="0"/>
      <w:marRight w:val="0"/>
      <w:marTop w:val="0"/>
      <w:marBottom w:val="0"/>
      <w:divBdr>
        <w:top w:val="none" w:sz="0" w:space="0" w:color="auto"/>
        <w:left w:val="none" w:sz="0" w:space="0" w:color="auto"/>
        <w:bottom w:val="none" w:sz="0" w:space="0" w:color="auto"/>
        <w:right w:val="none" w:sz="0" w:space="0" w:color="auto"/>
      </w:divBdr>
    </w:div>
    <w:div w:id="885027905">
      <w:bodyDiv w:val="1"/>
      <w:marLeft w:val="0"/>
      <w:marRight w:val="0"/>
      <w:marTop w:val="0"/>
      <w:marBottom w:val="0"/>
      <w:divBdr>
        <w:top w:val="none" w:sz="0" w:space="0" w:color="auto"/>
        <w:left w:val="none" w:sz="0" w:space="0" w:color="auto"/>
        <w:bottom w:val="none" w:sz="0" w:space="0" w:color="auto"/>
        <w:right w:val="none" w:sz="0" w:space="0" w:color="auto"/>
      </w:divBdr>
    </w:div>
    <w:div w:id="891884100">
      <w:bodyDiv w:val="1"/>
      <w:marLeft w:val="0"/>
      <w:marRight w:val="0"/>
      <w:marTop w:val="0"/>
      <w:marBottom w:val="0"/>
      <w:divBdr>
        <w:top w:val="none" w:sz="0" w:space="0" w:color="auto"/>
        <w:left w:val="none" w:sz="0" w:space="0" w:color="auto"/>
        <w:bottom w:val="none" w:sz="0" w:space="0" w:color="auto"/>
        <w:right w:val="none" w:sz="0" w:space="0" w:color="auto"/>
      </w:divBdr>
    </w:div>
    <w:div w:id="907231873">
      <w:bodyDiv w:val="1"/>
      <w:marLeft w:val="0"/>
      <w:marRight w:val="0"/>
      <w:marTop w:val="0"/>
      <w:marBottom w:val="0"/>
      <w:divBdr>
        <w:top w:val="none" w:sz="0" w:space="0" w:color="auto"/>
        <w:left w:val="none" w:sz="0" w:space="0" w:color="auto"/>
        <w:bottom w:val="none" w:sz="0" w:space="0" w:color="auto"/>
        <w:right w:val="none" w:sz="0" w:space="0" w:color="auto"/>
      </w:divBdr>
    </w:div>
    <w:div w:id="930773168">
      <w:bodyDiv w:val="1"/>
      <w:marLeft w:val="0"/>
      <w:marRight w:val="0"/>
      <w:marTop w:val="0"/>
      <w:marBottom w:val="0"/>
      <w:divBdr>
        <w:top w:val="none" w:sz="0" w:space="0" w:color="auto"/>
        <w:left w:val="none" w:sz="0" w:space="0" w:color="auto"/>
        <w:bottom w:val="none" w:sz="0" w:space="0" w:color="auto"/>
        <w:right w:val="none" w:sz="0" w:space="0" w:color="auto"/>
      </w:divBdr>
      <w:divsChild>
        <w:div w:id="421024992">
          <w:marLeft w:val="0"/>
          <w:marRight w:val="0"/>
          <w:marTop w:val="0"/>
          <w:marBottom w:val="0"/>
          <w:divBdr>
            <w:top w:val="none" w:sz="0" w:space="0" w:color="auto"/>
            <w:left w:val="none" w:sz="0" w:space="0" w:color="auto"/>
            <w:bottom w:val="none" w:sz="0" w:space="0" w:color="auto"/>
            <w:right w:val="none" w:sz="0" w:space="0" w:color="auto"/>
          </w:divBdr>
        </w:div>
      </w:divsChild>
    </w:div>
    <w:div w:id="988947546">
      <w:bodyDiv w:val="1"/>
      <w:marLeft w:val="0"/>
      <w:marRight w:val="0"/>
      <w:marTop w:val="0"/>
      <w:marBottom w:val="0"/>
      <w:divBdr>
        <w:top w:val="none" w:sz="0" w:space="0" w:color="auto"/>
        <w:left w:val="none" w:sz="0" w:space="0" w:color="auto"/>
        <w:bottom w:val="none" w:sz="0" w:space="0" w:color="auto"/>
        <w:right w:val="none" w:sz="0" w:space="0" w:color="auto"/>
      </w:divBdr>
    </w:div>
    <w:div w:id="1017272032">
      <w:bodyDiv w:val="1"/>
      <w:marLeft w:val="0"/>
      <w:marRight w:val="0"/>
      <w:marTop w:val="0"/>
      <w:marBottom w:val="0"/>
      <w:divBdr>
        <w:top w:val="none" w:sz="0" w:space="0" w:color="auto"/>
        <w:left w:val="none" w:sz="0" w:space="0" w:color="auto"/>
        <w:bottom w:val="none" w:sz="0" w:space="0" w:color="auto"/>
        <w:right w:val="none" w:sz="0" w:space="0" w:color="auto"/>
      </w:divBdr>
    </w:div>
    <w:div w:id="1070348465">
      <w:bodyDiv w:val="1"/>
      <w:marLeft w:val="0"/>
      <w:marRight w:val="0"/>
      <w:marTop w:val="0"/>
      <w:marBottom w:val="0"/>
      <w:divBdr>
        <w:top w:val="none" w:sz="0" w:space="0" w:color="auto"/>
        <w:left w:val="none" w:sz="0" w:space="0" w:color="auto"/>
        <w:bottom w:val="none" w:sz="0" w:space="0" w:color="auto"/>
        <w:right w:val="none" w:sz="0" w:space="0" w:color="auto"/>
      </w:divBdr>
    </w:div>
    <w:div w:id="1094327471">
      <w:bodyDiv w:val="1"/>
      <w:marLeft w:val="0"/>
      <w:marRight w:val="0"/>
      <w:marTop w:val="0"/>
      <w:marBottom w:val="0"/>
      <w:divBdr>
        <w:top w:val="none" w:sz="0" w:space="0" w:color="auto"/>
        <w:left w:val="none" w:sz="0" w:space="0" w:color="auto"/>
        <w:bottom w:val="none" w:sz="0" w:space="0" w:color="auto"/>
        <w:right w:val="none" w:sz="0" w:space="0" w:color="auto"/>
      </w:divBdr>
    </w:div>
    <w:div w:id="1157107938">
      <w:bodyDiv w:val="1"/>
      <w:marLeft w:val="0"/>
      <w:marRight w:val="0"/>
      <w:marTop w:val="0"/>
      <w:marBottom w:val="0"/>
      <w:divBdr>
        <w:top w:val="none" w:sz="0" w:space="0" w:color="auto"/>
        <w:left w:val="none" w:sz="0" w:space="0" w:color="auto"/>
        <w:bottom w:val="none" w:sz="0" w:space="0" w:color="auto"/>
        <w:right w:val="none" w:sz="0" w:space="0" w:color="auto"/>
      </w:divBdr>
    </w:div>
    <w:div w:id="1200586089">
      <w:bodyDiv w:val="1"/>
      <w:marLeft w:val="0"/>
      <w:marRight w:val="0"/>
      <w:marTop w:val="0"/>
      <w:marBottom w:val="0"/>
      <w:divBdr>
        <w:top w:val="none" w:sz="0" w:space="0" w:color="auto"/>
        <w:left w:val="none" w:sz="0" w:space="0" w:color="auto"/>
        <w:bottom w:val="none" w:sz="0" w:space="0" w:color="auto"/>
        <w:right w:val="none" w:sz="0" w:space="0" w:color="auto"/>
      </w:divBdr>
    </w:div>
    <w:div w:id="1205601449">
      <w:bodyDiv w:val="1"/>
      <w:marLeft w:val="0"/>
      <w:marRight w:val="0"/>
      <w:marTop w:val="0"/>
      <w:marBottom w:val="0"/>
      <w:divBdr>
        <w:top w:val="none" w:sz="0" w:space="0" w:color="auto"/>
        <w:left w:val="none" w:sz="0" w:space="0" w:color="auto"/>
        <w:bottom w:val="none" w:sz="0" w:space="0" w:color="auto"/>
        <w:right w:val="none" w:sz="0" w:space="0" w:color="auto"/>
      </w:divBdr>
    </w:div>
    <w:div w:id="1220902394">
      <w:bodyDiv w:val="1"/>
      <w:marLeft w:val="0"/>
      <w:marRight w:val="0"/>
      <w:marTop w:val="0"/>
      <w:marBottom w:val="0"/>
      <w:divBdr>
        <w:top w:val="none" w:sz="0" w:space="0" w:color="auto"/>
        <w:left w:val="none" w:sz="0" w:space="0" w:color="auto"/>
        <w:bottom w:val="none" w:sz="0" w:space="0" w:color="auto"/>
        <w:right w:val="none" w:sz="0" w:space="0" w:color="auto"/>
      </w:divBdr>
    </w:div>
    <w:div w:id="1223104612">
      <w:bodyDiv w:val="1"/>
      <w:marLeft w:val="0"/>
      <w:marRight w:val="0"/>
      <w:marTop w:val="0"/>
      <w:marBottom w:val="0"/>
      <w:divBdr>
        <w:top w:val="none" w:sz="0" w:space="0" w:color="auto"/>
        <w:left w:val="none" w:sz="0" w:space="0" w:color="auto"/>
        <w:bottom w:val="none" w:sz="0" w:space="0" w:color="auto"/>
        <w:right w:val="none" w:sz="0" w:space="0" w:color="auto"/>
      </w:divBdr>
    </w:div>
    <w:div w:id="1228104054">
      <w:bodyDiv w:val="1"/>
      <w:marLeft w:val="0"/>
      <w:marRight w:val="0"/>
      <w:marTop w:val="0"/>
      <w:marBottom w:val="0"/>
      <w:divBdr>
        <w:top w:val="none" w:sz="0" w:space="0" w:color="auto"/>
        <w:left w:val="none" w:sz="0" w:space="0" w:color="auto"/>
        <w:bottom w:val="none" w:sz="0" w:space="0" w:color="auto"/>
        <w:right w:val="none" w:sz="0" w:space="0" w:color="auto"/>
      </w:divBdr>
    </w:div>
    <w:div w:id="1236011019">
      <w:bodyDiv w:val="1"/>
      <w:marLeft w:val="0"/>
      <w:marRight w:val="0"/>
      <w:marTop w:val="0"/>
      <w:marBottom w:val="0"/>
      <w:divBdr>
        <w:top w:val="none" w:sz="0" w:space="0" w:color="auto"/>
        <w:left w:val="none" w:sz="0" w:space="0" w:color="auto"/>
        <w:bottom w:val="none" w:sz="0" w:space="0" w:color="auto"/>
        <w:right w:val="none" w:sz="0" w:space="0" w:color="auto"/>
      </w:divBdr>
    </w:div>
    <w:div w:id="1242644958">
      <w:bodyDiv w:val="1"/>
      <w:marLeft w:val="0"/>
      <w:marRight w:val="0"/>
      <w:marTop w:val="0"/>
      <w:marBottom w:val="0"/>
      <w:divBdr>
        <w:top w:val="none" w:sz="0" w:space="0" w:color="auto"/>
        <w:left w:val="none" w:sz="0" w:space="0" w:color="auto"/>
        <w:bottom w:val="none" w:sz="0" w:space="0" w:color="auto"/>
        <w:right w:val="none" w:sz="0" w:space="0" w:color="auto"/>
      </w:divBdr>
    </w:div>
    <w:div w:id="1297956197">
      <w:bodyDiv w:val="1"/>
      <w:marLeft w:val="0"/>
      <w:marRight w:val="0"/>
      <w:marTop w:val="0"/>
      <w:marBottom w:val="0"/>
      <w:divBdr>
        <w:top w:val="none" w:sz="0" w:space="0" w:color="auto"/>
        <w:left w:val="none" w:sz="0" w:space="0" w:color="auto"/>
        <w:bottom w:val="none" w:sz="0" w:space="0" w:color="auto"/>
        <w:right w:val="none" w:sz="0" w:space="0" w:color="auto"/>
      </w:divBdr>
    </w:div>
    <w:div w:id="1303198467">
      <w:bodyDiv w:val="1"/>
      <w:marLeft w:val="0"/>
      <w:marRight w:val="0"/>
      <w:marTop w:val="0"/>
      <w:marBottom w:val="0"/>
      <w:divBdr>
        <w:top w:val="none" w:sz="0" w:space="0" w:color="auto"/>
        <w:left w:val="none" w:sz="0" w:space="0" w:color="auto"/>
        <w:bottom w:val="none" w:sz="0" w:space="0" w:color="auto"/>
        <w:right w:val="none" w:sz="0" w:space="0" w:color="auto"/>
      </w:divBdr>
    </w:div>
    <w:div w:id="1305506960">
      <w:bodyDiv w:val="1"/>
      <w:marLeft w:val="0"/>
      <w:marRight w:val="0"/>
      <w:marTop w:val="0"/>
      <w:marBottom w:val="0"/>
      <w:divBdr>
        <w:top w:val="none" w:sz="0" w:space="0" w:color="auto"/>
        <w:left w:val="none" w:sz="0" w:space="0" w:color="auto"/>
        <w:bottom w:val="none" w:sz="0" w:space="0" w:color="auto"/>
        <w:right w:val="none" w:sz="0" w:space="0" w:color="auto"/>
      </w:divBdr>
    </w:div>
    <w:div w:id="1478573682">
      <w:bodyDiv w:val="1"/>
      <w:marLeft w:val="0"/>
      <w:marRight w:val="0"/>
      <w:marTop w:val="0"/>
      <w:marBottom w:val="0"/>
      <w:divBdr>
        <w:top w:val="none" w:sz="0" w:space="0" w:color="auto"/>
        <w:left w:val="none" w:sz="0" w:space="0" w:color="auto"/>
        <w:bottom w:val="none" w:sz="0" w:space="0" w:color="auto"/>
        <w:right w:val="none" w:sz="0" w:space="0" w:color="auto"/>
      </w:divBdr>
    </w:div>
    <w:div w:id="1502622198">
      <w:bodyDiv w:val="1"/>
      <w:marLeft w:val="0"/>
      <w:marRight w:val="0"/>
      <w:marTop w:val="0"/>
      <w:marBottom w:val="0"/>
      <w:divBdr>
        <w:top w:val="none" w:sz="0" w:space="0" w:color="auto"/>
        <w:left w:val="none" w:sz="0" w:space="0" w:color="auto"/>
        <w:bottom w:val="none" w:sz="0" w:space="0" w:color="auto"/>
        <w:right w:val="none" w:sz="0" w:space="0" w:color="auto"/>
      </w:divBdr>
    </w:div>
    <w:div w:id="1567764190">
      <w:bodyDiv w:val="1"/>
      <w:marLeft w:val="0"/>
      <w:marRight w:val="0"/>
      <w:marTop w:val="0"/>
      <w:marBottom w:val="0"/>
      <w:divBdr>
        <w:top w:val="none" w:sz="0" w:space="0" w:color="auto"/>
        <w:left w:val="none" w:sz="0" w:space="0" w:color="auto"/>
        <w:bottom w:val="none" w:sz="0" w:space="0" w:color="auto"/>
        <w:right w:val="none" w:sz="0" w:space="0" w:color="auto"/>
      </w:divBdr>
    </w:div>
    <w:div w:id="1611089563">
      <w:bodyDiv w:val="1"/>
      <w:marLeft w:val="0"/>
      <w:marRight w:val="0"/>
      <w:marTop w:val="0"/>
      <w:marBottom w:val="0"/>
      <w:divBdr>
        <w:top w:val="none" w:sz="0" w:space="0" w:color="auto"/>
        <w:left w:val="none" w:sz="0" w:space="0" w:color="auto"/>
        <w:bottom w:val="none" w:sz="0" w:space="0" w:color="auto"/>
        <w:right w:val="none" w:sz="0" w:space="0" w:color="auto"/>
      </w:divBdr>
    </w:div>
    <w:div w:id="1621497188">
      <w:bodyDiv w:val="1"/>
      <w:marLeft w:val="0"/>
      <w:marRight w:val="0"/>
      <w:marTop w:val="0"/>
      <w:marBottom w:val="0"/>
      <w:divBdr>
        <w:top w:val="none" w:sz="0" w:space="0" w:color="auto"/>
        <w:left w:val="none" w:sz="0" w:space="0" w:color="auto"/>
        <w:bottom w:val="none" w:sz="0" w:space="0" w:color="auto"/>
        <w:right w:val="none" w:sz="0" w:space="0" w:color="auto"/>
      </w:divBdr>
    </w:div>
    <w:div w:id="1642424673">
      <w:bodyDiv w:val="1"/>
      <w:marLeft w:val="0"/>
      <w:marRight w:val="0"/>
      <w:marTop w:val="0"/>
      <w:marBottom w:val="0"/>
      <w:divBdr>
        <w:top w:val="none" w:sz="0" w:space="0" w:color="auto"/>
        <w:left w:val="none" w:sz="0" w:space="0" w:color="auto"/>
        <w:bottom w:val="none" w:sz="0" w:space="0" w:color="auto"/>
        <w:right w:val="none" w:sz="0" w:space="0" w:color="auto"/>
      </w:divBdr>
    </w:div>
    <w:div w:id="1682051568">
      <w:bodyDiv w:val="1"/>
      <w:marLeft w:val="0"/>
      <w:marRight w:val="0"/>
      <w:marTop w:val="0"/>
      <w:marBottom w:val="0"/>
      <w:divBdr>
        <w:top w:val="none" w:sz="0" w:space="0" w:color="auto"/>
        <w:left w:val="none" w:sz="0" w:space="0" w:color="auto"/>
        <w:bottom w:val="none" w:sz="0" w:space="0" w:color="auto"/>
        <w:right w:val="none" w:sz="0" w:space="0" w:color="auto"/>
      </w:divBdr>
    </w:div>
    <w:div w:id="1730113121">
      <w:bodyDiv w:val="1"/>
      <w:marLeft w:val="0"/>
      <w:marRight w:val="0"/>
      <w:marTop w:val="0"/>
      <w:marBottom w:val="0"/>
      <w:divBdr>
        <w:top w:val="none" w:sz="0" w:space="0" w:color="auto"/>
        <w:left w:val="none" w:sz="0" w:space="0" w:color="auto"/>
        <w:bottom w:val="none" w:sz="0" w:space="0" w:color="auto"/>
        <w:right w:val="none" w:sz="0" w:space="0" w:color="auto"/>
      </w:divBdr>
    </w:div>
    <w:div w:id="1791127831">
      <w:bodyDiv w:val="1"/>
      <w:marLeft w:val="0"/>
      <w:marRight w:val="0"/>
      <w:marTop w:val="0"/>
      <w:marBottom w:val="0"/>
      <w:divBdr>
        <w:top w:val="none" w:sz="0" w:space="0" w:color="auto"/>
        <w:left w:val="none" w:sz="0" w:space="0" w:color="auto"/>
        <w:bottom w:val="none" w:sz="0" w:space="0" w:color="auto"/>
        <w:right w:val="none" w:sz="0" w:space="0" w:color="auto"/>
      </w:divBdr>
    </w:div>
    <w:div w:id="1791777015">
      <w:bodyDiv w:val="1"/>
      <w:marLeft w:val="0"/>
      <w:marRight w:val="0"/>
      <w:marTop w:val="0"/>
      <w:marBottom w:val="0"/>
      <w:divBdr>
        <w:top w:val="none" w:sz="0" w:space="0" w:color="auto"/>
        <w:left w:val="none" w:sz="0" w:space="0" w:color="auto"/>
        <w:bottom w:val="none" w:sz="0" w:space="0" w:color="auto"/>
        <w:right w:val="none" w:sz="0" w:space="0" w:color="auto"/>
      </w:divBdr>
    </w:div>
    <w:div w:id="1822699776">
      <w:bodyDiv w:val="1"/>
      <w:marLeft w:val="0"/>
      <w:marRight w:val="0"/>
      <w:marTop w:val="0"/>
      <w:marBottom w:val="0"/>
      <w:divBdr>
        <w:top w:val="none" w:sz="0" w:space="0" w:color="auto"/>
        <w:left w:val="none" w:sz="0" w:space="0" w:color="auto"/>
        <w:bottom w:val="none" w:sz="0" w:space="0" w:color="auto"/>
        <w:right w:val="none" w:sz="0" w:space="0" w:color="auto"/>
      </w:divBdr>
    </w:div>
    <w:div w:id="1879974218">
      <w:bodyDiv w:val="1"/>
      <w:marLeft w:val="0"/>
      <w:marRight w:val="0"/>
      <w:marTop w:val="0"/>
      <w:marBottom w:val="0"/>
      <w:divBdr>
        <w:top w:val="none" w:sz="0" w:space="0" w:color="auto"/>
        <w:left w:val="none" w:sz="0" w:space="0" w:color="auto"/>
        <w:bottom w:val="none" w:sz="0" w:space="0" w:color="auto"/>
        <w:right w:val="none" w:sz="0" w:space="0" w:color="auto"/>
      </w:divBdr>
    </w:div>
    <w:div w:id="1906254460">
      <w:bodyDiv w:val="1"/>
      <w:marLeft w:val="0"/>
      <w:marRight w:val="0"/>
      <w:marTop w:val="0"/>
      <w:marBottom w:val="0"/>
      <w:divBdr>
        <w:top w:val="none" w:sz="0" w:space="0" w:color="auto"/>
        <w:left w:val="none" w:sz="0" w:space="0" w:color="auto"/>
        <w:bottom w:val="none" w:sz="0" w:space="0" w:color="auto"/>
        <w:right w:val="none" w:sz="0" w:space="0" w:color="auto"/>
      </w:divBdr>
    </w:div>
    <w:div w:id="1917472394">
      <w:bodyDiv w:val="1"/>
      <w:marLeft w:val="0"/>
      <w:marRight w:val="0"/>
      <w:marTop w:val="0"/>
      <w:marBottom w:val="0"/>
      <w:divBdr>
        <w:top w:val="none" w:sz="0" w:space="0" w:color="auto"/>
        <w:left w:val="none" w:sz="0" w:space="0" w:color="auto"/>
        <w:bottom w:val="none" w:sz="0" w:space="0" w:color="auto"/>
        <w:right w:val="none" w:sz="0" w:space="0" w:color="auto"/>
      </w:divBdr>
    </w:div>
    <w:div w:id="1922329824">
      <w:bodyDiv w:val="1"/>
      <w:marLeft w:val="0"/>
      <w:marRight w:val="0"/>
      <w:marTop w:val="0"/>
      <w:marBottom w:val="0"/>
      <w:divBdr>
        <w:top w:val="none" w:sz="0" w:space="0" w:color="auto"/>
        <w:left w:val="none" w:sz="0" w:space="0" w:color="auto"/>
        <w:bottom w:val="none" w:sz="0" w:space="0" w:color="auto"/>
        <w:right w:val="none" w:sz="0" w:space="0" w:color="auto"/>
      </w:divBdr>
    </w:div>
    <w:div w:id="1925383397">
      <w:bodyDiv w:val="1"/>
      <w:marLeft w:val="0"/>
      <w:marRight w:val="0"/>
      <w:marTop w:val="0"/>
      <w:marBottom w:val="0"/>
      <w:divBdr>
        <w:top w:val="none" w:sz="0" w:space="0" w:color="auto"/>
        <w:left w:val="none" w:sz="0" w:space="0" w:color="auto"/>
        <w:bottom w:val="none" w:sz="0" w:space="0" w:color="auto"/>
        <w:right w:val="none" w:sz="0" w:space="0" w:color="auto"/>
      </w:divBdr>
    </w:div>
    <w:div w:id="1961380576">
      <w:bodyDiv w:val="1"/>
      <w:marLeft w:val="0"/>
      <w:marRight w:val="0"/>
      <w:marTop w:val="0"/>
      <w:marBottom w:val="0"/>
      <w:divBdr>
        <w:top w:val="none" w:sz="0" w:space="0" w:color="auto"/>
        <w:left w:val="none" w:sz="0" w:space="0" w:color="auto"/>
        <w:bottom w:val="none" w:sz="0" w:space="0" w:color="auto"/>
        <w:right w:val="none" w:sz="0" w:space="0" w:color="auto"/>
      </w:divBdr>
    </w:div>
    <w:div w:id="1997804115">
      <w:bodyDiv w:val="1"/>
      <w:marLeft w:val="0"/>
      <w:marRight w:val="0"/>
      <w:marTop w:val="0"/>
      <w:marBottom w:val="0"/>
      <w:divBdr>
        <w:top w:val="none" w:sz="0" w:space="0" w:color="auto"/>
        <w:left w:val="none" w:sz="0" w:space="0" w:color="auto"/>
        <w:bottom w:val="none" w:sz="0" w:space="0" w:color="auto"/>
        <w:right w:val="none" w:sz="0" w:space="0" w:color="auto"/>
      </w:divBdr>
    </w:div>
    <w:div w:id="1998460590">
      <w:bodyDiv w:val="1"/>
      <w:marLeft w:val="0"/>
      <w:marRight w:val="0"/>
      <w:marTop w:val="0"/>
      <w:marBottom w:val="0"/>
      <w:divBdr>
        <w:top w:val="none" w:sz="0" w:space="0" w:color="auto"/>
        <w:left w:val="none" w:sz="0" w:space="0" w:color="auto"/>
        <w:bottom w:val="none" w:sz="0" w:space="0" w:color="auto"/>
        <w:right w:val="none" w:sz="0" w:space="0" w:color="auto"/>
      </w:divBdr>
    </w:div>
    <w:div w:id="2022121313">
      <w:bodyDiv w:val="1"/>
      <w:marLeft w:val="0"/>
      <w:marRight w:val="0"/>
      <w:marTop w:val="0"/>
      <w:marBottom w:val="0"/>
      <w:divBdr>
        <w:top w:val="none" w:sz="0" w:space="0" w:color="auto"/>
        <w:left w:val="none" w:sz="0" w:space="0" w:color="auto"/>
        <w:bottom w:val="none" w:sz="0" w:space="0" w:color="auto"/>
        <w:right w:val="none" w:sz="0" w:space="0" w:color="auto"/>
      </w:divBdr>
    </w:div>
    <w:div w:id="2039698780">
      <w:bodyDiv w:val="1"/>
      <w:marLeft w:val="0"/>
      <w:marRight w:val="0"/>
      <w:marTop w:val="0"/>
      <w:marBottom w:val="0"/>
      <w:divBdr>
        <w:top w:val="none" w:sz="0" w:space="0" w:color="auto"/>
        <w:left w:val="none" w:sz="0" w:space="0" w:color="auto"/>
        <w:bottom w:val="none" w:sz="0" w:space="0" w:color="auto"/>
        <w:right w:val="none" w:sz="0" w:space="0" w:color="auto"/>
      </w:divBdr>
    </w:div>
    <w:div w:id="2065905984">
      <w:bodyDiv w:val="1"/>
      <w:marLeft w:val="0"/>
      <w:marRight w:val="0"/>
      <w:marTop w:val="0"/>
      <w:marBottom w:val="0"/>
      <w:divBdr>
        <w:top w:val="none" w:sz="0" w:space="0" w:color="auto"/>
        <w:left w:val="none" w:sz="0" w:space="0" w:color="auto"/>
        <w:bottom w:val="none" w:sz="0" w:space="0" w:color="auto"/>
        <w:right w:val="none" w:sz="0" w:space="0" w:color="auto"/>
      </w:divBdr>
    </w:div>
    <w:div w:id="20918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1407E-8240-413B-A569-EE939214E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2542</TotalTime>
  <Pages>15</Pages>
  <Words>2916</Words>
  <Characters>19479</Characters>
  <Application>Microsoft Office Word</Application>
  <DocSecurity>0</DocSecurity>
  <Lines>414</Lines>
  <Paragraphs>109</Paragraphs>
  <ScaleCrop>false</ScaleCrop>
  <Company/>
  <LinksUpToDate>false</LinksUpToDate>
  <CharactersWithSpaces>22286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ETHICS</dc:title>
  <dc:subject>An Exploration of Cultural Differences in Business Ethics</dc:subject>
  <dc:creator>Judith Alaba (2014791)</dc:creator>
  <cp:keywords/>
  <dc:description/>
  <cp:lastModifiedBy>Judith Alaba (2014791)</cp:lastModifiedBy>
  <cp:revision>68</cp:revision>
  <dcterms:created xsi:type="dcterms:W3CDTF">2025-01-09T20:01:00Z</dcterms:created>
  <dcterms:modified xsi:type="dcterms:W3CDTF">2025-01-11T15:12:00Z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37be5fc2-99c4-4015-b858-c9c192c17a0c</vt:lpwstr>
  </property>
</Properties>
</file>