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41A235" w14:textId="77777777" w:rsidR="005B037F" w:rsidRDefault="005B037F" w:rsidP="005B037F">
      <w:pPr>
        <w:spacing w:line="360" w:lineRule="auto"/>
        <w:jc w:val="both"/>
        <w:rPr>
          <w:rFonts w:ascii="Times New Roman" w:hAnsi="Times New Roman" w:cs="Times New Roman"/>
          <w:sz w:val="24"/>
          <w:szCs w:val="24"/>
        </w:rPr>
      </w:pPr>
      <w:bookmarkStart w:id="0" w:name="_GoBack"/>
      <w:bookmarkEnd w:id="0"/>
      <w:r w:rsidRPr="005B037F">
        <w:rPr>
          <w:rFonts w:ascii="Times New Roman" w:hAnsi="Times New Roman" w:cs="Times New Roman"/>
          <w:sz w:val="24"/>
          <w:szCs w:val="24"/>
        </w:rPr>
        <w:t>Every organization selects qualified employees to achieve their goals. Only selecting the right people for the right place is not the main work, besides to make them more productive and efficient, several training and development programs should be arranged and to retain them organizations have to focus their demands. All these works are done by the Human Resource department (Barnes, 2011).</w:t>
      </w:r>
    </w:p>
    <w:p w14:paraId="7DF8C05D"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Human Resource Strategy of TESCO in UK</w:t>
      </w:r>
    </w:p>
    <w:p w14:paraId="4AF8AC64"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From recruiting to retain customers in the organization is done by the HR department. In this assignment, the researcher plays as an HR assistant in Tesco, the largest supermarket in the UK and he has to discuss the following factors that recruitment &amp; selection, induction &amp; training, different motivational strategies. Besides, the researcher needs to identify the managing way of individual and group performance in Tesco.</w:t>
      </w:r>
    </w:p>
    <w:p w14:paraId="40FA54DD" w14:textId="77777777" w:rsidR="007D12A2" w:rsidRPr="007D12A2" w:rsidRDefault="007D12A2" w:rsidP="007D12A2">
      <w:pPr>
        <w:spacing w:line="360" w:lineRule="auto"/>
        <w:jc w:val="both"/>
        <w:rPr>
          <w:rFonts w:ascii="Times New Roman" w:hAnsi="Times New Roman" w:cs="Times New Roman"/>
          <w:sz w:val="24"/>
          <w:szCs w:val="24"/>
        </w:rPr>
      </w:pPr>
    </w:p>
    <w:p w14:paraId="5E9688A3"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Organizational Overview</w:t>
      </w:r>
    </w:p>
    <w:p w14:paraId="5004B3B3"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Tesco is the biggest multinational groceries and in raking it is the third-largest retail shop in the world and for revenue purposes, it is the ninth-largest retail shop. It started its journey from 1919 and the headquarter is in Hackney, London. Almost 450,000 employees work on it. All types of grocery, household, electronics, fresh food, vegetable, kids’ food, etc. are available in the Tesco supermarket. As it is a multinational company, it has its own bank and mobile network. Being the market leader is not so easy and Tesco can reach that position only because of their efficient management team and their hard work.</w:t>
      </w:r>
    </w:p>
    <w:p w14:paraId="5F6EB5BD" w14:textId="77777777" w:rsidR="007D12A2" w:rsidRPr="007D12A2" w:rsidRDefault="007D12A2" w:rsidP="007D12A2">
      <w:pPr>
        <w:spacing w:line="360" w:lineRule="auto"/>
        <w:jc w:val="both"/>
        <w:rPr>
          <w:rFonts w:ascii="Times New Roman" w:hAnsi="Times New Roman" w:cs="Times New Roman"/>
          <w:sz w:val="24"/>
          <w:szCs w:val="24"/>
        </w:rPr>
      </w:pPr>
    </w:p>
    <w:p w14:paraId="353EFA17"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HR Strategy of TESCO in UK</w:t>
      </w:r>
    </w:p>
    <w:p w14:paraId="4C0D0372"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Recruitment and Selection Process in Tesco</w:t>
      </w:r>
    </w:p>
    <w:p w14:paraId="2A4A0402"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 xml:space="preserve">Recruitment and selection is a crucial task for the HR department of any organization. Because recruiting or selecting the right person for a specific position will bring productivity. And wrong selection may cause of facing loss. According to Edwin B. </w:t>
      </w:r>
      <w:proofErr w:type="spellStart"/>
      <w:r w:rsidRPr="007D12A2">
        <w:rPr>
          <w:rFonts w:ascii="Times New Roman" w:hAnsi="Times New Roman" w:cs="Times New Roman"/>
          <w:sz w:val="24"/>
          <w:szCs w:val="24"/>
        </w:rPr>
        <w:t>Flippo</w:t>
      </w:r>
      <w:proofErr w:type="spellEnd"/>
      <w:r w:rsidRPr="007D12A2">
        <w:rPr>
          <w:rFonts w:ascii="Times New Roman" w:hAnsi="Times New Roman" w:cs="Times New Roman"/>
          <w:sz w:val="24"/>
          <w:szCs w:val="24"/>
        </w:rPr>
        <w:t>, recruitment is a process by which an organization searches for prospective employees and stimulates and motivates them to apply for jobs.</w:t>
      </w:r>
    </w:p>
    <w:p w14:paraId="74888129" w14:textId="77777777" w:rsidR="007D12A2" w:rsidRPr="007D12A2" w:rsidRDefault="007D12A2" w:rsidP="007D12A2">
      <w:pPr>
        <w:spacing w:line="360" w:lineRule="auto"/>
        <w:jc w:val="both"/>
        <w:rPr>
          <w:rFonts w:ascii="Times New Roman" w:hAnsi="Times New Roman" w:cs="Times New Roman"/>
          <w:sz w:val="24"/>
          <w:szCs w:val="24"/>
        </w:rPr>
      </w:pPr>
    </w:p>
    <w:p w14:paraId="33D00A31"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Recruitment refers to select the right person for the right position of the job. Selecting the person who has proper knowledge and skills for a specific job should hire him for the job. Tesco is very much cautious about selecting the right employees for their organization (Karen, 1993). Their main motive is to select qualified skilled employees for their organization. Recruitment and selection process if Tesco will be discussed in the following part of this study.</w:t>
      </w:r>
    </w:p>
    <w:p w14:paraId="4F23BCDC" w14:textId="77777777" w:rsidR="007D12A2" w:rsidRPr="007D12A2" w:rsidRDefault="007D12A2" w:rsidP="007D12A2">
      <w:pPr>
        <w:spacing w:line="360" w:lineRule="auto"/>
        <w:jc w:val="both"/>
        <w:rPr>
          <w:rFonts w:ascii="Times New Roman" w:hAnsi="Times New Roman" w:cs="Times New Roman"/>
          <w:sz w:val="24"/>
          <w:szCs w:val="24"/>
        </w:rPr>
      </w:pPr>
    </w:p>
    <w:p w14:paraId="29113391"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Advertise the Job Vacancy</w:t>
      </w:r>
    </w:p>
    <w:p w14:paraId="13F40DE2"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Tesco first identifies the empty positions of all different departments of the organization and then make a list of required employees. After that find out all possible qualifications and skills which are needed for the empty posts separately. When all information is gathered, Tesco publishes job advertisement through newspaper, magazine, television as well as the internet.</w:t>
      </w:r>
    </w:p>
    <w:p w14:paraId="14C5402A" w14:textId="77777777" w:rsidR="007D12A2" w:rsidRPr="007D12A2" w:rsidRDefault="007D12A2" w:rsidP="007D12A2">
      <w:pPr>
        <w:spacing w:line="360" w:lineRule="auto"/>
        <w:jc w:val="both"/>
        <w:rPr>
          <w:rFonts w:ascii="Times New Roman" w:hAnsi="Times New Roman" w:cs="Times New Roman"/>
          <w:sz w:val="24"/>
          <w:szCs w:val="24"/>
        </w:rPr>
      </w:pPr>
    </w:p>
    <w:p w14:paraId="6E3B5369"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Check the Application</w:t>
      </w:r>
    </w:p>
    <w:p w14:paraId="74FBE046"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After seeing job advertisement interest people apply through the Tesco website or send their CV through email to the HR manager. When the deadline is over, the HR department checks all the application and make a shortlist of that applicant based on their qualification and skills (Meighan and Meighan, 2000).</w:t>
      </w:r>
    </w:p>
    <w:p w14:paraId="7DD7C474" w14:textId="77777777" w:rsidR="007D12A2" w:rsidRPr="007D12A2" w:rsidRDefault="007D12A2" w:rsidP="007D12A2">
      <w:pPr>
        <w:spacing w:line="360" w:lineRule="auto"/>
        <w:jc w:val="both"/>
        <w:rPr>
          <w:rFonts w:ascii="Times New Roman" w:hAnsi="Times New Roman" w:cs="Times New Roman"/>
          <w:sz w:val="24"/>
          <w:szCs w:val="24"/>
        </w:rPr>
      </w:pPr>
    </w:p>
    <w:p w14:paraId="59988D0D"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Telephone Interview</w:t>
      </w:r>
    </w:p>
    <w:p w14:paraId="4C680FC0"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HR personnel manager gives the telephone to the shortlisted applicant and takes an interview over the telephone. Generally, it takes 10 to 15 minutes and he will ask the applicant about their educational qualification, the experience of the previous job, skills, and UK job rights and so on.</w:t>
      </w:r>
    </w:p>
    <w:p w14:paraId="4F312565" w14:textId="77777777" w:rsidR="007D12A2" w:rsidRPr="007D12A2" w:rsidRDefault="007D12A2" w:rsidP="007D12A2">
      <w:pPr>
        <w:spacing w:line="360" w:lineRule="auto"/>
        <w:jc w:val="both"/>
        <w:rPr>
          <w:rFonts w:ascii="Times New Roman" w:hAnsi="Times New Roman" w:cs="Times New Roman"/>
          <w:sz w:val="24"/>
          <w:szCs w:val="24"/>
        </w:rPr>
      </w:pPr>
    </w:p>
    <w:p w14:paraId="2B747C11"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Final Store Interview</w:t>
      </w:r>
    </w:p>
    <w:p w14:paraId="2EC872FE"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lastRenderedPageBreak/>
        <w:t>Based on the telephone interview, the HR personnel manager selects some applicants whose interview was good over the telephone, call them for a face to face interview in the store. In the final interview, the interviewer asks questions regarding basic customer services, their qualifications, skills, knowledge, work experience, nationality, work right and so on.</w:t>
      </w:r>
    </w:p>
    <w:p w14:paraId="5AF03371" w14:textId="77777777" w:rsidR="007D12A2" w:rsidRPr="007D12A2" w:rsidRDefault="007D12A2" w:rsidP="007D12A2">
      <w:pPr>
        <w:spacing w:line="360" w:lineRule="auto"/>
        <w:jc w:val="both"/>
        <w:rPr>
          <w:rFonts w:ascii="Times New Roman" w:hAnsi="Times New Roman" w:cs="Times New Roman"/>
          <w:sz w:val="24"/>
          <w:szCs w:val="24"/>
        </w:rPr>
      </w:pPr>
    </w:p>
    <w:p w14:paraId="4BF26698"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A Job Offer to the Applicant</w:t>
      </w:r>
    </w:p>
    <w:p w14:paraId="2D56A851" w14:textId="77777777" w:rsidR="005B037F" w:rsidRPr="005B037F"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After the final interview, the HR manager offers the selected employees to join the company and specify a date to take their joining date and call to collect the joining letter (Meighan and Meighan, 2000).</w:t>
      </w:r>
    </w:p>
    <w:p w14:paraId="7083EFC2"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The People Development Partnership will help us strengthen our capability and support colleagues across our People team to deliver their part in the business strategy.</w:t>
      </w:r>
    </w:p>
    <w:p w14:paraId="1091D87F" w14:textId="77777777" w:rsidR="007D12A2" w:rsidRPr="007D12A2" w:rsidRDefault="007D12A2" w:rsidP="007D12A2">
      <w:pPr>
        <w:spacing w:line="360" w:lineRule="auto"/>
        <w:jc w:val="both"/>
        <w:rPr>
          <w:rFonts w:ascii="Times New Roman" w:hAnsi="Times New Roman" w:cs="Times New Roman"/>
          <w:sz w:val="24"/>
          <w:szCs w:val="24"/>
        </w:rPr>
      </w:pPr>
    </w:p>
    <w:p w14:paraId="462B2CB8" w14:textId="77777777" w:rsidR="007D12A2" w:rsidRPr="007D12A2" w:rsidRDefault="007D12A2" w:rsidP="007D12A2">
      <w:pPr>
        <w:spacing w:line="360" w:lineRule="auto"/>
        <w:jc w:val="both"/>
        <w:rPr>
          <w:rFonts w:ascii="Times New Roman" w:hAnsi="Times New Roman" w:cs="Times New Roman"/>
          <w:sz w:val="24"/>
          <w:szCs w:val="24"/>
        </w:rPr>
      </w:pPr>
    </w:p>
    <w:p w14:paraId="015F6B9C"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‘We know that the world of work is constantly changing. Working closely with the CIPD gives us a brilliant opportunity to work together not only on how we deepen our own colleagues’ expertise, but also how we contribute to the wider profession. We very much see it as a two‐way thing. The CIPD is absolutely helping us strengthen our capability and, we can help develop the profession as well.’</w:t>
      </w:r>
    </w:p>
    <w:p w14:paraId="44AFEE34" w14:textId="77777777" w:rsidR="007D12A2" w:rsidRPr="007D12A2" w:rsidRDefault="007D12A2" w:rsidP="007D12A2">
      <w:pPr>
        <w:spacing w:line="360" w:lineRule="auto"/>
        <w:jc w:val="both"/>
        <w:rPr>
          <w:rFonts w:ascii="Times New Roman" w:hAnsi="Times New Roman" w:cs="Times New Roman"/>
          <w:sz w:val="24"/>
          <w:szCs w:val="24"/>
        </w:rPr>
      </w:pPr>
    </w:p>
    <w:p w14:paraId="2C521304"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Solution</w:t>
      </w:r>
    </w:p>
    <w:p w14:paraId="63B04263"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The People Development Partner relationship covers a lot of ground. To take one example, the CIPD helped Tesco on the development of three ‘shared people skills’ – Commercial ‘Know How’; Consulting and Partnering; and Colleague Expert – designed to equip colleagues with the necessary skills to deliver on strategy. These were neatly aligned with the CIPD’s new Profession Map.</w:t>
      </w:r>
    </w:p>
    <w:p w14:paraId="7BEFCA2B" w14:textId="77777777" w:rsidR="007D12A2" w:rsidRPr="007D12A2" w:rsidRDefault="007D12A2" w:rsidP="007D12A2">
      <w:pPr>
        <w:spacing w:line="360" w:lineRule="auto"/>
        <w:jc w:val="both"/>
        <w:rPr>
          <w:rFonts w:ascii="Times New Roman" w:hAnsi="Times New Roman" w:cs="Times New Roman"/>
          <w:sz w:val="24"/>
          <w:szCs w:val="24"/>
        </w:rPr>
      </w:pPr>
    </w:p>
    <w:p w14:paraId="392BDDA4"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lastRenderedPageBreak/>
        <w:t xml:space="preserve">Tesco prides itself on giving its colleagues the opportunity to get on. Learning and professional development is a high priority for its people and the business takes its investment in these opportunities seriously. Over the past three years it has supported over 80 colleagues through CIPD’s Experience Assessment, the rigorous process that sees busy HR and L&amp;D practitioners </w:t>
      </w:r>
      <w:proofErr w:type="spellStart"/>
      <w:r w:rsidRPr="007D12A2">
        <w:rPr>
          <w:rFonts w:ascii="Times New Roman" w:hAnsi="Times New Roman" w:cs="Times New Roman"/>
          <w:sz w:val="24"/>
          <w:szCs w:val="24"/>
        </w:rPr>
        <w:t>utilise</w:t>
      </w:r>
      <w:proofErr w:type="spellEnd"/>
      <w:r w:rsidRPr="007D12A2">
        <w:rPr>
          <w:rFonts w:ascii="Times New Roman" w:hAnsi="Times New Roman" w:cs="Times New Roman"/>
          <w:sz w:val="24"/>
          <w:szCs w:val="24"/>
        </w:rPr>
        <w:t xml:space="preserve"> their experience to become CIPD members.</w:t>
      </w:r>
    </w:p>
    <w:p w14:paraId="62E2A688" w14:textId="77777777" w:rsidR="007D12A2" w:rsidRPr="007D12A2" w:rsidRDefault="007D12A2" w:rsidP="007D12A2">
      <w:pPr>
        <w:spacing w:line="360" w:lineRule="auto"/>
        <w:jc w:val="both"/>
        <w:rPr>
          <w:rFonts w:ascii="Times New Roman" w:hAnsi="Times New Roman" w:cs="Times New Roman"/>
          <w:sz w:val="24"/>
          <w:szCs w:val="24"/>
        </w:rPr>
      </w:pPr>
    </w:p>
    <w:p w14:paraId="2C1B93F6"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‘The spirit behind this investment is all about giving our colleagues the opportunity to get on – something we are really committed to as a business – and for them to gain recognition for the skills they have,’ says Harriet.</w:t>
      </w:r>
    </w:p>
    <w:p w14:paraId="39081511" w14:textId="77777777" w:rsidR="007D12A2" w:rsidRPr="007D12A2" w:rsidRDefault="007D12A2" w:rsidP="007D12A2">
      <w:pPr>
        <w:spacing w:line="360" w:lineRule="auto"/>
        <w:jc w:val="both"/>
        <w:rPr>
          <w:rFonts w:ascii="Times New Roman" w:hAnsi="Times New Roman" w:cs="Times New Roman"/>
          <w:sz w:val="24"/>
          <w:szCs w:val="24"/>
        </w:rPr>
      </w:pPr>
    </w:p>
    <w:p w14:paraId="061CF8B5"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 xml:space="preserve">‘It’s also about </w:t>
      </w:r>
      <w:proofErr w:type="spellStart"/>
      <w:r w:rsidRPr="007D12A2">
        <w:rPr>
          <w:rFonts w:ascii="Times New Roman" w:hAnsi="Times New Roman" w:cs="Times New Roman"/>
          <w:sz w:val="24"/>
          <w:szCs w:val="24"/>
        </w:rPr>
        <w:t>professionalising</w:t>
      </w:r>
      <w:proofErr w:type="spellEnd"/>
      <w:r w:rsidRPr="007D12A2">
        <w:rPr>
          <w:rFonts w:ascii="Times New Roman" w:hAnsi="Times New Roman" w:cs="Times New Roman"/>
          <w:sz w:val="24"/>
          <w:szCs w:val="24"/>
        </w:rPr>
        <w:t xml:space="preserve"> our team. We’re very proud of the work we are doing with the CIPD and we know that helping colleagues invest in their development is key to our success. Developing new skills and encouraging colleagues to make time for their own professional development, is not only important in terms of their personal growth, but for the future success of Tesco.’</w:t>
      </w:r>
    </w:p>
    <w:p w14:paraId="207DEED4" w14:textId="77777777" w:rsidR="007D12A2" w:rsidRPr="007D12A2" w:rsidRDefault="007D12A2" w:rsidP="007D12A2">
      <w:pPr>
        <w:spacing w:line="360" w:lineRule="auto"/>
        <w:jc w:val="both"/>
        <w:rPr>
          <w:rFonts w:ascii="Times New Roman" w:hAnsi="Times New Roman" w:cs="Times New Roman"/>
          <w:sz w:val="24"/>
          <w:szCs w:val="24"/>
        </w:rPr>
      </w:pPr>
    </w:p>
    <w:p w14:paraId="1A4001E7"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Outcome</w:t>
      </w:r>
    </w:p>
    <w:p w14:paraId="2495A7F4"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 xml:space="preserve">Emma Taylor, Tesco’s UK and ROI People Director believes that colleagues who have engaged in learning on the back of the People Development Partner have become ‘ambassadors’ for the experience and encourage others to take part. ‘They feel invested in and that is very fulfilling,’ says Emma. ‘That’s a basic benefit, but one not to be overlooked. Individuals come into work feeling </w:t>
      </w:r>
      <w:proofErr w:type="spellStart"/>
      <w:r w:rsidRPr="007D12A2">
        <w:rPr>
          <w:rFonts w:ascii="Times New Roman" w:hAnsi="Times New Roman" w:cs="Times New Roman"/>
          <w:sz w:val="24"/>
          <w:szCs w:val="24"/>
        </w:rPr>
        <w:t>energised</w:t>
      </w:r>
      <w:proofErr w:type="spellEnd"/>
      <w:r w:rsidRPr="007D12A2">
        <w:rPr>
          <w:rFonts w:ascii="Times New Roman" w:hAnsi="Times New Roman" w:cs="Times New Roman"/>
          <w:sz w:val="24"/>
          <w:szCs w:val="24"/>
        </w:rPr>
        <w:t xml:space="preserve"> and invested in because of the learning and development opportunities available to them, and so are more confident in the contribution they can make to the business.’</w:t>
      </w:r>
    </w:p>
    <w:p w14:paraId="1C58F57D" w14:textId="77777777" w:rsidR="007D12A2" w:rsidRPr="007D12A2" w:rsidRDefault="007D12A2" w:rsidP="007D12A2">
      <w:pPr>
        <w:spacing w:line="360" w:lineRule="auto"/>
        <w:jc w:val="both"/>
        <w:rPr>
          <w:rFonts w:ascii="Times New Roman" w:hAnsi="Times New Roman" w:cs="Times New Roman"/>
          <w:sz w:val="24"/>
          <w:szCs w:val="24"/>
        </w:rPr>
      </w:pPr>
    </w:p>
    <w:p w14:paraId="1BCE7895" w14:textId="04445CD9" w:rsid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 xml:space="preserve">Tesco has also been working closely with the CIPD to develop innovative learning linked to their shared people skill, ‘Colleague Expert’. Learning on areas such as neuroscience and human </w:t>
      </w:r>
      <w:proofErr w:type="spellStart"/>
      <w:r w:rsidRPr="007D12A2">
        <w:rPr>
          <w:rFonts w:ascii="Times New Roman" w:hAnsi="Times New Roman" w:cs="Times New Roman"/>
          <w:sz w:val="24"/>
          <w:szCs w:val="24"/>
        </w:rPr>
        <w:t>behaviour</w:t>
      </w:r>
      <w:proofErr w:type="spellEnd"/>
      <w:r w:rsidRPr="007D12A2">
        <w:rPr>
          <w:rFonts w:ascii="Times New Roman" w:hAnsi="Times New Roman" w:cs="Times New Roman"/>
          <w:sz w:val="24"/>
          <w:szCs w:val="24"/>
        </w:rPr>
        <w:t xml:space="preserve"> supports colleagues in the People team to take more of an evidence-based approach to their work. The onus is on keeping the learning practical so that it can be easily applied.</w:t>
      </w:r>
    </w:p>
    <w:p w14:paraId="4DAAAE1F" w14:textId="27E6CB6E" w:rsidR="0033272D" w:rsidRDefault="0033272D" w:rsidP="007D12A2">
      <w:pPr>
        <w:spacing w:line="360" w:lineRule="auto"/>
        <w:jc w:val="both"/>
        <w:rPr>
          <w:rFonts w:ascii="Times New Roman" w:hAnsi="Times New Roman" w:cs="Times New Roman"/>
          <w:sz w:val="24"/>
          <w:szCs w:val="24"/>
        </w:rPr>
      </w:pPr>
    </w:p>
    <w:p w14:paraId="30D40A05" w14:textId="77777777" w:rsidR="0033272D" w:rsidRDefault="0033272D" w:rsidP="0033272D">
      <w:pPr>
        <w:spacing w:line="360" w:lineRule="auto"/>
        <w:jc w:val="both"/>
        <w:rPr>
          <w:rFonts w:ascii="Times New Roman" w:hAnsi="Times New Roman" w:cs="Times New Roman"/>
          <w:b/>
          <w:sz w:val="24"/>
          <w:szCs w:val="24"/>
        </w:rPr>
      </w:pPr>
      <w:r>
        <w:rPr>
          <w:rFonts w:ascii="Times New Roman" w:hAnsi="Times New Roman" w:cs="Times New Roman"/>
          <w:b/>
          <w:sz w:val="24"/>
          <w:szCs w:val="24"/>
        </w:rPr>
        <w:t>Question 1</w:t>
      </w:r>
    </w:p>
    <w:p w14:paraId="519132F7" w14:textId="77777777" w:rsidR="0033272D" w:rsidRDefault="0033272D" w:rsidP="0033272D">
      <w:pPr>
        <w:spacing w:line="360" w:lineRule="auto"/>
        <w:jc w:val="both"/>
        <w:rPr>
          <w:rFonts w:ascii="Times New Roman" w:hAnsi="Times New Roman" w:cs="Times New Roman"/>
          <w:sz w:val="24"/>
          <w:szCs w:val="24"/>
        </w:rPr>
      </w:pPr>
      <w:r>
        <w:rPr>
          <w:rFonts w:ascii="Times New Roman" w:hAnsi="Times New Roman" w:cs="Times New Roman"/>
          <w:sz w:val="24"/>
          <w:szCs w:val="24"/>
        </w:rPr>
        <w:t>How has the HRM strategy of Tesco helped the company to improve organizational revenues? What are the major HRM related discipline areas followed by Tesco?</w:t>
      </w:r>
    </w:p>
    <w:p w14:paraId="4A5CFCB4" w14:textId="77777777" w:rsidR="0033272D" w:rsidRDefault="0033272D" w:rsidP="0033272D">
      <w:pPr>
        <w:spacing w:line="360" w:lineRule="auto"/>
        <w:jc w:val="both"/>
        <w:rPr>
          <w:rFonts w:ascii="Times New Roman" w:hAnsi="Times New Roman" w:cs="Times New Roman"/>
          <w:b/>
          <w:sz w:val="24"/>
          <w:szCs w:val="24"/>
        </w:rPr>
      </w:pPr>
      <w:r>
        <w:rPr>
          <w:rFonts w:ascii="Times New Roman" w:hAnsi="Times New Roman" w:cs="Times New Roman"/>
          <w:b/>
          <w:sz w:val="24"/>
          <w:szCs w:val="24"/>
        </w:rPr>
        <w:t>Question 2</w:t>
      </w:r>
    </w:p>
    <w:p w14:paraId="6C577076" w14:textId="77777777" w:rsidR="0033272D" w:rsidRDefault="0033272D" w:rsidP="0033272D">
      <w:pPr>
        <w:spacing w:line="360" w:lineRule="auto"/>
        <w:jc w:val="both"/>
        <w:rPr>
          <w:rFonts w:ascii="Times New Roman" w:hAnsi="Times New Roman" w:cs="Times New Roman"/>
          <w:sz w:val="24"/>
          <w:szCs w:val="24"/>
        </w:rPr>
      </w:pPr>
      <w:r>
        <w:rPr>
          <w:rFonts w:ascii="Times New Roman" w:hAnsi="Times New Roman" w:cs="Times New Roman"/>
          <w:sz w:val="24"/>
          <w:szCs w:val="24"/>
        </w:rPr>
        <w:t>Who are the important HRM functional members of Tesco? What are the key skill-sets Tesco considers for HRM members?</w:t>
      </w:r>
    </w:p>
    <w:p w14:paraId="71824E5C" w14:textId="77777777" w:rsidR="0033272D" w:rsidRDefault="0033272D" w:rsidP="0033272D">
      <w:pPr>
        <w:spacing w:line="360" w:lineRule="auto"/>
        <w:jc w:val="both"/>
        <w:rPr>
          <w:rFonts w:ascii="Times New Roman" w:hAnsi="Times New Roman" w:cs="Times New Roman"/>
          <w:b/>
          <w:sz w:val="24"/>
          <w:szCs w:val="24"/>
        </w:rPr>
      </w:pPr>
      <w:r>
        <w:rPr>
          <w:rFonts w:ascii="Times New Roman" w:hAnsi="Times New Roman" w:cs="Times New Roman"/>
          <w:b/>
          <w:sz w:val="24"/>
          <w:szCs w:val="24"/>
        </w:rPr>
        <w:t>Question 3</w:t>
      </w:r>
    </w:p>
    <w:p w14:paraId="2F05040D" w14:textId="77777777" w:rsidR="0033272D" w:rsidRDefault="0033272D" w:rsidP="003327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common HRM certification programs can be followed by Tesco? What will be the impacts of these? </w:t>
      </w:r>
    </w:p>
    <w:p w14:paraId="6E793E76" w14:textId="77777777" w:rsidR="0033272D" w:rsidRDefault="0033272D" w:rsidP="0033272D">
      <w:pPr>
        <w:spacing w:line="360" w:lineRule="auto"/>
        <w:jc w:val="both"/>
        <w:rPr>
          <w:rFonts w:ascii="Times New Roman" w:hAnsi="Times New Roman" w:cs="Times New Roman"/>
          <w:b/>
          <w:sz w:val="24"/>
          <w:szCs w:val="24"/>
        </w:rPr>
      </w:pPr>
      <w:r>
        <w:rPr>
          <w:rFonts w:ascii="Times New Roman" w:hAnsi="Times New Roman" w:cs="Times New Roman"/>
          <w:b/>
          <w:sz w:val="24"/>
          <w:szCs w:val="24"/>
        </w:rPr>
        <w:t>Question 4</w:t>
      </w:r>
    </w:p>
    <w:p w14:paraId="3C5E299B" w14:textId="77777777" w:rsidR="0033272D" w:rsidRDefault="0033272D" w:rsidP="003327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Apply a practitioner’s model for HRM in relation to Tesco’s HRM activities? </w:t>
      </w:r>
    </w:p>
    <w:p w14:paraId="5C171194" w14:textId="77777777" w:rsidR="0033272D" w:rsidRPr="007D12A2" w:rsidRDefault="0033272D" w:rsidP="007D12A2">
      <w:pPr>
        <w:spacing w:line="360" w:lineRule="auto"/>
        <w:jc w:val="both"/>
        <w:rPr>
          <w:rFonts w:ascii="Times New Roman" w:hAnsi="Times New Roman" w:cs="Times New Roman"/>
          <w:sz w:val="24"/>
          <w:szCs w:val="24"/>
        </w:rPr>
      </w:pPr>
    </w:p>
    <w:p w14:paraId="5AF49A22" w14:textId="77777777" w:rsidR="007D12A2" w:rsidRPr="007D12A2" w:rsidRDefault="007D12A2" w:rsidP="007D12A2">
      <w:pPr>
        <w:spacing w:line="360" w:lineRule="auto"/>
        <w:jc w:val="both"/>
        <w:rPr>
          <w:rFonts w:ascii="Times New Roman" w:hAnsi="Times New Roman" w:cs="Times New Roman"/>
          <w:sz w:val="24"/>
          <w:szCs w:val="24"/>
        </w:rPr>
      </w:pPr>
    </w:p>
    <w:p w14:paraId="74C9F86B" w14:textId="77777777" w:rsidR="007D12A2" w:rsidRPr="007D12A2"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‘We used to be quite internally focused in terms of our thinking,’ says Harriet. ‘But through our work with the CIPD, we’re better equipped to bring new thinking back into the business which helps us challenge the way we do things so that we get it right for colleagues.</w:t>
      </w:r>
    </w:p>
    <w:p w14:paraId="034C1A8F" w14:textId="77777777" w:rsidR="007D12A2" w:rsidRPr="007D12A2" w:rsidRDefault="007D12A2" w:rsidP="007D12A2">
      <w:pPr>
        <w:spacing w:line="360" w:lineRule="auto"/>
        <w:jc w:val="both"/>
        <w:rPr>
          <w:rFonts w:ascii="Times New Roman" w:hAnsi="Times New Roman" w:cs="Times New Roman"/>
          <w:sz w:val="24"/>
          <w:szCs w:val="24"/>
        </w:rPr>
      </w:pPr>
    </w:p>
    <w:p w14:paraId="19A392D4" w14:textId="77777777" w:rsidR="004065B8" w:rsidRPr="005B037F" w:rsidRDefault="007D12A2" w:rsidP="007D12A2">
      <w:pPr>
        <w:spacing w:line="360" w:lineRule="auto"/>
        <w:jc w:val="both"/>
        <w:rPr>
          <w:rFonts w:ascii="Times New Roman" w:hAnsi="Times New Roman" w:cs="Times New Roman"/>
          <w:sz w:val="24"/>
          <w:szCs w:val="24"/>
        </w:rPr>
      </w:pPr>
      <w:r w:rsidRPr="007D12A2">
        <w:rPr>
          <w:rFonts w:ascii="Times New Roman" w:hAnsi="Times New Roman" w:cs="Times New Roman"/>
          <w:sz w:val="24"/>
          <w:szCs w:val="24"/>
        </w:rPr>
        <w:t>‘The CIPD always give us a good, objective view in terms of what is happening in the world of work outside Tesco. That helps elevate our thinking and gives us different insights, which ultimately helps us get to a better outcome.’</w:t>
      </w:r>
    </w:p>
    <w:sectPr w:rsidR="004065B8" w:rsidRPr="005B03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1675"/>
    <w:rsid w:val="0033272D"/>
    <w:rsid w:val="00381675"/>
    <w:rsid w:val="004065B8"/>
    <w:rsid w:val="005B037F"/>
    <w:rsid w:val="00611A61"/>
    <w:rsid w:val="007D12A2"/>
    <w:rsid w:val="00F418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A8E55"/>
  <w15:chartTrackingRefBased/>
  <w15:docId w15:val="{D3B49B57-657D-429A-A7FF-BCB60EEC6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6811786">
      <w:bodyDiv w:val="1"/>
      <w:marLeft w:val="0"/>
      <w:marRight w:val="0"/>
      <w:marTop w:val="0"/>
      <w:marBottom w:val="0"/>
      <w:divBdr>
        <w:top w:val="none" w:sz="0" w:space="0" w:color="auto"/>
        <w:left w:val="none" w:sz="0" w:space="0" w:color="auto"/>
        <w:bottom w:val="none" w:sz="0" w:space="0" w:color="auto"/>
        <w:right w:val="none" w:sz="0" w:space="0" w:color="auto"/>
      </w:divBdr>
    </w:div>
    <w:div w:id="1421215472">
      <w:bodyDiv w:val="1"/>
      <w:marLeft w:val="0"/>
      <w:marRight w:val="0"/>
      <w:marTop w:val="0"/>
      <w:marBottom w:val="0"/>
      <w:divBdr>
        <w:top w:val="none" w:sz="0" w:space="0" w:color="auto"/>
        <w:left w:val="none" w:sz="0" w:space="0" w:color="auto"/>
        <w:bottom w:val="none" w:sz="0" w:space="0" w:color="auto"/>
        <w:right w:val="none" w:sz="0" w:space="0" w:color="auto"/>
      </w:divBdr>
    </w:div>
    <w:div w:id="1855878974">
      <w:bodyDiv w:val="1"/>
      <w:marLeft w:val="0"/>
      <w:marRight w:val="0"/>
      <w:marTop w:val="0"/>
      <w:marBottom w:val="0"/>
      <w:divBdr>
        <w:top w:val="none" w:sz="0" w:space="0" w:color="auto"/>
        <w:left w:val="none" w:sz="0" w:space="0" w:color="auto"/>
        <w:bottom w:val="none" w:sz="0" w:space="0" w:color="auto"/>
        <w:right w:val="none" w:sz="0" w:space="0" w:color="auto"/>
      </w:divBdr>
      <w:divsChild>
        <w:div w:id="1104956952">
          <w:marLeft w:val="0"/>
          <w:marRight w:val="0"/>
          <w:marTop w:val="0"/>
          <w:marBottom w:val="0"/>
          <w:divBdr>
            <w:top w:val="none" w:sz="0" w:space="0" w:color="auto"/>
            <w:left w:val="none" w:sz="0" w:space="0" w:color="auto"/>
            <w:bottom w:val="none" w:sz="0" w:space="0" w:color="auto"/>
            <w:right w:val="none" w:sz="0" w:space="0" w:color="auto"/>
          </w:divBdr>
          <w:divsChild>
            <w:div w:id="70928828">
              <w:marLeft w:val="0"/>
              <w:marRight w:val="0"/>
              <w:marTop w:val="0"/>
              <w:marBottom w:val="0"/>
              <w:divBdr>
                <w:top w:val="none" w:sz="0" w:space="0" w:color="auto"/>
                <w:left w:val="none" w:sz="0" w:space="0" w:color="auto"/>
                <w:bottom w:val="none" w:sz="0" w:space="0" w:color="auto"/>
                <w:right w:val="none" w:sz="0" w:space="0" w:color="auto"/>
              </w:divBdr>
              <w:divsChild>
                <w:div w:id="794104720">
                  <w:marLeft w:val="0"/>
                  <w:marRight w:val="0"/>
                  <w:marTop w:val="0"/>
                  <w:marBottom w:val="0"/>
                  <w:divBdr>
                    <w:top w:val="none" w:sz="0" w:space="0" w:color="auto"/>
                    <w:left w:val="none" w:sz="0" w:space="0" w:color="auto"/>
                    <w:bottom w:val="none" w:sz="0" w:space="0" w:color="auto"/>
                    <w:right w:val="none" w:sz="0" w:space="0" w:color="auto"/>
                  </w:divBdr>
                  <w:divsChild>
                    <w:div w:id="1990668476">
                      <w:marLeft w:val="0"/>
                      <w:marRight w:val="180"/>
                      <w:marTop w:val="0"/>
                      <w:marBottom w:val="0"/>
                      <w:divBdr>
                        <w:top w:val="none" w:sz="0" w:space="0" w:color="auto"/>
                        <w:left w:val="none" w:sz="0" w:space="0" w:color="auto"/>
                        <w:bottom w:val="none" w:sz="0" w:space="0" w:color="auto"/>
                        <w:right w:val="none" w:sz="0" w:space="0" w:color="auto"/>
                      </w:divBdr>
                      <w:divsChild>
                        <w:div w:id="75124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084743">
          <w:marLeft w:val="0"/>
          <w:marRight w:val="0"/>
          <w:marTop w:val="0"/>
          <w:marBottom w:val="0"/>
          <w:divBdr>
            <w:top w:val="none" w:sz="0" w:space="0" w:color="auto"/>
            <w:left w:val="none" w:sz="0" w:space="0" w:color="auto"/>
            <w:bottom w:val="none" w:sz="0" w:space="0" w:color="auto"/>
            <w:right w:val="none" w:sz="0" w:space="0" w:color="auto"/>
          </w:divBdr>
          <w:divsChild>
            <w:div w:id="1857383636">
              <w:marLeft w:val="0"/>
              <w:marRight w:val="0"/>
              <w:marTop w:val="0"/>
              <w:marBottom w:val="0"/>
              <w:divBdr>
                <w:top w:val="none" w:sz="0" w:space="0" w:color="auto"/>
                <w:left w:val="none" w:sz="0" w:space="0" w:color="auto"/>
                <w:bottom w:val="none" w:sz="0" w:space="0" w:color="auto"/>
                <w:right w:val="none" w:sz="0" w:space="0" w:color="auto"/>
              </w:divBdr>
              <w:divsChild>
                <w:div w:id="1918250290">
                  <w:marLeft w:val="0"/>
                  <w:marRight w:val="0"/>
                  <w:marTop w:val="0"/>
                  <w:marBottom w:val="0"/>
                  <w:divBdr>
                    <w:top w:val="none" w:sz="0" w:space="0" w:color="auto"/>
                    <w:left w:val="none" w:sz="0" w:space="0" w:color="auto"/>
                    <w:bottom w:val="none" w:sz="0" w:space="0" w:color="auto"/>
                    <w:right w:val="none" w:sz="0" w:space="0" w:color="auto"/>
                  </w:divBdr>
                  <w:divsChild>
                    <w:div w:id="2110537165">
                      <w:marLeft w:val="0"/>
                      <w:marRight w:val="180"/>
                      <w:marTop w:val="0"/>
                      <w:marBottom w:val="0"/>
                      <w:divBdr>
                        <w:top w:val="none" w:sz="0" w:space="0" w:color="auto"/>
                        <w:left w:val="none" w:sz="0" w:space="0" w:color="auto"/>
                        <w:bottom w:val="none" w:sz="0" w:space="0" w:color="auto"/>
                        <w:right w:val="none" w:sz="0" w:space="0" w:color="auto"/>
                      </w:divBdr>
                      <w:divsChild>
                        <w:div w:id="843787023">
                          <w:marLeft w:val="0"/>
                          <w:marRight w:val="0"/>
                          <w:marTop w:val="0"/>
                          <w:marBottom w:val="0"/>
                          <w:divBdr>
                            <w:top w:val="none" w:sz="0" w:space="0" w:color="auto"/>
                            <w:left w:val="none" w:sz="0" w:space="0" w:color="auto"/>
                            <w:bottom w:val="none" w:sz="0" w:space="0" w:color="auto"/>
                            <w:right w:val="none" w:sz="0" w:space="0" w:color="auto"/>
                          </w:divBdr>
                          <w:divsChild>
                            <w:div w:id="1661616461">
                              <w:marLeft w:val="713"/>
                              <w:marRight w:val="0"/>
                              <w:marTop w:val="0"/>
                              <w:marBottom w:val="0"/>
                              <w:divBdr>
                                <w:top w:val="none" w:sz="0" w:space="0" w:color="auto"/>
                                <w:left w:val="none" w:sz="0" w:space="0" w:color="auto"/>
                                <w:bottom w:val="none" w:sz="0" w:space="0" w:color="auto"/>
                                <w:right w:val="none" w:sz="0" w:space="0" w:color="auto"/>
                              </w:divBdr>
                              <w:divsChild>
                                <w:div w:id="19936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0353597">
          <w:marLeft w:val="0"/>
          <w:marRight w:val="0"/>
          <w:marTop w:val="0"/>
          <w:marBottom w:val="0"/>
          <w:divBdr>
            <w:top w:val="none" w:sz="0" w:space="0" w:color="auto"/>
            <w:left w:val="none" w:sz="0" w:space="0" w:color="auto"/>
            <w:bottom w:val="none" w:sz="0" w:space="0" w:color="auto"/>
            <w:right w:val="none" w:sz="0" w:space="0" w:color="auto"/>
          </w:divBdr>
          <w:divsChild>
            <w:div w:id="209537568">
              <w:marLeft w:val="0"/>
              <w:marRight w:val="0"/>
              <w:marTop w:val="0"/>
              <w:marBottom w:val="0"/>
              <w:divBdr>
                <w:top w:val="none" w:sz="0" w:space="0" w:color="auto"/>
                <w:left w:val="none" w:sz="0" w:space="0" w:color="auto"/>
                <w:bottom w:val="none" w:sz="0" w:space="0" w:color="auto"/>
                <w:right w:val="none" w:sz="0" w:space="0" w:color="auto"/>
              </w:divBdr>
              <w:divsChild>
                <w:div w:id="836115441">
                  <w:marLeft w:val="0"/>
                  <w:marRight w:val="0"/>
                  <w:marTop w:val="0"/>
                  <w:marBottom w:val="0"/>
                  <w:divBdr>
                    <w:top w:val="none" w:sz="0" w:space="0" w:color="auto"/>
                    <w:left w:val="none" w:sz="0" w:space="0" w:color="auto"/>
                    <w:bottom w:val="none" w:sz="0" w:space="0" w:color="auto"/>
                    <w:right w:val="none" w:sz="0" w:space="0" w:color="auto"/>
                  </w:divBdr>
                  <w:divsChild>
                    <w:div w:id="2019187523">
                      <w:marLeft w:val="0"/>
                      <w:marRight w:val="180"/>
                      <w:marTop w:val="0"/>
                      <w:marBottom w:val="0"/>
                      <w:divBdr>
                        <w:top w:val="none" w:sz="0" w:space="0" w:color="auto"/>
                        <w:left w:val="none" w:sz="0" w:space="0" w:color="auto"/>
                        <w:bottom w:val="none" w:sz="0" w:space="0" w:color="auto"/>
                        <w:right w:val="none" w:sz="0" w:space="0" w:color="auto"/>
                      </w:divBdr>
                      <w:divsChild>
                        <w:div w:id="28195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482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1202</Words>
  <Characters>6855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Arijit</dc:creator>
  <cp:keywords/>
  <dc:description/>
  <cp:lastModifiedBy>Gladius David Kulothungan</cp:lastModifiedBy>
  <cp:revision>2</cp:revision>
  <dcterms:created xsi:type="dcterms:W3CDTF">2022-10-18T12:49:00Z</dcterms:created>
  <dcterms:modified xsi:type="dcterms:W3CDTF">2022-10-18T12:49:00Z</dcterms:modified>
</cp:coreProperties>
</file>