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8A7ADFE" w:rsidR="00FA76AF" w:rsidRPr="00763363" w:rsidRDefault="00763363">
      <w:pPr>
        <w:pBdr>
          <w:top w:val="nil"/>
          <w:left w:val="nil"/>
          <w:bottom w:val="nil"/>
          <w:right w:val="nil"/>
          <w:between w:val="nil"/>
        </w:pBdr>
        <w:ind w:firstLine="720"/>
        <w:jc w:val="center"/>
        <w:rPr>
          <w:color w:val="000000"/>
          <w:sz w:val="52"/>
          <w:szCs w:val="52"/>
        </w:rPr>
      </w:pPr>
      <w:r w:rsidRPr="00763363">
        <w:rPr>
          <w:color w:val="000000"/>
          <w:sz w:val="52"/>
          <w:szCs w:val="52"/>
        </w:rPr>
        <w:t>Student number: 1816779</w:t>
      </w:r>
    </w:p>
    <w:p w14:paraId="73CAA7B0" w14:textId="408FF08A" w:rsidR="00763363" w:rsidRPr="00763363" w:rsidRDefault="00763363">
      <w:pPr>
        <w:pBdr>
          <w:top w:val="nil"/>
          <w:left w:val="nil"/>
          <w:bottom w:val="nil"/>
          <w:right w:val="nil"/>
          <w:between w:val="nil"/>
        </w:pBdr>
        <w:ind w:firstLine="720"/>
        <w:jc w:val="center"/>
        <w:rPr>
          <w:color w:val="000000"/>
          <w:sz w:val="52"/>
          <w:szCs w:val="52"/>
        </w:rPr>
      </w:pPr>
    </w:p>
    <w:p w14:paraId="6D0BC3A9" w14:textId="0B943577" w:rsidR="00763363" w:rsidRPr="00763363" w:rsidRDefault="00763363">
      <w:pPr>
        <w:pBdr>
          <w:top w:val="nil"/>
          <w:left w:val="nil"/>
          <w:bottom w:val="nil"/>
          <w:right w:val="nil"/>
          <w:between w:val="nil"/>
        </w:pBdr>
        <w:ind w:firstLine="720"/>
        <w:jc w:val="center"/>
        <w:rPr>
          <w:color w:val="000000"/>
          <w:sz w:val="52"/>
          <w:szCs w:val="52"/>
        </w:rPr>
      </w:pPr>
      <w:r w:rsidRPr="00763363">
        <w:rPr>
          <w:color w:val="000000"/>
          <w:sz w:val="52"/>
          <w:szCs w:val="52"/>
        </w:rPr>
        <w:t xml:space="preserve">Irena </w:t>
      </w:r>
      <w:proofErr w:type="spellStart"/>
      <w:r w:rsidRPr="00763363">
        <w:rPr>
          <w:color w:val="000000"/>
          <w:sz w:val="52"/>
          <w:szCs w:val="52"/>
        </w:rPr>
        <w:t>Naydova</w:t>
      </w:r>
      <w:proofErr w:type="spellEnd"/>
      <w:r w:rsidRPr="00763363">
        <w:rPr>
          <w:color w:val="000000"/>
          <w:sz w:val="52"/>
          <w:szCs w:val="52"/>
        </w:rPr>
        <w:t xml:space="preserve"> </w:t>
      </w:r>
    </w:p>
    <w:p w14:paraId="00000002" w14:textId="77777777" w:rsidR="00FA76AF" w:rsidRDefault="00FA76AF">
      <w:pPr>
        <w:pBdr>
          <w:top w:val="nil"/>
          <w:left w:val="nil"/>
          <w:bottom w:val="nil"/>
          <w:right w:val="nil"/>
          <w:between w:val="nil"/>
        </w:pBdr>
        <w:ind w:firstLine="720"/>
        <w:jc w:val="center"/>
        <w:rPr>
          <w:color w:val="000000"/>
        </w:rPr>
      </w:pPr>
    </w:p>
    <w:p w14:paraId="00000003" w14:textId="77777777" w:rsidR="00FA76AF" w:rsidRDefault="00FA76AF">
      <w:pPr>
        <w:pBdr>
          <w:top w:val="nil"/>
          <w:left w:val="nil"/>
          <w:bottom w:val="nil"/>
          <w:right w:val="nil"/>
          <w:between w:val="nil"/>
        </w:pBdr>
        <w:ind w:firstLine="720"/>
        <w:jc w:val="center"/>
        <w:rPr>
          <w:color w:val="000000"/>
        </w:rPr>
      </w:pPr>
    </w:p>
    <w:p w14:paraId="00000004" w14:textId="77777777" w:rsidR="00FA76AF" w:rsidRDefault="00FA76AF">
      <w:pPr>
        <w:pBdr>
          <w:top w:val="nil"/>
          <w:left w:val="nil"/>
          <w:bottom w:val="nil"/>
          <w:right w:val="nil"/>
          <w:between w:val="nil"/>
        </w:pBdr>
        <w:ind w:firstLine="720"/>
        <w:jc w:val="center"/>
        <w:rPr>
          <w:color w:val="000000"/>
        </w:rPr>
      </w:pPr>
    </w:p>
    <w:p w14:paraId="00000008" w14:textId="5381992D" w:rsidR="00FA76AF" w:rsidRDefault="00763363" w:rsidP="00763363">
      <w:pPr>
        <w:pBdr>
          <w:top w:val="nil"/>
          <w:left w:val="nil"/>
          <w:bottom w:val="nil"/>
          <w:right w:val="nil"/>
          <w:between w:val="nil"/>
        </w:pBdr>
        <w:jc w:val="center"/>
        <w:rPr>
          <w:color w:val="000000"/>
          <w:sz w:val="72"/>
          <w:szCs w:val="72"/>
        </w:rPr>
      </w:pPr>
      <w:r>
        <w:rPr>
          <w:color w:val="000000"/>
          <w:sz w:val="72"/>
          <w:szCs w:val="72"/>
        </w:rPr>
        <w:t>Managing People</w:t>
      </w:r>
    </w:p>
    <w:p w14:paraId="2DDE3F2C" w14:textId="422A3D12" w:rsidR="00763363" w:rsidRDefault="00763363" w:rsidP="00763363">
      <w:pPr>
        <w:pBdr>
          <w:top w:val="nil"/>
          <w:left w:val="nil"/>
          <w:bottom w:val="nil"/>
          <w:right w:val="nil"/>
          <w:between w:val="nil"/>
        </w:pBdr>
        <w:jc w:val="center"/>
        <w:rPr>
          <w:color w:val="000000"/>
          <w:sz w:val="72"/>
          <w:szCs w:val="72"/>
        </w:rPr>
      </w:pPr>
    </w:p>
    <w:p w14:paraId="6975BD51" w14:textId="7EBC9BC2" w:rsidR="00763363" w:rsidRDefault="00763363" w:rsidP="00763363">
      <w:pPr>
        <w:pBdr>
          <w:top w:val="nil"/>
          <w:left w:val="nil"/>
          <w:bottom w:val="nil"/>
          <w:right w:val="nil"/>
          <w:between w:val="nil"/>
        </w:pBdr>
        <w:jc w:val="center"/>
        <w:rPr>
          <w:color w:val="000000"/>
          <w:sz w:val="72"/>
          <w:szCs w:val="72"/>
        </w:rPr>
      </w:pPr>
      <w:r>
        <w:rPr>
          <w:color w:val="000000"/>
          <w:sz w:val="72"/>
          <w:szCs w:val="72"/>
        </w:rPr>
        <w:t>Assignment 2</w:t>
      </w:r>
    </w:p>
    <w:p w14:paraId="24B068F3" w14:textId="29A3486F" w:rsidR="00763363" w:rsidRDefault="00763363" w:rsidP="00763363">
      <w:pPr>
        <w:pBdr>
          <w:top w:val="nil"/>
          <w:left w:val="nil"/>
          <w:bottom w:val="nil"/>
          <w:right w:val="nil"/>
          <w:between w:val="nil"/>
        </w:pBdr>
        <w:jc w:val="center"/>
        <w:rPr>
          <w:color w:val="000000"/>
          <w:sz w:val="72"/>
          <w:szCs w:val="72"/>
        </w:rPr>
      </w:pPr>
      <w:r>
        <w:rPr>
          <w:color w:val="000000"/>
          <w:sz w:val="72"/>
          <w:szCs w:val="72"/>
        </w:rPr>
        <w:t xml:space="preserve">Lecturer: Charles </w:t>
      </w:r>
      <w:bookmarkStart w:id="0" w:name="_GoBack"/>
      <w:bookmarkEnd w:id="0"/>
      <w:r>
        <w:rPr>
          <w:color w:val="000000"/>
          <w:sz w:val="72"/>
          <w:szCs w:val="72"/>
        </w:rPr>
        <w:t>Oham</w:t>
      </w:r>
    </w:p>
    <w:p w14:paraId="00000009" w14:textId="77777777" w:rsidR="00FA76AF" w:rsidRDefault="00FA76AF">
      <w:pPr>
        <w:pBdr>
          <w:top w:val="nil"/>
          <w:left w:val="nil"/>
          <w:bottom w:val="nil"/>
          <w:right w:val="nil"/>
          <w:between w:val="nil"/>
        </w:pBdr>
        <w:ind w:firstLine="720"/>
        <w:jc w:val="center"/>
        <w:rPr>
          <w:color w:val="000000"/>
          <w:sz w:val="72"/>
          <w:szCs w:val="72"/>
          <w:u w:val="single"/>
        </w:rPr>
      </w:pPr>
    </w:p>
    <w:p w14:paraId="0000000A" w14:textId="77777777" w:rsidR="00FA76AF" w:rsidRDefault="00FA76AF">
      <w:pPr>
        <w:pBdr>
          <w:top w:val="nil"/>
          <w:left w:val="nil"/>
          <w:bottom w:val="nil"/>
          <w:right w:val="nil"/>
          <w:between w:val="nil"/>
        </w:pBdr>
        <w:ind w:firstLine="720"/>
        <w:jc w:val="center"/>
        <w:rPr>
          <w:color w:val="000000"/>
          <w:sz w:val="72"/>
          <w:szCs w:val="72"/>
          <w:u w:val="single"/>
        </w:rPr>
      </w:pPr>
    </w:p>
    <w:p w14:paraId="0000000B" w14:textId="77777777" w:rsidR="00FA76AF" w:rsidRDefault="00FA76AF">
      <w:pPr>
        <w:pBdr>
          <w:top w:val="nil"/>
          <w:left w:val="nil"/>
          <w:bottom w:val="nil"/>
          <w:right w:val="nil"/>
          <w:between w:val="nil"/>
        </w:pBdr>
        <w:ind w:firstLine="720"/>
        <w:jc w:val="center"/>
        <w:rPr>
          <w:color w:val="000000"/>
          <w:sz w:val="72"/>
          <w:szCs w:val="72"/>
          <w:u w:val="single"/>
        </w:rPr>
      </w:pPr>
    </w:p>
    <w:p w14:paraId="0000000C" w14:textId="77777777" w:rsidR="00FA76AF" w:rsidRDefault="00FA76AF">
      <w:pPr>
        <w:pBdr>
          <w:top w:val="nil"/>
          <w:left w:val="nil"/>
          <w:bottom w:val="nil"/>
          <w:right w:val="nil"/>
          <w:between w:val="nil"/>
        </w:pBdr>
        <w:rPr>
          <w:color w:val="000000"/>
          <w:sz w:val="72"/>
          <w:szCs w:val="72"/>
          <w:u w:val="single"/>
        </w:rPr>
      </w:pPr>
    </w:p>
    <w:p w14:paraId="0000000D" w14:textId="77777777" w:rsidR="00FA76AF" w:rsidRDefault="00763363">
      <w:pPr>
        <w:keepNext/>
        <w:pBdr>
          <w:top w:val="nil"/>
          <w:left w:val="nil"/>
          <w:bottom w:val="nil"/>
          <w:right w:val="nil"/>
          <w:between w:val="nil"/>
        </w:pBdr>
        <w:spacing w:before="240" w:after="120"/>
        <w:jc w:val="center"/>
        <w:rPr>
          <w:b/>
          <w:color w:val="000000"/>
          <w:sz w:val="28"/>
          <w:szCs w:val="28"/>
        </w:rPr>
      </w:pPr>
      <w:r>
        <w:br w:type="page"/>
      </w:r>
      <w:r>
        <w:rPr>
          <w:b/>
          <w:color w:val="000000"/>
          <w:sz w:val="28"/>
          <w:szCs w:val="28"/>
        </w:rPr>
        <w:lastRenderedPageBreak/>
        <w:t>Table of Contents</w:t>
      </w:r>
    </w:p>
    <w:sdt>
      <w:sdtPr>
        <w:id w:val="918594443"/>
        <w:docPartObj>
          <w:docPartGallery w:val="Table of Contents"/>
          <w:docPartUnique/>
        </w:docPartObj>
      </w:sdtPr>
      <w:sdtEndPr/>
      <w:sdtContent>
        <w:p w14:paraId="0000000E" w14:textId="77777777" w:rsidR="00FA76AF" w:rsidRDefault="00763363">
          <w:pPr>
            <w:jc w:val="left"/>
          </w:pPr>
          <w:r>
            <w:fldChar w:fldCharType="begin"/>
          </w:r>
          <w:r>
            <w:instrText xml:space="preserve"> TOC \h \u \z </w:instrText>
          </w:r>
          <w:r>
            <w:fldChar w:fldCharType="separate"/>
          </w:r>
          <w:r>
            <w:t>INTRODUCTION………………………………………………………………………….</w:t>
          </w:r>
          <w:r>
            <w:tab/>
            <w:t>3</w:t>
          </w:r>
        </w:p>
        <w:p w14:paraId="0000000F" w14:textId="77777777" w:rsidR="00FA76AF" w:rsidRDefault="00763363">
          <w:pPr>
            <w:jc w:val="left"/>
          </w:pPr>
          <w:r>
            <w:t>THE CONCEPT AND DRIVERS OF EMPLOYEE ENGAGEMENT…………………....4</w:t>
          </w:r>
        </w:p>
        <w:p w14:paraId="00000010" w14:textId="77777777" w:rsidR="00FA76AF" w:rsidRDefault="00763363">
          <w:pPr>
            <w:jc w:val="left"/>
          </w:pPr>
          <w:r>
            <w:t>EVALUATES DIAGNOSTIC TOOLS TO MEASURE ENGAGEMENT………………..5</w:t>
          </w:r>
        </w:p>
        <w:p w14:paraId="00000011" w14:textId="77777777" w:rsidR="00FA76AF" w:rsidRDefault="00763363">
          <w:pPr>
            <w:jc w:val="left"/>
          </w:pPr>
          <w:r>
            <w:t>EMPLOYEE VALUE PROPOSITION ANALYSIS STRATEGIES ENGAGEMENT…...7</w:t>
          </w:r>
        </w:p>
        <w:p w14:paraId="00000012" w14:textId="77777777" w:rsidR="00FA76AF" w:rsidRDefault="00763363">
          <w:pPr>
            <w:jc w:val="left"/>
          </w:pPr>
          <w:r>
            <w:t>CONCLUSION…………………………………………………………………………….11</w:t>
          </w:r>
        </w:p>
        <w:p w14:paraId="00000013" w14:textId="77777777" w:rsidR="00FA76AF" w:rsidRDefault="00763363">
          <w:pPr>
            <w:widowControl w:val="0"/>
            <w:pBdr>
              <w:top w:val="nil"/>
              <w:left w:val="nil"/>
              <w:bottom w:val="nil"/>
              <w:right w:val="nil"/>
              <w:between w:val="nil"/>
            </w:pBdr>
            <w:spacing w:line="276" w:lineRule="auto"/>
            <w:jc w:val="left"/>
          </w:pPr>
          <w:r>
            <w:t>REFERENCES………………………………………………………………………….......1</w:t>
          </w:r>
          <w:r>
            <w:fldChar w:fldCharType="end"/>
          </w:r>
        </w:p>
      </w:sdtContent>
    </w:sdt>
    <w:p w14:paraId="00000014" w14:textId="77777777" w:rsidR="00FA76AF" w:rsidRDefault="00763363">
      <w:pPr>
        <w:jc w:val="left"/>
      </w:pPr>
      <w:r>
        <w:t>2</w:t>
      </w:r>
    </w:p>
    <w:p w14:paraId="00000015" w14:textId="77777777" w:rsidR="00FA76AF" w:rsidRDefault="00FA76AF">
      <w:pPr>
        <w:pBdr>
          <w:top w:val="nil"/>
          <w:left w:val="nil"/>
          <w:bottom w:val="nil"/>
          <w:right w:val="nil"/>
          <w:between w:val="nil"/>
        </w:pBdr>
        <w:ind w:firstLine="720"/>
        <w:rPr>
          <w:color w:val="000000"/>
        </w:rPr>
      </w:pPr>
    </w:p>
    <w:p w14:paraId="00000016" w14:textId="77777777" w:rsidR="00FA76AF" w:rsidRDefault="00FA76AF"/>
    <w:p w14:paraId="00000017" w14:textId="77777777" w:rsidR="00FA76AF" w:rsidRDefault="00763363">
      <w:pPr>
        <w:pStyle w:val="Heading1"/>
        <w:numPr>
          <w:ilvl w:val="0"/>
          <w:numId w:val="5"/>
        </w:numPr>
      </w:pPr>
      <w:r>
        <w:br w:type="page"/>
      </w:r>
      <w:r>
        <w:lastRenderedPageBreak/>
        <w:t>INTRODUCTION</w:t>
      </w:r>
    </w:p>
    <w:p w14:paraId="00000018" w14:textId="77777777" w:rsidR="00FA76AF" w:rsidRDefault="00FA76AF"/>
    <w:p w14:paraId="00000019" w14:textId="182F89DC" w:rsidR="00FA76AF" w:rsidRDefault="00D51BFB">
      <w:pPr>
        <w:ind w:firstLine="432"/>
      </w:pPr>
      <w:r>
        <w:t xml:space="preserve">People management is the </w:t>
      </w:r>
      <w:r w:rsidR="00763363">
        <w:t>process of training, motivating, and managing employees to improve productivity in an organization and with the personal growth of employees. (</w:t>
      </w:r>
      <w:proofErr w:type="spellStart"/>
      <w:r w:rsidR="00763363">
        <w:rPr>
          <w:color w:val="222222"/>
          <w:highlight w:val="white"/>
        </w:rPr>
        <w:t>Wæraas</w:t>
      </w:r>
      <w:proofErr w:type="spellEnd"/>
      <w:r w:rsidR="00763363">
        <w:rPr>
          <w:color w:val="222222"/>
          <w:highlight w:val="white"/>
        </w:rPr>
        <w:t xml:space="preserve"> and </w:t>
      </w:r>
      <w:proofErr w:type="spellStart"/>
      <w:r w:rsidR="00763363">
        <w:rPr>
          <w:color w:val="222222"/>
          <w:highlight w:val="white"/>
        </w:rPr>
        <w:t>Dahle</w:t>
      </w:r>
      <w:proofErr w:type="spellEnd"/>
      <w:r w:rsidR="00763363">
        <w:rPr>
          <w:color w:val="222222"/>
          <w:highlight w:val="white"/>
        </w:rPr>
        <w:t>, 2020.</w:t>
      </w:r>
      <w:r w:rsidR="00763363">
        <w:t>) Asda is a British supermarket retailer company, with headquarte</w:t>
      </w:r>
      <w:r w:rsidR="00763363">
        <w:t>r in Leeds, England. It was founded in 1947, and deals in groceries, clothing, and financial services. The report will show an understanding of the theory of employee engagement while evaluating diagnostic tools to measure engagement. It will also cover an</w:t>
      </w:r>
      <w:r w:rsidR="00763363">
        <w:t xml:space="preserve"> analysis of the strategies used in employee engagement.</w:t>
      </w:r>
    </w:p>
    <w:p w14:paraId="0000001A" w14:textId="77777777" w:rsidR="00FA76AF" w:rsidRDefault="00FA76AF"/>
    <w:p w14:paraId="0000001B" w14:textId="77777777" w:rsidR="00FA76AF" w:rsidRDefault="00763363">
      <w:r>
        <w:rPr>
          <w:b/>
        </w:rPr>
        <w:t>The concept and drivers of employee engagement</w:t>
      </w:r>
    </w:p>
    <w:p w14:paraId="0000001C" w14:textId="77777777" w:rsidR="00FA76AF" w:rsidRDefault="00763363">
      <w:pPr>
        <w:pStyle w:val="Heading2"/>
        <w:numPr>
          <w:ilvl w:val="1"/>
          <w:numId w:val="5"/>
        </w:numPr>
      </w:pPr>
      <w:r>
        <w:t xml:space="preserve">Understanding employee engagement and tools to measure it while analysing the strategy.  </w:t>
      </w:r>
    </w:p>
    <w:p w14:paraId="0000001D" w14:textId="77777777" w:rsidR="00FA76AF" w:rsidRDefault="00FA76AF"/>
    <w:p w14:paraId="0000001E" w14:textId="77777777" w:rsidR="00FA76AF" w:rsidRDefault="00763363">
      <w:pPr>
        <w:ind w:firstLine="576"/>
      </w:pPr>
      <w:r>
        <w:t xml:space="preserve">Employee engagement is the connection of employees with the </w:t>
      </w:r>
      <w:r>
        <w:t>organization so that they are fully committed to their work to achieve organizational goals and objectives. It is a sense of trust and morality with the organization to accomplish successful growth. It shows positive approaches and performance of employees</w:t>
      </w:r>
      <w:r>
        <w:t xml:space="preserve"> toward the organization to develop business and target the goal of the company. Employees are loyal to the organization and feel pride in working with them. </w:t>
      </w:r>
    </w:p>
    <w:p w14:paraId="0000001F" w14:textId="77777777" w:rsidR="00FA76AF" w:rsidRDefault="00FA76AF"/>
    <w:p w14:paraId="00000020" w14:textId="77777777" w:rsidR="00FA76AF" w:rsidRDefault="00763363">
      <w:pPr>
        <w:ind w:firstLine="576"/>
      </w:pPr>
      <w:r>
        <w:t>In the world of a challenging market, to hold the organization employees is not an easy task. Th</w:t>
      </w:r>
      <w:r>
        <w:t>ere are various drivers to improve employee engagement in the organization. (</w:t>
      </w:r>
      <w:r>
        <w:rPr>
          <w:color w:val="222222"/>
          <w:highlight w:val="white"/>
        </w:rPr>
        <w:t>Singh and et.al., 2016.</w:t>
      </w:r>
      <w:r>
        <w:t xml:space="preserve">) For building a healthy workplace relationship and engage employees with the company there are various drivers to be implemented - </w:t>
      </w:r>
    </w:p>
    <w:p w14:paraId="00000021" w14:textId="77777777" w:rsidR="00FA76AF" w:rsidRDefault="00FA76AF"/>
    <w:p w14:paraId="00000022" w14:textId="77777777" w:rsidR="00FA76AF" w:rsidRDefault="00763363">
      <w:r>
        <w:rPr>
          <w:i/>
        </w:rPr>
        <w:t>Employees Acknowledgment</w:t>
      </w:r>
      <w:r>
        <w:t xml:space="preserve"> - When employees are acknowledged in the company, their satisfaction level is at the top. They feel a sense of gratification when work is recognized. A company should plan some activity of rewarding and greeting employees. It works</w:t>
      </w:r>
      <w:r>
        <w:t xml:space="preserve"> as a motivation for employees. </w:t>
      </w:r>
    </w:p>
    <w:p w14:paraId="00000023" w14:textId="77777777" w:rsidR="00FA76AF" w:rsidRDefault="00763363">
      <w:r>
        <w:rPr>
          <w:i/>
        </w:rPr>
        <w:t>Decentralized Power Structure</w:t>
      </w:r>
      <w:r>
        <w:t xml:space="preserve"> - When responsibility is handed over to employees at a lower level, they believe liable for the task and do it with all passion. It also brings a new and innovative idea for the organization. </w:t>
      </w:r>
    </w:p>
    <w:p w14:paraId="00000024" w14:textId="77777777" w:rsidR="00FA76AF" w:rsidRDefault="00FA76AF"/>
    <w:p w14:paraId="00000025" w14:textId="77777777" w:rsidR="00FA76AF" w:rsidRDefault="00763363">
      <w:r>
        <w:rPr>
          <w:i/>
        </w:rPr>
        <w:lastRenderedPageBreak/>
        <w:t>Work-life Balance-</w:t>
      </w:r>
      <w:r>
        <w:t xml:space="preserve"> Work and life balance should be the priority of the organization when they want employees to be engaged. Providing flexibility creates employee's interest and they work harder for the company.</w:t>
      </w:r>
    </w:p>
    <w:p w14:paraId="00000026" w14:textId="77777777" w:rsidR="00FA76AF" w:rsidRDefault="00FA76AF"/>
    <w:p w14:paraId="00000027" w14:textId="77777777" w:rsidR="00FA76AF" w:rsidRDefault="00763363">
      <w:r>
        <w:rPr>
          <w:i/>
        </w:rPr>
        <w:t>Transparency -</w:t>
      </w:r>
      <w:r>
        <w:t xml:space="preserve"> When the work culture has t</w:t>
      </w:r>
      <w:r>
        <w:t xml:space="preserve">ransparency employees perform more effectively. When there is clarity among employees it reduces conflict among employees. </w:t>
      </w:r>
    </w:p>
    <w:p w14:paraId="00000028" w14:textId="77777777" w:rsidR="00FA76AF" w:rsidRDefault="00FA76AF"/>
    <w:p w14:paraId="00000029" w14:textId="77777777" w:rsidR="00FA76AF" w:rsidRDefault="00763363">
      <w:r>
        <w:rPr>
          <w:i/>
        </w:rPr>
        <w:t>Freedom of opinions -</w:t>
      </w:r>
      <w:r>
        <w:t xml:space="preserve"> When in organization opinions and ideas of employees are welcomed, then productivity increases in work. </w:t>
      </w:r>
    </w:p>
    <w:p w14:paraId="0000002A" w14:textId="77777777" w:rsidR="00FA76AF" w:rsidRDefault="00FA76AF"/>
    <w:p w14:paraId="0000002B" w14:textId="77777777" w:rsidR="00FA76AF" w:rsidRDefault="00763363">
      <w:r>
        <w:rPr>
          <w:i/>
        </w:rPr>
        <w:t>Ame</w:t>
      </w:r>
      <w:r>
        <w:rPr>
          <w:i/>
        </w:rPr>
        <w:t>ndments in work policies -</w:t>
      </w:r>
      <w:r>
        <w:t xml:space="preserve"> If work policies are reviewed and improved from time to time according to the external situation, then employees feel safer with the company. (</w:t>
      </w:r>
      <w:proofErr w:type="spellStart"/>
      <w:r>
        <w:rPr>
          <w:color w:val="222222"/>
          <w:highlight w:val="white"/>
        </w:rPr>
        <w:t>Popli</w:t>
      </w:r>
      <w:proofErr w:type="spellEnd"/>
      <w:r>
        <w:rPr>
          <w:color w:val="222222"/>
          <w:highlight w:val="white"/>
        </w:rPr>
        <w:t xml:space="preserve"> and Rizvi, 2016.</w:t>
      </w:r>
      <w:r>
        <w:t xml:space="preserve">) Like in </w:t>
      </w:r>
      <w:proofErr w:type="spellStart"/>
      <w:r>
        <w:t>Covid</w:t>
      </w:r>
      <w:proofErr w:type="spellEnd"/>
      <w:r>
        <w:t xml:space="preserve"> situation work from home was given to all employ</w:t>
      </w:r>
      <w:r>
        <w:t xml:space="preserve">ees. </w:t>
      </w:r>
    </w:p>
    <w:p w14:paraId="0000002C" w14:textId="77777777" w:rsidR="00FA76AF" w:rsidRDefault="00FA76AF"/>
    <w:p w14:paraId="0000002D" w14:textId="77777777" w:rsidR="00FA76AF" w:rsidRDefault="00763363">
      <w:pPr>
        <w:pStyle w:val="Heading1"/>
        <w:numPr>
          <w:ilvl w:val="0"/>
          <w:numId w:val="5"/>
        </w:numPr>
      </w:pPr>
      <w:r>
        <w:t xml:space="preserve">Evaluates diagnostic tools to measure engagement </w:t>
      </w:r>
    </w:p>
    <w:p w14:paraId="0000002E" w14:textId="77777777" w:rsidR="00FA76AF" w:rsidRDefault="00FA76AF"/>
    <w:p w14:paraId="0000002F" w14:textId="77777777" w:rsidR="00FA76AF" w:rsidRDefault="00763363">
      <w:pPr>
        <w:ind w:firstLine="720"/>
      </w:pPr>
      <w:r>
        <w:t xml:space="preserve">There are various ways to measure the engagement of employees in the organization, which are evaluated below- </w:t>
      </w:r>
    </w:p>
    <w:p w14:paraId="00000030" w14:textId="77777777" w:rsidR="00FA76AF" w:rsidRDefault="00FA76AF"/>
    <w:p w14:paraId="00000031" w14:textId="77777777" w:rsidR="00FA76AF" w:rsidRDefault="00763363">
      <w:r>
        <w:rPr>
          <w:b/>
        </w:rPr>
        <w:t xml:space="preserve">IES engagement model </w:t>
      </w:r>
    </w:p>
    <w:p w14:paraId="00000032" w14:textId="77777777" w:rsidR="00FA76AF" w:rsidRDefault="00FA76AF"/>
    <w:p w14:paraId="00000033" w14:textId="77777777" w:rsidR="00FA76AF" w:rsidRDefault="00763363">
      <w:pPr>
        <w:ind w:firstLine="720"/>
      </w:pPr>
      <w:r>
        <w:t>The model explains that when drivers of employee engagement are used systematically, the employees feel valued and involved. (How to measure employee engagement? 2018.) The model shows that when individuals’ perceptions of employees increase their involvem</w:t>
      </w:r>
      <w:r>
        <w:t xml:space="preserve">ent with and value, the organization also will pay dividends in terms of increased engagement levels. IES engagement research explains that the following points are important in employee engagement - </w:t>
      </w:r>
    </w:p>
    <w:p w14:paraId="00000034" w14:textId="77777777" w:rsidR="00FA76AF" w:rsidRDefault="00FA76AF"/>
    <w:p w14:paraId="00000035" w14:textId="2E0DFD91" w:rsidR="00FA76AF" w:rsidRDefault="00763363">
      <w:r>
        <w:rPr>
          <w:i/>
        </w:rPr>
        <w:t xml:space="preserve"> Good quality line management -</w:t>
      </w:r>
      <w:r w:rsidR="0080060B">
        <w:t xml:space="preserve"> It shows that organis</w:t>
      </w:r>
      <w:r>
        <w:t>a</w:t>
      </w:r>
      <w:r>
        <w:t xml:space="preserve">tion who care for their employees, keeps </w:t>
      </w:r>
      <w:r w:rsidR="0080060B">
        <w:t xml:space="preserve">them apprised, fairly managed, </w:t>
      </w:r>
      <w:r>
        <w:t xml:space="preserve">inspire them to execute well, shows interest in their career, and trained and developed them, they work more productively. </w:t>
      </w:r>
    </w:p>
    <w:p w14:paraId="00000036" w14:textId="77777777" w:rsidR="00FA76AF" w:rsidRDefault="00FA76AF"/>
    <w:p w14:paraId="00000037" w14:textId="77777777" w:rsidR="00FA76AF" w:rsidRDefault="00763363">
      <w:r>
        <w:lastRenderedPageBreak/>
        <w:t xml:space="preserve"> </w:t>
      </w:r>
      <w:r>
        <w:rPr>
          <w:i/>
        </w:rPr>
        <w:t>Two-way &amp; open communication -</w:t>
      </w:r>
      <w:r>
        <w:t xml:space="preserve"> In an organization when th</w:t>
      </w:r>
      <w:r>
        <w:t xml:space="preserve">ere is two-way communication between employees and employer, then employees feel more responsible toward the company. Ideas and suggestions are open to every employee. </w:t>
      </w:r>
    </w:p>
    <w:p w14:paraId="00000038" w14:textId="77777777" w:rsidR="00FA76AF" w:rsidRDefault="00FA76AF"/>
    <w:p w14:paraId="00000039" w14:textId="77777777" w:rsidR="00FA76AF" w:rsidRDefault="00763363">
      <w:r>
        <w:rPr>
          <w:i/>
        </w:rPr>
        <w:t>Effective co-operation -</w:t>
      </w:r>
      <w:r>
        <w:t xml:space="preserve"> An organization should have proper cooperation between differ</w:t>
      </w:r>
      <w:r>
        <w:t xml:space="preserve">ent divisions and business functions, and also between management and trade unions. </w:t>
      </w:r>
    </w:p>
    <w:p w14:paraId="0000003A" w14:textId="77777777" w:rsidR="00FA76AF" w:rsidRDefault="00FA76AF"/>
    <w:p w14:paraId="0000003B" w14:textId="77777777" w:rsidR="00FA76AF" w:rsidRDefault="00763363">
      <w:r>
        <w:t xml:space="preserve"> </w:t>
      </w:r>
      <w:r>
        <w:rPr>
          <w:i/>
        </w:rPr>
        <w:t>A focus on developing employees -</w:t>
      </w:r>
      <w:r>
        <w:t xml:space="preserve"> It should be applied as employees will feel safe in the organization, and will stay for a long time. </w:t>
      </w:r>
    </w:p>
    <w:p w14:paraId="0000003C" w14:textId="77777777" w:rsidR="00FA76AF" w:rsidRDefault="00FA76AF"/>
    <w:p w14:paraId="0000003D" w14:textId="77777777" w:rsidR="00FA76AF" w:rsidRDefault="00763363">
      <w:r>
        <w:rPr>
          <w:i/>
        </w:rPr>
        <w:t>A commitment to employee well-be</w:t>
      </w:r>
      <w:r>
        <w:rPr>
          <w:i/>
        </w:rPr>
        <w:t xml:space="preserve">ing - </w:t>
      </w:r>
      <w:r>
        <w:t xml:space="preserve">It applies to all the </w:t>
      </w:r>
      <w:proofErr w:type="spellStart"/>
      <w:r>
        <w:t>workes</w:t>
      </w:r>
      <w:proofErr w:type="spellEnd"/>
      <w:r>
        <w:t xml:space="preserve"> of the organization. (</w:t>
      </w:r>
      <w:proofErr w:type="spellStart"/>
      <w:proofErr w:type="gramStart"/>
      <w:r>
        <w:rPr>
          <w:color w:val="222222"/>
          <w:highlight w:val="white"/>
        </w:rPr>
        <w:t>Alrashidi</w:t>
      </w:r>
      <w:proofErr w:type="spellEnd"/>
      <w:r>
        <w:rPr>
          <w:color w:val="222222"/>
          <w:highlight w:val="white"/>
        </w:rPr>
        <w:t xml:space="preserve">  and</w:t>
      </w:r>
      <w:proofErr w:type="gramEnd"/>
      <w:r>
        <w:rPr>
          <w:color w:val="222222"/>
          <w:highlight w:val="white"/>
        </w:rPr>
        <w:t xml:space="preserve"> et.al., 2016.</w:t>
      </w:r>
      <w:r>
        <w:t>) Taking health and safety guidelines and reducing accidents, injury, and harassment at the workplace.</w:t>
      </w:r>
    </w:p>
    <w:p w14:paraId="0000003E" w14:textId="77777777" w:rsidR="00FA76AF" w:rsidRDefault="00FA76AF"/>
    <w:p w14:paraId="0000003F" w14:textId="77777777" w:rsidR="00FA76AF" w:rsidRDefault="00763363">
      <w:r>
        <w:rPr>
          <w:i/>
        </w:rPr>
        <w:t>Clear, accessible HR policies and practices -</w:t>
      </w:r>
      <w:r>
        <w:t xml:space="preserve"> When policies are tra</w:t>
      </w:r>
      <w:r>
        <w:t>nsparent about appraisals, equality, and friendly atmosphere employees are more committed.</w:t>
      </w:r>
    </w:p>
    <w:p w14:paraId="00000040" w14:textId="77777777" w:rsidR="00FA76AF" w:rsidRDefault="00FA76AF"/>
    <w:p w14:paraId="00000041" w14:textId="77777777" w:rsidR="00FA76AF" w:rsidRDefault="00763363">
      <w:r>
        <w:rPr>
          <w:i/>
        </w:rPr>
        <w:t xml:space="preserve">Fairness concerning pay and benefits - </w:t>
      </w:r>
      <w:r>
        <w:t xml:space="preserve">Pay and benefits of workers should be given under government guidelines. </w:t>
      </w:r>
    </w:p>
    <w:p w14:paraId="00000042" w14:textId="77777777" w:rsidR="00FA76AF" w:rsidRDefault="00FA76AF"/>
    <w:p w14:paraId="00000043" w14:textId="77777777" w:rsidR="00FA76AF" w:rsidRDefault="00763363">
      <w:r>
        <w:rPr>
          <w:i/>
        </w:rPr>
        <w:t xml:space="preserve">A harmonious working environment - </w:t>
      </w:r>
      <w:r>
        <w:t>A friendly envi</w:t>
      </w:r>
      <w:r>
        <w:t xml:space="preserve">ronment encourages employees to appreciate each other work. </w:t>
      </w:r>
    </w:p>
    <w:p w14:paraId="00000044" w14:textId="77777777" w:rsidR="00FA76AF" w:rsidRDefault="00FA76AF"/>
    <w:p w14:paraId="00000045" w14:textId="77777777" w:rsidR="00FA76AF" w:rsidRDefault="00763363">
      <w:r>
        <w:rPr>
          <w:b/>
        </w:rPr>
        <w:t>Pulse Surveys</w:t>
      </w:r>
    </w:p>
    <w:p w14:paraId="00000046" w14:textId="77777777" w:rsidR="00FA76AF" w:rsidRDefault="00FA76AF"/>
    <w:p w14:paraId="00000047" w14:textId="5F2AC1DF" w:rsidR="00FA76AF" w:rsidRDefault="00763363">
      <w:pPr>
        <w:ind w:firstLine="720"/>
      </w:pPr>
      <w:r>
        <w:t>Pulse Surveys mean a constant check of employee's feedback about work and organization. A list of some questions is prepared about the feeling of work, co-workers, and the company</w:t>
      </w:r>
      <w:r>
        <w:t xml:space="preserve">. It also includes suggestions and changes they would prefer in the organization. It is not like an engagement survey which is conducted outside of the organization, it includes employee personal suggestions in the company. </w:t>
      </w:r>
      <w:proofErr w:type="gramStart"/>
      <w:r>
        <w:t>(</w:t>
      </w:r>
      <w:r>
        <w:rPr>
          <w:color w:val="222222"/>
          <w:highlight w:val="white"/>
        </w:rPr>
        <w:t xml:space="preserve"> </w:t>
      </w:r>
      <w:proofErr w:type="spellStart"/>
      <w:r>
        <w:rPr>
          <w:color w:val="222222"/>
          <w:highlight w:val="white"/>
        </w:rPr>
        <w:t>Jolton</w:t>
      </w:r>
      <w:proofErr w:type="spellEnd"/>
      <w:proofErr w:type="gramEnd"/>
      <w:r>
        <w:rPr>
          <w:color w:val="222222"/>
          <w:highlight w:val="white"/>
        </w:rPr>
        <w:t xml:space="preserve"> and Klein, 2020.</w:t>
      </w:r>
      <w:r>
        <w:t>) Pulse</w:t>
      </w:r>
      <w:r>
        <w:t xml:space="preserve"> surveys evaluate the record of the same question at a different time. The time can be monthly or quarterly depends on organization </w:t>
      </w:r>
      <w:r>
        <w:lastRenderedPageBreak/>
        <w:t>terms. Pulse surveys are in demand, as they are finished in a shorter t</w:t>
      </w:r>
      <w:r w:rsidR="0080060B">
        <w:t>ime, and results are also analys</w:t>
      </w:r>
      <w:r>
        <w:t>ed faster. Regular pu</w:t>
      </w:r>
      <w:r>
        <w:t xml:space="preserve">lse survey creates a trend of employee feedback and organization can work on the improvement.  </w:t>
      </w:r>
    </w:p>
    <w:p w14:paraId="00000048" w14:textId="77777777" w:rsidR="00FA76AF" w:rsidRDefault="00FA76AF"/>
    <w:p w14:paraId="00000049" w14:textId="77777777" w:rsidR="00FA76AF" w:rsidRDefault="00763363">
      <w:r>
        <w:rPr>
          <w:b/>
        </w:rPr>
        <w:t>1-On-1s</w:t>
      </w:r>
    </w:p>
    <w:p w14:paraId="0000004A" w14:textId="77777777" w:rsidR="00FA76AF" w:rsidRDefault="00FA76AF"/>
    <w:p w14:paraId="0000004B" w14:textId="25FC8200" w:rsidR="00FA76AF" w:rsidRDefault="00763363">
      <w:pPr>
        <w:ind w:firstLine="720"/>
      </w:pPr>
      <w:r>
        <w:t>Another way to measure employee engagement is through one-on-one meetings with employees. 1-On-1s means employees and managers or team leaders have on</w:t>
      </w:r>
      <w:r>
        <w:t>e on one meeting and include informal chats. Every member of the team is involved in a conversation with the lead. It's a real way of knowing what's in the mind of employees. (</w:t>
      </w:r>
      <w:r>
        <w:rPr>
          <w:color w:val="222222"/>
          <w:highlight w:val="white"/>
        </w:rPr>
        <w:t>Cattermole, 2018.</w:t>
      </w:r>
      <w:r>
        <w:t>) This method maintains privacy between employees and employer</w:t>
      </w:r>
      <w:r>
        <w:t xml:space="preserve">, having a safe conversation. More details can be uncovered in the 1-On-1s meeting. The primary interest is to remove the fear of employees and feel safe to share thoughts. It also built a relationship between managers and employees. </w:t>
      </w:r>
    </w:p>
    <w:p w14:paraId="0000004C" w14:textId="77777777" w:rsidR="00FA76AF" w:rsidRDefault="00FA76AF"/>
    <w:p w14:paraId="0000004D" w14:textId="77777777" w:rsidR="00FA76AF" w:rsidRDefault="00763363">
      <w:r>
        <w:rPr>
          <w:b/>
        </w:rPr>
        <w:t>Stay/Exit interviews</w:t>
      </w:r>
    </w:p>
    <w:p w14:paraId="0000004E" w14:textId="77777777" w:rsidR="00FA76AF" w:rsidRDefault="00FA76AF"/>
    <w:p w14:paraId="0000004F" w14:textId="77777777" w:rsidR="00FA76AF" w:rsidRDefault="00763363">
      <w:pPr>
        <w:ind w:firstLine="720"/>
      </w:pPr>
      <w:r>
        <w:t>Having a proper interview with employees during their exit or stay helps in knowing employees in detail. Exit interview always happens when employees resign from the, but stay interview is not a common process. Stay interview means when the human resourc</w:t>
      </w:r>
      <w:r>
        <w:t>es manager meets the employees and know what’s the reason for staying in the organization. Stay interview is different than an exit interview, as an exit interview happens to find what can be done to enhance engagement. But, in an exit interview, the objec</w:t>
      </w:r>
      <w:r>
        <w:t>tive is to know the reasons for being stable in the organization. (</w:t>
      </w:r>
      <w:r>
        <w:rPr>
          <w:color w:val="222222"/>
          <w:highlight w:val="white"/>
        </w:rPr>
        <w:t>Roberts, 2018.</w:t>
      </w:r>
      <w:r>
        <w:t>) In this interview, HR evaluates the information he collects from an employee like the relationship with the team lead, manager, and other collages, what he hates in the job,</w:t>
      </w:r>
      <w:r>
        <w:t xml:space="preserve"> the best day at work, any change in company or in the position, the reason to stay in the organization.</w:t>
      </w:r>
    </w:p>
    <w:p w14:paraId="00000050" w14:textId="77777777" w:rsidR="00FA76AF" w:rsidRDefault="00763363">
      <w:proofErr w:type="spellStart"/>
      <w:r>
        <w:rPr>
          <w:b/>
        </w:rPr>
        <w:t>eNPS</w:t>
      </w:r>
      <w:proofErr w:type="spellEnd"/>
    </w:p>
    <w:p w14:paraId="00000051" w14:textId="77777777" w:rsidR="00FA76AF" w:rsidRDefault="00FA76AF">
      <w:pPr>
        <w:ind w:firstLine="720"/>
      </w:pPr>
    </w:p>
    <w:p w14:paraId="00000052" w14:textId="77777777" w:rsidR="00FA76AF" w:rsidRDefault="00763363">
      <w:pPr>
        <w:ind w:firstLine="720"/>
      </w:pPr>
      <w:r>
        <w:t>Net Promoter Score (</w:t>
      </w:r>
      <w:proofErr w:type="spellStart"/>
      <w:r>
        <w:t>eNPS</w:t>
      </w:r>
      <w:proofErr w:type="spellEnd"/>
      <w:r>
        <w:t xml:space="preserve">) is the most useful process to measure engagement. It is a way of measuring how employees feel about the company. It is </w:t>
      </w:r>
      <w:r>
        <w:t xml:space="preserve">measured on a scale of 0-10, where employees answer the questions between the scale. The questions are based on the product and </w:t>
      </w:r>
      <w:r>
        <w:lastRenderedPageBreak/>
        <w:t>services provided by organizations. If answers in between 9-10, they are promoters, if the answer is between 0-</w:t>
      </w:r>
      <w:proofErr w:type="gramStart"/>
      <w:r>
        <w:t>6  they</w:t>
      </w:r>
      <w:proofErr w:type="gramEnd"/>
      <w:r>
        <w:t xml:space="preserve"> are a det</w:t>
      </w:r>
      <w:r>
        <w:t>ractor. Promoters are positive and satisfied people, while detractors are people who are not convinced and unhappy with the product and services. The score is calculated by deducting promoters from detractors.</w:t>
      </w:r>
    </w:p>
    <w:p w14:paraId="00000053" w14:textId="77777777" w:rsidR="00FA76AF" w:rsidRDefault="00FA76AF">
      <w:pPr>
        <w:ind w:firstLine="720"/>
      </w:pPr>
    </w:p>
    <w:p w14:paraId="00000054" w14:textId="77777777" w:rsidR="00FA76AF" w:rsidRDefault="00763363">
      <w:pPr>
        <w:ind w:firstLine="720"/>
      </w:pPr>
      <w:r>
        <w:rPr>
          <w:b/>
        </w:rPr>
        <w:t>Net Promoter Score = % of Promoters minus % o</w:t>
      </w:r>
      <w:r>
        <w:rPr>
          <w:b/>
        </w:rPr>
        <w:t>f Detractors</w:t>
      </w:r>
    </w:p>
    <w:p w14:paraId="00000055" w14:textId="77777777" w:rsidR="00FA76AF" w:rsidRDefault="00FA76AF">
      <w:pPr>
        <w:ind w:firstLine="720"/>
      </w:pPr>
    </w:p>
    <w:p w14:paraId="00000056" w14:textId="11E2CC75" w:rsidR="00FA76AF" w:rsidRDefault="00763363">
      <w:pPr>
        <w:ind w:firstLine="720"/>
      </w:pPr>
      <w:r>
        <w:t>It is a quick and easy method of employee engagement. (</w:t>
      </w:r>
      <w:proofErr w:type="spellStart"/>
      <w:r>
        <w:rPr>
          <w:color w:val="222222"/>
          <w:highlight w:val="white"/>
        </w:rPr>
        <w:t>Veldwijk</w:t>
      </w:r>
      <w:proofErr w:type="spellEnd"/>
      <w:r>
        <w:rPr>
          <w:color w:val="222222"/>
          <w:highlight w:val="white"/>
        </w:rPr>
        <w:t>, 2019.</w:t>
      </w:r>
      <w:r>
        <w:t xml:space="preserve">) Most of the employees participate in this survey, and it is also cost limited. Stakeholders also take interest in the Net Promoter Score. </w:t>
      </w:r>
    </w:p>
    <w:p w14:paraId="00000057" w14:textId="77777777" w:rsidR="00FA76AF" w:rsidRDefault="00FA76AF">
      <w:pPr>
        <w:ind w:firstLine="720"/>
      </w:pPr>
    </w:p>
    <w:p w14:paraId="00000058" w14:textId="77777777" w:rsidR="00FA76AF" w:rsidRDefault="00763363">
      <w:pPr>
        <w:pStyle w:val="Heading1"/>
        <w:numPr>
          <w:ilvl w:val="0"/>
          <w:numId w:val="5"/>
        </w:numPr>
      </w:pPr>
      <w:r>
        <w:t>Employee value proposition an</w:t>
      </w:r>
      <w:r>
        <w:t>alysis strategies to raise levels of engagement.</w:t>
      </w:r>
    </w:p>
    <w:p w14:paraId="00000059" w14:textId="77777777" w:rsidR="00FA76AF" w:rsidRDefault="00FA76AF">
      <w:pPr>
        <w:ind w:firstLine="720"/>
      </w:pPr>
    </w:p>
    <w:p w14:paraId="0000005A" w14:textId="77777777" w:rsidR="00FA76AF" w:rsidRDefault="00763363">
      <w:pPr>
        <w:ind w:firstLine="720"/>
      </w:pPr>
      <w:r>
        <w:t>Employee Value Proposition (EVP) is a collection of monetary and non-monetary benefits given by an organization to its employees.  (</w:t>
      </w:r>
      <w:r>
        <w:rPr>
          <w:color w:val="222222"/>
          <w:highlight w:val="white"/>
        </w:rPr>
        <w:t xml:space="preserve">McCabe and </w:t>
      </w:r>
      <w:proofErr w:type="spellStart"/>
      <w:r>
        <w:rPr>
          <w:color w:val="222222"/>
          <w:highlight w:val="white"/>
        </w:rPr>
        <w:t>O'Bryant</w:t>
      </w:r>
      <w:proofErr w:type="spellEnd"/>
      <w:r>
        <w:rPr>
          <w:color w:val="222222"/>
          <w:highlight w:val="white"/>
        </w:rPr>
        <w:t>, 2019.</w:t>
      </w:r>
      <w:r>
        <w:t xml:space="preserve">) The benefits given are in return for the skills, capabilities, and experience of employees. Employees when working hard for the achievement of the organization's goal then they are recognized and appreciated. </w:t>
      </w:r>
    </w:p>
    <w:p w14:paraId="0000005B" w14:textId="77777777" w:rsidR="00FA76AF" w:rsidRDefault="00FA76AF">
      <w:pPr>
        <w:ind w:firstLine="720"/>
      </w:pPr>
    </w:p>
    <w:p w14:paraId="0000005C" w14:textId="77777777" w:rsidR="00FA76AF" w:rsidRDefault="00763363">
      <w:pPr>
        <w:ind w:firstLine="720"/>
      </w:pPr>
      <w:r>
        <w:t>The employee value proposition is construct</w:t>
      </w:r>
      <w:r>
        <w:t xml:space="preserve">ed based on 6 components that </w:t>
      </w:r>
      <w:proofErr w:type="spellStart"/>
      <w:r>
        <w:t>analyze</w:t>
      </w:r>
      <w:proofErr w:type="spellEnd"/>
      <w:r>
        <w:t xml:space="preserve"> the increase in the level of engagement. </w:t>
      </w:r>
    </w:p>
    <w:p w14:paraId="0000005D" w14:textId="77777777" w:rsidR="00FA76AF" w:rsidRDefault="00FA76AF">
      <w:pPr>
        <w:ind w:firstLine="720"/>
      </w:pPr>
    </w:p>
    <w:p w14:paraId="0000005E" w14:textId="77777777" w:rsidR="00FA76AF" w:rsidRDefault="00FA76AF">
      <w:pPr>
        <w:ind w:firstLine="720"/>
      </w:pPr>
    </w:p>
    <w:p w14:paraId="0000005F" w14:textId="77777777" w:rsidR="00FA76AF" w:rsidRDefault="00FA76AF">
      <w:pPr>
        <w:ind w:firstLine="720"/>
      </w:pPr>
    </w:p>
    <w:p w14:paraId="00000060" w14:textId="77777777" w:rsidR="00FA76AF" w:rsidRDefault="00FA76AF">
      <w:pPr>
        <w:ind w:firstLine="720"/>
      </w:pPr>
    </w:p>
    <w:p w14:paraId="00000061" w14:textId="77777777" w:rsidR="00FA76AF" w:rsidRDefault="00FA76AF">
      <w:pPr>
        <w:ind w:firstLine="720"/>
      </w:pPr>
    </w:p>
    <w:p w14:paraId="00000062" w14:textId="77777777" w:rsidR="00FA76AF" w:rsidRDefault="00763363">
      <w:pPr>
        <w:numPr>
          <w:ilvl w:val="0"/>
          <w:numId w:val="1"/>
        </w:numPr>
      </w:pPr>
      <w:r>
        <w:rPr>
          <w:b/>
        </w:rPr>
        <w:t>Estimate current offer</w:t>
      </w:r>
    </w:p>
    <w:p w14:paraId="00000063" w14:textId="77777777" w:rsidR="00FA76AF" w:rsidRDefault="00FA76AF">
      <w:pPr>
        <w:ind w:left="1080"/>
      </w:pPr>
    </w:p>
    <w:p w14:paraId="00000064" w14:textId="77777777" w:rsidR="00FA76AF" w:rsidRDefault="00763363">
      <w:pPr>
        <w:ind w:firstLine="720"/>
      </w:pPr>
      <w:r>
        <w:t>First to assess is what the work of the organization is and how to brand your product and services. Prepare a plan of EVP, how it will be executed,</w:t>
      </w:r>
      <w:r>
        <w:t xml:space="preserve"> and which method will be applied for measuring employee engagement. To engage employees ask them about organization goals and </w:t>
      </w:r>
      <w:r>
        <w:lastRenderedPageBreak/>
        <w:t>objectives and ideas by which they can achieve the objective. If the benefits are monetary, it is important to know the percentag</w:t>
      </w:r>
      <w:r>
        <w:t xml:space="preserve">e of benefits that will be provided. The percentage can be based on a sale increase or profit gained by the organization.  Non-monetary benefits are included reward, recognition, promotion, or any offer. </w:t>
      </w:r>
    </w:p>
    <w:p w14:paraId="00000065" w14:textId="77777777" w:rsidR="00FA76AF" w:rsidRDefault="00FA76AF">
      <w:pPr>
        <w:ind w:firstLine="720"/>
      </w:pPr>
    </w:p>
    <w:p w14:paraId="00000066" w14:textId="77777777" w:rsidR="00FA76AF" w:rsidRDefault="00763363">
      <w:pPr>
        <w:numPr>
          <w:ilvl w:val="0"/>
          <w:numId w:val="1"/>
        </w:numPr>
      </w:pPr>
      <w:r>
        <w:rPr>
          <w:b/>
        </w:rPr>
        <w:t>Interview existing and former employees</w:t>
      </w:r>
    </w:p>
    <w:p w14:paraId="00000067" w14:textId="77777777" w:rsidR="00FA76AF" w:rsidRDefault="00FA76AF">
      <w:pPr>
        <w:ind w:left="720"/>
      </w:pPr>
    </w:p>
    <w:p w14:paraId="00000068" w14:textId="1B9FF943" w:rsidR="00FA76AF" w:rsidRDefault="00763363">
      <w:pPr>
        <w:ind w:firstLine="720"/>
      </w:pPr>
      <w:r>
        <w:t>In the next step employee survey will be used to know about current employees and new employees. Analysis of the survey of past employees to understand what the company must have done to stay in the organization. Following the answer in the survey ask empl</w:t>
      </w:r>
      <w:r>
        <w:t>oyees the following questions - a reason for working with the company, their motivation to work with the company, they want any improvement in the company, and how the company can assist them to accomplish their professional goal. With the replies of emplo</w:t>
      </w:r>
      <w:r>
        <w:t>yees of different gr</w:t>
      </w:r>
      <w:r w:rsidR="0080060B">
        <w:t>oups and different roles, analys</w:t>
      </w:r>
      <w:r>
        <w:t xml:space="preserve">e the answer of the top performer of the company. That answers can be used to develop a better work environment for employees. </w:t>
      </w:r>
    </w:p>
    <w:p w14:paraId="00000069" w14:textId="77777777" w:rsidR="00FA76AF" w:rsidRDefault="00FA76AF">
      <w:pPr>
        <w:ind w:firstLine="720"/>
      </w:pPr>
    </w:p>
    <w:p w14:paraId="0000006A" w14:textId="77777777" w:rsidR="00FA76AF" w:rsidRDefault="00763363">
      <w:pPr>
        <w:numPr>
          <w:ilvl w:val="0"/>
          <w:numId w:val="1"/>
        </w:numPr>
      </w:pPr>
      <w:r>
        <w:rPr>
          <w:b/>
        </w:rPr>
        <w:t>Main Function of EVP</w:t>
      </w:r>
    </w:p>
    <w:p w14:paraId="0000006B" w14:textId="77777777" w:rsidR="00FA76AF" w:rsidRDefault="00FA76AF">
      <w:pPr>
        <w:ind w:left="720"/>
      </w:pPr>
    </w:p>
    <w:p w14:paraId="0000006C" w14:textId="77777777" w:rsidR="00FA76AF" w:rsidRDefault="00763363">
      <w:pPr>
        <w:ind w:firstLine="720"/>
      </w:pPr>
      <w:r>
        <w:t>Evaluate the survey and answers of employees and anal</w:t>
      </w:r>
      <w:r>
        <w:t xml:space="preserve">ysis with the main functions of EVP. The main functions of EVP are – </w:t>
      </w:r>
    </w:p>
    <w:p w14:paraId="0000006D" w14:textId="77777777" w:rsidR="00FA76AF" w:rsidRDefault="00FA76AF">
      <w:pPr>
        <w:ind w:firstLine="720"/>
      </w:pPr>
    </w:p>
    <w:p w14:paraId="0000006E" w14:textId="77777777" w:rsidR="00FA76AF" w:rsidRDefault="00763363">
      <w:pPr>
        <w:numPr>
          <w:ilvl w:val="0"/>
          <w:numId w:val="2"/>
        </w:numPr>
      </w:pPr>
      <w:r>
        <w:t>Salary range and employment perks will interest selected employees</w:t>
      </w:r>
    </w:p>
    <w:p w14:paraId="0000006F" w14:textId="77777777" w:rsidR="00FA76AF" w:rsidRDefault="00763363">
      <w:pPr>
        <w:numPr>
          <w:ilvl w:val="0"/>
          <w:numId w:val="2"/>
        </w:numPr>
      </w:pPr>
      <w:r>
        <w:t>More opportunities for growing career</w:t>
      </w:r>
    </w:p>
    <w:p w14:paraId="00000070" w14:textId="77777777" w:rsidR="00FA76AF" w:rsidRDefault="00763363">
      <w:pPr>
        <w:numPr>
          <w:ilvl w:val="0"/>
          <w:numId w:val="2"/>
        </w:numPr>
      </w:pPr>
      <w:r>
        <w:t>The type of company culture attracted selected employees</w:t>
      </w:r>
    </w:p>
    <w:p w14:paraId="00000071" w14:textId="77777777" w:rsidR="00FA76AF" w:rsidRDefault="00763363">
      <w:pPr>
        <w:numPr>
          <w:ilvl w:val="0"/>
          <w:numId w:val="2"/>
        </w:numPr>
      </w:pPr>
      <w:r>
        <w:t>Develops a perfect work</w:t>
      </w:r>
      <w:r>
        <w:t xml:space="preserve"> environment for selected candidate employees</w:t>
      </w:r>
    </w:p>
    <w:p w14:paraId="00000072" w14:textId="77777777" w:rsidR="00FA76AF" w:rsidRDefault="00FA76AF">
      <w:pPr>
        <w:ind w:left="1440"/>
      </w:pPr>
    </w:p>
    <w:p w14:paraId="00000073" w14:textId="73184C3D" w:rsidR="00FA76AF" w:rsidRDefault="00763363">
      <w:pPr>
        <w:ind w:firstLine="720"/>
      </w:pPr>
      <w:r>
        <w:t>EVP will also divide among different roles and positions of employee</w:t>
      </w:r>
      <w:r w:rsidR="0080060B">
        <w:t>s. For example, EVP for graduates</w:t>
      </w:r>
      <w:r>
        <w:t xml:space="preserve"> will look at career growth, a friendly- environment, a positive employee experience, and employee perks. For</w:t>
      </w:r>
      <w:r>
        <w:t xml:space="preserve"> manager level, EVP, career security, child-care support, and work-life balance will be considered. When the offer is identified, prepare EVP. </w:t>
      </w:r>
    </w:p>
    <w:p w14:paraId="00000074" w14:textId="77777777" w:rsidR="00FA76AF" w:rsidRDefault="00FA76AF">
      <w:pPr>
        <w:ind w:firstLine="720"/>
      </w:pPr>
    </w:p>
    <w:p w14:paraId="00000075" w14:textId="77777777" w:rsidR="00FA76AF" w:rsidRDefault="00763363">
      <w:pPr>
        <w:numPr>
          <w:ilvl w:val="0"/>
          <w:numId w:val="1"/>
        </w:numPr>
      </w:pPr>
      <w:r>
        <w:rPr>
          <w:b/>
        </w:rPr>
        <w:lastRenderedPageBreak/>
        <w:t>Prepare employee value proposition</w:t>
      </w:r>
    </w:p>
    <w:p w14:paraId="00000076" w14:textId="77777777" w:rsidR="00FA76AF" w:rsidRDefault="00FA76AF">
      <w:pPr>
        <w:ind w:left="720"/>
      </w:pPr>
    </w:p>
    <w:p w14:paraId="00000077" w14:textId="77777777" w:rsidR="00FA76AF" w:rsidRDefault="00763363">
      <w:pPr>
        <w:ind w:firstLine="720"/>
      </w:pPr>
      <w:r>
        <w:t>When you select employees, prepare a planned and systematic EVP. The factor</w:t>
      </w:r>
      <w:r>
        <w:t>s to be considered for preparing EVP are company policy, what offers other competitors are providing, the effect on other employees, and target employees' experience. The EVP should be clear, unique, and inspirational. A strong EVP will attract employees a</w:t>
      </w:r>
      <w:r>
        <w:t xml:space="preserve">nd engage them. It should also be based on organization expectations. </w:t>
      </w:r>
    </w:p>
    <w:p w14:paraId="00000078" w14:textId="77777777" w:rsidR="00FA76AF" w:rsidRDefault="00FA76AF">
      <w:pPr>
        <w:ind w:firstLine="720"/>
      </w:pPr>
    </w:p>
    <w:p w14:paraId="00000079" w14:textId="77777777" w:rsidR="00FA76AF" w:rsidRDefault="00763363">
      <w:pPr>
        <w:numPr>
          <w:ilvl w:val="0"/>
          <w:numId w:val="1"/>
        </w:numPr>
      </w:pPr>
      <w:r>
        <w:rPr>
          <w:b/>
        </w:rPr>
        <w:t xml:space="preserve">Promote and Implement EVP </w:t>
      </w:r>
    </w:p>
    <w:p w14:paraId="0000007A" w14:textId="77777777" w:rsidR="00FA76AF" w:rsidRDefault="00FA76AF">
      <w:pPr>
        <w:ind w:left="720"/>
      </w:pPr>
    </w:p>
    <w:p w14:paraId="0000007B" w14:textId="77777777" w:rsidR="00FA76AF" w:rsidRDefault="00763363">
      <w:pPr>
        <w:ind w:firstLine="720"/>
      </w:pPr>
      <w:r>
        <w:t>An EVP should be communicated in the right channels, it should just not be on the website career page, but its promotion is also important. Use internal and</w:t>
      </w:r>
      <w:r>
        <w:t xml:space="preserve"> external communication channels to promote it. It can also be marketed through blogs, social media, emails, and offer letters. (</w:t>
      </w:r>
      <w:proofErr w:type="spellStart"/>
      <w:r>
        <w:rPr>
          <w:color w:val="222222"/>
          <w:highlight w:val="white"/>
        </w:rPr>
        <w:t>Kinasih</w:t>
      </w:r>
      <w:proofErr w:type="spellEnd"/>
      <w:r>
        <w:rPr>
          <w:color w:val="222222"/>
          <w:highlight w:val="white"/>
        </w:rPr>
        <w:t xml:space="preserve"> and </w:t>
      </w:r>
      <w:proofErr w:type="spellStart"/>
      <w:r>
        <w:rPr>
          <w:color w:val="222222"/>
          <w:highlight w:val="white"/>
        </w:rPr>
        <w:t>Kurniawan</w:t>
      </w:r>
      <w:proofErr w:type="spellEnd"/>
      <w:r>
        <w:rPr>
          <w:color w:val="222222"/>
          <w:highlight w:val="white"/>
        </w:rPr>
        <w:t>, 2019.</w:t>
      </w:r>
      <w:r>
        <w:t>) A persuasive EVP should be captivating, engaging, and preserving talent in the organizations. The</w:t>
      </w:r>
      <w:r>
        <w:t xml:space="preserve"> implementation can be executed through various sources like recruiter, careers websites, training schedules, and performance development materials.</w:t>
      </w:r>
    </w:p>
    <w:p w14:paraId="0000007C" w14:textId="77777777" w:rsidR="00FA76AF" w:rsidRDefault="00FA76AF">
      <w:pPr>
        <w:ind w:firstLine="720"/>
      </w:pPr>
    </w:p>
    <w:p w14:paraId="0000007D" w14:textId="77777777" w:rsidR="00FA76AF" w:rsidRDefault="00763363">
      <w:pPr>
        <w:numPr>
          <w:ilvl w:val="0"/>
          <w:numId w:val="1"/>
        </w:numPr>
      </w:pPr>
      <w:r>
        <w:rPr>
          <w:b/>
        </w:rPr>
        <w:t xml:space="preserve"> Review the results</w:t>
      </w:r>
    </w:p>
    <w:p w14:paraId="0000007E" w14:textId="77777777" w:rsidR="00FA76AF" w:rsidRDefault="00FA76AF">
      <w:pPr>
        <w:ind w:left="720"/>
      </w:pPr>
    </w:p>
    <w:p w14:paraId="0000007F" w14:textId="77777777" w:rsidR="00FA76AF" w:rsidRDefault="00763363">
      <w:pPr>
        <w:ind w:firstLine="720"/>
      </w:pPr>
      <w:r>
        <w:t>The reviewing is the process to measure how selected talent is reacting to new EVP. T</w:t>
      </w:r>
      <w:r>
        <w:t xml:space="preserve">here is no perfect EVP because there is always a better version of anything. Monitor the person which will help to understand the effect on employees of EVP. </w:t>
      </w:r>
      <w:proofErr w:type="spellStart"/>
      <w:r>
        <w:t>Analyze</w:t>
      </w:r>
      <w:proofErr w:type="spellEnd"/>
      <w:r>
        <w:t xml:space="preserve"> these scenarios for undertaking an EVP review:</w:t>
      </w:r>
    </w:p>
    <w:p w14:paraId="00000080" w14:textId="77777777" w:rsidR="00FA76AF" w:rsidRDefault="00FA76AF">
      <w:pPr>
        <w:ind w:firstLine="720"/>
      </w:pPr>
    </w:p>
    <w:p w14:paraId="00000081" w14:textId="77777777" w:rsidR="00FA76AF" w:rsidRDefault="00763363">
      <w:pPr>
        <w:numPr>
          <w:ilvl w:val="0"/>
          <w:numId w:val="3"/>
        </w:numPr>
      </w:pPr>
      <w:r>
        <w:rPr>
          <w:i/>
        </w:rPr>
        <w:t xml:space="preserve">Organizational yearly report of strategy - </w:t>
      </w:r>
      <w:r>
        <w:t xml:space="preserve">Analysis of the report of all the strategies involved in EVP construction. </w:t>
      </w:r>
    </w:p>
    <w:p w14:paraId="00000082" w14:textId="77777777" w:rsidR="00FA76AF" w:rsidRDefault="00FA76AF">
      <w:pPr>
        <w:ind w:left="1440"/>
      </w:pPr>
    </w:p>
    <w:p w14:paraId="00000083" w14:textId="77777777" w:rsidR="00FA76AF" w:rsidRDefault="00763363">
      <w:pPr>
        <w:numPr>
          <w:ilvl w:val="0"/>
          <w:numId w:val="3"/>
        </w:numPr>
      </w:pPr>
      <w:r>
        <w:rPr>
          <w:i/>
        </w:rPr>
        <w:t>Addressing gaps in finding targeted talent for roles or teams -</w:t>
      </w:r>
      <w:r>
        <w:t xml:space="preserve"> Choosing the right person is very important, is the finding of the right</w:t>
      </w:r>
      <w:r>
        <w:t xml:space="preserve"> employees have gone wrong. </w:t>
      </w:r>
    </w:p>
    <w:p w14:paraId="00000084" w14:textId="77777777" w:rsidR="00FA76AF" w:rsidRDefault="00FA76AF">
      <w:pPr>
        <w:pBdr>
          <w:top w:val="nil"/>
          <w:left w:val="nil"/>
          <w:bottom w:val="nil"/>
          <w:right w:val="nil"/>
          <w:between w:val="nil"/>
        </w:pBdr>
        <w:ind w:left="720"/>
        <w:rPr>
          <w:color w:val="000000"/>
        </w:rPr>
      </w:pPr>
    </w:p>
    <w:p w14:paraId="00000085" w14:textId="77777777" w:rsidR="00FA76AF" w:rsidRDefault="00FA76AF">
      <w:pPr>
        <w:ind w:left="1440"/>
      </w:pPr>
    </w:p>
    <w:p w14:paraId="00000086" w14:textId="77777777" w:rsidR="00FA76AF" w:rsidRDefault="00763363">
      <w:pPr>
        <w:numPr>
          <w:ilvl w:val="0"/>
          <w:numId w:val="3"/>
        </w:numPr>
      </w:pPr>
      <w:r>
        <w:rPr>
          <w:i/>
        </w:rPr>
        <w:t>Before/after organizational redesign -</w:t>
      </w:r>
      <w:r>
        <w:t xml:space="preserve"> Any changes that occur after redesigning of EVP among employees and organization. </w:t>
      </w:r>
    </w:p>
    <w:p w14:paraId="00000087" w14:textId="77777777" w:rsidR="00FA76AF" w:rsidRDefault="00FA76AF">
      <w:pPr>
        <w:ind w:left="1440"/>
      </w:pPr>
    </w:p>
    <w:p w14:paraId="00000088" w14:textId="77777777" w:rsidR="00FA76AF" w:rsidRDefault="00763363">
      <w:pPr>
        <w:numPr>
          <w:ilvl w:val="0"/>
          <w:numId w:val="3"/>
        </w:numPr>
      </w:pPr>
      <w:r>
        <w:rPr>
          <w:i/>
        </w:rPr>
        <w:t>After a change in organizational vision and values -</w:t>
      </w:r>
      <w:r>
        <w:t xml:space="preserve"> how employees reacted after the change in organiz</w:t>
      </w:r>
      <w:r>
        <w:t xml:space="preserve">ation vision and values. </w:t>
      </w:r>
    </w:p>
    <w:p w14:paraId="00000089" w14:textId="77777777" w:rsidR="00FA76AF" w:rsidRDefault="00FA76AF">
      <w:pPr>
        <w:ind w:firstLine="720"/>
      </w:pPr>
    </w:p>
    <w:p w14:paraId="0000008A" w14:textId="77777777" w:rsidR="00FA76AF" w:rsidRDefault="00FA76AF"/>
    <w:p w14:paraId="0000008B" w14:textId="77777777" w:rsidR="00FA76AF" w:rsidRDefault="00FA76AF"/>
    <w:p w14:paraId="0000008C" w14:textId="77777777" w:rsidR="00FA76AF" w:rsidRDefault="00FA76AF"/>
    <w:p w14:paraId="0000008D" w14:textId="77777777" w:rsidR="00FA76AF" w:rsidRDefault="00FA76AF"/>
    <w:p w14:paraId="0000008E" w14:textId="77777777" w:rsidR="00FA76AF" w:rsidRDefault="00FA76AF"/>
    <w:p w14:paraId="0000008F" w14:textId="77777777" w:rsidR="00FA76AF" w:rsidRDefault="00FA76AF"/>
    <w:p w14:paraId="00000090" w14:textId="77777777" w:rsidR="00FA76AF" w:rsidRDefault="00FA76AF"/>
    <w:p w14:paraId="00000091" w14:textId="77777777" w:rsidR="00FA76AF" w:rsidRDefault="00FA76AF"/>
    <w:p w14:paraId="00000092" w14:textId="77777777" w:rsidR="00FA76AF" w:rsidRDefault="00FA76AF"/>
    <w:p w14:paraId="00000093" w14:textId="77777777" w:rsidR="00FA76AF" w:rsidRDefault="00FA76AF"/>
    <w:p w14:paraId="00000094" w14:textId="77777777" w:rsidR="00FA76AF" w:rsidRDefault="00FA76AF"/>
    <w:p w14:paraId="00000095" w14:textId="77777777" w:rsidR="00FA76AF" w:rsidRDefault="00FA76AF"/>
    <w:p w14:paraId="00000096" w14:textId="77777777" w:rsidR="00FA76AF" w:rsidRDefault="00FA76AF"/>
    <w:p w14:paraId="00000097" w14:textId="77777777" w:rsidR="00FA76AF" w:rsidRDefault="00FA76AF"/>
    <w:p w14:paraId="00000098" w14:textId="77777777" w:rsidR="00FA76AF" w:rsidRDefault="00FA76AF"/>
    <w:p w14:paraId="00000099" w14:textId="77777777" w:rsidR="00FA76AF" w:rsidRDefault="00FA76AF"/>
    <w:p w14:paraId="0000009A" w14:textId="77777777" w:rsidR="00FA76AF" w:rsidRDefault="00FA76AF"/>
    <w:p w14:paraId="0000009B" w14:textId="77777777" w:rsidR="00FA76AF" w:rsidRDefault="00763363">
      <w:pPr>
        <w:pStyle w:val="Heading1"/>
        <w:numPr>
          <w:ilvl w:val="0"/>
          <w:numId w:val="5"/>
        </w:numPr>
      </w:pPr>
      <w:r>
        <w:t>CONCLUSION</w:t>
      </w:r>
    </w:p>
    <w:p w14:paraId="0000009C" w14:textId="77777777" w:rsidR="00FA76AF" w:rsidRDefault="00FA76AF">
      <w:pPr>
        <w:rPr>
          <w:sz w:val="28"/>
          <w:szCs w:val="28"/>
        </w:rPr>
      </w:pPr>
    </w:p>
    <w:p w14:paraId="0000009D" w14:textId="7DDB248A" w:rsidR="00FA76AF" w:rsidRDefault="007633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 </w:t>
      </w:r>
      <w:r>
        <w:tab/>
      </w:r>
      <w:r>
        <w:t>In report suggest that employee engagement is a two-way process, employer and employee. The gap between employer and employee should be decreased for more employee engagement. Measure like perks, compensations, rewards, and recognition help employees to ge</w:t>
      </w:r>
      <w:r>
        <w:t>t motivated. It also shows that EVP plays an essential role in employee development and regular improve</w:t>
      </w:r>
      <w:r w:rsidR="00DB30F4">
        <w:t xml:space="preserve">ment in EVP supports the </w:t>
      </w:r>
      <w:proofErr w:type="gramStart"/>
      <w:r w:rsidR="00DB30F4">
        <w:t>organis</w:t>
      </w:r>
      <w:r>
        <w:t>ation's</w:t>
      </w:r>
      <w:proofErr w:type="gramEnd"/>
      <w:r>
        <w:t xml:space="preserve"> through attraction and retention of targeted employees.</w:t>
      </w:r>
    </w:p>
    <w:p w14:paraId="0000009E" w14:textId="77777777" w:rsidR="00FA76AF" w:rsidRDefault="00FA76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2"/>
          <w:szCs w:val="22"/>
        </w:rPr>
      </w:pPr>
    </w:p>
    <w:p w14:paraId="0000009F" w14:textId="77777777" w:rsidR="00FA76AF" w:rsidRDefault="00FA76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2"/>
          <w:szCs w:val="22"/>
        </w:rPr>
      </w:pPr>
    </w:p>
    <w:p w14:paraId="000000A0" w14:textId="77777777" w:rsidR="00FA76AF" w:rsidRDefault="00FA76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2"/>
          <w:szCs w:val="22"/>
        </w:rPr>
      </w:pPr>
      <w:bookmarkStart w:id="1" w:name="_gjdgxs" w:colFirst="0" w:colLast="0"/>
      <w:bookmarkEnd w:id="1"/>
    </w:p>
    <w:p w14:paraId="000000A1" w14:textId="77777777" w:rsidR="00FA76AF" w:rsidRDefault="00763363">
      <w:pPr>
        <w:pStyle w:val="Heading1"/>
        <w:numPr>
          <w:ilvl w:val="0"/>
          <w:numId w:val="5"/>
        </w:numPr>
        <w:rPr>
          <w:b w:val="0"/>
          <w:u w:val="single"/>
        </w:rPr>
      </w:pPr>
      <w:r>
        <w:br w:type="page"/>
      </w:r>
      <w:r>
        <w:lastRenderedPageBreak/>
        <w:t>REFERENCES</w:t>
      </w:r>
    </w:p>
    <w:p w14:paraId="000000A2" w14:textId="77777777" w:rsidR="00FA76AF" w:rsidRDefault="00763363">
      <w:pPr>
        <w:rPr>
          <w:sz w:val="22"/>
          <w:szCs w:val="22"/>
        </w:rPr>
      </w:pPr>
      <w:r>
        <w:rPr>
          <w:u w:val="single"/>
        </w:rPr>
        <w:t>Books and journals</w:t>
      </w:r>
    </w:p>
    <w:p w14:paraId="000000A3" w14:textId="77777777" w:rsidR="00FA76AF" w:rsidRDefault="00FA76AF">
      <w:pPr>
        <w:rPr>
          <w:sz w:val="22"/>
          <w:szCs w:val="22"/>
        </w:rPr>
      </w:pPr>
    </w:p>
    <w:p w14:paraId="000000A4" w14:textId="77777777" w:rsidR="00FA76AF" w:rsidRDefault="00763363">
      <w:pPr>
        <w:ind w:left="964" w:hanging="964"/>
        <w:rPr>
          <w:rFonts w:ascii="Arial" w:eastAsia="Arial" w:hAnsi="Arial" w:cs="Arial"/>
          <w:color w:val="222222"/>
          <w:sz w:val="20"/>
          <w:szCs w:val="20"/>
          <w:highlight w:val="white"/>
        </w:rPr>
      </w:pPr>
      <w:proofErr w:type="spellStart"/>
      <w:r>
        <w:rPr>
          <w:color w:val="222222"/>
          <w:highlight w:val="white"/>
        </w:rPr>
        <w:t>Alrashidi</w:t>
      </w:r>
      <w:proofErr w:type="spellEnd"/>
      <w:r>
        <w:rPr>
          <w:color w:val="222222"/>
          <w:highlight w:val="white"/>
        </w:rPr>
        <w:t>, O., and et.</w:t>
      </w:r>
      <w:r>
        <w:rPr>
          <w:color w:val="222222"/>
          <w:highlight w:val="white"/>
        </w:rPr>
        <w:t>al., 2016. Academic Engagement: An Overview of Its Definitions, Dimensions, and Major Conceptualisations. </w:t>
      </w:r>
      <w:r>
        <w:rPr>
          <w:i/>
          <w:color w:val="222222"/>
          <w:highlight w:val="white"/>
        </w:rPr>
        <w:t>International Education Studies</w:t>
      </w:r>
      <w:r>
        <w:rPr>
          <w:color w:val="222222"/>
          <w:highlight w:val="white"/>
        </w:rPr>
        <w:t>. 9(12). pp.41-52</w:t>
      </w:r>
      <w:r>
        <w:rPr>
          <w:rFonts w:ascii="Arial" w:eastAsia="Arial" w:hAnsi="Arial" w:cs="Arial"/>
          <w:color w:val="222222"/>
          <w:sz w:val="20"/>
          <w:szCs w:val="20"/>
          <w:highlight w:val="white"/>
        </w:rPr>
        <w:t>.</w:t>
      </w:r>
    </w:p>
    <w:p w14:paraId="000000A5" w14:textId="77777777" w:rsidR="00FA76AF" w:rsidRDefault="00FA76AF">
      <w:pPr>
        <w:ind w:left="964" w:hanging="964"/>
        <w:rPr>
          <w:rFonts w:ascii="Arial" w:eastAsia="Arial" w:hAnsi="Arial" w:cs="Arial"/>
          <w:color w:val="222222"/>
          <w:sz w:val="20"/>
          <w:szCs w:val="20"/>
          <w:highlight w:val="white"/>
        </w:rPr>
      </w:pPr>
    </w:p>
    <w:p w14:paraId="000000A6" w14:textId="77777777" w:rsidR="00FA76AF" w:rsidRDefault="00763363">
      <w:pPr>
        <w:ind w:left="964" w:hanging="964"/>
        <w:rPr>
          <w:color w:val="222222"/>
          <w:highlight w:val="white"/>
        </w:rPr>
      </w:pPr>
      <w:r>
        <w:rPr>
          <w:color w:val="222222"/>
          <w:highlight w:val="white"/>
        </w:rPr>
        <w:t>Cattermole, G., 2018. Creating an employee engagement strategy for millennials. </w:t>
      </w:r>
      <w:r>
        <w:rPr>
          <w:i/>
          <w:color w:val="222222"/>
          <w:highlight w:val="white"/>
        </w:rPr>
        <w:t>Strategic HR Review</w:t>
      </w:r>
      <w:r>
        <w:rPr>
          <w:color w:val="222222"/>
          <w:highlight w:val="white"/>
        </w:rPr>
        <w:t>.</w:t>
      </w:r>
    </w:p>
    <w:p w14:paraId="000000A7" w14:textId="77777777" w:rsidR="00FA76AF" w:rsidRDefault="00FA76AF">
      <w:pPr>
        <w:ind w:left="964" w:hanging="964"/>
        <w:rPr>
          <w:color w:val="222222"/>
          <w:highlight w:val="white"/>
        </w:rPr>
      </w:pPr>
    </w:p>
    <w:p w14:paraId="000000A8" w14:textId="77777777" w:rsidR="00FA76AF" w:rsidRDefault="00763363">
      <w:pPr>
        <w:ind w:left="964" w:hanging="964"/>
        <w:rPr>
          <w:color w:val="222222"/>
          <w:highlight w:val="white"/>
        </w:rPr>
      </w:pPr>
      <w:proofErr w:type="spellStart"/>
      <w:r>
        <w:rPr>
          <w:color w:val="222222"/>
          <w:highlight w:val="white"/>
        </w:rPr>
        <w:t>Jolton</w:t>
      </w:r>
      <w:proofErr w:type="spellEnd"/>
      <w:r>
        <w:rPr>
          <w:color w:val="222222"/>
          <w:highlight w:val="white"/>
        </w:rPr>
        <w:t>, J.A. and Klein, C., 2020. Exploring the Universe of Pulse Surveys and Continuous Listening Opportunities. </w:t>
      </w:r>
      <w:r>
        <w:rPr>
          <w:i/>
          <w:color w:val="222222"/>
          <w:highlight w:val="white"/>
        </w:rPr>
        <w:t>Employee Surveys and Sensing: Challenges and Opportunities</w:t>
      </w:r>
      <w:r>
        <w:rPr>
          <w:color w:val="222222"/>
          <w:highlight w:val="white"/>
        </w:rPr>
        <w:t>. p.53.</w:t>
      </w:r>
    </w:p>
    <w:p w14:paraId="000000A9" w14:textId="77777777" w:rsidR="00FA76AF" w:rsidRDefault="00FA76AF">
      <w:pPr>
        <w:ind w:left="964" w:hanging="964"/>
        <w:rPr>
          <w:color w:val="222222"/>
          <w:highlight w:val="white"/>
        </w:rPr>
      </w:pPr>
    </w:p>
    <w:p w14:paraId="000000AA" w14:textId="77777777" w:rsidR="00FA76AF" w:rsidRDefault="00763363">
      <w:pPr>
        <w:ind w:left="964" w:hanging="964"/>
        <w:rPr>
          <w:color w:val="222222"/>
          <w:highlight w:val="white"/>
        </w:rPr>
      </w:pPr>
      <w:proofErr w:type="spellStart"/>
      <w:r>
        <w:rPr>
          <w:color w:val="222222"/>
          <w:highlight w:val="white"/>
        </w:rPr>
        <w:t>Kinasih</w:t>
      </w:r>
      <w:proofErr w:type="spellEnd"/>
      <w:r>
        <w:rPr>
          <w:color w:val="222222"/>
          <w:highlight w:val="white"/>
        </w:rPr>
        <w:t xml:space="preserve">, B.K. and </w:t>
      </w:r>
      <w:proofErr w:type="spellStart"/>
      <w:r>
        <w:rPr>
          <w:color w:val="222222"/>
          <w:highlight w:val="white"/>
        </w:rPr>
        <w:t>Kurniawan</w:t>
      </w:r>
      <w:proofErr w:type="spellEnd"/>
      <w:r>
        <w:rPr>
          <w:color w:val="222222"/>
          <w:highlight w:val="white"/>
        </w:rPr>
        <w:t>, F., 2019. ANALYSIS OF EMPLOYER BRAND THROUG</w:t>
      </w:r>
      <w:r>
        <w:rPr>
          <w:color w:val="222222"/>
          <w:highlight w:val="white"/>
        </w:rPr>
        <w:t>H EMPLOYEE VALUE PROPOSITION (EVP). CASE STUDY ON EMPLOYER BRANDING OF PT. BUKALAPAK. COM. </w:t>
      </w:r>
      <w:proofErr w:type="spellStart"/>
      <w:r>
        <w:rPr>
          <w:i/>
          <w:color w:val="222222"/>
          <w:highlight w:val="white"/>
        </w:rPr>
        <w:t>Jurnal</w:t>
      </w:r>
      <w:proofErr w:type="spellEnd"/>
      <w:r>
        <w:rPr>
          <w:i/>
          <w:color w:val="222222"/>
          <w:highlight w:val="white"/>
        </w:rPr>
        <w:t xml:space="preserve"> </w:t>
      </w:r>
      <w:proofErr w:type="spellStart"/>
      <w:r>
        <w:rPr>
          <w:i/>
          <w:color w:val="222222"/>
          <w:highlight w:val="white"/>
        </w:rPr>
        <w:t>InterAct</w:t>
      </w:r>
      <w:proofErr w:type="spellEnd"/>
      <w:r>
        <w:rPr>
          <w:color w:val="222222"/>
          <w:highlight w:val="white"/>
        </w:rPr>
        <w:t>. 8(2). pp.78-87.</w:t>
      </w:r>
    </w:p>
    <w:p w14:paraId="000000AB" w14:textId="77777777" w:rsidR="00FA76AF" w:rsidRDefault="00FA76AF">
      <w:pPr>
        <w:ind w:left="964" w:hanging="964"/>
        <w:rPr>
          <w:color w:val="222222"/>
          <w:highlight w:val="white"/>
        </w:rPr>
      </w:pPr>
    </w:p>
    <w:p w14:paraId="000000AC" w14:textId="77777777" w:rsidR="00FA76AF" w:rsidRDefault="00763363">
      <w:pPr>
        <w:ind w:left="964" w:hanging="964"/>
        <w:rPr>
          <w:color w:val="222222"/>
          <w:highlight w:val="white"/>
        </w:rPr>
      </w:pPr>
      <w:r>
        <w:rPr>
          <w:color w:val="222222"/>
          <w:highlight w:val="white"/>
        </w:rPr>
        <w:t xml:space="preserve">McCabe, J. and </w:t>
      </w:r>
      <w:proofErr w:type="spellStart"/>
      <w:r>
        <w:rPr>
          <w:color w:val="222222"/>
          <w:highlight w:val="white"/>
        </w:rPr>
        <w:t>O'Bryant</w:t>
      </w:r>
      <w:proofErr w:type="spellEnd"/>
      <w:r>
        <w:rPr>
          <w:color w:val="222222"/>
          <w:highlight w:val="white"/>
        </w:rPr>
        <w:t>, M., 2019. How Does a Company Best Engage and Attract Recent Graduates Leveraging Their Employee Value Prop</w:t>
      </w:r>
      <w:r>
        <w:rPr>
          <w:color w:val="222222"/>
          <w:highlight w:val="white"/>
        </w:rPr>
        <w:t xml:space="preserve">osition (EVP) and Employer </w:t>
      </w:r>
      <w:proofErr w:type="gramStart"/>
      <w:r>
        <w:rPr>
          <w:color w:val="222222"/>
          <w:highlight w:val="white"/>
        </w:rPr>
        <w:t>Brand?.</w:t>
      </w:r>
      <w:proofErr w:type="gramEnd"/>
    </w:p>
    <w:p w14:paraId="000000AD" w14:textId="77777777" w:rsidR="00FA76AF" w:rsidRDefault="00FA76AF">
      <w:pPr>
        <w:ind w:left="964" w:hanging="964"/>
        <w:rPr>
          <w:color w:val="222222"/>
          <w:highlight w:val="white"/>
        </w:rPr>
      </w:pPr>
    </w:p>
    <w:p w14:paraId="000000AE" w14:textId="77777777" w:rsidR="00FA76AF" w:rsidRDefault="00763363">
      <w:pPr>
        <w:ind w:left="964" w:hanging="964"/>
        <w:rPr>
          <w:color w:val="222222"/>
          <w:highlight w:val="white"/>
        </w:rPr>
      </w:pPr>
      <w:proofErr w:type="spellStart"/>
      <w:r>
        <w:rPr>
          <w:color w:val="222222"/>
          <w:highlight w:val="white"/>
        </w:rPr>
        <w:t>Popli</w:t>
      </w:r>
      <w:proofErr w:type="spellEnd"/>
      <w:r>
        <w:rPr>
          <w:color w:val="222222"/>
          <w:highlight w:val="white"/>
        </w:rPr>
        <w:t>, S. and Rizvi, I.A., 2016. Drivers of employee engagement: The role of leadership style. </w:t>
      </w:r>
      <w:r>
        <w:rPr>
          <w:i/>
          <w:color w:val="222222"/>
          <w:highlight w:val="white"/>
        </w:rPr>
        <w:t>Global Business Review</w:t>
      </w:r>
      <w:r>
        <w:rPr>
          <w:color w:val="222222"/>
          <w:highlight w:val="white"/>
        </w:rPr>
        <w:t>. 17(4). pp.965-979.</w:t>
      </w:r>
    </w:p>
    <w:p w14:paraId="000000AF" w14:textId="77777777" w:rsidR="00FA76AF" w:rsidRDefault="00FA76AF">
      <w:pPr>
        <w:ind w:left="964" w:hanging="964"/>
        <w:rPr>
          <w:color w:val="222222"/>
          <w:highlight w:val="white"/>
        </w:rPr>
      </w:pPr>
    </w:p>
    <w:p w14:paraId="000000B0" w14:textId="77777777" w:rsidR="00FA76AF" w:rsidRDefault="00763363">
      <w:pPr>
        <w:ind w:left="964" w:hanging="964"/>
        <w:rPr>
          <w:color w:val="222222"/>
          <w:highlight w:val="white"/>
        </w:rPr>
      </w:pPr>
      <w:r>
        <w:rPr>
          <w:color w:val="222222"/>
          <w:highlight w:val="white"/>
        </w:rPr>
        <w:t>Roberts, M., 2018. Use of stay interviews as retention tool for key talent.</w:t>
      </w:r>
    </w:p>
    <w:p w14:paraId="000000B1" w14:textId="77777777" w:rsidR="00FA76AF" w:rsidRDefault="00FA76AF">
      <w:pPr>
        <w:ind w:left="964" w:hanging="964"/>
        <w:rPr>
          <w:color w:val="222222"/>
          <w:highlight w:val="white"/>
        </w:rPr>
      </w:pPr>
    </w:p>
    <w:p w14:paraId="000000B2" w14:textId="77777777" w:rsidR="00FA76AF" w:rsidRDefault="00763363">
      <w:pPr>
        <w:ind w:left="964" w:hanging="964"/>
        <w:rPr>
          <w:color w:val="222222"/>
          <w:highlight w:val="white"/>
        </w:rPr>
      </w:pPr>
      <w:r>
        <w:rPr>
          <w:color w:val="222222"/>
          <w:highlight w:val="white"/>
        </w:rPr>
        <w:t>Singh, S.K., and et.al., 2016. Competing through employee engagement: a proposed framework. </w:t>
      </w:r>
      <w:r>
        <w:rPr>
          <w:i/>
          <w:color w:val="222222"/>
          <w:highlight w:val="white"/>
        </w:rPr>
        <w:t>International Journal of Productivity and Performance Management</w:t>
      </w:r>
      <w:r>
        <w:rPr>
          <w:color w:val="222222"/>
          <w:highlight w:val="white"/>
        </w:rPr>
        <w:t>.</w:t>
      </w:r>
    </w:p>
    <w:p w14:paraId="000000B3" w14:textId="77777777" w:rsidR="00FA76AF" w:rsidRDefault="00FA76AF">
      <w:pPr>
        <w:ind w:left="964" w:hanging="964"/>
        <w:rPr>
          <w:color w:val="222222"/>
          <w:highlight w:val="white"/>
        </w:rPr>
      </w:pPr>
    </w:p>
    <w:p w14:paraId="000000B4" w14:textId="77777777" w:rsidR="00FA76AF" w:rsidRDefault="00763363">
      <w:pPr>
        <w:ind w:left="964" w:hanging="964"/>
        <w:rPr>
          <w:color w:val="222222"/>
          <w:highlight w:val="white"/>
        </w:rPr>
      </w:pPr>
      <w:proofErr w:type="spellStart"/>
      <w:r>
        <w:rPr>
          <w:color w:val="222222"/>
          <w:highlight w:val="white"/>
        </w:rPr>
        <w:t>Veldwijk</w:t>
      </w:r>
      <w:proofErr w:type="spellEnd"/>
      <w:r>
        <w:rPr>
          <w:color w:val="222222"/>
          <w:highlight w:val="white"/>
        </w:rPr>
        <w:t>, G.J., 2019. </w:t>
      </w:r>
      <w:r>
        <w:rPr>
          <w:i/>
          <w:color w:val="222222"/>
          <w:highlight w:val="white"/>
        </w:rPr>
        <w:t>Exploring characteristics of an employee engagement app</w:t>
      </w:r>
      <w:r>
        <w:rPr>
          <w:color w:val="222222"/>
          <w:highlight w:val="white"/>
        </w:rPr>
        <w:t> (Bachelor's thesis,</w:t>
      </w:r>
      <w:r>
        <w:rPr>
          <w:color w:val="222222"/>
          <w:highlight w:val="white"/>
        </w:rPr>
        <w:t xml:space="preserve"> University of </w:t>
      </w:r>
      <w:proofErr w:type="spellStart"/>
      <w:r>
        <w:rPr>
          <w:color w:val="222222"/>
          <w:highlight w:val="white"/>
        </w:rPr>
        <w:t>Twente</w:t>
      </w:r>
      <w:proofErr w:type="spellEnd"/>
      <w:r>
        <w:rPr>
          <w:color w:val="222222"/>
          <w:highlight w:val="white"/>
        </w:rPr>
        <w:t>).</w:t>
      </w:r>
    </w:p>
    <w:p w14:paraId="000000B5" w14:textId="77777777" w:rsidR="00FA76AF" w:rsidRDefault="00FA76AF">
      <w:pPr>
        <w:ind w:left="964" w:hanging="964"/>
        <w:rPr>
          <w:color w:val="222222"/>
          <w:highlight w:val="white"/>
        </w:rPr>
      </w:pPr>
    </w:p>
    <w:p w14:paraId="000000B6" w14:textId="77777777" w:rsidR="00FA76AF" w:rsidRDefault="00763363">
      <w:pPr>
        <w:ind w:left="964" w:hanging="964"/>
      </w:pPr>
      <w:proofErr w:type="spellStart"/>
      <w:r>
        <w:rPr>
          <w:color w:val="222222"/>
          <w:highlight w:val="white"/>
        </w:rPr>
        <w:t>Wæraas</w:t>
      </w:r>
      <w:proofErr w:type="spellEnd"/>
      <w:r>
        <w:rPr>
          <w:color w:val="222222"/>
          <w:highlight w:val="white"/>
        </w:rPr>
        <w:t xml:space="preserve">, A. and </w:t>
      </w:r>
      <w:proofErr w:type="spellStart"/>
      <w:r>
        <w:rPr>
          <w:color w:val="222222"/>
          <w:highlight w:val="white"/>
        </w:rPr>
        <w:t>Dahle</w:t>
      </w:r>
      <w:proofErr w:type="spellEnd"/>
      <w:r>
        <w:rPr>
          <w:color w:val="222222"/>
          <w:highlight w:val="white"/>
        </w:rPr>
        <w:t>, D.Y., 2020. When reputation management is people management: Implications for employee voice. </w:t>
      </w:r>
      <w:r>
        <w:rPr>
          <w:i/>
          <w:color w:val="222222"/>
          <w:highlight w:val="white"/>
        </w:rPr>
        <w:t>European management journal</w:t>
      </w:r>
      <w:r>
        <w:rPr>
          <w:color w:val="222222"/>
          <w:highlight w:val="white"/>
        </w:rPr>
        <w:t>. 38(2).  pp.277-287.</w:t>
      </w:r>
    </w:p>
    <w:p w14:paraId="000000B7" w14:textId="77777777" w:rsidR="00FA76AF" w:rsidRDefault="00FA76AF">
      <w:pPr>
        <w:ind w:left="964" w:hanging="964"/>
      </w:pPr>
    </w:p>
    <w:p w14:paraId="000000B8" w14:textId="77777777" w:rsidR="00FA76AF" w:rsidRDefault="00763363">
      <w:pPr>
        <w:ind w:left="964" w:hanging="964"/>
        <w:rPr>
          <w:u w:val="single"/>
        </w:rPr>
      </w:pPr>
      <w:r>
        <w:rPr>
          <w:u w:val="single"/>
        </w:rPr>
        <w:t>Online</w:t>
      </w:r>
    </w:p>
    <w:p w14:paraId="000000B9" w14:textId="77777777" w:rsidR="00FA76AF" w:rsidRDefault="00FA76AF">
      <w:pPr>
        <w:ind w:left="964" w:hanging="964"/>
        <w:rPr>
          <w:u w:val="single"/>
        </w:rPr>
      </w:pPr>
    </w:p>
    <w:p w14:paraId="000000BA" w14:textId="77777777" w:rsidR="00FA76AF" w:rsidRDefault="00763363">
      <w:pPr>
        <w:ind w:left="964" w:hanging="964"/>
        <w:rPr>
          <w:u w:val="single"/>
        </w:rPr>
      </w:pPr>
      <w:r>
        <w:t>How to measure employee engagement? 2018. [ONLINE] Availa</w:t>
      </w:r>
      <w:r>
        <w:t>ble through &lt;</w:t>
      </w:r>
      <w:r>
        <w:rPr>
          <w:u w:val="single"/>
        </w:rPr>
        <w:t xml:space="preserve"> </w:t>
      </w:r>
      <w:hyperlink r:id="rId5">
        <w:r>
          <w:rPr>
            <w:color w:val="000080"/>
            <w:u w:val="single"/>
          </w:rPr>
          <w:t>https://www.activeconsultancy.com/blog/115/how_to_measure_employee_engagement</w:t>
        </w:r>
      </w:hyperlink>
    </w:p>
    <w:p w14:paraId="000000BB" w14:textId="77777777" w:rsidR="00FA76AF" w:rsidRDefault="00FA76AF">
      <w:pPr>
        <w:numPr>
          <w:ilvl w:val="0"/>
          <w:numId w:val="4"/>
        </w:numPr>
        <w:rPr>
          <w:u w:val="single"/>
        </w:rPr>
      </w:pPr>
    </w:p>
    <w:p w14:paraId="000000BC" w14:textId="77777777" w:rsidR="00FA76AF" w:rsidRDefault="00FA76AF">
      <w:pPr>
        <w:ind w:left="964" w:hanging="964"/>
        <w:rPr>
          <w:u w:val="single"/>
        </w:rPr>
      </w:pPr>
    </w:p>
    <w:sectPr w:rsidR="00FA76A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F48C4"/>
    <w:multiLevelType w:val="multilevel"/>
    <w:tmpl w:val="A1583E1A"/>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15:restartNumberingAfterBreak="0">
    <w:nsid w:val="431A052F"/>
    <w:multiLevelType w:val="multilevel"/>
    <w:tmpl w:val="F578AC38"/>
    <w:lvl w:ilvl="0">
      <w:start w:val="6"/>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2" w15:restartNumberingAfterBreak="0">
    <w:nsid w:val="43F67314"/>
    <w:multiLevelType w:val="multilevel"/>
    <w:tmpl w:val="36F4BBC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7096CF9"/>
    <w:multiLevelType w:val="multilevel"/>
    <w:tmpl w:val="A4D2BD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4" w15:restartNumberingAfterBreak="0">
    <w:nsid w:val="618F01D8"/>
    <w:multiLevelType w:val="multilevel"/>
    <w:tmpl w:val="F56A8BA4"/>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6AF"/>
    <w:rsid w:val="0021206F"/>
    <w:rsid w:val="00763363"/>
    <w:rsid w:val="0080060B"/>
    <w:rsid w:val="00D51BFB"/>
    <w:rsid w:val="00DB30F4"/>
    <w:rsid w:val="00FA7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92A7"/>
  <w15:docId w15:val="{B801D450-9B0B-408D-B2DE-2BB8A55AD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113"/>
      <w:ind w:left="432" w:hanging="432"/>
      <w:outlineLvl w:val="0"/>
    </w:pPr>
    <w:rPr>
      <w:b/>
      <w:color w:val="000000"/>
      <w:sz w:val="28"/>
      <w:szCs w:val="28"/>
    </w:rPr>
  </w:style>
  <w:style w:type="paragraph" w:styleId="Heading2">
    <w:name w:val="heading 2"/>
    <w:basedOn w:val="Normal"/>
    <w:next w:val="Normal"/>
    <w:pPr>
      <w:keepNext/>
      <w:keepLines/>
      <w:spacing w:before="113"/>
      <w:ind w:left="576" w:hanging="576"/>
      <w:outlineLvl w:val="1"/>
    </w:pPr>
    <w:rPr>
      <w:color w:val="000000"/>
      <w:u w:val="single"/>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tiveconsultancy.com/blog/115/how_to_measure_employee_engage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2295</Words>
  <Characters>13083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Ljupco</dc:creator>
  <cp:lastModifiedBy>Najdov, Ljupcho (Student)</cp:lastModifiedBy>
  <cp:revision>5</cp:revision>
  <dcterms:created xsi:type="dcterms:W3CDTF">2020-12-14T20:05:00Z</dcterms:created>
  <dcterms:modified xsi:type="dcterms:W3CDTF">2020-12-14T21:10:00Z</dcterms:modified>
</cp:coreProperties>
</file>