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EF475" w14:textId="77777777" w:rsidR="00FD1D7C" w:rsidRPr="001A63F3" w:rsidRDefault="00FD1D7C" w:rsidP="00FD1D7C">
      <w:pPr>
        <w:spacing w:after="158"/>
        <w:ind w:left="49"/>
        <w:jc w:val="center"/>
        <w:rPr>
          <w:rFonts w:cs="Arial"/>
        </w:rPr>
      </w:pPr>
    </w:p>
    <w:p w14:paraId="7285189F" w14:textId="77777777" w:rsidR="00FD1D7C" w:rsidRPr="001A63F3" w:rsidRDefault="00FD1D7C" w:rsidP="00FD1D7C">
      <w:pPr>
        <w:ind w:left="49"/>
        <w:jc w:val="center"/>
        <w:rPr>
          <w:rFonts w:cs="Arial"/>
        </w:rPr>
      </w:pPr>
      <w:r w:rsidRPr="001A63F3">
        <w:rPr>
          <w:rFonts w:eastAsia="Calibri" w:cs="Arial"/>
        </w:rPr>
        <w:t xml:space="preserve"> </w:t>
      </w:r>
    </w:p>
    <w:p w14:paraId="770E9015" w14:textId="77777777" w:rsidR="00FD1D7C" w:rsidRPr="001A63F3" w:rsidRDefault="00FD1D7C" w:rsidP="00FD1D7C">
      <w:pPr>
        <w:spacing w:after="158"/>
        <w:ind w:left="49"/>
        <w:jc w:val="center"/>
        <w:rPr>
          <w:rFonts w:cs="Arial"/>
        </w:rPr>
      </w:pPr>
      <w:r w:rsidRPr="001A63F3">
        <w:rPr>
          <w:rFonts w:cs="Arial"/>
          <w:noProof/>
          <w:lang w:val="en-GB" w:eastAsia="en-GB"/>
        </w:rPr>
        <w:drawing>
          <wp:inline distT="0" distB="0" distL="0" distR="0" wp14:anchorId="733EFE5C" wp14:editId="52B1092E">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1A63F3">
        <w:rPr>
          <w:rFonts w:eastAsia="Calibri" w:cs="Arial"/>
        </w:rPr>
        <w:t xml:space="preserve"> </w:t>
      </w:r>
    </w:p>
    <w:p w14:paraId="7F054C9B" w14:textId="21DDF3C0" w:rsidR="00FD1D7C" w:rsidRPr="001A63F3" w:rsidRDefault="00FD1D7C" w:rsidP="00A56AA7">
      <w:pPr>
        <w:ind w:left="49"/>
        <w:jc w:val="center"/>
        <w:rPr>
          <w:rFonts w:cs="Arial"/>
        </w:rPr>
      </w:pPr>
      <w:r w:rsidRPr="001A63F3">
        <w:rPr>
          <w:rFonts w:eastAsia="Calibri" w:cs="Arial"/>
        </w:rPr>
        <w:t xml:space="preserve"> </w:t>
      </w:r>
    </w:p>
    <w:p w14:paraId="5251BFB6" w14:textId="2A0B58E6" w:rsidR="00FD1D7C" w:rsidRPr="001A63F3" w:rsidRDefault="00FD1D7C" w:rsidP="00FD1D7C">
      <w:pPr>
        <w:jc w:val="center"/>
        <w:rPr>
          <w:rFonts w:cs="Arial"/>
          <w:b/>
          <w:sz w:val="32"/>
          <w:szCs w:val="32"/>
        </w:rPr>
      </w:pPr>
      <w:r w:rsidRPr="001A63F3">
        <w:rPr>
          <w:rFonts w:cs="Arial"/>
          <w:b/>
          <w:sz w:val="32"/>
          <w:szCs w:val="32"/>
        </w:rPr>
        <w:t>An investigation into the management and health outcomes of hypertension Among Low-Income Adults Aged 30–65 in Urban Areas of the UK: A Public Health Perspective</w:t>
      </w:r>
    </w:p>
    <w:p w14:paraId="31524418" w14:textId="2BEB1293" w:rsidR="00FD1D7C" w:rsidRPr="001A63F3" w:rsidRDefault="00FD1D7C" w:rsidP="00FD1D7C">
      <w:pPr>
        <w:spacing w:after="157"/>
        <w:ind w:left="2367" w:right="2358"/>
        <w:jc w:val="center"/>
        <w:rPr>
          <w:rFonts w:cs="Arial"/>
        </w:rPr>
      </w:pPr>
      <w:r w:rsidRPr="001A63F3">
        <w:rPr>
          <w:rFonts w:cs="Arial"/>
        </w:rPr>
        <w:t xml:space="preserve"> </w:t>
      </w:r>
    </w:p>
    <w:p w14:paraId="3C0B0B36" w14:textId="284DE8D0" w:rsidR="00FD1D7C" w:rsidRPr="001A63F3" w:rsidRDefault="00FD1D7C" w:rsidP="00FD1D7C">
      <w:pPr>
        <w:spacing w:after="158"/>
        <w:ind w:left="59"/>
        <w:jc w:val="center"/>
        <w:rPr>
          <w:rFonts w:cs="Arial"/>
          <w:sz w:val="28"/>
          <w:szCs w:val="28"/>
        </w:rPr>
      </w:pPr>
      <w:r w:rsidRPr="001A63F3">
        <w:rPr>
          <w:rFonts w:cs="Arial"/>
          <w:sz w:val="28"/>
          <w:szCs w:val="28"/>
        </w:rPr>
        <w:t xml:space="preserve"> </w:t>
      </w:r>
      <w:r w:rsidR="00775F1F" w:rsidRPr="001A63F3">
        <w:rPr>
          <w:rFonts w:cs="Arial"/>
          <w:sz w:val="28"/>
          <w:szCs w:val="28"/>
        </w:rPr>
        <w:t>Md Akib Jabed</w:t>
      </w:r>
    </w:p>
    <w:p w14:paraId="0EB9DCD4" w14:textId="00002223" w:rsidR="00FD1D7C" w:rsidRPr="001A63F3" w:rsidRDefault="00FD1D7C" w:rsidP="00FD1D7C">
      <w:pPr>
        <w:spacing w:after="157"/>
        <w:ind w:left="2367" w:right="2359"/>
        <w:jc w:val="center"/>
        <w:rPr>
          <w:rFonts w:cs="Arial"/>
        </w:rPr>
      </w:pPr>
    </w:p>
    <w:p w14:paraId="0B596C10" w14:textId="77777777" w:rsidR="00FD1D7C" w:rsidRPr="001A63F3" w:rsidRDefault="00FD1D7C" w:rsidP="00FD1D7C">
      <w:pPr>
        <w:spacing w:after="169"/>
        <w:jc w:val="center"/>
        <w:rPr>
          <w:rFonts w:cs="Arial"/>
          <w:b/>
          <w:bCs/>
        </w:rPr>
      </w:pPr>
      <w:r w:rsidRPr="001A63F3">
        <w:rPr>
          <w:rFonts w:cs="Arial"/>
          <w:b/>
          <w:bCs/>
        </w:rPr>
        <w:t>The Institute of Inner-City Learning</w:t>
      </w:r>
    </w:p>
    <w:p w14:paraId="00935A63" w14:textId="77777777" w:rsidR="00FD1D7C" w:rsidRPr="001A63F3" w:rsidRDefault="00FD1D7C" w:rsidP="00FD1D7C">
      <w:pPr>
        <w:spacing w:after="169"/>
        <w:jc w:val="center"/>
        <w:rPr>
          <w:rFonts w:cs="Arial"/>
          <w:b/>
          <w:bCs/>
        </w:rPr>
      </w:pPr>
      <w:r w:rsidRPr="001A63F3">
        <w:rPr>
          <w:rFonts w:cs="Arial"/>
          <w:b/>
          <w:bCs/>
        </w:rPr>
        <w:t>University of Wales Trinity Saint David – London Campus</w:t>
      </w:r>
    </w:p>
    <w:p w14:paraId="2FFF40C3" w14:textId="77777777" w:rsidR="00FD1D7C" w:rsidRPr="001A63F3" w:rsidRDefault="00FD1D7C" w:rsidP="00FD1D7C">
      <w:pPr>
        <w:spacing w:after="157"/>
        <w:ind w:left="2367" w:right="2357"/>
        <w:jc w:val="center"/>
        <w:rPr>
          <w:rFonts w:cs="Arial"/>
          <w:b/>
          <w:bCs/>
        </w:rPr>
      </w:pPr>
    </w:p>
    <w:p w14:paraId="6E64468A" w14:textId="77777777" w:rsidR="00FD1D7C" w:rsidRPr="001A63F3" w:rsidRDefault="00FD1D7C" w:rsidP="00FD1D7C">
      <w:pPr>
        <w:spacing w:after="157"/>
        <w:ind w:left="2367" w:right="2357"/>
        <w:jc w:val="center"/>
        <w:rPr>
          <w:rFonts w:cs="Arial"/>
          <w:b/>
          <w:bCs/>
        </w:rPr>
      </w:pPr>
    </w:p>
    <w:p w14:paraId="62A02763" w14:textId="77777777" w:rsidR="00FD1D7C" w:rsidRPr="001A63F3" w:rsidRDefault="00FD1D7C" w:rsidP="00FD1D7C">
      <w:pPr>
        <w:spacing w:after="160"/>
        <w:rPr>
          <w:rFonts w:cs="Arial"/>
          <w:b/>
          <w:bCs/>
        </w:rPr>
      </w:pPr>
      <w:r w:rsidRPr="001A63F3">
        <w:rPr>
          <w:rFonts w:cs="Arial"/>
          <w:color w:val="0070C0"/>
        </w:rPr>
        <w:tab/>
        <w:t xml:space="preserve"> </w:t>
      </w:r>
      <w:r w:rsidRPr="001A63F3">
        <w:rPr>
          <w:rFonts w:cs="Arial"/>
        </w:rPr>
        <w:br w:type="page"/>
      </w:r>
    </w:p>
    <w:sdt>
      <w:sdtPr>
        <w:rPr>
          <w:rFonts w:ascii="Arial" w:eastAsiaTheme="minorEastAsia" w:hAnsi="Arial" w:cs="Arial"/>
          <w:color w:val="auto"/>
          <w:kern w:val="2"/>
          <w:sz w:val="24"/>
          <w:szCs w:val="22"/>
          <w:lang w:val="en-GB" w:eastAsia="zh-CN"/>
          <w14:ligatures w14:val="standardContextual"/>
        </w:rPr>
        <w:id w:val="620895678"/>
        <w:docPartObj>
          <w:docPartGallery w:val="Table of Contents"/>
          <w:docPartUnique/>
        </w:docPartObj>
      </w:sdtPr>
      <w:sdtEndPr>
        <w:rPr>
          <w:rFonts w:eastAsia="Times New Roman"/>
          <w:b/>
          <w:bCs/>
          <w:noProof/>
          <w:kern w:val="0"/>
          <w:szCs w:val="24"/>
          <w:lang w:val="en-US" w:eastAsia="en-US"/>
          <w14:ligatures w14:val="none"/>
        </w:rPr>
      </w:sdtEndPr>
      <w:sdtContent>
        <w:p w14:paraId="3513F64E" w14:textId="77777777" w:rsidR="00FD1D7C" w:rsidRPr="001A63F3" w:rsidRDefault="00FD1D7C" w:rsidP="00B72BC0">
          <w:pPr>
            <w:pStyle w:val="TOCHeading"/>
            <w:jc w:val="center"/>
            <w:rPr>
              <w:rFonts w:ascii="Arial" w:hAnsi="Arial" w:cs="Arial"/>
            </w:rPr>
          </w:pPr>
          <w:r w:rsidRPr="001A63F3">
            <w:rPr>
              <w:rFonts w:ascii="Arial" w:hAnsi="Arial" w:cs="Arial"/>
            </w:rPr>
            <w:t>Table of Contents</w:t>
          </w:r>
        </w:p>
        <w:p w14:paraId="3463692F" w14:textId="5EA77A01" w:rsidR="00B72BC0" w:rsidRDefault="00FD1D7C">
          <w:pPr>
            <w:pStyle w:val="TOC1"/>
            <w:tabs>
              <w:tab w:val="right" w:leader="dot" w:pos="10603"/>
            </w:tabs>
            <w:rPr>
              <w:rFonts w:asciiTheme="minorHAnsi" w:eastAsiaTheme="minorEastAsia" w:hAnsiTheme="minorHAnsi" w:cstheme="minorBidi"/>
              <w:noProof/>
              <w:sz w:val="22"/>
              <w:szCs w:val="22"/>
              <w:lang w:val="en-GB" w:eastAsia="en-GB"/>
            </w:rPr>
          </w:pPr>
          <w:r w:rsidRPr="001A63F3">
            <w:rPr>
              <w:rFonts w:cs="Arial"/>
              <w:color w:val="000000"/>
            </w:rPr>
            <w:fldChar w:fldCharType="begin"/>
          </w:r>
          <w:r w:rsidRPr="001A63F3">
            <w:rPr>
              <w:rFonts w:cs="Arial"/>
            </w:rPr>
            <w:instrText xml:space="preserve"> TOC \o "1-3" \h \z \u </w:instrText>
          </w:r>
          <w:r w:rsidRPr="001A63F3">
            <w:rPr>
              <w:rFonts w:cs="Arial"/>
              <w:color w:val="000000"/>
            </w:rPr>
            <w:fldChar w:fldCharType="separate"/>
          </w:r>
          <w:hyperlink w:anchor="_Toc220187827" w:history="1">
            <w:r w:rsidR="00B72BC0" w:rsidRPr="006C0861">
              <w:rPr>
                <w:rStyle w:val="Hyperlink"/>
                <w:rFonts w:cs="Arial"/>
                <w:noProof/>
              </w:rPr>
              <w:t>Chapter 1: Introduction</w:t>
            </w:r>
            <w:r w:rsidR="00B72BC0">
              <w:rPr>
                <w:noProof/>
                <w:webHidden/>
              </w:rPr>
              <w:tab/>
            </w:r>
            <w:r w:rsidR="00B72BC0">
              <w:rPr>
                <w:noProof/>
                <w:webHidden/>
              </w:rPr>
              <w:fldChar w:fldCharType="begin"/>
            </w:r>
            <w:r w:rsidR="00B72BC0">
              <w:rPr>
                <w:noProof/>
                <w:webHidden/>
              </w:rPr>
              <w:instrText xml:space="preserve"> PAGEREF _Toc220187827 \h </w:instrText>
            </w:r>
            <w:r w:rsidR="00B72BC0">
              <w:rPr>
                <w:noProof/>
                <w:webHidden/>
              </w:rPr>
            </w:r>
            <w:r w:rsidR="00B72BC0">
              <w:rPr>
                <w:noProof/>
                <w:webHidden/>
              </w:rPr>
              <w:fldChar w:fldCharType="separate"/>
            </w:r>
            <w:r w:rsidR="00B72BC0">
              <w:rPr>
                <w:noProof/>
                <w:webHidden/>
              </w:rPr>
              <w:t>5</w:t>
            </w:r>
            <w:r w:rsidR="00B72BC0">
              <w:rPr>
                <w:noProof/>
                <w:webHidden/>
              </w:rPr>
              <w:fldChar w:fldCharType="end"/>
            </w:r>
          </w:hyperlink>
        </w:p>
        <w:p w14:paraId="64C6FAB3" w14:textId="73EA4731"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28" w:history="1">
            <w:r w:rsidR="00B72BC0" w:rsidRPr="006C0861">
              <w:rPr>
                <w:rStyle w:val="Hyperlink"/>
                <w:rFonts w:cs="Arial"/>
                <w:noProof/>
              </w:rPr>
              <w:t>1.1 Introduction</w:t>
            </w:r>
            <w:r w:rsidR="00B72BC0">
              <w:rPr>
                <w:noProof/>
                <w:webHidden/>
              </w:rPr>
              <w:tab/>
            </w:r>
            <w:r w:rsidR="00B72BC0">
              <w:rPr>
                <w:noProof/>
                <w:webHidden/>
              </w:rPr>
              <w:fldChar w:fldCharType="begin"/>
            </w:r>
            <w:r w:rsidR="00B72BC0">
              <w:rPr>
                <w:noProof/>
                <w:webHidden/>
              </w:rPr>
              <w:instrText xml:space="preserve"> PAGEREF _Toc220187828 \h </w:instrText>
            </w:r>
            <w:r w:rsidR="00B72BC0">
              <w:rPr>
                <w:noProof/>
                <w:webHidden/>
              </w:rPr>
            </w:r>
            <w:r w:rsidR="00B72BC0">
              <w:rPr>
                <w:noProof/>
                <w:webHidden/>
              </w:rPr>
              <w:fldChar w:fldCharType="separate"/>
            </w:r>
            <w:r w:rsidR="00B72BC0">
              <w:rPr>
                <w:noProof/>
                <w:webHidden/>
              </w:rPr>
              <w:t>5</w:t>
            </w:r>
            <w:r w:rsidR="00B72BC0">
              <w:rPr>
                <w:noProof/>
                <w:webHidden/>
              </w:rPr>
              <w:fldChar w:fldCharType="end"/>
            </w:r>
          </w:hyperlink>
        </w:p>
        <w:p w14:paraId="408CA1EF" w14:textId="2E71167F"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29" w:history="1">
            <w:r w:rsidR="00B72BC0" w:rsidRPr="006C0861">
              <w:rPr>
                <w:rStyle w:val="Hyperlink"/>
                <w:rFonts w:cs="Arial"/>
                <w:noProof/>
              </w:rPr>
              <w:t>1.2 Background</w:t>
            </w:r>
            <w:r w:rsidR="00B72BC0">
              <w:rPr>
                <w:noProof/>
                <w:webHidden/>
              </w:rPr>
              <w:tab/>
            </w:r>
            <w:r w:rsidR="00B72BC0">
              <w:rPr>
                <w:noProof/>
                <w:webHidden/>
              </w:rPr>
              <w:fldChar w:fldCharType="begin"/>
            </w:r>
            <w:r w:rsidR="00B72BC0">
              <w:rPr>
                <w:noProof/>
                <w:webHidden/>
              </w:rPr>
              <w:instrText xml:space="preserve"> PAGEREF _Toc220187829 \h </w:instrText>
            </w:r>
            <w:r w:rsidR="00B72BC0">
              <w:rPr>
                <w:noProof/>
                <w:webHidden/>
              </w:rPr>
            </w:r>
            <w:r w:rsidR="00B72BC0">
              <w:rPr>
                <w:noProof/>
                <w:webHidden/>
              </w:rPr>
              <w:fldChar w:fldCharType="separate"/>
            </w:r>
            <w:r w:rsidR="00B72BC0">
              <w:rPr>
                <w:noProof/>
                <w:webHidden/>
              </w:rPr>
              <w:t>5</w:t>
            </w:r>
            <w:r w:rsidR="00B72BC0">
              <w:rPr>
                <w:noProof/>
                <w:webHidden/>
              </w:rPr>
              <w:fldChar w:fldCharType="end"/>
            </w:r>
          </w:hyperlink>
        </w:p>
        <w:p w14:paraId="6E2D1FCB" w14:textId="06853479"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30" w:history="1">
            <w:r w:rsidR="00B72BC0" w:rsidRPr="006C0861">
              <w:rPr>
                <w:rStyle w:val="Hyperlink"/>
                <w:rFonts w:cs="Arial"/>
                <w:noProof/>
              </w:rPr>
              <w:t>1.3 Problem Statement</w:t>
            </w:r>
            <w:r w:rsidR="00B72BC0">
              <w:rPr>
                <w:noProof/>
                <w:webHidden/>
              </w:rPr>
              <w:tab/>
            </w:r>
            <w:r w:rsidR="00B72BC0">
              <w:rPr>
                <w:noProof/>
                <w:webHidden/>
              </w:rPr>
              <w:fldChar w:fldCharType="begin"/>
            </w:r>
            <w:r w:rsidR="00B72BC0">
              <w:rPr>
                <w:noProof/>
                <w:webHidden/>
              </w:rPr>
              <w:instrText xml:space="preserve"> PAGEREF _Toc220187830 \h </w:instrText>
            </w:r>
            <w:r w:rsidR="00B72BC0">
              <w:rPr>
                <w:noProof/>
                <w:webHidden/>
              </w:rPr>
            </w:r>
            <w:r w:rsidR="00B72BC0">
              <w:rPr>
                <w:noProof/>
                <w:webHidden/>
              </w:rPr>
              <w:fldChar w:fldCharType="separate"/>
            </w:r>
            <w:r w:rsidR="00B72BC0">
              <w:rPr>
                <w:noProof/>
                <w:webHidden/>
              </w:rPr>
              <w:t>6</w:t>
            </w:r>
            <w:r w:rsidR="00B72BC0">
              <w:rPr>
                <w:noProof/>
                <w:webHidden/>
              </w:rPr>
              <w:fldChar w:fldCharType="end"/>
            </w:r>
          </w:hyperlink>
        </w:p>
        <w:p w14:paraId="5429A402" w14:textId="48A64F99"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31" w:history="1">
            <w:r w:rsidR="00B72BC0" w:rsidRPr="006C0861">
              <w:rPr>
                <w:rStyle w:val="Hyperlink"/>
                <w:rFonts w:cs="Arial"/>
                <w:noProof/>
              </w:rPr>
              <w:t>1.4 Research Rationale</w:t>
            </w:r>
            <w:r w:rsidR="00B72BC0">
              <w:rPr>
                <w:noProof/>
                <w:webHidden/>
              </w:rPr>
              <w:tab/>
            </w:r>
            <w:r w:rsidR="00B72BC0">
              <w:rPr>
                <w:noProof/>
                <w:webHidden/>
              </w:rPr>
              <w:fldChar w:fldCharType="begin"/>
            </w:r>
            <w:r w:rsidR="00B72BC0">
              <w:rPr>
                <w:noProof/>
                <w:webHidden/>
              </w:rPr>
              <w:instrText xml:space="preserve"> PAGEREF _Toc220187831 \h </w:instrText>
            </w:r>
            <w:r w:rsidR="00B72BC0">
              <w:rPr>
                <w:noProof/>
                <w:webHidden/>
              </w:rPr>
            </w:r>
            <w:r w:rsidR="00B72BC0">
              <w:rPr>
                <w:noProof/>
                <w:webHidden/>
              </w:rPr>
              <w:fldChar w:fldCharType="separate"/>
            </w:r>
            <w:r w:rsidR="00B72BC0">
              <w:rPr>
                <w:noProof/>
                <w:webHidden/>
              </w:rPr>
              <w:t>8</w:t>
            </w:r>
            <w:r w:rsidR="00B72BC0">
              <w:rPr>
                <w:noProof/>
                <w:webHidden/>
              </w:rPr>
              <w:fldChar w:fldCharType="end"/>
            </w:r>
          </w:hyperlink>
        </w:p>
        <w:p w14:paraId="5C85C4E7" w14:textId="7CF1A0EC"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32" w:history="1">
            <w:r w:rsidR="00B72BC0" w:rsidRPr="006C0861">
              <w:rPr>
                <w:rStyle w:val="Hyperlink"/>
                <w:rFonts w:cs="Arial"/>
                <w:noProof/>
              </w:rPr>
              <w:t>1.5 Research Question</w:t>
            </w:r>
            <w:r w:rsidR="00B72BC0">
              <w:rPr>
                <w:noProof/>
                <w:webHidden/>
              </w:rPr>
              <w:tab/>
            </w:r>
            <w:r w:rsidR="00B72BC0">
              <w:rPr>
                <w:noProof/>
                <w:webHidden/>
              </w:rPr>
              <w:fldChar w:fldCharType="begin"/>
            </w:r>
            <w:r w:rsidR="00B72BC0">
              <w:rPr>
                <w:noProof/>
                <w:webHidden/>
              </w:rPr>
              <w:instrText xml:space="preserve"> PAGEREF _Toc220187832 \h </w:instrText>
            </w:r>
            <w:r w:rsidR="00B72BC0">
              <w:rPr>
                <w:noProof/>
                <w:webHidden/>
              </w:rPr>
            </w:r>
            <w:r w:rsidR="00B72BC0">
              <w:rPr>
                <w:noProof/>
                <w:webHidden/>
              </w:rPr>
              <w:fldChar w:fldCharType="separate"/>
            </w:r>
            <w:r w:rsidR="00B72BC0">
              <w:rPr>
                <w:noProof/>
                <w:webHidden/>
              </w:rPr>
              <w:t>9</w:t>
            </w:r>
            <w:r w:rsidR="00B72BC0">
              <w:rPr>
                <w:noProof/>
                <w:webHidden/>
              </w:rPr>
              <w:fldChar w:fldCharType="end"/>
            </w:r>
          </w:hyperlink>
        </w:p>
        <w:p w14:paraId="12DFCC81" w14:textId="3EB36CDA"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33" w:history="1">
            <w:r w:rsidR="00B72BC0" w:rsidRPr="006C0861">
              <w:rPr>
                <w:rStyle w:val="Hyperlink"/>
                <w:rFonts w:cs="Arial"/>
                <w:noProof/>
              </w:rPr>
              <w:t>1.6 Research Aim</w:t>
            </w:r>
            <w:r w:rsidR="00B72BC0">
              <w:rPr>
                <w:noProof/>
                <w:webHidden/>
              </w:rPr>
              <w:tab/>
            </w:r>
            <w:r w:rsidR="00B72BC0">
              <w:rPr>
                <w:noProof/>
                <w:webHidden/>
              </w:rPr>
              <w:fldChar w:fldCharType="begin"/>
            </w:r>
            <w:r w:rsidR="00B72BC0">
              <w:rPr>
                <w:noProof/>
                <w:webHidden/>
              </w:rPr>
              <w:instrText xml:space="preserve"> PAGEREF _Toc220187833 \h </w:instrText>
            </w:r>
            <w:r w:rsidR="00B72BC0">
              <w:rPr>
                <w:noProof/>
                <w:webHidden/>
              </w:rPr>
            </w:r>
            <w:r w:rsidR="00B72BC0">
              <w:rPr>
                <w:noProof/>
                <w:webHidden/>
              </w:rPr>
              <w:fldChar w:fldCharType="separate"/>
            </w:r>
            <w:r w:rsidR="00B72BC0">
              <w:rPr>
                <w:noProof/>
                <w:webHidden/>
              </w:rPr>
              <w:t>9</w:t>
            </w:r>
            <w:r w:rsidR="00B72BC0">
              <w:rPr>
                <w:noProof/>
                <w:webHidden/>
              </w:rPr>
              <w:fldChar w:fldCharType="end"/>
            </w:r>
          </w:hyperlink>
        </w:p>
        <w:p w14:paraId="2EB52AA2" w14:textId="5F3143CF"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34" w:history="1">
            <w:r w:rsidR="00B72BC0" w:rsidRPr="006C0861">
              <w:rPr>
                <w:rStyle w:val="Hyperlink"/>
                <w:rFonts w:cs="Arial"/>
                <w:noProof/>
              </w:rPr>
              <w:t>1.7 Research Objectives</w:t>
            </w:r>
            <w:r w:rsidR="00B72BC0">
              <w:rPr>
                <w:noProof/>
                <w:webHidden/>
              </w:rPr>
              <w:tab/>
            </w:r>
            <w:r w:rsidR="00B72BC0">
              <w:rPr>
                <w:noProof/>
                <w:webHidden/>
              </w:rPr>
              <w:fldChar w:fldCharType="begin"/>
            </w:r>
            <w:r w:rsidR="00B72BC0">
              <w:rPr>
                <w:noProof/>
                <w:webHidden/>
              </w:rPr>
              <w:instrText xml:space="preserve"> PAGEREF _Toc220187834 \h </w:instrText>
            </w:r>
            <w:r w:rsidR="00B72BC0">
              <w:rPr>
                <w:noProof/>
                <w:webHidden/>
              </w:rPr>
            </w:r>
            <w:r w:rsidR="00B72BC0">
              <w:rPr>
                <w:noProof/>
                <w:webHidden/>
              </w:rPr>
              <w:fldChar w:fldCharType="separate"/>
            </w:r>
            <w:r w:rsidR="00B72BC0">
              <w:rPr>
                <w:noProof/>
                <w:webHidden/>
              </w:rPr>
              <w:t>9</w:t>
            </w:r>
            <w:r w:rsidR="00B72BC0">
              <w:rPr>
                <w:noProof/>
                <w:webHidden/>
              </w:rPr>
              <w:fldChar w:fldCharType="end"/>
            </w:r>
          </w:hyperlink>
        </w:p>
        <w:p w14:paraId="77316469" w14:textId="0FA07582"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35" w:history="1">
            <w:r w:rsidR="00B72BC0" w:rsidRPr="006C0861">
              <w:rPr>
                <w:rStyle w:val="Hyperlink"/>
                <w:rFonts w:cs="Arial"/>
                <w:noProof/>
              </w:rPr>
              <w:t>1.8 Significance of the Study</w:t>
            </w:r>
            <w:r w:rsidR="00B72BC0">
              <w:rPr>
                <w:noProof/>
                <w:webHidden/>
              </w:rPr>
              <w:tab/>
            </w:r>
            <w:r w:rsidR="00B72BC0">
              <w:rPr>
                <w:noProof/>
                <w:webHidden/>
              </w:rPr>
              <w:fldChar w:fldCharType="begin"/>
            </w:r>
            <w:r w:rsidR="00B72BC0">
              <w:rPr>
                <w:noProof/>
                <w:webHidden/>
              </w:rPr>
              <w:instrText xml:space="preserve"> PAGEREF _Toc220187835 \h </w:instrText>
            </w:r>
            <w:r w:rsidR="00B72BC0">
              <w:rPr>
                <w:noProof/>
                <w:webHidden/>
              </w:rPr>
            </w:r>
            <w:r w:rsidR="00B72BC0">
              <w:rPr>
                <w:noProof/>
                <w:webHidden/>
              </w:rPr>
              <w:fldChar w:fldCharType="separate"/>
            </w:r>
            <w:r w:rsidR="00B72BC0">
              <w:rPr>
                <w:noProof/>
                <w:webHidden/>
              </w:rPr>
              <w:t>9</w:t>
            </w:r>
            <w:r w:rsidR="00B72BC0">
              <w:rPr>
                <w:noProof/>
                <w:webHidden/>
              </w:rPr>
              <w:fldChar w:fldCharType="end"/>
            </w:r>
          </w:hyperlink>
        </w:p>
        <w:p w14:paraId="3CE60F00" w14:textId="7AC82C67"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36" w:history="1">
            <w:r w:rsidR="00B72BC0" w:rsidRPr="006C0861">
              <w:rPr>
                <w:rStyle w:val="Hyperlink"/>
                <w:rFonts w:cs="Arial"/>
                <w:noProof/>
              </w:rPr>
              <w:t>1.9 Summary of the Chapter</w:t>
            </w:r>
            <w:r w:rsidR="00B72BC0">
              <w:rPr>
                <w:noProof/>
                <w:webHidden/>
              </w:rPr>
              <w:tab/>
            </w:r>
            <w:r w:rsidR="00B72BC0">
              <w:rPr>
                <w:noProof/>
                <w:webHidden/>
              </w:rPr>
              <w:fldChar w:fldCharType="begin"/>
            </w:r>
            <w:r w:rsidR="00B72BC0">
              <w:rPr>
                <w:noProof/>
                <w:webHidden/>
              </w:rPr>
              <w:instrText xml:space="preserve"> PAGEREF _Toc220187836 \h </w:instrText>
            </w:r>
            <w:r w:rsidR="00B72BC0">
              <w:rPr>
                <w:noProof/>
                <w:webHidden/>
              </w:rPr>
            </w:r>
            <w:r w:rsidR="00B72BC0">
              <w:rPr>
                <w:noProof/>
                <w:webHidden/>
              </w:rPr>
              <w:fldChar w:fldCharType="separate"/>
            </w:r>
            <w:r w:rsidR="00B72BC0">
              <w:rPr>
                <w:noProof/>
                <w:webHidden/>
              </w:rPr>
              <w:t>10</w:t>
            </w:r>
            <w:r w:rsidR="00B72BC0">
              <w:rPr>
                <w:noProof/>
                <w:webHidden/>
              </w:rPr>
              <w:fldChar w:fldCharType="end"/>
            </w:r>
          </w:hyperlink>
        </w:p>
        <w:p w14:paraId="60DA3A68" w14:textId="73A667B5" w:rsidR="00B72BC0" w:rsidRDefault="00E430A4">
          <w:pPr>
            <w:pStyle w:val="TOC1"/>
            <w:tabs>
              <w:tab w:val="right" w:leader="dot" w:pos="10603"/>
            </w:tabs>
            <w:rPr>
              <w:rFonts w:asciiTheme="minorHAnsi" w:eastAsiaTheme="minorEastAsia" w:hAnsiTheme="minorHAnsi" w:cstheme="minorBidi"/>
              <w:noProof/>
              <w:sz w:val="22"/>
              <w:szCs w:val="22"/>
              <w:lang w:val="en-GB" w:eastAsia="en-GB"/>
            </w:rPr>
          </w:pPr>
          <w:hyperlink w:anchor="_Toc220187837" w:history="1">
            <w:r w:rsidR="00B72BC0" w:rsidRPr="006C0861">
              <w:rPr>
                <w:rStyle w:val="Hyperlink"/>
                <w:rFonts w:cs="Arial"/>
                <w:noProof/>
              </w:rPr>
              <w:t>Chapter 2: Literature Review</w:t>
            </w:r>
            <w:r w:rsidR="00B72BC0">
              <w:rPr>
                <w:noProof/>
                <w:webHidden/>
              </w:rPr>
              <w:tab/>
            </w:r>
            <w:r w:rsidR="00B72BC0">
              <w:rPr>
                <w:noProof/>
                <w:webHidden/>
              </w:rPr>
              <w:fldChar w:fldCharType="begin"/>
            </w:r>
            <w:r w:rsidR="00B72BC0">
              <w:rPr>
                <w:noProof/>
                <w:webHidden/>
              </w:rPr>
              <w:instrText xml:space="preserve"> PAGEREF _Toc220187837 \h </w:instrText>
            </w:r>
            <w:r w:rsidR="00B72BC0">
              <w:rPr>
                <w:noProof/>
                <w:webHidden/>
              </w:rPr>
            </w:r>
            <w:r w:rsidR="00B72BC0">
              <w:rPr>
                <w:noProof/>
                <w:webHidden/>
              </w:rPr>
              <w:fldChar w:fldCharType="separate"/>
            </w:r>
            <w:r w:rsidR="00B72BC0">
              <w:rPr>
                <w:noProof/>
                <w:webHidden/>
              </w:rPr>
              <w:t>11</w:t>
            </w:r>
            <w:r w:rsidR="00B72BC0">
              <w:rPr>
                <w:noProof/>
                <w:webHidden/>
              </w:rPr>
              <w:fldChar w:fldCharType="end"/>
            </w:r>
          </w:hyperlink>
        </w:p>
        <w:p w14:paraId="2EFF8598" w14:textId="0E928C5E"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38" w:history="1">
            <w:r w:rsidR="00B72BC0" w:rsidRPr="006C0861">
              <w:rPr>
                <w:rStyle w:val="Hyperlink"/>
                <w:rFonts w:cs="Arial"/>
                <w:noProof/>
              </w:rPr>
              <w:t>2.1 Introduction</w:t>
            </w:r>
            <w:r w:rsidR="00B72BC0">
              <w:rPr>
                <w:noProof/>
                <w:webHidden/>
              </w:rPr>
              <w:tab/>
            </w:r>
            <w:r w:rsidR="00B72BC0">
              <w:rPr>
                <w:noProof/>
                <w:webHidden/>
              </w:rPr>
              <w:fldChar w:fldCharType="begin"/>
            </w:r>
            <w:r w:rsidR="00B72BC0">
              <w:rPr>
                <w:noProof/>
                <w:webHidden/>
              </w:rPr>
              <w:instrText xml:space="preserve"> PAGEREF _Toc220187838 \h </w:instrText>
            </w:r>
            <w:r w:rsidR="00B72BC0">
              <w:rPr>
                <w:noProof/>
                <w:webHidden/>
              </w:rPr>
            </w:r>
            <w:r w:rsidR="00B72BC0">
              <w:rPr>
                <w:noProof/>
                <w:webHidden/>
              </w:rPr>
              <w:fldChar w:fldCharType="separate"/>
            </w:r>
            <w:r w:rsidR="00B72BC0">
              <w:rPr>
                <w:noProof/>
                <w:webHidden/>
              </w:rPr>
              <w:t>11</w:t>
            </w:r>
            <w:r w:rsidR="00B72BC0">
              <w:rPr>
                <w:noProof/>
                <w:webHidden/>
              </w:rPr>
              <w:fldChar w:fldCharType="end"/>
            </w:r>
          </w:hyperlink>
        </w:p>
        <w:p w14:paraId="1BB4DB95" w14:textId="7E76281E"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39" w:history="1">
            <w:r w:rsidR="00B72BC0" w:rsidRPr="006C0861">
              <w:rPr>
                <w:rStyle w:val="Hyperlink"/>
                <w:rFonts w:cs="Arial"/>
                <w:noProof/>
              </w:rPr>
              <w:t>2.2 Hypertension Management Among Low-Income Adults</w:t>
            </w:r>
            <w:r w:rsidR="00B72BC0">
              <w:rPr>
                <w:noProof/>
                <w:webHidden/>
              </w:rPr>
              <w:tab/>
            </w:r>
            <w:r w:rsidR="00B72BC0">
              <w:rPr>
                <w:noProof/>
                <w:webHidden/>
              </w:rPr>
              <w:fldChar w:fldCharType="begin"/>
            </w:r>
            <w:r w:rsidR="00B72BC0">
              <w:rPr>
                <w:noProof/>
                <w:webHidden/>
              </w:rPr>
              <w:instrText xml:space="preserve"> PAGEREF _Toc220187839 \h </w:instrText>
            </w:r>
            <w:r w:rsidR="00B72BC0">
              <w:rPr>
                <w:noProof/>
                <w:webHidden/>
              </w:rPr>
            </w:r>
            <w:r w:rsidR="00B72BC0">
              <w:rPr>
                <w:noProof/>
                <w:webHidden/>
              </w:rPr>
              <w:fldChar w:fldCharType="separate"/>
            </w:r>
            <w:r w:rsidR="00B72BC0">
              <w:rPr>
                <w:noProof/>
                <w:webHidden/>
              </w:rPr>
              <w:t>11</w:t>
            </w:r>
            <w:r w:rsidR="00B72BC0">
              <w:rPr>
                <w:noProof/>
                <w:webHidden/>
              </w:rPr>
              <w:fldChar w:fldCharType="end"/>
            </w:r>
          </w:hyperlink>
        </w:p>
        <w:p w14:paraId="0458A1EC" w14:textId="1319934B" w:rsidR="00B72BC0" w:rsidRDefault="00E430A4">
          <w:pPr>
            <w:pStyle w:val="TOC3"/>
            <w:tabs>
              <w:tab w:val="right" w:leader="dot" w:pos="10603"/>
            </w:tabs>
            <w:rPr>
              <w:rFonts w:asciiTheme="minorHAnsi" w:eastAsiaTheme="minorEastAsia" w:hAnsiTheme="minorHAnsi" w:cstheme="minorBidi"/>
              <w:noProof/>
              <w:sz w:val="22"/>
              <w:szCs w:val="22"/>
              <w:lang w:val="en-GB" w:eastAsia="en-GB"/>
            </w:rPr>
          </w:pPr>
          <w:hyperlink w:anchor="_Toc220187840" w:history="1">
            <w:r w:rsidR="00B72BC0" w:rsidRPr="006C0861">
              <w:rPr>
                <w:rStyle w:val="Hyperlink"/>
                <w:rFonts w:cs="Arial"/>
                <w:noProof/>
              </w:rPr>
              <w:t>2.2.1 Process of Hypertension Management</w:t>
            </w:r>
            <w:r w:rsidR="00B72BC0">
              <w:rPr>
                <w:noProof/>
                <w:webHidden/>
              </w:rPr>
              <w:tab/>
            </w:r>
            <w:r w:rsidR="00B72BC0">
              <w:rPr>
                <w:noProof/>
                <w:webHidden/>
              </w:rPr>
              <w:fldChar w:fldCharType="begin"/>
            </w:r>
            <w:r w:rsidR="00B72BC0">
              <w:rPr>
                <w:noProof/>
                <w:webHidden/>
              </w:rPr>
              <w:instrText xml:space="preserve"> PAGEREF _Toc220187840 \h </w:instrText>
            </w:r>
            <w:r w:rsidR="00B72BC0">
              <w:rPr>
                <w:noProof/>
                <w:webHidden/>
              </w:rPr>
            </w:r>
            <w:r w:rsidR="00B72BC0">
              <w:rPr>
                <w:noProof/>
                <w:webHidden/>
              </w:rPr>
              <w:fldChar w:fldCharType="separate"/>
            </w:r>
            <w:r w:rsidR="00B72BC0">
              <w:rPr>
                <w:noProof/>
                <w:webHidden/>
              </w:rPr>
              <w:t>12</w:t>
            </w:r>
            <w:r w:rsidR="00B72BC0">
              <w:rPr>
                <w:noProof/>
                <w:webHidden/>
              </w:rPr>
              <w:fldChar w:fldCharType="end"/>
            </w:r>
          </w:hyperlink>
        </w:p>
        <w:p w14:paraId="57489673" w14:textId="6034B0BC" w:rsidR="00B72BC0" w:rsidRDefault="00E430A4">
          <w:pPr>
            <w:pStyle w:val="TOC3"/>
            <w:tabs>
              <w:tab w:val="right" w:leader="dot" w:pos="10603"/>
            </w:tabs>
            <w:rPr>
              <w:rFonts w:asciiTheme="minorHAnsi" w:eastAsiaTheme="minorEastAsia" w:hAnsiTheme="minorHAnsi" w:cstheme="minorBidi"/>
              <w:noProof/>
              <w:sz w:val="22"/>
              <w:szCs w:val="22"/>
              <w:lang w:val="en-GB" w:eastAsia="en-GB"/>
            </w:rPr>
          </w:pPr>
          <w:hyperlink w:anchor="_Toc220187841" w:history="1">
            <w:r w:rsidR="00B72BC0" w:rsidRPr="006C0861">
              <w:rPr>
                <w:rStyle w:val="Hyperlink"/>
                <w:rFonts w:cs="Arial"/>
                <w:noProof/>
              </w:rPr>
              <w:t>2.2.2 Importance of Hypertension Management</w:t>
            </w:r>
            <w:r w:rsidR="00B72BC0">
              <w:rPr>
                <w:noProof/>
                <w:webHidden/>
              </w:rPr>
              <w:tab/>
            </w:r>
            <w:r w:rsidR="00B72BC0">
              <w:rPr>
                <w:noProof/>
                <w:webHidden/>
              </w:rPr>
              <w:fldChar w:fldCharType="begin"/>
            </w:r>
            <w:r w:rsidR="00B72BC0">
              <w:rPr>
                <w:noProof/>
                <w:webHidden/>
              </w:rPr>
              <w:instrText xml:space="preserve"> PAGEREF _Toc220187841 \h </w:instrText>
            </w:r>
            <w:r w:rsidR="00B72BC0">
              <w:rPr>
                <w:noProof/>
                <w:webHidden/>
              </w:rPr>
            </w:r>
            <w:r w:rsidR="00B72BC0">
              <w:rPr>
                <w:noProof/>
                <w:webHidden/>
              </w:rPr>
              <w:fldChar w:fldCharType="separate"/>
            </w:r>
            <w:r w:rsidR="00B72BC0">
              <w:rPr>
                <w:noProof/>
                <w:webHidden/>
              </w:rPr>
              <w:t>12</w:t>
            </w:r>
            <w:r w:rsidR="00B72BC0">
              <w:rPr>
                <w:noProof/>
                <w:webHidden/>
              </w:rPr>
              <w:fldChar w:fldCharType="end"/>
            </w:r>
          </w:hyperlink>
        </w:p>
        <w:p w14:paraId="16C0B111" w14:textId="5356EA13" w:rsidR="00B72BC0" w:rsidRDefault="00E430A4">
          <w:pPr>
            <w:pStyle w:val="TOC3"/>
            <w:tabs>
              <w:tab w:val="right" w:leader="dot" w:pos="10603"/>
            </w:tabs>
            <w:rPr>
              <w:rFonts w:asciiTheme="minorHAnsi" w:eastAsiaTheme="minorEastAsia" w:hAnsiTheme="minorHAnsi" w:cstheme="minorBidi"/>
              <w:noProof/>
              <w:sz w:val="22"/>
              <w:szCs w:val="22"/>
              <w:lang w:val="en-GB" w:eastAsia="en-GB"/>
            </w:rPr>
          </w:pPr>
          <w:hyperlink w:anchor="_Toc220187842" w:history="1">
            <w:r w:rsidR="00B72BC0" w:rsidRPr="006C0861">
              <w:rPr>
                <w:rStyle w:val="Hyperlink"/>
                <w:rFonts w:cs="Arial"/>
                <w:noProof/>
              </w:rPr>
              <w:t>2.2.3 Challenges of Hypertension Management Among Low-Income Adults</w:t>
            </w:r>
            <w:r w:rsidR="00B72BC0">
              <w:rPr>
                <w:noProof/>
                <w:webHidden/>
              </w:rPr>
              <w:tab/>
            </w:r>
            <w:r w:rsidR="00B72BC0">
              <w:rPr>
                <w:noProof/>
                <w:webHidden/>
              </w:rPr>
              <w:fldChar w:fldCharType="begin"/>
            </w:r>
            <w:r w:rsidR="00B72BC0">
              <w:rPr>
                <w:noProof/>
                <w:webHidden/>
              </w:rPr>
              <w:instrText xml:space="preserve"> PAGEREF _Toc220187842 \h </w:instrText>
            </w:r>
            <w:r w:rsidR="00B72BC0">
              <w:rPr>
                <w:noProof/>
                <w:webHidden/>
              </w:rPr>
            </w:r>
            <w:r w:rsidR="00B72BC0">
              <w:rPr>
                <w:noProof/>
                <w:webHidden/>
              </w:rPr>
              <w:fldChar w:fldCharType="separate"/>
            </w:r>
            <w:r w:rsidR="00B72BC0">
              <w:rPr>
                <w:noProof/>
                <w:webHidden/>
              </w:rPr>
              <w:t>13</w:t>
            </w:r>
            <w:r w:rsidR="00B72BC0">
              <w:rPr>
                <w:noProof/>
                <w:webHidden/>
              </w:rPr>
              <w:fldChar w:fldCharType="end"/>
            </w:r>
          </w:hyperlink>
        </w:p>
        <w:p w14:paraId="7955933E" w14:textId="2381479F"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43" w:history="1">
            <w:r w:rsidR="00B72BC0" w:rsidRPr="006C0861">
              <w:rPr>
                <w:rStyle w:val="Hyperlink"/>
                <w:rFonts w:cs="Arial"/>
                <w:noProof/>
              </w:rPr>
              <w:t>2.3 Patients’ Understanding and Attitudes Toward Hypertension and Its Treatment</w:t>
            </w:r>
            <w:r w:rsidR="00B72BC0">
              <w:rPr>
                <w:noProof/>
                <w:webHidden/>
              </w:rPr>
              <w:tab/>
            </w:r>
            <w:r w:rsidR="00B72BC0">
              <w:rPr>
                <w:noProof/>
                <w:webHidden/>
              </w:rPr>
              <w:fldChar w:fldCharType="begin"/>
            </w:r>
            <w:r w:rsidR="00B72BC0">
              <w:rPr>
                <w:noProof/>
                <w:webHidden/>
              </w:rPr>
              <w:instrText xml:space="preserve"> PAGEREF _Toc220187843 \h </w:instrText>
            </w:r>
            <w:r w:rsidR="00B72BC0">
              <w:rPr>
                <w:noProof/>
                <w:webHidden/>
              </w:rPr>
            </w:r>
            <w:r w:rsidR="00B72BC0">
              <w:rPr>
                <w:noProof/>
                <w:webHidden/>
              </w:rPr>
              <w:fldChar w:fldCharType="separate"/>
            </w:r>
            <w:r w:rsidR="00B72BC0">
              <w:rPr>
                <w:noProof/>
                <w:webHidden/>
              </w:rPr>
              <w:t>14</w:t>
            </w:r>
            <w:r w:rsidR="00B72BC0">
              <w:rPr>
                <w:noProof/>
                <w:webHidden/>
              </w:rPr>
              <w:fldChar w:fldCharType="end"/>
            </w:r>
          </w:hyperlink>
        </w:p>
        <w:p w14:paraId="62FEA8F5" w14:textId="638B1768" w:rsidR="00B72BC0" w:rsidRDefault="00E430A4">
          <w:pPr>
            <w:pStyle w:val="TOC3"/>
            <w:tabs>
              <w:tab w:val="right" w:leader="dot" w:pos="10603"/>
            </w:tabs>
            <w:rPr>
              <w:rFonts w:asciiTheme="minorHAnsi" w:eastAsiaTheme="minorEastAsia" w:hAnsiTheme="minorHAnsi" w:cstheme="minorBidi"/>
              <w:noProof/>
              <w:sz w:val="22"/>
              <w:szCs w:val="22"/>
              <w:lang w:val="en-GB" w:eastAsia="en-GB"/>
            </w:rPr>
          </w:pPr>
          <w:hyperlink w:anchor="_Toc220187844" w:history="1">
            <w:r w:rsidR="00B72BC0" w:rsidRPr="006C0861">
              <w:rPr>
                <w:rStyle w:val="Hyperlink"/>
                <w:rFonts w:cs="Arial"/>
                <w:noProof/>
              </w:rPr>
              <w:t>2.3.1 Factors Related to the Build Attitude of the Patients Toward Hypertension</w:t>
            </w:r>
            <w:r w:rsidR="00B72BC0">
              <w:rPr>
                <w:noProof/>
                <w:webHidden/>
              </w:rPr>
              <w:tab/>
            </w:r>
            <w:r w:rsidR="00B72BC0">
              <w:rPr>
                <w:noProof/>
                <w:webHidden/>
              </w:rPr>
              <w:fldChar w:fldCharType="begin"/>
            </w:r>
            <w:r w:rsidR="00B72BC0">
              <w:rPr>
                <w:noProof/>
                <w:webHidden/>
              </w:rPr>
              <w:instrText xml:space="preserve"> PAGEREF _Toc220187844 \h </w:instrText>
            </w:r>
            <w:r w:rsidR="00B72BC0">
              <w:rPr>
                <w:noProof/>
                <w:webHidden/>
              </w:rPr>
            </w:r>
            <w:r w:rsidR="00B72BC0">
              <w:rPr>
                <w:noProof/>
                <w:webHidden/>
              </w:rPr>
              <w:fldChar w:fldCharType="separate"/>
            </w:r>
            <w:r w:rsidR="00B72BC0">
              <w:rPr>
                <w:noProof/>
                <w:webHidden/>
              </w:rPr>
              <w:t>14</w:t>
            </w:r>
            <w:r w:rsidR="00B72BC0">
              <w:rPr>
                <w:noProof/>
                <w:webHidden/>
              </w:rPr>
              <w:fldChar w:fldCharType="end"/>
            </w:r>
          </w:hyperlink>
        </w:p>
        <w:p w14:paraId="5EA4AD86" w14:textId="00E435E0" w:rsidR="00B72BC0" w:rsidRDefault="00E430A4">
          <w:pPr>
            <w:pStyle w:val="TOC3"/>
            <w:tabs>
              <w:tab w:val="right" w:leader="dot" w:pos="10603"/>
            </w:tabs>
            <w:rPr>
              <w:rFonts w:asciiTheme="minorHAnsi" w:eastAsiaTheme="minorEastAsia" w:hAnsiTheme="minorHAnsi" w:cstheme="minorBidi"/>
              <w:noProof/>
              <w:sz w:val="22"/>
              <w:szCs w:val="22"/>
              <w:lang w:val="en-GB" w:eastAsia="en-GB"/>
            </w:rPr>
          </w:pPr>
          <w:hyperlink w:anchor="_Toc220187845" w:history="1">
            <w:r w:rsidR="00B72BC0" w:rsidRPr="006C0861">
              <w:rPr>
                <w:rStyle w:val="Hyperlink"/>
                <w:rFonts w:cs="Arial"/>
                <w:noProof/>
              </w:rPr>
              <w:t>2.3.2 Importance of Positive Understanding of the Patents Toward the Treatment of Hypertension</w:t>
            </w:r>
            <w:r w:rsidR="00B72BC0">
              <w:rPr>
                <w:noProof/>
                <w:webHidden/>
              </w:rPr>
              <w:tab/>
            </w:r>
            <w:r w:rsidR="00B72BC0">
              <w:rPr>
                <w:noProof/>
                <w:webHidden/>
              </w:rPr>
              <w:fldChar w:fldCharType="begin"/>
            </w:r>
            <w:r w:rsidR="00B72BC0">
              <w:rPr>
                <w:noProof/>
                <w:webHidden/>
              </w:rPr>
              <w:instrText xml:space="preserve"> PAGEREF _Toc220187845 \h </w:instrText>
            </w:r>
            <w:r w:rsidR="00B72BC0">
              <w:rPr>
                <w:noProof/>
                <w:webHidden/>
              </w:rPr>
            </w:r>
            <w:r w:rsidR="00B72BC0">
              <w:rPr>
                <w:noProof/>
                <w:webHidden/>
              </w:rPr>
              <w:fldChar w:fldCharType="separate"/>
            </w:r>
            <w:r w:rsidR="00B72BC0">
              <w:rPr>
                <w:noProof/>
                <w:webHidden/>
              </w:rPr>
              <w:t>15</w:t>
            </w:r>
            <w:r w:rsidR="00B72BC0">
              <w:rPr>
                <w:noProof/>
                <w:webHidden/>
              </w:rPr>
              <w:fldChar w:fldCharType="end"/>
            </w:r>
          </w:hyperlink>
        </w:p>
        <w:p w14:paraId="6EA1C472" w14:textId="0A4DDA00" w:rsidR="00B72BC0" w:rsidRDefault="00E430A4">
          <w:pPr>
            <w:pStyle w:val="TOC3"/>
            <w:tabs>
              <w:tab w:val="right" w:leader="dot" w:pos="10603"/>
            </w:tabs>
            <w:rPr>
              <w:rFonts w:asciiTheme="minorHAnsi" w:eastAsiaTheme="minorEastAsia" w:hAnsiTheme="minorHAnsi" w:cstheme="minorBidi"/>
              <w:noProof/>
              <w:sz w:val="22"/>
              <w:szCs w:val="22"/>
              <w:lang w:val="en-GB" w:eastAsia="en-GB"/>
            </w:rPr>
          </w:pPr>
          <w:hyperlink w:anchor="_Toc220187846" w:history="1">
            <w:r w:rsidR="00B72BC0" w:rsidRPr="006C0861">
              <w:rPr>
                <w:rStyle w:val="Hyperlink"/>
                <w:rFonts w:cs="Arial"/>
                <w:noProof/>
              </w:rPr>
              <w:t>2.3.3 Reasons for Different Understanding of the Patients Toward Hypertension and Its Treatment</w:t>
            </w:r>
            <w:r w:rsidR="00B72BC0">
              <w:rPr>
                <w:noProof/>
                <w:webHidden/>
              </w:rPr>
              <w:tab/>
            </w:r>
            <w:r w:rsidR="00B72BC0">
              <w:rPr>
                <w:noProof/>
                <w:webHidden/>
              </w:rPr>
              <w:fldChar w:fldCharType="begin"/>
            </w:r>
            <w:r w:rsidR="00B72BC0">
              <w:rPr>
                <w:noProof/>
                <w:webHidden/>
              </w:rPr>
              <w:instrText xml:space="preserve"> PAGEREF _Toc220187846 \h </w:instrText>
            </w:r>
            <w:r w:rsidR="00B72BC0">
              <w:rPr>
                <w:noProof/>
                <w:webHidden/>
              </w:rPr>
            </w:r>
            <w:r w:rsidR="00B72BC0">
              <w:rPr>
                <w:noProof/>
                <w:webHidden/>
              </w:rPr>
              <w:fldChar w:fldCharType="separate"/>
            </w:r>
            <w:r w:rsidR="00B72BC0">
              <w:rPr>
                <w:noProof/>
                <w:webHidden/>
              </w:rPr>
              <w:t>16</w:t>
            </w:r>
            <w:r w:rsidR="00B72BC0">
              <w:rPr>
                <w:noProof/>
                <w:webHidden/>
              </w:rPr>
              <w:fldChar w:fldCharType="end"/>
            </w:r>
          </w:hyperlink>
        </w:p>
        <w:p w14:paraId="4EFA304A" w14:textId="032C03C1"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47" w:history="1">
            <w:r w:rsidR="00B72BC0" w:rsidRPr="006C0861">
              <w:rPr>
                <w:rStyle w:val="Hyperlink"/>
                <w:rFonts w:cs="Arial"/>
                <w:noProof/>
              </w:rPr>
              <w:t>2.4 Current Public Health Strategies On Hypertension Awareness and Self-Management</w:t>
            </w:r>
            <w:r w:rsidR="00B72BC0">
              <w:rPr>
                <w:noProof/>
                <w:webHidden/>
              </w:rPr>
              <w:tab/>
            </w:r>
            <w:r w:rsidR="00B72BC0">
              <w:rPr>
                <w:noProof/>
                <w:webHidden/>
              </w:rPr>
              <w:fldChar w:fldCharType="begin"/>
            </w:r>
            <w:r w:rsidR="00B72BC0">
              <w:rPr>
                <w:noProof/>
                <w:webHidden/>
              </w:rPr>
              <w:instrText xml:space="preserve"> PAGEREF _Toc220187847 \h </w:instrText>
            </w:r>
            <w:r w:rsidR="00B72BC0">
              <w:rPr>
                <w:noProof/>
                <w:webHidden/>
              </w:rPr>
            </w:r>
            <w:r w:rsidR="00B72BC0">
              <w:rPr>
                <w:noProof/>
                <w:webHidden/>
              </w:rPr>
              <w:fldChar w:fldCharType="separate"/>
            </w:r>
            <w:r w:rsidR="00B72BC0">
              <w:rPr>
                <w:noProof/>
                <w:webHidden/>
              </w:rPr>
              <w:t>17</w:t>
            </w:r>
            <w:r w:rsidR="00B72BC0">
              <w:rPr>
                <w:noProof/>
                <w:webHidden/>
              </w:rPr>
              <w:fldChar w:fldCharType="end"/>
            </w:r>
          </w:hyperlink>
        </w:p>
        <w:p w14:paraId="6F1B6FDB" w14:textId="2BFBD760" w:rsidR="00B72BC0" w:rsidRDefault="00E430A4">
          <w:pPr>
            <w:pStyle w:val="TOC3"/>
            <w:tabs>
              <w:tab w:val="right" w:leader="dot" w:pos="10603"/>
            </w:tabs>
            <w:rPr>
              <w:rFonts w:asciiTheme="minorHAnsi" w:eastAsiaTheme="minorEastAsia" w:hAnsiTheme="minorHAnsi" w:cstheme="minorBidi"/>
              <w:noProof/>
              <w:sz w:val="22"/>
              <w:szCs w:val="22"/>
              <w:lang w:val="en-GB" w:eastAsia="en-GB"/>
            </w:rPr>
          </w:pPr>
          <w:hyperlink w:anchor="_Toc220187848" w:history="1">
            <w:r w:rsidR="00B72BC0" w:rsidRPr="006C0861">
              <w:rPr>
                <w:rStyle w:val="Hyperlink"/>
                <w:rFonts w:cs="Arial"/>
                <w:noProof/>
              </w:rPr>
              <w:t>2.4.1 Importance of Public Health Strategies to Enhance Hypertension Awareness</w:t>
            </w:r>
            <w:r w:rsidR="00B72BC0">
              <w:rPr>
                <w:noProof/>
                <w:webHidden/>
              </w:rPr>
              <w:tab/>
            </w:r>
            <w:r w:rsidR="00B72BC0">
              <w:rPr>
                <w:noProof/>
                <w:webHidden/>
              </w:rPr>
              <w:fldChar w:fldCharType="begin"/>
            </w:r>
            <w:r w:rsidR="00B72BC0">
              <w:rPr>
                <w:noProof/>
                <w:webHidden/>
              </w:rPr>
              <w:instrText xml:space="preserve"> PAGEREF _Toc220187848 \h </w:instrText>
            </w:r>
            <w:r w:rsidR="00B72BC0">
              <w:rPr>
                <w:noProof/>
                <w:webHidden/>
              </w:rPr>
            </w:r>
            <w:r w:rsidR="00B72BC0">
              <w:rPr>
                <w:noProof/>
                <w:webHidden/>
              </w:rPr>
              <w:fldChar w:fldCharType="separate"/>
            </w:r>
            <w:r w:rsidR="00B72BC0">
              <w:rPr>
                <w:noProof/>
                <w:webHidden/>
              </w:rPr>
              <w:t>18</w:t>
            </w:r>
            <w:r w:rsidR="00B72BC0">
              <w:rPr>
                <w:noProof/>
                <w:webHidden/>
              </w:rPr>
              <w:fldChar w:fldCharType="end"/>
            </w:r>
          </w:hyperlink>
        </w:p>
        <w:p w14:paraId="0A9F10C2" w14:textId="06239FCD" w:rsidR="00B72BC0" w:rsidRDefault="00E430A4">
          <w:pPr>
            <w:pStyle w:val="TOC3"/>
            <w:tabs>
              <w:tab w:val="right" w:leader="dot" w:pos="10603"/>
            </w:tabs>
            <w:rPr>
              <w:rFonts w:asciiTheme="minorHAnsi" w:eastAsiaTheme="minorEastAsia" w:hAnsiTheme="minorHAnsi" w:cstheme="minorBidi"/>
              <w:noProof/>
              <w:sz w:val="22"/>
              <w:szCs w:val="22"/>
              <w:lang w:val="en-GB" w:eastAsia="en-GB"/>
            </w:rPr>
          </w:pPr>
          <w:hyperlink w:anchor="_Toc220187849" w:history="1">
            <w:r w:rsidR="00B72BC0" w:rsidRPr="006C0861">
              <w:rPr>
                <w:rStyle w:val="Hyperlink"/>
                <w:rFonts w:cs="Arial"/>
                <w:noProof/>
              </w:rPr>
              <w:t>2.4.2 Strengths and Weaknesses of Public Health Strategies</w:t>
            </w:r>
            <w:r w:rsidR="00B72BC0">
              <w:rPr>
                <w:noProof/>
                <w:webHidden/>
              </w:rPr>
              <w:tab/>
            </w:r>
            <w:r w:rsidR="00B72BC0">
              <w:rPr>
                <w:noProof/>
                <w:webHidden/>
              </w:rPr>
              <w:fldChar w:fldCharType="begin"/>
            </w:r>
            <w:r w:rsidR="00B72BC0">
              <w:rPr>
                <w:noProof/>
                <w:webHidden/>
              </w:rPr>
              <w:instrText xml:space="preserve"> PAGEREF _Toc220187849 \h </w:instrText>
            </w:r>
            <w:r w:rsidR="00B72BC0">
              <w:rPr>
                <w:noProof/>
                <w:webHidden/>
              </w:rPr>
            </w:r>
            <w:r w:rsidR="00B72BC0">
              <w:rPr>
                <w:noProof/>
                <w:webHidden/>
              </w:rPr>
              <w:fldChar w:fldCharType="separate"/>
            </w:r>
            <w:r w:rsidR="00B72BC0">
              <w:rPr>
                <w:noProof/>
                <w:webHidden/>
              </w:rPr>
              <w:t>18</w:t>
            </w:r>
            <w:r w:rsidR="00B72BC0">
              <w:rPr>
                <w:noProof/>
                <w:webHidden/>
              </w:rPr>
              <w:fldChar w:fldCharType="end"/>
            </w:r>
          </w:hyperlink>
        </w:p>
        <w:p w14:paraId="1352A10B" w14:textId="184C9DEB" w:rsidR="00B72BC0" w:rsidRDefault="00E430A4">
          <w:pPr>
            <w:pStyle w:val="TOC3"/>
            <w:tabs>
              <w:tab w:val="right" w:leader="dot" w:pos="10603"/>
            </w:tabs>
            <w:rPr>
              <w:rFonts w:asciiTheme="minorHAnsi" w:eastAsiaTheme="minorEastAsia" w:hAnsiTheme="minorHAnsi" w:cstheme="minorBidi"/>
              <w:noProof/>
              <w:sz w:val="22"/>
              <w:szCs w:val="22"/>
              <w:lang w:val="en-GB" w:eastAsia="en-GB"/>
            </w:rPr>
          </w:pPr>
          <w:hyperlink w:anchor="_Toc220187850" w:history="1">
            <w:r w:rsidR="00B72BC0" w:rsidRPr="006C0861">
              <w:rPr>
                <w:rStyle w:val="Hyperlink"/>
                <w:rFonts w:cs="Arial"/>
                <w:noProof/>
              </w:rPr>
              <w:t>2.4.3 Impact of Public Health Awareness On the Patients to Enhance Awareness and Self-Management</w:t>
            </w:r>
            <w:r w:rsidR="00B72BC0">
              <w:rPr>
                <w:noProof/>
                <w:webHidden/>
              </w:rPr>
              <w:tab/>
            </w:r>
            <w:r w:rsidR="00B72BC0">
              <w:rPr>
                <w:noProof/>
                <w:webHidden/>
              </w:rPr>
              <w:fldChar w:fldCharType="begin"/>
            </w:r>
            <w:r w:rsidR="00B72BC0">
              <w:rPr>
                <w:noProof/>
                <w:webHidden/>
              </w:rPr>
              <w:instrText xml:space="preserve"> PAGEREF _Toc220187850 \h </w:instrText>
            </w:r>
            <w:r w:rsidR="00B72BC0">
              <w:rPr>
                <w:noProof/>
                <w:webHidden/>
              </w:rPr>
            </w:r>
            <w:r w:rsidR="00B72BC0">
              <w:rPr>
                <w:noProof/>
                <w:webHidden/>
              </w:rPr>
              <w:fldChar w:fldCharType="separate"/>
            </w:r>
            <w:r w:rsidR="00B72BC0">
              <w:rPr>
                <w:noProof/>
                <w:webHidden/>
              </w:rPr>
              <w:t>19</w:t>
            </w:r>
            <w:r w:rsidR="00B72BC0">
              <w:rPr>
                <w:noProof/>
                <w:webHidden/>
              </w:rPr>
              <w:fldChar w:fldCharType="end"/>
            </w:r>
          </w:hyperlink>
        </w:p>
        <w:p w14:paraId="63F8F02C" w14:textId="2B4CCF83"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51" w:history="1">
            <w:r w:rsidR="00B72BC0" w:rsidRPr="006C0861">
              <w:rPr>
                <w:rStyle w:val="Hyperlink"/>
                <w:rFonts w:cs="Arial"/>
                <w:noProof/>
              </w:rPr>
              <w:t>2.5 Gap in Literature</w:t>
            </w:r>
            <w:r w:rsidR="00B72BC0">
              <w:rPr>
                <w:noProof/>
                <w:webHidden/>
              </w:rPr>
              <w:tab/>
            </w:r>
            <w:r w:rsidR="00B72BC0">
              <w:rPr>
                <w:noProof/>
                <w:webHidden/>
              </w:rPr>
              <w:fldChar w:fldCharType="begin"/>
            </w:r>
            <w:r w:rsidR="00B72BC0">
              <w:rPr>
                <w:noProof/>
                <w:webHidden/>
              </w:rPr>
              <w:instrText xml:space="preserve"> PAGEREF _Toc220187851 \h </w:instrText>
            </w:r>
            <w:r w:rsidR="00B72BC0">
              <w:rPr>
                <w:noProof/>
                <w:webHidden/>
              </w:rPr>
            </w:r>
            <w:r w:rsidR="00B72BC0">
              <w:rPr>
                <w:noProof/>
                <w:webHidden/>
              </w:rPr>
              <w:fldChar w:fldCharType="separate"/>
            </w:r>
            <w:r w:rsidR="00B72BC0">
              <w:rPr>
                <w:noProof/>
                <w:webHidden/>
              </w:rPr>
              <w:t>20</w:t>
            </w:r>
            <w:r w:rsidR="00B72BC0">
              <w:rPr>
                <w:noProof/>
                <w:webHidden/>
              </w:rPr>
              <w:fldChar w:fldCharType="end"/>
            </w:r>
          </w:hyperlink>
        </w:p>
        <w:p w14:paraId="6022A545" w14:textId="7FED400E"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52" w:history="1">
            <w:r w:rsidR="00B72BC0" w:rsidRPr="006C0861">
              <w:rPr>
                <w:rStyle w:val="Hyperlink"/>
                <w:rFonts w:cs="Arial"/>
                <w:noProof/>
              </w:rPr>
              <w:t>2.6 Theoretical Framework</w:t>
            </w:r>
            <w:r w:rsidR="00B72BC0">
              <w:rPr>
                <w:noProof/>
                <w:webHidden/>
              </w:rPr>
              <w:tab/>
            </w:r>
            <w:r w:rsidR="00B72BC0">
              <w:rPr>
                <w:noProof/>
                <w:webHidden/>
              </w:rPr>
              <w:fldChar w:fldCharType="begin"/>
            </w:r>
            <w:r w:rsidR="00B72BC0">
              <w:rPr>
                <w:noProof/>
                <w:webHidden/>
              </w:rPr>
              <w:instrText xml:space="preserve"> PAGEREF _Toc220187852 \h </w:instrText>
            </w:r>
            <w:r w:rsidR="00B72BC0">
              <w:rPr>
                <w:noProof/>
                <w:webHidden/>
              </w:rPr>
            </w:r>
            <w:r w:rsidR="00B72BC0">
              <w:rPr>
                <w:noProof/>
                <w:webHidden/>
              </w:rPr>
              <w:fldChar w:fldCharType="separate"/>
            </w:r>
            <w:r w:rsidR="00B72BC0">
              <w:rPr>
                <w:noProof/>
                <w:webHidden/>
              </w:rPr>
              <w:t>20</w:t>
            </w:r>
            <w:r w:rsidR="00B72BC0">
              <w:rPr>
                <w:noProof/>
                <w:webHidden/>
              </w:rPr>
              <w:fldChar w:fldCharType="end"/>
            </w:r>
          </w:hyperlink>
        </w:p>
        <w:p w14:paraId="2C2B2760" w14:textId="700DA40C"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53" w:history="1">
            <w:r w:rsidR="00B72BC0" w:rsidRPr="006C0861">
              <w:rPr>
                <w:rStyle w:val="Hyperlink"/>
                <w:rFonts w:cs="Arial"/>
                <w:noProof/>
              </w:rPr>
              <w:t>2.7 Conceptual Framework</w:t>
            </w:r>
            <w:r w:rsidR="00B72BC0">
              <w:rPr>
                <w:noProof/>
                <w:webHidden/>
              </w:rPr>
              <w:tab/>
            </w:r>
            <w:r w:rsidR="00B72BC0">
              <w:rPr>
                <w:noProof/>
                <w:webHidden/>
              </w:rPr>
              <w:fldChar w:fldCharType="begin"/>
            </w:r>
            <w:r w:rsidR="00B72BC0">
              <w:rPr>
                <w:noProof/>
                <w:webHidden/>
              </w:rPr>
              <w:instrText xml:space="preserve"> PAGEREF _Toc220187853 \h </w:instrText>
            </w:r>
            <w:r w:rsidR="00B72BC0">
              <w:rPr>
                <w:noProof/>
                <w:webHidden/>
              </w:rPr>
            </w:r>
            <w:r w:rsidR="00B72BC0">
              <w:rPr>
                <w:noProof/>
                <w:webHidden/>
              </w:rPr>
              <w:fldChar w:fldCharType="separate"/>
            </w:r>
            <w:r w:rsidR="00B72BC0">
              <w:rPr>
                <w:noProof/>
                <w:webHidden/>
              </w:rPr>
              <w:t>21</w:t>
            </w:r>
            <w:r w:rsidR="00B72BC0">
              <w:rPr>
                <w:noProof/>
                <w:webHidden/>
              </w:rPr>
              <w:fldChar w:fldCharType="end"/>
            </w:r>
          </w:hyperlink>
        </w:p>
        <w:p w14:paraId="0E926984" w14:textId="36BEC4B2"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54" w:history="1">
            <w:r w:rsidR="00B72BC0" w:rsidRPr="006C0861">
              <w:rPr>
                <w:rStyle w:val="Hyperlink"/>
                <w:rFonts w:cs="Arial"/>
                <w:noProof/>
              </w:rPr>
              <w:t>2.8 Summary</w:t>
            </w:r>
            <w:r w:rsidR="00B72BC0">
              <w:rPr>
                <w:noProof/>
                <w:webHidden/>
              </w:rPr>
              <w:tab/>
            </w:r>
            <w:r w:rsidR="00B72BC0">
              <w:rPr>
                <w:noProof/>
                <w:webHidden/>
              </w:rPr>
              <w:fldChar w:fldCharType="begin"/>
            </w:r>
            <w:r w:rsidR="00B72BC0">
              <w:rPr>
                <w:noProof/>
                <w:webHidden/>
              </w:rPr>
              <w:instrText xml:space="preserve"> PAGEREF _Toc220187854 \h </w:instrText>
            </w:r>
            <w:r w:rsidR="00B72BC0">
              <w:rPr>
                <w:noProof/>
                <w:webHidden/>
              </w:rPr>
            </w:r>
            <w:r w:rsidR="00B72BC0">
              <w:rPr>
                <w:noProof/>
                <w:webHidden/>
              </w:rPr>
              <w:fldChar w:fldCharType="separate"/>
            </w:r>
            <w:r w:rsidR="00B72BC0">
              <w:rPr>
                <w:noProof/>
                <w:webHidden/>
              </w:rPr>
              <w:t>21</w:t>
            </w:r>
            <w:r w:rsidR="00B72BC0">
              <w:rPr>
                <w:noProof/>
                <w:webHidden/>
              </w:rPr>
              <w:fldChar w:fldCharType="end"/>
            </w:r>
          </w:hyperlink>
        </w:p>
        <w:p w14:paraId="21E6A60D" w14:textId="288AFAA4" w:rsidR="00B72BC0" w:rsidRDefault="00E430A4">
          <w:pPr>
            <w:pStyle w:val="TOC1"/>
            <w:tabs>
              <w:tab w:val="right" w:leader="dot" w:pos="10603"/>
            </w:tabs>
            <w:rPr>
              <w:rFonts w:asciiTheme="minorHAnsi" w:eastAsiaTheme="minorEastAsia" w:hAnsiTheme="minorHAnsi" w:cstheme="minorBidi"/>
              <w:noProof/>
              <w:sz w:val="22"/>
              <w:szCs w:val="22"/>
              <w:lang w:val="en-GB" w:eastAsia="en-GB"/>
            </w:rPr>
          </w:pPr>
          <w:hyperlink w:anchor="_Toc220187855" w:history="1">
            <w:r w:rsidR="00B72BC0" w:rsidRPr="006C0861">
              <w:rPr>
                <w:rStyle w:val="Hyperlink"/>
                <w:rFonts w:cs="Arial"/>
                <w:noProof/>
              </w:rPr>
              <w:t>Chapter 3: Method &amp; Methodology</w:t>
            </w:r>
            <w:r w:rsidR="00B72BC0">
              <w:rPr>
                <w:noProof/>
                <w:webHidden/>
              </w:rPr>
              <w:tab/>
            </w:r>
            <w:r w:rsidR="00B72BC0">
              <w:rPr>
                <w:noProof/>
                <w:webHidden/>
              </w:rPr>
              <w:fldChar w:fldCharType="begin"/>
            </w:r>
            <w:r w:rsidR="00B72BC0">
              <w:rPr>
                <w:noProof/>
                <w:webHidden/>
              </w:rPr>
              <w:instrText xml:space="preserve"> PAGEREF _Toc220187855 \h </w:instrText>
            </w:r>
            <w:r w:rsidR="00B72BC0">
              <w:rPr>
                <w:noProof/>
                <w:webHidden/>
              </w:rPr>
            </w:r>
            <w:r w:rsidR="00B72BC0">
              <w:rPr>
                <w:noProof/>
                <w:webHidden/>
              </w:rPr>
              <w:fldChar w:fldCharType="separate"/>
            </w:r>
            <w:r w:rsidR="00B72BC0">
              <w:rPr>
                <w:noProof/>
                <w:webHidden/>
              </w:rPr>
              <w:t>22</w:t>
            </w:r>
            <w:r w:rsidR="00B72BC0">
              <w:rPr>
                <w:noProof/>
                <w:webHidden/>
              </w:rPr>
              <w:fldChar w:fldCharType="end"/>
            </w:r>
          </w:hyperlink>
        </w:p>
        <w:p w14:paraId="287D03EF" w14:textId="0EDB35FC"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56" w:history="1">
            <w:r w:rsidR="00B72BC0" w:rsidRPr="006C0861">
              <w:rPr>
                <w:rStyle w:val="Hyperlink"/>
                <w:rFonts w:cs="Arial"/>
                <w:noProof/>
              </w:rPr>
              <w:t>3.1 Introduction</w:t>
            </w:r>
            <w:r w:rsidR="00B72BC0">
              <w:rPr>
                <w:noProof/>
                <w:webHidden/>
              </w:rPr>
              <w:tab/>
            </w:r>
            <w:r w:rsidR="00B72BC0">
              <w:rPr>
                <w:noProof/>
                <w:webHidden/>
              </w:rPr>
              <w:fldChar w:fldCharType="begin"/>
            </w:r>
            <w:r w:rsidR="00B72BC0">
              <w:rPr>
                <w:noProof/>
                <w:webHidden/>
              </w:rPr>
              <w:instrText xml:space="preserve"> PAGEREF _Toc220187856 \h </w:instrText>
            </w:r>
            <w:r w:rsidR="00B72BC0">
              <w:rPr>
                <w:noProof/>
                <w:webHidden/>
              </w:rPr>
            </w:r>
            <w:r w:rsidR="00B72BC0">
              <w:rPr>
                <w:noProof/>
                <w:webHidden/>
              </w:rPr>
              <w:fldChar w:fldCharType="separate"/>
            </w:r>
            <w:r w:rsidR="00B72BC0">
              <w:rPr>
                <w:noProof/>
                <w:webHidden/>
              </w:rPr>
              <w:t>22</w:t>
            </w:r>
            <w:r w:rsidR="00B72BC0">
              <w:rPr>
                <w:noProof/>
                <w:webHidden/>
              </w:rPr>
              <w:fldChar w:fldCharType="end"/>
            </w:r>
          </w:hyperlink>
        </w:p>
        <w:p w14:paraId="5F0CBF0A" w14:textId="01FFFAD3"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57" w:history="1">
            <w:r w:rsidR="00B72BC0" w:rsidRPr="006C0861">
              <w:rPr>
                <w:rStyle w:val="Hyperlink"/>
                <w:rFonts w:cs="Arial"/>
                <w:noProof/>
              </w:rPr>
              <w:t>3.2 Research Philosophy</w:t>
            </w:r>
            <w:r w:rsidR="00B72BC0">
              <w:rPr>
                <w:noProof/>
                <w:webHidden/>
              </w:rPr>
              <w:tab/>
            </w:r>
            <w:r w:rsidR="00B72BC0">
              <w:rPr>
                <w:noProof/>
                <w:webHidden/>
              </w:rPr>
              <w:fldChar w:fldCharType="begin"/>
            </w:r>
            <w:r w:rsidR="00B72BC0">
              <w:rPr>
                <w:noProof/>
                <w:webHidden/>
              </w:rPr>
              <w:instrText xml:space="preserve"> PAGEREF _Toc220187857 \h </w:instrText>
            </w:r>
            <w:r w:rsidR="00B72BC0">
              <w:rPr>
                <w:noProof/>
                <w:webHidden/>
              </w:rPr>
            </w:r>
            <w:r w:rsidR="00B72BC0">
              <w:rPr>
                <w:noProof/>
                <w:webHidden/>
              </w:rPr>
              <w:fldChar w:fldCharType="separate"/>
            </w:r>
            <w:r w:rsidR="00B72BC0">
              <w:rPr>
                <w:noProof/>
                <w:webHidden/>
              </w:rPr>
              <w:t>22</w:t>
            </w:r>
            <w:r w:rsidR="00B72BC0">
              <w:rPr>
                <w:noProof/>
                <w:webHidden/>
              </w:rPr>
              <w:fldChar w:fldCharType="end"/>
            </w:r>
          </w:hyperlink>
        </w:p>
        <w:p w14:paraId="0709CCF6" w14:textId="029E0022"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58" w:history="1">
            <w:r w:rsidR="00B72BC0" w:rsidRPr="006C0861">
              <w:rPr>
                <w:rStyle w:val="Hyperlink"/>
                <w:rFonts w:cs="Arial"/>
                <w:noProof/>
              </w:rPr>
              <w:t>3.3 Ethical Consideration</w:t>
            </w:r>
            <w:r w:rsidR="00B72BC0">
              <w:rPr>
                <w:noProof/>
                <w:webHidden/>
              </w:rPr>
              <w:tab/>
            </w:r>
            <w:r w:rsidR="00B72BC0">
              <w:rPr>
                <w:noProof/>
                <w:webHidden/>
              </w:rPr>
              <w:fldChar w:fldCharType="begin"/>
            </w:r>
            <w:r w:rsidR="00B72BC0">
              <w:rPr>
                <w:noProof/>
                <w:webHidden/>
              </w:rPr>
              <w:instrText xml:space="preserve"> PAGEREF _Toc220187858 \h </w:instrText>
            </w:r>
            <w:r w:rsidR="00B72BC0">
              <w:rPr>
                <w:noProof/>
                <w:webHidden/>
              </w:rPr>
            </w:r>
            <w:r w:rsidR="00B72BC0">
              <w:rPr>
                <w:noProof/>
                <w:webHidden/>
              </w:rPr>
              <w:fldChar w:fldCharType="separate"/>
            </w:r>
            <w:r w:rsidR="00B72BC0">
              <w:rPr>
                <w:noProof/>
                <w:webHidden/>
              </w:rPr>
              <w:t>22</w:t>
            </w:r>
            <w:r w:rsidR="00B72BC0">
              <w:rPr>
                <w:noProof/>
                <w:webHidden/>
              </w:rPr>
              <w:fldChar w:fldCharType="end"/>
            </w:r>
          </w:hyperlink>
        </w:p>
        <w:p w14:paraId="1E08A32E" w14:textId="0D38686D"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59" w:history="1">
            <w:r w:rsidR="00B72BC0" w:rsidRPr="006C0861">
              <w:rPr>
                <w:rStyle w:val="Hyperlink"/>
                <w:rFonts w:cs="Arial"/>
                <w:noProof/>
              </w:rPr>
              <w:t>3.4 Research Approach</w:t>
            </w:r>
            <w:r w:rsidR="00B72BC0">
              <w:rPr>
                <w:noProof/>
                <w:webHidden/>
              </w:rPr>
              <w:tab/>
            </w:r>
            <w:r w:rsidR="00B72BC0">
              <w:rPr>
                <w:noProof/>
                <w:webHidden/>
              </w:rPr>
              <w:fldChar w:fldCharType="begin"/>
            </w:r>
            <w:r w:rsidR="00B72BC0">
              <w:rPr>
                <w:noProof/>
                <w:webHidden/>
              </w:rPr>
              <w:instrText xml:space="preserve"> PAGEREF _Toc220187859 \h </w:instrText>
            </w:r>
            <w:r w:rsidR="00B72BC0">
              <w:rPr>
                <w:noProof/>
                <w:webHidden/>
              </w:rPr>
            </w:r>
            <w:r w:rsidR="00B72BC0">
              <w:rPr>
                <w:noProof/>
                <w:webHidden/>
              </w:rPr>
              <w:fldChar w:fldCharType="separate"/>
            </w:r>
            <w:r w:rsidR="00B72BC0">
              <w:rPr>
                <w:noProof/>
                <w:webHidden/>
              </w:rPr>
              <w:t>23</w:t>
            </w:r>
            <w:r w:rsidR="00B72BC0">
              <w:rPr>
                <w:noProof/>
                <w:webHidden/>
              </w:rPr>
              <w:fldChar w:fldCharType="end"/>
            </w:r>
          </w:hyperlink>
        </w:p>
        <w:p w14:paraId="4C68DCD3" w14:textId="7D032F89"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60" w:history="1">
            <w:r w:rsidR="00B72BC0" w:rsidRPr="006C0861">
              <w:rPr>
                <w:rStyle w:val="Hyperlink"/>
                <w:rFonts w:cs="Arial"/>
                <w:noProof/>
              </w:rPr>
              <w:t>3.5 Research Strategy</w:t>
            </w:r>
            <w:r w:rsidR="00B72BC0">
              <w:rPr>
                <w:noProof/>
                <w:webHidden/>
              </w:rPr>
              <w:tab/>
            </w:r>
            <w:r w:rsidR="00B72BC0">
              <w:rPr>
                <w:noProof/>
                <w:webHidden/>
              </w:rPr>
              <w:fldChar w:fldCharType="begin"/>
            </w:r>
            <w:r w:rsidR="00B72BC0">
              <w:rPr>
                <w:noProof/>
                <w:webHidden/>
              </w:rPr>
              <w:instrText xml:space="preserve"> PAGEREF _Toc220187860 \h </w:instrText>
            </w:r>
            <w:r w:rsidR="00B72BC0">
              <w:rPr>
                <w:noProof/>
                <w:webHidden/>
              </w:rPr>
            </w:r>
            <w:r w:rsidR="00B72BC0">
              <w:rPr>
                <w:noProof/>
                <w:webHidden/>
              </w:rPr>
              <w:fldChar w:fldCharType="separate"/>
            </w:r>
            <w:r w:rsidR="00B72BC0">
              <w:rPr>
                <w:noProof/>
                <w:webHidden/>
              </w:rPr>
              <w:t>23</w:t>
            </w:r>
            <w:r w:rsidR="00B72BC0">
              <w:rPr>
                <w:noProof/>
                <w:webHidden/>
              </w:rPr>
              <w:fldChar w:fldCharType="end"/>
            </w:r>
          </w:hyperlink>
        </w:p>
        <w:p w14:paraId="6DEC5E92" w14:textId="1FE55633"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61" w:history="1">
            <w:r w:rsidR="00B72BC0" w:rsidRPr="006C0861">
              <w:rPr>
                <w:rStyle w:val="Hyperlink"/>
                <w:rFonts w:cs="Arial"/>
                <w:noProof/>
              </w:rPr>
              <w:t>3.6 Study Design</w:t>
            </w:r>
            <w:r w:rsidR="00B72BC0">
              <w:rPr>
                <w:noProof/>
                <w:webHidden/>
              </w:rPr>
              <w:tab/>
            </w:r>
            <w:r w:rsidR="00B72BC0">
              <w:rPr>
                <w:noProof/>
                <w:webHidden/>
              </w:rPr>
              <w:fldChar w:fldCharType="begin"/>
            </w:r>
            <w:r w:rsidR="00B72BC0">
              <w:rPr>
                <w:noProof/>
                <w:webHidden/>
              </w:rPr>
              <w:instrText xml:space="preserve"> PAGEREF _Toc220187861 \h </w:instrText>
            </w:r>
            <w:r w:rsidR="00B72BC0">
              <w:rPr>
                <w:noProof/>
                <w:webHidden/>
              </w:rPr>
            </w:r>
            <w:r w:rsidR="00B72BC0">
              <w:rPr>
                <w:noProof/>
                <w:webHidden/>
              </w:rPr>
              <w:fldChar w:fldCharType="separate"/>
            </w:r>
            <w:r w:rsidR="00B72BC0">
              <w:rPr>
                <w:noProof/>
                <w:webHidden/>
              </w:rPr>
              <w:t>23</w:t>
            </w:r>
            <w:r w:rsidR="00B72BC0">
              <w:rPr>
                <w:noProof/>
                <w:webHidden/>
              </w:rPr>
              <w:fldChar w:fldCharType="end"/>
            </w:r>
          </w:hyperlink>
        </w:p>
        <w:p w14:paraId="1FF4F1AA" w14:textId="188D1997"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62" w:history="1">
            <w:r w:rsidR="00B72BC0" w:rsidRPr="006C0861">
              <w:rPr>
                <w:rStyle w:val="Hyperlink"/>
                <w:rFonts w:cs="Arial"/>
                <w:noProof/>
              </w:rPr>
              <w:t>3.7 Method of Data Collection</w:t>
            </w:r>
            <w:r w:rsidR="00B72BC0">
              <w:rPr>
                <w:noProof/>
                <w:webHidden/>
              </w:rPr>
              <w:tab/>
            </w:r>
            <w:r w:rsidR="00B72BC0">
              <w:rPr>
                <w:noProof/>
                <w:webHidden/>
              </w:rPr>
              <w:fldChar w:fldCharType="begin"/>
            </w:r>
            <w:r w:rsidR="00B72BC0">
              <w:rPr>
                <w:noProof/>
                <w:webHidden/>
              </w:rPr>
              <w:instrText xml:space="preserve"> PAGEREF _Toc220187862 \h </w:instrText>
            </w:r>
            <w:r w:rsidR="00B72BC0">
              <w:rPr>
                <w:noProof/>
                <w:webHidden/>
              </w:rPr>
            </w:r>
            <w:r w:rsidR="00B72BC0">
              <w:rPr>
                <w:noProof/>
                <w:webHidden/>
              </w:rPr>
              <w:fldChar w:fldCharType="separate"/>
            </w:r>
            <w:r w:rsidR="00B72BC0">
              <w:rPr>
                <w:noProof/>
                <w:webHidden/>
              </w:rPr>
              <w:t>23</w:t>
            </w:r>
            <w:r w:rsidR="00B72BC0">
              <w:rPr>
                <w:noProof/>
                <w:webHidden/>
              </w:rPr>
              <w:fldChar w:fldCharType="end"/>
            </w:r>
          </w:hyperlink>
        </w:p>
        <w:p w14:paraId="12E7CC85" w14:textId="7163FDF9"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63" w:history="1">
            <w:r w:rsidR="00B72BC0" w:rsidRPr="006C0861">
              <w:rPr>
                <w:rStyle w:val="Hyperlink"/>
                <w:rFonts w:cs="Arial"/>
                <w:noProof/>
              </w:rPr>
              <w:t>3.8 Search Strategy</w:t>
            </w:r>
            <w:r w:rsidR="00B72BC0">
              <w:rPr>
                <w:noProof/>
                <w:webHidden/>
              </w:rPr>
              <w:tab/>
            </w:r>
            <w:r w:rsidR="00B72BC0">
              <w:rPr>
                <w:noProof/>
                <w:webHidden/>
              </w:rPr>
              <w:fldChar w:fldCharType="begin"/>
            </w:r>
            <w:r w:rsidR="00B72BC0">
              <w:rPr>
                <w:noProof/>
                <w:webHidden/>
              </w:rPr>
              <w:instrText xml:space="preserve"> PAGEREF _Toc220187863 \h </w:instrText>
            </w:r>
            <w:r w:rsidR="00B72BC0">
              <w:rPr>
                <w:noProof/>
                <w:webHidden/>
              </w:rPr>
            </w:r>
            <w:r w:rsidR="00B72BC0">
              <w:rPr>
                <w:noProof/>
                <w:webHidden/>
              </w:rPr>
              <w:fldChar w:fldCharType="separate"/>
            </w:r>
            <w:r w:rsidR="00B72BC0">
              <w:rPr>
                <w:noProof/>
                <w:webHidden/>
              </w:rPr>
              <w:t>24</w:t>
            </w:r>
            <w:r w:rsidR="00B72BC0">
              <w:rPr>
                <w:noProof/>
                <w:webHidden/>
              </w:rPr>
              <w:fldChar w:fldCharType="end"/>
            </w:r>
          </w:hyperlink>
        </w:p>
        <w:p w14:paraId="619DC1E9" w14:textId="788EA8CB"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64" w:history="1">
            <w:r w:rsidR="00B72BC0" w:rsidRPr="006C0861">
              <w:rPr>
                <w:rStyle w:val="Hyperlink"/>
                <w:rFonts w:cs="Arial"/>
                <w:noProof/>
              </w:rPr>
              <w:t xml:space="preserve">3.9 </w:t>
            </w:r>
            <w:r w:rsidR="00B72BC0" w:rsidRPr="006C0861">
              <w:rPr>
                <w:rStyle w:val="Hyperlink"/>
                <w:rFonts w:eastAsia="Arial" w:cs="Arial"/>
                <w:noProof/>
                <w:lang w:eastAsia="en-GB"/>
              </w:rPr>
              <w:t>Framing the Research Question Using the PICO Framework</w:t>
            </w:r>
            <w:r w:rsidR="00B72BC0">
              <w:rPr>
                <w:noProof/>
                <w:webHidden/>
              </w:rPr>
              <w:tab/>
            </w:r>
            <w:r w:rsidR="00B72BC0">
              <w:rPr>
                <w:noProof/>
                <w:webHidden/>
              </w:rPr>
              <w:fldChar w:fldCharType="begin"/>
            </w:r>
            <w:r w:rsidR="00B72BC0">
              <w:rPr>
                <w:noProof/>
                <w:webHidden/>
              </w:rPr>
              <w:instrText xml:space="preserve"> PAGEREF _Toc220187864 \h </w:instrText>
            </w:r>
            <w:r w:rsidR="00B72BC0">
              <w:rPr>
                <w:noProof/>
                <w:webHidden/>
              </w:rPr>
            </w:r>
            <w:r w:rsidR="00B72BC0">
              <w:rPr>
                <w:noProof/>
                <w:webHidden/>
              </w:rPr>
              <w:fldChar w:fldCharType="separate"/>
            </w:r>
            <w:r w:rsidR="00B72BC0">
              <w:rPr>
                <w:noProof/>
                <w:webHidden/>
              </w:rPr>
              <w:t>24</w:t>
            </w:r>
            <w:r w:rsidR="00B72BC0">
              <w:rPr>
                <w:noProof/>
                <w:webHidden/>
              </w:rPr>
              <w:fldChar w:fldCharType="end"/>
            </w:r>
          </w:hyperlink>
        </w:p>
        <w:p w14:paraId="7C24FF4D" w14:textId="439B3E76"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65" w:history="1">
            <w:r w:rsidR="00B72BC0" w:rsidRPr="006C0861">
              <w:rPr>
                <w:rStyle w:val="Hyperlink"/>
                <w:rFonts w:eastAsia="Arial" w:cs="Arial"/>
                <w:noProof/>
                <w:lang w:eastAsia="en-GB"/>
              </w:rPr>
              <w:t>3.10 Database Search Procedure</w:t>
            </w:r>
            <w:r w:rsidR="00B72BC0">
              <w:rPr>
                <w:noProof/>
                <w:webHidden/>
              </w:rPr>
              <w:tab/>
            </w:r>
            <w:r w:rsidR="00B72BC0">
              <w:rPr>
                <w:noProof/>
                <w:webHidden/>
              </w:rPr>
              <w:fldChar w:fldCharType="begin"/>
            </w:r>
            <w:r w:rsidR="00B72BC0">
              <w:rPr>
                <w:noProof/>
                <w:webHidden/>
              </w:rPr>
              <w:instrText xml:space="preserve"> PAGEREF _Toc220187865 \h </w:instrText>
            </w:r>
            <w:r w:rsidR="00B72BC0">
              <w:rPr>
                <w:noProof/>
                <w:webHidden/>
              </w:rPr>
            </w:r>
            <w:r w:rsidR="00B72BC0">
              <w:rPr>
                <w:noProof/>
                <w:webHidden/>
              </w:rPr>
              <w:fldChar w:fldCharType="separate"/>
            </w:r>
            <w:r w:rsidR="00B72BC0">
              <w:rPr>
                <w:noProof/>
                <w:webHidden/>
              </w:rPr>
              <w:t>25</w:t>
            </w:r>
            <w:r w:rsidR="00B72BC0">
              <w:rPr>
                <w:noProof/>
                <w:webHidden/>
              </w:rPr>
              <w:fldChar w:fldCharType="end"/>
            </w:r>
          </w:hyperlink>
        </w:p>
        <w:p w14:paraId="32633040" w14:textId="26B6B6E2"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66" w:history="1">
            <w:r w:rsidR="00B72BC0" w:rsidRPr="006C0861">
              <w:rPr>
                <w:rStyle w:val="Hyperlink"/>
                <w:rFonts w:eastAsia="Arial" w:cs="Arial"/>
                <w:noProof/>
                <w:lang w:eastAsia="en-GB"/>
              </w:rPr>
              <w:t>3.11 Inclusion/ Exclusion</w:t>
            </w:r>
            <w:r w:rsidR="00B72BC0">
              <w:rPr>
                <w:noProof/>
                <w:webHidden/>
              </w:rPr>
              <w:tab/>
            </w:r>
            <w:r w:rsidR="00B72BC0">
              <w:rPr>
                <w:noProof/>
                <w:webHidden/>
              </w:rPr>
              <w:fldChar w:fldCharType="begin"/>
            </w:r>
            <w:r w:rsidR="00B72BC0">
              <w:rPr>
                <w:noProof/>
                <w:webHidden/>
              </w:rPr>
              <w:instrText xml:space="preserve"> PAGEREF _Toc220187866 \h </w:instrText>
            </w:r>
            <w:r w:rsidR="00B72BC0">
              <w:rPr>
                <w:noProof/>
                <w:webHidden/>
              </w:rPr>
            </w:r>
            <w:r w:rsidR="00B72BC0">
              <w:rPr>
                <w:noProof/>
                <w:webHidden/>
              </w:rPr>
              <w:fldChar w:fldCharType="separate"/>
            </w:r>
            <w:r w:rsidR="00B72BC0">
              <w:rPr>
                <w:noProof/>
                <w:webHidden/>
              </w:rPr>
              <w:t>25</w:t>
            </w:r>
            <w:r w:rsidR="00B72BC0">
              <w:rPr>
                <w:noProof/>
                <w:webHidden/>
              </w:rPr>
              <w:fldChar w:fldCharType="end"/>
            </w:r>
          </w:hyperlink>
        </w:p>
        <w:p w14:paraId="223EC3B8" w14:textId="74D36BB2"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67" w:history="1">
            <w:r w:rsidR="00B72BC0" w:rsidRPr="006C0861">
              <w:rPr>
                <w:rStyle w:val="Hyperlink"/>
                <w:rFonts w:eastAsia="Arial" w:cs="Arial"/>
                <w:noProof/>
                <w:lang w:eastAsia="en-GB"/>
              </w:rPr>
              <w:t>3.12 Summary</w:t>
            </w:r>
            <w:r w:rsidR="00B72BC0">
              <w:rPr>
                <w:noProof/>
                <w:webHidden/>
              </w:rPr>
              <w:tab/>
            </w:r>
            <w:r w:rsidR="00B72BC0">
              <w:rPr>
                <w:noProof/>
                <w:webHidden/>
              </w:rPr>
              <w:fldChar w:fldCharType="begin"/>
            </w:r>
            <w:r w:rsidR="00B72BC0">
              <w:rPr>
                <w:noProof/>
                <w:webHidden/>
              </w:rPr>
              <w:instrText xml:space="preserve"> PAGEREF _Toc220187867 \h </w:instrText>
            </w:r>
            <w:r w:rsidR="00B72BC0">
              <w:rPr>
                <w:noProof/>
                <w:webHidden/>
              </w:rPr>
            </w:r>
            <w:r w:rsidR="00B72BC0">
              <w:rPr>
                <w:noProof/>
                <w:webHidden/>
              </w:rPr>
              <w:fldChar w:fldCharType="separate"/>
            </w:r>
            <w:r w:rsidR="00B72BC0">
              <w:rPr>
                <w:noProof/>
                <w:webHidden/>
              </w:rPr>
              <w:t>26</w:t>
            </w:r>
            <w:r w:rsidR="00B72BC0">
              <w:rPr>
                <w:noProof/>
                <w:webHidden/>
              </w:rPr>
              <w:fldChar w:fldCharType="end"/>
            </w:r>
          </w:hyperlink>
        </w:p>
        <w:p w14:paraId="5CE733B9" w14:textId="736EA6FC"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68" w:history="1">
            <w:r w:rsidR="00B72BC0" w:rsidRPr="006C0861">
              <w:rPr>
                <w:rStyle w:val="Hyperlink"/>
                <w:rFonts w:eastAsia="Arial" w:cs="Arial"/>
                <w:noProof/>
                <w:lang w:eastAsia="en-GB"/>
              </w:rPr>
              <w:t>3.13 PRISMA Chart</w:t>
            </w:r>
            <w:r w:rsidR="00B72BC0">
              <w:rPr>
                <w:noProof/>
                <w:webHidden/>
              </w:rPr>
              <w:tab/>
            </w:r>
            <w:r w:rsidR="00B72BC0">
              <w:rPr>
                <w:noProof/>
                <w:webHidden/>
              </w:rPr>
              <w:fldChar w:fldCharType="begin"/>
            </w:r>
            <w:r w:rsidR="00B72BC0">
              <w:rPr>
                <w:noProof/>
                <w:webHidden/>
              </w:rPr>
              <w:instrText xml:space="preserve"> PAGEREF _Toc220187868 \h </w:instrText>
            </w:r>
            <w:r w:rsidR="00B72BC0">
              <w:rPr>
                <w:noProof/>
                <w:webHidden/>
              </w:rPr>
            </w:r>
            <w:r w:rsidR="00B72BC0">
              <w:rPr>
                <w:noProof/>
                <w:webHidden/>
              </w:rPr>
              <w:fldChar w:fldCharType="separate"/>
            </w:r>
            <w:r w:rsidR="00B72BC0">
              <w:rPr>
                <w:noProof/>
                <w:webHidden/>
              </w:rPr>
              <w:t>27</w:t>
            </w:r>
            <w:r w:rsidR="00B72BC0">
              <w:rPr>
                <w:noProof/>
                <w:webHidden/>
              </w:rPr>
              <w:fldChar w:fldCharType="end"/>
            </w:r>
          </w:hyperlink>
        </w:p>
        <w:p w14:paraId="2CB81DCB" w14:textId="59EC2B80"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69" w:history="1">
            <w:r w:rsidR="00B72BC0" w:rsidRPr="006C0861">
              <w:rPr>
                <w:rStyle w:val="Hyperlink"/>
                <w:rFonts w:eastAsia="Arial" w:cs="Arial"/>
                <w:noProof/>
                <w:lang w:eastAsia="en-GB"/>
              </w:rPr>
              <w:t>3.14 Quality Assessment</w:t>
            </w:r>
            <w:r w:rsidR="00B72BC0">
              <w:rPr>
                <w:noProof/>
                <w:webHidden/>
              </w:rPr>
              <w:tab/>
            </w:r>
            <w:r w:rsidR="00B72BC0">
              <w:rPr>
                <w:noProof/>
                <w:webHidden/>
              </w:rPr>
              <w:fldChar w:fldCharType="begin"/>
            </w:r>
            <w:r w:rsidR="00B72BC0">
              <w:rPr>
                <w:noProof/>
                <w:webHidden/>
              </w:rPr>
              <w:instrText xml:space="preserve"> PAGEREF _Toc220187869 \h </w:instrText>
            </w:r>
            <w:r w:rsidR="00B72BC0">
              <w:rPr>
                <w:noProof/>
                <w:webHidden/>
              </w:rPr>
            </w:r>
            <w:r w:rsidR="00B72BC0">
              <w:rPr>
                <w:noProof/>
                <w:webHidden/>
              </w:rPr>
              <w:fldChar w:fldCharType="separate"/>
            </w:r>
            <w:r w:rsidR="00B72BC0">
              <w:rPr>
                <w:noProof/>
                <w:webHidden/>
              </w:rPr>
              <w:t>27</w:t>
            </w:r>
            <w:r w:rsidR="00B72BC0">
              <w:rPr>
                <w:noProof/>
                <w:webHidden/>
              </w:rPr>
              <w:fldChar w:fldCharType="end"/>
            </w:r>
          </w:hyperlink>
        </w:p>
        <w:p w14:paraId="2E5BC991" w14:textId="7D62C614"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70" w:history="1">
            <w:r w:rsidR="00B72BC0" w:rsidRPr="006C0861">
              <w:rPr>
                <w:rStyle w:val="Hyperlink"/>
                <w:rFonts w:eastAsia="Arial" w:cs="Arial"/>
                <w:noProof/>
                <w:lang w:eastAsia="en-GB"/>
              </w:rPr>
              <w:t>3.15 Data Characteristics</w:t>
            </w:r>
            <w:r w:rsidR="00B72BC0">
              <w:rPr>
                <w:noProof/>
                <w:webHidden/>
              </w:rPr>
              <w:tab/>
            </w:r>
            <w:r w:rsidR="00B72BC0">
              <w:rPr>
                <w:noProof/>
                <w:webHidden/>
              </w:rPr>
              <w:fldChar w:fldCharType="begin"/>
            </w:r>
            <w:r w:rsidR="00B72BC0">
              <w:rPr>
                <w:noProof/>
                <w:webHidden/>
              </w:rPr>
              <w:instrText xml:space="preserve"> PAGEREF _Toc220187870 \h </w:instrText>
            </w:r>
            <w:r w:rsidR="00B72BC0">
              <w:rPr>
                <w:noProof/>
                <w:webHidden/>
              </w:rPr>
            </w:r>
            <w:r w:rsidR="00B72BC0">
              <w:rPr>
                <w:noProof/>
                <w:webHidden/>
              </w:rPr>
              <w:fldChar w:fldCharType="separate"/>
            </w:r>
            <w:r w:rsidR="00B72BC0">
              <w:rPr>
                <w:noProof/>
                <w:webHidden/>
              </w:rPr>
              <w:t>4</w:t>
            </w:r>
            <w:r w:rsidR="00B72BC0">
              <w:rPr>
                <w:noProof/>
                <w:webHidden/>
              </w:rPr>
              <w:fldChar w:fldCharType="end"/>
            </w:r>
          </w:hyperlink>
        </w:p>
        <w:p w14:paraId="12508AD5" w14:textId="77E716A3"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71" w:history="1">
            <w:r w:rsidR="00B72BC0" w:rsidRPr="006C0861">
              <w:rPr>
                <w:rStyle w:val="Hyperlink"/>
                <w:rFonts w:eastAsia="Arial" w:cs="Arial"/>
                <w:noProof/>
                <w:lang w:eastAsia="en-GB"/>
              </w:rPr>
              <w:t>3.16 Data Synthesis</w:t>
            </w:r>
            <w:r w:rsidR="00B72BC0">
              <w:rPr>
                <w:noProof/>
                <w:webHidden/>
              </w:rPr>
              <w:tab/>
            </w:r>
            <w:r w:rsidR="00B72BC0">
              <w:rPr>
                <w:noProof/>
                <w:webHidden/>
              </w:rPr>
              <w:fldChar w:fldCharType="begin"/>
            </w:r>
            <w:r w:rsidR="00B72BC0">
              <w:rPr>
                <w:noProof/>
                <w:webHidden/>
              </w:rPr>
              <w:instrText xml:space="preserve"> PAGEREF _Toc220187871 \h </w:instrText>
            </w:r>
            <w:r w:rsidR="00B72BC0">
              <w:rPr>
                <w:noProof/>
                <w:webHidden/>
              </w:rPr>
            </w:r>
            <w:r w:rsidR="00B72BC0">
              <w:rPr>
                <w:noProof/>
                <w:webHidden/>
              </w:rPr>
              <w:fldChar w:fldCharType="separate"/>
            </w:r>
            <w:r w:rsidR="00B72BC0">
              <w:rPr>
                <w:noProof/>
                <w:webHidden/>
              </w:rPr>
              <w:t>1</w:t>
            </w:r>
            <w:r w:rsidR="00B72BC0">
              <w:rPr>
                <w:noProof/>
                <w:webHidden/>
              </w:rPr>
              <w:fldChar w:fldCharType="end"/>
            </w:r>
          </w:hyperlink>
        </w:p>
        <w:p w14:paraId="36EAC7F9" w14:textId="0C43EB76" w:rsidR="00B72BC0" w:rsidRDefault="00E430A4">
          <w:pPr>
            <w:pStyle w:val="TOC1"/>
            <w:tabs>
              <w:tab w:val="right" w:leader="dot" w:pos="10603"/>
            </w:tabs>
            <w:rPr>
              <w:rFonts w:asciiTheme="minorHAnsi" w:eastAsiaTheme="minorEastAsia" w:hAnsiTheme="minorHAnsi" w:cstheme="minorBidi"/>
              <w:noProof/>
              <w:sz w:val="22"/>
              <w:szCs w:val="22"/>
              <w:lang w:val="en-GB" w:eastAsia="en-GB"/>
            </w:rPr>
          </w:pPr>
          <w:hyperlink w:anchor="_Toc220187872" w:history="1">
            <w:r w:rsidR="00B72BC0" w:rsidRPr="006C0861">
              <w:rPr>
                <w:rStyle w:val="Hyperlink"/>
                <w:rFonts w:cs="Arial"/>
                <w:noProof/>
              </w:rPr>
              <w:t>Chapter 4: Results</w:t>
            </w:r>
            <w:r w:rsidR="00B72BC0">
              <w:rPr>
                <w:noProof/>
                <w:webHidden/>
              </w:rPr>
              <w:tab/>
            </w:r>
            <w:r w:rsidR="00B72BC0">
              <w:rPr>
                <w:noProof/>
                <w:webHidden/>
              </w:rPr>
              <w:fldChar w:fldCharType="begin"/>
            </w:r>
            <w:r w:rsidR="00B72BC0">
              <w:rPr>
                <w:noProof/>
                <w:webHidden/>
              </w:rPr>
              <w:instrText xml:space="preserve"> PAGEREF _Toc220187872 \h </w:instrText>
            </w:r>
            <w:r w:rsidR="00B72BC0">
              <w:rPr>
                <w:noProof/>
                <w:webHidden/>
              </w:rPr>
            </w:r>
            <w:r w:rsidR="00B72BC0">
              <w:rPr>
                <w:noProof/>
                <w:webHidden/>
              </w:rPr>
              <w:fldChar w:fldCharType="separate"/>
            </w:r>
            <w:r w:rsidR="00B72BC0">
              <w:rPr>
                <w:noProof/>
                <w:webHidden/>
              </w:rPr>
              <w:t>2</w:t>
            </w:r>
            <w:r w:rsidR="00B72BC0">
              <w:rPr>
                <w:noProof/>
                <w:webHidden/>
              </w:rPr>
              <w:fldChar w:fldCharType="end"/>
            </w:r>
          </w:hyperlink>
        </w:p>
        <w:p w14:paraId="680676F1" w14:textId="5E00DD4E"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73" w:history="1">
            <w:r w:rsidR="00B72BC0" w:rsidRPr="006C0861">
              <w:rPr>
                <w:rStyle w:val="Hyperlink"/>
                <w:rFonts w:cs="Arial"/>
                <w:noProof/>
              </w:rPr>
              <w:t>4.1 Introduction</w:t>
            </w:r>
            <w:r w:rsidR="00B72BC0">
              <w:rPr>
                <w:noProof/>
                <w:webHidden/>
              </w:rPr>
              <w:tab/>
            </w:r>
            <w:r w:rsidR="00B72BC0">
              <w:rPr>
                <w:noProof/>
                <w:webHidden/>
              </w:rPr>
              <w:fldChar w:fldCharType="begin"/>
            </w:r>
            <w:r w:rsidR="00B72BC0">
              <w:rPr>
                <w:noProof/>
                <w:webHidden/>
              </w:rPr>
              <w:instrText xml:space="preserve"> PAGEREF _Toc220187873 \h </w:instrText>
            </w:r>
            <w:r w:rsidR="00B72BC0">
              <w:rPr>
                <w:noProof/>
                <w:webHidden/>
              </w:rPr>
            </w:r>
            <w:r w:rsidR="00B72BC0">
              <w:rPr>
                <w:noProof/>
                <w:webHidden/>
              </w:rPr>
              <w:fldChar w:fldCharType="separate"/>
            </w:r>
            <w:r w:rsidR="00B72BC0">
              <w:rPr>
                <w:noProof/>
                <w:webHidden/>
              </w:rPr>
              <w:t>2</w:t>
            </w:r>
            <w:r w:rsidR="00B72BC0">
              <w:rPr>
                <w:noProof/>
                <w:webHidden/>
              </w:rPr>
              <w:fldChar w:fldCharType="end"/>
            </w:r>
          </w:hyperlink>
        </w:p>
        <w:p w14:paraId="5B0DF36F" w14:textId="19D71480"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74" w:history="1">
            <w:r w:rsidR="00B72BC0" w:rsidRPr="006C0861">
              <w:rPr>
                <w:rStyle w:val="Hyperlink"/>
                <w:rFonts w:cs="Arial"/>
                <w:noProof/>
              </w:rPr>
              <w:t>4.2 Systematic Search of Database</w:t>
            </w:r>
            <w:r w:rsidR="00B72BC0">
              <w:rPr>
                <w:noProof/>
                <w:webHidden/>
              </w:rPr>
              <w:tab/>
            </w:r>
            <w:r w:rsidR="00B72BC0">
              <w:rPr>
                <w:noProof/>
                <w:webHidden/>
              </w:rPr>
              <w:fldChar w:fldCharType="begin"/>
            </w:r>
            <w:r w:rsidR="00B72BC0">
              <w:rPr>
                <w:noProof/>
                <w:webHidden/>
              </w:rPr>
              <w:instrText xml:space="preserve"> PAGEREF _Toc220187874 \h </w:instrText>
            </w:r>
            <w:r w:rsidR="00B72BC0">
              <w:rPr>
                <w:noProof/>
                <w:webHidden/>
              </w:rPr>
            </w:r>
            <w:r w:rsidR="00B72BC0">
              <w:rPr>
                <w:noProof/>
                <w:webHidden/>
              </w:rPr>
              <w:fldChar w:fldCharType="separate"/>
            </w:r>
            <w:r w:rsidR="00B72BC0">
              <w:rPr>
                <w:noProof/>
                <w:webHidden/>
              </w:rPr>
              <w:t>2</w:t>
            </w:r>
            <w:r w:rsidR="00B72BC0">
              <w:rPr>
                <w:noProof/>
                <w:webHidden/>
              </w:rPr>
              <w:fldChar w:fldCharType="end"/>
            </w:r>
          </w:hyperlink>
        </w:p>
        <w:p w14:paraId="4140DB24" w14:textId="50CC2C54"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75" w:history="1">
            <w:r w:rsidR="00B72BC0" w:rsidRPr="006C0861">
              <w:rPr>
                <w:rStyle w:val="Hyperlink"/>
                <w:rFonts w:cs="Arial"/>
                <w:noProof/>
              </w:rPr>
              <w:t>4.3 Characteristics of Studies</w:t>
            </w:r>
            <w:r w:rsidR="00B72BC0">
              <w:rPr>
                <w:noProof/>
                <w:webHidden/>
              </w:rPr>
              <w:tab/>
            </w:r>
            <w:r w:rsidR="00B72BC0">
              <w:rPr>
                <w:noProof/>
                <w:webHidden/>
              </w:rPr>
              <w:fldChar w:fldCharType="begin"/>
            </w:r>
            <w:r w:rsidR="00B72BC0">
              <w:rPr>
                <w:noProof/>
                <w:webHidden/>
              </w:rPr>
              <w:instrText xml:space="preserve"> PAGEREF _Toc220187875 \h </w:instrText>
            </w:r>
            <w:r w:rsidR="00B72BC0">
              <w:rPr>
                <w:noProof/>
                <w:webHidden/>
              </w:rPr>
            </w:r>
            <w:r w:rsidR="00B72BC0">
              <w:rPr>
                <w:noProof/>
                <w:webHidden/>
              </w:rPr>
              <w:fldChar w:fldCharType="separate"/>
            </w:r>
            <w:r w:rsidR="00B72BC0">
              <w:rPr>
                <w:noProof/>
                <w:webHidden/>
              </w:rPr>
              <w:t>2</w:t>
            </w:r>
            <w:r w:rsidR="00B72BC0">
              <w:rPr>
                <w:noProof/>
                <w:webHidden/>
              </w:rPr>
              <w:fldChar w:fldCharType="end"/>
            </w:r>
          </w:hyperlink>
        </w:p>
        <w:p w14:paraId="7023CA8B" w14:textId="2AFAD7A6"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76" w:history="1">
            <w:r w:rsidR="00B72BC0" w:rsidRPr="006C0861">
              <w:rPr>
                <w:rStyle w:val="Hyperlink"/>
                <w:rFonts w:cs="Arial"/>
                <w:noProof/>
              </w:rPr>
              <w:t>4.4 Data Extraction/Synthesis</w:t>
            </w:r>
            <w:r w:rsidR="00B72BC0">
              <w:rPr>
                <w:noProof/>
                <w:webHidden/>
              </w:rPr>
              <w:tab/>
            </w:r>
            <w:r w:rsidR="00B72BC0">
              <w:rPr>
                <w:noProof/>
                <w:webHidden/>
              </w:rPr>
              <w:fldChar w:fldCharType="begin"/>
            </w:r>
            <w:r w:rsidR="00B72BC0">
              <w:rPr>
                <w:noProof/>
                <w:webHidden/>
              </w:rPr>
              <w:instrText xml:space="preserve"> PAGEREF _Toc220187876 \h </w:instrText>
            </w:r>
            <w:r w:rsidR="00B72BC0">
              <w:rPr>
                <w:noProof/>
                <w:webHidden/>
              </w:rPr>
            </w:r>
            <w:r w:rsidR="00B72BC0">
              <w:rPr>
                <w:noProof/>
                <w:webHidden/>
              </w:rPr>
              <w:fldChar w:fldCharType="separate"/>
            </w:r>
            <w:r w:rsidR="00B72BC0">
              <w:rPr>
                <w:noProof/>
                <w:webHidden/>
              </w:rPr>
              <w:t>1</w:t>
            </w:r>
            <w:r w:rsidR="00B72BC0">
              <w:rPr>
                <w:noProof/>
                <w:webHidden/>
              </w:rPr>
              <w:fldChar w:fldCharType="end"/>
            </w:r>
          </w:hyperlink>
        </w:p>
        <w:p w14:paraId="281E27DD" w14:textId="381D8E8C"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77" w:history="1">
            <w:r w:rsidR="00B72BC0" w:rsidRPr="006C0861">
              <w:rPr>
                <w:rStyle w:val="Hyperlink"/>
                <w:rFonts w:cs="Arial"/>
                <w:noProof/>
              </w:rPr>
              <w:t>4.5 Summary of Main Findings</w:t>
            </w:r>
            <w:r w:rsidR="00B72BC0">
              <w:rPr>
                <w:noProof/>
                <w:webHidden/>
              </w:rPr>
              <w:tab/>
            </w:r>
            <w:r w:rsidR="00B72BC0">
              <w:rPr>
                <w:noProof/>
                <w:webHidden/>
              </w:rPr>
              <w:fldChar w:fldCharType="begin"/>
            </w:r>
            <w:r w:rsidR="00B72BC0">
              <w:rPr>
                <w:noProof/>
                <w:webHidden/>
              </w:rPr>
              <w:instrText xml:space="preserve"> PAGEREF _Toc220187877 \h </w:instrText>
            </w:r>
            <w:r w:rsidR="00B72BC0">
              <w:rPr>
                <w:noProof/>
                <w:webHidden/>
              </w:rPr>
            </w:r>
            <w:r w:rsidR="00B72BC0">
              <w:rPr>
                <w:noProof/>
                <w:webHidden/>
              </w:rPr>
              <w:fldChar w:fldCharType="separate"/>
            </w:r>
            <w:r w:rsidR="00B72BC0">
              <w:rPr>
                <w:noProof/>
                <w:webHidden/>
              </w:rPr>
              <w:t>5</w:t>
            </w:r>
            <w:r w:rsidR="00B72BC0">
              <w:rPr>
                <w:noProof/>
                <w:webHidden/>
              </w:rPr>
              <w:fldChar w:fldCharType="end"/>
            </w:r>
          </w:hyperlink>
        </w:p>
        <w:p w14:paraId="27EC1C62" w14:textId="3FF9CD10"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78" w:history="1">
            <w:r w:rsidR="00B72BC0" w:rsidRPr="006C0861">
              <w:rPr>
                <w:rStyle w:val="Hyperlink"/>
                <w:rFonts w:cs="Arial"/>
                <w:noProof/>
              </w:rPr>
              <w:t>4.6 Summary of the Chapter</w:t>
            </w:r>
            <w:r w:rsidR="00B72BC0">
              <w:rPr>
                <w:noProof/>
                <w:webHidden/>
              </w:rPr>
              <w:tab/>
            </w:r>
            <w:r w:rsidR="00B72BC0">
              <w:rPr>
                <w:noProof/>
                <w:webHidden/>
              </w:rPr>
              <w:fldChar w:fldCharType="begin"/>
            </w:r>
            <w:r w:rsidR="00B72BC0">
              <w:rPr>
                <w:noProof/>
                <w:webHidden/>
              </w:rPr>
              <w:instrText xml:space="preserve"> PAGEREF _Toc220187878 \h </w:instrText>
            </w:r>
            <w:r w:rsidR="00B72BC0">
              <w:rPr>
                <w:noProof/>
                <w:webHidden/>
              </w:rPr>
            </w:r>
            <w:r w:rsidR="00B72BC0">
              <w:rPr>
                <w:noProof/>
                <w:webHidden/>
              </w:rPr>
              <w:fldChar w:fldCharType="separate"/>
            </w:r>
            <w:r w:rsidR="00B72BC0">
              <w:rPr>
                <w:noProof/>
                <w:webHidden/>
              </w:rPr>
              <w:t>9</w:t>
            </w:r>
            <w:r w:rsidR="00B72BC0">
              <w:rPr>
                <w:noProof/>
                <w:webHidden/>
              </w:rPr>
              <w:fldChar w:fldCharType="end"/>
            </w:r>
          </w:hyperlink>
        </w:p>
        <w:p w14:paraId="28099FF0" w14:textId="03AC69D0" w:rsidR="00B72BC0" w:rsidRDefault="00E430A4">
          <w:pPr>
            <w:pStyle w:val="TOC1"/>
            <w:tabs>
              <w:tab w:val="right" w:leader="dot" w:pos="10603"/>
            </w:tabs>
            <w:rPr>
              <w:rFonts w:asciiTheme="minorHAnsi" w:eastAsiaTheme="minorEastAsia" w:hAnsiTheme="minorHAnsi" w:cstheme="minorBidi"/>
              <w:noProof/>
              <w:sz w:val="22"/>
              <w:szCs w:val="22"/>
              <w:lang w:val="en-GB" w:eastAsia="en-GB"/>
            </w:rPr>
          </w:pPr>
          <w:hyperlink w:anchor="_Toc220187879" w:history="1">
            <w:r w:rsidR="00B72BC0" w:rsidRPr="006C0861">
              <w:rPr>
                <w:rStyle w:val="Hyperlink"/>
                <w:rFonts w:cs="Arial"/>
                <w:noProof/>
              </w:rPr>
              <w:t>Chapter 5: Discussion</w:t>
            </w:r>
            <w:r w:rsidR="00B72BC0">
              <w:rPr>
                <w:noProof/>
                <w:webHidden/>
              </w:rPr>
              <w:tab/>
            </w:r>
            <w:r w:rsidR="00B72BC0">
              <w:rPr>
                <w:noProof/>
                <w:webHidden/>
              </w:rPr>
              <w:fldChar w:fldCharType="begin"/>
            </w:r>
            <w:r w:rsidR="00B72BC0">
              <w:rPr>
                <w:noProof/>
                <w:webHidden/>
              </w:rPr>
              <w:instrText xml:space="preserve"> PAGEREF _Toc220187879 \h </w:instrText>
            </w:r>
            <w:r w:rsidR="00B72BC0">
              <w:rPr>
                <w:noProof/>
                <w:webHidden/>
              </w:rPr>
            </w:r>
            <w:r w:rsidR="00B72BC0">
              <w:rPr>
                <w:noProof/>
                <w:webHidden/>
              </w:rPr>
              <w:fldChar w:fldCharType="separate"/>
            </w:r>
            <w:r w:rsidR="00B72BC0">
              <w:rPr>
                <w:noProof/>
                <w:webHidden/>
              </w:rPr>
              <w:t>11</w:t>
            </w:r>
            <w:r w:rsidR="00B72BC0">
              <w:rPr>
                <w:noProof/>
                <w:webHidden/>
              </w:rPr>
              <w:fldChar w:fldCharType="end"/>
            </w:r>
          </w:hyperlink>
        </w:p>
        <w:p w14:paraId="144986D8" w14:textId="4C3246F0"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80" w:history="1">
            <w:r w:rsidR="00B72BC0" w:rsidRPr="006C0861">
              <w:rPr>
                <w:rStyle w:val="Hyperlink"/>
                <w:rFonts w:cs="Arial"/>
                <w:noProof/>
              </w:rPr>
              <w:t>5.1 Introduction</w:t>
            </w:r>
            <w:r w:rsidR="00B72BC0">
              <w:rPr>
                <w:noProof/>
                <w:webHidden/>
              </w:rPr>
              <w:tab/>
            </w:r>
            <w:r w:rsidR="00B72BC0">
              <w:rPr>
                <w:noProof/>
                <w:webHidden/>
              </w:rPr>
              <w:fldChar w:fldCharType="begin"/>
            </w:r>
            <w:r w:rsidR="00B72BC0">
              <w:rPr>
                <w:noProof/>
                <w:webHidden/>
              </w:rPr>
              <w:instrText xml:space="preserve"> PAGEREF _Toc220187880 \h </w:instrText>
            </w:r>
            <w:r w:rsidR="00B72BC0">
              <w:rPr>
                <w:noProof/>
                <w:webHidden/>
              </w:rPr>
            </w:r>
            <w:r w:rsidR="00B72BC0">
              <w:rPr>
                <w:noProof/>
                <w:webHidden/>
              </w:rPr>
              <w:fldChar w:fldCharType="separate"/>
            </w:r>
            <w:r w:rsidR="00B72BC0">
              <w:rPr>
                <w:noProof/>
                <w:webHidden/>
              </w:rPr>
              <w:t>11</w:t>
            </w:r>
            <w:r w:rsidR="00B72BC0">
              <w:rPr>
                <w:noProof/>
                <w:webHidden/>
              </w:rPr>
              <w:fldChar w:fldCharType="end"/>
            </w:r>
          </w:hyperlink>
        </w:p>
        <w:p w14:paraId="63C6B8F9" w14:textId="4F3ACD00"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81" w:history="1">
            <w:r w:rsidR="00B72BC0" w:rsidRPr="006C0861">
              <w:rPr>
                <w:rStyle w:val="Hyperlink"/>
                <w:rFonts w:cs="Arial"/>
                <w:noProof/>
              </w:rPr>
              <w:t>5.2 Discussion</w:t>
            </w:r>
            <w:r w:rsidR="00B72BC0">
              <w:rPr>
                <w:noProof/>
                <w:webHidden/>
              </w:rPr>
              <w:tab/>
            </w:r>
            <w:r w:rsidR="00B72BC0">
              <w:rPr>
                <w:noProof/>
                <w:webHidden/>
              </w:rPr>
              <w:fldChar w:fldCharType="begin"/>
            </w:r>
            <w:r w:rsidR="00B72BC0">
              <w:rPr>
                <w:noProof/>
                <w:webHidden/>
              </w:rPr>
              <w:instrText xml:space="preserve"> PAGEREF _Toc220187881 \h </w:instrText>
            </w:r>
            <w:r w:rsidR="00B72BC0">
              <w:rPr>
                <w:noProof/>
                <w:webHidden/>
              </w:rPr>
            </w:r>
            <w:r w:rsidR="00B72BC0">
              <w:rPr>
                <w:noProof/>
                <w:webHidden/>
              </w:rPr>
              <w:fldChar w:fldCharType="separate"/>
            </w:r>
            <w:r w:rsidR="00B72BC0">
              <w:rPr>
                <w:noProof/>
                <w:webHidden/>
              </w:rPr>
              <w:t>11</w:t>
            </w:r>
            <w:r w:rsidR="00B72BC0">
              <w:rPr>
                <w:noProof/>
                <w:webHidden/>
              </w:rPr>
              <w:fldChar w:fldCharType="end"/>
            </w:r>
          </w:hyperlink>
        </w:p>
        <w:p w14:paraId="59B3249D" w14:textId="0091C27E" w:rsidR="00B72BC0" w:rsidRDefault="00E430A4">
          <w:pPr>
            <w:pStyle w:val="TOC1"/>
            <w:tabs>
              <w:tab w:val="right" w:leader="dot" w:pos="10603"/>
            </w:tabs>
            <w:rPr>
              <w:rFonts w:asciiTheme="minorHAnsi" w:eastAsiaTheme="minorEastAsia" w:hAnsiTheme="minorHAnsi" w:cstheme="minorBidi"/>
              <w:noProof/>
              <w:sz w:val="22"/>
              <w:szCs w:val="22"/>
              <w:lang w:val="en-GB" w:eastAsia="en-GB"/>
            </w:rPr>
          </w:pPr>
          <w:hyperlink w:anchor="_Toc220187882" w:history="1">
            <w:r w:rsidR="00B72BC0" w:rsidRPr="006C0861">
              <w:rPr>
                <w:rStyle w:val="Hyperlink"/>
                <w:rFonts w:cs="Arial"/>
                <w:noProof/>
              </w:rPr>
              <w:t>Chapter 6: Conclusion and Recommendations</w:t>
            </w:r>
            <w:r w:rsidR="00B72BC0">
              <w:rPr>
                <w:noProof/>
                <w:webHidden/>
              </w:rPr>
              <w:tab/>
            </w:r>
            <w:r w:rsidR="00B72BC0">
              <w:rPr>
                <w:noProof/>
                <w:webHidden/>
              </w:rPr>
              <w:fldChar w:fldCharType="begin"/>
            </w:r>
            <w:r w:rsidR="00B72BC0">
              <w:rPr>
                <w:noProof/>
                <w:webHidden/>
              </w:rPr>
              <w:instrText xml:space="preserve"> PAGEREF _Toc220187882 \h </w:instrText>
            </w:r>
            <w:r w:rsidR="00B72BC0">
              <w:rPr>
                <w:noProof/>
                <w:webHidden/>
              </w:rPr>
            </w:r>
            <w:r w:rsidR="00B72BC0">
              <w:rPr>
                <w:noProof/>
                <w:webHidden/>
              </w:rPr>
              <w:fldChar w:fldCharType="separate"/>
            </w:r>
            <w:r w:rsidR="00B72BC0">
              <w:rPr>
                <w:noProof/>
                <w:webHidden/>
              </w:rPr>
              <w:t>14</w:t>
            </w:r>
            <w:r w:rsidR="00B72BC0">
              <w:rPr>
                <w:noProof/>
                <w:webHidden/>
              </w:rPr>
              <w:fldChar w:fldCharType="end"/>
            </w:r>
          </w:hyperlink>
        </w:p>
        <w:p w14:paraId="4890740D" w14:textId="3E36412F"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83" w:history="1">
            <w:r w:rsidR="00B72BC0" w:rsidRPr="006C0861">
              <w:rPr>
                <w:rStyle w:val="Hyperlink"/>
                <w:rFonts w:cs="Arial"/>
                <w:noProof/>
              </w:rPr>
              <w:t>6.1 Conclusion</w:t>
            </w:r>
            <w:r w:rsidR="00B72BC0">
              <w:rPr>
                <w:noProof/>
                <w:webHidden/>
              </w:rPr>
              <w:tab/>
            </w:r>
            <w:r w:rsidR="00B72BC0">
              <w:rPr>
                <w:noProof/>
                <w:webHidden/>
              </w:rPr>
              <w:fldChar w:fldCharType="begin"/>
            </w:r>
            <w:r w:rsidR="00B72BC0">
              <w:rPr>
                <w:noProof/>
                <w:webHidden/>
              </w:rPr>
              <w:instrText xml:space="preserve"> PAGEREF _Toc220187883 \h </w:instrText>
            </w:r>
            <w:r w:rsidR="00B72BC0">
              <w:rPr>
                <w:noProof/>
                <w:webHidden/>
              </w:rPr>
            </w:r>
            <w:r w:rsidR="00B72BC0">
              <w:rPr>
                <w:noProof/>
                <w:webHidden/>
              </w:rPr>
              <w:fldChar w:fldCharType="separate"/>
            </w:r>
            <w:r w:rsidR="00B72BC0">
              <w:rPr>
                <w:noProof/>
                <w:webHidden/>
              </w:rPr>
              <w:t>14</w:t>
            </w:r>
            <w:r w:rsidR="00B72BC0">
              <w:rPr>
                <w:noProof/>
                <w:webHidden/>
              </w:rPr>
              <w:fldChar w:fldCharType="end"/>
            </w:r>
          </w:hyperlink>
        </w:p>
        <w:p w14:paraId="68C0E878" w14:textId="056532BD"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84" w:history="1">
            <w:r w:rsidR="00B72BC0" w:rsidRPr="006C0861">
              <w:rPr>
                <w:rStyle w:val="Hyperlink"/>
                <w:rFonts w:cs="Arial"/>
                <w:noProof/>
              </w:rPr>
              <w:t>6.2 Recommendations</w:t>
            </w:r>
            <w:r w:rsidR="00B72BC0">
              <w:rPr>
                <w:noProof/>
                <w:webHidden/>
              </w:rPr>
              <w:tab/>
            </w:r>
            <w:r w:rsidR="00B72BC0">
              <w:rPr>
                <w:noProof/>
                <w:webHidden/>
              </w:rPr>
              <w:fldChar w:fldCharType="begin"/>
            </w:r>
            <w:r w:rsidR="00B72BC0">
              <w:rPr>
                <w:noProof/>
                <w:webHidden/>
              </w:rPr>
              <w:instrText xml:space="preserve"> PAGEREF _Toc220187884 \h </w:instrText>
            </w:r>
            <w:r w:rsidR="00B72BC0">
              <w:rPr>
                <w:noProof/>
                <w:webHidden/>
              </w:rPr>
            </w:r>
            <w:r w:rsidR="00B72BC0">
              <w:rPr>
                <w:noProof/>
                <w:webHidden/>
              </w:rPr>
              <w:fldChar w:fldCharType="separate"/>
            </w:r>
            <w:r w:rsidR="00B72BC0">
              <w:rPr>
                <w:noProof/>
                <w:webHidden/>
              </w:rPr>
              <w:t>15</w:t>
            </w:r>
            <w:r w:rsidR="00B72BC0">
              <w:rPr>
                <w:noProof/>
                <w:webHidden/>
              </w:rPr>
              <w:fldChar w:fldCharType="end"/>
            </w:r>
          </w:hyperlink>
        </w:p>
        <w:p w14:paraId="4BA323F3" w14:textId="40B35708"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85" w:history="1">
            <w:r w:rsidR="00B72BC0" w:rsidRPr="006C0861">
              <w:rPr>
                <w:rStyle w:val="Hyperlink"/>
                <w:rFonts w:cs="Arial"/>
                <w:noProof/>
              </w:rPr>
              <w:t>6.3 Implications and Further Research Needs</w:t>
            </w:r>
            <w:r w:rsidR="00B72BC0">
              <w:rPr>
                <w:noProof/>
                <w:webHidden/>
              </w:rPr>
              <w:tab/>
            </w:r>
            <w:r w:rsidR="00B72BC0">
              <w:rPr>
                <w:noProof/>
                <w:webHidden/>
              </w:rPr>
              <w:fldChar w:fldCharType="begin"/>
            </w:r>
            <w:r w:rsidR="00B72BC0">
              <w:rPr>
                <w:noProof/>
                <w:webHidden/>
              </w:rPr>
              <w:instrText xml:space="preserve"> PAGEREF _Toc220187885 \h </w:instrText>
            </w:r>
            <w:r w:rsidR="00B72BC0">
              <w:rPr>
                <w:noProof/>
                <w:webHidden/>
              </w:rPr>
            </w:r>
            <w:r w:rsidR="00B72BC0">
              <w:rPr>
                <w:noProof/>
                <w:webHidden/>
              </w:rPr>
              <w:fldChar w:fldCharType="separate"/>
            </w:r>
            <w:r w:rsidR="00B72BC0">
              <w:rPr>
                <w:noProof/>
                <w:webHidden/>
              </w:rPr>
              <w:t>15</w:t>
            </w:r>
            <w:r w:rsidR="00B72BC0">
              <w:rPr>
                <w:noProof/>
                <w:webHidden/>
              </w:rPr>
              <w:fldChar w:fldCharType="end"/>
            </w:r>
          </w:hyperlink>
        </w:p>
        <w:p w14:paraId="4CA711BF" w14:textId="7E17B7B6" w:rsidR="00B72BC0" w:rsidRDefault="00E430A4">
          <w:pPr>
            <w:pStyle w:val="TOC2"/>
            <w:tabs>
              <w:tab w:val="right" w:leader="dot" w:pos="10603"/>
            </w:tabs>
            <w:rPr>
              <w:rFonts w:asciiTheme="minorHAnsi" w:eastAsiaTheme="minorEastAsia" w:hAnsiTheme="minorHAnsi" w:cstheme="minorBidi"/>
              <w:noProof/>
              <w:sz w:val="22"/>
              <w:szCs w:val="22"/>
              <w:lang w:val="en-GB" w:eastAsia="en-GB"/>
            </w:rPr>
          </w:pPr>
          <w:hyperlink w:anchor="_Toc220187886" w:history="1">
            <w:r w:rsidR="00B72BC0" w:rsidRPr="006C0861">
              <w:rPr>
                <w:rStyle w:val="Hyperlink"/>
                <w:rFonts w:cs="Arial"/>
                <w:noProof/>
              </w:rPr>
              <w:t>6.4 Strengths and Limitations</w:t>
            </w:r>
            <w:r w:rsidR="00B72BC0">
              <w:rPr>
                <w:noProof/>
                <w:webHidden/>
              </w:rPr>
              <w:tab/>
            </w:r>
            <w:r w:rsidR="00B72BC0">
              <w:rPr>
                <w:noProof/>
                <w:webHidden/>
              </w:rPr>
              <w:fldChar w:fldCharType="begin"/>
            </w:r>
            <w:r w:rsidR="00B72BC0">
              <w:rPr>
                <w:noProof/>
                <w:webHidden/>
              </w:rPr>
              <w:instrText xml:space="preserve"> PAGEREF _Toc220187886 \h </w:instrText>
            </w:r>
            <w:r w:rsidR="00B72BC0">
              <w:rPr>
                <w:noProof/>
                <w:webHidden/>
              </w:rPr>
            </w:r>
            <w:r w:rsidR="00B72BC0">
              <w:rPr>
                <w:noProof/>
                <w:webHidden/>
              </w:rPr>
              <w:fldChar w:fldCharType="separate"/>
            </w:r>
            <w:r w:rsidR="00B72BC0">
              <w:rPr>
                <w:noProof/>
                <w:webHidden/>
              </w:rPr>
              <w:t>15</w:t>
            </w:r>
            <w:r w:rsidR="00B72BC0">
              <w:rPr>
                <w:noProof/>
                <w:webHidden/>
              </w:rPr>
              <w:fldChar w:fldCharType="end"/>
            </w:r>
          </w:hyperlink>
        </w:p>
        <w:p w14:paraId="40609884" w14:textId="133AB1A5" w:rsidR="00B72BC0" w:rsidRDefault="00E430A4">
          <w:pPr>
            <w:pStyle w:val="TOC1"/>
            <w:tabs>
              <w:tab w:val="right" w:leader="dot" w:pos="10603"/>
            </w:tabs>
            <w:rPr>
              <w:rFonts w:asciiTheme="minorHAnsi" w:eastAsiaTheme="minorEastAsia" w:hAnsiTheme="minorHAnsi" w:cstheme="minorBidi"/>
              <w:noProof/>
              <w:sz w:val="22"/>
              <w:szCs w:val="22"/>
              <w:lang w:val="en-GB" w:eastAsia="en-GB"/>
            </w:rPr>
          </w:pPr>
          <w:hyperlink w:anchor="_Toc220187887" w:history="1">
            <w:r w:rsidR="00B72BC0" w:rsidRPr="006C0861">
              <w:rPr>
                <w:rStyle w:val="Hyperlink"/>
                <w:rFonts w:cs="Arial"/>
                <w:noProof/>
              </w:rPr>
              <w:t>References</w:t>
            </w:r>
            <w:r w:rsidR="00B72BC0">
              <w:rPr>
                <w:noProof/>
                <w:webHidden/>
              </w:rPr>
              <w:tab/>
            </w:r>
            <w:r w:rsidR="00B72BC0">
              <w:rPr>
                <w:noProof/>
                <w:webHidden/>
              </w:rPr>
              <w:fldChar w:fldCharType="begin"/>
            </w:r>
            <w:r w:rsidR="00B72BC0">
              <w:rPr>
                <w:noProof/>
                <w:webHidden/>
              </w:rPr>
              <w:instrText xml:space="preserve"> PAGEREF _Toc220187887 \h </w:instrText>
            </w:r>
            <w:r w:rsidR="00B72BC0">
              <w:rPr>
                <w:noProof/>
                <w:webHidden/>
              </w:rPr>
            </w:r>
            <w:r w:rsidR="00B72BC0">
              <w:rPr>
                <w:noProof/>
                <w:webHidden/>
              </w:rPr>
              <w:fldChar w:fldCharType="separate"/>
            </w:r>
            <w:r w:rsidR="00B72BC0">
              <w:rPr>
                <w:noProof/>
                <w:webHidden/>
              </w:rPr>
              <w:t>17</w:t>
            </w:r>
            <w:r w:rsidR="00B72BC0">
              <w:rPr>
                <w:noProof/>
                <w:webHidden/>
              </w:rPr>
              <w:fldChar w:fldCharType="end"/>
            </w:r>
          </w:hyperlink>
        </w:p>
        <w:p w14:paraId="23181C97" w14:textId="1487AF79" w:rsidR="00B72BC0" w:rsidRDefault="00FD1D7C" w:rsidP="00B72BC0">
          <w:pPr>
            <w:pStyle w:val="TOCHeading"/>
            <w:rPr>
              <w:noProof/>
            </w:rPr>
          </w:pPr>
          <w:r w:rsidRPr="001A63F3">
            <w:rPr>
              <w:rFonts w:ascii="Arial" w:hAnsi="Arial" w:cs="Arial"/>
              <w:b/>
              <w:bCs/>
              <w:noProof/>
            </w:rPr>
            <w:fldChar w:fldCharType="end"/>
          </w:r>
          <w:r w:rsidR="00537825" w:rsidRPr="001A63F3">
            <w:rPr>
              <w:rFonts w:ascii="Arial" w:hAnsi="Arial" w:cs="Arial"/>
            </w:rPr>
            <w:t>Table of Figures</w:t>
          </w:r>
          <w:r w:rsidR="00B72BC0">
            <w:rPr>
              <w:rFonts w:ascii="Arial" w:hAnsi="Arial" w:cs="Arial"/>
            </w:rPr>
            <w:fldChar w:fldCharType="begin"/>
          </w:r>
          <w:r w:rsidR="00B72BC0">
            <w:rPr>
              <w:rFonts w:ascii="Arial" w:hAnsi="Arial" w:cs="Arial"/>
            </w:rPr>
            <w:instrText xml:space="preserve"> TOC \h \z \c "Figure" </w:instrText>
          </w:r>
          <w:r w:rsidR="00B72BC0">
            <w:rPr>
              <w:rFonts w:ascii="Arial" w:hAnsi="Arial" w:cs="Arial"/>
            </w:rPr>
            <w:fldChar w:fldCharType="separate"/>
          </w:r>
        </w:p>
        <w:p w14:paraId="6F0D8978" w14:textId="378B7F92" w:rsidR="00B72BC0" w:rsidRDefault="00E430A4">
          <w:pPr>
            <w:pStyle w:val="TableofFigures"/>
            <w:tabs>
              <w:tab w:val="right" w:leader="dot" w:pos="10603"/>
            </w:tabs>
            <w:rPr>
              <w:rFonts w:asciiTheme="minorHAnsi" w:eastAsiaTheme="minorEastAsia" w:hAnsiTheme="minorHAnsi" w:cstheme="minorBidi"/>
              <w:noProof/>
              <w:sz w:val="22"/>
              <w:szCs w:val="22"/>
              <w:lang w:val="en-GB" w:eastAsia="en-GB"/>
            </w:rPr>
          </w:pPr>
          <w:hyperlink w:anchor="_Toc220187824" w:history="1">
            <w:r w:rsidR="00B72BC0" w:rsidRPr="002138E8">
              <w:rPr>
                <w:rStyle w:val="Hyperlink"/>
                <w:rFonts w:eastAsiaTheme="majorEastAsia" w:cs="Arial"/>
                <w:noProof/>
              </w:rPr>
              <w:t>Figure 1: Hypertension among adults in urban areas in the UK.</w:t>
            </w:r>
            <w:r w:rsidR="00B72BC0">
              <w:rPr>
                <w:noProof/>
                <w:webHidden/>
              </w:rPr>
              <w:tab/>
            </w:r>
            <w:r w:rsidR="00B72BC0">
              <w:rPr>
                <w:noProof/>
                <w:webHidden/>
              </w:rPr>
              <w:fldChar w:fldCharType="begin"/>
            </w:r>
            <w:r w:rsidR="00B72BC0">
              <w:rPr>
                <w:noProof/>
                <w:webHidden/>
              </w:rPr>
              <w:instrText xml:space="preserve"> PAGEREF _Toc220187824 \h </w:instrText>
            </w:r>
            <w:r w:rsidR="00B72BC0">
              <w:rPr>
                <w:noProof/>
                <w:webHidden/>
              </w:rPr>
            </w:r>
            <w:r w:rsidR="00B72BC0">
              <w:rPr>
                <w:noProof/>
                <w:webHidden/>
              </w:rPr>
              <w:fldChar w:fldCharType="separate"/>
            </w:r>
            <w:r w:rsidR="00B72BC0">
              <w:rPr>
                <w:noProof/>
                <w:webHidden/>
              </w:rPr>
              <w:t>7</w:t>
            </w:r>
            <w:r w:rsidR="00B72BC0">
              <w:rPr>
                <w:noProof/>
                <w:webHidden/>
              </w:rPr>
              <w:fldChar w:fldCharType="end"/>
            </w:r>
          </w:hyperlink>
        </w:p>
        <w:p w14:paraId="755FBEC5" w14:textId="38D62732" w:rsidR="00B72BC0" w:rsidRDefault="00E430A4">
          <w:pPr>
            <w:pStyle w:val="TableofFigures"/>
            <w:tabs>
              <w:tab w:val="right" w:leader="dot" w:pos="10603"/>
            </w:tabs>
            <w:rPr>
              <w:rFonts w:asciiTheme="minorHAnsi" w:eastAsiaTheme="minorEastAsia" w:hAnsiTheme="minorHAnsi" w:cstheme="minorBidi"/>
              <w:noProof/>
              <w:sz w:val="22"/>
              <w:szCs w:val="22"/>
              <w:lang w:val="en-GB" w:eastAsia="en-GB"/>
            </w:rPr>
          </w:pPr>
          <w:hyperlink w:anchor="_Toc220187825" w:history="1">
            <w:r w:rsidR="00B72BC0" w:rsidRPr="002138E8">
              <w:rPr>
                <w:rStyle w:val="Hyperlink"/>
                <w:rFonts w:eastAsiaTheme="majorEastAsia" w:cs="Arial"/>
                <w:noProof/>
              </w:rPr>
              <w:t>Figure 1: Conceptual framework.</w:t>
            </w:r>
            <w:r w:rsidR="00B72BC0">
              <w:rPr>
                <w:noProof/>
                <w:webHidden/>
              </w:rPr>
              <w:tab/>
            </w:r>
            <w:r w:rsidR="00B72BC0">
              <w:rPr>
                <w:noProof/>
                <w:webHidden/>
              </w:rPr>
              <w:fldChar w:fldCharType="begin"/>
            </w:r>
            <w:r w:rsidR="00B72BC0">
              <w:rPr>
                <w:noProof/>
                <w:webHidden/>
              </w:rPr>
              <w:instrText xml:space="preserve"> PAGEREF _Toc220187825 \h </w:instrText>
            </w:r>
            <w:r w:rsidR="00B72BC0">
              <w:rPr>
                <w:noProof/>
                <w:webHidden/>
              </w:rPr>
            </w:r>
            <w:r w:rsidR="00B72BC0">
              <w:rPr>
                <w:noProof/>
                <w:webHidden/>
              </w:rPr>
              <w:fldChar w:fldCharType="separate"/>
            </w:r>
            <w:r w:rsidR="00B72BC0">
              <w:rPr>
                <w:noProof/>
                <w:webHidden/>
              </w:rPr>
              <w:t>21</w:t>
            </w:r>
            <w:r w:rsidR="00B72BC0">
              <w:rPr>
                <w:noProof/>
                <w:webHidden/>
              </w:rPr>
              <w:fldChar w:fldCharType="end"/>
            </w:r>
          </w:hyperlink>
        </w:p>
        <w:p w14:paraId="75268745" w14:textId="29D4B100" w:rsidR="00B72BC0" w:rsidRDefault="00E430A4">
          <w:pPr>
            <w:pStyle w:val="TableofFigures"/>
            <w:tabs>
              <w:tab w:val="right" w:leader="dot" w:pos="10603"/>
            </w:tabs>
            <w:rPr>
              <w:rFonts w:asciiTheme="minorHAnsi" w:eastAsiaTheme="minorEastAsia" w:hAnsiTheme="minorHAnsi" w:cstheme="minorBidi"/>
              <w:noProof/>
              <w:sz w:val="22"/>
              <w:szCs w:val="22"/>
              <w:lang w:val="en-GB" w:eastAsia="en-GB"/>
            </w:rPr>
          </w:pPr>
          <w:hyperlink w:anchor="_Toc220187826" w:history="1">
            <w:r w:rsidR="00B72BC0" w:rsidRPr="002138E8">
              <w:rPr>
                <w:rStyle w:val="Hyperlink"/>
                <w:rFonts w:eastAsiaTheme="majorEastAsia" w:cs="Arial"/>
                <w:noProof/>
              </w:rPr>
              <w:t>Figure 1: PRISMA chart.</w:t>
            </w:r>
            <w:r w:rsidR="00B72BC0">
              <w:rPr>
                <w:noProof/>
                <w:webHidden/>
              </w:rPr>
              <w:tab/>
            </w:r>
            <w:r w:rsidR="00B72BC0">
              <w:rPr>
                <w:noProof/>
                <w:webHidden/>
              </w:rPr>
              <w:fldChar w:fldCharType="begin"/>
            </w:r>
            <w:r w:rsidR="00B72BC0">
              <w:rPr>
                <w:noProof/>
                <w:webHidden/>
              </w:rPr>
              <w:instrText xml:space="preserve"> PAGEREF _Toc220187826 \h </w:instrText>
            </w:r>
            <w:r w:rsidR="00B72BC0">
              <w:rPr>
                <w:noProof/>
                <w:webHidden/>
              </w:rPr>
            </w:r>
            <w:r w:rsidR="00B72BC0">
              <w:rPr>
                <w:noProof/>
                <w:webHidden/>
              </w:rPr>
              <w:fldChar w:fldCharType="separate"/>
            </w:r>
            <w:r w:rsidR="00B72BC0">
              <w:rPr>
                <w:noProof/>
                <w:webHidden/>
              </w:rPr>
              <w:t>27</w:t>
            </w:r>
            <w:r w:rsidR="00B72BC0">
              <w:rPr>
                <w:noProof/>
                <w:webHidden/>
              </w:rPr>
              <w:fldChar w:fldCharType="end"/>
            </w:r>
          </w:hyperlink>
        </w:p>
        <w:p w14:paraId="281B8F55" w14:textId="3D1D2B6F" w:rsidR="00537825" w:rsidRPr="001A63F3" w:rsidRDefault="00B72BC0" w:rsidP="00B72BC0">
          <w:pPr>
            <w:pStyle w:val="TOCHeading"/>
            <w:rPr>
              <w:rFonts w:ascii="Arial" w:hAnsi="Arial" w:cs="Arial"/>
            </w:rPr>
          </w:pPr>
          <w:r>
            <w:rPr>
              <w:rFonts w:ascii="Arial" w:hAnsi="Arial" w:cs="Arial"/>
            </w:rPr>
            <w:fldChar w:fldCharType="end"/>
          </w:r>
        </w:p>
        <w:p w14:paraId="2A3827D5" w14:textId="6DCFD2CE" w:rsidR="00FD1D7C" w:rsidRPr="001A63F3" w:rsidRDefault="00E430A4" w:rsidP="00FD1D7C">
          <w:pPr>
            <w:rPr>
              <w:rFonts w:cs="Arial"/>
            </w:rPr>
          </w:pPr>
        </w:p>
      </w:sdtContent>
    </w:sdt>
    <w:p w14:paraId="475CE7E7" w14:textId="77777777" w:rsidR="00FD1D7C" w:rsidRPr="001A63F3" w:rsidRDefault="00FD1D7C" w:rsidP="00FD1D7C">
      <w:pPr>
        <w:rPr>
          <w:rFonts w:cs="Arial"/>
        </w:rPr>
      </w:pPr>
    </w:p>
    <w:p w14:paraId="5239545F" w14:textId="77777777" w:rsidR="00FD1D7C" w:rsidRPr="001A63F3" w:rsidRDefault="00FD1D7C" w:rsidP="00FD1D7C">
      <w:pPr>
        <w:spacing w:after="160" w:line="259" w:lineRule="auto"/>
        <w:jc w:val="left"/>
        <w:rPr>
          <w:rFonts w:cs="Arial"/>
          <w:b/>
          <w:sz w:val="32"/>
        </w:rPr>
      </w:pPr>
      <w:bookmarkStart w:id="0" w:name="_Toc212103110"/>
      <w:r w:rsidRPr="001A63F3">
        <w:rPr>
          <w:rFonts w:cs="Arial"/>
        </w:rPr>
        <w:br w:type="page"/>
      </w:r>
    </w:p>
    <w:p w14:paraId="7C6696FA" w14:textId="77777777" w:rsidR="00FD1D7C" w:rsidRPr="001A63F3" w:rsidRDefault="00FD1D7C" w:rsidP="00FD1D7C">
      <w:pPr>
        <w:pStyle w:val="Heading1"/>
        <w:rPr>
          <w:rFonts w:cs="Arial"/>
        </w:rPr>
      </w:pPr>
      <w:bookmarkStart w:id="1" w:name="_Toc220187827"/>
      <w:r w:rsidRPr="001A63F3">
        <w:rPr>
          <w:rFonts w:cs="Arial"/>
        </w:rPr>
        <w:lastRenderedPageBreak/>
        <w:t>Chapter 1: Introduction</w:t>
      </w:r>
      <w:bookmarkEnd w:id="0"/>
      <w:bookmarkEnd w:id="1"/>
      <w:r w:rsidRPr="001A63F3">
        <w:rPr>
          <w:rFonts w:cs="Arial"/>
        </w:rPr>
        <w:t xml:space="preserve"> </w:t>
      </w:r>
    </w:p>
    <w:p w14:paraId="06BAE631" w14:textId="6DF5395B" w:rsidR="00FD1D7C" w:rsidRPr="001A63F3" w:rsidRDefault="00FD1D7C" w:rsidP="00FD1D7C">
      <w:pPr>
        <w:pStyle w:val="Heading2"/>
        <w:rPr>
          <w:rFonts w:cs="Arial"/>
        </w:rPr>
      </w:pPr>
      <w:bookmarkStart w:id="2" w:name="_Toc220187828"/>
      <w:r w:rsidRPr="001A63F3">
        <w:rPr>
          <w:rFonts w:cs="Arial"/>
        </w:rPr>
        <w:t>1.1 Introduction</w:t>
      </w:r>
      <w:bookmarkEnd w:id="2"/>
      <w:r w:rsidRPr="001A63F3">
        <w:rPr>
          <w:rFonts w:cs="Arial"/>
        </w:rPr>
        <w:t xml:space="preserve"> </w:t>
      </w:r>
    </w:p>
    <w:p w14:paraId="73A63C9C" w14:textId="243DD60A" w:rsidR="00FD1D7C" w:rsidRPr="001A63F3" w:rsidRDefault="00363E14" w:rsidP="00FD1D7C">
      <w:pPr>
        <w:rPr>
          <w:rFonts w:cs="Arial"/>
        </w:rPr>
      </w:pPr>
      <w:r w:rsidRPr="001A63F3">
        <w:rPr>
          <w:rFonts w:cs="Arial"/>
        </w:rPr>
        <w:t>This chapter will provide the background information about the challenging factors that affect the hypertension management among low-income urban adults in the UK who are aged between 30 to 65 years old. The problem statement of the study will also explore in this chapter to show why the researcher is conducting this research. Research rationale, question, aim, objectives, and significance of the study will also discuss in this chapter.</w:t>
      </w:r>
    </w:p>
    <w:p w14:paraId="488B561B" w14:textId="38ED3EE5" w:rsidR="00FD1D7C" w:rsidRPr="001A63F3" w:rsidRDefault="00FD1D7C" w:rsidP="00FD1D7C">
      <w:pPr>
        <w:pStyle w:val="Heading2"/>
        <w:rPr>
          <w:rFonts w:cs="Arial"/>
        </w:rPr>
      </w:pPr>
      <w:bookmarkStart w:id="3" w:name="_Toc220187829"/>
      <w:r w:rsidRPr="001A63F3">
        <w:rPr>
          <w:rFonts w:cs="Arial"/>
        </w:rPr>
        <w:t>1.2 Background</w:t>
      </w:r>
      <w:bookmarkEnd w:id="3"/>
      <w:r w:rsidRPr="001A63F3">
        <w:rPr>
          <w:rFonts w:cs="Arial"/>
        </w:rPr>
        <w:t xml:space="preserve"> </w:t>
      </w:r>
    </w:p>
    <w:p w14:paraId="48E2D2D2" w14:textId="77777777" w:rsidR="00363E14" w:rsidRPr="001A63F3" w:rsidRDefault="00B70125" w:rsidP="00363E14">
      <w:pPr>
        <w:rPr>
          <w:rFonts w:cs="Arial"/>
        </w:rPr>
      </w:pPr>
      <w:r w:rsidRPr="001A63F3">
        <w:rPr>
          <w:rFonts w:cs="Arial"/>
        </w:rPr>
        <w:t xml:space="preserve"> </w:t>
      </w:r>
      <w:r w:rsidR="00363E14" w:rsidRPr="001A63F3">
        <w:rPr>
          <w:rFonts w:cs="Arial"/>
        </w:rPr>
        <w:t xml:space="preserve">Hypertension is a very complicated health issue that contributes to cardiovascular diseases like heart failure, stroke, and renal complications (Scholes et al., 2020). The people throughout the world are facing the issue with less concern about their health and wellness. In the UK, the issue is also very challenging, and found that almost 1 in 3 adults experience the issue. Most of the time, people with hypertension are not interested in being diagnosed, and the percentage is almost 40%. For the hypertension the people do not find any symptoms in their body and mind, even do they find any change in the initial stage (Choi et al., 2020). So, it can cause massive harm to the people without having proper plans for overcoming the complication. Socioeconomic factors related to the issue represent the challenge with the issue and the complications in reducing the cases. The adults from low-income families are in the larger portion due to the limited access to healthcare. Among adults aged 30 to 65 years old, hypertension is a massive challenging factor that makes the social and family life more complicated (Tapela et al., 2021). Poor health literacy is also responsible for increasing the complications among people in this age group. </w:t>
      </w:r>
    </w:p>
    <w:p w14:paraId="7FD470AB" w14:textId="1939A7D6" w:rsidR="00B70125" w:rsidRPr="001A63F3" w:rsidRDefault="00363E14" w:rsidP="00363E14">
      <w:pPr>
        <w:rPr>
          <w:rFonts w:cs="Arial"/>
        </w:rPr>
      </w:pPr>
      <w:r w:rsidRPr="001A63F3">
        <w:rPr>
          <w:rFonts w:cs="Arial"/>
        </w:rPr>
        <w:t xml:space="preserve">The adults need to be aware of their health and well-being to become productive and complete all of their </w:t>
      </w:r>
      <w:r w:rsidR="00D5291E" w:rsidRPr="001A63F3">
        <w:rPr>
          <w:rFonts w:cs="Arial"/>
        </w:rPr>
        <w:t>task’s</w:t>
      </w:r>
      <w:r w:rsidRPr="001A63F3">
        <w:rPr>
          <w:rFonts w:cs="Arial"/>
        </w:rPr>
        <w:t xml:space="preserve"> standard way. The adults have higher incomes place more importance on becoming fit and healthy to enjoy their lives (Schutte et al., 2021). But low-income adults struggle to manage the living costs and avoid the necessary healthcare services to get rid of different health complications like hypertension. They are not able to take the healthy foods that can protect them from different health issues. In the urban areas of the UK, the limited access to healthcare services and a lack of awareness among adults the issue found in a higher proportion than in any other location. The poor housing, unhealthy food environment, limited access to green spaces, and many other factors are related here for increasing the challenge for the adults (Ranzani et al., 2022). The adults do not get any support or motivation to take the necessary care services to reduce the potential of hypertension. </w:t>
      </w:r>
      <w:r w:rsidRPr="001A63F3">
        <w:rPr>
          <w:rFonts w:cs="Arial"/>
        </w:rPr>
        <w:lastRenderedPageBreak/>
        <w:t>They are not aware of the negative impact of hypertension and do not have trust in the healthcare system. The healthcare organisations are also responsible for increasing the issue continuously among adults in low-income families. The practice of discrimination in the healthcare sector demotivates poor adults from taking the necessary services and overcoming their health issues (Basta et al., 2024). The public health strategies are not improving continuously to meet the demand of the increasing number of patients with hypertension. The initiatives of the government are not enough to ensure equal opportunity of service to everyone and protect the people in low-income families from hypertension. Besides, the lack of different campaigns to enhance awareness of adults toward their health safety is also a massive factor in the increase in the challenge. The healthcare organisations most of the time avoid the relevant rules and legislation to offer equal opportunity for everyone (Campbell et al., 2023). It is necessary to make the people aware who are deprived of different opportunities are not able to take healthier foods to enjoy a sound body and mind. The challenges need to be overcome with proper plans, and the contribution of different factors is mandatory for that.</w:t>
      </w:r>
    </w:p>
    <w:p w14:paraId="65A17A3A" w14:textId="2D2E33AD" w:rsidR="00FD1D7C" w:rsidRPr="001A63F3" w:rsidRDefault="00FD1D7C" w:rsidP="00FD1D7C">
      <w:pPr>
        <w:pStyle w:val="Heading2"/>
        <w:rPr>
          <w:rFonts w:cs="Arial"/>
        </w:rPr>
      </w:pPr>
      <w:bookmarkStart w:id="4" w:name="_Toc220187830"/>
      <w:r w:rsidRPr="001A63F3">
        <w:rPr>
          <w:rFonts w:cs="Arial"/>
        </w:rPr>
        <w:t xml:space="preserve">1.3 Problem </w:t>
      </w:r>
      <w:r w:rsidR="00BC4B54" w:rsidRPr="001A63F3">
        <w:rPr>
          <w:rFonts w:cs="Arial"/>
        </w:rPr>
        <w:t>Statement</w:t>
      </w:r>
      <w:bookmarkEnd w:id="4"/>
      <w:r w:rsidR="00BC4B54" w:rsidRPr="001A63F3">
        <w:rPr>
          <w:rFonts w:cs="Arial"/>
        </w:rPr>
        <w:t xml:space="preserve"> </w:t>
      </w:r>
    </w:p>
    <w:p w14:paraId="435D58C2" w14:textId="4B08069D" w:rsidR="0040427E" w:rsidRPr="001A63F3" w:rsidRDefault="00363E14" w:rsidP="00A52C88">
      <w:pPr>
        <w:rPr>
          <w:rFonts w:cs="Arial"/>
        </w:rPr>
      </w:pPr>
      <w:r w:rsidRPr="001A63F3">
        <w:rPr>
          <w:rFonts w:cs="Arial"/>
        </w:rPr>
        <w:t>Hypertension management is a very important task for healthcare organisations to overcome the numerous health complications of people (Attaei et al., 2017). It is a very important issue for the people and also service providers due to its impact on the individual. The adults aged 30 to 65 are experiencing the issue massively, which is a very alarming matter for the improvement of the country. Various factors are responsible for increasing the cases of hypertension, which relate to the increase in many other health complications and the ratio of premature death.</w:t>
      </w:r>
    </w:p>
    <w:p w14:paraId="4476486C" w14:textId="77777777" w:rsidR="000348C5" w:rsidRPr="001A63F3" w:rsidRDefault="000348C5" w:rsidP="000348C5">
      <w:pPr>
        <w:keepNext/>
        <w:jc w:val="center"/>
        <w:rPr>
          <w:rFonts w:cs="Arial"/>
        </w:rPr>
      </w:pPr>
      <w:r w:rsidRPr="001A63F3">
        <w:rPr>
          <w:rFonts w:cs="Arial"/>
          <w:noProof/>
          <w:lang w:val="en-GB" w:eastAsia="en-GB"/>
          <w14:ligatures w14:val="standardContextual"/>
        </w:rPr>
        <w:lastRenderedPageBreak/>
        <w:drawing>
          <wp:inline distT="0" distB="0" distL="0" distR="0" wp14:anchorId="04D0D5BD" wp14:editId="5CF35942">
            <wp:extent cx="4419600" cy="29908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C20C3C5" w14:textId="5E4C835D" w:rsidR="000348C5" w:rsidRPr="001A63F3" w:rsidRDefault="000348C5" w:rsidP="000348C5">
      <w:pPr>
        <w:pStyle w:val="Caption"/>
        <w:jc w:val="center"/>
        <w:rPr>
          <w:rFonts w:cs="Arial"/>
          <w:sz w:val="24"/>
          <w:szCs w:val="24"/>
        </w:rPr>
      </w:pPr>
      <w:bookmarkStart w:id="5" w:name="_Toc220187824"/>
      <w:r w:rsidRPr="001A63F3">
        <w:rPr>
          <w:rFonts w:cs="Arial"/>
          <w:sz w:val="24"/>
          <w:szCs w:val="24"/>
        </w:rPr>
        <w:t xml:space="preserve">Figure </w:t>
      </w:r>
      <w:r w:rsidRPr="001A63F3">
        <w:rPr>
          <w:rFonts w:cs="Arial"/>
          <w:sz w:val="24"/>
          <w:szCs w:val="24"/>
        </w:rPr>
        <w:fldChar w:fldCharType="begin"/>
      </w:r>
      <w:r w:rsidRPr="001A63F3">
        <w:rPr>
          <w:rFonts w:cs="Arial"/>
          <w:sz w:val="24"/>
          <w:szCs w:val="24"/>
        </w:rPr>
        <w:instrText xml:space="preserve"> SEQ Figure \* ARABIC </w:instrText>
      </w:r>
      <w:r w:rsidRPr="001A63F3">
        <w:rPr>
          <w:rFonts w:cs="Arial"/>
          <w:sz w:val="24"/>
          <w:szCs w:val="24"/>
        </w:rPr>
        <w:fldChar w:fldCharType="separate"/>
      </w:r>
      <w:r w:rsidRPr="001A63F3">
        <w:rPr>
          <w:rFonts w:cs="Arial"/>
          <w:noProof/>
          <w:sz w:val="24"/>
          <w:szCs w:val="24"/>
        </w:rPr>
        <w:t>1</w:t>
      </w:r>
      <w:r w:rsidRPr="001A63F3">
        <w:rPr>
          <w:rFonts w:cs="Arial"/>
          <w:sz w:val="24"/>
          <w:szCs w:val="24"/>
        </w:rPr>
        <w:fldChar w:fldCharType="end"/>
      </w:r>
      <w:r w:rsidRPr="001A63F3">
        <w:rPr>
          <w:rFonts w:cs="Arial"/>
          <w:sz w:val="24"/>
          <w:szCs w:val="24"/>
        </w:rPr>
        <w:t>: Hypertension among adults in urban areas in the UK.</w:t>
      </w:r>
      <w:bookmarkEnd w:id="5"/>
      <w:r w:rsidRPr="001A63F3">
        <w:rPr>
          <w:rFonts w:cs="Arial"/>
          <w:sz w:val="24"/>
          <w:szCs w:val="24"/>
        </w:rPr>
        <w:t xml:space="preserve"> </w:t>
      </w:r>
    </w:p>
    <w:p w14:paraId="15F2ABBC" w14:textId="2CF0FBE3" w:rsidR="000348C5" w:rsidRPr="001A63F3" w:rsidRDefault="000348C5" w:rsidP="000348C5">
      <w:pPr>
        <w:pStyle w:val="Caption"/>
        <w:jc w:val="center"/>
        <w:rPr>
          <w:rFonts w:cs="Arial"/>
          <w:sz w:val="24"/>
          <w:szCs w:val="24"/>
        </w:rPr>
      </w:pPr>
      <w:r w:rsidRPr="001A63F3">
        <w:rPr>
          <w:rFonts w:cs="Arial"/>
          <w:sz w:val="24"/>
          <w:szCs w:val="24"/>
        </w:rPr>
        <w:t>Source:</w:t>
      </w:r>
      <w:r w:rsidR="00E00388" w:rsidRPr="001A63F3">
        <w:rPr>
          <w:rFonts w:cs="Arial"/>
          <w:sz w:val="24"/>
          <w:szCs w:val="24"/>
        </w:rPr>
        <w:t>(Basta et al., 2024)</w:t>
      </w:r>
    </w:p>
    <w:p w14:paraId="31501032" w14:textId="77777777" w:rsidR="00363E14" w:rsidRPr="001A63F3" w:rsidRDefault="00363E14" w:rsidP="00363E14">
      <w:pPr>
        <w:rPr>
          <w:rFonts w:cs="Arial"/>
        </w:rPr>
      </w:pPr>
      <w:r w:rsidRPr="001A63F3">
        <w:rPr>
          <w:rFonts w:cs="Arial"/>
        </w:rPr>
        <w:t xml:space="preserve">Basta et al. (2024) found that in 2021, in urban areas in the UK, 30% adults experienced hypertension. In 2022, the case declined by 8% and it was found that 22% adults aged 30 to 65 years experienced the issue. In 2023, the portion increased again and reached 27%. In 2024, the adults with hypertension in urban areas was recorded massive 31%. </w:t>
      </w:r>
    </w:p>
    <w:p w14:paraId="60813AA7" w14:textId="3844D605" w:rsidR="00A52C88" w:rsidRPr="001A63F3" w:rsidRDefault="00363E14" w:rsidP="00363E14">
      <w:pPr>
        <w:rPr>
          <w:rFonts w:cs="Arial"/>
        </w:rPr>
      </w:pPr>
      <w:r w:rsidRPr="001A63F3">
        <w:rPr>
          <w:rFonts w:cs="Arial"/>
        </w:rPr>
        <w:t xml:space="preserve">The government and NGOs in the UK aim to protect adults from the serious issue and make them more productive to contribute to the overall progress of the country. But the impact of socio-economic factors makes the issue more complicated to reduce and enhance the health outcomes. The low-income adults are not able to access the necessary healthcare services to overcome hypertension and its negative effects (Zhou et al., 2019). Besides, the urban people in the UK are not aware of their health and safety, for which any initiative of the government is not effective in getting the engagement of the people to save them from different health crises influenced by hypertension. So, the identified issue of issue is hypertension among adults aged between 30-65 years old and its connectivity with the socioeconomic factors. The healthcare sector needs to work for the wellness of all people and ensure equality to protect people from different kinds of challenging factors. But depriving low-income adults of the best quality services increases the challenge of hypertension. Not only that, but the low-income adults are not more concerned about healthy eating and physical activity. For the reason of limited income, they are not able to prepare a standard food routine and are not able to maintain a </w:t>
      </w:r>
      <w:r w:rsidRPr="001A63F3">
        <w:rPr>
          <w:rFonts w:cs="Arial"/>
        </w:rPr>
        <w:lastRenderedPageBreak/>
        <w:t>balanced diet (Rosengren et al., 2019). In the urban areas, it is seen that people stay in an unhealthy environment and are not aware of their health and well-being. The researcher has explored all of the factors related to hypertension among adults aged 30 to 65 years old. The challenges in hypertension management are also discussed here to enhance awareness among the people and the government (Geldsetzer et al., 2019). The process of overcoming the challenge is discussed in the study to enhance the service efficiency of healthcare organisations and the collaboration of adults in low-income areas with the healthcare organisations to protect them from further health complications.</w:t>
      </w:r>
      <w:r w:rsidR="00013A77" w:rsidRPr="001A63F3">
        <w:rPr>
          <w:rFonts w:cs="Arial"/>
        </w:rPr>
        <w:t xml:space="preserve"> </w:t>
      </w:r>
    </w:p>
    <w:p w14:paraId="32F127EA" w14:textId="1427FA94" w:rsidR="00FD1D7C" w:rsidRPr="001A63F3" w:rsidRDefault="00FD1D7C" w:rsidP="00FD1D7C">
      <w:pPr>
        <w:pStyle w:val="Heading2"/>
        <w:rPr>
          <w:rFonts w:cs="Arial"/>
        </w:rPr>
      </w:pPr>
      <w:bookmarkStart w:id="6" w:name="_Toc220187831"/>
      <w:r w:rsidRPr="001A63F3">
        <w:rPr>
          <w:rFonts w:cs="Arial"/>
        </w:rPr>
        <w:t xml:space="preserve">1.4 Research </w:t>
      </w:r>
      <w:r w:rsidR="00BC4B54" w:rsidRPr="001A63F3">
        <w:rPr>
          <w:rFonts w:cs="Arial"/>
        </w:rPr>
        <w:t>Rationale</w:t>
      </w:r>
      <w:bookmarkEnd w:id="6"/>
      <w:r w:rsidR="00BC4B54" w:rsidRPr="001A63F3">
        <w:rPr>
          <w:rFonts w:cs="Arial"/>
        </w:rPr>
        <w:t xml:space="preserve"> </w:t>
      </w:r>
    </w:p>
    <w:p w14:paraId="5CC4B843" w14:textId="59C02305" w:rsidR="00013A77" w:rsidRPr="001A63F3" w:rsidRDefault="00363E14" w:rsidP="00160271">
      <w:pPr>
        <w:rPr>
          <w:rFonts w:cs="Arial"/>
        </w:rPr>
      </w:pPr>
      <w:r w:rsidRPr="001A63F3">
        <w:rPr>
          <w:rFonts w:cs="Arial"/>
        </w:rPr>
        <w:t>Hypertension is one of the most challenging health complications in the contemporary world, leading to different diseases (Nakagomi et al., 2022). The healthcare sector identified the faster spreading of the issue and focused on managing properly to overcome further challenges. The socioeconomic factor is related to the issue and creates various obstacles for better management of hypertension. When the adults are not able to earn enough, they are deprived of healthy foods and do not get the motivation to consider their wellness. The researcher found the necessity to conduct the study to show why the urban and low-income adults are experiencing hypertension more and its negative impact on their regular. The study is very important by considering the present situation, as the number of people with hypertension is increasing massively, and it is necessary to enhance awareness of everyone to avoid numerous challenges in the future. The researcher collected the necessary data from the secondary source to make the study more credible and effective, to contribute to the improvement of the care approach, and to protect the adults from various health complications. The inclusion of qualitative and quantitative data allowed the researcher to provide depth and detailed information to gain more acceptance from the readers. The increase in the issue is related to the increasing challenge for the healthcare sector and also for the government (Wu et al., 2021). Hypertension is the influencer of many complicated health issues for an individual, and adults are not able to overcome them without showing more intention toward their wellness by seeking care services at the earliest time. By considering all of the factors, the researcher found that the study is worth doing to contribute to social well-being. The readers will get clear ideas about the impact of hypertension that can make them motivated to contribute to saving adults by overcoming any kind of challenge in accessing services for hypertension.</w:t>
      </w:r>
    </w:p>
    <w:p w14:paraId="617D4F33" w14:textId="5D5B995D" w:rsidR="00FD1D7C" w:rsidRPr="001A63F3" w:rsidRDefault="00FD1D7C" w:rsidP="00FD1D7C">
      <w:pPr>
        <w:pStyle w:val="Heading2"/>
        <w:rPr>
          <w:rFonts w:cs="Arial"/>
        </w:rPr>
      </w:pPr>
      <w:bookmarkStart w:id="7" w:name="_Toc220187832"/>
      <w:r w:rsidRPr="001A63F3">
        <w:rPr>
          <w:rFonts w:cs="Arial"/>
        </w:rPr>
        <w:lastRenderedPageBreak/>
        <w:t>1.5 Research Question</w:t>
      </w:r>
      <w:bookmarkEnd w:id="7"/>
    </w:p>
    <w:p w14:paraId="1E175CC1" w14:textId="1F67013A" w:rsidR="00FD1D7C" w:rsidRPr="001A63F3" w:rsidRDefault="00363E14" w:rsidP="00FD1D7C">
      <w:pPr>
        <w:rPr>
          <w:rFonts w:cs="Arial"/>
        </w:rPr>
      </w:pPr>
      <w:r w:rsidRPr="001A63F3">
        <w:rPr>
          <w:rFonts w:cs="Arial"/>
        </w:rPr>
        <w:t>What are the barriers to effective hypertension management among low-income adults aged 30-65 in urban areas of the UK, and which public health interventions enhance disease control and healthcare access?</w:t>
      </w:r>
    </w:p>
    <w:p w14:paraId="1F543677" w14:textId="6FD1E705" w:rsidR="00FD1D7C" w:rsidRPr="001A63F3" w:rsidRDefault="00FD1D7C" w:rsidP="00FD1D7C">
      <w:pPr>
        <w:pStyle w:val="Heading2"/>
        <w:rPr>
          <w:rFonts w:cs="Arial"/>
        </w:rPr>
      </w:pPr>
      <w:bookmarkStart w:id="8" w:name="_Toc220187833"/>
      <w:r w:rsidRPr="001A63F3">
        <w:rPr>
          <w:rFonts w:cs="Arial"/>
        </w:rPr>
        <w:t>1.6 Research Aim</w:t>
      </w:r>
      <w:bookmarkEnd w:id="8"/>
      <w:r w:rsidRPr="001A63F3">
        <w:rPr>
          <w:rFonts w:cs="Arial"/>
        </w:rPr>
        <w:t xml:space="preserve"> </w:t>
      </w:r>
    </w:p>
    <w:p w14:paraId="62988BFF" w14:textId="4B47E943" w:rsidR="00FD1D7C" w:rsidRPr="001A63F3" w:rsidRDefault="00363E14" w:rsidP="00FD1D7C">
      <w:pPr>
        <w:rPr>
          <w:rFonts w:cs="Arial"/>
        </w:rPr>
      </w:pPr>
      <w:r w:rsidRPr="001A63F3">
        <w:rPr>
          <w:rFonts w:cs="Arial"/>
        </w:rPr>
        <w:t>To explore and understand the challenges and contributing factors affecting hypertension management among low-income urban adults aged 30–65 in the UK, and to identify public health interventions that can enhance disease control, healthcare access, and self-management.</w:t>
      </w:r>
    </w:p>
    <w:p w14:paraId="0D37D63F" w14:textId="71F9A6C3" w:rsidR="00FD1D7C" w:rsidRPr="001A63F3" w:rsidRDefault="00FD1D7C" w:rsidP="00FD1D7C">
      <w:pPr>
        <w:pStyle w:val="Heading2"/>
        <w:rPr>
          <w:rFonts w:cs="Arial"/>
        </w:rPr>
      </w:pPr>
      <w:bookmarkStart w:id="9" w:name="_Toc220187834"/>
      <w:r w:rsidRPr="001A63F3">
        <w:rPr>
          <w:rFonts w:cs="Arial"/>
        </w:rPr>
        <w:t>1.7 Research Objectives</w:t>
      </w:r>
      <w:bookmarkEnd w:id="9"/>
      <w:r w:rsidRPr="001A63F3">
        <w:rPr>
          <w:rFonts w:cs="Arial"/>
        </w:rPr>
        <w:t xml:space="preserve"> </w:t>
      </w:r>
    </w:p>
    <w:p w14:paraId="3A7A7E8F" w14:textId="2E4CA43E" w:rsidR="00363E14" w:rsidRPr="001A63F3" w:rsidRDefault="00FD1D7C" w:rsidP="00363E14">
      <w:pPr>
        <w:rPr>
          <w:rFonts w:cs="Arial"/>
        </w:rPr>
      </w:pPr>
      <w:r w:rsidRPr="001A63F3">
        <w:rPr>
          <w:rFonts w:cs="Arial"/>
        </w:rPr>
        <w:t>The following objectives are fixed in the study to accomplish.</w:t>
      </w:r>
    </w:p>
    <w:p w14:paraId="3F4E2E76" w14:textId="4746C30B" w:rsidR="00363E14" w:rsidRPr="001A63F3" w:rsidRDefault="00363E14" w:rsidP="00363E14">
      <w:pPr>
        <w:pStyle w:val="ListParagraph"/>
        <w:numPr>
          <w:ilvl w:val="0"/>
          <w:numId w:val="16"/>
        </w:numPr>
        <w:rPr>
          <w:rFonts w:cs="Arial"/>
        </w:rPr>
      </w:pPr>
      <w:r w:rsidRPr="001A63F3">
        <w:rPr>
          <w:rFonts w:cs="Arial"/>
        </w:rPr>
        <w:t>To explore the key barriers to effective hypertension management among low-income adults in urban UK areas.</w:t>
      </w:r>
    </w:p>
    <w:p w14:paraId="35594BAB" w14:textId="4904B393" w:rsidR="00363E14" w:rsidRPr="001A63F3" w:rsidRDefault="00363E14" w:rsidP="00363E14">
      <w:pPr>
        <w:pStyle w:val="ListParagraph"/>
        <w:numPr>
          <w:ilvl w:val="0"/>
          <w:numId w:val="16"/>
        </w:numPr>
        <w:rPr>
          <w:rFonts w:cs="Arial"/>
        </w:rPr>
      </w:pPr>
      <w:r w:rsidRPr="001A63F3">
        <w:rPr>
          <w:rFonts w:cs="Arial"/>
        </w:rPr>
        <w:t>To examine patients’ understanding and attitudes toward hypertension and its treatment.</w:t>
      </w:r>
    </w:p>
    <w:p w14:paraId="3DB8C10E" w14:textId="00D6AEF2" w:rsidR="00363E14" w:rsidRPr="001A63F3" w:rsidRDefault="00363E14" w:rsidP="00363E14">
      <w:pPr>
        <w:pStyle w:val="ListParagraph"/>
        <w:numPr>
          <w:ilvl w:val="0"/>
          <w:numId w:val="16"/>
        </w:numPr>
        <w:rPr>
          <w:rFonts w:cs="Arial"/>
        </w:rPr>
      </w:pPr>
      <w:r w:rsidRPr="001A63F3">
        <w:rPr>
          <w:rFonts w:cs="Arial"/>
        </w:rPr>
        <w:t>To evaluate the impact of current public health strategies on hypertension awareness and self-management.</w:t>
      </w:r>
    </w:p>
    <w:p w14:paraId="66FD1FD5" w14:textId="6BDB9FAF" w:rsidR="00363E14" w:rsidRPr="001A63F3" w:rsidRDefault="00363E14" w:rsidP="00363E14">
      <w:pPr>
        <w:pStyle w:val="ListParagraph"/>
        <w:numPr>
          <w:ilvl w:val="0"/>
          <w:numId w:val="16"/>
        </w:numPr>
        <w:rPr>
          <w:rFonts w:cs="Arial"/>
        </w:rPr>
      </w:pPr>
      <w:r w:rsidRPr="001A63F3">
        <w:rPr>
          <w:rFonts w:cs="Arial"/>
        </w:rPr>
        <w:t>To identify potential improvements in community-based interventions and healthcare accessibility that can enhance hypertension management among low-income urban populations.</w:t>
      </w:r>
    </w:p>
    <w:p w14:paraId="7A1E39E9" w14:textId="085604A7" w:rsidR="00FD1D7C" w:rsidRPr="001A63F3" w:rsidRDefault="00FD1D7C" w:rsidP="00363E14">
      <w:pPr>
        <w:pStyle w:val="Heading2"/>
        <w:rPr>
          <w:rFonts w:cs="Arial"/>
        </w:rPr>
      </w:pPr>
      <w:bookmarkStart w:id="10" w:name="_Toc220187835"/>
      <w:r w:rsidRPr="001A63F3">
        <w:rPr>
          <w:rFonts w:cs="Arial"/>
        </w:rPr>
        <w:t>1.8 Significance of the Study</w:t>
      </w:r>
      <w:bookmarkEnd w:id="10"/>
      <w:r w:rsidRPr="001A63F3">
        <w:rPr>
          <w:rFonts w:cs="Arial"/>
        </w:rPr>
        <w:t xml:space="preserve"> </w:t>
      </w:r>
    </w:p>
    <w:p w14:paraId="4210E1FB" w14:textId="7894FA04" w:rsidR="00F25C75" w:rsidRPr="001A63F3" w:rsidRDefault="00363E14" w:rsidP="00F25C75">
      <w:pPr>
        <w:rPr>
          <w:rFonts w:cs="Arial"/>
        </w:rPr>
      </w:pPr>
      <w:r w:rsidRPr="001A63F3">
        <w:rPr>
          <w:rFonts w:cs="Arial"/>
        </w:rPr>
        <w:t xml:space="preserve">In the healthcare sector, inequality is not standard practice in considering the necessity of care services for the people (Palileo-Villanueva et al., 2022). It is necessary to improve the care and intervention processes to enhance the well-being of the people. Most of the time, it is found that the service providers practice inequality and do not offer easier access to everyone. It is responsible for the increase of different kinds of challenges that will not be possible to overcome in the future. The study outcomes will contribute to enhancing awareness among the people about hypertension, to show interest in health diagnosis, and take care at the earliest time. The increasing challenge of hypertension needs to be better understood by the readers to overcome the challenge and improve the life standard of adults (Mills et al., 2020). For the healthcare organisations, this study also carries huge significance, where the organisations can understand their responsibilities to a wider range of people. The people in urban areas are more with hypertension, and they are not getting enough </w:t>
      </w:r>
      <w:r w:rsidRPr="001A63F3">
        <w:rPr>
          <w:rFonts w:cs="Arial"/>
        </w:rPr>
        <w:lastRenderedPageBreak/>
        <w:t>support to get rid of the issue. If the care organisations show more intent toward the people in urban areas, it can be possible to attain better results in a short time (Scholes et al., 2020). The study will present the information more structured way to get more evaluations from the service providers. It is also significant for adults aged 30 to 65 years to maintain a standard lifestyle and protect them from different kinds of health complications, like hypertension. If people with low income emphasize physical activity, they can reduce the risks of hypertension and become fit for engaging in their regular activities. From every aspect, the study carries huge importance to a wider range of people, and the researcher provided more efforts to ensure a higher standard to attain acceptance from the people (Choi et al., 2020). The data is included with accuracy to attain the trust of the readers, and the outcomes are well-structured and credible for practical implications.</w:t>
      </w:r>
    </w:p>
    <w:p w14:paraId="4F308DBD" w14:textId="17854349" w:rsidR="00FD1D7C" w:rsidRPr="001A63F3" w:rsidRDefault="00FD1D7C" w:rsidP="00FD1D7C">
      <w:pPr>
        <w:pStyle w:val="Heading2"/>
        <w:rPr>
          <w:rFonts w:cs="Arial"/>
        </w:rPr>
      </w:pPr>
      <w:bookmarkStart w:id="11" w:name="_Toc220187836"/>
      <w:r w:rsidRPr="001A63F3">
        <w:rPr>
          <w:rFonts w:cs="Arial"/>
        </w:rPr>
        <w:t>1.9 Summary of the Chapter</w:t>
      </w:r>
      <w:bookmarkEnd w:id="11"/>
      <w:r w:rsidRPr="001A63F3">
        <w:rPr>
          <w:rFonts w:cs="Arial"/>
        </w:rPr>
        <w:t xml:space="preserve"> </w:t>
      </w:r>
    </w:p>
    <w:p w14:paraId="6E72FC57" w14:textId="4381B061" w:rsidR="00541552" w:rsidRPr="001A63F3" w:rsidRDefault="00363E14" w:rsidP="009F7355">
      <w:pPr>
        <w:rPr>
          <w:rFonts w:cs="Arial"/>
        </w:rPr>
      </w:pPr>
      <w:r w:rsidRPr="001A63F3">
        <w:rPr>
          <w:rFonts w:cs="Arial"/>
        </w:rPr>
        <w:t>Hypertension increased rapidly among adults with low income in urban areas, creating obstacles in maintaining a standard lifestyle. The issue needed to be addressed with effective and structured plans, as socioeconomic factors contributed to major challenges in resolving the problem permanently. Low-income adults in society led their lives in different ways and were often unaware of their safety and overall wellness. They did not have sufficient financial resources to purchase healthy foods that could enable them to maintain a healthier lifestyle. In addition, most adults were not interested in engaging in physical activities that could have supported better health and protected them from complications such as hypertension. The initiatives of healthcare organizations needed to be standardized to enhance the well-being of a wider population. However, limited access to healthcare resources for low-income individuals in urban areas remained a major challenge, contributing to the increased number of hypertension cases.</w:t>
      </w:r>
    </w:p>
    <w:p w14:paraId="5153EC42" w14:textId="77777777" w:rsidR="0038515B" w:rsidRPr="001A63F3" w:rsidRDefault="0038515B">
      <w:pPr>
        <w:spacing w:after="160" w:line="278" w:lineRule="auto"/>
        <w:jc w:val="left"/>
        <w:rPr>
          <w:rFonts w:cs="Arial"/>
        </w:rPr>
      </w:pPr>
      <w:r w:rsidRPr="001A63F3">
        <w:rPr>
          <w:rFonts w:cs="Arial"/>
        </w:rPr>
        <w:br w:type="page"/>
      </w:r>
    </w:p>
    <w:p w14:paraId="74548660" w14:textId="77777777" w:rsidR="0038515B" w:rsidRPr="001A63F3" w:rsidRDefault="0038515B" w:rsidP="0038515B">
      <w:pPr>
        <w:pStyle w:val="Heading1"/>
        <w:rPr>
          <w:rFonts w:cs="Arial"/>
        </w:rPr>
      </w:pPr>
      <w:bookmarkStart w:id="12" w:name="_Toc216357218"/>
      <w:bookmarkStart w:id="13" w:name="_Toc220187837"/>
      <w:r w:rsidRPr="001A63F3">
        <w:rPr>
          <w:rFonts w:cs="Arial"/>
        </w:rPr>
        <w:lastRenderedPageBreak/>
        <w:t>Chapter 2: Literature Review</w:t>
      </w:r>
      <w:bookmarkEnd w:id="12"/>
      <w:bookmarkEnd w:id="13"/>
      <w:r w:rsidRPr="001A63F3">
        <w:rPr>
          <w:rFonts w:cs="Arial"/>
        </w:rPr>
        <w:t xml:space="preserve"> </w:t>
      </w:r>
    </w:p>
    <w:p w14:paraId="69B3F6DA" w14:textId="77777777" w:rsidR="0038515B" w:rsidRPr="001A63F3" w:rsidRDefault="0038515B" w:rsidP="0038515B">
      <w:pPr>
        <w:pStyle w:val="Heading2"/>
        <w:rPr>
          <w:rFonts w:cs="Arial"/>
        </w:rPr>
      </w:pPr>
      <w:bookmarkStart w:id="14" w:name="_Toc216357219"/>
      <w:bookmarkStart w:id="15" w:name="_Toc220187838"/>
      <w:r w:rsidRPr="001A63F3">
        <w:rPr>
          <w:rFonts w:cs="Arial"/>
        </w:rPr>
        <w:t>2.1 Introduction</w:t>
      </w:r>
      <w:bookmarkEnd w:id="14"/>
      <w:bookmarkEnd w:id="15"/>
      <w:r w:rsidRPr="001A63F3">
        <w:rPr>
          <w:rFonts w:cs="Arial"/>
        </w:rPr>
        <w:t xml:space="preserve"> </w:t>
      </w:r>
    </w:p>
    <w:p w14:paraId="3811EB47" w14:textId="77777777" w:rsidR="0038515B" w:rsidRPr="001A63F3" w:rsidRDefault="0038515B" w:rsidP="0038515B">
      <w:pPr>
        <w:rPr>
          <w:rFonts w:cs="Arial"/>
        </w:rPr>
      </w:pPr>
      <w:r w:rsidRPr="001A63F3">
        <w:rPr>
          <w:rFonts w:cs="Arial"/>
        </w:rPr>
        <w:t xml:space="preserve">The researcher will collect some studies from the published sources to analyse the health outcomes of hypertension. All of the studies collected by considering their relevance and the validity of the information to review in this part, and get clear ideas about the topic. The scoping review will allow the researcher to collect, analyse, and synthesise the existing research studies, looking at a wider background about the topic to improve the data transparency. It will be very supportive to make evidence-based decision-making and avoid biases. It will also enable the researcher to identify the gaps in the existing research to conduct the research and fill them. </w:t>
      </w:r>
    </w:p>
    <w:p w14:paraId="227BD3B8" w14:textId="77777777" w:rsidR="0038515B" w:rsidRPr="001A63F3" w:rsidRDefault="0038515B" w:rsidP="0038515B">
      <w:pPr>
        <w:pStyle w:val="Heading2"/>
        <w:rPr>
          <w:rFonts w:cs="Arial"/>
        </w:rPr>
      </w:pPr>
      <w:bookmarkStart w:id="16" w:name="_Toc216357220"/>
      <w:bookmarkStart w:id="17" w:name="_Toc220187839"/>
      <w:r w:rsidRPr="001A63F3">
        <w:rPr>
          <w:rFonts w:cs="Arial"/>
        </w:rPr>
        <w:t>2.2 Hypertension Management Among Low-Income Adults</w:t>
      </w:r>
      <w:bookmarkEnd w:id="16"/>
      <w:bookmarkEnd w:id="17"/>
    </w:p>
    <w:p w14:paraId="0375F3EB" w14:textId="77777777" w:rsidR="0038515B" w:rsidRPr="001A63F3" w:rsidRDefault="0038515B" w:rsidP="0038515B">
      <w:pPr>
        <w:rPr>
          <w:rFonts w:cs="Arial"/>
        </w:rPr>
      </w:pPr>
      <w:r w:rsidRPr="001A63F3">
        <w:rPr>
          <w:rFonts w:cs="Arial"/>
        </w:rPr>
        <w:t>Hypertension among low-income adults is increasing rapidly due to their poor dietary management and excessive pressure from family responsibilities (</w:t>
      </w:r>
      <w:r w:rsidRPr="001A63F3">
        <w:rPr>
          <w:rFonts w:cs="Arial"/>
          <w:lang w:val="en-GB" w:eastAsia="en-GB"/>
        </w:rPr>
        <w:t>Health Innovation East, 2024)</w:t>
      </w:r>
      <w:r w:rsidRPr="001A63F3">
        <w:rPr>
          <w:rFonts w:cs="Arial"/>
        </w:rPr>
        <w:t xml:space="preserve">. When the adults do not have sufficient income, it is not possible to maintain a standard food routine with the inclusion of nutritious foods at a premium price that are highly necessary for enhancing strength to overcome the health challenges. </w:t>
      </w:r>
      <w:r w:rsidRPr="001A63F3">
        <w:rPr>
          <w:rFonts w:cs="Arial"/>
          <w:lang w:val="en-GB" w:eastAsia="en-GB"/>
        </w:rPr>
        <w:t>McManus</w:t>
      </w:r>
      <w:r w:rsidRPr="001A63F3">
        <w:rPr>
          <w:rFonts w:cs="Arial"/>
          <w:color w:val="222222"/>
          <w:shd w:val="clear" w:color="auto" w:fill="FFFFFF"/>
        </w:rPr>
        <w:t xml:space="preserve"> et al. </w:t>
      </w:r>
      <w:r w:rsidRPr="001A63F3">
        <w:rPr>
          <w:rFonts w:cs="Arial"/>
          <w:lang w:val="en-GB" w:eastAsia="en-GB"/>
        </w:rPr>
        <w:t xml:space="preserve">(2021) </w:t>
      </w:r>
      <w:r w:rsidRPr="001A63F3">
        <w:rPr>
          <w:rFonts w:cs="Arial"/>
        </w:rPr>
        <w:t xml:space="preserve">state that the prevalence of hypertension is higher among low-income adults than the higher-income adults due to poor dietary management. </w:t>
      </w:r>
      <w:r w:rsidRPr="001A63F3">
        <w:rPr>
          <w:rFonts w:cs="Arial"/>
          <w:lang w:val="en-GB" w:eastAsia="en-GB"/>
        </w:rPr>
        <w:t>Wang</w:t>
      </w:r>
      <w:r w:rsidRPr="001A63F3">
        <w:rPr>
          <w:rFonts w:cs="Arial"/>
          <w:color w:val="222222"/>
          <w:shd w:val="clear" w:color="auto" w:fill="FFFFFF"/>
        </w:rPr>
        <w:t xml:space="preserve"> et al. </w:t>
      </w:r>
      <w:r w:rsidRPr="001A63F3">
        <w:rPr>
          <w:rFonts w:cs="Arial"/>
          <w:lang w:val="en-GB" w:eastAsia="en-GB"/>
        </w:rPr>
        <w:t xml:space="preserve">(2022) </w:t>
      </w:r>
      <w:r w:rsidRPr="001A63F3">
        <w:rPr>
          <w:rFonts w:cs="Arial"/>
        </w:rPr>
        <w:t xml:space="preserve">agree with </w:t>
      </w:r>
      <w:r w:rsidRPr="001A63F3">
        <w:rPr>
          <w:rFonts w:cs="Arial"/>
          <w:lang w:val="en-GB" w:eastAsia="en-GB"/>
        </w:rPr>
        <w:t>McManus</w:t>
      </w:r>
      <w:r w:rsidRPr="001A63F3">
        <w:rPr>
          <w:rFonts w:cs="Arial"/>
          <w:color w:val="222222"/>
          <w:shd w:val="clear" w:color="auto" w:fill="FFFFFF"/>
        </w:rPr>
        <w:t xml:space="preserve"> et al. </w:t>
      </w:r>
      <w:r w:rsidRPr="001A63F3">
        <w:rPr>
          <w:rFonts w:cs="Arial"/>
          <w:lang w:val="en-GB" w:eastAsia="en-GB"/>
        </w:rPr>
        <w:t>(2021)</w:t>
      </w:r>
      <w:r w:rsidRPr="001A63F3">
        <w:rPr>
          <w:rFonts w:cs="Arial"/>
        </w:rPr>
        <w:t>, and add that they also maintain a poor lifestyle, which is also responsible for increasing the health challenges, and the adults are not getting influenced to take the necessary care services, or do not develop the food habits for a lack of awareness. Socioeconomic factors impact individuals in different ways, and it is also related to the enhancement of an individual (</w:t>
      </w:r>
      <w:r w:rsidRPr="001A63F3">
        <w:rPr>
          <w:rFonts w:cs="Arial"/>
          <w:lang w:val="en-GB" w:eastAsia="en-GB"/>
        </w:rPr>
        <w:t>Moorthy, 2023)</w:t>
      </w:r>
      <w:r w:rsidRPr="001A63F3">
        <w:rPr>
          <w:rFonts w:cs="Arial"/>
        </w:rPr>
        <w:t xml:space="preserve">. The adults with low income mostly live in the deprived or urban areas where they do not get quality services to enhance their health outcomes. For the limitations of the healthcare organisations the people do not get easier access to health diagnosis and enhance their awareness to avoid the long-term impact. </w:t>
      </w:r>
      <w:r w:rsidRPr="001A63F3">
        <w:rPr>
          <w:rFonts w:cs="Arial"/>
          <w:color w:val="222222"/>
          <w:shd w:val="clear" w:color="auto" w:fill="FFFFFF"/>
        </w:rPr>
        <w:t xml:space="preserve">Tapela et al. (2021) </w:t>
      </w:r>
      <w:r w:rsidRPr="001A63F3">
        <w:rPr>
          <w:rFonts w:cs="Arial"/>
        </w:rPr>
        <w:t xml:space="preserve">state that due to the lack of awareness, the low-income adults in the most deprived areas do not have clear ideas about hypertension and its long-term impact, which increases the long-term risks for the adults in the group. </w:t>
      </w:r>
      <w:r w:rsidRPr="001A63F3">
        <w:rPr>
          <w:rFonts w:cs="Arial"/>
          <w:color w:val="222222"/>
          <w:shd w:val="clear" w:color="auto" w:fill="FFFFFF"/>
        </w:rPr>
        <w:t xml:space="preserve">Ranzani et al. (2022) </w:t>
      </w:r>
      <w:r w:rsidRPr="001A63F3">
        <w:rPr>
          <w:rFonts w:cs="Arial"/>
        </w:rPr>
        <w:t xml:space="preserve">also agree with </w:t>
      </w:r>
      <w:r w:rsidRPr="001A63F3">
        <w:rPr>
          <w:rFonts w:cs="Arial"/>
          <w:color w:val="222222"/>
          <w:shd w:val="clear" w:color="auto" w:fill="FFFFFF"/>
        </w:rPr>
        <w:t>Tapela et al. (2021)</w:t>
      </w:r>
      <w:r w:rsidRPr="001A63F3">
        <w:rPr>
          <w:rFonts w:cs="Arial"/>
        </w:rPr>
        <w:t xml:space="preserve"> and add that, due to a lack of awareness, the adults are not showing interest in diagnosing their health conditions, and they are also unaware of the impact of family issues that can increase the risk of hypertension. </w:t>
      </w:r>
    </w:p>
    <w:p w14:paraId="5F1B2914" w14:textId="77777777" w:rsidR="0038515B" w:rsidRPr="001A63F3" w:rsidRDefault="0038515B" w:rsidP="0038515B">
      <w:pPr>
        <w:pStyle w:val="Heading3"/>
        <w:rPr>
          <w:rFonts w:cs="Arial"/>
        </w:rPr>
      </w:pPr>
      <w:bookmarkStart w:id="18" w:name="_Toc216357221"/>
      <w:bookmarkStart w:id="19" w:name="_Toc220187840"/>
      <w:r w:rsidRPr="001A63F3">
        <w:rPr>
          <w:rFonts w:cs="Arial"/>
        </w:rPr>
        <w:lastRenderedPageBreak/>
        <w:t>2.2.1 Process of Hypertension Management</w:t>
      </w:r>
      <w:bookmarkEnd w:id="18"/>
      <w:bookmarkEnd w:id="19"/>
    </w:p>
    <w:p w14:paraId="3003D2A3" w14:textId="77777777" w:rsidR="0038515B" w:rsidRPr="001A63F3" w:rsidRDefault="0038515B" w:rsidP="0038515B">
      <w:pPr>
        <w:rPr>
          <w:rFonts w:cs="Arial"/>
        </w:rPr>
      </w:pPr>
      <w:r w:rsidRPr="001A63F3">
        <w:rPr>
          <w:rFonts w:cs="Arial"/>
        </w:rPr>
        <w:t xml:space="preserve">The awareness of the adults is the most important thing to get rid of hypertension and enjoy a healthy life (British Heart Foundation, 2023). Aware people can realise the challenges of hypertension in the short and long term that influence them to eat healthy and emphasise physical activities (Brown, 2024). Many other factors also contribute to better management of hypertension and enhancing the health outcomes. The study of </w:t>
      </w:r>
      <w:r w:rsidRPr="001A63F3">
        <w:rPr>
          <w:rFonts w:cs="Arial"/>
          <w:color w:val="222222"/>
          <w:shd w:val="clear" w:color="auto" w:fill="FFFFFF"/>
        </w:rPr>
        <w:t>Bhandari et al. (2021)</w:t>
      </w:r>
      <w:r w:rsidRPr="001A63F3">
        <w:rPr>
          <w:rFonts w:cs="Arial"/>
        </w:rPr>
        <w:t xml:space="preserve"> mentions the importance of screening and early detection for hypertension management. The adults need to measure their blood pressure when their age is between 30-65 years to avoid the risk of hypertension and engage with their daily tasks (</w:t>
      </w:r>
      <w:r w:rsidRPr="001A63F3">
        <w:rPr>
          <w:rFonts w:cs="Arial"/>
          <w:color w:val="222222"/>
          <w:shd w:val="clear" w:color="auto" w:fill="FFFFFF"/>
        </w:rPr>
        <w:t>Leszczak et al., 2024)</w:t>
      </w:r>
      <w:r w:rsidRPr="001A63F3">
        <w:rPr>
          <w:rFonts w:cs="Arial"/>
        </w:rPr>
        <w:t xml:space="preserve">. Community-based screening is very important to identify the undiagnosed hypertension and encourage them to take necessary action based on the situation. </w:t>
      </w:r>
    </w:p>
    <w:p w14:paraId="1DB4800C" w14:textId="77777777" w:rsidR="0038515B" w:rsidRPr="001A63F3" w:rsidRDefault="0038515B" w:rsidP="0038515B">
      <w:pPr>
        <w:rPr>
          <w:rFonts w:cs="Arial"/>
        </w:rPr>
      </w:pPr>
      <w:r w:rsidRPr="001A63F3">
        <w:rPr>
          <w:rFonts w:cs="Arial"/>
        </w:rPr>
        <w:t xml:space="preserve">For understanding the reasons of hypertension and producing standard plans, it is necessary to comprehensive assessment of medical history, physical examination, and laboratory tests. </w:t>
      </w:r>
      <w:r w:rsidRPr="001A63F3">
        <w:rPr>
          <w:rFonts w:cs="Arial"/>
          <w:color w:val="222222"/>
          <w:shd w:val="clear" w:color="auto" w:fill="FFFFFF"/>
        </w:rPr>
        <w:t xml:space="preserve">Wu et al. (2021) </w:t>
      </w:r>
      <w:r w:rsidRPr="001A63F3">
        <w:rPr>
          <w:rFonts w:cs="Arial"/>
        </w:rPr>
        <w:t xml:space="preserve">state that with the medical history, it can be understood which factor is mainly responsible for hypertension, and the physical examination helps to understand the damage of the patients and feel the necessity of laboratory tests for ensuring the best treatment plans. But </w:t>
      </w:r>
      <w:r w:rsidRPr="001A63F3">
        <w:rPr>
          <w:rFonts w:cs="Arial"/>
          <w:color w:val="222222"/>
          <w:shd w:val="clear" w:color="auto" w:fill="FFFFFF"/>
        </w:rPr>
        <w:t>Campbell et al. (2023)</w:t>
      </w:r>
      <w:r w:rsidRPr="001A63F3">
        <w:rPr>
          <w:rFonts w:cs="Arial"/>
        </w:rPr>
        <w:t xml:space="preserve"> mention that hypertension management should be more standard and a wider range of activities, including community-based campaigns and interventions, can reduce the spreading ration of the issue. As the low-income adults are at a higher risk of hypertension due to their lack of awareness, the community-based campaigns will be very effective to make them aware of improving their lifestyle and become more concerned to enhance their health and well-being. </w:t>
      </w:r>
    </w:p>
    <w:p w14:paraId="30A1151E" w14:textId="77777777" w:rsidR="0038515B" w:rsidRPr="001A63F3" w:rsidRDefault="0038515B" w:rsidP="0038515B">
      <w:pPr>
        <w:pStyle w:val="Heading3"/>
        <w:rPr>
          <w:rFonts w:cs="Arial"/>
        </w:rPr>
      </w:pPr>
      <w:bookmarkStart w:id="20" w:name="_Toc216357222"/>
      <w:bookmarkStart w:id="21" w:name="_Toc220187841"/>
      <w:r w:rsidRPr="001A63F3">
        <w:rPr>
          <w:rFonts w:cs="Arial"/>
        </w:rPr>
        <w:t>2.2.2 Importance of Hypertension Management</w:t>
      </w:r>
      <w:bookmarkEnd w:id="20"/>
      <w:bookmarkEnd w:id="21"/>
    </w:p>
    <w:p w14:paraId="2EB3E1B0" w14:textId="77777777" w:rsidR="0038515B" w:rsidRPr="001A63F3" w:rsidRDefault="0038515B" w:rsidP="0038515B">
      <w:pPr>
        <w:rPr>
          <w:rFonts w:cs="Arial"/>
        </w:rPr>
      </w:pPr>
      <w:r w:rsidRPr="001A63F3">
        <w:rPr>
          <w:rFonts w:cs="Arial"/>
        </w:rPr>
        <w:t xml:space="preserve">The low-income adults are deprived of nutritious food at a premium price and are not aware of the risks of hypertension, and face physical and mental health complications throughout their lives (Health Foundation, 2024). Hypertension management is very important for preventing serious health issues like stroke, kidney failure, heart disease, etc., which can lead to premature death. NHS England (2022) state that hypertension management is necessary to improve the quality of life of adults and enhance their productivity, which contributes to the wellness of the country. </w:t>
      </w:r>
      <w:r w:rsidRPr="001A63F3">
        <w:rPr>
          <w:rFonts w:cs="Arial"/>
          <w:lang w:val="en-GB" w:eastAsia="en-GB"/>
        </w:rPr>
        <w:t xml:space="preserve">NHS England (2023) </w:t>
      </w:r>
      <w:r w:rsidRPr="001A63F3">
        <w:rPr>
          <w:rFonts w:cs="Arial"/>
        </w:rPr>
        <w:t xml:space="preserve">support the statement of NHS England (2022) and add that low-income adults experience more challenges with hypertension due to the delayed diagnosis and inconsistent treatment, which are </w:t>
      </w:r>
      <w:r w:rsidRPr="001A63F3">
        <w:rPr>
          <w:rFonts w:cs="Arial"/>
        </w:rPr>
        <w:lastRenderedPageBreak/>
        <w:t xml:space="preserve">possible to overcome with effective hypertension management. The low-income adults will be able to maintain a standard lifestyle and get rid of hypertension. </w:t>
      </w:r>
    </w:p>
    <w:p w14:paraId="45E5E2D8" w14:textId="77777777" w:rsidR="0038515B" w:rsidRPr="001A63F3" w:rsidRDefault="0038515B" w:rsidP="0038515B">
      <w:pPr>
        <w:rPr>
          <w:rFonts w:cs="Arial"/>
        </w:rPr>
      </w:pPr>
      <w:r w:rsidRPr="001A63F3">
        <w:rPr>
          <w:rFonts w:cs="Arial"/>
        </w:rPr>
        <w:t>Hypertension among adults is increasing continuously, which is a massive challenge in public health. Good health and well-being are one of the most important goals of the SDGs UN has fixed for the betterment of the people (</w:t>
      </w:r>
      <w:r w:rsidRPr="001A63F3">
        <w:rPr>
          <w:rFonts w:cs="Arial"/>
          <w:lang w:val="en-GB" w:eastAsia="en-GB"/>
        </w:rPr>
        <w:t>Council, 2015)</w:t>
      </w:r>
      <w:r w:rsidRPr="001A63F3">
        <w:rPr>
          <w:rFonts w:cs="Arial"/>
        </w:rPr>
        <w:t xml:space="preserve">. Hypertension management can contribute to achieving the goals and enhancing well-being for everyone. </w:t>
      </w:r>
      <w:r w:rsidRPr="001A63F3">
        <w:rPr>
          <w:rFonts w:cs="Arial"/>
          <w:lang w:val="en-GB" w:eastAsia="en-GB"/>
        </w:rPr>
        <w:t xml:space="preserve">OHID (2023) </w:t>
      </w:r>
      <w:r w:rsidRPr="001A63F3">
        <w:rPr>
          <w:rFonts w:cs="Arial"/>
        </w:rPr>
        <w:t xml:space="preserve">state that hypertension management can enhance the wellness of every individual, and it can improve the service efficiency for getting adults more aware about their health and well-being. West of England AHSN. (2023) highlight that in the most deprived areas, the prevalence of hypertension among adults is 19% to 55% due to the lack of effective hypertension management. The low-income adults can protect themselves from the risk of hypertension by maintaining a standard routine for food habits and physical activities, which are very important factors in the management. </w:t>
      </w:r>
    </w:p>
    <w:p w14:paraId="1F3C645E" w14:textId="77777777" w:rsidR="0038515B" w:rsidRPr="001A63F3" w:rsidRDefault="0038515B" w:rsidP="0038515B">
      <w:pPr>
        <w:pStyle w:val="Heading3"/>
        <w:rPr>
          <w:rFonts w:cs="Arial"/>
        </w:rPr>
      </w:pPr>
      <w:bookmarkStart w:id="22" w:name="_Toc216357223"/>
      <w:bookmarkStart w:id="23" w:name="_Toc220187842"/>
      <w:r w:rsidRPr="001A63F3">
        <w:rPr>
          <w:rFonts w:cs="Arial"/>
        </w:rPr>
        <w:t>2.2.3 Challenges of Hypertension Management Among Low-Income Adults</w:t>
      </w:r>
      <w:bookmarkEnd w:id="22"/>
      <w:bookmarkEnd w:id="23"/>
    </w:p>
    <w:p w14:paraId="6AE33334" w14:textId="1B97F4D1" w:rsidR="0038515B" w:rsidRPr="001A63F3" w:rsidRDefault="0038515B" w:rsidP="0038515B">
      <w:pPr>
        <w:rPr>
          <w:rFonts w:cs="Arial"/>
        </w:rPr>
      </w:pPr>
      <w:r w:rsidRPr="001A63F3">
        <w:rPr>
          <w:rFonts w:cs="Arial"/>
        </w:rPr>
        <w:t>Hypertension is a leading risk factor for mortality and morbidity, though it is preventable and manageable (</w:t>
      </w:r>
      <w:r w:rsidRPr="001A63F3">
        <w:rPr>
          <w:rFonts w:cs="Arial"/>
          <w:lang w:val="en-GB" w:eastAsia="en-GB"/>
        </w:rPr>
        <w:t>British Heart Foundation, 2024)</w:t>
      </w:r>
      <w:r w:rsidRPr="001A63F3">
        <w:rPr>
          <w:rFonts w:cs="Arial"/>
        </w:rPr>
        <w:t xml:space="preserve">. effective hypertension control is very challenging for public health, for the impact of socioeconomic factors is very significant. </w:t>
      </w:r>
      <w:r w:rsidRPr="001A63F3">
        <w:rPr>
          <w:rFonts w:cs="Arial"/>
          <w:lang w:val="en-GB" w:eastAsia="en-GB"/>
        </w:rPr>
        <w:t xml:space="preserve">Kengne and Echouffo-Tcheugui (2019) </w:t>
      </w:r>
      <w:r w:rsidRPr="001A63F3">
        <w:rPr>
          <w:rFonts w:cs="Arial"/>
        </w:rPr>
        <w:t xml:space="preserve">state that socioeconomic factors, along with environmental and systemic factors, increase risks in hypertension management among adults.  </w:t>
      </w:r>
      <w:r w:rsidRPr="001A63F3">
        <w:rPr>
          <w:rFonts w:cs="Arial"/>
          <w:lang w:val="en-GB" w:eastAsia="en-GB"/>
        </w:rPr>
        <w:t>Li</w:t>
      </w:r>
      <w:r w:rsidRPr="001A63F3">
        <w:rPr>
          <w:rFonts w:cs="Arial"/>
          <w:color w:val="222222"/>
          <w:shd w:val="clear" w:color="auto" w:fill="FFFFFF"/>
        </w:rPr>
        <w:t xml:space="preserve"> et al. </w:t>
      </w:r>
      <w:r w:rsidRPr="001A63F3">
        <w:rPr>
          <w:rFonts w:cs="Arial"/>
          <w:lang w:val="en-GB" w:eastAsia="en-GB"/>
        </w:rPr>
        <w:t xml:space="preserve">(2020) </w:t>
      </w:r>
      <w:r w:rsidRPr="001A63F3">
        <w:rPr>
          <w:rFonts w:cs="Arial"/>
        </w:rPr>
        <w:t xml:space="preserve">agree with </w:t>
      </w:r>
      <w:r w:rsidRPr="001A63F3">
        <w:rPr>
          <w:rFonts w:cs="Arial"/>
          <w:lang w:val="en-GB" w:eastAsia="en-GB"/>
        </w:rPr>
        <w:t>Kengne and Echouffo-Tcheugui (2019)</w:t>
      </w:r>
      <w:r w:rsidRPr="001A63F3">
        <w:rPr>
          <w:rFonts w:cs="Arial"/>
        </w:rPr>
        <w:t xml:space="preserve"> and add that adults with low income are not aware of their health and well-being, and they take the foods without considering their necessity for health and well-being. Besides, the financial factors also create obstacles in taking the healthy food, as most of the time they need to pay a higher price for collecting higher nutritious foods. </w:t>
      </w:r>
      <w:r w:rsidRPr="001A63F3">
        <w:rPr>
          <w:rFonts w:cs="Arial"/>
          <w:lang w:val="en-GB" w:eastAsia="en-GB"/>
        </w:rPr>
        <w:t>McManus</w:t>
      </w:r>
      <w:r w:rsidRPr="001A63F3">
        <w:rPr>
          <w:rFonts w:cs="Arial"/>
          <w:color w:val="222222"/>
          <w:shd w:val="clear" w:color="auto" w:fill="FFFFFF"/>
        </w:rPr>
        <w:t xml:space="preserve"> et al. </w:t>
      </w:r>
      <w:r w:rsidRPr="001A63F3">
        <w:rPr>
          <w:rFonts w:cs="Arial"/>
          <w:lang w:val="en-GB" w:eastAsia="en-GB"/>
        </w:rPr>
        <w:t xml:space="preserve">(2021) </w:t>
      </w:r>
      <w:r w:rsidRPr="001A63F3">
        <w:rPr>
          <w:rFonts w:cs="Arial"/>
        </w:rPr>
        <w:t xml:space="preserve">did not agree with </w:t>
      </w:r>
      <w:r w:rsidRPr="001A63F3">
        <w:rPr>
          <w:rFonts w:cs="Arial"/>
          <w:lang w:val="en-GB" w:eastAsia="en-GB"/>
        </w:rPr>
        <w:t>Li</w:t>
      </w:r>
      <w:r w:rsidRPr="001A63F3">
        <w:rPr>
          <w:rFonts w:cs="Arial"/>
          <w:color w:val="222222"/>
          <w:shd w:val="clear" w:color="auto" w:fill="FFFFFF"/>
        </w:rPr>
        <w:t xml:space="preserve"> et al. </w:t>
      </w:r>
      <w:r w:rsidRPr="001A63F3">
        <w:rPr>
          <w:rFonts w:cs="Arial"/>
          <w:lang w:val="en-GB" w:eastAsia="en-GB"/>
        </w:rPr>
        <w:t>(2020)</w:t>
      </w:r>
      <w:r w:rsidRPr="001A63F3">
        <w:rPr>
          <w:rFonts w:cs="Arial"/>
        </w:rPr>
        <w:t xml:space="preserve">, and mention that for effective hypertension management, the awareness of the adults is are most important thing. If they are aware, they will fix sufficient time for physical exercise and include nutritious foods based on their income. They can also take the necessary care services whenever they face any health complications and solve their issues at the earliest time to avoid further potential of hypertension or any other health complications. </w:t>
      </w:r>
    </w:p>
    <w:p w14:paraId="29302F8D" w14:textId="77777777" w:rsidR="0038515B" w:rsidRPr="001A63F3" w:rsidRDefault="0038515B" w:rsidP="0038515B">
      <w:pPr>
        <w:pStyle w:val="Heading2"/>
        <w:rPr>
          <w:rFonts w:cs="Arial"/>
        </w:rPr>
      </w:pPr>
      <w:bookmarkStart w:id="24" w:name="_Toc216357224"/>
      <w:bookmarkStart w:id="25" w:name="_Toc220187843"/>
      <w:r w:rsidRPr="001A63F3">
        <w:rPr>
          <w:rFonts w:cs="Arial"/>
        </w:rPr>
        <w:lastRenderedPageBreak/>
        <w:t>2.3 Patients’ Understanding and Attitudes Toward Hypertension and Its Treatment</w:t>
      </w:r>
      <w:bookmarkEnd w:id="24"/>
      <w:bookmarkEnd w:id="25"/>
    </w:p>
    <w:p w14:paraId="389D1029" w14:textId="77777777" w:rsidR="0038515B" w:rsidRPr="001A63F3" w:rsidRDefault="0038515B" w:rsidP="0038515B">
      <w:pPr>
        <w:rPr>
          <w:rFonts w:cs="Arial"/>
        </w:rPr>
      </w:pPr>
      <w:r w:rsidRPr="001A63F3">
        <w:rPr>
          <w:rFonts w:cs="Arial"/>
        </w:rPr>
        <w:t>The people are not very aware of hypertension and its impact on their physical and mental health, showing less awareness of taking the treatment at the earliest time after experiencing a health issue (</w:t>
      </w:r>
      <w:r w:rsidRPr="001A63F3">
        <w:rPr>
          <w:rFonts w:cs="Arial"/>
          <w:lang w:val="en-GB" w:eastAsia="en-GB"/>
        </w:rPr>
        <w:t>Journal of Human Hypertension, 2024)</w:t>
      </w:r>
      <w:r w:rsidRPr="001A63F3">
        <w:rPr>
          <w:rFonts w:cs="Arial"/>
        </w:rPr>
        <w:t xml:space="preserve">. Among the adults aged 30-65 years with hypertension, almost 60%-70% do not understand hypertension. </w:t>
      </w:r>
      <w:r w:rsidRPr="001A63F3">
        <w:rPr>
          <w:rFonts w:cs="Arial"/>
          <w:lang w:val="en-GB" w:eastAsia="en-GB"/>
        </w:rPr>
        <w:t>Wang</w:t>
      </w:r>
      <w:r w:rsidRPr="001A63F3">
        <w:rPr>
          <w:rFonts w:cs="Arial"/>
          <w:color w:val="222222"/>
          <w:shd w:val="clear" w:color="auto" w:fill="FFFFFF"/>
        </w:rPr>
        <w:t xml:space="preserve"> et al. </w:t>
      </w:r>
      <w:r w:rsidRPr="001A63F3">
        <w:rPr>
          <w:rFonts w:cs="Arial"/>
          <w:lang w:val="en-GB" w:eastAsia="en-GB"/>
        </w:rPr>
        <w:t xml:space="preserve">(2022) </w:t>
      </w:r>
      <w:r w:rsidRPr="001A63F3">
        <w:rPr>
          <w:rFonts w:cs="Arial"/>
        </w:rPr>
        <w:t xml:space="preserve">state that the less awareness or lack of awareness about hypertension, it impossible to get higher engagement of the adults with the healthcare organisations, for which reason the issue cannot possible to solved. West of England AHSN. (2023) opposed to </w:t>
      </w:r>
      <w:r w:rsidRPr="001A63F3">
        <w:rPr>
          <w:rFonts w:cs="Arial"/>
          <w:lang w:val="en-GB" w:eastAsia="en-GB"/>
        </w:rPr>
        <w:t>Wang</w:t>
      </w:r>
      <w:r w:rsidRPr="001A63F3">
        <w:rPr>
          <w:rFonts w:cs="Arial"/>
          <w:color w:val="222222"/>
          <w:shd w:val="clear" w:color="auto" w:fill="FFFFFF"/>
        </w:rPr>
        <w:t xml:space="preserve"> et al. </w:t>
      </w:r>
      <w:r w:rsidRPr="001A63F3">
        <w:rPr>
          <w:rFonts w:cs="Arial"/>
          <w:lang w:val="en-GB" w:eastAsia="en-GB"/>
        </w:rPr>
        <w:t>(2022)</w:t>
      </w:r>
      <w:r w:rsidRPr="001A63F3">
        <w:rPr>
          <w:rFonts w:cs="Arial"/>
        </w:rPr>
        <w:t xml:space="preserve">, and state that people are afraid of the potential side effects of taking treatment for hypertension, for which they show a negative intention to seek services for hypertension. Some patients stop medication when they feel fine and without communicating with the healthcare providers, believing that they will not face any challenge in the future. </w:t>
      </w:r>
    </w:p>
    <w:p w14:paraId="7C81C9DC" w14:textId="77777777" w:rsidR="0038515B" w:rsidRPr="001A63F3" w:rsidRDefault="0038515B" w:rsidP="0038515B">
      <w:pPr>
        <w:rPr>
          <w:rFonts w:cs="Arial"/>
        </w:rPr>
      </w:pPr>
      <w:r w:rsidRPr="001A63F3">
        <w:rPr>
          <w:rFonts w:cs="Arial"/>
        </w:rPr>
        <w:t>Lack of awareness among adults creates obstacles in enhancing healthcare outcomes for adults and increases challenges for public health (</w:t>
      </w:r>
      <w:r w:rsidRPr="001A63F3">
        <w:rPr>
          <w:rFonts w:cs="Arial"/>
          <w:lang w:val="en-GB" w:eastAsia="en-GB"/>
        </w:rPr>
        <w:t>NHS England, 2023)</w:t>
      </w:r>
      <w:r w:rsidRPr="001A63F3">
        <w:rPr>
          <w:rFonts w:cs="Arial"/>
        </w:rPr>
        <w:t xml:space="preserve">.  They do not evaluate family history and do not show more concern toward their health and well-being when their family history is positive for hypertension. </w:t>
      </w:r>
      <w:r w:rsidRPr="001A63F3">
        <w:rPr>
          <w:rFonts w:cs="Arial"/>
          <w:lang w:val="en-GB" w:eastAsia="en-GB"/>
        </w:rPr>
        <w:t xml:space="preserve">Moorthy (2023) </w:t>
      </w:r>
      <w:r w:rsidRPr="001A63F3">
        <w:rPr>
          <w:rFonts w:cs="Arial"/>
        </w:rPr>
        <w:t xml:space="preserve">states that a lack of awareness is the main factor that creates differences in understanding and attitude of the patients with hypertension, which is critical to overcome, and better management of hypertension. Health Foundation (2024) also present similar ideas of </w:t>
      </w:r>
      <w:r w:rsidRPr="001A63F3">
        <w:rPr>
          <w:rFonts w:cs="Arial"/>
          <w:lang w:val="en-GB" w:eastAsia="en-GB"/>
        </w:rPr>
        <w:t>Moorthy (2023)</w:t>
      </w:r>
      <w:r w:rsidRPr="001A63F3">
        <w:rPr>
          <w:rFonts w:cs="Arial"/>
        </w:rPr>
        <w:t xml:space="preserve">, that the unaware people think health diagnosis is a complex process, and it is not necessary for them, even though experiencing different issues. They skip the initial symptoms of hypertension and face a major challenge that is much complicated to solve. </w:t>
      </w:r>
    </w:p>
    <w:p w14:paraId="1A29FC61" w14:textId="77777777" w:rsidR="0038515B" w:rsidRPr="001A63F3" w:rsidRDefault="0038515B" w:rsidP="0038515B">
      <w:pPr>
        <w:pStyle w:val="Heading3"/>
        <w:rPr>
          <w:rFonts w:cs="Arial"/>
        </w:rPr>
      </w:pPr>
      <w:bookmarkStart w:id="26" w:name="_Toc216357225"/>
      <w:bookmarkStart w:id="27" w:name="_Toc220187844"/>
      <w:r w:rsidRPr="001A63F3">
        <w:rPr>
          <w:rFonts w:cs="Arial"/>
        </w:rPr>
        <w:t>2.3.1 Factors Related to the Build Attitude of the Patients Toward Hypertension</w:t>
      </w:r>
      <w:bookmarkEnd w:id="26"/>
      <w:bookmarkEnd w:id="27"/>
      <w:r w:rsidRPr="001A63F3">
        <w:rPr>
          <w:rFonts w:cs="Arial"/>
        </w:rPr>
        <w:t xml:space="preserve"> </w:t>
      </w:r>
    </w:p>
    <w:p w14:paraId="57C3C7AA" w14:textId="77777777" w:rsidR="0038515B" w:rsidRPr="001A63F3" w:rsidRDefault="0038515B" w:rsidP="0038515B">
      <w:pPr>
        <w:rPr>
          <w:rFonts w:cs="Arial"/>
        </w:rPr>
      </w:pPr>
      <w:r w:rsidRPr="001A63F3">
        <w:rPr>
          <w:rFonts w:cs="Arial"/>
        </w:rPr>
        <w:t xml:space="preserve">A study by </w:t>
      </w:r>
      <w:r w:rsidRPr="001A63F3">
        <w:rPr>
          <w:rFonts w:cs="Arial"/>
          <w:color w:val="222222"/>
          <w:shd w:val="clear" w:color="auto" w:fill="FFFFFF"/>
        </w:rPr>
        <w:t>Tapela et al. (2021)</w:t>
      </w:r>
      <w:r w:rsidRPr="001A63F3">
        <w:rPr>
          <w:rFonts w:cs="Arial"/>
        </w:rPr>
        <w:t xml:space="preserve"> find out that the level of knowledge of the patients is the most important thing that shapes the attitude of the patients to diagnose their health conditions and take the necessary treatment to overcome the issue. </w:t>
      </w:r>
      <w:r w:rsidRPr="001A63F3">
        <w:rPr>
          <w:rFonts w:cs="Arial"/>
          <w:color w:val="222222"/>
          <w:shd w:val="clear" w:color="auto" w:fill="FFFFFF"/>
        </w:rPr>
        <w:t xml:space="preserve">Campbell et al. (2023) </w:t>
      </w:r>
      <w:r w:rsidRPr="001A63F3">
        <w:rPr>
          <w:rFonts w:cs="Arial"/>
        </w:rPr>
        <w:t xml:space="preserve">supported the statement of </w:t>
      </w:r>
      <w:r w:rsidRPr="001A63F3">
        <w:rPr>
          <w:rFonts w:cs="Arial"/>
          <w:color w:val="222222"/>
          <w:shd w:val="clear" w:color="auto" w:fill="FFFFFF"/>
        </w:rPr>
        <w:t>Tapela et al. (2021)</w:t>
      </w:r>
      <w:r w:rsidRPr="001A63F3">
        <w:rPr>
          <w:rFonts w:cs="Arial"/>
        </w:rPr>
        <w:t xml:space="preserve"> and add that health literacy increases awareness of individuals and their impact on their attitude, which motivates them to evaluate their health condition frequently and enhances efficiency in their regular tasks. But the British Heart Foundation (2023) did not agree with the statement of </w:t>
      </w:r>
      <w:r w:rsidRPr="001A63F3">
        <w:rPr>
          <w:rFonts w:cs="Arial"/>
          <w:color w:val="222222"/>
          <w:shd w:val="clear" w:color="auto" w:fill="FFFFFF"/>
        </w:rPr>
        <w:t>Campbell et al. (2023)</w:t>
      </w:r>
      <w:r w:rsidRPr="001A63F3">
        <w:rPr>
          <w:rFonts w:cs="Arial"/>
        </w:rPr>
        <w:t xml:space="preserve">, and mention that cultural beliefs impact the attitude of the patients and reduce the trust of the patients toward the healthcare systems to overcome the challenge of hypertension. </w:t>
      </w:r>
    </w:p>
    <w:p w14:paraId="0CCFA7F7" w14:textId="77777777" w:rsidR="0038515B" w:rsidRPr="001A63F3" w:rsidRDefault="0038515B" w:rsidP="0038515B">
      <w:pPr>
        <w:rPr>
          <w:rFonts w:cs="Arial"/>
        </w:rPr>
      </w:pPr>
      <w:r w:rsidRPr="001A63F3">
        <w:rPr>
          <w:rFonts w:cs="Arial"/>
        </w:rPr>
        <w:lastRenderedPageBreak/>
        <w:t>The socioeconomic factors also impact the attitude of patients with hypertension. When the adults have sufficient income, they like to take necessary care services to enhance their well-being and enjoy their life with happiness (</w:t>
      </w:r>
      <w:r w:rsidRPr="001A63F3">
        <w:rPr>
          <w:rFonts w:cs="Arial"/>
          <w:color w:val="222222"/>
          <w:shd w:val="clear" w:color="auto" w:fill="FFFFFF"/>
        </w:rPr>
        <w:t>Ranzani et al., 2022)</w:t>
      </w:r>
      <w:r w:rsidRPr="001A63F3">
        <w:rPr>
          <w:rFonts w:cs="Arial"/>
        </w:rPr>
        <w:t xml:space="preserve">. But for the limited income of the adults, they do not show more concern for their well-being. Most of the time, the adults in low-income families spend time worrying about their condition, which leads to depression and reduces their eagerness to interact with the healthcare organisations. </w:t>
      </w:r>
      <w:r w:rsidRPr="001A63F3">
        <w:rPr>
          <w:rFonts w:cs="Arial"/>
          <w:color w:val="222222"/>
          <w:shd w:val="clear" w:color="auto" w:fill="FFFFFF"/>
        </w:rPr>
        <w:t xml:space="preserve">Wu et al. (2021) </w:t>
      </w:r>
      <w:r w:rsidRPr="001A63F3">
        <w:rPr>
          <w:rFonts w:cs="Arial"/>
        </w:rPr>
        <w:t xml:space="preserve">state that in the most deprived areas, the healthcare systems are not standard, which demotivates the adults to engage and identify their issues to take the necessary care services for permanent solutions. </w:t>
      </w:r>
      <w:r w:rsidRPr="001A63F3">
        <w:rPr>
          <w:rFonts w:cs="Arial"/>
          <w:color w:val="222222"/>
          <w:shd w:val="clear" w:color="auto" w:fill="FFFFFF"/>
        </w:rPr>
        <w:t xml:space="preserve">Bhandari et al. (2021) </w:t>
      </w:r>
      <w:r w:rsidRPr="001A63F3">
        <w:rPr>
          <w:rFonts w:cs="Arial"/>
        </w:rPr>
        <w:t xml:space="preserve">supports the statement of </w:t>
      </w:r>
      <w:r w:rsidRPr="001A63F3">
        <w:rPr>
          <w:rFonts w:cs="Arial"/>
          <w:color w:val="222222"/>
          <w:shd w:val="clear" w:color="auto" w:fill="FFFFFF"/>
        </w:rPr>
        <w:t>Wu et al. (2021)</w:t>
      </w:r>
      <w:r w:rsidRPr="001A63F3">
        <w:rPr>
          <w:rFonts w:cs="Arial"/>
        </w:rPr>
        <w:t xml:space="preserve"> and add that social support is also a very important factor for the development of the attitude of adults that enables them to make the right decision at the right time and become healthier. But whenever the adults stay in deprived areas, they do not get influenced by the people of their surroundings, and it is a major cause of increasing health risk, including hypertension. </w:t>
      </w:r>
    </w:p>
    <w:p w14:paraId="156B7517" w14:textId="77777777" w:rsidR="0038515B" w:rsidRPr="001A63F3" w:rsidRDefault="0038515B" w:rsidP="0038515B">
      <w:pPr>
        <w:pStyle w:val="Heading3"/>
        <w:rPr>
          <w:rFonts w:cs="Arial"/>
        </w:rPr>
      </w:pPr>
      <w:bookmarkStart w:id="28" w:name="_Toc216357226"/>
      <w:bookmarkStart w:id="29" w:name="_Toc220187845"/>
      <w:r w:rsidRPr="001A63F3">
        <w:rPr>
          <w:rFonts w:cs="Arial"/>
        </w:rPr>
        <w:t>2.3.2 Importance of Positive Understanding of the Patents Toward the Treatment of Hypertension</w:t>
      </w:r>
      <w:bookmarkEnd w:id="28"/>
      <w:bookmarkEnd w:id="29"/>
      <w:r w:rsidRPr="001A63F3">
        <w:rPr>
          <w:rFonts w:cs="Arial"/>
        </w:rPr>
        <w:t xml:space="preserve"> </w:t>
      </w:r>
    </w:p>
    <w:p w14:paraId="5677BC56" w14:textId="77777777" w:rsidR="0038515B" w:rsidRPr="001A63F3" w:rsidRDefault="0038515B" w:rsidP="0038515B">
      <w:pPr>
        <w:rPr>
          <w:rFonts w:cs="Arial"/>
        </w:rPr>
      </w:pPr>
      <w:r w:rsidRPr="001A63F3">
        <w:rPr>
          <w:rFonts w:cs="Arial"/>
        </w:rPr>
        <w:t xml:space="preserve">A positive understanding of the hypertension treatment can reduce the risks of issues for the patients. It carries huge importance to the enhancement wellness of the patients by offering better solutions at the earliest stage. </w:t>
      </w:r>
      <w:r w:rsidRPr="001A63F3">
        <w:rPr>
          <w:rFonts w:cs="Arial"/>
          <w:lang w:val="en-GB" w:eastAsia="en-GB"/>
        </w:rPr>
        <w:t xml:space="preserve">Journal of Human Hypertension (2024) </w:t>
      </w:r>
      <w:r w:rsidRPr="001A63F3">
        <w:rPr>
          <w:rFonts w:cs="Arial"/>
        </w:rPr>
        <w:t xml:space="preserve">state that the positive attitude of the patient influences them to engage with the healthcare organisations to take the necessary care services after detecting their issue. </w:t>
      </w:r>
      <w:r w:rsidRPr="001A63F3">
        <w:rPr>
          <w:rFonts w:cs="Arial"/>
          <w:lang w:val="en-GB" w:eastAsia="en-GB"/>
        </w:rPr>
        <w:t xml:space="preserve">British Heart Foundation (2024) </w:t>
      </w:r>
      <w:r w:rsidRPr="001A63F3">
        <w:rPr>
          <w:rFonts w:cs="Arial"/>
        </w:rPr>
        <w:t xml:space="preserve">supported the statement of </w:t>
      </w:r>
      <w:r w:rsidRPr="001A63F3">
        <w:rPr>
          <w:rFonts w:cs="Arial"/>
          <w:lang w:val="en-GB" w:eastAsia="en-GB"/>
        </w:rPr>
        <w:t>Journal of Human Hypertension (2024)</w:t>
      </w:r>
      <w:r w:rsidRPr="001A63F3">
        <w:rPr>
          <w:rFonts w:cs="Arial"/>
        </w:rPr>
        <w:t xml:space="preserve">, and add that among the adults in the UK 56% are unaware of their condition, for which they do not show positive intent rest of the others are showing positive intent and can protect themselves from the negativity of hypertension. But </w:t>
      </w:r>
      <w:r w:rsidRPr="001A63F3">
        <w:rPr>
          <w:rFonts w:cs="Arial"/>
          <w:lang w:val="en-GB" w:eastAsia="en-GB"/>
        </w:rPr>
        <w:t>Health Innovation East (2024)</w:t>
      </w:r>
      <w:r w:rsidRPr="001A63F3">
        <w:rPr>
          <w:rFonts w:cs="Arial"/>
        </w:rPr>
        <w:t xml:space="preserve"> explore the factor differently than the </w:t>
      </w:r>
      <w:r w:rsidRPr="001A63F3">
        <w:rPr>
          <w:rFonts w:cs="Arial"/>
          <w:lang w:val="en-GB" w:eastAsia="en-GB"/>
        </w:rPr>
        <w:t>British Heart Foundation (2024)</w:t>
      </w:r>
      <w:r w:rsidRPr="001A63F3">
        <w:rPr>
          <w:rFonts w:cs="Arial"/>
        </w:rPr>
        <w:t xml:space="preserve">, and point out that a positive understanding of hypertension and its long-term impact influences individuals to focus on different physical activities, healthy eating, and trying to reduce mental stress, which are very effective for getting rid of the challenges related to hypertension. </w:t>
      </w:r>
    </w:p>
    <w:p w14:paraId="4A8105EF" w14:textId="1DA5C31E" w:rsidR="0038515B" w:rsidRPr="001A63F3" w:rsidRDefault="0038515B" w:rsidP="0038515B">
      <w:pPr>
        <w:rPr>
          <w:rFonts w:cs="Arial"/>
        </w:rPr>
      </w:pPr>
      <w:r w:rsidRPr="001A63F3">
        <w:rPr>
          <w:rFonts w:cs="Arial"/>
        </w:rPr>
        <w:t>Health awareness or positive understanding of personal health is very important to overcome the challenges of hypertension (</w:t>
      </w:r>
      <w:r w:rsidRPr="001A63F3">
        <w:rPr>
          <w:rFonts w:cs="Arial"/>
          <w:lang w:val="en-GB" w:eastAsia="en-GB"/>
        </w:rPr>
        <w:t>Allara</w:t>
      </w:r>
      <w:r w:rsidRPr="001A63F3">
        <w:rPr>
          <w:rFonts w:cs="Arial"/>
          <w:color w:val="222222"/>
          <w:shd w:val="clear" w:color="auto" w:fill="FFFFFF"/>
        </w:rPr>
        <w:t xml:space="preserve"> et al., </w:t>
      </w:r>
      <w:r w:rsidRPr="001A63F3">
        <w:rPr>
          <w:rFonts w:cs="Arial"/>
          <w:lang w:val="en-GB" w:eastAsia="en-GB"/>
        </w:rPr>
        <w:t>2025)</w:t>
      </w:r>
      <w:r w:rsidRPr="001A63F3">
        <w:rPr>
          <w:rFonts w:cs="Arial"/>
        </w:rPr>
        <w:t xml:space="preserve">. Most of the time, the people in the most deprived areas are not more focused on accessing services or developing lifestyles to overcome the challenge </w:t>
      </w:r>
      <w:r w:rsidRPr="001A63F3">
        <w:rPr>
          <w:rFonts w:cs="Arial"/>
        </w:rPr>
        <w:lastRenderedPageBreak/>
        <w:t xml:space="preserve">of hypertension due to a lack of understanding about the impact of the issue. </w:t>
      </w:r>
      <w:r w:rsidRPr="001A63F3">
        <w:rPr>
          <w:rFonts w:cs="Arial"/>
          <w:lang w:val="en-GB" w:eastAsia="en-GB"/>
        </w:rPr>
        <w:t xml:space="preserve">Kengne and Echouffo-Tcheugui (2019) </w:t>
      </w:r>
      <w:r w:rsidRPr="001A63F3">
        <w:rPr>
          <w:rFonts w:cs="Arial"/>
        </w:rPr>
        <w:t xml:space="preserve">state that positive understanding is necessary for producing standard plans for self-management and continuous health diagnosis that can protect the patients from numerous harms in the long term. </w:t>
      </w:r>
      <w:r w:rsidRPr="001A63F3">
        <w:rPr>
          <w:rFonts w:cs="Arial"/>
          <w:lang w:val="en-GB" w:eastAsia="en-GB"/>
        </w:rPr>
        <w:t>Li</w:t>
      </w:r>
      <w:r w:rsidRPr="001A63F3">
        <w:rPr>
          <w:rFonts w:cs="Arial"/>
          <w:color w:val="222222"/>
          <w:shd w:val="clear" w:color="auto" w:fill="FFFFFF"/>
        </w:rPr>
        <w:t xml:space="preserve"> et al. </w:t>
      </w:r>
      <w:r w:rsidRPr="001A63F3">
        <w:rPr>
          <w:rFonts w:cs="Arial"/>
          <w:lang w:val="en-GB" w:eastAsia="en-GB"/>
        </w:rPr>
        <w:t xml:space="preserve">(2020) </w:t>
      </w:r>
      <w:r w:rsidRPr="001A63F3">
        <w:rPr>
          <w:rFonts w:cs="Arial"/>
        </w:rPr>
        <w:t xml:space="preserve">also </w:t>
      </w:r>
      <w:r w:rsidR="00D5291E" w:rsidRPr="001A63F3">
        <w:rPr>
          <w:rFonts w:cs="Arial"/>
        </w:rPr>
        <w:t>supports</w:t>
      </w:r>
      <w:r w:rsidRPr="001A63F3">
        <w:rPr>
          <w:rFonts w:cs="Arial"/>
        </w:rPr>
        <w:t xml:space="preserve"> the statement of</w:t>
      </w:r>
      <w:r w:rsidRPr="001A63F3">
        <w:rPr>
          <w:rFonts w:cs="Arial"/>
          <w:lang w:val="en-GB" w:eastAsia="en-GB"/>
        </w:rPr>
        <w:t xml:space="preserve"> Kengne and Echouffo-Tcheugui (2019)</w:t>
      </w:r>
      <w:r w:rsidRPr="001A63F3">
        <w:rPr>
          <w:rFonts w:cs="Arial"/>
        </w:rPr>
        <w:t xml:space="preserve">, and add that when patients found themselves in severe situations for the reason of hypertension, they will try to seek the necessary care services to protect themselves from the issue and get a sound body and mind to operate all of the tasks properly. </w:t>
      </w:r>
    </w:p>
    <w:p w14:paraId="52CD81BB" w14:textId="77777777" w:rsidR="0038515B" w:rsidRPr="001A63F3" w:rsidRDefault="0038515B" w:rsidP="0038515B">
      <w:pPr>
        <w:pStyle w:val="Heading3"/>
        <w:rPr>
          <w:rFonts w:cs="Arial"/>
        </w:rPr>
      </w:pPr>
      <w:bookmarkStart w:id="30" w:name="_Toc216357227"/>
      <w:bookmarkStart w:id="31" w:name="_Toc220187846"/>
      <w:r w:rsidRPr="001A63F3">
        <w:rPr>
          <w:rFonts w:cs="Arial"/>
        </w:rPr>
        <w:t>2.3.3 Reasons for Different Understanding of the Patients Toward Hypertension and Its Treatment</w:t>
      </w:r>
      <w:bookmarkEnd w:id="30"/>
      <w:bookmarkEnd w:id="31"/>
      <w:r w:rsidRPr="001A63F3">
        <w:rPr>
          <w:rFonts w:cs="Arial"/>
        </w:rPr>
        <w:t xml:space="preserve"> </w:t>
      </w:r>
    </w:p>
    <w:p w14:paraId="30F6CFF5" w14:textId="77777777" w:rsidR="0038515B" w:rsidRPr="001A63F3" w:rsidRDefault="0038515B" w:rsidP="0038515B">
      <w:pPr>
        <w:rPr>
          <w:rFonts w:cs="Arial"/>
        </w:rPr>
      </w:pPr>
      <w:r w:rsidRPr="001A63F3">
        <w:rPr>
          <w:rFonts w:cs="Arial"/>
        </w:rPr>
        <w:t>The people in different areas in the UK do not similar kind of awareness about their health and wellness (</w:t>
      </w:r>
      <w:r w:rsidRPr="001A63F3">
        <w:rPr>
          <w:rFonts w:cs="Arial"/>
          <w:lang w:val="en-GB" w:eastAsia="en-GB"/>
        </w:rPr>
        <w:t>Health Innovation Network, 2022)</w:t>
      </w:r>
      <w:r w:rsidRPr="001A63F3">
        <w:rPr>
          <w:rFonts w:cs="Arial"/>
        </w:rPr>
        <w:t xml:space="preserve">. Various reasons influence the awareness of the individual and motivate them to provide more concern to health diagnosis and take the care services if they find any critical issue like hypertension. </w:t>
      </w:r>
      <w:r w:rsidRPr="001A63F3">
        <w:rPr>
          <w:rFonts w:cs="Arial"/>
          <w:lang w:val="en-GB" w:eastAsia="en-GB"/>
        </w:rPr>
        <w:t xml:space="preserve">Blood Pressure UK (2022) </w:t>
      </w:r>
      <w:r w:rsidRPr="001A63F3">
        <w:rPr>
          <w:rFonts w:cs="Arial"/>
        </w:rPr>
        <w:t xml:space="preserve">state that the difference in education of health literacy is the major reason for different understanding of individuals toward the treatment for hypertension. </w:t>
      </w:r>
      <w:r w:rsidRPr="001A63F3">
        <w:rPr>
          <w:rFonts w:cs="Arial"/>
          <w:lang w:val="en-GB" w:eastAsia="en-GB"/>
        </w:rPr>
        <w:t>Brown</w:t>
      </w:r>
      <w:r w:rsidRPr="001A63F3">
        <w:rPr>
          <w:rFonts w:cs="Arial"/>
          <w:color w:val="222222"/>
          <w:shd w:val="clear" w:color="auto" w:fill="FFFFFF"/>
        </w:rPr>
        <w:t xml:space="preserve"> et al. </w:t>
      </w:r>
      <w:r w:rsidRPr="001A63F3">
        <w:rPr>
          <w:rFonts w:cs="Arial"/>
          <w:lang w:val="en-GB" w:eastAsia="en-GB"/>
        </w:rPr>
        <w:t xml:space="preserve">(2022) </w:t>
      </w:r>
      <w:r w:rsidRPr="001A63F3">
        <w:rPr>
          <w:rFonts w:cs="Arial"/>
        </w:rPr>
        <w:t xml:space="preserve">supported the statement of </w:t>
      </w:r>
      <w:r w:rsidRPr="001A63F3">
        <w:rPr>
          <w:rFonts w:cs="Arial"/>
          <w:lang w:val="en-GB" w:eastAsia="en-GB"/>
        </w:rPr>
        <w:t>Blood Pressure UK (2022)</w:t>
      </w:r>
      <w:r w:rsidRPr="001A63F3">
        <w:rPr>
          <w:rFonts w:cs="Arial"/>
        </w:rPr>
        <w:t xml:space="preserve"> and add that most of the time, the uneducated people are not willing to take necessary care services even though facing a lot of complications in day-to-day life for a lack of awareness, which is a major concerning matter for public health in the UK. The initiatives of the government are not effective in making the patients positive about taking the care services and getting rid of different critical issues in the future. Positive understanding influences the patients to emphasise taking the necessary care services to overcome the potential challenges in the future, which might occur from avoiding the necessary care services. </w:t>
      </w:r>
      <w:r w:rsidRPr="001A63F3">
        <w:rPr>
          <w:rFonts w:cs="Arial"/>
          <w:lang w:val="en-GB" w:eastAsia="en-GB"/>
        </w:rPr>
        <w:t xml:space="preserve">AHSN Network (2023) </w:t>
      </w:r>
      <w:r w:rsidRPr="001A63F3">
        <w:rPr>
          <w:rFonts w:cs="Arial"/>
        </w:rPr>
        <w:t xml:space="preserve">share a different factor from the study of </w:t>
      </w:r>
      <w:r w:rsidRPr="001A63F3">
        <w:rPr>
          <w:rFonts w:cs="Arial"/>
          <w:lang w:val="en-GB" w:eastAsia="en-GB"/>
        </w:rPr>
        <w:t>Brown</w:t>
      </w:r>
      <w:r w:rsidRPr="001A63F3">
        <w:rPr>
          <w:rFonts w:cs="Arial"/>
          <w:color w:val="222222"/>
          <w:shd w:val="clear" w:color="auto" w:fill="FFFFFF"/>
        </w:rPr>
        <w:t xml:space="preserve"> et al. </w:t>
      </w:r>
      <w:r w:rsidRPr="001A63F3">
        <w:rPr>
          <w:rFonts w:cs="Arial"/>
          <w:lang w:val="en-GB" w:eastAsia="en-GB"/>
        </w:rPr>
        <w:t>(2022)</w:t>
      </w:r>
      <w:r w:rsidRPr="001A63F3">
        <w:rPr>
          <w:rFonts w:cs="Arial"/>
        </w:rPr>
        <w:t xml:space="preserve">, and say that that socioeconomic inequality is the main factor responsible for the different understanding of hypertension. The adults with limited or low income have limited access to collect health-related information to show positive intention in taking necessary treatment after experiencing hypertension. </w:t>
      </w:r>
    </w:p>
    <w:p w14:paraId="0794A87F" w14:textId="77777777" w:rsidR="0038515B" w:rsidRPr="001A63F3" w:rsidRDefault="0038515B" w:rsidP="0038515B">
      <w:pPr>
        <w:rPr>
          <w:rFonts w:cs="Arial"/>
        </w:rPr>
      </w:pPr>
      <w:r w:rsidRPr="001A63F3">
        <w:rPr>
          <w:rFonts w:cs="Arial"/>
        </w:rPr>
        <w:t xml:space="preserve">Cultural beliefs are also an important factor that impacts the perception of adults and guides them to make different choices (Eastern AHSN, 2023). In a different society, the people show a different attitude toward the treatment approach or solving any specific issue. </w:t>
      </w:r>
      <w:r w:rsidRPr="001A63F3">
        <w:rPr>
          <w:rFonts w:cs="Arial"/>
          <w:lang w:val="en-GB" w:eastAsia="en-GB"/>
        </w:rPr>
        <w:t xml:space="preserve">Institute of Health Equity (2022) </w:t>
      </w:r>
      <w:r w:rsidRPr="001A63F3">
        <w:rPr>
          <w:rFonts w:cs="Arial"/>
        </w:rPr>
        <w:t xml:space="preserve">state that people in a different society believe hypertension is a temporary health issue that will be </w:t>
      </w:r>
      <w:r w:rsidRPr="001A63F3">
        <w:rPr>
          <w:rFonts w:cs="Arial"/>
        </w:rPr>
        <w:lastRenderedPageBreak/>
        <w:t xml:space="preserve">solved automatically, for which they do not feel the necessity of seeking medical care services when they find the symptoms of hypertension. </w:t>
      </w:r>
      <w:r w:rsidRPr="001A63F3">
        <w:rPr>
          <w:rFonts w:cs="Arial"/>
          <w:lang w:val="en-GB" w:eastAsia="en-GB"/>
        </w:rPr>
        <w:t xml:space="preserve">Journal of Human Hypertension (2024) </w:t>
      </w:r>
      <w:r w:rsidRPr="001A63F3">
        <w:rPr>
          <w:rFonts w:cs="Arial"/>
        </w:rPr>
        <w:t xml:space="preserve">also present similar findings as the </w:t>
      </w:r>
      <w:r w:rsidRPr="001A63F3">
        <w:rPr>
          <w:rFonts w:cs="Arial"/>
          <w:lang w:val="en-GB" w:eastAsia="en-GB"/>
        </w:rPr>
        <w:t>Institute of Health Equity (2022)</w:t>
      </w:r>
      <w:r w:rsidRPr="001A63F3">
        <w:rPr>
          <w:rFonts w:cs="Arial"/>
        </w:rPr>
        <w:t xml:space="preserve">, that the difference in language and cultural beliefs can be responsible for the misunderstanding of the shared information about hypertension. </w:t>
      </w:r>
    </w:p>
    <w:p w14:paraId="6D10D658" w14:textId="2795037E" w:rsidR="0038515B" w:rsidRPr="001A63F3" w:rsidRDefault="0038515B" w:rsidP="0038515B">
      <w:pPr>
        <w:pStyle w:val="Heading2"/>
        <w:rPr>
          <w:rFonts w:cs="Arial"/>
        </w:rPr>
      </w:pPr>
      <w:bookmarkStart w:id="32" w:name="_Toc216357228"/>
      <w:bookmarkStart w:id="33" w:name="_Toc220187847"/>
      <w:r w:rsidRPr="001A63F3">
        <w:rPr>
          <w:rFonts w:cs="Arial"/>
        </w:rPr>
        <w:t xml:space="preserve">2.4 Current Public Health Strategies </w:t>
      </w:r>
      <w:r w:rsidR="00D5291E" w:rsidRPr="001A63F3">
        <w:rPr>
          <w:rFonts w:cs="Arial"/>
        </w:rPr>
        <w:t>on</w:t>
      </w:r>
      <w:r w:rsidRPr="001A63F3">
        <w:rPr>
          <w:rFonts w:cs="Arial"/>
        </w:rPr>
        <w:t xml:space="preserve"> Hypertension Awareness and Self-Management</w:t>
      </w:r>
      <w:bookmarkEnd w:id="32"/>
      <w:bookmarkEnd w:id="33"/>
      <w:r w:rsidRPr="001A63F3">
        <w:rPr>
          <w:rFonts w:cs="Arial"/>
        </w:rPr>
        <w:t xml:space="preserve"> </w:t>
      </w:r>
    </w:p>
    <w:p w14:paraId="39FBCF60" w14:textId="77777777" w:rsidR="0038515B" w:rsidRPr="001A63F3" w:rsidRDefault="0038515B" w:rsidP="0038515B">
      <w:pPr>
        <w:rPr>
          <w:rFonts w:cs="Arial"/>
        </w:rPr>
      </w:pPr>
      <w:r w:rsidRPr="001A63F3">
        <w:rPr>
          <w:rFonts w:cs="Arial"/>
        </w:rPr>
        <w:t xml:space="preserve">In the UK, different strategies are implemented for enhancing awareness among the people to overcome the risk of hypertension (Eastern AHSN, 2023). The government emphasises the wellness of the people by offering necessary care services and enhancing their awareness. </w:t>
      </w:r>
      <w:r w:rsidRPr="001A63F3">
        <w:rPr>
          <w:rFonts w:cs="Arial"/>
          <w:lang w:val="en-GB" w:eastAsia="en-GB"/>
        </w:rPr>
        <w:t xml:space="preserve">Blood Pressure UK (2022) </w:t>
      </w:r>
      <w:r w:rsidRPr="001A63F3">
        <w:rPr>
          <w:rFonts w:cs="Arial"/>
        </w:rPr>
        <w:t xml:space="preserve">state that the national awareness and detection campaign is one of the most important initiatives by Public Health England for influencing adults to know the number of their blood pressure for understanding the potential risk of hypertension. </w:t>
      </w:r>
      <w:r w:rsidRPr="001A63F3">
        <w:rPr>
          <w:rFonts w:cs="Arial"/>
          <w:lang w:val="en-GB" w:eastAsia="en-GB"/>
        </w:rPr>
        <w:t>Brown</w:t>
      </w:r>
      <w:r w:rsidRPr="001A63F3">
        <w:rPr>
          <w:rFonts w:cs="Arial"/>
          <w:color w:val="222222"/>
          <w:shd w:val="clear" w:color="auto" w:fill="FFFFFF"/>
        </w:rPr>
        <w:t xml:space="preserve"> et al. </w:t>
      </w:r>
      <w:r w:rsidRPr="001A63F3">
        <w:rPr>
          <w:rFonts w:cs="Arial"/>
          <w:lang w:val="en-GB" w:eastAsia="en-GB"/>
        </w:rPr>
        <w:t xml:space="preserve">(2022) </w:t>
      </w:r>
      <w:r w:rsidRPr="001A63F3">
        <w:rPr>
          <w:rFonts w:cs="Arial"/>
        </w:rPr>
        <w:t xml:space="preserve">agree with </w:t>
      </w:r>
      <w:r w:rsidRPr="001A63F3">
        <w:rPr>
          <w:rFonts w:cs="Arial"/>
          <w:lang w:val="en-GB" w:eastAsia="en-GB"/>
        </w:rPr>
        <w:t>Blood Pressure UK (2022)</w:t>
      </w:r>
      <w:r w:rsidRPr="001A63F3">
        <w:rPr>
          <w:rFonts w:cs="Arial"/>
        </w:rPr>
        <w:t xml:space="preserve">, and mention that a well-known program “Know Your Numbers! Week” is organised every September for promoting home care and changing the lifestyle, and enhancing awareness.  These kinds of campaigns contribute to making the adults aware of taking care services when necessary and emphasise continuous intervention for the identification of any potential issue. </w:t>
      </w:r>
    </w:p>
    <w:p w14:paraId="0C4F74D0" w14:textId="77777777" w:rsidR="0038515B" w:rsidRPr="001A63F3" w:rsidRDefault="0038515B" w:rsidP="0038515B">
      <w:pPr>
        <w:rPr>
          <w:rFonts w:cs="Arial"/>
        </w:rPr>
      </w:pPr>
      <w:r w:rsidRPr="001A63F3">
        <w:rPr>
          <w:rFonts w:cs="Arial"/>
        </w:rPr>
        <w:t xml:space="preserve">The public health in the UK also focused on the development of the primary or case finding process for the identification of undiagnosed cases of hypertension. </w:t>
      </w:r>
      <w:r w:rsidRPr="001A63F3">
        <w:rPr>
          <w:rFonts w:cs="Arial"/>
          <w:lang w:val="en-GB" w:eastAsia="en-GB"/>
        </w:rPr>
        <w:t xml:space="preserve">Kengne and Echouffo-Tcheugui (2019) </w:t>
      </w:r>
      <w:r w:rsidRPr="001A63F3">
        <w:rPr>
          <w:rFonts w:cs="Arial"/>
        </w:rPr>
        <w:t xml:space="preserve">state that the primary care focused to the identification the actual number of cases of hypertension throughout the UK to improve the plans and manage resources to ensure proper services to protect themselves from the severe impact of hypertension. </w:t>
      </w:r>
      <w:r w:rsidRPr="001A63F3">
        <w:rPr>
          <w:rFonts w:cs="Arial"/>
          <w:lang w:val="en-GB" w:eastAsia="en-GB"/>
        </w:rPr>
        <w:t>Li</w:t>
      </w:r>
      <w:r w:rsidRPr="001A63F3">
        <w:rPr>
          <w:rFonts w:cs="Arial"/>
          <w:color w:val="222222"/>
          <w:shd w:val="clear" w:color="auto" w:fill="FFFFFF"/>
        </w:rPr>
        <w:t xml:space="preserve"> et al. </w:t>
      </w:r>
      <w:r w:rsidRPr="001A63F3">
        <w:rPr>
          <w:rFonts w:cs="Arial"/>
          <w:lang w:val="en-GB" w:eastAsia="en-GB"/>
        </w:rPr>
        <w:t xml:space="preserve">(2020) </w:t>
      </w:r>
      <w:r w:rsidRPr="001A63F3">
        <w:rPr>
          <w:rFonts w:cs="Arial"/>
        </w:rPr>
        <w:t xml:space="preserve">do not agree with </w:t>
      </w:r>
      <w:r w:rsidRPr="001A63F3">
        <w:rPr>
          <w:rFonts w:cs="Arial"/>
          <w:lang w:val="en-GB" w:eastAsia="en-GB"/>
        </w:rPr>
        <w:t>Kengne and Echouffo-Tcheugui (2019)</w:t>
      </w:r>
      <w:r w:rsidRPr="001A63F3">
        <w:rPr>
          <w:rFonts w:cs="Arial"/>
        </w:rPr>
        <w:t xml:space="preserve">, and mention that the concern to include the digital tools and empowering the patients to assess their health conditions and getting ideas about the impact of different kinds of health complications is the most effective initiative of the public health to contribute to reducing the challenges of hypertension, as well as other health complications. </w:t>
      </w:r>
      <w:r w:rsidRPr="001A63F3">
        <w:rPr>
          <w:rFonts w:cs="Arial"/>
          <w:lang w:val="en-GB" w:eastAsia="en-GB"/>
        </w:rPr>
        <w:t>McManus</w:t>
      </w:r>
      <w:r w:rsidRPr="001A63F3">
        <w:rPr>
          <w:rFonts w:cs="Arial"/>
          <w:color w:val="222222"/>
          <w:shd w:val="clear" w:color="auto" w:fill="FFFFFF"/>
        </w:rPr>
        <w:t xml:space="preserve"> et al. </w:t>
      </w:r>
      <w:r w:rsidRPr="001A63F3">
        <w:rPr>
          <w:rFonts w:cs="Arial"/>
          <w:lang w:val="en-GB" w:eastAsia="en-GB"/>
        </w:rPr>
        <w:t xml:space="preserve">(2021) </w:t>
      </w:r>
      <w:r w:rsidRPr="001A63F3">
        <w:rPr>
          <w:rFonts w:cs="Arial"/>
        </w:rPr>
        <w:t xml:space="preserve">further argue with </w:t>
      </w:r>
      <w:r w:rsidRPr="001A63F3">
        <w:rPr>
          <w:rFonts w:cs="Arial"/>
          <w:lang w:val="en-GB" w:eastAsia="en-GB"/>
        </w:rPr>
        <w:t>Li</w:t>
      </w:r>
      <w:r w:rsidRPr="001A63F3">
        <w:rPr>
          <w:rFonts w:cs="Arial"/>
          <w:color w:val="222222"/>
          <w:shd w:val="clear" w:color="auto" w:fill="FFFFFF"/>
        </w:rPr>
        <w:t xml:space="preserve"> et al. </w:t>
      </w:r>
      <w:r w:rsidRPr="001A63F3">
        <w:rPr>
          <w:rFonts w:cs="Arial"/>
          <w:lang w:val="en-GB" w:eastAsia="en-GB"/>
        </w:rPr>
        <w:t>(2020)</w:t>
      </w:r>
      <w:r w:rsidRPr="001A63F3">
        <w:rPr>
          <w:rFonts w:cs="Arial"/>
        </w:rPr>
        <w:t xml:space="preserve">, and emphasised that the limited resources and lack of sufficient healthcare professionals influence the government of the UK to take different initiatives for enhancing awareness of the patients and organising different campaigns for the development of lifestyle and food habits that can be very supportive for avoiding the risks of hypertension. </w:t>
      </w:r>
    </w:p>
    <w:p w14:paraId="5F41085B" w14:textId="77777777" w:rsidR="0038515B" w:rsidRPr="001A63F3" w:rsidRDefault="0038515B" w:rsidP="0038515B">
      <w:pPr>
        <w:pStyle w:val="Heading3"/>
        <w:rPr>
          <w:rFonts w:cs="Arial"/>
        </w:rPr>
      </w:pPr>
      <w:bookmarkStart w:id="34" w:name="_Toc216357229"/>
      <w:bookmarkStart w:id="35" w:name="_Toc220187848"/>
      <w:r w:rsidRPr="001A63F3">
        <w:rPr>
          <w:rFonts w:cs="Arial"/>
        </w:rPr>
        <w:lastRenderedPageBreak/>
        <w:t>2.4.1 Importance of Public Health Strategies to Enhance Hypertension Awareness</w:t>
      </w:r>
      <w:bookmarkEnd w:id="34"/>
      <w:bookmarkEnd w:id="35"/>
    </w:p>
    <w:p w14:paraId="5CEA7F1F" w14:textId="77777777" w:rsidR="0038515B" w:rsidRPr="001A63F3" w:rsidRDefault="0038515B" w:rsidP="0038515B">
      <w:pPr>
        <w:rPr>
          <w:rFonts w:cs="Arial"/>
        </w:rPr>
      </w:pPr>
      <w:r w:rsidRPr="001A63F3">
        <w:rPr>
          <w:rFonts w:cs="Arial"/>
        </w:rPr>
        <w:t>Public health strategies are very important to protect adults from severe risks in future due to the increasing rate of hypertension (</w:t>
      </w:r>
      <w:r w:rsidRPr="001A63F3">
        <w:rPr>
          <w:rFonts w:cs="Arial"/>
          <w:lang w:val="en-GB" w:eastAsia="en-GB"/>
        </w:rPr>
        <w:t>Mcdonach and Sanzeri, 2024)</w:t>
      </w:r>
      <w:r w:rsidRPr="001A63F3">
        <w:rPr>
          <w:rFonts w:cs="Arial"/>
        </w:rPr>
        <w:t>. It is necessary to introduce innovative strategies to make the adults more aware of their health and well-being (</w:t>
      </w:r>
      <w:r w:rsidRPr="001A63F3">
        <w:rPr>
          <w:rFonts w:cs="Arial"/>
          <w:lang w:val="en-GB" w:eastAsia="en-GB"/>
        </w:rPr>
        <w:t>NHS England, 2023)</w:t>
      </w:r>
      <w:r w:rsidRPr="001A63F3">
        <w:rPr>
          <w:rFonts w:cs="Arial"/>
        </w:rPr>
        <w:t xml:space="preserve">. The public health can manage sufficient health professionals and resources for the successful implementation of the strategies. NHS England (2022) state that the improvement of the strategy should focus on the early detection of hypertension to solve the issue easily. For detecting the issue, public health should have standard plans for every nation or society for the differences of languages, culture and belief systems. </w:t>
      </w:r>
      <w:r w:rsidRPr="001A63F3">
        <w:rPr>
          <w:rFonts w:cs="Arial"/>
          <w:lang w:val="en-GB" w:eastAsia="en-GB"/>
        </w:rPr>
        <w:t xml:space="preserve">Health Innovation Network (2022) </w:t>
      </w:r>
      <w:r w:rsidRPr="001A63F3">
        <w:rPr>
          <w:rFonts w:cs="Arial"/>
        </w:rPr>
        <w:t xml:space="preserve">present similar findings to NHS England (2022), and add that the strategies need to be implemented with a standard process, which can contribute to the standard solution of the risks of hypertension and increase the awareness of adults to reduce the issue. But </w:t>
      </w:r>
      <w:r w:rsidRPr="001A63F3">
        <w:rPr>
          <w:rFonts w:cs="Arial"/>
          <w:lang w:val="en-GB" w:eastAsia="en-GB"/>
        </w:rPr>
        <w:t xml:space="preserve">AHSN Network (2023) </w:t>
      </w:r>
      <w:r w:rsidRPr="001A63F3">
        <w:rPr>
          <w:rFonts w:cs="Arial"/>
        </w:rPr>
        <w:t xml:space="preserve">argue with </w:t>
      </w:r>
      <w:r w:rsidRPr="001A63F3">
        <w:rPr>
          <w:rFonts w:cs="Arial"/>
          <w:lang w:val="en-GB" w:eastAsia="en-GB"/>
        </w:rPr>
        <w:t>Health Innovation Network (2022)</w:t>
      </w:r>
      <w:r w:rsidRPr="001A63F3">
        <w:rPr>
          <w:rFonts w:cs="Arial"/>
        </w:rPr>
        <w:t xml:space="preserve">, and state that the public health strategies are not effective for bringing satisfactory results for the difference in income level of the adults. When the adults are not financially stable, they do not show positive intent to engage with the public health campaigns and do not have the accessibility to improve food habits with their limited income. West of England AHSN (2023) criticize </w:t>
      </w:r>
      <w:r w:rsidRPr="001A63F3">
        <w:rPr>
          <w:rFonts w:cs="Arial"/>
          <w:lang w:val="en-GB" w:eastAsia="en-GB"/>
        </w:rPr>
        <w:t>AHSN Network (2023)</w:t>
      </w:r>
      <w:r w:rsidRPr="001A63F3">
        <w:rPr>
          <w:rFonts w:cs="Arial"/>
        </w:rPr>
        <w:t>, and mention that the public health strategies developed by following the overall situations of the majority of individuals can be acceptable to everyone. With the inclusion of local authorities and implementing innovative strategies, it is possible to attain the engagement of adults of different income levels (</w:t>
      </w:r>
      <w:r w:rsidRPr="001A63F3">
        <w:rPr>
          <w:rFonts w:cs="Arial"/>
          <w:lang w:val="en-GB" w:eastAsia="en-GB"/>
        </w:rPr>
        <w:t>Moorthy, 2023)</w:t>
      </w:r>
      <w:r w:rsidRPr="001A63F3">
        <w:rPr>
          <w:rFonts w:cs="Arial"/>
        </w:rPr>
        <w:t xml:space="preserve">. So, public health strategies are very important for the enhancement of the awareness of adults to overcome the challenge of hypertension. </w:t>
      </w:r>
    </w:p>
    <w:p w14:paraId="2B1BAFF7" w14:textId="77777777" w:rsidR="0038515B" w:rsidRPr="001A63F3" w:rsidRDefault="0038515B" w:rsidP="0038515B">
      <w:pPr>
        <w:pStyle w:val="Heading3"/>
        <w:rPr>
          <w:rFonts w:cs="Arial"/>
        </w:rPr>
      </w:pPr>
      <w:bookmarkStart w:id="36" w:name="_Toc216357230"/>
      <w:bookmarkStart w:id="37" w:name="_Toc220187849"/>
      <w:r w:rsidRPr="001A63F3">
        <w:rPr>
          <w:rFonts w:cs="Arial"/>
        </w:rPr>
        <w:t>2.4.2 Strengths and Weaknesses of Public Health Strategies</w:t>
      </w:r>
      <w:bookmarkEnd w:id="36"/>
      <w:bookmarkEnd w:id="37"/>
      <w:r w:rsidRPr="001A63F3">
        <w:rPr>
          <w:rFonts w:cs="Arial"/>
        </w:rPr>
        <w:t xml:space="preserve"> </w:t>
      </w:r>
    </w:p>
    <w:p w14:paraId="603A5931" w14:textId="77777777" w:rsidR="0038515B" w:rsidRPr="001A63F3" w:rsidRDefault="0038515B" w:rsidP="0038515B">
      <w:pPr>
        <w:rPr>
          <w:rFonts w:cs="Arial"/>
          <w:b/>
        </w:rPr>
      </w:pPr>
      <w:r w:rsidRPr="001A63F3">
        <w:rPr>
          <w:rFonts w:cs="Arial"/>
          <w:b/>
        </w:rPr>
        <w:t xml:space="preserve">Strengths of the public health strategies </w:t>
      </w:r>
    </w:p>
    <w:p w14:paraId="397C8B10" w14:textId="77777777" w:rsidR="0038515B" w:rsidRPr="001A63F3" w:rsidRDefault="0038515B" w:rsidP="0038515B">
      <w:pPr>
        <w:rPr>
          <w:rFonts w:cs="Arial"/>
        </w:rPr>
      </w:pPr>
      <w:r w:rsidRPr="001A63F3">
        <w:rPr>
          <w:rFonts w:cs="Arial"/>
        </w:rPr>
        <w:t xml:space="preserve">The UK public health strategies are developed based on different factors, which have numerous strengths contributing to enhancing the wellness of the people. </w:t>
      </w:r>
      <w:r w:rsidRPr="001A63F3">
        <w:rPr>
          <w:rFonts w:cs="Arial"/>
          <w:lang w:val="en-GB" w:eastAsia="en-GB"/>
        </w:rPr>
        <w:t xml:space="preserve">Council (2015) </w:t>
      </w:r>
      <w:r w:rsidRPr="001A63F3">
        <w:rPr>
          <w:rFonts w:cs="Arial"/>
        </w:rPr>
        <w:t xml:space="preserve">state that the multi-sectoral collaboration is the major strength of public health in the UK, which increases the spread of service offering systems to meet the increasing demand for care for hypertension. </w:t>
      </w:r>
      <w:r w:rsidRPr="001A63F3">
        <w:rPr>
          <w:rFonts w:cs="Arial"/>
          <w:color w:val="222222"/>
          <w:shd w:val="clear" w:color="auto" w:fill="FFFFFF"/>
        </w:rPr>
        <w:t>Wu et al. (2021)</w:t>
      </w:r>
      <w:r w:rsidRPr="001A63F3">
        <w:rPr>
          <w:rFonts w:cs="Arial"/>
        </w:rPr>
        <w:t xml:space="preserve"> provide the idea of another strength of public health that increases the motivation of the adults to monitor their health conditions and be influenced to take the earliest care services to overcome any kind of health risks. </w:t>
      </w:r>
      <w:r w:rsidRPr="001A63F3">
        <w:rPr>
          <w:rFonts w:cs="Arial"/>
          <w:color w:val="222222"/>
          <w:shd w:val="clear" w:color="auto" w:fill="FFFFFF"/>
        </w:rPr>
        <w:t xml:space="preserve">Ranzani et al. (2022) </w:t>
      </w:r>
      <w:r w:rsidRPr="001A63F3">
        <w:rPr>
          <w:rFonts w:cs="Arial"/>
        </w:rPr>
        <w:t xml:space="preserve">also agree with </w:t>
      </w:r>
      <w:r w:rsidRPr="001A63F3">
        <w:rPr>
          <w:rFonts w:cs="Arial"/>
          <w:color w:val="222222"/>
          <w:shd w:val="clear" w:color="auto" w:fill="FFFFFF"/>
        </w:rPr>
        <w:t>Wu et al. (2021)</w:t>
      </w:r>
      <w:r w:rsidRPr="001A63F3">
        <w:rPr>
          <w:rFonts w:cs="Arial"/>
        </w:rPr>
        <w:t xml:space="preserve"> and further add that digital </w:t>
      </w:r>
      <w:r w:rsidRPr="001A63F3">
        <w:rPr>
          <w:rFonts w:cs="Arial"/>
        </w:rPr>
        <w:lastRenderedPageBreak/>
        <w:t xml:space="preserve">innovation is very effective for monitoring personal health to understand the necessity of care services and bring change in their behaviour. But the British Heart Foundation (2023) thinks that the public health in the UK mostly contributes to enhancing awareness among the people to understand their health conditions and improve lifestyles for reducing the health challenges </w:t>
      </w:r>
    </w:p>
    <w:p w14:paraId="79EFAB9E" w14:textId="77777777" w:rsidR="0038515B" w:rsidRPr="001A63F3" w:rsidRDefault="0038515B" w:rsidP="0038515B">
      <w:pPr>
        <w:rPr>
          <w:rFonts w:cs="Arial"/>
          <w:b/>
        </w:rPr>
      </w:pPr>
      <w:r w:rsidRPr="001A63F3">
        <w:rPr>
          <w:rFonts w:cs="Arial"/>
          <w:b/>
        </w:rPr>
        <w:t xml:space="preserve">Weaknesses of the public health strategies </w:t>
      </w:r>
    </w:p>
    <w:p w14:paraId="7A97BF2F" w14:textId="77777777" w:rsidR="0038515B" w:rsidRPr="001A63F3" w:rsidRDefault="0038515B" w:rsidP="0038515B">
      <w:pPr>
        <w:rPr>
          <w:rFonts w:cs="Arial"/>
        </w:rPr>
      </w:pPr>
      <w:r w:rsidRPr="001A63F3">
        <w:rPr>
          <w:rFonts w:cs="Arial"/>
          <w:color w:val="222222"/>
          <w:shd w:val="clear" w:color="auto" w:fill="FFFFFF"/>
        </w:rPr>
        <w:t xml:space="preserve">Tapela et al. (2021) </w:t>
      </w:r>
      <w:r w:rsidRPr="001A63F3">
        <w:rPr>
          <w:rFonts w:cs="Arial"/>
        </w:rPr>
        <w:t xml:space="preserve">state that the public health in the UK is not effective in ensuring equality in every area to protect all of the people from hypertension. The most deprived areas found different limitations in service offering that are not standard to meet their expectations. </w:t>
      </w:r>
      <w:r w:rsidRPr="001A63F3">
        <w:rPr>
          <w:rFonts w:cs="Arial"/>
          <w:color w:val="222222"/>
          <w:shd w:val="clear" w:color="auto" w:fill="FFFFFF"/>
        </w:rPr>
        <w:t xml:space="preserve">Bhandari et al. (2021) </w:t>
      </w:r>
      <w:r w:rsidRPr="001A63F3">
        <w:rPr>
          <w:rFonts w:cs="Arial"/>
        </w:rPr>
        <w:t xml:space="preserve">also agree with </w:t>
      </w:r>
      <w:r w:rsidRPr="001A63F3">
        <w:rPr>
          <w:rFonts w:cs="Arial"/>
          <w:color w:val="222222"/>
          <w:shd w:val="clear" w:color="auto" w:fill="FFFFFF"/>
        </w:rPr>
        <w:t>Tapela et al. (2021)</w:t>
      </w:r>
      <w:r w:rsidRPr="001A63F3">
        <w:rPr>
          <w:rFonts w:cs="Arial"/>
        </w:rPr>
        <w:t xml:space="preserve"> and add that for the variation in service in different areas, the people in the UK live with different health conditions and the awareness level among the adults is also found to be different from area to area, which is not standard practice for the healthcare sector. </w:t>
      </w:r>
      <w:r w:rsidRPr="001A63F3">
        <w:rPr>
          <w:rFonts w:cs="Arial"/>
          <w:lang w:val="en-GB" w:eastAsia="en-GB"/>
        </w:rPr>
        <w:t>Wang</w:t>
      </w:r>
      <w:r w:rsidRPr="001A63F3">
        <w:rPr>
          <w:rFonts w:cs="Arial"/>
          <w:color w:val="222222"/>
          <w:shd w:val="clear" w:color="auto" w:fill="FFFFFF"/>
        </w:rPr>
        <w:t xml:space="preserve"> et al. </w:t>
      </w:r>
      <w:r w:rsidRPr="001A63F3">
        <w:rPr>
          <w:rFonts w:cs="Arial"/>
          <w:lang w:val="en-GB" w:eastAsia="en-GB"/>
        </w:rPr>
        <w:t xml:space="preserve">(2022) </w:t>
      </w:r>
      <w:r w:rsidRPr="001A63F3">
        <w:rPr>
          <w:rFonts w:cs="Arial"/>
        </w:rPr>
        <w:t xml:space="preserve">explore the matter differently than </w:t>
      </w:r>
      <w:r w:rsidRPr="001A63F3">
        <w:rPr>
          <w:rFonts w:cs="Arial"/>
          <w:color w:val="222222"/>
          <w:shd w:val="clear" w:color="auto" w:fill="FFFFFF"/>
        </w:rPr>
        <w:t>Bhandari et al. (2021)</w:t>
      </w:r>
      <w:r w:rsidRPr="001A63F3">
        <w:rPr>
          <w:rFonts w:cs="Arial"/>
        </w:rPr>
        <w:t>; the major challenge found in the healthcare sector in the UK is the digital divide, and it is also responsible for the health inequality. The people who are aware can use digital tools for assessing their health condition and also produce plans for accessing services (</w:t>
      </w:r>
      <w:r w:rsidRPr="001A63F3">
        <w:rPr>
          <w:rFonts w:cs="Arial"/>
          <w:lang w:val="en-GB" w:eastAsia="en-GB"/>
        </w:rPr>
        <w:t>OHID, 2023)</w:t>
      </w:r>
      <w:r w:rsidRPr="001A63F3">
        <w:rPr>
          <w:rFonts w:cs="Arial"/>
        </w:rPr>
        <w:t xml:space="preserve">. But most of the people in the deprived areas are not educated and lack awareness; they are not able to use the digital tools to get the earliest solutions to their issues. </w:t>
      </w:r>
    </w:p>
    <w:p w14:paraId="2A8E78C5" w14:textId="77777777" w:rsidR="0038515B" w:rsidRPr="001A63F3" w:rsidRDefault="0038515B" w:rsidP="0038515B">
      <w:pPr>
        <w:pStyle w:val="Heading3"/>
        <w:rPr>
          <w:rFonts w:cs="Arial"/>
        </w:rPr>
      </w:pPr>
      <w:bookmarkStart w:id="38" w:name="_Toc216357231"/>
      <w:bookmarkStart w:id="39" w:name="_Toc220187850"/>
      <w:r w:rsidRPr="001A63F3">
        <w:rPr>
          <w:rFonts w:cs="Arial"/>
        </w:rPr>
        <w:t>2.4.3 Impact of Public Health Awareness On the Patients to Enhance Awareness and Self-Management</w:t>
      </w:r>
      <w:bookmarkEnd w:id="38"/>
      <w:bookmarkEnd w:id="39"/>
      <w:r w:rsidRPr="001A63F3">
        <w:rPr>
          <w:rFonts w:cs="Arial"/>
        </w:rPr>
        <w:t xml:space="preserve"> </w:t>
      </w:r>
    </w:p>
    <w:p w14:paraId="36BBD96F" w14:textId="578F5EA3" w:rsidR="0038515B" w:rsidRPr="001A63F3" w:rsidRDefault="0038515B" w:rsidP="0038515B">
      <w:pPr>
        <w:rPr>
          <w:rFonts w:cs="Arial"/>
        </w:rPr>
      </w:pPr>
      <w:r w:rsidRPr="001A63F3">
        <w:rPr>
          <w:rFonts w:cs="Arial"/>
        </w:rPr>
        <w:t>In the UK, the fastest growth of hypertension among adults represents the lack of awareness of this group of people (</w:t>
      </w:r>
      <w:r w:rsidRPr="001A63F3">
        <w:rPr>
          <w:rFonts w:cs="Arial"/>
          <w:lang w:val="en-GB" w:eastAsia="en-GB"/>
        </w:rPr>
        <w:t>Institute of Health Equity, 2022)</w:t>
      </w:r>
      <w:r w:rsidRPr="001A63F3">
        <w:rPr>
          <w:rFonts w:cs="Arial"/>
        </w:rPr>
        <w:t xml:space="preserve">. In the most deprived areas, most people are not aware and do not have the knowledge of self-management to reduce the risks of hypertension. </w:t>
      </w:r>
      <w:r w:rsidRPr="001A63F3">
        <w:rPr>
          <w:rFonts w:cs="Arial"/>
          <w:color w:val="222222"/>
          <w:shd w:val="clear" w:color="auto" w:fill="FFFFFF"/>
        </w:rPr>
        <w:t xml:space="preserve">Campbell et al. (2023) </w:t>
      </w:r>
      <w:r w:rsidRPr="001A63F3">
        <w:rPr>
          <w:rFonts w:cs="Arial"/>
        </w:rPr>
        <w:t xml:space="preserve">state that public health awareness influences people to take necessary care or treatment after identification of any symptoms or experiencing complications in physical or mental health, to overcome further complications. </w:t>
      </w:r>
      <w:r w:rsidRPr="001A63F3">
        <w:rPr>
          <w:rFonts w:cs="Arial"/>
          <w:color w:val="222222"/>
          <w:shd w:val="clear" w:color="auto" w:fill="FFFFFF"/>
        </w:rPr>
        <w:t xml:space="preserve">Leszczak et al. (2024) </w:t>
      </w:r>
      <w:r w:rsidRPr="001A63F3">
        <w:rPr>
          <w:rFonts w:cs="Arial"/>
        </w:rPr>
        <w:t xml:space="preserve">agree with </w:t>
      </w:r>
      <w:r w:rsidRPr="001A63F3">
        <w:rPr>
          <w:rFonts w:cs="Arial"/>
          <w:color w:val="222222"/>
          <w:shd w:val="clear" w:color="auto" w:fill="FFFFFF"/>
        </w:rPr>
        <w:t>Campbell et al. (2023)</w:t>
      </w:r>
      <w:r w:rsidRPr="001A63F3">
        <w:rPr>
          <w:rFonts w:cs="Arial"/>
        </w:rPr>
        <w:t xml:space="preserve"> and add that it is necessary to enhance collaboration between patients and public health to detect the issue at the earliest time and get people more concerned about their health. But </w:t>
      </w:r>
      <w:r w:rsidRPr="001A63F3">
        <w:rPr>
          <w:rFonts w:cs="Arial"/>
          <w:color w:val="222222"/>
          <w:shd w:val="clear" w:color="auto" w:fill="FFFFFF"/>
        </w:rPr>
        <w:t>Basta et al. (2024)</w:t>
      </w:r>
      <w:r w:rsidRPr="001A63F3">
        <w:rPr>
          <w:rFonts w:cs="Arial"/>
        </w:rPr>
        <w:t xml:space="preserve"> did not agree with </w:t>
      </w:r>
      <w:r w:rsidRPr="001A63F3">
        <w:rPr>
          <w:rFonts w:cs="Arial"/>
          <w:color w:val="222222"/>
          <w:shd w:val="clear" w:color="auto" w:fill="FFFFFF"/>
        </w:rPr>
        <w:t>Leszczak et al. (2024)</w:t>
      </w:r>
      <w:r w:rsidRPr="001A63F3">
        <w:rPr>
          <w:rFonts w:cs="Arial"/>
        </w:rPr>
        <w:t xml:space="preserve">, and highlight tthat enhancing awareness of the people about health and safety can be the reason for introducing numerous challenges for the UK public health, which might not be possible to overcome with the ongoing interventions. If the adults of every area are aware of their health and well-being, they will engage with the healthcare organisations </w:t>
      </w:r>
      <w:r w:rsidRPr="001A63F3">
        <w:rPr>
          <w:rFonts w:cs="Arial"/>
        </w:rPr>
        <w:lastRenderedPageBreak/>
        <w:t xml:space="preserve">to take the necessary care services for overcoming their issues like hypertension, which cannot possible to handle with the limited resources of the public health. Health Foundation (2024) criticise </w:t>
      </w:r>
      <w:r w:rsidRPr="001A63F3">
        <w:rPr>
          <w:rFonts w:cs="Arial"/>
          <w:color w:val="222222"/>
          <w:shd w:val="clear" w:color="auto" w:fill="FFFFFF"/>
        </w:rPr>
        <w:t>Basta et al. (2024)</w:t>
      </w:r>
      <w:r w:rsidRPr="001A63F3">
        <w:rPr>
          <w:rFonts w:cs="Arial"/>
        </w:rPr>
        <w:t xml:space="preserve">, and state that when the awareness of the people increases, the challenge for the healthcare sector will reduce and it will be possible to offer permanent solutions in a short time to get the chance of serve all of the patients. Brown (2024) provide a supportive statement along with Health Foundation (2024), and add that aware people are aware of the services at the earliest time, it is not more complicated for public health. </w:t>
      </w:r>
    </w:p>
    <w:p w14:paraId="5F91562F" w14:textId="77777777" w:rsidR="0038515B" w:rsidRPr="001A63F3" w:rsidRDefault="0038515B" w:rsidP="0038515B">
      <w:pPr>
        <w:pStyle w:val="Heading2"/>
        <w:rPr>
          <w:rFonts w:cs="Arial"/>
        </w:rPr>
      </w:pPr>
      <w:bookmarkStart w:id="40" w:name="_Toc216357232"/>
      <w:bookmarkStart w:id="41" w:name="_Toc220187851"/>
      <w:r w:rsidRPr="001A63F3">
        <w:rPr>
          <w:rFonts w:cs="Arial"/>
        </w:rPr>
        <w:t>2.5 Gap in Literature</w:t>
      </w:r>
      <w:bookmarkEnd w:id="40"/>
      <w:bookmarkEnd w:id="41"/>
      <w:r w:rsidRPr="001A63F3">
        <w:rPr>
          <w:rFonts w:cs="Arial"/>
        </w:rPr>
        <w:t xml:space="preserve"> </w:t>
      </w:r>
    </w:p>
    <w:p w14:paraId="65A42143" w14:textId="77777777" w:rsidR="0038515B" w:rsidRPr="001A63F3" w:rsidRDefault="0038515B" w:rsidP="0038515B">
      <w:pPr>
        <w:rPr>
          <w:rFonts w:cs="Arial"/>
        </w:rPr>
      </w:pPr>
      <w:r w:rsidRPr="001A63F3">
        <w:rPr>
          <w:rFonts w:cs="Arial"/>
        </w:rPr>
        <w:t xml:space="preserve">In the existing research, the researcher identified some significant gaps that do not provide in-depth ideas about the negative impact of hypertension on adults in the UK. With the studies, it is not possible to understand the perceptions of the patients for taking necessary action plans. The studies provided inconsistent evidence about the effectiveness of awareness campaigns of public health in the UK. Besides, the existing studies did not provide empirical evidence to understand the connectivity between socioeconomic factors and adults’ hypertension for the further improvement of interventions to overcome the challenges. However, the study has been developed to fill the identified gaps, and it will be possible to use it in further studies. </w:t>
      </w:r>
    </w:p>
    <w:p w14:paraId="649CFF86" w14:textId="77777777" w:rsidR="0038515B" w:rsidRPr="001A63F3" w:rsidRDefault="0038515B" w:rsidP="0038515B">
      <w:pPr>
        <w:pStyle w:val="Heading2"/>
        <w:rPr>
          <w:rFonts w:cs="Arial"/>
        </w:rPr>
      </w:pPr>
      <w:bookmarkStart w:id="42" w:name="_Toc216357233"/>
      <w:bookmarkStart w:id="43" w:name="_Toc220187852"/>
      <w:r w:rsidRPr="001A63F3">
        <w:rPr>
          <w:rFonts w:cs="Arial"/>
        </w:rPr>
        <w:t>2.6 Theoretical Framework</w:t>
      </w:r>
      <w:bookmarkEnd w:id="42"/>
      <w:bookmarkEnd w:id="43"/>
      <w:r w:rsidRPr="001A63F3">
        <w:rPr>
          <w:rFonts w:cs="Arial"/>
        </w:rPr>
        <w:t xml:space="preserve"> </w:t>
      </w:r>
    </w:p>
    <w:p w14:paraId="76039F01" w14:textId="77777777" w:rsidR="0038515B" w:rsidRPr="001A63F3" w:rsidRDefault="0038515B" w:rsidP="0038515B">
      <w:pPr>
        <w:rPr>
          <w:rFonts w:cs="Arial"/>
          <w:b/>
        </w:rPr>
      </w:pPr>
      <w:r w:rsidRPr="001A63F3">
        <w:rPr>
          <w:rFonts w:cs="Arial"/>
          <w:b/>
        </w:rPr>
        <w:t xml:space="preserve">Health Belief Model </w:t>
      </w:r>
    </w:p>
    <w:p w14:paraId="03F7D5B7" w14:textId="77777777" w:rsidR="0038515B" w:rsidRPr="001A63F3" w:rsidRDefault="0038515B" w:rsidP="0038515B">
      <w:pPr>
        <w:rPr>
          <w:rFonts w:cs="Arial"/>
        </w:rPr>
      </w:pPr>
      <w:r w:rsidRPr="001A63F3">
        <w:rPr>
          <w:rFonts w:cs="Arial"/>
        </w:rPr>
        <w:t>This theory, developed by Rosenstock in 1974, is widely used for explaining health-related behaviour. For understanding the reasons why some adults are delaying in diagnosing their health conditions or neglecting care-taking. The model can also be used for assessing how the delays in care are responsible for increasing the health risks and the reasons for increasing challenges in public health in the UK (</w:t>
      </w:r>
      <w:r w:rsidRPr="001A63F3">
        <w:rPr>
          <w:rFonts w:cs="Arial"/>
          <w:color w:val="222222"/>
          <w:shd w:val="clear" w:color="auto" w:fill="FFFFFF"/>
        </w:rPr>
        <w:t>Ranzani et al., 2022)</w:t>
      </w:r>
      <w:r w:rsidRPr="001A63F3">
        <w:rPr>
          <w:rFonts w:cs="Arial"/>
        </w:rPr>
        <w:t xml:space="preserve">. To understand the potential outcomes for taking the care services or early detection of the symptoms of hypertension to bring change in lifestyle and develop food habits is also possible with the implications of the model. </w:t>
      </w:r>
    </w:p>
    <w:p w14:paraId="55CE73C5" w14:textId="77777777" w:rsidR="0038515B" w:rsidRPr="001A63F3" w:rsidRDefault="0038515B" w:rsidP="0038515B">
      <w:pPr>
        <w:rPr>
          <w:rFonts w:cs="Arial"/>
          <w:b/>
        </w:rPr>
      </w:pPr>
      <w:r w:rsidRPr="001A63F3">
        <w:rPr>
          <w:rFonts w:cs="Arial"/>
          <w:b/>
        </w:rPr>
        <w:t xml:space="preserve">Theory of Planned Behaviour </w:t>
      </w:r>
    </w:p>
    <w:p w14:paraId="6C3C1F6F" w14:textId="77777777" w:rsidR="0038515B" w:rsidRPr="001A63F3" w:rsidRDefault="0038515B" w:rsidP="0038515B">
      <w:pPr>
        <w:rPr>
          <w:rFonts w:cs="Arial"/>
        </w:rPr>
      </w:pPr>
      <w:r w:rsidRPr="001A63F3">
        <w:rPr>
          <w:rFonts w:cs="Arial"/>
        </w:rPr>
        <w:t xml:space="preserve">Ajzen developed the theory in 1991 to enable healthcare professionals to understand the actual behaviour of the patients. The authors state that attitude toward the behaviour, subjective norms and perceived behaviour control are the key determinants of individual health conditions. When individuals feel the necessity of taking services to get rid of the hypertension, their attitude toward public health </w:t>
      </w:r>
      <w:r w:rsidRPr="001A63F3">
        <w:rPr>
          <w:rFonts w:cs="Arial"/>
        </w:rPr>
        <w:lastRenderedPageBreak/>
        <w:t>changes. The patients of the groups are aware and show positive intent to take the care services, and also are more focused on a self-management approach (</w:t>
      </w:r>
      <w:r w:rsidRPr="001A63F3">
        <w:rPr>
          <w:rFonts w:cs="Arial"/>
          <w:color w:val="222222"/>
          <w:shd w:val="clear" w:color="auto" w:fill="FFFFFF"/>
        </w:rPr>
        <w:t>Wu et al., 2021)</w:t>
      </w:r>
      <w:r w:rsidRPr="001A63F3">
        <w:rPr>
          <w:rFonts w:cs="Arial"/>
        </w:rPr>
        <w:t xml:space="preserve">. The people can also get influenced to take care services by their family members and social environment, which means their behaviour is shaped by the motivation or influence of others. Though the individuals are not aware of health and safety take care services for the motivation of the people of their surroundings, and protect themselves from hypertension. </w:t>
      </w:r>
    </w:p>
    <w:p w14:paraId="598EE17B" w14:textId="77777777" w:rsidR="0038515B" w:rsidRPr="001A63F3" w:rsidRDefault="0038515B" w:rsidP="0038515B">
      <w:pPr>
        <w:pStyle w:val="Heading2"/>
        <w:rPr>
          <w:rFonts w:cs="Arial"/>
        </w:rPr>
      </w:pPr>
      <w:bookmarkStart w:id="44" w:name="_Toc216357234"/>
      <w:bookmarkStart w:id="45" w:name="_Toc220187853"/>
      <w:r w:rsidRPr="001A63F3">
        <w:rPr>
          <w:rFonts w:cs="Arial"/>
        </w:rPr>
        <w:t>2.7 Conceptual Framework</w:t>
      </w:r>
      <w:bookmarkEnd w:id="44"/>
      <w:bookmarkEnd w:id="45"/>
      <w:r w:rsidRPr="001A63F3">
        <w:rPr>
          <w:rFonts w:cs="Arial"/>
        </w:rPr>
        <w:t xml:space="preserve"> </w:t>
      </w:r>
    </w:p>
    <w:p w14:paraId="596D04C6" w14:textId="77777777" w:rsidR="0038515B" w:rsidRPr="001A63F3" w:rsidRDefault="0038515B" w:rsidP="0038515B">
      <w:pPr>
        <w:rPr>
          <w:rFonts w:cs="Arial"/>
        </w:rPr>
      </w:pPr>
      <w:r w:rsidRPr="001A63F3">
        <w:rPr>
          <w:rFonts w:cs="Arial"/>
        </w:rPr>
        <w:t xml:space="preserve">The following conceptual framework has been prepared by analysing the relevant studies of the secondary sources. </w:t>
      </w:r>
    </w:p>
    <w:p w14:paraId="465CF8A5" w14:textId="77777777" w:rsidR="0038515B" w:rsidRPr="001A63F3" w:rsidRDefault="0038515B" w:rsidP="0038515B">
      <w:pPr>
        <w:keepNext/>
        <w:jc w:val="center"/>
        <w:rPr>
          <w:rFonts w:cs="Arial"/>
        </w:rPr>
      </w:pPr>
      <w:r w:rsidRPr="001A63F3">
        <w:rPr>
          <w:rFonts w:cs="Arial"/>
          <w:noProof/>
          <w:lang w:val="en-GB" w:eastAsia="en-GB"/>
        </w:rPr>
        <w:drawing>
          <wp:inline distT="0" distB="0" distL="0" distR="0" wp14:anchorId="13D84477" wp14:editId="6AC752A8">
            <wp:extent cx="5486400" cy="24212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2421255"/>
                    </a:xfrm>
                    <a:prstGeom prst="rect">
                      <a:avLst/>
                    </a:prstGeom>
                  </pic:spPr>
                </pic:pic>
              </a:graphicData>
            </a:graphic>
          </wp:inline>
        </w:drawing>
      </w:r>
    </w:p>
    <w:p w14:paraId="77BBAE2D" w14:textId="77777777" w:rsidR="0038515B" w:rsidRPr="001A63F3" w:rsidRDefault="0038515B" w:rsidP="0038515B">
      <w:pPr>
        <w:pStyle w:val="Caption"/>
        <w:jc w:val="center"/>
        <w:rPr>
          <w:rFonts w:cs="Arial"/>
          <w:sz w:val="24"/>
          <w:szCs w:val="24"/>
        </w:rPr>
      </w:pPr>
      <w:bookmarkStart w:id="46" w:name="_Toc220187825"/>
      <w:r w:rsidRPr="001A63F3">
        <w:rPr>
          <w:rFonts w:cs="Arial"/>
          <w:sz w:val="24"/>
          <w:szCs w:val="24"/>
        </w:rPr>
        <w:t xml:space="preserve">Figure </w:t>
      </w:r>
      <w:r w:rsidRPr="001A63F3">
        <w:rPr>
          <w:rFonts w:cs="Arial"/>
          <w:sz w:val="24"/>
          <w:szCs w:val="24"/>
        </w:rPr>
        <w:fldChar w:fldCharType="begin"/>
      </w:r>
      <w:r w:rsidRPr="001A63F3">
        <w:rPr>
          <w:rFonts w:cs="Arial"/>
          <w:sz w:val="24"/>
          <w:szCs w:val="24"/>
        </w:rPr>
        <w:instrText xml:space="preserve"> SEQ Figure \* ARABIC </w:instrText>
      </w:r>
      <w:r w:rsidRPr="001A63F3">
        <w:rPr>
          <w:rFonts w:cs="Arial"/>
          <w:sz w:val="24"/>
          <w:szCs w:val="24"/>
        </w:rPr>
        <w:fldChar w:fldCharType="separate"/>
      </w:r>
      <w:r w:rsidRPr="001A63F3">
        <w:rPr>
          <w:rFonts w:cs="Arial"/>
          <w:noProof/>
          <w:sz w:val="24"/>
          <w:szCs w:val="24"/>
        </w:rPr>
        <w:t>1</w:t>
      </w:r>
      <w:r w:rsidRPr="001A63F3">
        <w:rPr>
          <w:rFonts w:cs="Arial"/>
          <w:sz w:val="24"/>
          <w:szCs w:val="24"/>
        </w:rPr>
        <w:fldChar w:fldCharType="end"/>
      </w:r>
      <w:r w:rsidRPr="001A63F3">
        <w:rPr>
          <w:rFonts w:cs="Arial"/>
          <w:sz w:val="24"/>
          <w:szCs w:val="24"/>
        </w:rPr>
        <w:t>: Conceptual framework.</w:t>
      </w:r>
      <w:bookmarkEnd w:id="46"/>
      <w:r w:rsidRPr="001A63F3">
        <w:rPr>
          <w:rFonts w:cs="Arial"/>
          <w:sz w:val="24"/>
          <w:szCs w:val="24"/>
        </w:rPr>
        <w:t xml:space="preserve"> </w:t>
      </w:r>
    </w:p>
    <w:p w14:paraId="7615E530" w14:textId="77777777" w:rsidR="0038515B" w:rsidRPr="001A63F3" w:rsidRDefault="0038515B" w:rsidP="0038515B">
      <w:pPr>
        <w:pStyle w:val="Caption"/>
        <w:jc w:val="center"/>
        <w:rPr>
          <w:rFonts w:cs="Arial"/>
          <w:sz w:val="24"/>
          <w:szCs w:val="24"/>
        </w:rPr>
      </w:pPr>
      <w:r w:rsidRPr="001A63F3">
        <w:rPr>
          <w:rFonts w:cs="Arial"/>
          <w:sz w:val="24"/>
          <w:szCs w:val="24"/>
        </w:rPr>
        <w:t>Source: (Author)</w:t>
      </w:r>
    </w:p>
    <w:p w14:paraId="4106518E" w14:textId="77777777" w:rsidR="0038515B" w:rsidRPr="001A63F3" w:rsidRDefault="0038515B" w:rsidP="0038515B">
      <w:pPr>
        <w:rPr>
          <w:rFonts w:cs="Arial"/>
        </w:rPr>
      </w:pPr>
      <w:r w:rsidRPr="001A63F3">
        <w:rPr>
          <w:rFonts w:cs="Arial"/>
        </w:rPr>
        <w:t xml:space="preserve">Public health strategies are necessary for educating low-income adults with low income and enhancing their awareness. It is also necessary to improve the health literacy of the adults who are influenced to take necessary care services and enhance health outcomes. The self-management process is very effective for shaping the perception of the adults who influence them to take necessary care services and overcome the risk of hypertension. It is also necessary to improve the lifestyle and improve their positive understanding that influences low-income adults to enhance their health outcomes. </w:t>
      </w:r>
    </w:p>
    <w:p w14:paraId="2A739CD0" w14:textId="77777777" w:rsidR="0038515B" w:rsidRPr="001A63F3" w:rsidRDefault="0038515B" w:rsidP="0038515B">
      <w:pPr>
        <w:pStyle w:val="Heading2"/>
        <w:rPr>
          <w:rFonts w:cs="Arial"/>
        </w:rPr>
      </w:pPr>
      <w:bookmarkStart w:id="47" w:name="_Toc216357235"/>
      <w:bookmarkStart w:id="48" w:name="_Toc220187854"/>
      <w:r w:rsidRPr="001A63F3">
        <w:rPr>
          <w:rFonts w:cs="Arial"/>
        </w:rPr>
        <w:t>2.8 Summary</w:t>
      </w:r>
      <w:bookmarkEnd w:id="47"/>
      <w:bookmarkEnd w:id="48"/>
      <w:r w:rsidRPr="001A63F3">
        <w:rPr>
          <w:rFonts w:cs="Arial"/>
        </w:rPr>
        <w:t xml:space="preserve"> </w:t>
      </w:r>
    </w:p>
    <w:p w14:paraId="22871061" w14:textId="168DC918" w:rsidR="00F44551" w:rsidRPr="0023379F" w:rsidRDefault="0038515B" w:rsidP="0023379F">
      <w:pPr>
        <w:rPr>
          <w:rFonts w:cs="Arial"/>
        </w:rPr>
      </w:pPr>
      <w:r w:rsidRPr="001A63F3">
        <w:rPr>
          <w:rFonts w:cs="Arial"/>
        </w:rPr>
        <w:t xml:space="preserve">The researcher reviewed the existing studies to understand the prevalence of hypertension among low-income adults in the age group of 30 to 65 years old. In the urban areas, the adults do not get </w:t>
      </w:r>
      <w:r w:rsidRPr="001A63F3">
        <w:rPr>
          <w:rFonts w:cs="Arial"/>
        </w:rPr>
        <w:lastRenderedPageBreak/>
        <w:t xml:space="preserve">enough care opportunities to overcome their health risks related to hypertension. The adults in the deprived areas do not have enough knowledge or awareness to take the care services and get rid form hypertension. The increasing challenge in the UK is also the result of the limited knowledge and less awareness of health and well-being. The adults get influenced to take care services when they get support from the people surrounding them. But in the urban areas, the adults are not influenced as they find the people surrounding them are less aware and uneducated. </w:t>
      </w:r>
      <w:bookmarkStart w:id="49" w:name="_Toc217059374"/>
    </w:p>
    <w:p w14:paraId="747D82DE" w14:textId="58686A25" w:rsidR="00F44551" w:rsidRPr="001A63F3" w:rsidRDefault="00F44551" w:rsidP="00F44551">
      <w:pPr>
        <w:pStyle w:val="Heading1"/>
        <w:spacing w:after="649"/>
        <w:ind w:left="12" w:right="3"/>
        <w:rPr>
          <w:rFonts w:cs="Arial"/>
        </w:rPr>
      </w:pPr>
      <w:bookmarkStart w:id="50" w:name="_Toc220187855"/>
      <w:r w:rsidRPr="001A63F3">
        <w:rPr>
          <w:rFonts w:cs="Arial"/>
        </w:rPr>
        <w:t>Chapter 3: Method &amp; Methodology</w:t>
      </w:r>
      <w:bookmarkEnd w:id="49"/>
      <w:bookmarkEnd w:id="50"/>
      <w:r w:rsidRPr="001A63F3">
        <w:rPr>
          <w:rFonts w:cs="Arial"/>
        </w:rPr>
        <w:t xml:space="preserve"> </w:t>
      </w:r>
    </w:p>
    <w:p w14:paraId="0E12787C" w14:textId="1E20351A" w:rsidR="00F44551" w:rsidRPr="001A63F3" w:rsidRDefault="00F44551" w:rsidP="00F44551">
      <w:pPr>
        <w:pStyle w:val="Heading2"/>
        <w:rPr>
          <w:rFonts w:cs="Arial"/>
        </w:rPr>
      </w:pPr>
      <w:bookmarkStart w:id="51" w:name="_Toc217059375"/>
      <w:bookmarkStart w:id="52" w:name="_Toc220187856"/>
      <w:r w:rsidRPr="001A63F3">
        <w:rPr>
          <w:rFonts w:cs="Arial"/>
        </w:rPr>
        <w:t>3.1 Introduction</w:t>
      </w:r>
      <w:bookmarkEnd w:id="51"/>
      <w:bookmarkEnd w:id="52"/>
      <w:r w:rsidRPr="001A63F3">
        <w:rPr>
          <w:rFonts w:cs="Arial"/>
        </w:rPr>
        <w:t xml:space="preserve"> </w:t>
      </w:r>
    </w:p>
    <w:p w14:paraId="75A4EE02" w14:textId="77777777" w:rsidR="00F44551" w:rsidRPr="001A63F3" w:rsidRDefault="00F44551" w:rsidP="00F44551">
      <w:pPr>
        <w:rPr>
          <w:rFonts w:cs="Arial"/>
        </w:rPr>
      </w:pPr>
      <w:r w:rsidRPr="001A63F3">
        <w:rPr>
          <w:rFonts w:cs="Arial"/>
        </w:rPr>
        <w:t xml:space="preserve">Research methodology refers to the overall process of data collection and analysis to generate the best conclusion </w:t>
      </w:r>
      <w:r w:rsidRPr="001A63F3">
        <w:rPr>
          <w:rFonts w:cs="Arial"/>
          <w:color w:val="000000"/>
        </w:rPr>
        <w:t>(Duck, 2018)</w:t>
      </w:r>
      <w:r w:rsidRPr="001A63F3">
        <w:rPr>
          <w:rFonts w:cs="Arial"/>
        </w:rPr>
        <w:t xml:space="preserve">. This study has been developed with a standard and effective structure for the implementation of scoping review and PRISMA analysis allowed the researcher to ensure a higher standard in every sector to generate the most credible outcomes. For maintaining the standard, it was possible to clarify the key concepts and gaps in the existing studies. It was also possible to capture a wider range of data to accomplish the objectives. </w:t>
      </w:r>
    </w:p>
    <w:p w14:paraId="534BAF12" w14:textId="77777777" w:rsidR="00F44551" w:rsidRPr="001A63F3" w:rsidRDefault="00F44551" w:rsidP="00F44551">
      <w:pPr>
        <w:pStyle w:val="Heading2"/>
        <w:rPr>
          <w:rFonts w:cs="Arial"/>
        </w:rPr>
      </w:pPr>
      <w:bookmarkStart w:id="53" w:name="_Toc217059376"/>
      <w:bookmarkStart w:id="54" w:name="_Toc220187857"/>
      <w:r w:rsidRPr="001A63F3">
        <w:rPr>
          <w:rFonts w:cs="Arial"/>
        </w:rPr>
        <w:t>3.2 Research Philosophy</w:t>
      </w:r>
      <w:bookmarkEnd w:id="53"/>
      <w:bookmarkEnd w:id="54"/>
      <w:r w:rsidRPr="001A63F3">
        <w:rPr>
          <w:rFonts w:cs="Arial"/>
        </w:rPr>
        <w:t xml:space="preserve"> </w:t>
      </w:r>
    </w:p>
    <w:p w14:paraId="1988388F" w14:textId="410550E7" w:rsidR="00F44551" w:rsidRPr="001A63F3" w:rsidRDefault="00F44551" w:rsidP="00F44551">
      <w:pPr>
        <w:rPr>
          <w:rFonts w:cs="Arial"/>
        </w:rPr>
      </w:pPr>
      <w:r w:rsidRPr="001A63F3">
        <w:rPr>
          <w:rFonts w:cs="Arial"/>
        </w:rPr>
        <w:t xml:space="preserve">Research philosophy carries huge importance in the research that contributes to the development of the research structure to obtain the desired objectives </w:t>
      </w:r>
      <w:r w:rsidRPr="001A63F3">
        <w:rPr>
          <w:rFonts w:cs="Arial"/>
          <w:color w:val="000000"/>
        </w:rPr>
        <w:t>(Easterby-Smit</w:t>
      </w:r>
      <w:r w:rsidRPr="001A63F3">
        <w:rPr>
          <w:rFonts w:cs="Arial"/>
          <w:shd w:val="clear" w:color="auto" w:fill="FFFFFF"/>
        </w:rPr>
        <w:t xml:space="preserve"> et al., </w:t>
      </w:r>
      <w:r w:rsidRPr="001A63F3">
        <w:rPr>
          <w:rFonts w:cs="Arial"/>
          <w:color w:val="000000"/>
        </w:rPr>
        <w:t>2015)</w:t>
      </w:r>
      <w:r w:rsidRPr="001A63F3">
        <w:rPr>
          <w:rFonts w:cs="Arial"/>
        </w:rPr>
        <w:t>. The positivis</w:t>
      </w:r>
      <w:r w:rsidR="009F6403" w:rsidRPr="001A63F3">
        <w:rPr>
          <w:rFonts w:cs="Arial"/>
        </w:rPr>
        <w:t>m</w:t>
      </w:r>
      <w:r w:rsidRPr="001A63F3">
        <w:rPr>
          <w:rFonts w:cs="Arial"/>
        </w:rPr>
        <w:t xml:space="preserve"> philosophy adopted in the study maintained a standard structure, and the outcomes were more credible. It allowed the researcher to include a scientific approach for building replicable patterns to present the information standard way. The data were presented with consistency for adopting positivism, and it was also possible to develop relevant policies for </w:t>
      </w:r>
      <w:r w:rsidR="009F6403" w:rsidRPr="001A63F3">
        <w:rPr>
          <w:rFonts w:cs="Arial"/>
        </w:rPr>
        <w:t xml:space="preserve">the </w:t>
      </w:r>
      <w:r w:rsidRPr="001A63F3">
        <w:rPr>
          <w:rFonts w:cs="Arial"/>
        </w:rPr>
        <w:t xml:space="preserve">value creation of the study outcomes. </w:t>
      </w:r>
    </w:p>
    <w:p w14:paraId="19EE7276" w14:textId="77777777" w:rsidR="00F44551" w:rsidRPr="001A63F3" w:rsidRDefault="00F44551" w:rsidP="00F44551">
      <w:pPr>
        <w:pStyle w:val="Heading2"/>
        <w:rPr>
          <w:rFonts w:cs="Arial"/>
        </w:rPr>
      </w:pPr>
      <w:bookmarkStart w:id="55" w:name="_Toc217059377"/>
      <w:bookmarkStart w:id="56" w:name="_Toc220187858"/>
      <w:bookmarkStart w:id="57" w:name="_Toc215493491"/>
      <w:r w:rsidRPr="001A63F3">
        <w:rPr>
          <w:rFonts w:cs="Arial"/>
        </w:rPr>
        <w:t>3.3 Ethical Consideration</w:t>
      </w:r>
      <w:bookmarkEnd w:id="55"/>
      <w:bookmarkEnd w:id="56"/>
      <w:r w:rsidRPr="001A63F3">
        <w:rPr>
          <w:rFonts w:cs="Arial"/>
        </w:rPr>
        <w:t xml:space="preserve"> </w:t>
      </w:r>
      <w:bookmarkEnd w:id="57"/>
    </w:p>
    <w:p w14:paraId="6BA9C84B" w14:textId="03FD7C99" w:rsidR="00F44551" w:rsidRPr="001A63F3" w:rsidRDefault="00F44551" w:rsidP="00F44551">
      <w:pPr>
        <w:rPr>
          <w:rFonts w:cs="Arial"/>
        </w:rPr>
      </w:pPr>
      <w:r w:rsidRPr="001A63F3">
        <w:rPr>
          <w:rFonts w:cs="Arial"/>
        </w:rPr>
        <w:t xml:space="preserve">For conducting any academic research, it is necessary to focus on some factors and take necessary steps to generate the outcomes in a fair approach. The researcher got clear guidance from the university to conduct the study with fairness and to make the results realistic. As it was secondary research, the researcher did not face many complications </w:t>
      </w:r>
      <w:r w:rsidR="009F6403" w:rsidRPr="001A63F3">
        <w:rPr>
          <w:rFonts w:cs="Arial"/>
        </w:rPr>
        <w:t>in meeting</w:t>
      </w:r>
      <w:r w:rsidRPr="001A63F3">
        <w:rPr>
          <w:rFonts w:cs="Arial"/>
        </w:rPr>
        <w:t xml:space="preserve"> the ethical standard</w:t>
      </w:r>
      <w:r w:rsidR="009F6403" w:rsidRPr="001A63F3">
        <w:rPr>
          <w:rFonts w:cs="Arial"/>
        </w:rPr>
        <w:t>s</w:t>
      </w:r>
      <w:r w:rsidRPr="001A63F3">
        <w:rPr>
          <w:rFonts w:cs="Arial"/>
        </w:rPr>
        <w:t xml:space="preserve">. The data collected from the published sources and the selection of the most relevant databases allowed the researcher to avoid fake and irrelevant studies. The collected data was interpreted in the own words </w:t>
      </w:r>
      <w:r w:rsidRPr="001A63F3">
        <w:rPr>
          <w:rFonts w:cs="Arial"/>
        </w:rPr>
        <w:lastRenderedPageBreak/>
        <w:t xml:space="preserve">of the researcher to avoid plagiarism and make it better understood. The process of presenting data was more structured, which allowed the researcher to accomplish the objectives. Accurate citations and references were used to show the originality of the sources, which was necessary for giving full credit to the originality. The data collected and stored with higher confidentiality was also a very important part of the ethical standard. In the Google Drive of the researcher, the data was stored with a strong password that has been destroyed permanently. </w:t>
      </w:r>
    </w:p>
    <w:p w14:paraId="6B75E49F" w14:textId="77777777" w:rsidR="00F44551" w:rsidRPr="001A63F3" w:rsidRDefault="00F44551" w:rsidP="00F44551">
      <w:pPr>
        <w:pStyle w:val="Heading2"/>
        <w:rPr>
          <w:rFonts w:cs="Arial"/>
        </w:rPr>
      </w:pPr>
      <w:bookmarkStart w:id="58" w:name="_Toc217059378"/>
      <w:bookmarkStart w:id="59" w:name="_Toc220187859"/>
      <w:r w:rsidRPr="001A63F3">
        <w:rPr>
          <w:rFonts w:cs="Arial"/>
        </w:rPr>
        <w:t>3.4 Research Approach</w:t>
      </w:r>
      <w:bookmarkEnd w:id="58"/>
      <w:bookmarkEnd w:id="59"/>
      <w:r w:rsidRPr="001A63F3">
        <w:rPr>
          <w:rFonts w:cs="Arial"/>
        </w:rPr>
        <w:t xml:space="preserve"> </w:t>
      </w:r>
    </w:p>
    <w:p w14:paraId="24D09FE0" w14:textId="09E0BC7D" w:rsidR="00F44551" w:rsidRPr="001A63F3" w:rsidRDefault="00F44551" w:rsidP="00F44551">
      <w:pPr>
        <w:rPr>
          <w:rFonts w:cs="Arial"/>
        </w:rPr>
      </w:pPr>
      <w:r w:rsidRPr="001A63F3">
        <w:rPr>
          <w:rFonts w:cs="Arial"/>
        </w:rPr>
        <w:t xml:space="preserve">The data can be collected from primary and secondary sources by considering the aim and objectives (Goddard and Melville, 2015). Primary sources offer the most updated and valid data from the </w:t>
      </w:r>
      <w:r w:rsidR="009F6403" w:rsidRPr="001A63F3">
        <w:rPr>
          <w:rFonts w:cs="Arial"/>
        </w:rPr>
        <w:t>primary</w:t>
      </w:r>
      <w:r w:rsidRPr="001A63F3">
        <w:rPr>
          <w:rFonts w:cs="Arial"/>
        </w:rPr>
        <w:t xml:space="preserve"> sources, wh</w:t>
      </w:r>
      <w:r w:rsidR="009F6403" w:rsidRPr="001A63F3">
        <w:rPr>
          <w:rFonts w:cs="Arial"/>
        </w:rPr>
        <w:t>il</w:t>
      </w:r>
      <w:r w:rsidRPr="001A63F3">
        <w:rPr>
          <w:rFonts w:cs="Arial"/>
        </w:rPr>
        <w:t xml:space="preserve">e secondary sources collect data from existing studies. By considering numerous benefits of the secondary sources, the researcher adopted the sources and collected massive data in a short time. For the implication of the standard approach, the data collected and analysed properly to accomplish the objectives within the fixed time. </w:t>
      </w:r>
    </w:p>
    <w:p w14:paraId="72920E71" w14:textId="77777777" w:rsidR="00F44551" w:rsidRPr="001A63F3" w:rsidRDefault="00F44551" w:rsidP="00F44551">
      <w:pPr>
        <w:pStyle w:val="Heading2"/>
        <w:rPr>
          <w:rFonts w:cs="Arial"/>
        </w:rPr>
      </w:pPr>
      <w:bookmarkStart w:id="60" w:name="_Toc217059379"/>
      <w:bookmarkStart w:id="61" w:name="_Toc220187860"/>
      <w:r w:rsidRPr="001A63F3">
        <w:rPr>
          <w:rFonts w:cs="Arial"/>
        </w:rPr>
        <w:t>3.5 Research Strategy</w:t>
      </w:r>
      <w:bookmarkEnd w:id="60"/>
      <w:bookmarkEnd w:id="61"/>
      <w:r w:rsidRPr="001A63F3">
        <w:rPr>
          <w:rFonts w:cs="Arial"/>
        </w:rPr>
        <w:t xml:space="preserve"> </w:t>
      </w:r>
    </w:p>
    <w:p w14:paraId="6840FC7C" w14:textId="77777777" w:rsidR="00F44551" w:rsidRPr="001A63F3" w:rsidRDefault="00F44551" w:rsidP="00F44551">
      <w:pPr>
        <w:rPr>
          <w:rFonts w:cs="Arial"/>
        </w:rPr>
      </w:pPr>
      <w:r w:rsidRPr="001A63F3">
        <w:rPr>
          <w:rFonts w:cs="Arial"/>
        </w:rPr>
        <w:t xml:space="preserve">The process or technique applies to conducting the study standard way to generate the best conclusion, as referred to in the research strategy </w:t>
      </w:r>
      <w:r w:rsidRPr="001A63F3">
        <w:rPr>
          <w:rFonts w:cs="Arial"/>
          <w:shd w:val="clear" w:color="auto" w:fill="FFFFFF"/>
        </w:rPr>
        <w:t>(Saunders et al., 2015)</w:t>
      </w:r>
      <w:r w:rsidRPr="001A63F3">
        <w:rPr>
          <w:rFonts w:cs="Arial"/>
        </w:rPr>
        <w:t xml:space="preserve">. The deductive or inductive approach is used in academic research by considering its significance for the study. The deductive approach allowed the researcher to follow a standard way to generate the best conclusion. The theory-driven structure allowed the researcher to explore the UK health management process and the prevalence of hypertension among adults in Urban areas of the UK. </w:t>
      </w:r>
    </w:p>
    <w:p w14:paraId="20230F92" w14:textId="77777777" w:rsidR="00F44551" w:rsidRPr="001A63F3" w:rsidRDefault="00F44551" w:rsidP="00F44551">
      <w:pPr>
        <w:pStyle w:val="Heading2"/>
        <w:rPr>
          <w:rFonts w:cs="Arial"/>
        </w:rPr>
      </w:pPr>
      <w:bookmarkStart w:id="62" w:name="_Toc217059380"/>
      <w:bookmarkStart w:id="63" w:name="_Toc220187861"/>
      <w:r w:rsidRPr="001A63F3">
        <w:rPr>
          <w:rFonts w:cs="Arial"/>
        </w:rPr>
        <w:t>3.6 Study Design</w:t>
      </w:r>
      <w:bookmarkEnd w:id="62"/>
      <w:bookmarkEnd w:id="63"/>
      <w:r w:rsidRPr="001A63F3">
        <w:rPr>
          <w:rFonts w:cs="Arial"/>
        </w:rPr>
        <w:t xml:space="preserve"> </w:t>
      </w:r>
    </w:p>
    <w:p w14:paraId="7C190470" w14:textId="673993F5" w:rsidR="00F44551" w:rsidRPr="001A63F3" w:rsidRDefault="00F44551" w:rsidP="00F44551">
      <w:pPr>
        <w:rPr>
          <w:rFonts w:cs="Arial"/>
        </w:rPr>
      </w:pPr>
      <w:r w:rsidRPr="001A63F3">
        <w:rPr>
          <w:rFonts w:cs="Arial"/>
        </w:rPr>
        <w:t xml:space="preserve">The scoping review used in the study </w:t>
      </w:r>
      <w:r w:rsidR="009F6403" w:rsidRPr="001A63F3">
        <w:rPr>
          <w:rFonts w:cs="Arial"/>
        </w:rPr>
        <w:t>was</w:t>
      </w:r>
      <w:r w:rsidRPr="001A63F3">
        <w:rPr>
          <w:rFonts w:cs="Arial"/>
        </w:rPr>
        <w:t xml:space="preserve"> conducted </w:t>
      </w:r>
      <w:r w:rsidR="009F6403" w:rsidRPr="001A63F3">
        <w:rPr>
          <w:rFonts w:cs="Arial"/>
        </w:rPr>
        <w:t>in a</w:t>
      </w:r>
      <w:r w:rsidRPr="001A63F3">
        <w:rPr>
          <w:rFonts w:cs="Arial"/>
        </w:rPr>
        <w:t xml:space="preserve"> standard way to answer all of the questions </w:t>
      </w:r>
      <w:r w:rsidRPr="001A63F3">
        <w:rPr>
          <w:rFonts w:cs="Arial"/>
          <w:color w:val="000000"/>
        </w:rPr>
        <w:t>(Duck, 2018)</w:t>
      </w:r>
      <w:r w:rsidRPr="001A63F3">
        <w:rPr>
          <w:rFonts w:cs="Arial"/>
        </w:rPr>
        <w:t xml:space="preserve">. It was possible to map the depth of evidence for showing the reason for increasing health challenges among adults aged 30 to 65 years old. It enabled the researcher to present the information with a specific pattern and highlight the key information for better understanding. The data from the quantitative and qualitative methods were presented </w:t>
      </w:r>
      <w:r w:rsidR="009F6403" w:rsidRPr="001A63F3">
        <w:rPr>
          <w:rFonts w:cs="Arial"/>
        </w:rPr>
        <w:t xml:space="preserve">in a </w:t>
      </w:r>
      <w:r w:rsidRPr="001A63F3">
        <w:rPr>
          <w:rFonts w:cs="Arial"/>
        </w:rPr>
        <w:t xml:space="preserve">standard way </w:t>
      </w:r>
      <w:r w:rsidR="009F6403" w:rsidRPr="001A63F3">
        <w:rPr>
          <w:rFonts w:cs="Arial"/>
        </w:rPr>
        <w:t>to fix</w:t>
      </w:r>
      <w:r w:rsidRPr="001A63F3">
        <w:rPr>
          <w:rFonts w:cs="Arial"/>
        </w:rPr>
        <w:t xml:space="preserve"> the most effective design. </w:t>
      </w:r>
    </w:p>
    <w:p w14:paraId="66CC49ED" w14:textId="77777777" w:rsidR="00F44551" w:rsidRPr="001A63F3" w:rsidRDefault="00F44551" w:rsidP="00F44551">
      <w:pPr>
        <w:pStyle w:val="Heading2"/>
        <w:rPr>
          <w:rFonts w:cs="Arial"/>
        </w:rPr>
      </w:pPr>
      <w:bookmarkStart w:id="64" w:name="_Toc217059381"/>
      <w:bookmarkStart w:id="65" w:name="_Toc220187862"/>
      <w:r w:rsidRPr="001A63F3">
        <w:rPr>
          <w:rFonts w:cs="Arial"/>
        </w:rPr>
        <w:t>3.7 Method of Data Collection</w:t>
      </w:r>
      <w:bookmarkEnd w:id="64"/>
      <w:bookmarkEnd w:id="65"/>
      <w:r w:rsidRPr="001A63F3">
        <w:rPr>
          <w:rFonts w:cs="Arial"/>
        </w:rPr>
        <w:t xml:space="preserve"> </w:t>
      </w:r>
    </w:p>
    <w:p w14:paraId="463CF212" w14:textId="77777777" w:rsidR="00F44551" w:rsidRPr="001A63F3" w:rsidRDefault="00F44551" w:rsidP="00F44551">
      <w:pPr>
        <w:rPr>
          <w:rFonts w:cs="Arial"/>
        </w:rPr>
      </w:pPr>
      <w:r w:rsidRPr="001A63F3">
        <w:rPr>
          <w:rFonts w:cs="Arial"/>
        </w:rPr>
        <w:t xml:space="preserve">For collecting data, the researcher applied systematic and structured approaches to collect sufficient data </w:t>
      </w:r>
      <w:r w:rsidRPr="001A63F3">
        <w:rPr>
          <w:rFonts w:cs="Arial"/>
          <w:color w:val="000000" w:themeColor="text1"/>
        </w:rPr>
        <w:t>(Vartanian, 2011)</w:t>
      </w:r>
      <w:r w:rsidRPr="001A63F3">
        <w:rPr>
          <w:rFonts w:cs="Arial"/>
        </w:rPr>
        <w:t xml:space="preserve">. By considering the significance of the study, the combination of qualitative </w:t>
      </w:r>
      <w:r w:rsidRPr="001A63F3">
        <w:rPr>
          <w:rFonts w:cs="Arial"/>
        </w:rPr>
        <w:lastRenderedPageBreak/>
        <w:t xml:space="preserve">and quantitative data collected here is. From the secondary sources, the researcher collected the most relevant and authentic data and input them properly. Hypertension among the UK urban areas ' income-aged 30-65 years was a very important issue for the contemporary period, for which many researchers have already conducted research studies on the topic. So, it was possible to collect more specific data using both the qualitative and quantitative methods. </w:t>
      </w:r>
    </w:p>
    <w:p w14:paraId="2B1F88BD" w14:textId="09AD44B8" w:rsidR="00F44551" w:rsidRPr="001A63F3" w:rsidRDefault="00F44551" w:rsidP="00F44551">
      <w:pPr>
        <w:rPr>
          <w:rFonts w:cs="Arial"/>
        </w:rPr>
      </w:pPr>
      <w:r w:rsidRPr="001A63F3">
        <w:rPr>
          <w:rFonts w:cs="Arial"/>
        </w:rPr>
        <w:t xml:space="preserve">In academic research, data management is a very important task, and it is necessary to provide more concern for the factor to avoid any challenges in generating the most credible results </w:t>
      </w:r>
      <w:r w:rsidRPr="001A63F3">
        <w:rPr>
          <w:rFonts w:cs="Arial"/>
          <w:color w:val="000000"/>
        </w:rPr>
        <w:t>(Easterby-Smith</w:t>
      </w:r>
      <w:r w:rsidRPr="001A63F3">
        <w:rPr>
          <w:rFonts w:cs="Arial"/>
          <w:shd w:val="clear" w:color="auto" w:fill="FFFFFF"/>
        </w:rPr>
        <w:t xml:space="preserve"> et al., </w:t>
      </w:r>
      <w:r w:rsidRPr="001A63F3">
        <w:rPr>
          <w:rFonts w:cs="Arial"/>
          <w:color w:val="000000"/>
        </w:rPr>
        <w:t>2015)</w:t>
      </w:r>
      <w:r w:rsidRPr="001A63F3">
        <w:rPr>
          <w:rFonts w:cs="Arial"/>
        </w:rPr>
        <w:t xml:space="preserve">. The researcher collected all of the data from the secondary sources by considering different factors. Though secondary sources offered easier access to everyone, the researcher did not include anyone for data collection or analysis to ensure that it would not be used in other sectors in the same approach. The data collected by considering the objectives that reduced the potentiality of time wastage was the key reason for the successful completion of the study </w:t>
      </w:r>
      <w:r w:rsidRPr="001A63F3">
        <w:rPr>
          <w:rFonts w:cs="Arial"/>
          <w:shd w:val="clear" w:color="auto" w:fill="FFFFFF"/>
        </w:rPr>
        <w:t>(Igwenagu, 2016)</w:t>
      </w:r>
      <w:r w:rsidRPr="001A63F3">
        <w:rPr>
          <w:rFonts w:cs="Arial"/>
        </w:rPr>
        <w:t>. The researcher stored the findings in a personal Google Drive to protect them from third parties. The effective data management process showed the concern of researcher</w:t>
      </w:r>
      <w:r w:rsidR="009F6403" w:rsidRPr="001A63F3">
        <w:rPr>
          <w:rFonts w:cs="Arial"/>
        </w:rPr>
        <w:t>'s concern</w:t>
      </w:r>
      <w:r w:rsidRPr="001A63F3">
        <w:rPr>
          <w:rFonts w:cs="Arial"/>
        </w:rPr>
        <w:t xml:space="preserve"> to generate the most credible and relevant outcomes. </w:t>
      </w:r>
    </w:p>
    <w:p w14:paraId="73CD7939" w14:textId="77777777" w:rsidR="00F44551" w:rsidRPr="001A63F3" w:rsidRDefault="00F44551" w:rsidP="00F44551">
      <w:pPr>
        <w:pStyle w:val="Heading2"/>
        <w:rPr>
          <w:rFonts w:cs="Arial"/>
        </w:rPr>
      </w:pPr>
      <w:bookmarkStart w:id="66" w:name="_Toc217059382"/>
      <w:bookmarkStart w:id="67" w:name="_Toc220187863"/>
      <w:r w:rsidRPr="001A63F3">
        <w:rPr>
          <w:rFonts w:cs="Arial"/>
        </w:rPr>
        <w:t>3.8 Search Strategy</w:t>
      </w:r>
      <w:bookmarkEnd w:id="66"/>
      <w:bookmarkEnd w:id="67"/>
      <w:r w:rsidRPr="001A63F3">
        <w:rPr>
          <w:rFonts w:cs="Arial"/>
        </w:rPr>
        <w:t xml:space="preserve"> </w:t>
      </w:r>
    </w:p>
    <w:p w14:paraId="2CB0733F" w14:textId="77777777" w:rsidR="00F44551" w:rsidRPr="001A63F3" w:rsidRDefault="00F44551" w:rsidP="00F44551">
      <w:pPr>
        <w:rPr>
          <w:rFonts w:cs="Arial"/>
        </w:rPr>
      </w:pPr>
      <w:r w:rsidRPr="001A63F3">
        <w:rPr>
          <w:rFonts w:cs="Arial"/>
        </w:rPr>
        <w:t xml:space="preserve">The researcher focused on the implementation of a standard and systematic search strategy for collecting the necessary data without facing any complications. Though it was required to consider various factors for finalising the studies, the researcher was able to ensure perfection by adopting the structured approach. The application of PRISMA and PICO analysis was very supportive in selecting the most authentic and accurate data to make the study well-organised and credible </w:t>
      </w:r>
      <w:r w:rsidRPr="001A63F3">
        <w:rPr>
          <w:rFonts w:cs="Arial"/>
          <w:shd w:val="clear" w:color="auto" w:fill="FFFFFF"/>
        </w:rPr>
        <w:t>(Wagner</w:t>
      </w:r>
      <w:r w:rsidRPr="001A63F3">
        <w:rPr>
          <w:rFonts w:cs="Arial"/>
        </w:rPr>
        <w:t xml:space="preserve"> et al., </w:t>
      </w:r>
      <w:r w:rsidRPr="001A63F3">
        <w:rPr>
          <w:rFonts w:cs="Arial"/>
          <w:shd w:val="clear" w:color="auto" w:fill="FFFFFF"/>
        </w:rPr>
        <w:t>2012)</w:t>
      </w:r>
      <w:r w:rsidRPr="001A63F3">
        <w:rPr>
          <w:rFonts w:cs="Arial"/>
        </w:rPr>
        <w:t xml:space="preserve">. </w:t>
      </w:r>
    </w:p>
    <w:p w14:paraId="08421553" w14:textId="77777777" w:rsidR="00F44551" w:rsidRPr="001A63F3" w:rsidRDefault="00F44551" w:rsidP="00F44551">
      <w:pPr>
        <w:pStyle w:val="Heading2"/>
        <w:rPr>
          <w:rFonts w:eastAsia="Arial" w:cs="Arial"/>
          <w:color w:val="000000"/>
          <w:sz w:val="26"/>
          <w:szCs w:val="26"/>
          <w:lang w:eastAsia="en-GB"/>
        </w:rPr>
      </w:pPr>
      <w:bookmarkStart w:id="68" w:name="_Toc217059383"/>
      <w:bookmarkStart w:id="69" w:name="_Toc220187864"/>
      <w:r w:rsidRPr="001A63F3">
        <w:rPr>
          <w:rFonts w:cs="Arial"/>
        </w:rPr>
        <w:t xml:space="preserve">3.9 </w:t>
      </w:r>
      <w:r w:rsidRPr="001A63F3">
        <w:rPr>
          <w:rFonts w:eastAsia="Arial" w:cs="Arial"/>
          <w:color w:val="000000"/>
          <w:sz w:val="26"/>
          <w:szCs w:val="26"/>
          <w:lang w:eastAsia="en-GB"/>
        </w:rPr>
        <w:t>Framing the Research Question Using the PICO Framework</w:t>
      </w:r>
      <w:bookmarkEnd w:id="68"/>
      <w:bookmarkEnd w:id="69"/>
    </w:p>
    <w:p w14:paraId="6A38D808" w14:textId="77777777" w:rsidR="00F44551" w:rsidRPr="001A63F3" w:rsidRDefault="00F44551" w:rsidP="00F44551">
      <w:pPr>
        <w:rPr>
          <w:rFonts w:cs="Arial"/>
        </w:rPr>
      </w:pPr>
      <w:r w:rsidRPr="001A63F3">
        <w:rPr>
          <w:rFonts w:cs="Arial"/>
        </w:rPr>
        <w:t xml:space="preserve">The process of analysing population, intervention, comparison, and outcomes is known as PICO analysis. </w:t>
      </w: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86"/>
        <w:gridCol w:w="7320"/>
      </w:tblGrid>
      <w:tr w:rsidR="00F44551" w:rsidRPr="001A63F3" w14:paraId="35CEFF43" w14:textId="77777777" w:rsidTr="00F44551">
        <w:trPr>
          <w:trHeight w:val="275"/>
        </w:trPr>
        <w:tc>
          <w:tcPr>
            <w:tcW w:w="1586" w:type="dxa"/>
          </w:tcPr>
          <w:p w14:paraId="21C4A4AB" w14:textId="77777777" w:rsidR="00F44551" w:rsidRPr="001A63F3" w:rsidRDefault="00F44551" w:rsidP="00F44551">
            <w:pPr>
              <w:jc w:val="center"/>
              <w:rPr>
                <w:rFonts w:cs="Arial"/>
              </w:rPr>
            </w:pPr>
            <w:r w:rsidRPr="001A63F3">
              <w:rPr>
                <w:rFonts w:cs="Arial"/>
              </w:rPr>
              <w:t>PICO</w:t>
            </w:r>
          </w:p>
        </w:tc>
        <w:tc>
          <w:tcPr>
            <w:tcW w:w="7320" w:type="dxa"/>
          </w:tcPr>
          <w:p w14:paraId="0FEDEDF8" w14:textId="77777777" w:rsidR="00F44551" w:rsidRPr="001A63F3" w:rsidRDefault="00F44551" w:rsidP="00F44551">
            <w:pPr>
              <w:jc w:val="center"/>
              <w:rPr>
                <w:rFonts w:cs="Arial"/>
                <w:b/>
              </w:rPr>
            </w:pPr>
            <w:r w:rsidRPr="001A63F3">
              <w:rPr>
                <w:rFonts w:cs="Arial"/>
                <w:b/>
              </w:rPr>
              <w:t>Search</w:t>
            </w:r>
            <w:r w:rsidRPr="001A63F3">
              <w:rPr>
                <w:rFonts w:cs="Arial"/>
                <w:b/>
                <w:spacing w:val="-1"/>
              </w:rPr>
              <w:t xml:space="preserve"> </w:t>
            </w:r>
            <w:r w:rsidRPr="001A63F3">
              <w:rPr>
                <w:rFonts w:cs="Arial"/>
                <w:b/>
                <w:spacing w:val="-2"/>
              </w:rPr>
              <w:t>Terms</w:t>
            </w:r>
          </w:p>
        </w:tc>
      </w:tr>
      <w:tr w:rsidR="00F44551" w:rsidRPr="001A63F3" w14:paraId="24C473F9" w14:textId="77777777" w:rsidTr="00F44551">
        <w:trPr>
          <w:trHeight w:val="827"/>
        </w:trPr>
        <w:tc>
          <w:tcPr>
            <w:tcW w:w="1586" w:type="dxa"/>
          </w:tcPr>
          <w:p w14:paraId="612381B5" w14:textId="77777777" w:rsidR="00F44551" w:rsidRPr="001A63F3" w:rsidRDefault="00F44551" w:rsidP="00F44551">
            <w:pPr>
              <w:rPr>
                <w:rFonts w:cs="Arial"/>
              </w:rPr>
            </w:pPr>
            <w:r w:rsidRPr="001A63F3">
              <w:rPr>
                <w:rFonts w:cs="Arial"/>
              </w:rPr>
              <w:t>Population</w:t>
            </w:r>
          </w:p>
        </w:tc>
        <w:tc>
          <w:tcPr>
            <w:tcW w:w="7320" w:type="dxa"/>
          </w:tcPr>
          <w:p w14:paraId="2A33EAD3" w14:textId="77777777" w:rsidR="00F44551" w:rsidRPr="001A63F3" w:rsidRDefault="00F44551" w:rsidP="00F44551">
            <w:pPr>
              <w:rPr>
                <w:rFonts w:cs="Arial"/>
              </w:rPr>
            </w:pPr>
            <w:r w:rsidRPr="001A63F3">
              <w:rPr>
                <w:rFonts w:cs="Arial"/>
              </w:rPr>
              <w:t xml:space="preserve"> “low-income adults”, “adults aged 30-65 years”, “people in UK urban areas”</w:t>
            </w:r>
          </w:p>
        </w:tc>
      </w:tr>
      <w:tr w:rsidR="00F44551" w:rsidRPr="001A63F3" w14:paraId="4CA0CE6C" w14:textId="77777777" w:rsidTr="00F44551">
        <w:trPr>
          <w:trHeight w:val="551"/>
        </w:trPr>
        <w:tc>
          <w:tcPr>
            <w:tcW w:w="1586" w:type="dxa"/>
          </w:tcPr>
          <w:p w14:paraId="1FA1F0B3" w14:textId="77777777" w:rsidR="00F44551" w:rsidRPr="001A63F3" w:rsidRDefault="00F44551" w:rsidP="00F44551">
            <w:pPr>
              <w:rPr>
                <w:rFonts w:cs="Arial"/>
              </w:rPr>
            </w:pPr>
            <w:r w:rsidRPr="001A63F3">
              <w:rPr>
                <w:rFonts w:cs="Arial"/>
              </w:rPr>
              <w:t>Intervention</w:t>
            </w:r>
          </w:p>
        </w:tc>
        <w:tc>
          <w:tcPr>
            <w:tcW w:w="7320" w:type="dxa"/>
          </w:tcPr>
          <w:p w14:paraId="229BC351" w14:textId="77777777" w:rsidR="00F44551" w:rsidRPr="001A63F3" w:rsidRDefault="00F44551" w:rsidP="00F44551">
            <w:pPr>
              <w:rPr>
                <w:rFonts w:cs="Arial"/>
              </w:rPr>
            </w:pPr>
            <w:r w:rsidRPr="001A63F3">
              <w:rPr>
                <w:rFonts w:cs="Arial"/>
              </w:rPr>
              <w:t>“health management”, “health outcomes”, “public health perspective”, “health education”</w:t>
            </w:r>
          </w:p>
        </w:tc>
      </w:tr>
      <w:tr w:rsidR="00F44551" w:rsidRPr="001A63F3" w14:paraId="1DF2111D" w14:textId="77777777" w:rsidTr="00F44551">
        <w:trPr>
          <w:trHeight w:val="275"/>
        </w:trPr>
        <w:tc>
          <w:tcPr>
            <w:tcW w:w="1586" w:type="dxa"/>
          </w:tcPr>
          <w:p w14:paraId="501BD076" w14:textId="77777777" w:rsidR="00F44551" w:rsidRPr="001A63F3" w:rsidRDefault="00F44551" w:rsidP="00F44551">
            <w:pPr>
              <w:rPr>
                <w:rFonts w:cs="Arial"/>
              </w:rPr>
            </w:pPr>
            <w:r w:rsidRPr="001A63F3">
              <w:rPr>
                <w:rFonts w:cs="Arial"/>
              </w:rPr>
              <w:lastRenderedPageBreak/>
              <w:t>Comparison</w:t>
            </w:r>
          </w:p>
        </w:tc>
        <w:tc>
          <w:tcPr>
            <w:tcW w:w="7320" w:type="dxa"/>
          </w:tcPr>
          <w:p w14:paraId="561926CB" w14:textId="77777777" w:rsidR="00F44551" w:rsidRPr="001A63F3" w:rsidRDefault="00F44551" w:rsidP="00F44551">
            <w:pPr>
              <w:rPr>
                <w:rFonts w:cs="Arial"/>
              </w:rPr>
            </w:pPr>
            <w:r w:rsidRPr="001A63F3">
              <w:rPr>
                <w:rFonts w:cs="Arial"/>
              </w:rPr>
              <w:t>“standard care”, “usual care”, “structured health management”</w:t>
            </w:r>
          </w:p>
        </w:tc>
      </w:tr>
      <w:tr w:rsidR="00F44551" w:rsidRPr="001A63F3" w14:paraId="4B0076D7" w14:textId="77777777" w:rsidTr="00F44551">
        <w:trPr>
          <w:trHeight w:val="437"/>
        </w:trPr>
        <w:tc>
          <w:tcPr>
            <w:tcW w:w="1586" w:type="dxa"/>
          </w:tcPr>
          <w:p w14:paraId="6A87576E" w14:textId="77777777" w:rsidR="00F44551" w:rsidRPr="001A63F3" w:rsidRDefault="00F44551" w:rsidP="00F44551">
            <w:pPr>
              <w:rPr>
                <w:rFonts w:cs="Arial"/>
              </w:rPr>
            </w:pPr>
            <w:r w:rsidRPr="001A63F3">
              <w:rPr>
                <w:rFonts w:cs="Arial"/>
              </w:rPr>
              <w:t>Outcome</w:t>
            </w:r>
          </w:p>
        </w:tc>
        <w:tc>
          <w:tcPr>
            <w:tcW w:w="7320" w:type="dxa"/>
          </w:tcPr>
          <w:p w14:paraId="65320541" w14:textId="7A625F3A" w:rsidR="00F44551" w:rsidRPr="001A63F3" w:rsidRDefault="00F44551" w:rsidP="00F44551">
            <w:pPr>
              <w:rPr>
                <w:rFonts w:cs="Arial"/>
              </w:rPr>
            </w:pPr>
            <w:r w:rsidRPr="001A63F3">
              <w:rPr>
                <w:rFonts w:cs="Arial"/>
              </w:rPr>
              <w:t>“blood pressure reduction”, “reduction of hypertension</w:t>
            </w:r>
            <w:r w:rsidR="00D5291E" w:rsidRPr="001A63F3">
              <w:rPr>
                <w:rFonts w:cs="Arial"/>
              </w:rPr>
              <w:t>”, “</w:t>
            </w:r>
            <w:r w:rsidRPr="001A63F3">
              <w:rPr>
                <w:rFonts w:cs="Arial"/>
              </w:rPr>
              <w:t>improve medication.”</w:t>
            </w:r>
          </w:p>
        </w:tc>
      </w:tr>
      <w:tr w:rsidR="00F44551" w:rsidRPr="001A63F3" w14:paraId="1FA20CE0" w14:textId="77777777" w:rsidTr="00F44551">
        <w:trPr>
          <w:trHeight w:val="474"/>
        </w:trPr>
        <w:tc>
          <w:tcPr>
            <w:tcW w:w="1586" w:type="dxa"/>
          </w:tcPr>
          <w:p w14:paraId="6BDBE2FB" w14:textId="77777777" w:rsidR="00F44551" w:rsidRPr="001A63F3" w:rsidRDefault="00F44551" w:rsidP="00F44551">
            <w:pPr>
              <w:rPr>
                <w:rFonts w:cs="Arial"/>
              </w:rPr>
            </w:pPr>
            <w:r w:rsidRPr="001A63F3">
              <w:rPr>
                <w:rFonts w:cs="Arial"/>
              </w:rPr>
              <w:t xml:space="preserve">SETTING </w:t>
            </w:r>
          </w:p>
        </w:tc>
        <w:tc>
          <w:tcPr>
            <w:tcW w:w="7320" w:type="dxa"/>
          </w:tcPr>
          <w:p w14:paraId="6D9F9EF5" w14:textId="77777777" w:rsidR="00F44551" w:rsidRPr="001A63F3" w:rsidRDefault="00F44551" w:rsidP="00F44551">
            <w:pPr>
              <w:rPr>
                <w:rFonts w:cs="Arial"/>
              </w:rPr>
            </w:pPr>
            <w:r w:rsidRPr="001A63F3">
              <w:rPr>
                <w:rFonts w:cs="Arial"/>
              </w:rPr>
              <w:t>“management and health outcomes”, “United Kingdom”, “standard care”</w:t>
            </w:r>
          </w:p>
        </w:tc>
      </w:tr>
    </w:tbl>
    <w:p w14:paraId="26D4A832" w14:textId="77777777" w:rsidR="00F44551" w:rsidRPr="001A63F3" w:rsidRDefault="00F44551" w:rsidP="00F44551">
      <w:pPr>
        <w:rPr>
          <w:rFonts w:cs="Arial"/>
          <w:lang w:eastAsia="en-GB"/>
        </w:rPr>
      </w:pPr>
    </w:p>
    <w:p w14:paraId="47455031" w14:textId="77777777" w:rsidR="00F44551" w:rsidRPr="001A63F3" w:rsidRDefault="00F44551" w:rsidP="00F44551">
      <w:pPr>
        <w:pStyle w:val="Heading2"/>
        <w:rPr>
          <w:rFonts w:eastAsia="Arial" w:cs="Arial"/>
          <w:color w:val="000000"/>
          <w:sz w:val="26"/>
          <w:szCs w:val="26"/>
          <w:lang w:eastAsia="en-GB"/>
        </w:rPr>
      </w:pPr>
      <w:bookmarkStart w:id="70" w:name="_Toc217059384"/>
      <w:bookmarkStart w:id="71" w:name="_Toc220187865"/>
      <w:r w:rsidRPr="001A63F3">
        <w:rPr>
          <w:rFonts w:eastAsia="Arial" w:cs="Arial"/>
          <w:color w:val="000000"/>
          <w:sz w:val="26"/>
          <w:szCs w:val="26"/>
          <w:lang w:eastAsia="en-GB"/>
        </w:rPr>
        <w:t>3.10 Database Search Procedure</w:t>
      </w:r>
      <w:bookmarkEnd w:id="70"/>
      <w:bookmarkEnd w:id="71"/>
      <w:r w:rsidRPr="001A63F3">
        <w:rPr>
          <w:rFonts w:eastAsia="Arial" w:cs="Arial"/>
          <w:color w:val="000000"/>
          <w:sz w:val="26"/>
          <w:szCs w:val="26"/>
          <w:lang w:eastAsia="en-GB"/>
        </w:rPr>
        <w:t xml:space="preserve"> </w:t>
      </w:r>
    </w:p>
    <w:p w14:paraId="49225353" w14:textId="4FFF214C" w:rsidR="00F44551" w:rsidRPr="001A63F3" w:rsidRDefault="00F44551" w:rsidP="00F44551">
      <w:pPr>
        <w:rPr>
          <w:rFonts w:cs="Arial"/>
        </w:rPr>
      </w:pPr>
      <w:r w:rsidRPr="001A63F3">
        <w:rPr>
          <w:rFonts w:cs="Arial"/>
        </w:rPr>
        <w:t xml:space="preserve">The researcher focused on standard procedures for collecting the necessary data at the earliest time. In different databases, including </w:t>
      </w:r>
      <w:r w:rsidRPr="001A63F3">
        <w:rPr>
          <w:rFonts w:cs="Arial"/>
          <w:spacing w:val="-2"/>
        </w:rPr>
        <w:t xml:space="preserve">EMBASE, CINHAL, Google Scholar, HAND SEARCH, etc. used for collecting data. It was required to collect more specific data for understanding the importance of health management to enhance health outcomes. The challenges of hypertension among the UK low-income community were possible to explore properly </w:t>
      </w:r>
      <w:r w:rsidR="009F6403" w:rsidRPr="001A63F3">
        <w:rPr>
          <w:rFonts w:cs="Arial"/>
          <w:spacing w:val="-2"/>
        </w:rPr>
        <w:t>by</w:t>
      </w:r>
      <w:r w:rsidRPr="001A63F3">
        <w:rPr>
          <w:rFonts w:cs="Arial"/>
          <w:spacing w:val="-2"/>
        </w:rPr>
        <w:t xml:space="preserve"> having sufficient data </w:t>
      </w:r>
      <w:r w:rsidR="009F6403" w:rsidRPr="001A63F3">
        <w:rPr>
          <w:rFonts w:cs="Arial"/>
          <w:spacing w:val="-2"/>
        </w:rPr>
        <w:t>using</w:t>
      </w:r>
      <w:r w:rsidRPr="001A63F3">
        <w:rPr>
          <w:rFonts w:cs="Arial"/>
          <w:spacing w:val="-2"/>
        </w:rPr>
        <w:t xml:space="preserve"> the combined method. The researcher used relevant keywords for identifying specific data and analysed them critically for selecting the most relevant and authentic studies </w:t>
      </w:r>
      <w:r w:rsidRPr="001A63F3">
        <w:rPr>
          <w:rFonts w:cs="Arial"/>
        </w:rPr>
        <w:t>(Zikmund et al., 2013)</w:t>
      </w:r>
      <w:r w:rsidRPr="001A63F3">
        <w:rPr>
          <w:rFonts w:cs="Arial"/>
          <w:spacing w:val="-2"/>
        </w:rPr>
        <w:t xml:space="preserve">.  </w:t>
      </w:r>
    </w:p>
    <w:p w14:paraId="44E363BB" w14:textId="77777777" w:rsidR="00F44551" w:rsidRPr="001A63F3" w:rsidRDefault="00F44551" w:rsidP="00F44551">
      <w:pPr>
        <w:pStyle w:val="Heading2"/>
        <w:rPr>
          <w:rFonts w:eastAsia="Arial" w:cs="Arial"/>
          <w:color w:val="000000"/>
          <w:sz w:val="26"/>
          <w:szCs w:val="26"/>
          <w:lang w:eastAsia="en-GB"/>
        </w:rPr>
      </w:pPr>
      <w:bookmarkStart w:id="72" w:name="_Toc217059385"/>
      <w:bookmarkStart w:id="73" w:name="_Toc220187866"/>
      <w:r w:rsidRPr="001A63F3">
        <w:rPr>
          <w:rFonts w:eastAsia="Arial" w:cs="Arial"/>
          <w:color w:val="000000"/>
          <w:sz w:val="26"/>
          <w:szCs w:val="26"/>
          <w:lang w:eastAsia="en-GB"/>
        </w:rPr>
        <w:t>3.11 Inclusion/ Exclusion</w:t>
      </w:r>
      <w:bookmarkEnd w:id="72"/>
      <w:bookmarkEnd w:id="73"/>
      <w:r w:rsidRPr="001A63F3">
        <w:rPr>
          <w:rFonts w:eastAsia="Arial" w:cs="Arial"/>
          <w:color w:val="000000"/>
          <w:sz w:val="26"/>
          <w:szCs w:val="26"/>
          <w:lang w:eastAsia="en-GB"/>
        </w:rPr>
        <w:t xml:space="preserve">  </w:t>
      </w:r>
    </w:p>
    <w:p w14:paraId="6275C8D6" w14:textId="77777777" w:rsidR="00F44551" w:rsidRPr="001A63F3" w:rsidRDefault="00F44551" w:rsidP="00F44551">
      <w:pPr>
        <w:rPr>
          <w:rFonts w:cs="Arial"/>
        </w:rPr>
      </w:pPr>
      <w:r w:rsidRPr="001A63F3">
        <w:rPr>
          <w:rFonts w:cs="Arial"/>
        </w:rPr>
        <w:t>The researcher focused on standard inclusion and exclusion criteria here and presented them in the following</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671"/>
        <w:gridCol w:w="3966"/>
        <w:gridCol w:w="3966"/>
      </w:tblGrid>
      <w:tr w:rsidR="00F44551" w:rsidRPr="001A63F3" w14:paraId="66D5D5B6" w14:textId="77777777" w:rsidTr="00F44551">
        <w:trPr>
          <w:trHeight w:val="275"/>
        </w:trPr>
        <w:tc>
          <w:tcPr>
            <w:tcW w:w="1260" w:type="pct"/>
          </w:tcPr>
          <w:p w14:paraId="5BA693A8" w14:textId="77777777" w:rsidR="00F44551" w:rsidRPr="001A63F3" w:rsidRDefault="00F44551" w:rsidP="00F44551">
            <w:pPr>
              <w:jc w:val="center"/>
              <w:rPr>
                <w:rFonts w:cs="Arial"/>
                <w:b/>
              </w:rPr>
            </w:pPr>
            <w:r w:rsidRPr="001A63F3">
              <w:rPr>
                <w:rFonts w:cs="Arial"/>
                <w:b/>
              </w:rPr>
              <w:t>PICO OR ANY ACRONYM USED</w:t>
            </w:r>
          </w:p>
        </w:tc>
        <w:tc>
          <w:tcPr>
            <w:tcW w:w="1870" w:type="pct"/>
          </w:tcPr>
          <w:p w14:paraId="207B6CAC" w14:textId="77777777" w:rsidR="00F44551" w:rsidRPr="001A63F3" w:rsidRDefault="00F44551" w:rsidP="00F44551">
            <w:pPr>
              <w:jc w:val="center"/>
              <w:rPr>
                <w:rFonts w:cs="Arial"/>
                <w:b/>
              </w:rPr>
            </w:pPr>
            <w:r w:rsidRPr="001A63F3">
              <w:rPr>
                <w:rFonts w:cs="Arial"/>
                <w:b/>
              </w:rPr>
              <w:t>INCLUSION CRITERIA</w:t>
            </w:r>
          </w:p>
        </w:tc>
        <w:tc>
          <w:tcPr>
            <w:tcW w:w="1870" w:type="pct"/>
          </w:tcPr>
          <w:p w14:paraId="3A04D7C1" w14:textId="77777777" w:rsidR="00F44551" w:rsidRPr="001A63F3" w:rsidRDefault="00F44551" w:rsidP="00F44551">
            <w:pPr>
              <w:jc w:val="center"/>
              <w:rPr>
                <w:rFonts w:cs="Arial"/>
                <w:b/>
              </w:rPr>
            </w:pPr>
            <w:r w:rsidRPr="001A63F3">
              <w:rPr>
                <w:rFonts w:cs="Arial"/>
                <w:b/>
              </w:rPr>
              <w:t>EXCLUSION CRITERIA</w:t>
            </w:r>
          </w:p>
        </w:tc>
      </w:tr>
      <w:tr w:rsidR="00F44551" w:rsidRPr="001A63F3" w14:paraId="38B4F0B4" w14:textId="77777777" w:rsidTr="00F44551">
        <w:trPr>
          <w:trHeight w:val="827"/>
        </w:trPr>
        <w:tc>
          <w:tcPr>
            <w:tcW w:w="1260" w:type="pct"/>
          </w:tcPr>
          <w:p w14:paraId="347495B6" w14:textId="77777777" w:rsidR="00F44551" w:rsidRPr="001A63F3" w:rsidRDefault="00F44551" w:rsidP="00F44551">
            <w:pPr>
              <w:rPr>
                <w:rFonts w:cs="Arial"/>
              </w:rPr>
            </w:pPr>
            <w:r w:rsidRPr="001A63F3">
              <w:rPr>
                <w:rFonts w:cs="Arial"/>
                <w:spacing w:val="-2"/>
              </w:rPr>
              <w:t>Population</w:t>
            </w:r>
          </w:p>
        </w:tc>
        <w:tc>
          <w:tcPr>
            <w:tcW w:w="1870" w:type="pct"/>
          </w:tcPr>
          <w:p w14:paraId="77A044D9" w14:textId="77777777" w:rsidR="00F44551" w:rsidRPr="001A63F3" w:rsidRDefault="00F44551" w:rsidP="00F44551">
            <w:pPr>
              <w:rPr>
                <w:rFonts w:cs="Arial"/>
              </w:rPr>
            </w:pPr>
            <w:r w:rsidRPr="001A63F3">
              <w:rPr>
                <w:rFonts w:cs="Arial"/>
              </w:rPr>
              <w:t>Adults aged 30-65 years in the UK urban areas in the UK</w:t>
            </w:r>
          </w:p>
        </w:tc>
        <w:tc>
          <w:tcPr>
            <w:tcW w:w="1870" w:type="pct"/>
          </w:tcPr>
          <w:p w14:paraId="5A7E41F3" w14:textId="77777777" w:rsidR="00F44551" w:rsidRPr="001A63F3" w:rsidRDefault="00F44551" w:rsidP="00F44551">
            <w:pPr>
              <w:rPr>
                <w:rFonts w:cs="Arial"/>
              </w:rPr>
            </w:pPr>
            <w:r w:rsidRPr="001A63F3">
              <w:rPr>
                <w:rFonts w:cs="Arial"/>
              </w:rPr>
              <w:t xml:space="preserve">The people less than 30 and more than 65 years old. </w:t>
            </w:r>
          </w:p>
        </w:tc>
      </w:tr>
      <w:tr w:rsidR="00F44551" w:rsidRPr="001A63F3" w14:paraId="180226F2" w14:textId="77777777" w:rsidTr="00F44551">
        <w:trPr>
          <w:trHeight w:val="551"/>
        </w:trPr>
        <w:tc>
          <w:tcPr>
            <w:tcW w:w="1260" w:type="pct"/>
          </w:tcPr>
          <w:p w14:paraId="1082F2AC" w14:textId="77777777" w:rsidR="00F44551" w:rsidRPr="001A63F3" w:rsidRDefault="00F44551" w:rsidP="00F44551">
            <w:pPr>
              <w:rPr>
                <w:rFonts w:cs="Arial"/>
              </w:rPr>
            </w:pPr>
            <w:r w:rsidRPr="001A63F3">
              <w:rPr>
                <w:rFonts w:cs="Arial"/>
                <w:spacing w:val="-2"/>
              </w:rPr>
              <w:t>Intervention</w:t>
            </w:r>
          </w:p>
        </w:tc>
        <w:tc>
          <w:tcPr>
            <w:tcW w:w="1870" w:type="pct"/>
          </w:tcPr>
          <w:p w14:paraId="0AA47CB1" w14:textId="77777777" w:rsidR="00F44551" w:rsidRPr="001A63F3" w:rsidRDefault="00F44551" w:rsidP="00F44551">
            <w:pPr>
              <w:rPr>
                <w:rFonts w:cs="Arial"/>
              </w:rPr>
            </w:pPr>
            <w:r w:rsidRPr="001A63F3">
              <w:rPr>
                <w:rFonts w:cs="Arial"/>
              </w:rPr>
              <w:t xml:space="preserve">Systematic health management and health outcomes.  </w:t>
            </w:r>
          </w:p>
        </w:tc>
        <w:tc>
          <w:tcPr>
            <w:tcW w:w="1870" w:type="pct"/>
          </w:tcPr>
          <w:p w14:paraId="63503B5C" w14:textId="77777777" w:rsidR="00F44551" w:rsidRPr="001A63F3" w:rsidRDefault="00F44551" w:rsidP="00F44551">
            <w:pPr>
              <w:rPr>
                <w:rFonts w:cs="Arial"/>
              </w:rPr>
            </w:pPr>
            <w:r w:rsidRPr="001A63F3">
              <w:rPr>
                <w:rFonts w:cs="Arial"/>
              </w:rPr>
              <w:t xml:space="preserve">Unstructured and traditional healthcare management </w:t>
            </w:r>
          </w:p>
        </w:tc>
      </w:tr>
      <w:tr w:rsidR="00F44551" w:rsidRPr="001A63F3" w14:paraId="66A65E3D" w14:textId="77777777" w:rsidTr="00F44551">
        <w:trPr>
          <w:trHeight w:val="275"/>
        </w:trPr>
        <w:tc>
          <w:tcPr>
            <w:tcW w:w="1260" w:type="pct"/>
          </w:tcPr>
          <w:p w14:paraId="259CC252" w14:textId="77777777" w:rsidR="00F44551" w:rsidRPr="001A63F3" w:rsidRDefault="00F44551" w:rsidP="00F44551">
            <w:pPr>
              <w:rPr>
                <w:rFonts w:cs="Arial"/>
              </w:rPr>
            </w:pPr>
            <w:r w:rsidRPr="001A63F3">
              <w:rPr>
                <w:rFonts w:cs="Arial"/>
                <w:spacing w:val="-2"/>
              </w:rPr>
              <w:t>Comparison</w:t>
            </w:r>
          </w:p>
        </w:tc>
        <w:tc>
          <w:tcPr>
            <w:tcW w:w="1870" w:type="pct"/>
          </w:tcPr>
          <w:p w14:paraId="09D7844E" w14:textId="77777777" w:rsidR="00F44551" w:rsidRPr="001A63F3" w:rsidRDefault="00F44551" w:rsidP="00F44551">
            <w:pPr>
              <w:rPr>
                <w:rFonts w:cs="Arial"/>
              </w:rPr>
            </w:pPr>
            <w:r w:rsidRPr="001A63F3">
              <w:rPr>
                <w:rFonts w:cs="Arial"/>
              </w:rPr>
              <w:t xml:space="preserve">Standard health management or poor health management  </w:t>
            </w:r>
          </w:p>
        </w:tc>
        <w:tc>
          <w:tcPr>
            <w:tcW w:w="1870" w:type="pct"/>
          </w:tcPr>
          <w:p w14:paraId="2BFB66E0" w14:textId="77777777" w:rsidR="00F44551" w:rsidRPr="001A63F3" w:rsidRDefault="00F44551" w:rsidP="00F44551">
            <w:pPr>
              <w:rPr>
                <w:rFonts w:cs="Arial"/>
              </w:rPr>
            </w:pPr>
            <w:r w:rsidRPr="001A63F3">
              <w:rPr>
                <w:rFonts w:cs="Arial"/>
              </w:rPr>
              <w:t xml:space="preserve">The studies do not discuss health management and outcomes  </w:t>
            </w:r>
          </w:p>
        </w:tc>
      </w:tr>
      <w:tr w:rsidR="00F44551" w:rsidRPr="001A63F3" w14:paraId="013388C4" w14:textId="77777777" w:rsidTr="00F44551">
        <w:trPr>
          <w:trHeight w:val="827"/>
        </w:trPr>
        <w:tc>
          <w:tcPr>
            <w:tcW w:w="1260" w:type="pct"/>
          </w:tcPr>
          <w:p w14:paraId="177A3336" w14:textId="77777777" w:rsidR="00F44551" w:rsidRPr="001A63F3" w:rsidRDefault="00F44551" w:rsidP="00F44551">
            <w:pPr>
              <w:rPr>
                <w:rFonts w:cs="Arial"/>
              </w:rPr>
            </w:pPr>
            <w:r w:rsidRPr="001A63F3">
              <w:rPr>
                <w:rFonts w:cs="Arial"/>
                <w:spacing w:val="-2"/>
              </w:rPr>
              <w:t>Outcome</w:t>
            </w:r>
          </w:p>
        </w:tc>
        <w:tc>
          <w:tcPr>
            <w:tcW w:w="1870" w:type="pct"/>
          </w:tcPr>
          <w:p w14:paraId="460B6B6B" w14:textId="77777777" w:rsidR="00F44551" w:rsidRPr="001A63F3" w:rsidRDefault="00F44551" w:rsidP="00F44551">
            <w:pPr>
              <w:rPr>
                <w:rFonts w:cs="Arial"/>
              </w:rPr>
            </w:pPr>
            <w:r w:rsidRPr="001A63F3">
              <w:rPr>
                <w:rFonts w:cs="Arial"/>
              </w:rPr>
              <w:t xml:space="preserve">Improve the process of BP control and reduce the risk of hypertension  </w:t>
            </w:r>
          </w:p>
        </w:tc>
        <w:tc>
          <w:tcPr>
            <w:tcW w:w="1870" w:type="pct"/>
          </w:tcPr>
          <w:p w14:paraId="3F24C8AE" w14:textId="77777777" w:rsidR="00F44551" w:rsidRPr="001A63F3" w:rsidRDefault="00F44551" w:rsidP="00F44551">
            <w:pPr>
              <w:rPr>
                <w:rFonts w:cs="Arial"/>
              </w:rPr>
            </w:pPr>
            <w:r w:rsidRPr="001A63F3">
              <w:rPr>
                <w:rFonts w:cs="Arial"/>
              </w:rPr>
              <w:t xml:space="preserve">Lack of specific information about hypertension and BP </w:t>
            </w:r>
          </w:p>
        </w:tc>
      </w:tr>
      <w:tr w:rsidR="00F44551" w:rsidRPr="001A63F3" w14:paraId="7F387CF1" w14:textId="77777777" w:rsidTr="00F44551">
        <w:trPr>
          <w:trHeight w:val="827"/>
        </w:trPr>
        <w:tc>
          <w:tcPr>
            <w:tcW w:w="1260" w:type="pct"/>
          </w:tcPr>
          <w:p w14:paraId="31127A9B" w14:textId="77777777" w:rsidR="00F44551" w:rsidRPr="001A63F3" w:rsidRDefault="00F44551" w:rsidP="00F44551">
            <w:pPr>
              <w:rPr>
                <w:rFonts w:cs="Arial"/>
                <w:spacing w:val="-2"/>
              </w:rPr>
            </w:pPr>
            <w:r w:rsidRPr="001A63F3">
              <w:rPr>
                <w:rFonts w:cs="Arial"/>
                <w:spacing w:val="-2"/>
              </w:rPr>
              <w:t xml:space="preserve">SETTING </w:t>
            </w:r>
          </w:p>
        </w:tc>
        <w:tc>
          <w:tcPr>
            <w:tcW w:w="1870" w:type="pct"/>
          </w:tcPr>
          <w:p w14:paraId="2CF65704" w14:textId="77777777" w:rsidR="00F44551" w:rsidRPr="001A63F3" w:rsidRDefault="00F44551" w:rsidP="00F44551">
            <w:pPr>
              <w:rPr>
                <w:rFonts w:cs="Arial"/>
              </w:rPr>
            </w:pPr>
            <w:r w:rsidRPr="001A63F3">
              <w:rPr>
                <w:rFonts w:cs="Arial"/>
              </w:rPr>
              <w:t xml:space="preserve">Public health. </w:t>
            </w:r>
          </w:p>
        </w:tc>
        <w:tc>
          <w:tcPr>
            <w:tcW w:w="1870" w:type="pct"/>
          </w:tcPr>
          <w:p w14:paraId="0174F71B" w14:textId="77777777" w:rsidR="00F44551" w:rsidRPr="001A63F3" w:rsidRDefault="00F44551" w:rsidP="00F44551">
            <w:pPr>
              <w:rPr>
                <w:rFonts w:cs="Arial"/>
              </w:rPr>
            </w:pPr>
            <w:r w:rsidRPr="001A63F3">
              <w:rPr>
                <w:rFonts w:cs="Arial"/>
              </w:rPr>
              <w:t xml:space="preserve">Animal health  </w:t>
            </w:r>
          </w:p>
        </w:tc>
      </w:tr>
      <w:tr w:rsidR="00F44551" w:rsidRPr="001A63F3" w14:paraId="75104900" w14:textId="77777777" w:rsidTr="00F44551">
        <w:trPr>
          <w:trHeight w:val="827"/>
        </w:trPr>
        <w:tc>
          <w:tcPr>
            <w:tcW w:w="1260" w:type="pct"/>
          </w:tcPr>
          <w:p w14:paraId="351E1F9A" w14:textId="77777777" w:rsidR="00F44551" w:rsidRPr="001A63F3" w:rsidRDefault="00F44551" w:rsidP="00F44551">
            <w:pPr>
              <w:rPr>
                <w:rFonts w:cs="Arial"/>
                <w:spacing w:val="-2"/>
              </w:rPr>
            </w:pPr>
            <w:r w:rsidRPr="001A63F3">
              <w:rPr>
                <w:rFonts w:cs="Arial"/>
                <w:spacing w:val="-2"/>
              </w:rPr>
              <w:lastRenderedPageBreak/>
              <w:t>Data type</w:t>
            </w:r>
          </w:p>
        </w:tc>
        <w:tc>
          <w:tcPr>
            <w:tcW w:w="1870" w:type="pct"/>
          </w:tcPr>
          <w:p w14:paraId="5FAF2FE2" w14:textId="77777777" w:rsidR="00F44551" w:rsidRPr="001A63F3" w:rsidRDefault="00F44551" w:rsidP="00F44551">
            <w:pPr>
              <w:rPr>
                <w:rFonts w:cs="Arial"/>
              </w:rPr>
            </w:pPr>
            <w:r w:rsidRPr="001A63F3">
              <w:rPr>
                <w:rFonts w:cs="Arial"/>
              </w:rPr>
              <w:t xml:space="preserve">Secondary data with the qualitative and quantitative methods  </w:t>
            </w:r>
          </w:p>
        </w:tc>
        <w:tc>
          <w:tcPr>
            <w:tcW w:w="1870" w:type="pct"/>
          </w:tcPr>
          <w:p w14:paraId="5ECCE23E" w14:textId="77777777" w:rsidR="00F44551" w:rsidRPr="001A63F3" w:rsidRDefault="00F44551" w:rsidP="00F44551">
            <w:pPr>
              <w:rPr>
                <w:rFonts w:cs="Arial"/>
              </w:rPr>
            </w:pPr>
            <w:r w:rsidRPr="001A63F3">
              <w:rPr>
                <w:rFonts w:cs="Arial"/>
              </w:rPr>
              <w:t xml:space="preserve">Primary source data in any format </w:t>
            </w:r>
          </w:p>
        </w:tc>
      </w:tr>
    </w:tbl>
    <w:p w14:paraId="0CCD7519" w14:textId="3C12C2AA" w:rsidR="00F44551" w:rsidRPr="001A63F3" w:rsidRDefault="00F44551" w:rsidP="00F44551">
      <w:pPr>
        <w:rPr>
          <w:rFonts w:cs="Arial"/>
        </w:rPr>
      </w:pPr>
      <w:r w:rsidRPr="001A63F3">
        <w:rPr>
          <w:rFonts w:cs="Arial"/>
        </w:rPr>
        <w:t xml:space="preserve">The researcher searched data in different databases </w:t>
      </w:r>
      <w:r w:rsidR="009F6403" w:rsidRPr="001A63F3">
        <w:rPr>
          <w:rFonts w:cs="Arial"/>
        </w:rPr>
        <w:t>over</w:t>
      </w:r>
      <w:r w:rsidRPr="001A63F3">
        <w:rPr>
          <w:rFonts w:cs="Arial"/>
        </w:rPr>
        <w:t xml:space="preserve"> time and focused on the inclusion of the most relevant and authentic information. The search results and included and excluded studies are mentioned in the following.</w:t>
      </w: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715"/>
        <w:gridCol w:w="1398"/>
        <w:gridCol w:w="1225"/>
        <w:gridCol w:w="1600"/>
        <w:gridCol w:w="1183"/>
        <w:gridCol w:w="1088"/>
      </w:tblGrid>
      <w:tr w:rsidR="00F44551" w:rsidRPr="001A63F3" w14:paraId="36BCEC35" w14:textId="77777777" w:rsidTr="00F44551">
        <w:trPr>
          <w:trHeight w:val="551"/>
        </w:trPr>
        <w:tc>
          <w:tcPr>
            <w:tcW w:w="1715" w:type="dxa"/>
          </w:tcPr>
          <w:p w14:paraId="4111E95E" w14:textId="77777777" w:rsidR="00F44551" w:rsidRPr="001A63F3" w:rsidRDefault="00F44551" w:rsidP="00F44551">
            <w:pPr>
              <w:pStyle w:val="TableParagraph"/>
              <w:rPr>
                <w:b/>
                <w:szCs w:val="24"/>
              </w:rPr>
            </w:pPr>
            <w:r w:rsidRPr="001A63F3">
              <w:rPr>
                <w:b/>
                <w:spacing w:val="-2"/>
                <w:szCs w:val="24"/>
              </w:rPr>
              <w:t>Database</w:t>
            </w:r>
          </w:p>
        </w:tc>
        <w:tc>
          <w:tcPr>
            <w:tcW w:w="1331" w:type="dxa"/>
          </w:tcPr>
          <w:p w14:paraId="67329835" w14:textId="77777777" w:rsidR="00F44551" w:rsidRPr="001A63F3" w:rsidRDefault="00F44551" w:rsidP="00F44551">
            <w:pPr>
              <w:pStyle w:val="TableParagraph"/>
              <w:spacing w:line="270" w:lineRule="atLeast"/>
              <w:ind w:left="107" w:right="492"/>
              <w:rPr>
                <w:b/>
                <w:szCs w:val="24"/>
              </w:rPr>
            </w:pPr>
            <w:r w:rsidRPr="001A63F3">
              <w:rPr>
                <w:b/>
                <w:spacing w:val="-2"/>
                <w:szCs w:val="24"/>
              </w:rPr>
              <w:t>Search Dates</w:t>
            </w:r>
          </w:p>
        </w:tc>
        <w:tc>
          <w:tcPr>
            <w:tcW w:w="1225" w:type="dxa"/>
          </w:tcPr>
          <w:p w14:paraId="1B061A06" w14:textId="77777777" w:rsidR="00F44551" w:rsidRPr="001A63F3" w:rsidRDefault="00F44551" w:rsidP="00F44551">
            <w:pPr>
              <w:pStyle w:val="TableParagraph"/>
              <w:spacing w:line="270" w:lineRule="atLeast"/>
              <w:ind w:right="85"/>
              <w:rPr>
                <w:b/>
                <w:szCs w:val="24"/>
              </w:rPr>
            </w:pPr>
            <w:r w:rsidRPr="001A63F3">
              <w:rPr>
                <w:b/>
                <w:spacing w:val="-2"/>
                <w:szCs w:val="24"/>
              </w:rPr>
              <w:t xml:space="preserve">Inclusion </w:t>
            </w:r>
            <w:r w:rsidRPr="001A63F3">
              <w:rPr>
                <w:b/>
                <w:spacing w:val="-4"/>
                <w:szCs w:val="24"/>
              </w:rPr>
              <w:t>Year</w:t>
            </w:r>
          </w:p>
        </w:tc>
        <w:tc>
          <w:tcPr>
            <w:tcW w:w="1544" w:type="dxa"/>
          </w:tcPr>
          <w:p w14:paraId="542119D1" w14:textId="77777777" w:rsidR="00F44551" w:rsidRPr="001A63F3" w:rsidRDefault="00F44551" w:rsidP="00F44551">
            <w:pPr>
              <w:pStyle w:val="TableParagraph"/>
              <w:spacing w:line="270" w:lineRule="atLeast"/>
              <w:ind w:left="107" w:right="630"/>
              <w:rPr>
                <w:b/>
                <w:szCs w:val="24"/>
              </w:rPr>
            </w:pPr>
            <w:r w:rsidRPr="001A63F3">
              <w:rPr>
                <w:b/>
                <w:spacing w:val="-2"/>
                <w:szCs w:val="24"/>
              </w:rPr>
              <w:t>Search Results</w:t>
            </w:r>
          </w:p>
        </w:tc>
        <w:tc>
          <w:tcPr>
            <w:tcW w:w="1183" w:type="dxa"/>
          </w:tcPr>
          <w:p w14:paraId="14E84543" w14:textId="77777777" w:rsidR="00F44551" w:rsidRPr="001A63F3" w:rsidRDefault="00F44551" w:rsidP="00F44551">
            <w:pPr>
              <w:pStyle w:val="TableParagraph"/>
              <w:ind w:left="107"/>
              <w:rPr>
                <w:b/>
                <w:szCs w:val="24"/>
              </w:rPr>
            </w:pPr>
            <w:r w:rsidRPr="001A63F3">
              <w:rPr>
                <w:b/>
                <w:spacing w:val="-2"/>
                <w:szCs w:val="24"/>
              </w:rPr>
              <w:t>Excluded</w:t>
            </w:r>
          </w:p>
        </w:tc>
        <w:tc>
          <w:tcPr>
            <w:tcW w:w="992" w:type="dxa"/>
          </w:tcPr>
          <w:p w14:paraId="2DB5E91E" w14:textId="77777777" w:rsidR="00F44551" w:rsidRPr="001A63F3" w:rsidRDefault="00F44551" w:rsidP="00F44551">
            <w:pPr>
              <w:pStyle w:val="TableParagraph"/>
              <w:ind w:left="107"/>
              <w:rPr>
                <w:b/>
                <w:szCs w:val="24"/>
              </w:rPr>
            </w:pPr>
            <w:r w:rsidRPr="001A63F3">
              <w:rPr>
                <w:b/>
                <w:spacing w:val="-2"/>
                <w:szCs w:val="24"/>
              </w:rPr>
              <w:t>Included</w:t>
            </w:r>
          </w:p>
        </w:tc>
      </w:tr>
      <w:tr w:rsidR="00F44551" w:rsidRPr="001A63F3" w14:paraId="30EA40E8" w14:textId="77777777" w:rsidTr="00F44551">
        <w:trPr>
          <w:trHeight w:val="275"/>
        </w:trPr>
        <w:tc>
          <w:tcPr>
            <w:tcW w:w="1715" w:type="dxa"/>
          </w:tcPr>
          <w:p w14:paraId="08BE6B99" w14:textId="77777777" w:rsidR="00F44551" w:rsidRPr="001A63F3" w:rsidRDefault="00F44551" w:rsidP="00F44551">
            <w:pPr>
              <w:pStyle w:val="TableParagraph"/>
              <w:spacing w:line="256" w:lineRule="exact"/>
              <w:rPr>
                <w:szCs w:val="24"/>
              </w:rPr>
            </w:pPr>
            <w:r w:rsidRPr="001A63F3">
              <w:rPr>
                <w:spacing w:val="-2"/>
                <w:szCs w:val="24"/>
              </w:rPr>
              <w:t>EMBASE</w:t>
            </w:r>
          </w:p>
        </w:tc>
        <w:tc>
          <w:tcPr>
            <w:tcW w:w="1331" w:type="dxa"/>
          </w:tcPr>
          <w:p w14:paraId="0C3284DB" w14:textId="77777777" w:rsidR="00F44551" w:rsidRPr="001A63F3" w:rsidRDefault="00F44551" w:rsidP="00F44551">
            <w:pPr>
              <w:pStyle w:val="TableParagraph"/>
              <w:spacing w:line="256" w:lineRule="exact"/>
              <w:ind w:left="97" w:right="88"/>
              <w:jc w:val="center"/>
              <w:rPr>
                <w:szCs w:val="24"/>
              </w:rPr>
            </w:pPr>
            <w:r w:rsidRPr="001A63F3">
              <w:rPr>
                <w:szCs w:val="24"/>
              </w:rPr>
              <w:t>1/12/25</w:t>
            </w:r>
          </w:p>
        </w:tc>
        <w:tc>
          <w:tcPr>
            <w:tcW w:w="1225" w:type="dxa"/>
          </w:tcPr>
          <w:p w14:paraId="091F88D9" w14:textId="77777777" w:rsidR="00F44551" w:rsidRPr="001A63F3" w:rsidRDefault="00F44551" w:rsidP="00F44551">
            <w:pPr>
              <w:pStyle w:val="TableParagraph"/>
              <w:spacing w:line="256" w:lineRule="exact"/>
              <w:rPr>
                <w:szCs w:val="24"/>
              </w:rPr>
            </w:pPr>
            <w:r w:rsidRPr="001A63F3">
              <w:rPr>
                <w:szCs w:val="24"/>
              </w:rPr>
              <w:t>2016-2025</w:t>
            </w:r>
          </w:p>
        </w:tc>
        <w:tc>
          <w:tcPr>
            <w:tcW w:w="1544" w:type="dxa"/>
          </w:tcPr>
          <w:p w14:paraId="19D1A4A8" w14:textId="77777777" w:rsidR="00F44551" w:rsidRPr="001A63F3" w:rsidRDefault="00F44551" w:rsidP="00F44551">
            <w:pPr>
              <w:pStyle w:val="TableParagraph"/>
              <w:spacing w:line="256" w:lineRule="exact"/>
              <w:ind w:left="107"/>
              <w:rPr>
                <w:szCs w:val="24"/>
              </w:rPr>
            </w:pPr>
            <w:r w:rsidRPr="001A63F3">
              <w:rPr>
                <w:szCs w:val="24"/>
              </w:rPr>
              <w:t>70</w:t>
            </w:r>
          </w:p>
        </w:tc>
        <w:tc>
          <w:tcPr>
            <w:tcW w:w="1183" w:type="dxa"/>
          </w:tcPr>
          <w:p w14:paraId="1AA680DF" w14:textId="77777777" w:rsidR="00F44551" w:rsidRPr="001A63F3" w:rsidRDefault="00F44551" w:rsidP="00F44551">
            <w:pPr>
              <w:pStyle w:val="TableParagraph"/>
              <w:spacing w:line="256" w:lineRule="exact"/>
              <w:ind w:left="107"/>
              <w:rPr>
                <w:szCs w:val="24"/>
              </w:rPr>
            </w:pPr>
            <w:r w:rsidRPr="001A63F3">
              <w:rPr>
                <w:szCs w:val="24"/>
              </w:rPr>
              <w:t>69</w:t>
            </w:r>
          </w:p>
        </w:tc>
        <w:tc>
          <w:tcPr>
            <w:tcW w:w="992" w:type="dxa"/>
          </w:tcPr>
          <w:p w14:paraId="00AABB90" w14:textId="77777777" w:rsidR="00F44551" w:rsidRPr="001A63F3" w:rsidRDefault="00F44551" w:rsidP="00F44551">
            <w:pPr>
              <w:pStyle w:val="TableParagraph"/>
              <w:spacing w:line="256" w:lineRule="exact"/>
              <w:ind w:left="107"/>
              <w:rPr>
                <w:szCs w:val="24"/>
              </w:rPr>
            </w:pPr>
            <w:r w:rsidRPr="001A63F3">
              <w:rPr>
                <w:szCs w:val="24"/>
              </w:rPr>
              <w:t>1</w:t>
            </w:r>
          </w:p>
        </w:tc>
      </w:tr>
      <w:tr w:rsidR="00F44551" w:rsidRPr="001A63F3" w14:paraId="61A450BB" w14:textId="77777777" w:rsidTr="00F44551">
        <w:trPr>
          <w:trHeight w:val="275"/>
        </w:trPr>
        <w:tc>
          <w:tcPr>
            <w:tcW w:w="1715" w:type="dxa"/>
          </w:tcPr>
          <w:p w14:paraId="25C8C399" w14:textId="77777777" w:rsidR="00F44551" w:rsidRPr="001A63F3" w:rsidRDefault="00F44551" w:rsidP="00F44551">
            <w:pPr>
              <w:pStyle w:val="TableParagraph"/>
              <w:spacing w:line="256" w:lineRule="exact"/>
              <w:rPr>
                <w:szCs w:val="24"/>
              </w:rPr>
            </w:pPr>
            <w:r w:rsidRPr="001A63F3">
              <w:rPr>
                <w:spacing w:val="-2"/>
                <w:szCs w:val="24"/>
              </w:rPr>
              <w:t>CINHAL</w:t>
            </w:r>
          </w:p>
        </w:tc>
        <w:tc>
          <w:tcPr>
            <w:tcW w:w="1331" w:type="dxa"/>
          </w:tcPr>
          <w:p w14:paraId="22049638" w14:textId="77777777" w:rsidR="00F44551" w:rsidRPr="001A63F3" w:rsidRDefault="00F44551" w:rsidP="00F44551">
            <w:pPr>
              <w:pStyle w:val="TableParagraph"/>
              <w:spacing w:line="256" w:lineRule="exact"/>
              <w:ind w:left="97" w:right="88"/>
              <w:jc w:val="center"/>
              <w:rPr>
                <w:szCs w:val="24"/>
              </w:rPr>
            </w:pPr>
            <w:r w:rsidRPr="001A63F3">
              <w:rPr>
                <w:szCs w:val="24"/>
              </w:rPr>
              <w:t>3/12/25</w:t>
            </w:r>
          </w:p>
        </w:tc>
        <w:tc>
          <w:tcPr>
            <w:tcW w:w="1225" w:type="dxa"/>
          </w:tcPr>
          <w:p w14:paraId="2503A512" w14:textId="77777777" w:rsidR="00F44551" w:rsidRPr="001A63F3" w:rsidRDefault="00F44551" w:rsidP="00F44551">
            <w:pPr>
              <w:pStyle w:val="TableParagraph"/>
              <w:spacing w:line="256" w:lineRule="exact"/>
              <w:rPr>
                <w:szCs w:val="24"/>
              </w:rPr>
            </w:pPr>
            <w:r w:rsidRPr="001A63F3">
              <w:rPr>
                <w:szCs w:val="24"/>
              </w:rPr>
              <w:t>2016-2025</w:t>
            </w:r>
          </w:p>
        </w:tc>
        <w:tc>
          <w:tcPr>
            <w:tcW w:w="1544" w:type="dxa"/>
          </w:tcPr>
          <w:p w14:paraId="17E060A5" w14:textId="77777777" w:rsidR="00F44551" w:rsidRPr="001A63F3" w:rsidRDefault="00F44551" w:rsidP="00F44551">
            <w:pPr>
              <w:pStyle w:val="TableParagraph"/>
              <w:spacing w:line="256" w:lineRule="exact"/>
              <w:ind w:left="107"/>
              <w:rPr>
                <w:szCs w:val="24"/>
              </w:rPr>
            </w:pPr>
            <w:r w:rsidRPr="001A63F3">
              <w:rPr>
                <w:szCs w:val="24"/>
              </w:rPr>
              <w:t>60</w:t>
            </w:r>
          </w:p>
        </w:tc>
        <w:tc>
          <w:tcPr>
            <w:tcW w:w="1183" w:type="dxa"/>
          </w:tcPr>
          <w:p w14:paraId="15E86582" w14:textId="77777777" w:rsidR="00F44551" w:rsidRPr="001A63F3" w:rsidRDefault="00F44551" w:rsidP="00F44551">
            <w:pPr>
              <w:pStyle w:val="TableParagraph"/>
              <w:spacing w:line="256" w:lineRule="exact"/>
              <w:ind w:left="107"/>
              <w:rPr>
                <w:szCs w:val="24"/>
              </w:rPr>
            </w:pPr>
            <w:r w:rsidRPr="001A63F3">
              <w:rPr>
                <w:szCs w:val="24"/>
              </w:rPr>
              <w:t>59</w:t>
            </w:r>
          </w:p>
        </w:tc>
        <w:tc>
          <w:tcPr>
            <w:tcW w:w="992" w:type="dxa"/>
          </w:tcPr>
          <w:p w14:paraId="0F8AF9F8" w14:textId="77777777" w:rsidR="00F44551" w:rsidRPr="001A63F3" w:rsidRDefault="00F44551" w:rsidP="00F44551">
            <w:pPr>
              <w:pStyle w:val="TableParagraph"/>
              <w:spacing w:line="256" w:lineRule="exact"/>
              <w:ind w:left="107"/>
              <w:rPr>
                <w:szCs w:val="24"/>
              </w:rPr>
            </w:pPr>
            <w:r w:rsidRPr="001A63F3">
              <w:rPr>
                <w:szCs w:val="24"/>
              </w:rPr>
              <w:t>1</w:t>
            </w:r>
          </w:p>
        </w:tc>
      </w:tr>
      <w:tr w:rsidR="00F44551" w:rsidRPr="001A63F3" w14:paraId="063FA740" w14:textId="77777777" w:rsidTr="00F44551">
        <w:trPr>
          <w:trHeight w:val="275"/>
        </w:trPr>
        <w:tc>
          <w:tcPr>
            <w:tcW w:w="1715" w:type="dxa"/>
          </w:tcPr>
          <w:p w14:paraId="77BA0FE0" w14:textId="77777777" w:rsidR="00F44551" w:rsidRPr="001A63F3" w:rsidRDefault="00F44551" w:rsidP="00F44551">
            <w:pPr>
              <w:pStyle w:val="TableParagraph"/>
              <w:spacing w:line="256" w:lineRule="exact"/>
              <w:rPr>
                <w:szCs w:val="24"/>
              </w:rPr>
            </w:pPr>
            <w:r w:rsidRPr="001A63F3">
              <w:rPr>
                <w:spacing w:val="-2"/>
                <w:szCs w:val="24"/>
              </w:rPr>
              <w:t>PubMed</w:t>
            </w:r>
          </w:p>
        </w:tc>
        <w:tc>
          <w:tcPr>
            <w:tcW w:w="1331" w:type="dxa"/>
          </w:tcPr>
          <w:p w14:paraId="38000926" w14:textId="77777777" w:rsidR="00F44551" w:rsidRPr="001A63F3" w:rsidRDefault="00F44551" w:rsidP="00F44551">
            <w:pPr>
              <w:pStyle w:val="TableParagraph"/>
              <w:spacing w:line="256" w:lineRule="exact"/>
              <w:ind w:left="97" w:right="88"/>
              <w:jc w:val="center"/>
              <w:rPr>
                <w:szCs w:val="24"/>
              </w:rPr>
            </w:pPr>
            <w:r w:rsidRPr="001A63F3">
              <w:rPr>
                <w:szCs w:val="24"/>
              </w:rPr>
              <w:t>4/12/25</w:t>
            </w:r>
          </w:p>
        </w:tc>
        <w:tc>
          <w:tcPr>
            <w:tcW w:w="1225" w:type="dxa"/>
          </w:tcPr>
          <w:p w14:paraId="746BCB8C" w14:textId="77777777" w:rsidR="00F44551" w:rsidRPr="001A63F3" w:rsidRDefault="00F44551" w:rsidP="00F44551">
            <w:pPr>
              <w:pStyle w:val="TableParagraph"/>
              <w:spacing w:line="256" w:lineRule="exact"/>
              <w:rPr>
                <w:szCs w:val="24"/>
              </w:rPr>
            </w:pPr>
            <w:r w:rsidRPr="001A63F3">
              <w:rPr>
                <w:szCs w:val="24"/>
              </w:rPr>
              <w:t>2016-2025</w:t>
            </w:r>
          </w:p>
        </w:tc>
        <w:tc>
          <w:tcPr>
            <w:tcW w:w="1544" w:type="dxa"/>
          </w:tcPr>
          <w:p w14:paraId="666CA468" w14:textId="77777777" w:rsidR="00F44551" w:rsidRPr="001A63F3" w:rsidRDefault="00F44551" w:rsidP="00F44551">
            <w:pPr>
              <w:pStyle w:val="TableParagraph"/>
              <w:spacing w:line="256" w:lineRule="exact"/>
              <w:ind w:left="107"/>
              <w:rPr>
                <w:szCs w:val="24"/>
              </w:rPr>
            </w:pPr>
            <w:r w:rsidRPr="001A63F3">
              <w:rPr>
                <w:szCs w:val="24"/>
              </w:rPr>
              <w:t>40</w:t>
            </w:r>
          </w:p>
        </w:tc>
        <w:tc>
          <w:tcPr>
            <w:tcW w:w="1183" w:type="dxa"/>
          </w:tcPr>
          <w:p w14:paraId="70EC0F02" w14:textId="77777777" w:rsidR="00F44551" w:rsidRPr="001A63F3" w:rsidRDefault="00F44551" w:rsidP="00F44551">
            <w:pPr>
              <w:pStyle w:val="TableParagraph"/>
              <w:spacing w:line="256" w:lineRule="exact"/>
              <w:ind w:left="107"/>
              <w:rPr>
                <w:szCs w:val="24"/>
              </w:rPr>
            </w:pPr>
            <w:r w:rsidRPr="001A63F3">
              <w:rPr>
                <w:szCs w:val="24"/>
              </w:rPr>
              <w:t>39</w:t>
            </w:r>
          </w:p>
        </w:tc>
        <w:tc>
          <w:tcPr>
            <w:tcW w:w="992" w:type="dxa"/>
          </w:tcPr>
          <w:p w14:paraId="2B08A8C7" w14:textId="77777777" w:rsidR="00F44551" w:rsidRPr="001A63F3" w:rsidRDefault="00F44551" w:rsidP="00F44551">
            <w:pPr>
              <w:pStyle w:val="TableParagraph"/>
              <w:spacing w:line="256" w:lineRule="exact"/>
              <w:ind w:left="107"/>
              <w:rPr>
                <w:szCs w:val="24"/>
              </w:rPr>
            </w:pPr>
            <w:r w:rsidRPr="001A63F3">
              <w:rPr>
                <w:szCs w:val="24"/>
              </w:rPr>
              <w:t>1</w:t>
            </w:r>
          </w:p>
        </w:tc>
      </w:tr>
      <w:tr w:rsidR="00F44551" w:rsidRPr="001A63F3" w14:paraId="1A38436C" w14:textId="77777777" w:rsidTr="00F44551">
        <w:trPr>
          <w:trHeight w:val="551"/>
        </w:trPr>
        <w:tc>
          <w:tcPr>
            <w:tcW w:w="1715" w:type="dxa"/>
          </w:tcPr>
          <w:p w14:paraId="52FFE444" w14:textId="77777777" w:rsidR="00F44551" w:rsidRPr="001A63F3" w:rsidRDefault="00F44551" w:rsidP="00F44551">
            <w:pPr>
              <w:pStyle w:val="TableParagraph"/>
              <w:spacing w:line="270" w:lineRule="atLeast"/>
              <w:ind w:right="537"/>
              <w:rPr>
                <w:szCs w:val="24"/>
              </w:rPr>
            </w:pPr>
            <w:r w:rsidRPr="001A63F3">
              <w:rPr>
                <w:spacing w:val="-2"/>
                <w:szCs w:val="24"/>
              </w:rPr>
              <w:t>PubMed Central</w:t>
            </w:r>
          </w:p>
        </w:tc>
        <w:tc>
          <w:tcPr>
            <w:tcW w:w="1331" w:type="dxa"/>
          </w:tcPr>
          <w:p w14:paraId="3DE4F060" w14:textId="77777777" w:rsidR="00F44551" w:rsidRPr="001A63F3" w:rsidRDefault="00F44551" w:rsidP="00F44551">
            <w:pPr>
              <w:pStyle w:val="TableParagraph"/>
              <w:ind w:left="97" w:right="88"/>
              <w:jc w:val="center"/>
              <w:rPr>
                <w:szCs w:val="24"/>
              </w:rPr>
            </w:pPr>
            <w:r w:rsidRPr="001A63F3">
              <w:rPr>
                <w:szCs w:val="24"/>
              </w:rPr>
              <w:t>6/12/25</w:t>
            </w:r>
          </w:p>
        </w:tc>
        <w:tc>
          <w:tcPr>
            <w:tcW w:w="1225" w:type="dxa"/>
          </w:tcPr>
          <w:p w14:paraId="12E66D64" w14:textId="77777777" w:rsidR="00F44551" w:rsidRPr="001A63F3" w:rsidRDefault="00F44551" w:rsidP="00F44551">
            <w:pPr>
              <w:pStyle w:val="TableParagraph"/>
              <w:rPr>
                <w:szCs w:val="24"/>
              </w:rPr>
            </w:pPr>
            <w:r w:rsidRPr="001A63F3">
              <w:rPr>
                <w:szCs w:val="24"/>
              </w:rPr>
              <w:t>2016-2025</w:t>
            </w:r>
          </w:p>
        </w:tc>
        <w:tc>
          <w:tcPr>
            <w:tcW w:w="1544" w:type="dxa"/>
          </w:tcPr>
          <w:p w14:paraId="2CFF58FD" w14:textId="77777777" w:rsidR="00F44551" w:rsidRPr="001A63F3" w:rsidRDefault="00F44551" w:rsidP="00F44551">
            <w:pPr>
              <w:pStyle w:val="TableParagraph"/>
              <w:ind w:left="107"/>
              <w:rPr>
                <w:szCs w:val="24"/>
              </w:rPr>
            </w:pPr>
            <w:r w:rsidRPr="001A63F3">
              <w:rPr>
                <w:szCs w:val="24"/>
              </w:rPr>
              <w:t>20</w:t>
            </w:r>
          </w:p>
        </w:tc>
        <w:tc>
          <w:tcPr>
            <w:tcW w:w="1183" w:type="dxa"/>
          </w:tcPr>
          <w:p w14:paraId="5B05BC92" w14:textId="77777777" w:rsidR="00F44551" w:rsidRPr="001A63F3" w:rsidRDefault="00F44551" w:rsidP="00F44551">
            <w:pPr>
              <w:pStyle w:val="TableParagraph"/>
              <w:ind w:left="107"/>
              <w:rPr>
                <w:szCs w:val="24"/>
              </w:rPr>
            </w:pPr>
            <w:r w:rsidRPr="001A63F3">
              <w:rPr>
                <w:szCs w:val="24"/>
              </w:rPr>
              <w:t>19</w:t>
            </w:r>
          </w:p>
        </w:tc>
        <w:tc>
          <w:tcPr>
            <w:tcW w:w="992" w:type="dxa"/>
          </w:tcPr>
          <w:p w14:paraId="06202501" w14:textId="77777777" w:rsidR="00F44551" w:rsidRPr="001A63F3" w:rsidRDefault="00F44551" w:rsidP="00F44551">
            <w:pPr>
              <w:pStyle w:val="TableParagraph"/>
              <w:ind w:left="107"/>
              <w:rPr>
                <w:szCs w:val="24"/>
              </w:rPr>
            </w:pPr>
            <w:r w:rsidRPr="001A63F3">
              <w:rPr>
                <w:szCs w:val="24"/>
              </w:rPr>
              <w:t>1</w:t>
            </w:r>
          </w:p>
        </w:tc>
      </w:tr>
      <w:tr w:rsidR="00F44551" w:rsidRPr="001A63F3" w14:paraId="40587965" w14:textId="77777777" w:rsidTr="00F44551">
        <w:trPr>
          <w:trHeight w:val="551"/>
        </w:trPr>
        <w:tc>
          <w:tcPr>
            <w:tcW w:w="1715" w:type="dxa"/>
          </w:tcPr>
          <w:p w14:paraId="7B7F5894" w14:textId="77777777" w:rsidR="00F44551" w:rsidRPr="001A63F3" w:rsidRDefault="00F44551" w:rsidP="00F44551">
            <w:pPr>
              <w:pStyle w:val="TableParagraph"/>
              <w:spacing w:line="270" w:lineRule="atLeast"/>
              <w:ind w:right="619"/>
              <w:rPr>
                <w:szCs w:val="24"/>
              </w:rPr>
            </w:pPr>
            <w:r w:rsidRPr="001A63F3">
              <w:rPr>
                <w:spacing w:val="-2"/>
                <w:szCs w:val="24"/>
              </w:rPr>
              <w:t>Google Scholar</w:t>
            </w:r>
          </w:p>
        </w:tc>
        <w:tc>
          <w:tcPr>
            <w:tcW w:w="1331" w:type="dxa"/>
          </w:tcPr>
          <w:p w14:paraId="5F761781" w14:textId="77777777" w:rsidR="00F44551" w:rsidRPr="001A63F3" w:rsidRDefault="00F44551" w:rsidP="00F44551">
            <w:pPr>
              <w:pStyle w:val="TableParagraph"/>
              <w:ind w:left="97" w:right="88"/>
              <w:jc w:val="center"/>
              <w:rPr>
                <w:szCs w:val="24"/>
              </w:rPr>
            </w:pPr>
            <w:r w:rsidRPr="001A63F3">
              <w:rPr>
                <w:szCs w:val="24"/>
              </w:rPr>
              <w:t>8/12/25</w:t>
            </w:r>
          </w:p>
        </w:tc>
        <w:tc>
          <w:tcPr>
            <w:tcW w:w="1225" w:type="dxa"/>
          </w:tcPr>
          <w:p w14:paraId="5070A5E0" w14:textId="77777777" w:rsidR="00F44551" w:rsidRPr="001A63F3" w:rsidRDefault="00F44551" w:rsidP="00F44551">
            <w:pPr>
              <w:pStyle w:val="TableParagraph"/>
              <w:rPr>
                <w:szCs w:val="24"/>
              </w:rPr>
            </w:pPr>
            <w:r w:rsidRPr="001A63F3">
              <w:rPr>
                <w:szCs w:val="24"/>
              </w:rPr>
              <w:t>2016-2025</w:t>
            </w:r>
          </w:p>
        </w:tc>
        <w:tc>
          <w:tcPr>
            <w:tcW w:w="1544" w:type="dxa"/>
          </w:tcPr>
          <w:p w14:paraId="0C985F70" w14:textId="77777777" w:rsidR="00F44551" w:rsidRPr="001A63F3" w:rsidRDefault="00F44551" w:rsidP="00F44551">
            <w:pPr>
              <w:pStyle w:val="TableParagraph"/>
              <w:ind w:left="107"/>
              <w:rPr>
                <w:szCs w:val="24"/>
              </w:rPr>
            </w:pPr>
            <w:r w:rsidRPr="001A63F3">
              <w:rPr>
                <w:szCs w:val="24"/>
              </w:rPr>
              <w:t>100</w:t>
            </w:r>
          </w:p>
        </w:tc>
        <w:tc>
          <w:tcPr>
            <w:tcW w:w="1183" w:type="dxa"/>
          </w:tcPr>
          <w:p w14:paraId="4C921617" w14:textId="77777777" w:rsidR="00F44551" w:rsidRPr="001A63F3" w:rsidRDefault="00F44551" w:rsidP="00F44551">
            <w:pPr>
              <w:pStyle w:val="TableParagraph"/>
              <w:ind w:left="107"/>
              <w:rPr>
                <w:szCs w:val="24"/>
              </w:rPr>
            </w:pPr>
            <w:r w:rsidRPr="001A63F3">
              <w:rPr>
                <w:szCs w:val="24"/>
              </w:rPr>
              <w:t>93</w:t>
            </w:r>
          </w:p>
        </w:tc>
        <w:tc>
          <w:tcPr>
            <w:tcW w:w="992" w:type="dxa"/>
          </w:tcPr>
          <w:p w14:paraId="1B66585C" w14:textId="77777777" w:rsidR="00F44551" w:rsidRPr="001A63F3" w:rsidRDefault="00F44551" w:rsidP="00F44551">
            <w:pPr>
              <w:pStyle w:val="TableParagraph"/>
              <w:ind w:left="107"/>
              <w:rPr>
                <w:szCs w:val="24"/>
              </w:rPr>
            </w:pPr>
            <w:r w:rsidRPr="001A63F3">
              <w:rPr>
                <w:szCs w:val="24"/>
              </w:rPr>
              <w:t>7</w:t>
            </w:r>
          </w:p>
        </w:tc>
      </w:tr>
      <w:tr w:rsidR="00F44551" w:rsidRPr="001A63F3" w14:paraId="4DF70566" w14:textId="77777777" w:rsidTr="00F44551">
        <w:trPr>
          <w:trHeight w:val="551"/>
        </w:trPr>
        <w:tc>
          <w:tcPr>
            <w:tcW w:w="1715" w:type="dxa"/>
          </w:tcPr>
          <w:p w14:paraId="1D35E578" w14:textId="77777777" w:rsidR="00F44551" w:rsidRPr="001A63F3" w:rsidRDefault="00F44551" w:rsidP="00F44551">
            <w:pPr>
              <w:pStyle w:val="TableParagraph"/>
              <w:spacing w:line="270" w:lineRule="atLeast"/>
              <w:ind w:right="619"/>
              <w:rPr>
                <w:spacing w:val="-2"/>
                <w:szCs w:val="24"/>
              </w:rPr>
            </w:pPr>
            <w:r w:rsidRPr="001A63F3">
              <w:rPr>
                <w:spacing w:val="-2"/>
                <w:szCs w:val="24"/>
              </w:rPr>
              <w:t>HAND SEARCH</w:t>
            </w:r>
          </w:p>
        </w:tc>
        <w:tc>
          <w:tcPr>
            <w:tcW w:w="1331" w:type="dxa"/>
          </w:tcPr>
          <w:p w14:paraId="37B0F4E6" w14:textId="77777777" w:rsidR="00F44551" w:rsidRPr="001A63F3" w:rsidRDefault="00F44551" w:rsidP="00F44551">
            <w:pPr>
              <w:pStyle w:val="TableParagraph"/>
              <w:ind w:left="97" w:right="88"/>
              <w:jc w:val="center"/>
              <w:rPr>
                <w:szCs w:val="24"/>
              </w:rPr>
            </w:pPr>
            <w:r w:rsidRPr="001A63F3">
              <w:rPr>
                <w:szCs w:val="24"/>
              </w:rPr>
              <w:t>9/11/25</w:t>
            </w:r>
          </w:p>
        </w:tc>
        <w:tc>
          <w:tcPr>
            <w:tcW w:w="1225" w:type="dxa"/>
          </w:tcPr>
          <w:p w14:paraId="1AB00043" w14:textId="77777777" w:rsidR="00F44551" w:rsidRPr="001A63F3" w:rsidRDefault="00F44551" w:rsidP="00F44551">
            <w:pPr>
              <w:pStyle w:val="TableParagraph"/>
              <w:rPr>
                <w:szCs w:val="24"/>
              </w:rPr>
            </w:pPr>
            <w:r w:rsidRPr="001A63F3">
              <w:rPr>
                <w:szCs w:val="24"/>
              </w:rPr>
              <w:t>2016-2025</w:t>
            </w:r>
          </w:p>
        </w:tc>
        <w:tc>
          <w:tcPr>
            <w:tcW w:w="1544" w:type="dxa"/>
          </w:tcPr>
          <w:p w14:paraId="6D06C29C" w14:textId="77777777" w:rsidR="00F44551" w:rsidRPr="001A63F3" w:rsidRDefault="00F44551" w:rsidP="00F44551">
            <w:pPr>
              <w:pStyle w:val="TableParagraph"/>
              <w:ind w:left="107"/>
              <w:rPr>
                <w:szCs w:val="24"/>
              </w:rPr>
            </w:pPr>
            <w:r w:rsidRPr="001A63F3">
              <w:rPr>
                <w:szCs w:val="24"/>
              </w:rPr>
              <w:t>20</w:t>
            </w:r>
          </w:p>
        </w:tc>
        <w:tc>
          <w:tcPr>
            <w:tcW w:w="1183" w:type="dxa"/>
          </w:tcPr>
          <w:p w14:paraId="3764C452" w14:textId="77777777" w:rsidR="00F44551" w:rsidRPr="001A63F3" w:rsidRDefault="00F44551" w:rsidP="00F44551">
            <w:pPr>
              <w:pStyle w:val="TableParagraph"/>
              <w:ind w:left="107"/>
              <w:rPr>
                <w:szCs w:val="24"/>
              </w:rPr>
            </w:pPr>
            <w:r w:rsidRPr="001A63F3">
              <w:rPr>
                <w:szCs w:val="24"/>
              </w:rPr>
              <w:t>16</w:t>
            </w:r>
          </w:p>
        </w:tc>
        <w:tc>
          <w:tcPr>
            <w:tcW w:w="992" w:type="dxa"/>
          </w:tcPr>
          <w:p w14:paraId="2FCC5C20" w14:textId="77777777" w:rsidR="00F44551" w:rsidRPr="001A63F3" w:rsidRDefault="00F44551" w:rsidP="00F44551">
            <w:pPr>
              <w:pStyle w:val="TableParagraph"/>
              <w:ind w:left="107"/>
              <w:rPr>
                <w:szCs w:val="24"/>
              </w:rPr>
            </w:pPr>
            <w:r w:rsidRPr="001A63F3">
              <w:rPr>
                <w:szCs w:val="24"/>
              </w:rPr>
              <w:t>4</w:t>
            </w:r>
          </w:p>
        </w:tc>
      </w:tr>
      <w:tr w:rsidR="00F44551" w:rsidRPr="001A63F3" w14:paraId="1688E4C1" w14:textId="77777777" w:rsidTr="00F44551">
        <w:trPr>
          <w:trHeight w:val="275"/>
        </w:trPr>
        <w:tc>
          <w:tcPr>
            <w:tcW w:w="1715" w:type="dxa"/>
          </w:tcPr>
          <w:p w14:paraId="189708BA" w14:textId="77777777" w:rsidR="00F44551" w:rsidRPr="001A63F3" w:rsidRDefault="00F44551" w:rsidP="00F44551">
            <w:pPr>
              <w:pStyle w:val="TableParagraph"/>
              <w:rPr>
                <w:szCs w:val="24"/>
              </w:rPr>
            </w:pPr>
            <w:r w:rsidRPr="001A63F3">
              <w:rPr>
                <w:szCs w:val="24"/>
              </w:rPr>
              <w:t>TOTAL ARTICLES</w:t>
            </w:r>
          </w:p>
        </w:tc>
        <w:tc>
          <w:tcPr>
            <w:tcW w:w="1331" w:type="dxa"/>
          </w:tcPr>
          <w:p w14:paraId="753685E8" w14:textId="77777777" w:rsidR="00F44551" w:rsidRPr="001A63F3" w:rsidRDefault="00F44551" w:rsidP="00F44551">
            <w:pPr>
              <w:pStyle w:val="TableParagraph"/>
              <w:rPr>
                <w:szCs w:val="24"/>
              </w:rPr>
            </w:pPr>
          </w:p>
        </w:tc>
        <w:tc>
          <w:tcPr>
            <w:tcW w:w="1225" w:type="dxa"/>
          </w:tcPr>
          <w:p w14:paraId="47BC1A47" w14:textId="77777777" w:rsidR="00F44551" w:rsidRPr="001A63F3" w:rsidRDefault="00F44551" w:rsidP="00F44551">
            <w:pPr>
              <w:pStyle w:val="TableParagraph"/>
              <w:spacing w:line="256" w:lineRule="exact"/>
              <w:rPr>
                <w:b/>
                <w:szCs w:val="24"/>
              </w:rPr>
            </w:pPr>
          </w:p>
        </w:tc>
        <w:tc>
          <w:tcPr>
            <w:tcW w:w="1544" w:type="dxa"/>
          </w:tcPr>
          <w:p w14:paraId="1648FF85" w14:textId="77777777" w:rsidR="00F44551" w:rsidRPr="001A63F3" w:rsidRDefault="00F44551" w:rsidP="00F44551">
            <w:pPr>
              <w:pStyle w:val="TableParagraph"/>
              <w:spacing w:line="256" w:lineRule="exact"/>
              <w:ind w:left="107"/>
              <w:rPr>
                <w:b/>
                <w:szCs w:val="24"/>
              </w:rPr>
            </w:pPr>
            <w:r w:rsidRPr="001A63F3">
              <w:rPr>
                <w:b/>
                <w:szCs w:val="24"/>
              </w:rPr>
              <w:t>310</w:t>
            </w:r>
          </w:p>
        </w:tc>
        <w:tc>
          <w:tcPr>
            <w:tcW w:w="1183" w:type="dxa"/>
          </w:tcPr>
          <w:p w14:paraId="097F501C" w14:textId="77777777" w:rsidR="00F44551" w:rsidRPr="001A63F3" w:rsidRDefault="00F44551" w:rsidP="00F44551">
            <w:pPr>
              <w:pStyle w:val="TableParagraph"/>
              <w:spacing w:line="256" w:lineRule="exact"/>
              <w:ind w:left="107"/>
              <w:rPr>
                <w:b/>
                <w:szCs w:val="24"/>
              </w:rPr>
            </w:pPr>
          </w:p>
        </w:tc>
        <w:tc>
          <w:tcPr>
            <w:tcW w:w="992" w:type="dxa"/>
          </w:tcPr>
          <w:p w14:paraId="7430FDE3" w14:textId="77777777" w:rsidR="00F44551" w:rsidRPr="001A63F3" w:rsidRDefault="00F44551" w:rsidP="00F44551">
            <w:pPr>
              <w:pStyle w:val="TableParagraph"/>
              <w:spacing w:line="256" w:lineRule="exact"/>
              <w:ind w:left="107"/>
              <w:rPr>
                <w:b/>
                <w:szCs w:val="24"/>
              </w:rPr>
            </w:pPr>
            <w:r w:rsidRPr="001A63F3">
              <w:rPr>
                <w:b/>
                <w:szCs w:val="24"/>
              </w:rPr>
              <w:t>15</w:t>
            </w:r>
          </w:p>
        </w:tc>
      </w:tr>
    </w:tbl>
    <w:p w14:paraId="1CBC7A2F" w14:textId="77777777" w:rsidR="00F44551" w:rsidRPr="001A63F3" w:rsidRDefault="00F44551" w:rsidP="00F44551">
      <w:pPr>
        <w:rPr>
          <w:rFonts w:cs="Arial"/>
          <w:lang w:eastAsia="en-GB"/>
        </w:rPr>
      </w:pPr>
    </w:p>
    <w:p w14:paraId="05A82E27" w14:textId="77777777" w:rsidR="00F44551" w:rsidRPr="001A63F3" w:rsidRDefault="00F44551" w:rsidP="00F44551">
      <w:pPr>
        <w:pStyle w:val="Heading2"/>
        <w:rPr>
          <w:rFonts w:eastAsia="Arial" w:cs="Arial"/>
          <w:color w:val="000000"/>
          <w:sz w:val="26"/>
          <w:szCs w:val="26"/>
          <w:lang w:eastAsia="en-GB"/>
        </w:rPr>
      </w:pPr>
      <w:bookmarkStart w:id="74" w:name="_Toc217059386"/>
      <w:bookmarkStart w:id="75" w:name="_Toc220187867"/>
      <w:r w:rsidRPr="001A63F3">
        <w:rPr>
          <w:rFonts w:eastAsia="Arial" w:cs="Arial"/>
          <w:color w:val="000000"/>
          <w:sz w:val="26"/>
          <w:szCs w:val="26"/>
          <w:lang w:eastAsia="en-GB"/>
        </w:rPr>
        <w:t>3.12 Summary</w:t>
      </w:r>
      <w:bookmarkEnd w:id="74"/>
      <w:bookmarkEnd w:id="75"/>
      <w:r w:rsidRPr="001A63F3">
        <w:rPr>
          <w:rFonts w:eastAsia="Arial" w:cs="Arial"/>
          <w:color w:val="000000"/>
          <w:sz w:val="26"/>
          <w:szCs w:val="26"/>
          <w:lang w:eastAsia="en-GB"/>
        </w:rPr>
        <w:t xml:space="preserve"> </w:t>
      </w:r>
    </w:p>
    <w:p w14:paraId="1FFF2FD0" w14:textId="77777777" w:rsidR="00F44551" w:rsidRPr="001A63F3" w:rsidRDefault="00F44551" w:rsidP="00F44551">
      <w:pPr>
        <w:rPr>
          <w:rFonts w:cs="Arial"/>
        </w:rPr>
      </w:pPr>
      <w:r w:rsidRPr="001A63F3">
        <w:rPr>
          <w:rFonts w:cs="Arial"/>
        </w:rPr>
        <w:t xml:space="preserve">Effective methodological alignment is very important to collect specific and authentic data from the sources (Thomas, 2017). It enabled the researcher to collect more specific and authentic data by focusing on the objectives. The PRISMA analysis reduced complications for the researcher to get the most relevant and updated data to produce better outcomes. The process of data presentation was standard, which was possible due to the efficiency of fixing the most effective methodological alignment. The data of both types presented in the study standard approach that increased the credibility of the research outcomes. </w:t>
      </w:r>
    </w:p>
    <w:p w14:paraId="1BDA0765" w14:textId="77777777" w:rsidR="00F44551" w:rsidRPr="001A63F3" w:rsidRDefault="00F44551" w:rsidP="00F44551">
      <w:pPr>
        <w:rPr>
          <w:rFonts w:cs="Arial"/>
          <w:lang w:eastAsia="en-GB"/>
        </w:rPr>
      </w:pPr>
    </w:p>
    <w:p w14:paraId="165A7673" w14:textId="77777777" w:rsidR="00F44551" w:rsidRPr="001A63F3" w:rsidRDefault="00F44551" w:rsidP="00F44551">
      <w:pPr>
        <w:pStyle w:val="Heading2"/>
        <w:rPr>
          <w:rFonts w:eastAsia="Arial" w:cs="Arial"/>
          <w:color w:val="000000"/>
          <w:sz w:val="26"/>
          <w:szCs w:val="26"/>
          <w:lang w:eastAsia="en-GB"/>
        </w:rPr>
      </w:pPr>
      <w:bookmarkStart w:id="76" w:name="_Toc217059387"/>
      <w:bookmarkStart w:id="77" w:name="_Toc220187868"/>
      <w:r w:rsidRPr="001A63F3">
        <w:rPr>
          <w:rFonts w:eastAsia="Arial" w:cs="Arial"/>
          <w:color w:val="000000"/>
          <w:sz w:val="26"/>
          <w:szCs w:val="26"/>
          <w:lang w:eastAsia="en-GB"/>
        </w:rPr>
        <w:lastRenderedPageBreak/>
        <w:t>3.13 PRISMA Chart</w:t>
      </w:r>
      <w:bookmarkEnd w:id="76"/>
      <w:bookmarkEnd w:id="77"/>
      <w:r w:rsidRPr="001A63F3">
        <w:rPr>
          <w:rFonts w:eastAsia="Arial" w:cs="Arial"/>
          <w:color w:val="000000"/>
          <w:sz w:val="26"/>
          <w:szCs w:val="26"/>
          <w:lang w:eastAsia="en-GB"/>
        </w:rPr>
        <w:t xml:space="preserve"> </w:t>
      </w:r>
    </w:p>
    <w:p w14:paraId="277EDB91" w14:textId="77777777" w:rsidR="00F44551" w:rsidRPr="001A63F3" w:rsidRDefault="00F44551" w:rsidP="00F44551">
      <w:pPr>
        <w:keepNext/>
        <w:rPr>
          <w:rFonts w:cs="Arial"/>
        </w:rPr>
      </w:pPr>
      <w:r w:rsidRPr="001A63F3">
        <w:rPr>
          <w:rFonts w:cs="Arial"/>
          <w:noProof/>
          <w:lang w:val="en-GB" w:eastAsia="en-GB"/>
        </w:rPr>
        <w:drawing>
          <wp:inline distT="0" distB="0" distL="0" distR="0" wp14:anchorId="17C7C52A" wp14:editId="65E392F4">
            <wp:extent cx="4915586" cy="5668166"/>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15586" cy="5668166"/>
                    </a:xfrm>
                    <a:prstGeom prst="rect">
                      <a:avLst/>
                    </a:prstGeom>
                  </pic:spPr>
                </pic:pic>
              </a:graphicData>
            </a:graphic>
          </wp:inline>
        </w:drawing>
      </w:r>
    </w:p>
    <w:p w14:paraId="48BA0F95" w14:textId="77777777" w:rsidR="00F44551" w:rsidRPr="001A63F3" w:rsidRDefault="00F44551" w:rsidP="00F44551">
      <w:pPr>
        <w:pStyle w:val="Caption"/>
        <w:jc w:val="center"/>
        <w:rPr>
          <w:rFonts w:cs="Arial"/>
          <w:sz w:val="24"/>
          <w:szCs w:val="24"/>
          <w:lang w:eastAsia="en-GB"/>
        </w:rPr>
      </w:pPr>
      <w:bookmarkStart w:id="78" w:name="_Toc220187826"/>
      <w:r w:rsidRPr="001A63F3">
        <w:rPr>
          <w:rFonts w:cs="Arial"/>
          <w:sz w:val="24"/>
          <w:szCs w:val="24"/>
        </w:rPr>
        <w:t xml:space="preserve">Figure </w:t>
      </w:r>
      <w:r w:rsidRPr="001A63F3">
        <w:rPr>
          <w:rFonts w:cs="Arial"/>
          <w:sz w:val="24"/>
          <w:szCs w:val="24"/>
        </w:rPr>
        <w:fldChar w:fldCharType="begin"/>
      </w:r>
      <w:r w:rsidRPr="001A63F3">
        <w:rPr>
          <w:rFonts w:cs="Arial"/>
          <w:sz w:val="24"/>
          <w:szCs w:val="24"/>
        </w:rPr>
        <w:instrText xml:space="preserve"> SEQ Figure \* ARABIC </w:instrText>
      </w:r>
      <w:r w:rsidRPr="001A63F3">
        <w:rPr>
          <w:rFonts w:cs="Arial"/>
          <w:sz w:val="24"/>
          <w:szCs w:val="24"/>
        </w:rPr>
        <w:fldChar w:fldCharType="separate"/>
      </w:r>
      <w:r w:rsidRPr="001A63F3">
        <w:rPr>
          <w:rFonts w:cs="Arial"/>
          <w:noProof/>
          <w:sz w:val="24"/>
          <w:szCs w:val="24"/>
        </w:rPr>
        <w:t>1</w:t>
      </w:r>
      <w:r w:rsidRPr="001A63F3">
        <w:rPr>
          <w:rFonts w:cs="Arial"/>
          <w:sz w:val="24"/>
          <w:szCs w:val="24"/>
        </w:rPr>
        <w:fldChar w:fldCharType="end"/>
      </w:r>
      <w:r w:rsidRPr="001A63F3">
        <w:rPr>
          <w:rFonts w:cs="Arial"/>
          <w:sz w:val="24"/>
          <w:szCs w:val="24"/>
        </w:rPr>
        <w:t>: PRISMA chart.</w:t>
      </w:r>
      <w:bookmarkEnd w:id="78"/>
    </w:p>
    <w:p w14:paraId="24F4B307" w14:textId="77777777" w:rsidR="00F44551" w:rsidRPr="001A63F3" w:rsidRDefault="00F44551" w:rsidP="00F44551">
      <w:pPr>
        <w:pStyle w:val="Heading2"/>
        <w:rPr>
          <w:rFonts w:eastAsia="Arial" w:cs="Arial"/>
          <w:color w:val="000000"/>
          <w:sz w:val="26"/>
          <w:szCs w:val="26"/>
          <w:lang w:eastAsia="en-GB"/>
        </w:rPr>
      </w:pPr>
      <w:bookmarkStart w:id="79" w:name="_Toc217059388"/>
      <w:bookmarkStart w:id="80" w:name="_Toc220187869"/>
      <w:r w:rsidRPr="001A63F3">
        <w:rPr>
          <w:rFonts w:eastAsia="Arial" w:cs="Arial"/>
          <w:color w:val="000000"/>
          <w:sz w:val="26"/>
          <w:szCs w:val="26"/>
          <w:lang w:eastAsia="en-GB"/>
        </w:rPr>
        <w:t>3.14 Quality Assessment</w:t>
      </w:r>
      <w:bookmarkEnd w:id="79"/>
      <w:bookmarkEnd w:id="80"/>
      <w:r w:rsidRPr="001A63F3">
        <w:rPr>
          <w:rFonts w:eastAsia="Arial" w:cs="Arial"/>
          <w:color w:val="000000"/>
          <w:sz w:val="26"/>
          <w:szCs w:val="26"/>
          <w:lang w:eastAsia="en-GB"/>
        </w:rPr>
        <w:t xml:space="preserve"> </w:t>
      </w:r>
    </w:p>
    <w:p w14:paraId="19BC149D" w14:textId="6629581A" w:rsidR="004E0C54" w:rsidRPr="001A63F3" w:rsidRDefault="00F44551" w:rsidP="00F44551">
      <w:pPr>
        <w:rPr>
          <w:rFonts w:cs="Arial"/>
        </w:rPr>
        <w:sectPr w:rsidR="004E0C54" w:rsidRPr="001A63F3" w:rsidSect="00F44551">
          <w:headerReference w:type="even" r:id="rId12"/>
          <w:headerReference w:type="default" r:id="rId13"/>
          <w:footerReference w:type="even" r:id="rId14"/>
          <w:footerReference w:type="default" r:id="rId15"/>
          <w:headerReference w:type="first" r:id="rId16"/>
          <w:footerReference w:type="first" r:id="rId17"/>
          <w:pgSz w:w="12240" w:h="15840"/>
          <w:pgMar w:top="1440" w:right="187" w:bottom="1440" w:left="1440" w:header="720" w:footer="720" w:gutter="0"/>
          <w:cols w:space="720"/>
          <w:docGrid w:linePitch="326"/>
        </w:sectPr>
      </w:pPr>
      <w:r w:rsidRPr="001A63F3">
        <w:rPr>
          <w:rFonts w:cs="Arial"/>
        </w:rPr>
        <w:t>The researcher used some terms for assessing the quality of the studies, like (+) = item adequately addressed, (-) = item not adequately addressed, NS= not stated or not clear, NA= not applicable</w:t>
      </w:r>
    </w:p>
    <w:p w14:paraId="5A84DC99" w14:textId="1E756BFA" w:rsidR="00F44551" w:rsidRPr="001A63F3" w:rsidRDefault="00F44551" w:rsidP="00F44551">
      <w:pPr>
        <w:rPr>
          <w:rFonts w:cs="Arial"/>
        </w:rPr>
      </w:pPr>
    </w:p>
    <w:p w14:paraId="360FB73E" w14:textId="77777777" w:rsidR="00F44551" w:rsidRPr="001A63F3" w:rsidRDefault="00F44551" w:rsidP="00F44551">
      <w:pPr>
        <w:pStyle w:val="Caption"/>
        <w:keepNext/>
        <w:rPr>
          <w:rFonts w:cs="Arial"/>
          <w:sz w:val="24"/>
          <w:szCs w:val="24"/>
        </w:rPr>
      </w:pPr>
      <w:r w:rsidRPr="001A63F3">
        <w:rPr>
          <w:rFonts w:cs="Arial"/>
          <w:sz w:val="24"/>
          <w:szCs w:val="24"/>
        </w:rPr>
        <w:t xml:space="preserve">Table </w:t>
      </w:r>
      <w:r w:rsidRPr="001A63F3">
        <w:rPr>
          <w:rFonts w:cs="Arial"/>
          <w:sz w:val="24"/>
          <w:szCs w:val="24"/>
        </w:rPr>
        <w:fldChar w:fldCharType="begin"/>
      </w:r>
      <w:r w:rsidRPr="001A63F3">
        <w:rPr>
          <w:rFonts w:cs="Arial"/>
          <w:sz w:val="24"/>
          <w:szCs w:val="24"/>
        </w:rPr>
        <w:instrText xml:space="preserve"> SEQ Table \* ARABIC </w:instrText>
      </w:r>
      <w:r w:rsidRPr="001A63F3">
        <w:rPr>
          <w:rFonts w:cs="Arial"/>
          <w:sz w:val="24"/>
          <w:szCs w:val="24"/>
        </w:rPr>
        <w:fldChar w:fldCharType="separate"/>
      </w:r>
      <w:r w:rsidRPr="001A63F3">
        <w:rPr>
          <w:rFonts w:cs="Arial"/>
          <w:noProof/>
          <w:sz w:val="24"/>
          <w:szCs w:val="24"/>
        </w:rPr>
        <w:t>1</w:t>
      </w:r>
      <w:r w:rsidRPr="001A63F3">
        <w:rPr>
          <w:rFonts w:cs="Arial"/>
          <w:sz w:val="24"/>
          <w:szCs w:val="24"/>
        </w:rPr>
        <w:fldChar w:fldCharType="end"/>
      </w:r>
      <w:r w:rsidRPr="001A63F3">
        <w:rPr>
          <w:rFonts w:cs="Arial"/>
          <w:sz w:val="24"/>
          <w:szCs w:val="24"/>
        </w:rPr>
        <w:t>:Quality assessment of included qualitative studies using the CASP tool.</w:t>
      </w:r>
    </w:p>
    <w:tbl>
      <w:tblPr>
        <w:tblStyle w:val="TableGrid"/>
        <w:tblW w:w="10629" w:type="dxa"/>
        <w:tblLook w:val="0000" w:firstRow="0" w:lastRow="0" w:firstColumn="0" w:lastColumn="0" w:noHBand="0" w:noVBand="0"/>
      </w:tblPr>
      <w:tblGrid>
        <w:gridCol w:w="2368"/>
        <w:gridCol w:w="918"/>
        <w:gridCol w:w="1119"/>
        <w:gridCol w:w="1014"/>
        <w:gridCol w:w="1014"/>
        <w:gridCol w:w="953"/>
        <w:gridCol w:w="1076"/>
        <w:gridCol w:w="1242"/>
        <w:gridCol w:w="953"/>
        <w:gridCol w:w="909"/>
        <w:gridCol w:w="1151"/>
        <w:gridCol w:w="221"/>
        <w:gridCol w:w="12"/>
      </w:tblGrid>
      <w:tr w:rsidR="00F44551" w:rsidRPr="001A63F3" w14:paraId="016195AD" w14:textId="77777777" w:rsidTr="0023379F">
        <w:trPr>
          <w:trHeight w:val="1682"/>
        </w:trPr>
        <w:tc>
          <w:tcPr>
            <w:tcW w:w="0" w:type="auto"/>
          </w:tcPr>
          <w:p w14:paraId="13F5A150" w14:textId="77777777" w:rsidR="00F44551" w:rsidRPr="001A63F3" w:rsidRDefault="00F44551" w:rsidP="00F44551">
            <w:pPr>
              <w:rPr>
                <w:rFonts w:cs="Arial"/>
                <w:b/>
                <w:bCs/>
              </w:rPr>
            </w:pPr>
          </w:p>
        </w:tc>
        <w:tc>
          <w:tcPr>
            <w:tcW w:w="0" w:type="auto"/>
            <w:gridSpan w:val="6"/>
            <w:noWrap/>
          </w:tcPr>
          <w:p w14:paraId="513A4118" w14:textId="77777777" w:rsidR="00F44551" w:rsidRPr="001A63F3" w:rsidRDefault="00F44551" w:rsidP="00F44551">
            <w:pPr>
              <w:rPr>
                <w:rFonts w:cs="Arial"/>
                <w:b/>
                <w:bCs/>
              </w:rPr>
            </w:pPr>
            <w:r w:rsidRPr="001A63F3">
              <w:rPr>
                <w:rFonts w:cs="Arial"/>
                <w:b/>
                <w:bCs/>
              </w:rPr>
              <w:t>SECTION A: Are the results valid?</w:t>
            </w:r>
          </w:p>
        </w:tc>
        <w:tc>
          <w:tcPr>
            <w:tcW w:w="0" w:type="auto"/>
            <w:gridSpan w:val="3"/>
          </w:tcPr>
          <w:p w14:paraId="42E0170D" w14:textId="77777777" w:rsidR="00F44551" w:rsidRPr="001A63F3" w:rsidRDefault="00F44551" w:rsidP="00F44551">
            <w:pPr>
              <w:rPr>
                <w:rFonts w:cs="Arial"/>
                <w:b/>
                <w:bCs/>
              </w:rPr>
            </w:pPr>
            <w:r w:rsidRPr="001A63F3">
              <w:rPr>
                <w:rFonts w:cs="Arial"/>
                <w:b/>
                <w:bCs/>
              </w:rPr>
              <w:t>SECTION B: What are the results?</w:t>
            </w:r>
          </w:p>
        </w:tc>
        <w:tc>
          <w:tcPr>
            <w:tcW w:w="941" w:type="dxa"/>
          </w:tcPr>
          <w:p w14:paraId="29E125B1" w14:textId="77777777" w:rsidR="00F44551" w:rsidRPr="001A63F3" w:rsidRDefault="00F44551" w:rsidP="00F44551">
            <w:pPr>
              <w:rPr>
                <w:rFonts w:cs="Arial"/>
                <w:b/>
                <w:bCs/>
              </w:rPr>
            </w:pPr>
            <w:r w:rsidRPr="001A63F3">
              <w:rPr>
                <w:rFonts w:cs="Arial"/>
                <w:b/>
                <w:bCs/>
              </w:rPr>
              <w:t>SECTION C: Will the results help locally?</w:t>
            </w:r>
          </w:p>
        </w:tc>
        <w:tc>
          <w:tcPr>
            <w:tcW w:w="236" w:type="dxa"/>
            <w:gridSpan w:val="2"/>
            <w:noWrap/>
          </w:tcPr>
          <w:p w14:paraId="3D6FB438" w14:textId="77777777" w:rsidR="00F44551" w:rsidRPr="001A63F3" w:rsidRDefault="00F44551" w:rsidP="00F44551">
            <w:pPr>
              <w:rPr>
                <w:rFonts w:cs="Arial"/>
                <w:b/>
                <w:bCs/>
              </w:rPr>
            </w:pPr>
          </w:p>
        </w:tc>
      </w:tr>
      <w:tr w:rsidR="00F44551" w:rsidRPr="001A63F3" w14:paraId="31AF84DF" w14:textId="77777777" w:rsidTr="0023379F">
        <w:trPr>
          <w:gridAfter w:val="1"/>
          <w:wAfter w:w="14" w:type="dxa"/>
          <w:trHeight w:val="1584"/>
        </w:trPr>
        <w:tc>
          <w:tcPr>
            <w:tcW w:w="0" w:type="auto"/>
            <w:noWrap/>
          </w:tcPr>
          <w:p w14:paraId="17B7AC59" w14:textId="77777777" w:rsidR="00F44551" w:rsidRPr="001A63F3" w:rsidRDefault="00F44551" w:rsidP="00F44551">
            <w:pPr>
              <w:rPr>
                <w:rFonts w:cs="Arial"/>
              </w:rPr>
            </w:pPr>
            <w:r w:rsidRPr="001A63F3">
              <w:rPr>
                <w:rFonts w:cs="Arial"/>
              </w:rPr>
              <w:t>Reference</w:t>
            </w:r>
          </w:p>
        </w:tc>
        <w:tc>
          <w:tcPr>
            <w:tcW w:w="0" w:type="auto"/>
          </w:tcPr>
          <w:p w14:paraId="7C5B8309" w14:textId="77777777" w:rsidR="00F44551" w:rsidRPr="001A63F3" w:rsidRDefault="00F44551" w:rsidP="00F44551">
            <w:pPr>
              <w:rPr>
                <w:rFonts w:cs="Arial"/>
                <w:sz w:val="18"/>
                <w:szCs w:val="18"/>
              </w:rPr>
            </w:pPr>
            <w:r w:rsidRPr="001A63F3">
              <w:rPr>
                <w:rFonts w:cs="Arial"/>
                <w:sz w:val="18"/>
                <w:szCs w:val="18"/>
              </w:rPr>
              <w:t>Was there a clear statement of the aims of the research?</w:t>
            </w:r>
          </w:p>
        </w:tc>
        <w:tc>
          <w:tcPr>
            <w:tcW w:w="0" w:type="auto"/>
          </w:tcPr>
          <w:p w14:paraId="5DBED828" w14:textId="77777777" w:rsidR="00F44551" w:rsidRPr="001A63F3" w:rsidRDefault="00F44551" w:rsidP="00F44551">
            <w:pPr>
              <w:rPr>
                <w:rFonts w:cs="Arial"/>
                <w:sz w:val="18"/>
                <w:szCs w:val="18"/>
              </w:rPr>
            </w:pPr>
            <w:r w:rsidRPr="001A63F3">
              <w:rPr>
                <w:rFonts w:cs="Arial"/>
                <w:sz w:val="18"/>
                <w:szCs w:val="18"/>
              </w:rPr>
              <w:t>Is a qualitative methodology appropriate?</w:t>
            </w:r>
          </w:p>
        </w:tc>
        <w:tc>
          <w:tcPr>
            <w:tcW w:w="0" w:type="auto"/>
          </w:tcPr>
          <w:p w14:paraId="7D775DB4" w14:textId="77777777" w:rsidR="00F44551" w:rsidRPr="001A63F3" w:rsidRDefault="00F44551" w:rsidP="00F44551">
            <w:pPr>
              <w:rPr>
                <w:rFonts w:cs="Arial"/>
                <w:sz w:val="18"/>
                <w:szCs w:val="18"/>
              </w:rPr>
            </w:pPr>
            <w:r w:rsidRPr="001A63F3">
              <w:rPr>
                <w:rFonts w:cs="Arial"/>
                <w:sz w:val="18"/>
                <w:szCs w:val="18"/>
              </w:rPr>
              <w:t>Was the research design appropriate to address the aims of the research?</w:t>
            </w:r>
          </w:p>
        </w:tc>
        <w:tc>
          <w:tcPr>
            <w:tcW w:w="0" w:type="auto"/>
          </w:tcPr>
          <w:p w14:paraId="6752C729" w14:textId="77777777" w:rsidR="00F44551" w:rsidRPr="001A63F3" w:rsidRDefault="00F44551" w:rsidP="00F44551">
            <w:pPr>
              <w:rPr>
                <w:rFonts w:cs="Arial"/>
                <w:sz w:val="18"/>
                <w:szCs w:val="18"/>
              </w:rPr>
            </w:pPr>
            <w:r w:rsidRPr="001A63F3">
              <w:rPr>
                <w:rFonts w:cs="Arial"/>
                <w:sz w:val="18"/>
                <w:szCs w:val="18"/>
              </w:rPr>
              <w:t>Was the recruitment strategy appropriate to the aims of the research?</w:t>
            </w:r>
          </w:p>
        </w:tc>
        <w:tc>
          <w:tcPr>
            <w:tcW w:w="0" w:type="auto"/>
          </w:tcPr>
          <w:p w14:paraId="6DAF6B00" w14:textId="77777777" w:rsidR="00F44551" w:rsidRPr="001A63F3" w:rsidRDefault="00F44551" w:rsidP="00F44551">
            <w:pPr>
              <w:rPr>
                <w:rFonts w:cs="Arial"/>
                <w:sz w:val="18"/>
                <w:szCs w:val="18"/>
              </w:rPr>
            </w:pPr>
            <w:r w:rsidRPr="001A63F3">
              <w:rPr>
                <w:rFonts w:cs="Arial"/>
                <w:sz w:val="18"/>
                <w:szCs w:val="18"/>
              </w:rPr>
              <w:t>Was the data collected in a way that addressed the research issue?</w:t>
            </w:r>
          </w:p>
        </w:tc>
        <w:tc>
          <w:tcPr>
            <w:tcW w:w="0" w:type="auto"/>
          </w:tcPr>
          <w:p w14:paraId="7DA8C98B" w14:textId="4784B609" w:rsidR="00F44551" w:rsidRPr="001A63F3" w:rsidRDefault="00F44551" w:rsidP="00F44551">
            <w:pPr>
              <w:rPr>
                <w:rFonts w:cs="Arial"/>
                <w:sz w:val="18"/>
                <w:szCs w:val="18"/>
              </w:rPr>
            </w:pPr>
            <w:r w:rsidRPr="001A63F3">
              <w:rPr>
                <w:rFonts w:cs="Arial"/>
                <w:sz w:val="18"/>
                <w:szCs w:val="18"/>
              </w:rPr>
              <w:t xml:space="preserve">Has the relationship between </w:t>
            </w:r>
            <w:r w:rsidR="009F6403" w:rsidRPr="001A63F3">
              <w:rPr>
                <w:rFonts w:cs="Arial"/>
                <w:sz w:val="18"/>
                <w:szCs w:val="18"/>
              </w:rPr>
              <w:t xml:space="preserve">the </w:t>
            </w:r>
            <w:r w:rsidRPr="001A63F3">
              <w:rPr>
                <w:rFonts w:cs="Arial"/>
                <w:sz w:val="18"/>
                <w:szCs w:val="18"/>
              </w:rPr>
              <w:t>researcher and participants been adequately considered?</w:t>
            </w:r>
          </w:p>
        </w:tc>
        <w:tc>
          <w:tcPr>
            <w:tcW w:w="0" w:type="auto"/>
          </w:tcPr>
          <w:p w14:paraId="4F48E516" w14:textId="77777777" w:rsidR="00F44551" w:rsidRPr="001A63F3" w:rsidRDefault="00F44551" w:rsidP="00F44551">
            <w:pPr>
              <w:rPr>
                <w:rFonts w:cs="Arial"/>
                <w:sz w:val="18"/>
                <w:szCs w:val="18"/>
              </w:rPr>
            </w:pPr>
            <w:r w:rsidRPr="001A63F3">
              <w:rPr>
                <w:rFonts w:cs="Arial"/>
                <w:sz w:val="18"/>
                <w:szCs w:val="18"/>
              </w:rPr>
              <w:t>Have ethical issues been taken into consideration?</w:t>
            </w:r>
          </w:p>
        </w:tc>
        <w:tc>
          <w:tcPr>
            <w:tcW w:w="0" w:type="auto"/>
          </w:tcPr>
          <w:p w14:paraId="3A89661E" w14:textId="77777777" w:rsidR="00F44551" w:rsidRPr="001A63F3" w:rsidRDefault="00F44551" w:rsidP="00F44551">
            <w:pPr>
              <w:rPr>
                <w:rFonts w:cs="Arial"/>
                <w:sz w:val="18"/>
                <w:szCs w:val="18"/>
              </w:rPr>
            </w:pPr>
            <w:r w:rsidRPr="001A63F3">
              <w:rPr>
                <w:rFonts w:cs="Arial"/>
                <w:sz w:val="18"/>
                <w:szCs w:val="18"/>
              </w:rPr>
              <w:t>Was the data analysis sufficiently rigorous?</w:t>
            </w:r>
          </w:p>
        </w:tc>
        <w:tc>
          <w:tcPr>
            <w:tcW w:w="0" w:type="auto"/>
          </w:tcPr>
          <w:p w14:paraId="441F60AB" w14:textId="77777777" w:rsidR="00F44551" w:rsidRPr="001A63F3" w:rsidRDefault="00F44551" w:rsidP="00F44551">
            <w:pPr>
              <w:rPr>
                <w:rFonts w:cs="Arial"/>
                <w:sz w:val="18"/>
                <w:szCs w:val="18"/>
              </w:rPr>
            </w:pPr>
            <w:r w:rsidRPr="001A63F3">
              <w:rPr>
                <w:rFonts w:cs="Arial"/>
                <w:sz w:val="18"/>
                <w:szCs w:val="18"/>
              </w:rPr>
              <w:t>Is there a clear statement of findings?</w:t>
            </w:r>
          </w:p>
        </w:tc>
        <w:tc>
          <w:tcPr>
            <w:tcW w:w="941" w:type="dxa"/>
          </w:tcPr>
          <w:p w14:paraId="02CC5CD0" w14:textId="77777777" w:rsidR="00F44551" w:rsidRPr="001A63F3" w:rsidRDefault="00F44551" w:rsidP="00F44551">
            <w:pPr>
              <w:rPr>
                <w:rFonts w:cs="Arial"/>
                <w:sz w:val="18"/>
                <w:szCs w:val="18"/>
              </w:rPr>
            </w:pPr>
            <w:r w:rsidRPr="001A63F3">
              <w:rPr>
                <w:rFonts w:cs="Arial"/>
                <w:sz w:val="18"/>
                <w:szCs w:val="18"/>
              </w:rPr>
              <w:t>How valuable is the research?</w:t>
            </w:r>
          </w:p>
        </w:tc>
        <w:tc>
          <w:tcPr>
            <w:tcW w:w="220" w:type="dxa"/>
          </w:tcPr>
          <w:p w14:paraId="75113F1F" w14:textId="77777777" w:rsidR="00F44551" w:rsidRPr="001A63F3" w:rsidRDefault="00F44551" w:rsidP="00F44551">
            <w:pPr>
              <w:rPr>
                <w:rFonts w:cs="Arial"/>
                <w:sz w:val="18"/>
                <w:szCs w:val="18"/>
              </w:rPr>
            </w:pPr>
          </w:p>
        </w:tc>
      </w:tr>
      <w:tr w:rsidR="00F44551" w:rsidRPr="001A63F3" w14:paraId="6914A63C" w14:textId="77777777" w:rsidTr="0023379F">
        <w:trPr>
          <w:gridAfter w:val="1"/>
          <w:wAfter w:w="14" w:type="dxa"/>
          <w:trHeight w:val="315"/>
        </w:trPr>
        <w:tc>
          <w:tcPr>
            <w:tcW w:w="0" w:type="auto"/>
            <w:noWrap/>
          </w:tcPr>
          <w:p w14:paraId="35892C1D" w14:textId="77777777" w:rsidR="00F44551" w:rsidRPr="001A63F3" w:rsidRDefault="00F44551" w:rsidP="00F44551">
            <w:pPr>
              <w:rPr>
                <w:rFonts w:cs="Arial"/>
              </w:rPr>
            </w:pPr>
            <w:bookmarkStart w:id="81" w:name="_Hlk143195224"/>
            <w:r w:rsidRPr="001A63F3">
              <w:rPr>
                <w:rFonts w:cs="Arial"/>
              </w:rPr>
              <w:t>(</w:t>
            </w:r>
            <w:r w:rsidRPr="001A63F3">
              <w:rPr>
                <w:rFonts w:cs="Arial"/>
                <w:color w:val="222222"/>
                <w:shd w:val="clear" w:color="auto" w:fill="FFFFFF"/>
              </w:rPr>
              <w:t>Bhandari</w:t>
            </w:r>
            <w:r w:rsidRPr="001A63F3">
              <w:rPr>
                <w:rFonts w:cs="Arial"/>
                <w:color w:val="000000"/>
              </w:rPr>
              <w:t xml:space="preserve"> et al., 2021)</w:t>
            </w:r>
          </w:p>
        </w:tc>
        <w:tc>
          <w:tcPr>
            <w:tcW w:w="0" w:type="auto"/>
            <w:noWrap/>
          </w:tcPr>
          <w:p w14:paraId="6A6E2ADA" w14:textId="77777777" w:rsidR="00F44551" w:rsidRPr="001A63F3" w:rsidRDefault="00F44551" w:rsidP="00F44551">
            <w:pPr>
              <w:rPr>
                <w:rFonts w:cs="Arial"/>
              </w:rPr>
            </w:pPr>
            <w:r w:rsidRPr="001A63F3">
              <w:rPr>
                <w:rFonts w:cs="Arial"/>
              </w:rPr>
              <w:t>-</w:t>
            </w:r>
          </w:p>
        </w:tc>
        <w:tc>
          <w:tcPr>
            <w:tcW w:w="0" w:type="auto"/>
            <w:noWrap/>
          </w:tcPr>
          <w:p w14:paraId="1F6ED0A1" w14:textId="77777777" w:rsidR="00F44551" w:rsidRPr="001A63F3" w:rsidRDefault="00F44551" w:rsidP="00F44551">
            <w:pPr>
              <w:rPr>
                <w:rFonts w:cs="Arial"/>
              </w:rPr>
            </w:pPr>
            <w:r w:rsidRPr="001A63F3">
              <w:rPr>
                <w:rFonts w:cs="Arial"/>
              </w:rPr>
              <w:t>+</w:t>
            </w:r>
          </w:p>
        </w:tc>
        <w:tc>
          <w:tcPr>
            <w:tcW w:w="0" w:type="auto"/>
            <w:noWrap/>
          </w:tcPr>
          <w:p w14:paraId="79466562" w14:textId="77777777" w:rsidR="00F44551" w:rsidRPr="001A63F3" w:rsidRDefault="00F44551" w:rsidP="00F44551">
            <w:pPr>
              <w:rPr>
                <w:rFonts w:cs="Arial"/>
              </w:rPr>
            </w:pPr>
            <w:r w:rsidRPr="001A63F3">
              <w:rPr>
                <w:rFonts w:cs="Arial"/>
              </w:rPr>
              <w:t xml:space="preserve">      +</w:t>
            </w:r>
          </w:p>
        </w:tc>
        <w:tc>
          <w:tcPr>
            <w:tcW w:w="0" w:type="auto"/>
            <w:noWrap/>
          </w:tcPr>
          <w:p w14:paraId="1CAC69F3" w14:textId="77777777" w:rsidR="00F44551" w:rsidRPr="001A63F3" w:rsidRDefault="00F44551" w:rsidP="00F44551">
            <w:pPr>
              <w:rPr>
                <w:rFonts w:cs="Arial"/>
              </w:rPr>
            </w:pPr>
            <w:r w:rsidRPr="001A63F3">
              <w:rPr>
                <w:rFonts w:cs="Arial"/>
              </w:rPr>
              <w:t>+</w:t>
            </w:r>
          </w:p>
        </w:tc>
        <w:tc>
          <w:tcPr>
            <w:tcW w:w="0" w:type="auto"/>
            <w:noWrap/>
          </w:tcPr>
          <w:p w14:paraId="1D6940CF" w14:textId="77777777" w:rsidR="00F44551" w:rsidRPr="001A63F3" w:rsidRDefault="00F44551" w:rsidP="00F44551">
            <w:pPr>
              <w:rPr>
                <w:rFonts w:cs="Arial"/>
              </w:rPr>
            </w:pPr>
            <w:r w:rsidRPr="001A63F3">
              <w:rPr>
                <w:rFonts w:cs="Arial"/>
              </w:rPr>
              <w:t>+</w:t>
            </w:r>
          </w:p>
        </w:tc>
        <w:tc>
          <w:tcPr>
            <w:tcW w:w="0" w:type="auto"/>
            <w:noWrap/>
          </w:tcPr>
          <w:p w14:paraId="69E7FB25" w14:textId="77777777" w:rsidR="00F44551" w:rsidRPr="001A63F3" w:rsidRDefault="00F44551" w:rsidP="00F44551">
            <w:pPr>
              <w:rPr>
                <w:rFonts w:cs="Arial"/>
              </w:rPr>
            </w:pPr>
            <w:r w:rsidRPr="001A63F3">
              <w:rPr>
                <w:rFonts w:cs="Arial"/>
              </w:rPr>
              <w:t>+</w:t>
            </w:r>
          </w:p>
        </w:tc>
        <w:tc>
          <w:tcPr>
            <w:tcW w:w="0" w:type="auto"/>
            <w:noWrap/>
          </w:tcPr>
          <w:p w14:paraId="039AB241" w14:textId="77777777" w:rsidR="00F44551" w:rsidRPr="001A63F3" w:rsidRDefault="00F44551" w:rsidP="00F44551">
            <w:pPr>
              <w:rPr>
                <w:rFonts w:cs="Arial"/>
              </w:rPr>
            </w:pPr>
            <w:r w:rsidRPr="001A63F3">
              <w:rPr>
                <w:rFonts w:cs="Arial"/>
              </w:rPr>
              <w:t>+</w:t>
            </w:r>
          </w:p>
        </w:tc>
        <w:tc>
          <w:tcPr>
            <w:tcW w:w="0" w:type="auto"/>
            <w:noWrap/>
          </w:tcPr>
          <w:p w14:paraId="60B52C19" w14:textId="77777777" w:rsidR="00F44551" w:rsidRPr="001A63F3" w:rsidRDefault="00F44551" w:rsidP="00F44551">
            <w:pPr>
              <w:rPr>
                <w:rFonts w:cs="Arial"/>
              </w:rPr>
            </w:pPr>
            <w:r w:rsidRPr="001A63F3">
              <w:rPr>
                <w:rFonts w:cs="Arial"/>
              </w:rPr>
              <w:t>+</w:t>
            </w:r>
          </w:p>
        </w:tc>
        <w:tc>
          <w:tcPr>
            <w:tcW w:w="0" w:type="auto"/>
            <w:noWrap/>
          </w:tcPr>
          <w:p w14:paraId="216995AC" w14:textId="77777777" w:rsidR="00F44551" w:rsidRPr="001A63F3" w:rsidRDefault="00F44551" w:rsidP="00F44551">
            <w:pPr>
              <w:rPr>
                <w:rFonts w:cs="Arial"/>
              </w:rPr>
            </w:pPr>
            <w:r w:rsidRPr="001A63F3">
              <w:rPr>
                <w:rFonts w:cs="Arial"/>
              </w:rPr>
              <w:t>+</w:t>
            </w:r>
          </w:p>
        </w:tc>
        <w:tc>
          <w:tcPr>
            <w:tcW w:w="941" w:type="dxa"/>
            <w:noWrap/>
          </w:tcPr>
          <w:p w14:paraId="6A9FB21C" w14:textId="77777777" w:rsidR="00F44551" w:rsidRPr="001A63F3" w:rsidRDefault="00F44551" w:rsidP="00F44551">
            <w:pPr>
              <w:rPr>
                <w:rFonts w:cs="Arial"/>
              </w:rPr>
            </w:pPr>
            <w:r w:rsidRPr="001A63F3">
              <w:rPr>
                <w:rFonts w:cs="Arial"/>
              </w:rPr>
              <w:t>+</w:t>
            </w:r>
          </w:p>
        </w:tc>
        <w:tc>
          <w:tcPr>
            <w:tcW w:w="220" w:type="dxa"/>
          </w:tcPr>
          <w:p w14:paraId="0B80D915" w14:textId="77777777" w:rsidR="00F44551" w:rsidRPr="001A63F3" w:rsidRDefault="00F44551" w:rsidP="00F44551">
            <w:pPr>
              <w:rPr>
                <w:rFonts w:cs="Arial"/>
              </w:rPr>
            </w:pPr>
          </w:p>
        </w:tc>
      </w:tr>
      <w:bookmarkEnd w:id="81"/>
      <w:tr w:rsidR="00F44551" w:rsidRPr="001A63F3" w14:paraId="7B8E9A1B" w14:textId="77777777" w:rsidTr="0023379F">
        <w:trPr>
          <w:gridAfter w:val="1"/>
          <w:wAfter w:w="14" w:type="dxa"/>
          <w:trHeight w:val="315"/>
        </w:trPr>
        <w:tc>
          <w:tcPr>
            <w:tcW w:w="0" w:type="auto"/>
            <w:noWrap/>
          </w:tcPr>
          <w:p w14:paraId="583A410F" w14:textId="77777777" w:rsidR="00F44551" w:rsidRPr="001A63F3" w:rsidRDefault="00F44551" w:rsidP="00F44551">
            <w:pPr>
              <w:rPr>
                <w:rFonts w:cs="Arial"/>
              </w:rPr>
            </w:pPr>
            <w:r w:rsidRPr="001A63F3">
              <w:rPr>
                <w:rFonts w:cs="Arial"/>
                <w:color w:val="000000"/>
              </w:rPr>
              <w:t>(</w:t>
            </w:r>
            <w:r w:rsidRPr="001A63F3">
              <w:rPr>
                <w:rFonts w:cs="Arial"/>
                <w:lang w:eastAsia="en-GB"/>
              </w:rPr>
              <w:t>Brown</w:t>
            </w:r>
            <w:r w:rsidRPr="001A63F3">
              <w:rPr>
                <w:rFonts w:cs="Arial"/>
                <w:color w:val="000000"/>
              </w:rPr>
              <w:t xml:space="preserve"> et al., 2022)</w:t>
            </w:r>
          </w:p>
        </w:tc>
        <w:tc>
          <w:tcPr>
            <w:tcW w:w="0" w:type="auto"/>
            <w:noWrap/>
          </w:tcPr>
          <w:p w14:paraId="4DDEC08E" w14:textId="77777777" w:rsidR="00F44551" w:rsidRPr="001A63F3" w:rsidRDefault="00F44551" w:rsidP="00F44551">
            <w:pPr>
              <w:rPr>
                <w:rFonts w:cs="Arial"/>
              </w:rPr>
            </w:pPr>
            <w:r w:rsidRPr="001A63F3">
              <w:rPr>
                <w:rFonts w:cs="Arial"/>
              </w:rPr>
              <w:t>-</w:t>
            </w:r>
          </w:p>
        </w:tc>
        <w:tc>
          <w:tcPr>
            <w:tcW w:w="0" w:type="auto"/>
            <w:noWrap/>
          </w:tcPr>
          <w:p w14:paraId="758DD4D6" w14:textId="77777777" w:rsidR="00F44551" w:rsidRPr="001A63F3" w:rsidRDefault="00F44551" w:rsidP="00F44551">
            <w:pPr>
              <w:rPr>
                <w:rFonts w:cs="Arial"/>
              </w:rPr>
            </w:pPr>
            <w:r w:rsidRPr="001A63F3">
              <w:rPr>
                <w:rFonts w:cs="Arial"/>
              </w:rPr>
              <w:t>+</w:t>
            </w:r>
          </w:p>
        </w:tc>
        <w:tc>
          <w:tcPr>
            <w:tcW w:w="0" w:type="auto"/>
            <w:noWrap/>
          </w:tcPr>
          <w:p w14:paraId="5D2AF9FF" w14:textId="77777777" w:rsidR="00F44551" w:rsidRPr="001A63F3" w:rsidRDefault="00F44551" w:rsidP="00F44551">
            <w:pPr>
              <w:rPr>
                <w:rFonts w:cs="Arial"/>
              </w:rPr>
            </w:pPr>
            <w:r w:rsidRPr="001A63F3">
              <w:rPr>
                <w:rFonts w:cs="Arial"/>
              </w:rPr>
              <w:t xml:space="preserve">      +</w:t>
            </w:r>
          </w:p>
        </w:tc>
        <w:tc>
          <w:tcPr>
            <w:tcW w:w="0" w:type="auto"/>
            <w:noWrap/>
          </w:tcPr>
          <w:p w14:paraId="54C586F9" w14:textId="77777777" w:rsidR="00F44551" w:rsidRPr="001A63F3" w:rsidRDefault="00F44551" w:rsidP="00F44551">
            <w:pPr>
              <w:rPr>
                <w:rFonts w:cs="Arial"/>
              </w:rPr>
            </w:pPr>
            <w:r w:rsidRPr="001A63F3">
              <w:rPr>
                <w:rFonts w:cs="Arial"/>
              </w:rPr>
              <w:t>+</w:t>
            </w:r>
          </w:p>
        </w:tc>
        <w:tc>
          <w:tcPr>
            <w:tcW w:w="0" w:type="auto"/>
            <w:noWrap/>
          </w:tcPr>
          <w:p w14:paraId="38D7E868" w14:textId="77777777" w:rsidR="00F44551" w:rsidRPr="001A63F3" w:rsidRDefault="00F44551" w:rsidP="00F44551">
            <w:pPr>
              <w:rPr>
                <w:rFonts w:cs="Arial"/>
              </w:rPr>
            </w:pPr>
            <w:r w:rsidRPr="001A63F3">
              <w:rPr>
                <w:rFonts w:cs="Arial"/>
              </w:rPr>
              <w:t>+</w:t>
            </w:r>
          </w:p>
        </w:tc>
        <w:tc>
          <w:tcPr>
            <w:tcW w:w="0" w:type="auto"/>
            <w:noWrap/>
          </w:tcPr>
          <w:p w14:paraId="4DFBB17A" w14:textId="77777777" w:rsidR="00F44551" w:rsidRPr="001A63F3" w:rsidRDefault="00F44551" w:rsidP="00F44551">
            <w:pPr>
              <w:rPr>
                <w:rFonts w:cs="Arial"/>
              </w:rPr>
            </w:pPr>
            <w:r w:rsidRPr="001A63F3">
              <w:rPr>
                <w:rFonts w:cs="Arial"/>
              </w:rPr>
              <w:t>+</w:t>
            </w:r>
          </w:p>
        </w:tc>
        <w:tc>
          <w:tcPr>
            <w:tcW w:w="0" w:type="auto"/>
            <w:noWrap/>
          </w:tcPr>
          <w:p w14:paraId="4BD46B0A" w14:textId="77777777" w:rsidR="00F44551" w:rsidRPr="001A63F3" w:rsidRDefault="00F44551" w:rsidP="00F44551">
            <w:pPr>
              <w:rPr>
                <w:rFonts w:cs="Arial"/>
              </w:rPr>
            </w:pPr>
            <w:r w:rsidRPr="001A63F3">
              <w:rPr>
                <w:rFonts w:cs="Arial"/>
              </w:rPr>
              <w:t>+</w:t>
            </w:r>
          </w:p>
        </w:tc>
        <w:tc>
          <w:tcPr>
            <w:tcW w:w="0" w:type="auto"/>
            <w:noWrap/>
          </w:tcPr>
          <w:p w14:paraId="2F1B30AE" w14:textId="77777777" w:rsidR="00F44551" w:rsidRPr="001A63F3" w:rsidRDefault="00F44551" w:rsidP="00F44551">
            <w:pPr>
              <w:rPr>
                <w:rFonts w:cs="Arial"/>
              </w:rPr>
            </w:pPr>
            <w:r w:rsidRPr="001A63F3">
              <w:rPr>
                <w:rFonts w:cs="Arial"/>
              </w:rPr>
              <w:t>+</w:t>
            </w:r>
          </w:p>
        </w:tc>
        <w:tc>
          <w:tcPr>
            <w:tcW w:w="0" w:type="auto"/>
            <w:noWrap/>
          </w:tcPr>
          <w:p w14:paraId="41275914" w14:textId="77777777" w:rsidR="00F44551" w:rsidRPr="001A63F3" w:rsidRDefault="00F44551" w:rsidP="00F44551">
            <w:pPr>
              <w:rPr>
                <w:rFonts w:cs="Arial"/>
              </w:rPr>
            </w:pPr>
            <w:r w:rsidRPr="001A63F3">
              <w:rPr>
                <w:rFonts w:cs="Arial"/>
              </w:rPr>
              <w:t>+</w:t>
            </w:r>
          </w:p>
        </w:tc>
        <w:tc>
          <w:tcPr>
            <w:tcW w:w="941" w:type="dxa"/>
            <w:noWrap/>
          </w:tcPr>
          <w:p w14:paraId="1D913440" w14:textId="77777777" w:rsidR="00F44551" w:rsidRPr="001A63F3" w:rsidRDefault="00F44551" w:rsidP="00F44551">
            <w:pPr>
              <w:rPr>
                <w:rFonts w:cs="Arial"/>
              </w:rPr>
            </w:pPr>
            <w:r w:rsidRPr="001A63F3">
              <w:rPr>
                <w:rFonts w:cs="Arial"/>
              </w:rPr>
              <w:t>+</w:t>
            </w:r>
          </w:p>
        </w:tc>
        <w:tc>
          <w:tcPr>
            <w:tcW w:w="220" w:type="dxa"/>
          </w:tcPr>
          <w:p w14:paraId="668E48E0" w14:textId="77777777" w:rsidR="00F44551" w:rsidRPr="001A63F3" w:rsidRDefault="00F44551" w:rsidP="00F44551">
            <w:pPr>
              <w:rPr>
                <w:rFonts w:cs="Arial"/>
              </w:rPr>
            </w:pPr>
          </w:p>
        </w:tc>
      </w:tr>
      <w:tr w:rsidR="00F44551" w:rsidRPr="001A63F3" w14:paraId="767886F4" w14:textId="77777777" w:rsidTr="0023379F">
        <w:trPr>
          <w:gridAfter w:val="1"/>
          <w:wAfter w:w="14" w:type="dxa"/>
          <w:trHeight w:val="315"/>
        </w:trPr>
        <w:tc>
          <w:tcPr>
            <w:tcW w:w="0" w:type="auto"/>
            <w:noWrap/>
          </w:tcPr>
          <w:p w14:paraId="28BAEAC2" w14:textId="77777777" w:rsidR="00F44551" w:rsidRPr="001A63F3" w:rsidRDefault="00F44551" w:rsidP="00F44551">
            <w:pPr>
              <w:rPr>
                <w:rFonts w:cs="Arial"/>
                <w:color w:val="000000"/>
              </w:rPr>
            </w:pPr>
            <w:r w:rsidRPr="001A63F3">
              <w:rPr>
                <w:rFonts w:cs="Arial"/>
                <w:color w:val="000000"/>
              </w:rPr>
              <w:lastRenderedPageBreak/>
              <w:t>(</w:t>
            </w:r>
            <w:r w:rsidRPr="001A63F3">
              <w:rPr>
                <w:rFonts w:cs="Arial"/>
                <w:color w:val="222222"/>
                <w:shd w:val="clear" w:color="auto" w:fill="FFFFFF"/>
              </w:rPr>
              <w:t>Campbell</w:t>
            </w:r>
            <w:r w:rsidRPr="001A63F3">
              <w:rPr>
                <w:rFonts w:cs="Arial"/>
                <w:color w:val="000000"/>
              </w:rPr>
              <w:t xml:space="preserve"> et al., 2023)</w:t>
            </w:r>
          </w:p>
        </w:tc>
        <w:tc>
          <w:tcPr>
            <w:tcW w:w="0" w:type="auto"/>
            <w:noWrap/>
          </w:tcPr>
          <w:p w14:paraId="25CCCC26" w14:textId="77777777" w:rsidR="00F44551" w:rsidRPr="001A63F3" w:rsidRDefault="00F44551" w:rsidP="00F44551">
            <w:pPr>
              <w:rPr>
                <w:rFonts w:cs="Arial"/>
              </w:rPr>
            </w:pPr>
            <w:r w:rsidRPr="001A63F3">
              <w:rPr>
                <w:rFonts w:cs="Arial"/>
              </w:rPr>
              <w:t>-</w:t>
            </w:r>
          </w:p>
        </w:tc>
        <w:tc>
          <w:tcPr>
            <w:tcW w:w="0" w:type="auto"/>
            <w:noWrap/>
          </w:tcPr>
          <w:p w14:paraId="3CC0A612" w14:textId="77777777" w:rsidR="00F44551" w:rsidRPr="001A63F3" w:rsidRDefault="00F44551" w:rsidP="00F44551">
            <w:pPr>
              <w:rPr>
                <w:rFonts w:cs="Arial"/>
              </w:rPr>
            </w:pPr>
            <w:r w:rsidRPr="001A63F3">
              <w:rPr>
                <w:rFonts w:cs="Arial"/>
              </w:rPr>
              <w:t>+</w:t>
            </w:r>
          </w:p>
        </w:tc>
        <w:tc>
          <w:tcPr>
            <w:tcW w:w="0" w:type="auto"/>
            <w:noWrap/>
          </w:tcPr>
          <w:p w14:paraId="45AFD954" w14:textId="77777777" w:rsidR="00F44551" w:rsidRPr="001A63F3" w:rsidRDefault="00F44551" w:rsidP="00F44551">
            <w:pPr>
              <w:rPr>
                <w:rFonts w:cs="Arial"/>
              </w:rPr>
            </w:pPr>
            <w:r w:rsidRPr="001A63F3">
              <w:rPr>
                <w:rFonts w:cs="Arial"/>
              </w:rPr>
              <w:t xml:space="preserve">      +</w:t>
            </w:r>
          </w:p>
        </w:tc>
        <w:tc>
          <w:tcPr>
            <w:tcW w:w="0" w:type="auto"/>
            <w:noWrap/>
          </w:tcPr>
          <w:p w14:paraId="06314EB9" w14:textId="77777777" w:rsidR="00F44551" w:rsidRPr="001A63F3" w:rsidRDefault="00F44551" w:rsidP="00F44551">
            <w:pPr>
              <w:rPr>
                <w:rFonts w:cs="Arial"/>
              </w:rPr>
            </w:pPr>
            <w:r w:rsidRPr="001A63F3">
              <w:rPr>
                <w:rFonts w:cs="Arial"/>
              </w:rPr>
              <w:t>+</w:t>
            </w:r>
          </w:p>
        </w:tc>
        <w:tc>
          <w:tcPr>
            <w:tcW w:w="0" w:type="auto"/>
            <w:noWrap/>
          </w:tcPr>
          <w:p w14:paraId="2CA5D591" w14:textId="77777777" w:rsidR="00F44551" w:rsidRPr="001A63F3" w:rsidRDefault="00F44551" w:rsidP="00F44551">
            <w:pPr>
              <w:rPr>
                <w:rFonts w:cs="Arial"/>
              </w:rPr>
            </w:pPr>
            <w:r w:rsidRPr="001A63F3">
              <w:rPr>
                <w:rFonts w:cs="Arial"/>
              </w:rPr>
              <w:t>+</w:t>
            </w:r>
          </w:p>
        </w:tc>
        <w:tc>
          <w:tcPr>
            <w:tcW w:w="0" w:type="auto"/>
            <w:noWrap/>
          </w:tcPr>
          <w:p w14:paraId="70FEE4A7" w14:textId="77777777" w:rsidR="00F44551" w:rsidRPr="001A63F3" w:rsidRDefault="00F44551" w:rsidP="00F44551">
            <w:pPr>
              <w:rPr>
                <w:rFonts w:cs="Arial"/>
              </w:rPr>
            </w:pPr>
            <w:r w:rsidRPr="001A63F3">
              <w:rPr>
                <w:rFonts w:cs="Arial"/>
              </w:rPr>
              <w:t>+</w:t>
            </w:r>
          </w:p>
        </w:tc>
        <w:tc>
          <w:tcPr>
            <w:tcW w:w="0" w:type="auto"/>
            <w:noWrap/>
          </w:tcPr>
          <w:p w14:paraId="7D96D7B8" w14:textId="77777777" w:rsidR="00F44551" w:rsidRPr="001A63F3" w:rsidRDefault="00F44551" w:rsidP="00F44551">
            <w:pPr>
              <w:rPr>
                <w:rFonts w:cs="Arial"/>
              </w:rPr>
            </w:pPr>
            <w:r w:rsidRPr="001A63F3">
              <w:rPr>
                <w:rFonts w:cs="Arial"/>
              </w:rPr>
              <w:t>+</w:t>
            </w:r>
          </w:p>
        </w:tc>
        <w:tc>
          <w:tcPr>
            <w:tcW w:w="0" w:type="auto"/>
            <w:noWrap/>
          </w:tcPr>
          <w:p w14:paraId="1EDEB431" w14:textId="77777777" w:rsidR="00F44551" w:rsidRPr="001A63F3" w:rsidRDefault="00F44551" w:rsidP="00F44551">
            <w:pPr>
              <w:rPr>
                <w:rFonts w:cs="Arial"/>
              </w:rPr>
            </w:pPr>
            <w:r w:rsidRPr="001A63F3">
              <w:rPr>
                <w:rFonts w:cs="Arial"/>
              </w:rPr>
              <w:t>+</w:t>
            </w:r>
          </w:p>
        </w:tc>
        <w:tc>
          <w:tcPr>
            <w:tcW w:w="0" w:type="auto"/>
            <w:noWrap/>
          </w:tcPr>
          <w:p w14:paraId="60B38980" w14:textId="77777777" w:rsidR="00F44551" w:rsidRPr="001A63F3" w:rsidRDefault="00F44551" w:rsidP="00F44551">
            <w:pPr>
              <w:rPr>
                <w:rFonts w:cs="Arial"/>
              </w:rPr>
            </w:pPr>
            <w:r w:rsidRPr="001A63F3">
              <w:rPr>
                <w:rFonts w:cs="Arial"/>
              </w:rPr>
              <w:t>+</w:t>
            </w:r>
          </w:p>
        </w:tc>
        <w:tc>
          <w:tcPr>
            <w:tcW w:w="941" w:type="dxa"/>
            <w:noWrap/>
          </w:tcPr>
          <w:p w14:paraId="62AEDB33" w14:textId="77777777" w:rsidR="00F44551" w:rsidRPr="001A63F3" w:rsidRDefault="00F44551" w:rsidP="00F44551">
            <w:pPr>
              <w:rPr>
                <w:rFonts w:cs="Arial"/>
              </w:rPr>
            </w:pPr>
            <w:r w:rsidRPr="001A63F3">
              <w:rPr>
                <w:rFonts w:cs="Arial"/>
              </w:rPr>
              <w:t>+</w:t>
            </w:r>
          </w:p>
        </w:tc>
        <w:tc>
          <w:tcPr>
            <w:tcW w:w="220" w:type="dxa"/>
          </w:tcPr>
          <w:p w14:paraId="691C1C5A" w14:textId="77777777" w:rsidR="00F44551" w:rsidRPr="001A63F3" w:rsidRDefault="00F44551" w:rsidP="00F44551">
            <w:pPr>
              <w:rPr>
                <w:rFonts w:cs="Arial"/>
              </w:rPr>
            </w:pPr>
          </w:p>
        </w:tc>
      </w:tr>
      <w:tr w:rsidR="00F44551" w:rsidRPr="001A63F3" w14:paraId="61BDC0D6" w14:textId="77777777" w:rsidTr="0023379F">
        <w:trPr>
          <w:gridAfter w:val="1"/>
          <w:wAfter w:w="14" w:type="dxa"/>
          <w:trHeight w:val="315"/>
        </w:trPr>
        <w:tc>
          <w:tcPr>
            <w:tcW w:w="0" w:type="auto"/>
            <w:noWrap/>
          </w:tcPr>
          <w:p w14:paraId="08DE2BD1" w14:textId="77777777" w:rsidR="00F44551" w:rsidRPr="001A63F3" w:rsidRDefault="00F44551" w:rsidP="00F44551">
            <w:pPr>
              <w:rPr>
                <w:rFonts w:cs="Arial"/>
                <w:color w:val="000000"/>
              </w:rPr>
            </w:pPr>
            <w:r w:rsidRPr="001A63F3">
              <w:rPr>
                <w:rFonts w:cs="Arial"/>
                <w:color w:val="000000"/>
              </w:rPr>
              <w:t>(</w:t>
            </w:r>
            <w:r w:rsidRPr="001A63F3">
              <w:rPr>
                <w:rFonts w:cs="Arial"/>
                <w:lang w:eastAsia="en-GB"/>
              </w:rPr>
              <w:t>McManus et al.</w:t>
            </w:r>
            <w:r w:rsidRPr="001A63F3">
              <w:rPr>
                <w:rFonts w:cs="Arial"/>
              </w:rPr>
              <w:t>, 2021)</w:t>
            </w:r>
          </w:p>
        </w:tc>
        <w:tc>
          <w:tcPr>
            <w:tcW w:w="0" w:type="auto"/>
            <w:noWrap/>
          </w:tcPr>
          <w:p w14:paraId="4E439710" w14:textId="77777777" w:rsidR="00F44551" w:rsidRPr="001A63F3" w:rsidRDefault="00F44551" w:rsidP="00F44551">
            <w:pPr>
              <w:rPr>
                <w:rFonts w:cs="Arial"/>
              </w:rPr>
            </w:pPr>
            <w:r w:rsidRPr="001A63F3">
              <w:rPr>
                <w:rFonts w:cs="Arial"/>
              </w:rPr>
              <w:t>-</w:t>
            </w:r>
          </w:p>
        </w:tc>
        <w:tc>
          <w:tcPr>
            <w:tcW w:w="0" w:type="auto"/>
            <w:noWrap/>
          </w:tcPr>
          <w:p w14:paraId="12072C1D" w14:textId="77777777" w:rsidR="00F44551" w:rsidRPr="001A63F3" w:rsidRDefault="00F44551" w:rsidP="00F44551">
            <w:pPr>
              <w:rPr>
                <w:rFonts w:cs="Arial"/>
              </w:rPr>
            </w:pPr>
            <w:r w:rsidRPr="001A63F3">
              <w:rPr>
                <w:rFonts w:cs="Arial"/>
              </w:rPr>
              <w:t>+</w:t>
            </w:r>
          </w:p>
        </w:tc>
        <w:tc>
          <w:tcPr>
            <w:tcW w:w="0" w:type="auto"/>
            <w:noWrap/>
          </w:tcPr>
          <w:p w14:paraId="38340C35" w14:textId="77777777" w:rsidR="00F44551" w:rsidRPr="001A63F3" w:rsidRDefault="00F44551" w:rsidP="00F44551">
            <w:pPr>
              <w:rPr>
                <w:rFonts w:cs="Arial"/>
              </w:rPr>
            </w:pPr>
            <w:r w:rsidRPr="001A63F3">
              <w:rPr>
                <w:rFonts w:cs="Arial"/>
              </w:rPr>
              <w:t xml:space="preserve">      +</w:t>
            </w:r>
          </w:p>
        </w:tc>
        <w:tc>
          <w:tcPr>
            <w:tcW w:w="0" w:type="auto"/>
            <w:noWrap/>
          </w:tcPr>
          <w:p w14:paraId="3FC52585" w14:textId="77777777" w:rsidR="00F44551" w:rsidRPr="001A63F3" w:rsidRDefault="00F44551" w:rsidP="00F44551">
            <w:pPr>
              <w:rPr>
                <w:rFonts w:cs="Arial"/>
              </w:rPr>
            </w:pPr>
            <w:r w:rsidRPr="001A63F3">
              <w:rPr>
                <w:rFonts w:cs="Arial"/>
              </w:rPr>
              <w:t>+</w:t>
            </w:r>
          </w:p>
        </w:tc>
        <w:tc>
          <w:tcPr>
            <w:tcW w:w="0" w:type="auto"/>
            <w:noWrap/>
          </w:tcPr>
          <w:p w14:paraId="093D381C" w14:textId="77777777" w:rsidR="00F44551" w:rsidRPr="001A63F3" w:rsidRDefault="00F44551" w:rsidP="00F44551">
            <w:pPr>
              <w:rPr>
                <w:rFonts w:cs="Arial"/>
              </w:rPr>
            </w:pPr>
            <w:r w:rsidRPr="001A63F3">
              <w:rPr>
                <w:rFonts w:cs="Arial"/>
              </w:rPr>
              <w:t>+</w:t>
            </w:r>
          </w:p>
        </w:tc>
        <w:tc>
          <w:tcPr>
            <w:tcW w:w="0" w:type="auto"/>
            <w:noWrap/>
          </w:tcPr>
          <w:p w14:paraId="0C9E4704" w14:textId="77777777" w:rsidR="00F44551" w:rsidRPr="001A63F3" w:rsidRDefault="00F44551" w:rsidP="00F44551">
            <w:pPr>
              <w:rPr>
                <w:rFonts w:cs="Arial"/>
              </w:rPr>
            </w:pPr>
            <w:r w:rsidRPr="001A63F3">
              <w:rPr>
                <w:rFonts w:cs="Arial"/>
              </w:rPr>
              <w:t>+</w:t>
            </w:r>
          </w:p>
        </w:tc>
        <w:tc>
          <w:tcPr>
            <w:tcW w:w="0" w:type="auto"/>
            <w:noWrap/>
          </w:tcPr>
          <w:p w14:paraId="2F172AD0" w14:textId="77777777" w:rsidR="00F44551" w:rsidRPr="001A63F3" w:rsidRDefault="00F44551" w:rsidP="00F44551">
            <w:pPr>
              <w:rPr>
                <w:rFonts w:cs="Arial"/>
              </w:rPr>
            </w:pPr>
            <w:r w:rsidRPr="001A63F3">
              <w:rPr>
                <w:rFonts w:cs="Arial"/>
              </w:rPr>
              <w:t>+</w:t>
            </w:r>
          </w:p>
        </w:tc>
        <w:tc>
          <w:tcPr>
            <w:tcW w:w="0" w:type="auto"/>
            <w:noWrap/>
          </w:tcPr>
          <w:p w14:paraId="26D2368B" w14:textId="77777777" w:rsidR="00F44551" w:rsidRPr="001A63F3" w:rsidRDefault="00F44551" w:rsidP="00F44551">
            <w:pPr>
              <w:rPr>
                <w:rFonts w:cs="Arial"/>
              </w:rPr>
            </w:pPr>
            <w:r w:rsidRPr="001A63F3">
              <w:rPr>
                <w:rFonts w:cs="Arial"/>
              </w:rPr>
              <w:t>+</w:t>
            </w:r>
          </w:p>
        </w:tc>
        <w:tc>
          <w:tcPr>
            <w:tcW w:w="0" w:type="auto"/>
            <w:noWrap/>
          </w:tcPr>
          <w:p w14:paraId="69834930" w14:textId="77777777" w:rsidR="00F44551" w:rsidRPr="001A63F3" w:rsidRDefault="00F44551" w:rsidP="00F44551">
            <w:pPr>
              <w:rPr>
                <w:rFonts w:cs="Arial"/>
              </w:rPr>
            </w:pPr>
            <w:r w:rsidRPr="001A63F3">
              <w:rPr>
                <w:rFonts w:cs="Arial"/>
              </w:rPr>
              <w:t>+</w:t>
            </w:r>
          </w:p>
        </w:tc>
        <w:tc>
          <w:tcPr>
            <w:tcW w:w="941" w:type="dxa"/>
            <w:noWrap/>
          </w:tcPr>
          <w:p w14:paraId="6C9B9658" w14:textId="77777777" w:rsidR="00F44551" w:rsidRPr="001A63F3" w:rsidRDefault="00F44551" w:rsidP="00F44551">
            <w:pPr>
              <w:rPr>
                <w:rFonts w:cs="Arial"/>
              </w:rPr>
            </w:pPr>
            <w:r w:rsidRPr="001A63F3">
              <w:rPr>
                <w:rFonts w:cs="Arial"/>
              </w:rPr>
              <w:t>+</w:t>
            </w:r>
          </w:p>
        </w:tc>
        <w:tc>
          <w:tcPr>
            <w:tcW w:w="220" w:type="dxa"/>
          </w:tcPr>
          <w:p w14:paraId="27E39AFE" w14:textId="77777777" w:rsidR="00F44551" w:rsidRPr="001A63F3" w:rsidRDefault="00F44551" w:rsidP="00F44551">
            <w:pPr>
              <w:rPr>
                <w:rFonts w:cs="Arial"/>
              </w:rPr>
            </w:pPr>
          </w:p>
        </w:tc>
      </w:tr>
      <w:tr w:rsidR="00F44551" w:rsidRPr="001A63F3" w14:paraId="6448BD5F" w14:textId="77777777" w:rsidTr="0023379F">
        <w:trPr>
          <w:gridAfter w:val="1"/>
          <w:wAfter w:w="14" w:type="dxa"/>
          <w:trHeight w:val="315"/>
        </w:trPr>
        <w:tc>
          <w:tcPr>
            <w:tcW w:w="0" w:type="auto"/>
            <w:noWrap/>
          </w:tcPr>
          <w:p w14:paraId="479BC548" w14:textId="77777777" w:rsidR="00F44551" w:rsidRPr="001A63F3" w:rsidRDefault="00F44551" w:rsidP="00F44551">
            <w:pPr>
              <w:rPr>
                <w:rFonts w:cs="Arial"/>
                <w:color w:val="000000"/>
              </w:rPr>
            </w:pPr>
            <w:r w:rsidRPr="001A63F3">
              <w:rPr>
                <w:rFonts w:cs="Arial"/>
                <w:color w:val="000000"/>
              </w:rPr>
              <w:t>(</w:t>
            </w:r>
            <w:r w:rsidRPr="001A63F3">
              <w:rPr>
                <w:rFonts w:cs="Arial"/>
                <w:color w:val="222222"/>
                <w:shd w:val="clear" w:color="auto" w:fill="FFFFFF"/>
              </w:rPr>
              <w:t>Tapela</w:t>
            </w:r>
            <w:r w:rsidRPr="001A63F3">
              <w:rPr>
                <w:rFonts w:cs="Arial"/>
              </w:rPr>
              <w:t xml:space="preserve"> et al., 2021)</w:t>
            </w:r>
          </w:p>
        </w:tc>
        <w:tc>
          <w:tcPr>
            <w:tcW w:w="0" w:type="auto"/>
            <w:noWrap/>
          </w:tcPr>
          <w:p w14:paraId="3DEC3871" w14:textId="77777777" w:rsidR="00F44551" w:rsidRPr="001A63F3" w:rsidRDefault="00F44551" w:rsidP="00F44551">
            <w:pPr>
              <w:rPr>
                <w:rFonts w:cs="Arial"/>
              </w:rPr>
            </w:pPr>
            <w:r w:rsidRPr="001A63F3">
              <w:rPr>
                <w:rFonts w:cs="Arial"/>
              </w:rPr>
              <w:t>-</w:t>
            </w:r>
          </w:p>
        </w:tc>
        <w:tc>
          <w:tcPr>
            <w:tcW w:w="0" w:type="auto"/>
            <w:noWrap/>
          </w:tcPr>
          <w:p w14:paraId="2A3E265C" w14:textId="77777777" w:rsidR="00F44551" w:rsidRPr="001A63F3" w:rsidRDefault="00F44551" w:rsidP="00F44551">
            <w:pPr>
              <w:rPr>
                <w:rFonts w:cs="Arial"/>
              </w:rPr>
            </w:pPr>
            <w:r w:rsidRPr="001A63F3">
              <w:rPr>
                <w:rFonts w:cs="Arial"/>
              </w:rPr>
              <w:t>+</w:t>
            </w:r>
          </w:p>
        </w:tc>
        <w:tc>
          <w:tcPr>
            <w:tcW w:w="0" w:type="auto"/>
            <w:noWrap/>
          </w:tcPr>
          <w:p w14:paraId="2D527310" w14:textId="77777777" w:rsidR="00F44551" w:rsidRPr="001A63F3" w:rsidRDefault="00F44551" w:rsidP="00F44551">
            <w:pPr>
              <w:rPr>
                <w:rFonts w:cs="Arial"/>
              </w:rPr>
            </w:pPr>
            <w:r w:rsidRPr="001A63F3">
              <w:rPr>
                <w:rFonts w:cs="Arial"/>
              </w:rPr>
              <w:t xml:space="preserve">      +</w:t>
            </w:r>
          </w:p>
        </w:tc>
        <w:tc>
          <w:tcPr>
            <w:tcW w:w="0" w:type="auto"/>
            <w:noWrap/>
          </w:tcPr>
          <w:p w14:paraId="4F14E5E8" w14:textId="77777777" w:rsidR="00F44551" w:rsidRPr="001A63F3" w:rsidRDefault="00F44551" w:rsidP="00F44551">
            <w:pPr>
              <w:rPr>
                <w:rFonts w:cs="Arial"/>
              </w:rPr>
            </w:pPr>
            <w:r w:rsidRPr="001A63F3">
              <w:rPr>
                <w:rFonts w:cs="Arial"/>
              </w:rPr>
              <w:t>+</w:t>
            </w:r>
          </w:p>
        </w:tc>
        <w:tc>
          <w:tcPr>
            <w:tcW w:w="0" w:type="auto"/>
            <w:noWrap/>
          </w:tcPr>
          <w:p w14:paraId="6FC4DEDA" w14:textId="77777777" w:rsidR="00F44551" w:rsidRPr="001A63F3" w:rsidRDefault="00F44551" w:rsidP="00F44551">
            <w:pPr>
              <w:rPr>
                <w:rFonts w:cs="Arial"/>
              </w:rPr>
            </w:pPr>
            <w:r w:rsidRPr="001A63F3">
              <w:rPr>
                <w:rFonts w:cs="Arial"/>
              </w:rPr>
              <w:t>+</w:t>
            </w:r>
          </w:p>
        </w:tc>
        <w:tc>
          <w:tcPr>
            <w:tcW w:w="0" w:type="auto"/>
            <w:noWrap/>
          </w:tcPr>
          <w:p w14:paraId="6EA64EC6" w14:textId="77777777" w:rsidR="00F44551" w:rsidRPr="001A63F3" w:rsidRDefault="00F44551" w:rsidP="00F44551">
            <w:pPr>
              <w:rPr>
                <w:rFonts w:cs="Arial"/>
              </w:rPr>
            </w:pPr>
            <w:r w:rsidRPr="001A63F3">
              <w:rPr>
                <w:rFonts w:cs="Arial"/>
              </w:rPr>
              <w:t>+</w:t>
            </w:r>
          </w:p>
        </w:tc>
        <w:tc>
          <w:tcPr>
            <w:tcW w:w="0" w:type="auto"/>
            <w:noWrap/>
          </w:tcPr>
          <w:p w14:paraId="7D28EC40" w14:textId="77777777" w:rsidR="00F44551" w:rsidRPr="001A63F3" w:rsidRDefault="00F44551" w:rsidP="00F44551">
            <w:pPr>
              <w:rPr>
                <w:rFonts w:cs="Arial"/>
              </w:rPr>
            </w:pPr>
            <w:r w:rsidRPr="001A63F3">
              <w:rPr>
                <w:rFonts w:cs="Arial"/>
              </w:rPr>
              <w:t>+</w:t>
            </w:r>
          </w:p>
        </w:tc>
        <w:tc>
          <w:tcPr>
            <w:tcW w:w="0" w:type="auto"/>
            <w:noWrap/>
          </w:tcPr>
          <w:p w14:paraId="25FC49DD" w14:textId="77777777" w:rsidR="00F44551" w:rsidRPr="001A63F3" w:rsidRDefault="00F44551" w:rsidP="00F44551">
            <w:pPr>
              <w:rPr>
                <w:rFonts w:cs="Arial"/>
              </w:rPr>
            </w:pPr>
            <w:r w:rsidRPr="001A63F3">
              <w:rPr>
                <w:rFonts w:cs="Arial"/>
              </w:rPr>
              <w:t>NS</w:t>
            </w:r>
          </w:p>
        </w:tc>
        <w:tc>
          <w:tcPr>
            <w:tcW w:w="0" w:type="auto"/>
            <w:noWrap/>
          </w:tcPr>
          <w:p w14:paraId="5AAA6B71" w14:textId="77777777" w:rsidR="00F44551" w:rsidRPr="001A63F3" w:rsidRDefault="00F44551" w:rsidP="00F44551">
            <w:pPr>
              <w:rPr>
                <w:rFonts w:cs="Arial"/>
              </w:rPr>
            </w:pPr>
            <w:r w:rsidRPr="001A63F3">
              <w:rPr>
                <w:rFonts w:cs="Arial"/>
              </w:rPr>
              <w:t>+</w:t>
            </w:r>
          </w:p>
        </w:tc>
        <w:tc>
          <w:tcPr>
            <w:tcW w:w="941" w:type="dxa"/>
            <w:noWrap/>
          </w:tcPr>
          <w:p w14:paraId="56E8A4D1" w14:textId="77777777" w:rsidR="00F44551" w:rsidRPr="001A63F3" w:rsidRDefault="00F44551" w:rsidP="00F44551">
            <w:pPr>
              <w:rPr>
                <w:rFonts w:cs="Arial"/>
              </w:rPr>
            </w:pPr>
            <w:r w:rsidRPr="001A63F3">
              <w:rPr>
                <w:rFonts w:cs="Arial"/>
              </w:rPr>
              <w:t>+</w:t>
            </w:r>
          </w:p>
        </w:tc>
        <w:tc>
          <w:tcPr>
            <w:tcW w:w="220" w:type="dxa"/>
          </w:tcPr>
          <w:p w14:paraId="3607CCCE" w14:textId="77777777" w:rsidR="00F44551" w:rsidRPr="001A63F3" w:rsidRDefault="00F44551" w:rsidP="00F44551">
            <w:pPr>
              <w:rPr>
                <w:rFonts w:cs="Arial"/>
              </w:rPr>
            </w:pPr>
          </w:p>
        </w:tc>
      </w:tr>
    </w:tbl>
    <w:p w14:paraId="5595CABD" w14:textId="77777777" w:rsidR="00F44551" w:rsidRPr="001A63F3" w:rsidRDefault="00F44551" w:rsidP="00F44551">
      <w:pPr>
        <w:rPr>
          <w:rFonts w:cs="Arial"/>
        </w:rPr>
        <w:sectPr w:rsidR="00F44551" w:rsidRPr="001A63F3" w:rsidSect="004E0C54">
          <w:pgSz w:w="15840" w:h="12240" w:orient="landscape"/>
          <w:pgMar w:top="1440" w:right="1440" w:bottom="187" w:left="1440" w:header="720" w:footer="720" w:gutter="0"/>
          <w:cols w:space="720"/>
          <w:docGrid w:linePitch="326"/>
        </w:sectPr>
      </w:pPr>
    </w:p>
    <w:p w14:paraId="6E8F9DB5" w14:textId="77777777" w:rsidR="00F44551" w:rsidRPr="001A63F3" w:rsidRDefault="00F44551" w:rsidP="00F44551">
      <w:pPr>
        <w:rPr>
          <w:rFonts w:cs="Arial"/>
        </w:rPr>
      </w:pPr>
      <w:bookmarkStart w:id="82" w:name="_Hlk144151296"/>
    </w:p>
    <w:p w14:paraId="16A21BEC" w14:textId="77777777" w:rsidR="00F44551" w:rsidRPr="001A63F3" w:rsidRDefault="00F44551" w:rsidP="00F44551">
      <w:pPr>
        <w:pStyle w:val="Caption"/>
        <w:keepNext/>
        <w:rPr>
          <w:rFonts w:cs="Arial"/>
          <w:sz w:val="24"/>
          <w:szCs w:val="24"/>
        </w:rPr>
      </w:pPr>
      <w:r w:rsidRPr="001A63F3">
        <w:rPr>
          <w:rFonts w:cs="Arial"/>
          <w:sz w:val="24"/>
          <w:szCs w:val="24"/>
        </w:rPr>
        <w:t xml:space="preserve">Table </w:t>
      </w:r>
      <w:r w:rsidRPr="001A63F3">
        <w:rPr>
          <w:rFonts w:cs="Arial"/>
          <w:sz w:val="24"/>
          <w:szCs w:val="24"/>
        </w:rPr>
        <w:fldChar w:fldCharType="begin"/>
      </w:r>
      <w:r w:rsidRPr="001A63F3">
        <w:rPr>
          <w:rFonts w:cs="Arial"/>
          <w:sz w:val="24"/>
          <w:szCs w:val="24"/>
        </w:rPr>
        <w:instrText xml:space="preserve"> SEQ Table \* ARABIC </w:instrText>
      </w:r>
      <w:r w:rsidRPr="001A63F3">
        <w:rPr>
          <w:rFonts w:cs="Arial"/>
          <w:sz w:val="24"/>
          <w:szCs w:val="24"/>
        </w:rPr>
        <w:fldChar w:fldCharType="separate"/>
      </w:r>
      <w:r w:rsidRPr="001A63F3">
        <w:rPr>
          <w:rFonts w:cs="Arial"/>
          <w:noProof/>
          <w:sz w:val="24"/>
          <w:szCs w:val="24"/>
        </w:rPr>
        <w:t>2</w:t>
      </w:r>
      <w:r w:rsidRPr="001A63F3">
        <w:rPr>
          <w:rFonts w:cs="Arial"/>
          <w:sz w:val="24"/>
          <w:szCs w:val="24"/>
        </w:rPr>
        <w:fldChar w:fldCharType="end"/>
      </w:r>
      <w:r w:rsidRPr="001A63F3">
        <w:rPr>
          <w:rFonts w:cs="Arial"/>
          <w:sz w:val="24"/>
          <w:szCs w:val="24"/>
        </w:rPr>
        <w:t>: Quality assessment of included cohort study using CASP tool</w:t>
      </w:r>
    </w:p>
    <w:bookmarkEnd w:id="82"/>
    <w:tbl>
      <w:tblPr>
        <w:tblStyle w:val="PlainTable2"/>
        <w:tblW w:w="0" w:type="auto"/>
        <w:tblLook w:val="0000" w:firstRow="0" w:lastRow="0" w:firstColumn="0" w:lastColumn="0" w:noHBand="0" w:noVBand="0"/>
      </w:tblPr>
      <w:tblGrid>
        <w:gridCol w:w="1001"/>
        <w:gridCol w:w="706"/>
        <w:gridCol w:w="880"/>
        <w:gridCol w:w="842"/>
        <w:gridCol w:w="842"/>
        <w:gridCol w:w="964"/>
        <w:gridCol w:w="964"/>
        <w:gridCol w:w="774"/>
        <w:gridCol w:w="751"/>
        <w:gridCol w:w="621"/>
        <w:gridCol w:w="697"/>
        <w:gridCol w:w="697"/>
        <w:gridCol w:w="926"/>
        <w:gridCol w:w="842"/>
        <w:gridCol w:w="934"/>
        <w:gridCol w:w="221"/>
      </w:tblGrid>
      <w:tr w:rsidR="00F44551" w:rsidRPr="001A63F3" w14:paraId="4684C047" w14:textId="77777777" w:rsidTr="00F44551">
        <w:trPr>
          <w:cnfStyle w:val="000000100000" w:firstRow="0" w:lastRow="0" w:firstColumn="0" w:lastColumn="0" w:oddVBand="0" w:evenVBand="0" w:oddHBand="1" w:evenHBand="0" w:firstRowFirstColumn="0" w:firstRowLastColumn="0" w:lastRowFirstColumn="0" w:lastRowLastColumn="0"/>
          <w:trHeight w:val="773"/>
        </w:trPr>
        <w:tc>
          <w:tcPr>
            <w:cnfStyle w:val="000010000000" w:firstRow="0" w:lastRow="0" w:firstColumn="0" w:lastColumn="0" w:oddVBand="1" w:evenVBand="0" w:oddHBand="0" w:evenHBand="0" w:firstRowFirstColumn="0" w:firstRowLastColumn="0" w:lastRowFirstColumn="0" w:lastRowLastColumn="0"/>
            <w:tcW w:w="0" w:type="auto"/>
          </w:tcPr>
          <w:p w14:paraId="6415E740" w14:textId="77777777" w:rsidR="00F44551" w:rsidRPr="001A63F3" w:rsidRDefault="00F44551" w:rsidP="00F44551">
            <w:pPr>
              <w:rPr>
                <w:rFonts w:cs="Arial"/>
                <w:b/>
                <w:bCs/>
              </w:rPr>
            </w:pPr>
          </w:p>
        </w:tc>
        <w:tc>
          <w:tcPr>
            <w:cnfStyle w:val="000001000000" w:firstRow="0" w:lastRow="0" w:firstColumn="0" w:lastColumn="0" w:oddVBand="0" w:evenVBand="1" w:oddHBand="0" w:evenHBand="0" w:firstRowFirstColumn="0" w:firstRowLastColumn="0" w:lastRowFirstColumn="0" w:lastRowLastColumn="0"/>
            <w:tcW w:w="0" w:type="auto"/>
            <w:gridSpan w:val="8"/>
          </w:tcPr>
          <w:p w14:paraId="37557D22" w14:textId="77777777" w:rsidR="00F44551" w:rsidRPr="001A63F3" w:rsidRDefault="00F44551" w:rsidP="00F44551">
            <w:pPr>
              <w:rPr>
                <w:rFonts w:cs="Arial"/>
                <w:b/>
                <w:bCs/>
              </w:rPr>
            </w:pPr>
            <w:r w:rsidRPr="001A63F3">
              <w:rPr>
                <w:rFonts w:cs="Arial"/>
                <w:b/>
                <w:bCs/>
              </w:rPr>
              <w:t>SECTION A: Are the results valid?</w:t>
            </w:r>
          </w:p>
        </w:tc>
        <w:tc>
          <w:tcPr>
            <w:cnfStyle w:val="000010000000" w:firstRow="0" w:lastRow="0" w:firstColumn="0" w:lastColumn="0" w:oddVBand="1" w:evenVBand="0" w:oddHBand="0" w:evenHBand="0" w:firstRowFirstColumn="0" w:firstRowLastColumn="0" w:lastRowFirstColumn="0" w:lastRowLastColumn="0"/>
            <w:tcW w:w="0" w:type="auto"/>
            <w:gridSpan w:val="3"/>
          </w:tcPr>
          <w:p w14:paraId="65AE56FE" w14:textId="77777777" w:rsidR="00F44551" w:rsidRPr="001A63F3" w:rsidRDefault="00F44551" w:rsidP="00F44551">
            <w:pPr>
              <w:rPr>
                <w:rFonts w:cs="Arial"/>
                <w:b/>
                <w:bCs/>
              </w:rPr>
            </w:pPr>
            <w:r w:rsidRPr="001A63F3">
              <w:rPr>
                <w:rFonts w:cs="Arial"/>
                <w:b/>
                <w:bCs/>
              </w:rPr>
              <w:t>SECTION B: What are the results?</w:t>
            </w:r>
          </w:p>
        </w:tc>
        <w:tc>
          <w:tcPr>
            <w:cnfStyle w:val="000001000000" w:firstRow="0" w:lastRow="0" w:firstColumn="0" w:lastColumn="0" w:oddVBand="0" w:evenVBand="1" w:oddHBand="0" w:evenHBand="0" w:firstRowFirstColumn="0" w:firstRowLastColumn="0" w:lastRowFirstColumn="0" w:lastRowLastColumn="0"/>
            <w:tcW w:w="0" w:type="auto"/>
            <w:gridSpan w:val="3"/>
          </w:tcPr>
          <w:p w14:paraId="6C4C3FB6" w14:textId="77777777" w:rsidR="00F44551" w:rsidRPr="001A63F3" w:rsidRDefault="00F44551" w:rsidP="00F44551">
            <w:pPr>
              <w:rPr>
                <w:rFonts w:cs="Arial"/>
                <w:b/>
                <w:bCs/>
              </w:rPr>
            </w:pPr>
            <w:r w:rsidRPr="001A63F3">
              <w:rPr>
                <w:rFonts w:cs="Arial"/>
                <w:b/>
                <w:bCs/>
              </w:rPr>
              <w:t>SECTION C: Will results help locally?</w:t>
            </w:r>
          </w:p>
        </w:tc>
        <w:tc>
          <w:tcPr>
            <w:cnfStyle w:val="000010000000" w:firstRow="0" w:lastRow="0" w:firstColumn="0" w:lastColumn="0" w:oddVBand="1" w:evenVBand="0" w:oddHBand="0" w:evenHBand="0" w:firstRowFirstColumn="0" w:firstRowLastColumn="0" w:lastRowFirstColumn="0" w:lastRowLastColumn="0"/>
            <w:tcW w:w="0" w:type="auto"/>
            <w:noWrap/>
          </w:tcPr>
          <w:p w14:paraId="44352978" w14:textId="77777777" w:rsidR="00F44551" w:rsidRPr="001A63F3" w:rsidRDefault="00F44551" w:rsidP="00F44551">
            <w:pPr>
              <w:rPr>
                <w:rFonts w:cs="Arial"/>
                <w:b/>
                <w:bCs/>
              </w:rPr>
            </w:pPr>
          </w:p>
        </w:tc>
      </w:tr>
      <w:tr w:rsidR="00F44551" w:rsidRPr="001A63F3" w14:paraId="1475304E" w14:textId="77777777" w:rsidTr="00F44551">
        <w:trPr>
          <w:trHeight w:val="1987"/>
        </w:trPr>
        <w:tc>
          <w:tcPr>
            <w:cnfStyle w:val="000010000000" w:firstRow="0" w:lastRow="0" w:firstColumn="0" w:lastColumn="0" w:oddVBand="1" w:evenVBand="0" w:oddHBand="0" w:evenHBand="0" w:firstRowFirstColumn="0" w:firstRowLastColumn="0" w:lastRowFirstColumn="0" w:lastRowLastColumn="0"/>
            <w:tcW w:w="0" w:type="auto"/>
            <w:noWrap/>
          </w:tcPr>
          <w:p w14:paraId="6DD13BE8" w14:textId="77777777" w:rsidR="00F44551" w:rsidRPr="001A63F3" w:rsidRDefault="00F44551" w:rsidP="00F44551">
            <w:pPr>
              <w:rPr>
                <w:rFonts w:cs="Arial"/>
              </w:rPr>
            </w:pPr>
            <w:r w:rsidRPr="001A63F3">
              <w:rPr>
                <w:rFonts w:cs="Arial"/>
              </w:rPr>
              <w:t>Reference</w:t>
            </w:r>
          </w:p>
        </w:tc>
        <w:tc>
          <w:tcPr>
            <w:cnfStyle w:val="000001000000" w:firstRow="0" w:lastRow="0" w:firstColumn="0" w:lastColumn="0" w:oddVBand="0" w:evenVBand="1" w:oddHBand="0" w:evenHBand="0" w:firstRowFirstColumn="0" w:firstRowLastColumn="0" w:lastRowFirstColumn="0" w:lastRowLastColumn="0"/>
            <w:tcW w:w="0" w:type="auto"/>
          </w:tcPr>
          <w:p w14:paraId="0EF42480" w14:textId="77777777" w:rsidR="00F44551" w:rsidRPr="001A63F3" w:rsidRDefault="00F44551" w:rsidP="00F44551">
            <w:pPr>
              <w:rPr>
                <w:rFonts w:cs="Arial"/>
                <w:sz w:val="18"/>
                <w:szCs w:val="18"/>
              </w:rPr>
            </w:pPr>
            <w:r w:rsidRPr="001A63F3">
              <w:rPr>
                <w:rFonts w:cs="Arial"/>
                <w:sz w:val="18"/>
                <w:szCs w:val="18"/>
              </w:rPr>
              <w:t>Did the study address a clearly focused issue?</w:t>
            </w:r>
          </w:p>
        </w:tc>
        <w:tc>
          <w:tcPr>
            <w:cnfStyle w:val="000010000000" w:firstRow="0" w:lastRow="0" w:firstColumn="0" w:lastColumn="0" w:oddVBand="1" w:evenVBand="0" w:oddHBand="0" w:evenHBand="0" w:firstRowFirstColumn="0" w:firstRowLastColumn="0" w:lastRowFirstColumn="0" w:lastRowLastColumn="0"/>
            <w:tcW w:w="0" w:type="auto"/>
          </w:tcPr>
          <w:p w14:paraId="472907A9" w14:textId="77777777" w:rsidR="00F44551" w:rsidRPr="001A63F3" w:rsidRDefault="00F44551" w:rsidP="00F44551">
            <w:pPr>
              <w:rPr>
                <w:rFonts w:cs="Arial"/>
                <w:sz w:val="18"/>
                <w:szCs w:val="18"/>
              </w:rPr>
            </w:pPr>
            <w:r w:rsidRPr="001A63F3">
              <w:rPr>
                <w:rFonts w:cs="Arial"/>
                <w:sz w:val="18"/>
                <w:szCs w:val="18"/>
              </w:rPr>
              <w:t>Was the cohort recruited in an acceptable way?</w:t>
            </w:r>
          </w:p>
        </w:tc>
        <w:tc>
          <w:tcPr>
            <w:cnfStyle w:val="000001000000" w:firstRow="0" w:lastRow="0" w:firstColumn="0" w:lastColumn="0" w:oddVBand="0" w:evenVBand="1" w:oddHBand="0" w:evenHBand="0" w:firstRowFirstColumn="0" w:firstRowLastColumn="0" w:lastRowFirstColumn="0" w:lastRowLastColumn="0"/>
            <w:tcW w:w="0" w:type="auto"/>
          </w:tcPr>
          <w:p w14:paraId="0C17AAFA" w14:textId="77777777" w:rsidR="00F44551" w:rsidRPr="001A63F3" w:rsidRDefault="00F44551" w:rsidP="00F44551">
            <w:pPr>
              <w:rPr>
                <w:rFonts w:cs="Arial"/>
                <w:sz w:val="18"/>
                <w:szCs w:val="18"/>
              </w:rPr>
            </w:pPr>
            <w:r w:rsidRPr="001A63F3">
              <w:rPr>
                <w:rFonts w:cs="Arial"/>
                <w:sz w:val="18"/>
                <w:szCs w:val="18"/>
              </w:rPr>
              <w:t>Was the exposure accurately measured to minimise bias?</w:t>
            </w:r>
          </w:p>
        </w:tc>
        <w:tc>
          <w:tcPr>
            <w:cnfStyle w:val="000010000000" w:firstRow="0" w:lastRow="0" w:firstColumn="0" w:lastColumn="0" w:oddVBand="1" w:evenVBand="0" w:oddHBand="0" w:evenHBand="0" w:firstRowFirstColumn="0" w:firstRowLastColumn="0" w:lastRowFirstColumn="0" w:lastRowLastColumn="0"/>
            <w:tcW w:w="0" w:type="auto"/>
          </w:tcPr>
          <w:p w14:paraId="0306DE5D" w14:textId="77777777" w:rsidR="00F44551" w:rsidRPr="001A63F3" w:rsidRDefault="00F44551" w:rsidP="00F44551">
            <w:pPr>
              <w:rPr>
                <w:rFonts w:cs="Arial"/>
                <w:sz w:val="18"/>
                <w:szCs w:val="18"/>
              </w:rPr>
            </w:pPr>
            <w:r w:rsidRPr="001A63F3">
              <w:rPr>
                <w:rFonts w:cs="Arial"/>
                <w:sz w:val="18"/>
                <w:szCs w:val="18"/>
              </w:rPr>
              <w:t>Was the outcome accurately measured to minimise bias?</w:t>
            </w:r>
          </w:p>
        </w:tc>
        <w:tc>
          <w:tcPr>
            <w:cnfStyle w:val="000001000000" w:firstRow="0" w:lastRow="0" w:firstColumn="0" w:lastColumn="0" w:oddVBand="0" w:evenVBand="1" w:oddHBand="0" w:evenHBand="0" w:firstRowFirstColumn="0" w:firstRowLastColumn="0" w:lastRowFirstColumn="0" w:lastRowLastColumn="0"/>
            <w:tcW w:w="0" w:type="auto"/>
          </w:tcPr>
          <w:p w14:paraId="398D4956" w14:textId="77777777" w:rsidR="00F44551" w:rsidRPr="001A63F3" w:rsidRDefault="00F44551" w:rsidP="00F44551">
            <w:pPr>
              <w:rPr>
                <w:rFonts w:cs="Arial"/>
                <w:sz w:val="18"/>
                <w:szCs w:val="18"/>
              </w:rPr>
            </w:pPr>
            <w:r w:rsidRPr="001A63F3">
              <w:rPr>
                <w:rFonts w:cs="Arial"/>
                <w:sz w:val="18"/>
                <w:szCs w:val="18"/>
              </w:rPr>
              <w:t>Have the authors identified all important confounding factors?</w:t>
            </w:r>
          </w:p>
        </w:tc>
        <w:tc>
          <w:tcPr>
            <w:cnfStyle w:val="000010000000" w:firstRow="0" w:lastRow="0" w:firstColumn="0" w:lastColumn="0" w:oddVBand="1" w:evenVBand="0" w:oddHBand="0" w:evenHBand="0" w:firstRowFirstColumn="0" w:firstRowLastColumn="0" w:lastRowFirstColumn="0" w:lastRowLastColumn="0"/>
            <w:tcW w:w="0" w:type="auto"/>
          </w:tcPr>
          <w:p w14:paraId="7C4340E2" w14:textId="138A405C" w:rsidR="00F44551" w:rsidRPr="001A63F3" w:rsidRDefault="00F44551" w:rsidP="009F6403">
            <w:pPr>
              <w:rPr>
                <w:rFonts w:cs="Arial"/>
                <w:sz w:val="18"/>
                <w:szCs w:val="18"/>
              </w:rPr>
            </w:pPr>
            <w:r w:rsidRPr="001A63F3">
              <w:rPr>
                <w:rFonts w:cs="Arial"/>
                <w:sz w:val="18"/>
                <w:szCs w:val="18"/>
              </w:rPr>
              <w:t xml:space="preserve">Have they </w:t>
            </w:r>
            <w:r w:rsidR="00495124" w:rsidRPr="001A63F3">
              <w:rPr>
                <w:rFonts w:cs="Arial"/>
                <w:sz w:val="18"/>
                <w:szCs w:val="18"/>
              </w:rPr>
              <w:t>take</w:t>
            </w:r>
            <w:r w:rsidRPr="001A63F3">
              <w:rPr>
                <w:rFonts w:cs="Arial"/>
                <w:sz w:val="18"/>
                <w:szCs w:val="18"/>
              </w:rPr>
              <w:t xml:space="preserve"> account the confounding factors in the design and/or analysis?</w:t>
            </w:r>
          </w:p>
        </w:tc>
        <w:tc>
          <w:tcPr>
            <w:cnfStyle w:val="000001000000" w:firstRow="0" w:lastRow="0" w:firstColumn="0" w:lastColumn="0" w:oddVBand="0" w:evenVBand="1" w:oddHBand="0" w:evenHBand="0" w:firstRowFirstColumn="0" w:firstRowLastColumn="0" w:lastRowFirstColumn="0" w:lastRowLastColumn="0"/>
            <w:tcW w:w="0" w:type="auto"/>
          </w:tcPr>
          <w:p w14:paraId="3B1D0A60" w14:textId="617707B4" w:rsidR="00F44551" w:rsidRPr="001A63F3" w:rsidRDefault="00F44551" w:rsidP="009F6403">
            <w:pPr>
              <w:rPr>
                <w:rFonts w:cs="Arial"/>
                <w:sz w:val="18"/>
                <w:szCs w:val="18"/>
              </w:rPr>
            </w:pPr>
            <w:r w:rsidRPr="001A63F3">
              <w:rPr>
                <w:rFonts w:cs="Arial"/>
                <w:sz w:val="18"/>
                <w:szCs w:val="18"/>
              </w:rPr>
              <w:t>Was the follow</w:t>
            </w:r>
            <w:r w:rsidR="009F6403" w:rsidRPr="001A63F3">
              <w:rPr>
                <w:rFonts w:cs="Arial"/>
                <w:sz w:val="18"/>
                <w:szCs w:val="18"/>
              </w:rPr>
              <w:t>-</w:t>
            </w:r>
            <w:r w:rsidRPr="001A63F3">
              <w:rPr>
                <w:rFonts w:cs="Arial"/>
                <w:sz w:val="18"/>
                <w:szCs w:val="18"/>
              </w:rPr>
              <w:t>up of subjects complete enough?</w:t>
            </w:r>
          </w:p>
        </w:tc>
        <w:tc>
          <w:tcPr>
            <w:cnfStyle w:val="000010000000" w:firstRow="0" w:lastRow="0" w:firstColumn="0" w:lastColumn="0" w:oddVBand="1" w:evenVBand="0" w:oddHBand="0" w:evenHBand="0" w:firstRowFirstColumn="0" w:firstRowLastColumn="0" w:lastRowFirstColumn="0" w:lastRowLastColumn="0"/>
            <w:tcW w:w="0" w:type="auto"/>
          </w:tcPr>
          <w:p w14:paraId="6423CA7B" w14:textId="5D1ECAB3" w:rsidR="00F44551" w:rsidRPr="001A63F3" w:rsidRDefault="00F44551" w:rsidP="009F6403">
            <w:pPr>
              <w:rPr>
                <w:rFonts w:cs="Arial"/>
                <w:sz w:val="18"/>
                <w:szCs w:val="18"/>
              </w:rPr>
            </w:pPr>
            <w:r w:rsidRPr="001A63F3">
              <w:rPr>
                <w:rFonts w:cs="Arial"/>
                <w:sz w:val="18"/>
                <w:szCs w:val="18"/>
              </w:rPr>
              <w:t>Was the follow</w:t>
            </w:r>
            <w:r w:rsidR="009F6403" w:rsidRPr="001A63F3">
              <w:rPr>
                <w:rFonts w:cs="Arial"/>
                <w:sz w:val="18"/>
                <w:szCs w:val="18"/>
              </w:rPr>
              <w:t>-</w:t>
            </w:r>
            <w:r w:rsidRPr="001A63F3">
              <w:rPr>
                <w:rFonts w:cs="Arial"/>
                <w:sz w:val="18"/>
                <w:szCs w:val="18"/>
              </w:rPr>
              <w:t>up of subjects long enough?</w:t>
            </w:r>
          </w:p>
        </w:tc>
        <w:tc>
          <w:tcPr>
            <w:cnfStyle w:val="000001000000" w:firstRow="0" w:lastRow="0" w:firstColumn="0" w:lastColumn="0" w:oddVBand="0" w:evenVBand="1" w:oddHBand="0" w:evenHBand="0" w:firstRowFirstColumn="0" w:firstRowLastColumn="0" w:lastRowFirstColumn="0" w:lastRowLastColumn="0"/>
            <w:tcW w:w="0" w:type="auto"/>
          </w:tcPr>
          <w:p w14:paraId="4C1BC712" w14:textId="77777777" w:rsidR="00F44551" w:rsidRPr="001A63F3" w:rsidRDefault="00F44551" w:rsidP="00F44551">
            <w:pPr>
              <w:rPr>
                <w:rFonts w:cs="Arial"/>
                <w:sz w:val="18"/>
                <w:szCs w:val="18"/>
              </w:rPr>
            </w:pPr>
            <w:r w:rsidRPr="001A63F3">
              <w:rPr>
                <w:rFonts w:cs="Arial"/>
                <w:sz w:val="18"/>
                <w:szCs w:val="18"/>
              </w:rPr>
              <w:t>What are the results of this study?</w:t>
            </w:r>
          </w:p>
        </w:tc>
        <w:tc>
          <w:tcPr>
            <w:cnfStyle w:val="000010000000" w:firstRow="0" w:lastRow="0" w:firstColumn="0" w:lastColumn="0" w:oddVBand="1" w:evenVBand="0" w:oddHBand="0" w:evenHBand="0" w:firstRowFirstColumn="0" w:firstRowLastColumn="0" w:lastRowFirstColumn="0" w:lastRowLastColumn="0"/>
            <w:tcW w:w="0" w:type="auto"/>
          </w:tcPr>
          <w:p w14:paraId="60B0D714" w14:textId="77777777" w:rsidR="00F44551" w:rsidRPr="001A63F3" w:rsidRDefault="00F44551" w:rsidP="00F44551">
            <w:pPr>
              <w:rPr>
                <w:rFonts w:cs="Arial"/>
                <w:sz w:val="18"/>
                <w:szCs w:val="18"/>
              </w:rPr>
            </w:pPr>
            <w:r w:rsidRPr="001A63F3">
              <w:rPr>
                <w:rFonts w:cs="Arial"/>
                <w:sz w:val="18"/>
                <w:szCs w:val="18"/>
              </w:rPr>
              <w:t>How precise are the results?</w:t>
            </w:r>
          </w:p>
        </w:tc>
        <w:tc>
          <w:tcPr>
            <w:cnfStyle w:val="000001000000" w:firstRow="0" w:lastRow="0" w:firstColumn="0" w:lastColumn="0" w:oddVBand="0" w:evenVBand="1" w:oddHBand="0" w:evenHBand="0" w:firstRowFirstColumn="0" w:firstRowLastColumn="0" w:lastRowFirstColumn="0" w:lastRowLastColumn="0"/>
            <w:tcW w:w="0" w:type="auto"/>
          </w:tcPr>
          <w:p w14:paraId="7B37F66D" w14:textId="77777777" w:rsidR="00F44551" w:rsidRPr="001A63F3" w:rsidRDefault="00F44551" w:rsidP="00F44551">
            <w:pPr>
              <w:rPr>
                <w:rFonts w:cs="Arial"/>
                <w:sz w:val="18"/>
                <w:szCs w:val="18"/>
              </w:rPr>
            </w:pPr>
            <w:r w:rsidRPr="001A63F3">
              <w:rPr>
                <w:rFonts w:cs="Arial"/>
                <w:sz w:val="18"/>
                <w:szCs w:val="18"/>
              </w:rPr>
              <w:t>Do you believe the results?</w:t>
            </w:r>
          </w:p>
        </w:tc>
        <w:tc>
          <w:tcPr>
            <w:cnfStyle w:val="000010000000" w:firstRow="0" w:lastRow="0" w:firstColumn="0" w:lastColumn="0" w:oddVBand="1" w:evenVBand="0" w:oddHBand="0" w:evenHBand="0" w:firstRowFirstColumn="0" w:firstRowLastColumn="0" w:lastRowFirstColumn="0" w:lastRowLastColumn="0"/>
            <w:tcW w:w="0" w:type="auto"/>
          </w:tcPr>
          <w:p w14:paraId="2CF59D79" w14:textId="77777777" w:rsidR="00F44551" w:rsidRPr="001A63F3" w:rsidRDefault="00F44551" w:rsidP="00F44551">
            <w:pPr>
              <w:rPr>
                <w:rFonts w:cs="Arial"/>
                <w:sz w:val="18"/>
                <w:szCs w:val="18"/>
              </w:rPr>
            </w:pPr>
            <w:r w:rsidRPr="001A63F3">
              <w:rPr>
                <w:rFonts w:cs="Arial"/>
                <w:sz w:val="18"/>
                <w:szCs w:val="18"/>
              </w:rPr>
              <w:t>Can the results be applied to the local population?</w:t>
            </w:r>
          </w:p>
        </w:tc>
        <w:tc>
          <w:tcPr>
            <w:cnfStyle w:val="000001000000" w:firstRow="0" w:lastRow="0" w:firstColumn="0" w:lastColumn="0" w:oddVBand="0" w:evenVBand="1" w:oddHBand="0" w:evenHBand="0" w:firstRowFirstColumn="0" w:firstRowLastColumn="0" w:lastRowFirstColumn="0" w:lastRowLastColumn="0"/>
            <w:tcW w:w="0" w:type="auto"/>
          </w:tcPr>
          <w:p w14:paraId="65A6F7C2" w14:textId="77777777" w:rsidR="00F44551" w:rsidRPr="001A63F3" w:rsidRDefault="00F44551" w:rsidP="00F44551">
            <w:pPr>
              <w:rPr>
                <w:rFonts w:cs="Arial"/>
                <w:sz w:val="18"/>
                <w:szCs w:val="18"/>
              </w:rPr>
            </w:pPr>
            <w:r w:rsidRPr="001A63F3">
              <w:rPr>
                <w:rFonts w:cs="Arial"/>
                <w:sz w:val="18"/>
                <w:szCs w:val="18"/>
              </w:rPr>
              <w:t>Do the results of this study fit with other available evidence?</w:t>
            </w:r>
          </w:p>
        </w:tc>
        <w:tc>
          <w:tcPr>
            <w:cnfStyle w:val="000010000000" w:firstRow="0" w:lastRow="0" w:firstColumn="0" w:lastColumn="0" w:oddVBand="1" w:evenVBand="0" w:oddHBand="0" w:evenHBand="0" w:firstRowFirstColumn="0" w:firstRowLastColumn="0" w:lastRowFirstColumn="0" w:lastRowLastColumn="0"/>
            <w:tcW w:w="0" w:type="auto"/>
          </w:tcPr>
          <w:p w14:paraId="517BAE48" w14:textId="77777777" w:rsidR="00F44551" w:rsidRPr="001A63F3" w:rsidRDefault="00F44551" w:rsidP="00F44551">
            <w:pPr>
              <w:rPr>
                <w:rFonts w:cs="Arial"/>
                <w:sz w:val="18"/>
                <w:szCs w:val="18"/>
              </w:rPr>
            </w:pPr>
            <w:r w:rsidRPr="001A63F3">
              <w:rPr>
                <w:rFonts w:cs="Arial"/>
                <w:sz w:val="18"/>
                <w:szCs w:val="18"/>
              </w:rPr>
              <w:t>What are the implications of this study for practice?</w:t>
            </w:r>
          </w:p>
        </w:tc>
        <w:tc>
          <w:tcPr>
            <w:cnfStyle w:val="000001000000" w:firstRow="0" w:lastRow="0" w:firstColumn="0" w:lastColumn="0" w:oddVBand="0" w:evenVBand="1" w:oddHBand="0" w:evenHBand="0" w:firstRowFirstColumn="0" w:firstRowLastColumn="0" w:lastRowFirstColumn="0" w:lastRowLastColumn="0"/>
            <w:tcW w:w="0" w:type="auto"/>
          </w:tcPr>
          <w:p w14:paraId="10D9F413" w14:textId="77777777" w:rsidR="00F44551" w:rsidRPr="001A63F3" w:rsidRDefault="00F44551" w:rsidP="00F44551">
            <w:pPr>
              <w:rPr>
                <w:rFonts w:cs="Arial"/>
                <w:sz w:val="18"/>
                <w:szCs w:val="18"/>
              </w:rPr>
            </w:pPr>
          </w:p>
        </w:tc>
      </w:tr>
      <w:tr w:rsidR="00F44551" w:rsidRPr="001A63F3" w14:paraId="66F8D8B6" w14:textId="77777777" w:rsidTr="00F44551">
        <w:trPr>
          <w:cnfStyle w:val="000000100000" w:firstRow="0" w:lastRow="0" w:firstColumn="0" w:lastColumn="0" w:oddVBand="0" w:evenVBand="0" w:oddHBand="1" w:evenHBand="0" w:firstRowFirstColumn="0" w:firstRowLastColumn="0" w:lastRowFirstColumn="0" w:lastRowLastColumn="0"/>
          <w:trHeight w:val="2417"/>
        </w:trPr>
        <w:tc>
          <w:tcPr>
            <w:cnfStyle w:val="000010000000" w:firstRow="0" w:lastRow="0" w:firstColumn="0" w:lastColumn="0" w:oddVBand="1" w:evenVBand="0" w:oddHBand="0" w:evenHBand="0" w:firstRowFirstColumn="0" w:firstRowLastColumn="0" w:lastRowFirstColumn="0" w:lastRowLastColumn="0"/>
            <w:tcW w:w="0" w:type="auto"/>
          </w:tcPr>
          <w:p w14:paraId="6ECAEB09" w14:textId="77777777" w:rsidR="00F44551" w:rsidRPr="001A63F3" w:rsidRDefault="00F44551" w:rsidP="00F44551">
            <w:pPr>
              <w:rPr>
                <w:rFonts w:cs="Arial"/>
              </w:rPr>
            </w:pPr>
            <w:bookmarkStart w:id="83" w:name="_Hlk143195264"/>
            <w:r w:rsidRPr="001A63F3">
              <w:rPr>
                <w:rFonts w:cs="Arial"/>
              </w:rPr>
              <w:t>(</w:t>
            </w:r>
            <w:r w:rsidRPr="001A63F3">
              <w:rPr>
                <w:rFonts w:cs="Arial"/>
                <w:color w:val="222222"/>
                <w:shd w:val="clear" w:color="auto" w:fill="FFFFFF"/>
              </w:rPr>
              <w:t>Bhandari</w:t>
            </w:r>
            <w:r w:rsidRPr="001A63F3">
              <w:rPr>
                <w:rFonts w:cs="Arial"/>
                <w:color w:val="000000"/>
              </w:rPr>
              <w:t xml:space="preserve"> et al., 2021)</w:t>
            </w:r>
          </w:p>
        </w:tc>
        <w:tc>
          <w:tcPr>
            <w:cnfStyle w:val="000001000000" w:firstRow="0" w:lastRow="0" w:firstColumn="0" w:lastColumn="0" w:oddVBand="0" w:evenVBand="1" w:oddHBand="0" w:evenHBand="0" w:firstRowFirstColumn="0" w:firstRowLastColumn="0" w:lastRowFirstColumn="0" w:lastRowLastColumn="0"/>
            <w:tcW w:w="0" w:type="auto"/>
            <w:noWrap/>
          </w:tcPr>
          <w:p w14:paraId="79A7BC24"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32E9A54B"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876FD98" w14:textId="77777777" w:rsidR="00F44551" w:rsidRPr="001A63F3" w:rsidRDefault="00F44551" w:rsidP="00F44551">
            <w:pPr>
              <w:rPr>
                <w:rFonts w:cs="Arial"/>
              </w:rPr>
            </w:pPr>
            <w:r w:rsidRPr="001A63F3">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0" w:type="auto"/>
            <w:noWrap/>
          </w:tcPr>
          <w:p w14:paraId="17EB97C6"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42A3B74"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2337B7A5"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2B8CFB00"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5A860278"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62199CC5"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0BA00FFB"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1691BE91"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tcPr>
          <w:p w14:paraId="704884DC"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291DD100"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tcPr>
          <w:p w14:paraId="77E7C82F"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tcPr>
          <w:p w14:paraId="11F7B574" w14:textId="77777777" w:rsidR="00F44551" w:rsidRPr="001A63F3" w:rsidRDefault="00F44551" w:rsidP="00F44551">
            <w:pPr>
              <w:rPr>
                <w:rFonts w:cs="Arial"/>
              </w:rPr>
            </w:pPr>
          </w:p>
        </w:tc>
      </w:tr>
      <w:tr w:rsidR="00F44551" w:rsidRPr="001A63F3" w14:paraId="1362A222" w14:textId="77777777" w:rsidTr="00F44551">
        <w:trPr>
          <w:trHeight w:val="600"/>
        </w:trPr>
        <w:tc>
          <w:tcPr>
            <w:cnfStyle w:val="000010000000" w:firstRow="0" w:lastRow="0" w:firstColumn="0" w:lastColumn="0" w:oddVBand="1" w:evenVBand="0" w:oddHBand="0" w:evenHBand="0" w:firstRowFirstColumn="0" w:firstRowLastColumn="0" w:lastRowFirstColumn="0" w:lastRowLastColumn="0"/>
            <w:tcW w:w="0" w:type="auto"/>
          </w:tcPr>
          <w:p w14:paraId="739EB972" w14:textId="77777777" w:rsidR="00F44551" w:rsidRPr="001A63F3" w:rsidRDefault="00F44551" w:rsidP="00F44551">
            <w:pPr>
              <w:rPr>
                <w:rFonts w:cs="Arial"/>
              </w:rPr>
            </w:pPr>
            <w:r w:rsidRPr="001A63F3">
              <w:rPr>
                <w:rFonts w:cs="Arial"/>
                <w:color w:val="000000"/>
              </w:rPr>
              <w:lastRenderedPageBreak/>
              <w:t>(</w:t>
            </w:r>
            <w:r w:rsidRPr="001A63F3">
              <w:rPr>
                <w:rFonts w:cs="Arial"/>
                <w:lang w:eastAsia="en-GB"/>
              </w:rPr>
              <w:t>Brown</w:t>
            </w:r>
            <w:r w:rsidRPr="001A63F3">
              <w:rPr>
                <w:rFonts w:cs="Arial"/>
                <w:color w:val="000000"/>
              </w:rPr>
              <w:t xml:space="preserve"> et al., 2022)</w:t>
            </w:r>
          </w:p>
        </w:tc>
        <w:tc>
          <w:tcPr>
            <w:cnfStyle w:val="000001000000" w:firstRow="0" w:lastRow="0" w:firstColumn="0" w:lastColumn="0" w:oddVBand="0" w:evenVBand="1" w:oddHBand="0" w:evenHBand="0" w:firstRowFirstColumn="0" w:firstRowLastColumn="0" w:lastRowFirstColumn="0" w:lastRowLastColumn="0"/>
            <w:tcW w:w="0" w:type="auto"/>
            <w:noWrap/>
          </w:tcPr>
          <w:p w14:paraId="2B3D49DE"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6947A270"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7C2F85E4" w14:textId="77777777" w:rsidR="00F44551" w:rsidRPr="001A63F3" w:rsidRDefault="00F44551" w:rsidP="00F44551">
            <w:pPr>
              <w:rPr>
                <w:rFonts w:cs="Arial"/>
              </w:rPr>
            </w:pPr>
            <w:r w:rsidRPr="001A63F3">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0" w:type="auto"/>
            <w:noWrap/>
          </w:tcPr>
          <w:p w14:paraId="4630688D"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A27B247"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6FEF2B73" w14:textId="77777777" w:rsidR="00F44551" w:rsidRPr="001A63F3" w:rsidRDefault="00F44551" w:rsidP="00F44551">
            <w:pPr>
              <w:rPr>
                <w:rFonts w:cs="Arial"/>
              </w:rPr>
            </w:pPr>
            <w:r w:rsidRPr="001A63F3">
              <w:rPr>
                <w:rFonts w:cs="Arial"/>
              </w:rPr>
              <w:t>NS</w:t>
            </w:r>
          </w:p>
        </w:tc>
        <w:tc>
          <w:tcPr>
            <w:cnfStyle w:val="000001000000" w:firstRow="0" w:lastRow="0" w:firstColumn="0" w:lastColumn="0" w:oddVBand="0" w:evenVBand="1" w:oddHBand="0" w:evenHBand="0" w:firstRowFirstColumn="0" w:firstRowLastColumn="0" w:lastRowFirstColumn="0" w:lastRowLastColumn="0"/>
            <w:tcW w:w="0" w:type="auto"/>
            <w:noWrap/>
          </w:tcPr>
          <w:p w14:paraId="4562DCEE"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7CC25D91"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78C6BFA"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711729AA"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20A6426A"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tcPr>
          <w:p w14:paraId="254EA677"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5554E16C"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3458BCEF"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tcPr>
          <w:p w14:paraId="4B54E85A" w14:textId="77777777" w:rsidR="00F44551" w:rsidRPr="001A63F3" w:rsidRDefault="00F44551" w:rsidP="00F44551">
            <w:pPr>
              <w:rPr>
                <w:rFonts w:cs="Arial"/>
              </w:rPr>
            </w:pPr>
          </w:p>
        </w:tc>
      </w:tr>
      <w:tr w:rsidR="00F44551" w:rsidRPr="001A63F3" w14:paraId="17BD18D4" w14:textId="77777777" w:rsidTr="00F44551">
        <w:trPr>
          <w:cnfStyle w:val="000000100000" w:firstRow="0" w:lastRow="0" w:firstColumn="0" w:lastColumn="0" w:oddVBand="0" w:evenVBand="0" w:oddHBand="1" w:evenHBand="0" w:firstRowFirstColumn="0" w:firstRowLastColumn="0" w:lastRowFirstColumn="0" w:lastRowLastColumn="0"/>
          <w:trHeight w:val="600"/>
        </w:trPr>
        <w:tc>
          <w:tcPr>
            <w:cnfStyle w:val="000010000000" w:firstRow="0" w:lastRow="0" w:firstColumn="0" w:lastColumn="0" w:oddVBand="1" w:evenVBand="0" w:oddHBand="0" w:evenHBand="0" w:firstRowFirstColumn="0" w:firstRowLastColumn="0" w:lastRowFirstColumn="0" w:lastRowLastColumn="0"/>
            <w:tcW w:w="0" w:type="auto"/>
          </w:tcPr>
          <w:p w14:paraId="49F2B93C" w14:textId="77777777" w:rsidR="00F44551" w:rsidRPr="001A63F3" w:rsidRDefault="00F44551" w:rsidP="00F44551">
            <w:pPr>
              <w:rPr>
                <w:rFonts w:cs="Arial"/>
                <w:color w:val="000000"/>
              </w:rPr>
            </w:pPr>
            <w:r w:rsidRPr="001A63F3">
              <w:rPr>
                <w:rFonts w:cs="Arial"/>
                <w:color w:val="000000"/>
              </w:rPr>
              <w:t>(</w:t>
            </w:r>
            <w:r w:rsidRPr="001A63F3">
              <w:rPr>
                <w:rFonts w:cs="Arial"/>
                <w:color w:val="222222"/>
                <w:shd w:val="clear" w:color="auto" w:fill="FFFFFF"/>
              </w:rPr>
              <w:t>Campbell</w:t>
            </w:r>
            <w:r w:rsidRPr="001A63F3">
              <w:rPr>
                <w:rFonts w:cs="Arial"/>
                <w:color w:val="000000"/>
              </w:rPr>
              <w:t xml:space="preserve"> et al., 2023)</w:t>
            </w:r>
          </w:p>
        </w:tc>
        <w:tc>
          <w:tcPr>
            <w:cnfStyle w:val="000001000000" w:firstRow="0" w:lastRow="0" w:firstColumn="0" w:lastColumn="0" w:oddVBand="0" w:evenVBand="1" w:oddHBand="0" w:evenHBand="0" w:firstRowFirstColumn="0" w:firstRowLastColumn="0" w:lastRowFirstColumn="0" w:lastRowLastColumn="0"/>
            <w:tcW w:w="0" w:type="auto"/>
            <w:noWrap/>
          </w:tcPr>
          <w:p w14:paraId="7FB90630"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782F6601"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D693D42" w14:textId="77777777" w:rsidR="00F44551" w:rsidRPr="001A63F3" w:rsidRDefault="00F44551" w:rsidP="00F44551">
            <w:pPr>
              <w:rPr>
                <w:rFonts w:cs="Arial"/>
              </w:rPr>
            </w:pPr>
            <w:r w:rsidRPr="001A63F3">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0" w:type="auto"/>
            <w:noWrap/>
          </w:tcPr>
          <w:p w14:paraId="595FE16B"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E57BAE9"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16AA4BD9"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1E2C7716"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2AE143C3"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1EF14F3B"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2A795789"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0C1FF917"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tcPr>
          <w:p w14:paraId="41A3A46C"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3DE79E7F" w14:textId="77777777" w:rsidR="00F44551" w:rsidRPr="001A63F3" w:rsidRDefault="00F44551" w:rsidP="00F44551">
            <w:pPr>
              <w:rPr>
                <w:rFonts w:cs="Arial"/>
              </w:rPr>
            </w:pPr>
            <w:r w:rsidRPr="001A63F3">
              <w:rPr>
                <w:rFonts w:cs="Arial"/>
              </w:rPr>
              <w:t>NS</w:t>
            </w:r>
          </w:p>
        </w:tc>
        <w:tc>
          <w:tcPr>
            <w:cnfStyle w:val="000010000000" w:firstRow="0" w:lastRow="0" w:firstColumn="0" w:lastColumn="0" w:oddVBand="1" w:evenVBand="0" w:oddHBand="0" w:evenHBand="0" w:firstRowFirstColumn="0" w:firstRowLastColumn="0" w:lastRowFirstColumn="0" w:lastRowLastColumn="0"/>
            <w:tcW w:w="0" w:type="auto"/>
            <w:noWrap/>
          </w:tcPr>
          <w:p w14:paraId="79B8511D"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tcPr>
          <w:p w14:paraId="2F0CC3B7" w14:textId="77777777" w:rsidR="00F44551" w:rsidRPr="001A63F3" w:rsidRDefault="00F44551" w:rsidP="00F44551">
            <w:pPr>
              <w:rPr>
                <w:rFonts w:cs="Arial"/>
              </w:rPr>
            </w:pPr>
          </w:p>
        </w:tc>
      </w:tr>
      <w:tr w:rsidR="00F44551" w:rsidRPr="001A63F3" w14:paraId="0A131371" w14:textId="77777777" w:rsidTr="00F44551">
        <w:trPr>
          <w:trHeight w:val="600"/>
        </w:trPr>
        <w:tc>
          <w:tcPr>
            <w:cnfStyle w:val="000010000000" w:firstRow="0" w:lastRow="0" w:firstColumn="0" w:lastColumn="0" w:oddVBand="1" w:evenVBand="0" w:oddHBand="0" w:evenHBand="0" w:firstRowFirstColumn="0" w:firstRowLastColumn="0" w:lastRowFirstColumn="0" w:lastRowLastColumn="0"/>
            <w:tcW w:w="0" w:type="auto"/>
          </w:tcPr>
          <w:p w14:paraId="4C6E2C38" w14:textId="77777777" w:rsidR="00F44551" w:rsidRPr="001A63F3" w:rsidRDefault="00F44551" w:rsidP="00F44551">
            <w:pPr>
              <w:rPr>
                <w:rFonts w:cs="Arial"/>
                <w:color w:val="000000"/>
              </w:rPr>
            </w:pPr>
            <w:r w:rsidRPr="001A63F3">
              <w:rPr>
                <w:rFonts w:cs="Arial"/>
                <w:color w:val="000000"/>
              </w:rPr>
              <w:t>(</w:t>
            </w:r>
            <w:r w:rsidRPr="001A63F3">
              <w:rPr>
                <w:rFonts w:cs="Arial"/>
                <w:lang w:eastAsia="en-GB"/>
              </w:rPr>
              <w:t>McManus et al.</w:t>
            </w:r>
            <w:r w:rsidRPr="001A63F3">
              <w:rPr>
                <w:rFonts w:cs="Arial"/>
              </w:rPr>
              <w:t>, 2021)</w:t>
            </w:r>
          </w:p>
        </w:tc>
        <w:tc>
          <w:tcPr>
            <w:cnfStyle w:val="000001000000" w:firstRow="0" w:lastRow="0" w:firstColumn="0" w:lastColumn="0" w:oddVBand="0" w:evenVBand="1" w:oddHBand="0" w:evenHBand="0" w:firstRowFirstColumn="0" w:firstRowLastColumn="0" w:lastRowFirstColumn="0" w:lastRowLastColumn="0"/>
            <w:tcW w:w="0" w:type="auto"/>
            <w:noWrap/>
          </w:tcPr>
          <w:p w14:paraId="39A34AD1"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487A1209"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0E12C282" w14:textId="77777777" w:rsidR="00F44551" w:rsidRPr="001A63F3" w:rsidRDefault="00F44551" w:rsidP="00F44551">
            <w:pPr>
              <w:rPr>
                <w:rFonts w:cs="Arial"/>
              </w:rPr>
            </w:pPr>
            <w:r w:rsidRPr="001A63F3">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0" w:type="auto"/>
            <w:noWrap/>
          </w:tcPr>
          <w:p w14:paraId="00BCA389"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5FDA7BFC"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5BD35BBF" w14:textId="77777777" w:rsidR="00F44551" w:rsidRPr="001A63F3" w:rsidRDefault="00F44551" w:rsidP="00F44551">
            <w:pPr>
              <w:rPr>
                <w:rFonts w:cs="Arial"/>
              </w:rPr>
            </w:pPr>
            <w:r w:rsidRPr="001A63F3">
              <w:rPr>
                <w:rFonts w:cs="Arial"/>
              </w:rPr>
              <w:t>NS</w:t>
            </w:r>
          </w:p>
        </w:tc>
        <w:tc>
          <w:tcPr>
            <w:cnfStyle w:val="000001000000" w:firstRow="0" w:lastRow="0" w:firstColumn="0" w:lastColumn="0" w:oddVBand="0" w:evenVBand="1" w:oddHBand="0" w:evenHBand="0" w:firstRowFirstColumn="0" w:firstRowLastColumn="0" w:lastRowFirstColumn="0" w:lastRowLastColumn="0"/>
            <w:tcW w:w="0" w:type="auto"/>
            <w:noWrap/>
          </w:tcPr>
          <w:p w14:paraId="56739496"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2B183568"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5AC5945F"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68D9E630"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0A60ABF0"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tcPr>
          <w:p w14:paraId="39B0CA43"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E4C4F65"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608EB479"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tcPr>
          <w:p w14:paraId="5DAE7D8B" w14:textId="77777777" w:rsidR="00F44551" w:rsidRPr="001A63F3" w:rsidRDefault="00F44551" w:rsidP="00F44551">
            <w:pPr>
              <w:rPr>
                <w:rFonts w:cs="Arial"/>
              </w:rPr>
            </w:pPr>
          </w:p>
        </w:tc>
      </w:tr>
      <w:tr w:rsidR="00F44551" w:rsidRPr="001A63F3" w14:paraId="63D275EC" w14:textId="77777777" w:rsidTr="00F44551">
        <w:trPr>
          <w:cnfStyle w:val="000000100000" w:firstRow="0" w:lastRow="0" w:firstColumn="0" w:lastColumn="0" w:oddVBand="0" w:evenVBand="0" w:oddHBand="1" w:evenHBand="0" w:firstRowFirstColumn="0" w:firstRowLastColumn="0" w:lastRowFirstColumn="0" w:lastRowLastColumn="0"/>
          <w:trHeight w:val="600"/>
        </w:trPr>
        <w:tc>
          <w:tcPr>
            <w:cnfStyle w:val="000010000000" w:firstRow="0" w:lastRow="0" w:firstColumn="0" w:lastColumn="0" w:oddVBand="1" w:evenVBand="0" w:oddHBand="0" w:evenHBand="0" w:firstRowFirstColumn="0" w:firstRowLastColumn="0" w:lastRowFirstColumn="0" w:lastRowLastColumn="0"/>
            <w:tcW w:w="0" w:type="auto"/>
          </w:tcPr>
          <w:p w14:paraId="18DD96A4" w14:textId="77777777" w:rsidR="00F44551" w:rsidRPr="001A63F3" w:rsidRDefault="00F44551" w:rsidP="00F44551">
            <w:pPr>
              <w:rPr>
                <w:rFonts w:cs="Arial"/>
                <w:color w:val="000000"/>
              </w:rPr>
            </w:pPr>
            <w:r w:rsidRPr="001A63F3">
              <w:rPr>
                <w:rFonts w:cs="Arial"/>
                <w:color w:val="000000"/>
              </w:rPr>
              <w:t>(</w:t>
            </w:r>
            <w:r w:rsidRPr="001A63F3">
              <w:rPr>
                <w:rFonts w:cs="Arial"/>
                <w:color w:val="222222"/>
                <w:shd w:val="clear" w:color="auto" w:fill="FFFFFF"/>
              </w:rPr>
              <w:t>Tapela</w:t>
            </w:r>
            <w:r w:rsidRPr="001A63F3">
              <w:rPr>
                <w:rFonts w:cs="Arial"/>
              </w:rPr>
              <w:t xml:space="preserve"> et al., 2021)</w:t>
            </w:r>
          </w:p>
        </w:tc>
        <w:tc>
          <w:tcPr>
            <w:cnfStyle w:val="000001000000" w:firstRow="0" w:lastRow="0" w:firstColumn="0" w:lastColumn="0" w:oddVBand="0" w:evenVBand="1" w:oddHBand="0" w:evenHBand="0" w:firstRowFirstColumn="0" w:firstRowLastColumn="0" w:lastRowFirstColumn="0" w:lastRowLastColumn="0"/>
            <w:tcW w:w="0" w:type="auto"/>
            <w:noWrap/>
          </w:tcPr>
          <w:p w14:paraId="07E8DB16"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0B2995BD"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556236B8" w14:textId="77777777" w:rsidR="00F44551" w:rsidRPr="001A63F3" w:rsidRDefault="00F44551" w:rsidP="00F44551">
            <w:pPr>
              <w:rPr>
                <w:rFonts w:cs="Arial"/>
              </w:rPr>
            </w:pPr>
            <w:r w:rsidRPr="001A63F3">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0" w:type="auto"/>
            <w:noWrap/>
          </w:tcPr>
          <w:p w14:paraId="33DA207D"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521D279D"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43858176"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73C45405"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4DD840F2" w14:textId="77777777" w:rsidR="00F44551" w:rsidRPr="001A63F3" w:rsidRDefault="00F44551" w:rsidP="00F44551">
            <w:pPr>
              <w:rPr>
                <w:rFonts w:cs="Arial"/>
              </w:rPr>
            </w:pPr>
            <w:r w:rsidRPr="001A63F3">
              <w:rPr>
                <w:rFonts w:cs="Arial"/>
              </w:rPr>
              <w:t>NS</w:t>
            </w:r>
          </w:p>
        </w:tc>
        <w:tc>
          <w:tcPr>
            <w:cnfStyle w:val="000001000000" w:firstRow="0" w:lastRow="0" w:firstColumn="0" w:lastColumn="0" w:oddVBand="0" w:evenVBand="1" w:oddHBand="0" w:evenHBand="0" w:firstRowFirstColumn="0" w:firstRowLastColumn="0" w:lastRowFirstColumn="0" w:lastRowLastColumn="0"/>
            <w:tcW w:w="0" w:type="auto"/>
            <w:noWrap/>
          </w:tcPr>
          <w:p w14:paraId="7C406AF0"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4E537006"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71FD7350"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tcPr>
          <w:p w14:paraId="233DBBCD"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125A6524" w14:textId="77777777" w:rsidR="00F44551" w:rsidRPr="001A63F3" w:rsidRDefault="00F44551" w:rsidP="00F44551">
            <w:pPr>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30E6DC5D" w14:textId="77777777" w:rsidR="00F44551" w:rsidRPr="001A63F3" w:rsidRDefault="00F44551" w:rsidP="00F44551">
            <w:pPr>
              <w:rPr>
                <w:rFonts w:cs="Arial"/>
              </w:rPr>
            </w:pPr>
            <w:r w:rsidRPr="001A63F3">
              <w:rPr>
                <w:rFonts w:cs="Arial"/>
              </w:rPr>
              <w:t>+</w:t>
            </w:r>
          </w:p>
        </w:tc>
        <w:tc>
          <w:tcPr>
            <w:cnfStyle w:val="000001000000" w:firstRow="0" w:lastRow="0" w:firstColumn="0" w:lastColumn="0" w:oddVBand="0" w:evenVBand="1" w:oddHBand="0" w:evenHBand="0" w:firstRowFirstColumn="0" w:firstRowLastColumn="0" w:lastRowFirstColumn="0" w:lastRowLastColumn="0"/>
            <w:tcW w:w="0" w:type="auto"/>
          </w:tcPr>
          <w:p w14:paraId="23A09DCD" w14:textId="77777777" w:rsidR="00F44551" w:rsidRPr="001A63F3" w:rsidRDefault="00F44551" w:rsidP="00F44551">
            <w:pPr>
              <w:rPr>
                <w:rFonts w:cs="Arial"/>
              </w:rPr>
            </w:pPr>
          </w:p>
        </w:tc>
      </w:tr>
    </w:tbl>
    <w:tbl>
      <w:tblPr>
        <w:tblStyle w:val="GridTable2-Accent5"/>
        <w:tblpPr w:leftFromText="180" w:rightFromText="180" w:vertAnchor="text" w:horzAnchor="page" w:tblpX="568" w:tblpY="-1791"/>
        <w:tblW w:w="14034" w:type="dxa"/>
        <w:tblLayout w:type="fixed"/>
        <w:tblLook w:val="0000" w:firstRow="0" w:lastRow="0" w:firstColumn="0" w:lastColumn="0" w:noHBand="0" w:noVBand="0"/>
      </w:tblPr>
      <w:tblGrid>
        <w:gridCol w:w="1134"/>
        <w:gridCol w:w="1134"/>
        <w:gridCol w:w="1560"/>
        <w:gridCol w:w="1559"/>
        <w:gridCol w:w="1984"/>
        <w:gridCol w:w="1701"/>
        <w:gridCol w:w="1843"/>
        <w:gridCol w:w="1559"/>
        <w:gridCol w:w="1560"/>
      </w:tblGrid>
      <w:tr w:rsidR="001352AD" w:rsidRPr="001A63F3" w14:paraId="3597671F" w14:textId="77777777" w:rsidTr="004E0C54">
        <w:trPr>
          <w:cnfStyle w:val="000000100000" w:firstRow="0" w:lastRow="0" w:firstColumn="0" w:lastColumn="0" w:oddVBand="0" w:evenVBand="0" w:oddHBand="1" w:evenHBand="0" w:firstRowFirstColumn="0" w:firstRowLastColumn="0" w:lastRowFirstColumn="0" w:lastRowLastColumn="0"/>
          <w:trHeight w:val="315"/>
        </w:trPr>
        <w:tc>
          <w:tcPr>
            <w:cnfStyle w:val="000010000000" w:firstRow="0" w:lastRow="0" w:firstColumn="0" w:lastColumn="0" w:oddVBand="1" w:evenVBand="0" w:oddHBand="0" w:evenHBand="0" w:firstRowFirstColumn="0" w:firstRowLastColumn="0" w:lastRowFirstColumn="0" w:lastRowLastColumn="0"/>
            <w:tcW w:w="14034" w:type="dxa"/>
            <w:gridSpan w:val="9"/>
            <w:noWrap/>
          </w:tcPr>
          <w:p w14:paraId="2182E4FC" w14:textId="77777777" w:rsidR="001352AD" w:rsidRPr="001A63F3" w:rsidRDefault="001352AD" w:rsidP="001352AD">
            <w:pPr>
              <w:rPr>
                <w:rFonts w:cs="Arial"/>
                <w:b/>
                <w:bCs/>
              </w:rPr>
            </w:pPr>
            <w:bookmarkStart w:id="84" w:name="_Hlk144151315"/>
            <w:bookmarkEnd w:id="83"/>
          </w:p>
        </w:tc>
      </w:tr>
      <w:tr w:rsidR="00F22A3F" w:rsidRPr="001A63F3" w14:paraId="35AF239A" w14:textId="77777777" w:rsidTr="00F22A3F">
        <w:trPr>
          <w:trHeight w:val="1657"/>
        </w:trPr>
        <w:tc>
          <w:tcPr>
            <w:cnfStyle w:val="000010000000" w:firstRow="0" w:lastRow="0" w:firstColumn="0" w:lastColumn="0" w:oddVBand="1" w:evenVBand="0" w:oddHBand="0" w:evenHBand="0" w:firstRowFirstColumn="0" w:firstRowLastColumn="0" w:lastRowFirstColumn="0" w:lastRowLastColumn="0"/>
            <w:tcW w:w="1134" w:type="dxa"/>
          </w:tcPr>
          <w:p w14:paraId="0C5BE65C" w14:textId="77777777" w:rsidR="001352AD" w:rsidRPr="001A63F3" w:rsidRDefault="001352AD" w:rsidP="001352AD">
            <w:pPr>
              <w:rPr>
                <w:rFonts w:cs="Arial"/>
                <w:sz w:val="20"/>
                <w:szCs w:val="20"/>
              </w:rPr>
            </w:pPr>
            <w:r w:rsidRPr="001A63F3">
              <w:rPr>
                <w:rFonts w:cs="Arial"/>
                <w:sz w:val="20"/>
                <w:szCs w:val="20"/>
              </w:rPr>
              <w:t>Reference</w:t>
            </w:r>
          </w:p>
        </w:tc>
        <w:tc>
          <w:tcPr>
            <w:tcW w:w="1134" w:type="dxa"/>
          </w:tcPr>
          <w:p w14:paraId="3CA0FF95" w14:textId="77777777" w:rsidR="001352AD" w:rsidRPr="001A63F3"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1A63F3">
              <w:rPr>
                <w:rFonts w:cs="Arial"/>
                <w:sz w:val="20"/>
                <w:szCs w:val="20"/>
                <w:lang w:val="en-NZ"/>
              </w:rPr>
              <w:t>Were the criteria for inclusion in the sample clearly defined?</w:t>
            </w:r>
          </w:p>
        </w:tc>
        <w:tc>
          <w:tcPr>
            <w:cnfStyle w:val="000010000000" w:firstRow="0" w:lastRow="0" w:firstColumn="0" w:lastColumn="0" w:oddVBand="1" w:evenVBand="0" w:oddHBand="0" w:evenHBand="0" w:firstRowFirstColumn="0" w:firstRowLastColumn="0" w:lastRowFirstColumn="0" w:lastRowLastColumn="0"/>
            <w:tcW w:w="1560" w:type="dxa"/>
          </w:tcPr>
          <w:p w14:paraId="0779DEC2" w14:textId="77777777" w:rsidR="001352AD" w:rsidRPr="001A63F3" w:rsidRDefault="001352AD" w:rsidP="001352AD">
            <w:pPr>
              <w:rPr>
                <w:rFonts w:cs="Arial"/>
              </w:rPr>
            </w:pPr>
            <w:r w:rsidRPr="001A63F3">
              <w:rPr>
                <w:rFonts w:cs="Arial"/>
                <w:sz w:val="20"/>
                <w:szCs w:val="20"/>
                <w:lang w:val="en-NZ"/>
              </w:rPr>
              <w:t>Were the study subjects and the setting described in detail?</w:t>
            </w:r>
          </w:p>
        </w:tc>
        <w:tc>
          <w:tcPr>
            <w:tcW w:w="1559" w:type="dxa"/>
          </w:tcPr>
          <w:p w14:paraId="696373F8" w14:textId="77777777" w:rsidR="001352AD" w:rsidRPr="001A63F3"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1A63F3">
              <w:rPr>
                <w:rFonts w:cs="Arial"/>
                <w:sz w:val="20"/>
                <w:szCs w:val="20"/>
                <w:lang w:val="en-NZ"/>
              </w:rPr>
              <w:t>Was the exposure measured validly and reliably?</w:t>
            </w:r>
          </w:p>
        </w:tc>
        <w:tc>
          <w:tcPr>
            <w:cnfStyle w:val="000010000000" w:firstRow="0" w:lastRow="0" w:firstColumn="0" w:lastColumn="0" w:oddVBand="1" w:evenVBand="0" w:oddHBand="0" w:evenHBand="0" w:firstRowFirstColumn="0" w:firstRowLastColumn="0" w:lastRowFirstColumn="0" w:lastRowLastColumn="0"/>
            <w:tcW w:w="1984" w:type="dxa"/>
          </w:tcPr>
          <w:p w14:paraId="2764D37A" w14:textId="77777777" w:rsidR="001352AD" w:rsidRPr="001A63F3" w:rsidRDefault="001352AD" w:rsidP="001352AD">
            <w:pPr>
              <w:rPr>
                <w:rFonts w:cs="Arial"/>
              </w:rPr>
            </w:pPr>
            <w:r w:rsidRPr="001A63F3">
              <w:rPr>
                <w:rFonts w:cs="Arial"/>
                <w:sz w:val="18"/>
                <w:szCs w:val="18"/>
                <w:lang w:val="en-NZ"/>
              </w:rPr>
              <w:t>Were objective, standard criteria used for measurement of the condition?</w:t>
            </w:r>
          </w:p>
        </w:tc>
        <w:tc>
          <w:tcPr>
            <w:tcW w:w="1701" w:type="dxa"/>
          </w:tcPr>
          <w:p w14:paraId="6211B5C0" w14:textId="77777777" w:rsidR="001352AD" w:rsidRPr="001A63F3"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1A63F3">
              <w:rPr>
                <w:rFonts w:cs="Arial"/>
                <w:sz w:val="20"/>
                <w:szCs w:val="20"/>
                <w:lang w:val="en-NZ"/>
              </w:rPr>
              <w:t>Were confounding factors identified?</w:t>
            </w:r>
          </w:p>
        </w:tc>
        <w:tc>
          <w:tcPr>
            <w:cnfStyle w:val="000010000000" w:firstRow="0" w:lastRow="0" w:firstColumn="0" w:lastColumn="0" w:oddVBand="1" w:evenVBand="0" w:oddHBand="0" w:evenHBand="0" w:firstRowFirstColumn="0" w:firstRowLastColumn="0" w:lastRowFirstColumn="0" w:lastRowLastColumn="0"/>
            <w:tcW w:w="1843" w:type="dxa"/>
          </w:tcPr>
          <w:p w14:paraId="5C767D0F" w14:textId="77777777" w:rsidR="001352AD" w:rsidRPr="001A63F3" w:rsidRDefault="001352AD" w:rsidP="001352AD">
            <w:pPr>
              <w:rPr>
                <w:rFonts w:cs="Arial"/>
              </w:rPr>
            </w:pPr>
            <w:r w:rsidRPr="001A63F3">
              <w:rPr>
                <w:rFonts w:cs="Arial"/>
                <w:sz w:val="20"/>
                <w:szCs w:val="20"/>
                <w:lang w:val="en-NZ"/>
              </w:rPr>
              <w:t>Were strategies to deal with confounding factors stated?</w:t>
            </w:r>
          </w:p>
        </w:tc>
        <w:tc>
          <w:tcPr>
            <w:tcW w:w="1559" w:type="dxa"/>
          </w:tcPr>
          <w:p w14:paraId="48A8A162" w14:textId="77777777" w:rsidR="001352AD" w:rsidRPr="001A63F3"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1A63F3">
              <w:rPr>
                <w:rFonts w:cs="Arial"/>
                <w:sz w:val="20"/>
                <w:szCs w:val="20"/>
                <w:lang w:val="en-NZ"/>
              </w:rPr>
              <w:t>Were the outcomes measured validly and reliably?</w:t>
            </w:r>
          </w:p>
        </w:tc>
        <w:tc>
          <w:tcPr>
            <w:cnfStyle w:val="000010000000" w:firstRow="0" w:lastRow="0" w:firstColumn="0" w:lastColumn="0" w:oddVBand="1" w:evenVBand="0" w:oddHBand="0" w:evenHBand="0" w:firstRowFirstColumn="0" w:firstRowLastColumn="0" w:lastRowFirstColumn="0" w:lastRowLastColumn="0"/>
            <w:tcW w:w="1560" w:type="dxa"/>
          </w:tcPr>
          <w:p w14:paraId="08440CE3" w14:textId="77777777" w:rsidR="001352AD" w:rsidRPr="001A63F3" w:rsidRDefault="001352AD" w:rsidP="001352AD">
            <w:pPr>
              <w:rPr>
                <w:rFonts w:cs="Arial"/>
              </w:rPr>
            </w:pPr>
            <w:r w:rsidRPr="001A63F3">
              <w:rPr>
                <w:rFonts w:cs="Arial"/>
                <w:sz w:val="20"/>
                <w:szCs w:val="20"/>
                <w:lang w:val="en-NZ"/>
              </w:rPr>
              <w:t>Was an appropriate statistical analysis used?</w:t>
            </w:r>
          </w:p>
        </w:tc>
      </w:tr>
      <w:tr w:rsidR="00F22A3F" w:rsidRPr="001A63F3" w14:paraId="36FC8673" w14:textId="77777777" w:rsidTr="00F22A3F">
        <w:trPr>
          <w:cnfStyle w:val="000000100000" w:firstRow="0" w:lastRow="0" w:firstColumn="0" w:lastColumn="0" w:oddVBand="0" w:evenVBand="0" w:oddHBand="1" w:evenHBand="0" w:firstRowFirstColumn="0" w:firstRowLastColumn="0" w:lastRowFirstColumn="0" w:lastRowLastColumn="0"/>
          <w:trHeight w:val="630"/>
        </w:trPr>
        <w:tc>
          <w:tcPr>
            <w:cnfStyle w:val="000010000000" w:firstRow="0" w:lastRow="0" w:firstColumn="0" w:lastColumn="0" w:oddVBand="1" w:evenVBand="0" w:oddHBand="0" w:evenHBand="0" w:firstRowFirstColumn="0" w:firstRowLastColumn="0" w:lastRowFirstColumn="0" w:lastRowLastColumn="0"/>
            <w:tcW w:w="1134" w:type="dxa"/>
          </w:tcPr>
          <w:p w14:paraId="1AF59B32" w14:textId="77777777" w:rsidR="001352AD" w:rsidRPr="001A63F3" w:rsidRDefault="001352AD" w:rsidP="001352AD">
            <w:pPr>
              <w:rPr>
                <w:rFonts w:cs="Arial"/>
              </w:rPr>
            </w:pPr>
            <w:bookmarkStart w:id="85" w:name="_Hlk143195340"/>
            <w:r w:rsidRPr="001A63F3">
              <w:rPr>
                <w:rFonts w:cs="Arial"/>
              </w:rPr>
              <w:t>(</w:t>
            </w:r>
            <w:r w:rsidRPr="001A63F3">
              <w:rPr>
                <w:rFonts w:cs="Arial"/>
                <w:color w:val="222222"/>
                <w:shd w:val="clear" w:color="auto" w:fill="FFFFFF"/>
              </w:rPr>
              <w:t>Bhandari</w:t>
            </w:r>
            <w:r w:rsidRPr="001A63F3">
              <w:rPr>
                <w:rFonts w:cs="Arial"/>
                <w:color w:val="000000"/>
              </w:rPr>
              <w:t xml:space="preserve"> et al., 2021)</w:t>
            </w:r>
          </w:p>
        </w:tc>
        <w:tc>
          <w:tcPr>
            <w:tcW w:w="1134" w:type="dxa"/>
            <w:noWrap/>
          </w:tcPr>
          <w:p w14:paraId="5B4F953E" w14:textId="77777777" w:rsidR="001352AD" w:rsidRPr="001A63F3"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171D61B0" w14:textId="77777777" w:rsidR="001352AD" w:rsidRPr="001A63F3" w:rsidRDefault="001352AD" w:rsidP="001352AD">
            <w:pPr>
              <w:rPr>
                <w:rFonts w:cs="Arial"/>
              </w:rPr>
            </w:pPr>
            <w:r w:rsidRPr="001A63F3">
              <w:rPr>
                <w:rFonts w:cs="Arial"/>
              </w:rPr>
              <w:t>-</w:t>
            </w:r>
          </w:p>
        </w:tc>
        <w:tc>
          <w:tcPr>
            <w:tcW w:w="1559" w:type="dxa"/>
            <w:noWrap/>
          </w:tcPr>
          <w:p w14:paraId="5D396192" w14:textId="77777777" w:rsidR="001352AD" w:rsidRPr="001A63F3"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984" w:type="dxa"/>
            <w:noWrap/>
          </w:tcPr>
          <w:p w14:paraId="7D610690" w14:textId="77777777" w:rsidR="001352AD" w:rsidRPr="001A63F3" w:rsidRDefault="001352AD" w:rsidP="001352AD">
            <w:pPr>
              <w:rPr>
                <w:rFonts w:cs="Arial"/>
              </w:rPr>
            </w:pPr>
            <w:r w:rsidRPr="001A63F3">
              <w:rPr>
                <w:rFonts w:cs="Arial"/>
              </w:rPr>
              <w:t>+</w:t>
            </w:r>
          </w:p>
        </w:tc>
        <w:tc>
          <w:tcPr>
            <w:tcW w:w="1701" w:type="dxa"/>
            <w:noWrap/>
          </w:tcPr>
          <w:p w14:paraId="0E45AB11" w14:textId="77777777" w:rsidR="001352AD" w:rsidRPr="001A63F3"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843" w:type="dxa"/>
            <w:noWrap/>
          </w:tcPr>
          <w:p w14:paraId="21C05C42" w14:textId="77777777" w:rsidR="001352AD" w:rsidRPr="001A63F3" w:rsidRDefault="001352AD" w:rsidP="001352AD">
            <w:pPr>
              <w:rPr>
                <w:rFonts w:cs="Arial"/>
              </w:rPr>
            </w:pPr>
            <w:r w:rsidRPr="001A63F3">
              <w:rPr>
                <w:rFonts w:cs="Arial"/>
              </w:rPr>
              <w:t>+</w:t>
            </w:r>
          </w:p>
        </w:tc>
        <w:tc>
          <w:tcPr>
            <w:tcW w:w="1559" w:type="dxa"/>
            <w:noWrap/>
          </w:tcPr>
          <w:p w14:paraId="6BA0027A" w14:textId="77777777" w:rsidR="001352AD" w:rsidRPr="001A63F3"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748BEC7E" w14:textId="77777777" w:rsidR="001352AD" w:rsidRPr="001A63F3" w:rsidRDefault="001352AD" w:rsidP="001352AD">
            <w:pPr>
              <w:rPr>
                <w:rFonts w:cs="Arial"/>
              </w:rPr>
            </w:pPr>
            <w:r w:rsidRPr="001A63F3">
              <w:rPr>
                <w:rFonts w:cs="Arial"/>
              </w:rPr>
              <w:t>+</w:t>
            </w:r>
          </w:p>
        </w:tc>
      </w:tr>
      <w:tr w:rsidR="00F22A3F" w:rsidRPr="001A63F3" w14:paraId="6106D76B" w14:textId="77777777" w:rsidTr="00F22A3F">
        <w:trPr>
          <w:trHeight w:val="600"/>
        </w:trPr>
        <w:tc>
          <w:tcPr>
            <w:cnfStyle w:val="000010000000" w:firstRow="0" w:lastRow="0" w:firstColumn="0" w:lastColumn="0" w:oddVBand="1" w:evenVBand="0" w:oddHBand="0" w:evenHBand="0" w:firstRowFirstColumn="0" w:firstRowLastColumn="0" w:lastRowFirstColumn="0" w:lastRowLastColumn="0"/>
            <w:tcW w:w="1134" w:type="dxa"/>
          </w:tcPr>
          <w:p w14:paraId="10BEBA2E" w14:textId="77777777" w:rsidR="001352AD" w:rsidRPr="001A63F3" w:rsidRDefault="001352AD" w:rsidP="001352AD">
            <w:pPr>
              <w:rPr>
                <w:rFonts w:cs="Arial"/>
              </w:rPr>
            </w:pPr>
            <w:r w:rsidRPr="001A63F3">
              <w:rPr>
                <w:rFonts w:cs="Arial"/>
                <w:color w:val="000000"/>
              </w:rPr>
              <w:t>(</w:t>
            </w:r>
            <w:r w:rsidRPr="001A63F3">
              <w:rPr>
                <w:rFonts w:cs="Arial"/>
                <w:lang w:eastAsia="en-GB"/>
              </w:rPr>
              <w:t>Brown</w:t>
            </w:r>
            <w:r w:rsidRPr="001A63F3">
              <w:rPr>
                <w:rFonts w:cs="Arial"/>
                <w:color w:val="000000"/>
              </w:rPr>
              <w:t xml:space="preserve"> et al., 2022)</w:t>
            </w:r>
          </w:p>
        </w:tc>
        <w:tc>
          <w:tcPr>
            <w:tcW w:w="1134" w:type="dxa"/>
            <w:noWrap/>
          </w:tcPr>
          <w:p w14:paraId="7FF9265D" w14:textId="77777777" w:rsidR="001352AD" w:rsidRPr="001A63F3"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1441ABB5" w14:textId="77777777" w:rsidR="001352AD" w:rsidRPr="001A63F3" w:rsidRDefault="001352AD" w:rsidP="001352AD">
            <w:pPr>
              <w:rPr>
                <w:rFonts w:cs="Arial"/>
              </w:rPr>
            </w:pPr>
            <w:r w:rsidRPr="001A63F3">
              <w:rPr>
                <w:rFonts w:cs="Arial"/>
              </w:rPr>
              <w:t>+</w:t>
            </w:r>
          </w:p>
        </w:tc>
        <w:tc>
          <w:tcPr>
            <w:tcW w:w="1559" w:type="dxa"/>
            <w:noWrap/>
          </w:tcPr>
          <w:p w14:paraId="36650437" w14:textId="77777777" w:rsidR="001352AD" w:rsidRPr="001A63F3"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1A63F3">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1984" w:type="dxa"/>
            <w:noWrap/>
          </w:tcPr>
          <w:p w14:paraId="5C5F7411" w14:textId="77777777" w:rsidR="001352AD" w:rsidRPr="001A63F3" w:rsidRDefault="001352AD" w:rsidP="001352AD">
            <w:pPr>
              <w:rPr>
                <w:rFonts w:cs="Arial"/>
              </w:rPr>
            </w:pPr>
            <w:r w:rsidRPr="001A63F3">
              <w:rPr>
                <w:rFonts w:cs="Arial"/>
              </w:rPr>
              <w:t>+</w:t>
            </w:r>
          </w:p>
        </w:tc>
        <w:tc>
          <w:tcPr>
            <w:tcW w:w="1701" w:type="dxa"/>
            <w:noWrap/>
          </w:tcPr>
          <w:p w14:paraId="54F491F5" w14:textId="77777777" w:rsidR="001352AD" w:rsidRPr="001A63F3"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843" w:type="dxa"/>
            <w:noWrap/>
          </w:tcPr>
          <w:p w14:paraId="45903F6B" w14:textId="77777777" w:rsidR="001352AD" w:rsidRPr="001A63F3" w:rsidRDefault="001352AD" w:rsidP="001352AD">
            <w:pPr>
              <w:rPr>
                <w:rFonts w:cs="Arial"/>
              </w:rPr>
            </w:pPr>
            <w:r w:rsidRPr="001A63F3">
              <w:rPr>
                <w:rFonts w:cs="Arial"/>
              </w:rPr>
              <w:t>+</w:t>
            </w:r>
          </w:p>
        </w:tc>
        <w:tc>
          <w:tcPr>
            <w:tcW w:w="1559" w:type="dxa"/>
            <w:noWrap/>
          </w:tcPr>
          <w:p w14:paraId="49DDB66D" w14:textId="77777777" w:rsidR="001352AD" w:rsidRPr="001A63F3"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59AC432C" w14:textId="77777777" w:rsidR="001352AD" w:rsidRPr="001A63F3" w:rsidRDefault="001352AD" w:rsidP="001352AD">
            <w:pPr>
              <w:rPr>
                <w:rFonts w:cs="Arial"/>
              </w:rPr>
            </w:pPr>
            <w:r w:rsidRPr="001A63F3">
              <w:rPr>
                <w:rFonts w:cs="Arial"/>
              </w:rPr>
              <w:t>+</w:t>
            </w:r>
          </w:p>
        </w:tc>
      </w:tr>
      <w:tr w:rsidR="00F22A3F" w:rsidRPr="001A63F3" w14:paraId="697986B9" w14:textId="77777777" w:rsidTr="00F22A3F">
        <w:trPr>
          <w:cnfStyle w:val="000000100000" w:firstRow="0" w:lastRow="0" w:firstColumn="0" w:lastColumn="0" w:oddVBand="0" w:evenVBand="0" w:oddHBand="1" w:evenHBand="0" w:firstRowFirstColumn="0" w:firstRowLastColumn="0" w:lastRowFirstColumn="0" w:lastRowLastColumn="0"/>
          <w:trHeight w:val="570"/>
        </w:trPr>
        <w:tc>
          <w:tcPr>
            <w:cnfStyle w:val="000010000000" w:firstRow="0" w:lastRow="0" w:firstColumn="0" w:lastColumn="0" w:oddVBand="1" w:evenVBand="0" w:oddHBand="0" w:evenHBand="0" w:firstRowFirstColumn="0" w:firstRowLastColumn="0" w:lastRowFirstColumn="0" w:lastRowLastColumn="0"/>
            <w:tcW w:w="1134" w:type="dxa"/>
          </w:tcPr>
          <w:p w14:paraId="5E830966" w14:textId="77777777" w:rsidR="001352AD" w:rsidRPr="001A63F3" w:rsidRDefault="001352AD" w:rsidP="001352AD">
            <w:pPr>
              <w:rPr>
                <w:rFonts w:cs="Arial"/>
              </w:rPr>
            </w:pPr>
            <w:r w:rsidRPr="001A63F3">
              <w:rPr>
                <w:rFonts w:cs="Arial"/>
                <w:color w:val="000000"/>
              </w:rPr>
              <w:t>(</w:t>
            </w:r>
            <w:r w:rsidRPr="001A63F3">
              <w:rPr>
                <w:rFonts w:cs="Arial"/>
                <w:color w:val="222222"/>
                <w:shd w:val="clear" w:color="auto" w:fill="FFFFFF"/>
              </w:rPr>
              <w:t>Campbell</w:t>
            </w:r>
            <w:r w:rsidRPr="001A63F3">
              <w:rPr>
                <w:rFonts w:cs="Arial"/>
                <w:color w:val="000000"/>
              </w:rPr>
              <w:t xml:space="preserve"> et al., 2023)</w:t>
            </w:r>
          </w:p>
        </w:tc>
        <w:tc>
          <w:tcPr>
            <w:tcW w:w="1134" w:type="dxa"/>
            <w:noWrap/>
          </w:tcPr>
          <w:p w14:paraId="640C6C9D" w14:textId="77777777" w:rsidR="001352AD" w:rsidRPr="001A63F3"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4BAFA5B7" w14:textId="77777777" w:rsidR="001352AD" w:rsidRPr="001A63F3" w:rsidRDefault="001352AD" w:rsidP="001352AD">
            <w:pPr>
              <w:rPr>
                <w:rFonts w:cs="Arial"/>
              </w:rPr>
            </w:pPr>
            <w:r w:rsidRPr="001A63F3">
              <w:rPr>
                <w:rFonts w:cs="Arial"/>
              </w:rPr>
              <w:t>+</w:t>
            </w:r>
          </w:p>
        </w:tc>
        <w:tc>
          <w:tcPr>
            <w:tcW w:w="1559" w:type="dxa"/>
            <w:noWrap/>
          </w:tcPr>
          <w:p w14:paraId="2C753FCA" w14:textId="77777777" w:rsidR="001352AD" w:rsidRPr="001A63F3"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1A63F3">
              <w:rPr>
                <w:rFonts w:cs="Arial"/>
              </w:rPr>
              <w:t>NS</w:t>
            </w:r>
          </w:p>
        </w:tc>
        <w:tc>
          <w:tcPr>
            <w:cnfStyle w:val="000010000000" w:firstRow="0" w:lastRow="0" w:firstColumn="0" w:lastColumn="0" w:oddVBand="1" w:evenVBand="0" w:oddHBand="0" w:evenHBand="0" w:firstRowFirstColumn="0" w:firstRowLastColumn="0" w:lastRowFirstColumn="0" w:lastRowLastColumn="0"/>
            <w:tcW w:w="1984" w:type="dxa"/>
            <w:noWrap/>
          </w:tcPr>
          <w:p w14:paraId="291CE7D9" w14:textId="77777777" w:rsidR="001352AD" w:rsidRPr="001A63F3" w:rsidRDefault="001352AD" w:rsidP="001352AD">
            <w:pPr>
              <w:rPr>
                <w:rFonts w:cs="Arial"/>
              </w:rPr>
            </w:pPr>
            <w:r w:rsidRPr="001A63F3">
              <w:rPr>
                <w:rFonts w:cs="Arial"/>
              </w:rPr>
              <w:t>+</w:t>
            </w:r>
          </w:p>
        </w:tc>
        <w:tc>
          <w:tcPr>
            <w:tcW w:w="1701" w:type="dxa"/>
            <w:noWrap/>
          </w:tcPr>
          <w:p w14:paraId="54F743E7" w14:textId="77777777" w:rsidR="001352AD" w:rsidRPr="001A63F3"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843" w:type="dxa"/>
            <w:noWrap/>
          </w:tcPr>
          <w:p w14:paraId="2CF4C71E" w14:textId="77777777" w:rsidR="001352AD" w:rsidRPr="001A63F3" w:rsidRDefault="001352AD" w:rsidP="001352AD">
            <w:pPr>
              <w:rPr>
                <w:rFonts w:cs="Arial"/>
              </w:rPr>
            </w:pPr>
            <w:r w:rsidRPr="001A63F3">
              <w:rPr>
                <w:rFonts w:cs="Arial"/>
              </w:rPr>
              <w:t>+</w:t>
            </w:r>
          </w:p>
        </w:tc>
        <w:tc>
          <w:tcPr>
            <w:tcW w:w="1559" w:type="dxa"/>
            <w:noWrap/>
          </w:tcPr>
          <w:p w14:paraId="45878757" w14:textId="77777777" w:rsidR="001352AD" w:rsidRPr="001A63F3"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7B5FEC58" w14:textId="77777777" w:rsidR="001352AD" w:rsidRPr="001A63F3" w:rsidRDefault="001352AD" w:rsidP="001352AD">
            <w:pPr>
              <w:rPr>
                <w:rFonts w:cs="Arial"/>
              </w:rPr>
            </w:pPr>
            <w:r w:rsidRPr="001A63F3">
              <w:rPr>
                <w:rFonts w:cs="Arial"/>
              </w:rPr>
              <w:t>+</w:t>
            </w:r>
          </w:p>
        </w:tc>
      </w:tr>
      <w:tr w:rsidR="00F22A3F" w:rsidRPr="001A63F3" w14:paraId="6BC3AA24" w14:textId="77777777" w:rsidTr="00F22A3F">
        <w:trPr>
          <w:trHeight w:val="630"/>
        </w:trPr>
        <w:tc>
          <w:tcPr>
            <w:cnfStyle w:val="000010000000" w:firstRow="0" w:lastRow="0" w:firstColumn="0" w:lastColumn="0" w:oddVBand="1" w:evenVBand="0" w:oddHBand="0" w:evenHBand="0" w:firstRowFirstColumn="0" w:firstRowLastColumn="0" w:lastRowFirstColumn="0" w:lastRowLastColumn="0"/>
            <w:tcW w:w="1134" w:type="dxa"/>
          </w:tcPr>
          <w:p w14:paraId="7632483C" w14:textId="77777777" w:rsidR="001352AD" w:rsidRPr="001A63F3" w:rsidRDefault="001352AD" w:rsidP="001352AD">
            <w:pPr>
              <w:rPr>
                <w:rFonts w:cs="Arial"/>
              </w:rPr>
            </w:pPr>
            <w:r w:rsidRPr="001A63F3">
              <w:rPr>
                <w:rFonts w:cs="Arial"/>
                <w:color w:val="000000"/>
              </w:rPr>
              <w:t>(</w:t>
            </w:r>
            <w:r w:rsidRPr="001A63F3">
              <w:rPr>
                <w:rFonts w:cs="Arial"/>
                <w:lang w:eastAsia="en-GB"/>
              </w:rPr>
              <w:t>McManus et al.</w:t>
            </w:r>
            <w:r w:rsidRPr="001A63F3">
              <w:rPr>
                <w:rFonts w:cs="Arial"/>
              </w:rPr>
              <w:t>, 2021)</w:t>
            </w:r>
          </w:p>
        </w:tc>
        <w:tc>
          <w:tcPr>
            <w:tcW w:w="1134" w:type="dxa"/>
            <w:noWrap/>
          </w:tcPr>
          <w:p w14:paraId="020A2E9F" w14:textId="77777777" w:rsidR="001352AD" w:rsidRPr="001A63F3"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5BAB30F3" w14:textId="77777777" w:rsidR="001352AD" w:rsidRPr="001A63F3" w:rsidRDefault="001352AD" w:rsidP="001352AD">
            <w:pPr>
              <w:rPr>
                <w:rFonts w:cs="Arial"/>
              </w:rPr>
            </w:pPr>
            <w:r w:rsidRPr="001A63F3">
              <w:rPr>
                <w:rFonts w:cs="Arial"/>
              </w:rPr>
              <w:t>+</w:t>
            </w:r>
          </w:p>
        </w:tc>
        <w:tc>
          <w:tcPr>
            <w:tcW w:w="1559" w:type="dxa"/>
            <w:noWrap/>
          </w:tcPr>
          <w:p w14:paraId="5181B40B" w14:textId="77777777" w:rsidR="001352AD" w:rsidRPr="001A63F3"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1A63F3">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1984" w:type="dxa"/>
            <w:noWrap/>
          </w:tcPr>
          <w:p w14:paraId="77E4EBB3" w14:textId="77777777" w:rsidR="001352AD" w:rsidRPr="001A63F3" w:rsidRDefault="001352AD" w:rsidP="001352AD">
            <w:pPr>
              <w:rPr>
                <w:rFonts w:cs="Arial"/>
              </w:rPr>
            </w:pPr>
            <w:r w:rsidRPr="001A63F3">
              <w:rPr>
                <w:rFonts w:cs="Arial"/>
              </w:rPr>
              <w:t>NS</w:t>
            </w:r>
          </w:p>
        </w:tc>
        <w:tc>
          <w:tcPr>
            <w:tcW w:w="1701" w:type="dxa"/>
            <w:noWrap/>
          </w:tcPr>
          <w:p w14:paraId="24332CD6" w14:textId="77777777" w:rsidR="001352AD" w:rsidRPr="001A63F3"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843" w:type="dxa"/>
            <w:noWrap/>
          </w:tcPr>
          <w:p w14:paraId="5A4BDC7E" w14:textId="77777777" w:rsidR="001352AD" w:rsidRPr="001A63F3" w:rsidRDefault="001352AD" w:rsidP="001352AD">
            <w:pPr>
              <w:rPr>
                <w:rFonts w:cs="Arial"/>
              </w:rPr>
            </w:pPr>
            <w:r w:rsidRPr="001A63F3">
              <w:rPr>
                <w:rFonts w:cs="Arial"/>
              </w:rPr>
              <w:t>+</w:t>
            </w:r>
          </w:p>
        </w:tc>
        <w:tc>
          <w:tcPr>
            <w:tcW w:w="1559" w:type="dxa"/>
            <w:noWrap/>
          </w:tcPr>
          <w:p w14:paraId="2B56A3F1" w14:textId="77777777" w:rsidR="001352AD" w:rsidRPr="001A63F3"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35DC2A0B" w14:textId="77777777" w:rsidR="001352AD" w:rsidRPr="001A63F3" w:rsidRDefault="001352AD" w:rsidP="001352AD">
            <w:pPr>
              <w:rPr>
                <w:rFonts w:cs="Arial"/>
              </w:rPr>
            </w:pPr>
            <w:r w:rsidRPr="001A63F3">
              <w:rPr>
                <w:rFonts w:cs="Arial"/>
              </w:rPr>
              <w:t>+</w:t>
            </w:r>
          </w:p>
        </w:tc>
      </w:tr>
      <w:tr w:rsidR="00F22A3F" w:rsidRPr="001A63F3" w14:paraId="041C35AE" w14:textId="77777777" w:rsidTr="00F22A3F">
        <w:trPr>
          <w:cnfStyle w:val="000000100000" w:firstRow="0" w:lastRow="0" w:firstColumn="0" w:lastColumn="0" w:oddVBand="0" w:evenVBand="0" w:oddHBand="1" w:evenHBand="0" w:firstRowFirstColumn="0" w:firstRowLastColumn="0" w:lastRowFirstColumn="0" w:lastRowLastColumn="0"/>
          <w:trHeight w:val="675"/>
        </w:trPr>
        <w:tc>
          <w:tcPr>
            <w:cnfStyle w:val="000010000000" w:firstRow="0" w:lastRow="0" w:firstColumn="0" w:lastColumn="0" w:oddVBand="1" w:evenVBand="0" w:oddHBand="0" w:evenHBand="0" w:firstRowFirstColumn="0" w:firstRowLastColumn="0" w:lastRowFirstColumn="0" w:lastRowLastColumn="0"/>
            <w:tcW w:w="1134" w:type="dxa"/>
          </w:tcPr>
          <w:p w14:paraId="4C6320E9" w14:textId="77777777" w:rsidR="001352AD" w:rsidRPr="001A63F3" w:rsidRDefault="001352AD" w:rsidP="001352AD">
            <w:pPr>
              <w:rPr>
                <w:rFonts w:cs="Arial"/>
              </w:rPr>
            </w:pPr>
            <w:r w:rsidRPr="001A63F3">
              <w:rPr>
                <w:rFonts w:cs="Arial"/>
                <w:color w:val="000000"/>
              </w:rPr>
              <w:t>(</w:t>
            </w:r>
            <w:r w:rsidRPr="001A63F3">
              <w:rPr>
                <w:rFonts w:cs="Arial"/>
                <w:color w:val="222222"/>
                <w:shd w:val="clear" w:color="auto" w:fill="FFFFFF"/>
              </w:rPr>
              <w:t>Tapela</w:t>
            </w:r>
            <w:r w:rsidRPr="001A63F3">
              <w:rPr>
                <w:rFonts w:cs="Arial"/>
              </w:rPr>
              <w:t xml:space="preserve"> et al., 2021)</w:t>
            </w:r>
          </w:p>
        </w:tc>
        <w:tc>
          <w:tcPr>
            <w:tcW w:w="1134" w:type="dxa"/>
            <w:noWrap/>
          </w:tcPr>
          <w:p w14:paraId="11F271F9" w14:textId="77777777" w:rsidR="001352AD" w:rsidRPr="001A63F3"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1D0B2371" w14:textId="77777777" w:rsidR="001352AD" w:rsidRPr="001A63F3" w:rsidRDefault="001352AD" w:rsidP="001352AD">
            <w:pPr>
              <w:rPr>
                <w:rFonts w:cs="Arial"/>
              </w:rPr>
            </w:pPr>
            <w:r w:rsidRPr="001A63F3">
              <w:rPr>
                <w:rFonts w:cs="Arial"/>
              </w:rPr>
              <w:t>-</w:t>
            </w:r>
          </w:p>
        </w:tc>
        <w:tc>
          <w:tcPr>
            <w:tcW w:w="1559" w:type="dxa"/>
            <w:noWrap/>
          </w:tcPr>
          <w:p w14:paraId="4F5B728D" w14:textId="77777777" w:rsidR="001352AD" w:rsidRPr="001A63F3"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1A63F3">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1984" w:type="dxa"/>
            <w:noWrap/>
          </w:tcPr>
          <w:p w14:paraId="02467686" w14:textId="77777777" w:rsidR="001352AD" w:rsidRPr="001A63F3" w:rsidRDefault="001352AD" w:rsidP="001352AD">
            <w:pPr>
              <w:rPr>
                <w:rFonts w:cs="Arial"/>
              </w:rPr>
            </w:pPr>
            <w:r w:rsidRPr="001A63F3">
              <w:rPr>
                <w:rFonts w:cs="Arial"/>
              </w:rPr>
              <w:t>+</w:t>
            </w:r>
          </w:p>
        </w:tc>
        <w:tc>
          <w:tcPr>
            <w:tcW w:w="1701" w:type="dxa"/>
            <w:noWrap/>
          </w:tcPr>
          <w:p w14:paraId="643DAA59" w14:textId="77777777" w:rsidR="001352AD" w:rsidRPr="001A63F3"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1A63F3">
              <w:rPr>
                <w:rFonts w:cs="Arial"/>
              </w:rPr>
              <w:t>NS</w:t>
            </w:r>
          </w:p>
        </w:tc>
        <w:tc>
          <w:tcPr>
            <w:cnfStyle w:val="000010000000" w:firstRow="0" w:lastRow="0" w:firstColumn="0" w:lastColumn="0" w:oddVBand="1" w:evenVBand="0" w:oddHBand="0" w:evenHBand="0" w:firstRowFirstColumn="0" w:firstRowLastColumn="0" w:lastRowFirstColumn="0" w:lastRowLastColumn="0"/>
            <w:tcW w:w="1843" w:type="dxa"/>
            <w:noWrap/>
          </w:tcPr>
          <w:p w14:paraId="2CBD16F7" w14:textId="77777777" w:rsidR="001352AD" w:rsidRPr="001A63F3" w:rsidRDefault="001352AD" w:rsidP="001352AD">
            <w:pPr>
              <w:rPr>
                <w:rFonts w:cs="Arial"/>
              </w:rPr>
            </w:pPr>
            <w:r w:rsidRPr="001A63F3">
              <w:rPr>
                <w:rFonts w:cs="Arial"/>
              </w:rPr>
              <w:t>+</w:t>
            </w:r>
          </w:p>
        </w:tc>
        <w:tc>
          <w:tcPr>
            <w:tcW w:w="1559" w:type="dxa"/>
            <w:noWrap/>
          </w:tcPr>
          <w:p w14:paraId="6D26CB28" w14:textId="77777777" w:rsidR="001352AD" w:rsidRPr="001A63F3"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1A63F3">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044CBE0A" w14:textId="77777777" w:rsidR="001352AD" w:rsidRPr="001A63F3" w:rsidRDefault="001352AD" w:rsidP="001352AD">
            <w:pPr>
              <w:rPr>
                <w:rFonts w:cs="Arial"/>
              </w:rPr>
            </w:pPr>
            <w:r w:rsidRPr="001A63F3">
              <w:rPr>
                <w:rFonts w:cs="Arial"/>
              </w:rPr>
              <w:t>+</w:t>
            </w:r>
          </w:p>
        </w:tc>
      </w:tr>
      <w:bookmarkEnd w:id="85"/>
    </w:tbl>
    <w:p w14:paraId="1C02BE45" w14:textId="77777777" w:rsidR="00F44551" w:rsidRPr="001A63F3" w:rsidRDefault="00F44551" w:rsidP="00F44551">
      <w:pPr>
        <w:rPr>
          <w:rFonts w:cs="Arial"/>
        </w:rPr>
      </w:pPr>
    </w:p>
    <w:p w14:paraId="304A273F" w14:textId="77777777" w:rsidR="00F44551" w:rsidRPr="001A63F3" w:rsidRDefault="00F44551" w:rsidP="00F44551">
      <w:pPr>
        <w:pStyle w:val="Caption"/>
        <w:keepNext/>
        <w:rPr>
          <w:rFonts w:cs="Arial"/>
          <w:sz w:val="24"/>
          <w:szCs w:val="24"/>
        </w:rPr>
      </w:pPr>
      <w:r w:rsidRPr="001A63F3">
        <w:rPr>
          <w:rFonts w:cs="Arial"/>
          <w:sz w:val="24"/>
          <w:szCs w:val="24"/>
        </w:rPr>
        <w:t xml:space="preserve">Table </w:t>
      </w:r>
      <w:r w:rsidRPr="001A63F3">
        <w:rPr>
          <w:rFonts w:cs="Arial"/>
          <w:sz w:val="24"/>
          <w:szCs w:val="24"/>
        </w:rPr>
        <w:fldChar w:fldCharType="begin"/>
      </w:r>
      <w:r w:rsidRPr="001A63F3">
        <w:rPr>
          <w:rFonts w:cs="Arial"/>
          <w:sz w:val="24"/>
          <w:szCs w:val="24"/>
        </w:rPr>
        <w:instrText xml:space="preserve"> SEQ Table \* ARABIC </w:instrText>
      </w:r>
      <w:r w:rsidRPr="001A63F3">
        <w:rPr>
          <w:rFonts w:cs="Arial"/>
          <w:sz w:val="24"/>
          <w:szCs w:val="24"/>
        </w:rPr>
        <w:fldChar w:fldCharType="separate"/>
      </w:r>
      <w:r w:rsidRPr="001A63F3">
        <w:rPr>
          <w:rFonts w:cs="Arial"/>
          <w:noProof/>
          <w:sz w:val="24"/>
          <w:szCs w:val="24"/>
        </w:rPr>
        <w:t>3</w:t>
      </w:r>
      <w:r w:rsidRPr="001A63F3">
        <w:rPr>
          <w:rFonts w:cs="Arial"/>
          <w:sz w:val="24"/>
          <w:szCs w:val="24"/>
        </w:rPr>
        <w:fldChar w:fldCharType="end"/>
      </w:r>
      <w:r w:rsidRPr="001A63F3">
        <w:rPr>
          <w:rFonts w:cs="Arial"/>
          <w:sz w:val="24"/>
          <w:szCs w:val="24"/>
        </w:rPr>
        <w:t>:Quality Assessment of included cross-sectional studies using the JBI critical appraisal tool</w:t>
      </w:r>
    </w:p>
    <w:bookmarkEnd w:id="84"/>
    <w:p w14:paraId="3D0DA96C" w14:textId="77777777" w:rsidR="00F44551" w:rsidRPr="001A63F3" w:rsidRDefault="00F44551" w:rsidP="00F44551">
      <w:pPr>
        <w:tabs>
          <w:tab w:val="left" w:pos="1608"/>
          <w:tab w:val="left" w:pos="2263"/>
        </w:tabs>
        <w:spacing w:before="240"/>
        <w:rPr>
          <w:rFonts w:cs="Arial"/>
        </w:rPr>
      </w:pPr>
    </w:p>
    <w:p w14:paraId="5029598B" w14:textId="77777777" w:rsidR="00F44551" w:rsidRPr="001A63F3" w:rsidRDefault="00F44551" w:rsidP="00F44551">
      <w:pPr>
        <w:pStyle w:val="Heading2"/>
        <w:rPr>
          <w:rFonts w:eastAsia="Arial" w:cs="Arial"/>
          <w:color w:val="000000"/>
          <w:sz w:val="26"/>
          <w:szCs w:val="26"/>
          <w:lang w:eastAsia="en-GB"/>
        </w:rPr>
      </w:pPr>
      <w:bookmarkStart w:id="86" w:name="_Toc217059389"/>
      <w:bookmarkStart w:id="87" w:name="_Toc220187870"/>
      <w:r w:rsidRPr="001A63F3">
        <w:rPr>
          <w:rFonts w:eastAsia="Arial" w:cs="Arial"/>
          <w:color w:val="000000"/>
          <w:sz w:val="26"/>
          <w:szCs w:val="26"/>
          <w:lang w:eastAsia="en-GB"/>
        </w:rPr>
        <w:lastRenderedPageBreak/>
        <w:t>3.15 Data Characteristics</w:t>
      </w:r>
      <w:bookmarkEnd w:id="86"/>
      <w:bookmarkEnd w:id="87"/>
    </w:p>
    <w:tbl>
      <w:tblPr>
        <w:tblW w:w="4925"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8"/>
        <w:gridCol w:w="1447"/>
        <w:gridCol w:w="1190"/>
        <w:gridCol w:w="1210"/>
        <w:gridCol w:w="1245"/>
        <w:gridCol w:w="1035"/>
        <w:gridCol w:w="1093"/>
        <w:gridCol w:w="1192"/>
        <w:gridCol w:w="1192"/>
        <w:gridCol w:w="1142"/>
        <w:gridCol w:w="868"/>
      </w:tblGrid>
      <w:tr w:rsidR="00F44551" w:rsidRPr="001A63F3" w14:paraId="4DCBAABE" w14:textId="77777777" w:rsidTr="00F44551">
        <w:trPr>
          <w:trHeight w:val="275"/>
        </w:trPr>
        <w:tc>
          <w:tcPr>
            <w:tcW w:w="344" w:type="pct"/>
          </w:tcPr>
          <w:p w14:paraId="5D5D0402" w14:textId="77777777" w:rsidR="00F44551" w:rsidRPr="001A63F3" w:rsidRDefault="00F44551" w:rsidP="00F44551">
            <w:pPr>
              <w:rPr>
                <w:rFonts w:cs="Arial"/>
              </w:rPr>
            </w:pPr>
            <w:r w:rsidRPr="001A63F3">
              <w:rPr>
                <w:rFonts w:cs="Arial"/>
              </w:rPr>
              <w:t>Study</w:t>
            </w:r>
          </w:p>
          <w:p w14:paraId="546FAAC0" w14:textId="77777777" w:rsidR="00F44551" w:rsidRPr="001A63F3" w:rsidRDefault="00F44551" w:rsidP="00F44551">
            <w:pPr>
              <w:rPr>
                <w:rFonts w:cs="Arial"/>
                <w:bCs/>
              </w:rPr>
            </w:pPr>
            <w:r w:rsidRPr="001A63F3">
              <w:rPr>
                <w:rFonts w:cs="Arial"/>
                <w:bCs/>
                <w:spacing w:val="-2"/>
              </w:rPr>
              <w:t>Author’s name</w:t>
            </w:r>
          </w:p>
        </w:tc>
        <w:tc>
          <w:tcPr>
            <w:tcW w:w="580" w:type="pct"/>
          </w:tcPr>
          <w:p w14:paraId="5AF66269" w14:textId="77777777" w:rsidR="00F44551" w:rsidRPr="001A63F3" w:rsidRDefault="00F44551" w:rsidP="00F44551">
            <w:pPr>
              <w:rPr>
                <w:rFonts w:cs="Arial"/>
                <w:bCs/>
              </w:rPr>
            </w:pPr>
            <w:r w:rsidRPr="001A63F3">
              <w:rPr>
                <w:rFonts w:cs="Arial"/>
                <w:bCs/>
                <w:spacing w:val="-2"/>
              </w:rPr>
              <w:t>Objective/purpose</w:t>
            </w:r>
          </w:p>
        </w:tc>
        <w:tc>
          <w:tcPr>
            <w:tcW w:w="477" w:type="pct"/>
          </w:tcPr>
          <w:p w14:paraId="392A4E1B" w14:textId="77777777" w:rsidR="00F44551" w:rsidRPr="001A63F3" w:rsidRDefault="00F44551" w:rsidP="00F44551">
            <w:pPr>
              <w:rPr>
                <w:rFonts w:cs="Arial"/>
                <w:bCs/>
                <w:spacing w:val="-2"/>
              </w:rPr>
            </w:pPr>
            <w:r w:rsidRPr="001A63F3">
              <w:rPr>
                <w:rFonts w:cs="Arial"/>
                <w:bCs/>
                <w:spacing w:val="-2"/>
              </w:rPr>
              <w:t xml:space="preserve">Setting/sample </w:t>
            </w:r>
          </w:p>
        </w:tc>
        <w:tc>
          <w:tcPr>
            <w:tcW w:w="485" w:type="pct"/>
          </w:tcPr>
          <w:p w14:paraId="2703343B" w14:textId="77777777" w:rsidR="00F44551" w:rsidRPr="001A63F3" w:rsidRDefault="00F44551" w:rsidP="00F44551">
            <w:pPr>
              <w:rPr>
                <w:rFonts w:cs="Arial"/>
                <w:bCs/>
                <w:spacing w:val="-2"/>
              </w:rPr>
            </w:pPr>
            <w:r w:rsidRPr="001A63F3">
              <w:rPr>
                <w:rFonts w:cs="Arial"/>
                <w:bCs/>
                <w:spacing w:val="-2"/>
              </w:rPr>
              <w:t>Methodology</w:t>
            </w:r>
          </w:p>
          <w:p w14:paraId="40F78DC8" w14:textId="3EE3FC41" w:rsidR="00F44551" w:rsidRPr="001A63F3" w:rsidRDefault="009F6403" w:rsidP="009F6403">
            <w:pPr>
              <w:rPr>
                <w:rFonts w:cs="Arial"/>
                <w:bCs/>
              </w:rPr>
            </w:pPr>
            <w:r w:rsidRPr="001A63F3">
              <w:rPr>
                <w:rFonts w:cs="Arial"/>
                <w:bCs/>
                <w:spacing w:val="-2"/>
              </w:rPr>
              <w:t>Was the s</w:t>
            </w:r>
            <w:r w:rsidR="00F44551" w:rsidRPr="001A63F3">
              <w:rPr>
                <w:rFonts w:cs="Arial"/>
                <w:bCs/>
                <w:spacing w:val="-2"/>
              </w:rPr>
              <w:t xml:space="preserve">tudy design appropriate or not </w:t>
            </w:r>
          </w:p>
        </w:tc>
        <w:tc>
          <w:tcPr>
            <w:tcW w:w="499" w:type="pct"/>
          </w:tcPr>
          <w:p w14:paraId="7406FD08" w14:textId="77777777" w:rsidR="00F44551" w:rsidRPr="001A63F3" w:rsidRDefault="00F44551" w:rsidP="00F44551">
            <w:pPr>
              <w:rPr>
                <w:rFonts w:cs="Arial"/>
                <w:bCs/>
                <w:spacing w:val="-2"/>
              </w:rPr>
            </w:pPr>
            <w:r w:rsidRPr="001A63F3">
              <w:rPr>
                <w:rFonts w:cs="Arial"/>
                <w:bCs/>
                <w:spacing w:val="-2"/>
              </w:rPr>
              <w:t>Strengths</w:t>
            </w:r>
          </w:p>
          <w:p w14:paraId="4B2611C5" w14:textId="77777777" w:rsidR="00F44551" w:rsidRPr="001A63F3" w:rsidRDefault="00F44551" w:rsidP="00F44551">
            <w:pPr>
              <w:rPr>
                <w:rFonts w:cs="Arial"/>
                <w:bCs/>
              </w:rPr>
            </w:pPr>
            <w:r w:rsidRPr="001A63F3">
              <w:rPr>
                <w:rFonts w:cs="Arial"/>
                <w:bCs/>
                <w:spacing w:val="-2"/>
              </w:rPr>
              <w:t>(Validity, reliability, generalizability)</w:t>
            </w:r>
          </w:p>
        </w:tc>
        <w:tc>
          <w:tcPr>
            <w:tcW w:w="415" w:type="pct"/>
          </w:tcPr>
          <w:p w14:paraId="0E8481C5" w14:textId="77777777" w:rsidR="00F44551" w:rsidRPr="001A63F3" w:rsidRDefault="00F44551" w:rsidP="00F44551">
            <w:pPr>
              <w:rPr>
                <w:rFonts w:cs="Arial"/>
                <w:bCs/>
                <w:spacing w:val="-2"/>
              </w:rPr>
            </w:pPr>
            <w:r w:rsidRPr="001A63F3">
              <w:rPr>
                <w:rFonts w:cs="Arial"/>
                <w:bCs/>
                <w:spacing w:val="-2"/>
              </w:rPr>
              <w:t>Weaknesses</w:t>
            </w:r>
          </w:p>
          <w:p w14:paraId="0C7315D2" w14:textId="23467AC7" w:rsidR="00F44551" w:rsidRPr="001A63F3" w:rsidRDefault="00F44551" w:rsidP="009F6403">
            <w:pPr>
              <w:rPr>
                <w:rFonts w:cs="Arial"/>
                <w:bCs/>
              </w:rPr>
            </w:pPr>
            <w:r w:rsidRPr="001A63F3">
              <w:rPr>
                <w:rFonts w:cs="Arial"/>
                <w:bCs/>
                <w:spacing w:val="-2"/>
              </w:rPr>
              <w:t>(e.g., bias, small sample size, stat</w:t>
            </w:r>
            <w:r w:rsidR="009F6403" w:rsidRPr="001A63F3">
              <w:rPr>
                <w:rFonts w:cs="Arial"/>
                <w:bCs/>
                <w:spacing w:val="-2"/>
              </w:rPr>
              <w:t>istical</w:t>
            </w:r>
            <w:r w:rsidRPr="001A63F3">
              <w:rPr>
                <w:rFonts w:cs="Arial"/>
                <w:bCs/>
                <w:spacing w:val="-2"/>
              </w:rPr>
              <w:t xml:space="preserve"> tests not explained well. No intervention)</w:t>
            </w:r>
          </w:p>
        </w:tc>
        <w:tc>
          <w:tcPr>
            <w:tcW w:w="438" w:type="pct"/>
          </w:tcPr>
          <w:p w14:paraId="3618D60F" w14:textId="77777777" w:rsidR="00F44551" w:rsidRPr="001A63F3" w:rsidRDefault="00F44551" w:rsidP="00F44551">
            <w:pPr>
              <w:rPr>
                <w:rFonts w:cs="Arial"/>
                <w:bCs/>
                <w:spacing w:val="-2"/>
              </w:rPr>
            </w:pPr>
            <w:r w:rsidRPr="001A63F3">
              <w:rPr>
                <w:rFonts w:cs="Arial"/>
                <w:bCs/>
                <w:spacing w:val="-2"/>
              </w:rPr>
              <w:t>Results</w:t>
            </w:r>
          </w:p>
          <w:p w14:paraId="71D8BCD6" w14:textId="77777777" w:rsidR="00F44551" w:rsidRPr="001A63F3" w:rsidRDefault="00F44551" w:rsidP="00F44551">
            <w:pPr>
              <w:rPr>
                <w:rFonts w:cs="Arial"/>
                <w:bCs/>
              </w:rPr>
            </w:pPr>
            <w:r w:rsidRPr="001A63F3">
              <w:rPr>
                <w:rFonts w:cs="Arial"/>
                <w:bCs/>
                <w:spacing w:val="-2"/>
              </w:rPr>
              <w:t>/outcomes</w:t>
            </w:r>
          </w:p>
        </w:tc>
        <w:tc>
          <w:tcPr>
            <w:tcW w:w="478" w:type="pct"/>
          </w:tcPr>
          <w:p w14:paraId="22D15135" w14:textId="77777777" w:rsidR="00F44551" w:rsidRPr="001A63F3" w:rsidRDefault="00F44551" w:rsidP="00F44551">
            <w:pPr>
              <w:rPr>
                <w:rFonts w:cs="Arial"/>
                <w:bCs/>
              </w:rPr>
            </w:pPr>
            <w:r w:rsidRPr="001A63F3">
              <w:rPr>
                <w:rFonts w:cs="Arial"/>
                <w:bCs/>
                <w:spacing w:val="-2"/>
              </w:rPr>
              <w:t>Conclusion</w:t>
            </w:r>
          </w:p>
        </w:tc>
        <w:tc>
          <w:tcPr>
            <w:tcW w:w="478" w:type="pct"/>
          </w:tcPr>
          <w:p w14:paraId="532534A5" w14:textId="77777777" w:rsidR="00F44551" w:rsidRPr="001A63F3" w:rsidRDefault="00F44551" w:rsidP="00F44551">
            <w:pPr>
              <w:rPr>
                <w:rFonts w:cs="Arial"/>
                <w:bCs/>
                <w:spacing w:val="-2"/>
              </w:rPr>
            </w:pPr>
            <w:r w:rsidRPr="001A63F3">
              <w:rPr>
                <w:rFonts w:cs="Arial"/>
                <w:bCs/>
                <w:spacing w:val="-2"/>
              </w:rPr>
              <w:t>Data extraction criteria (derived from research objective 1</w:t>
            </w:r>
          </w:p>
        </w:tc>
        <w:tc>
          <w:tcPr>
            <w:tcW w:w="458" w:type="pct"/>
          </w:tcPr>
          <w:p w14:paraId="55618857" w14:textId="77777777" w:rsidR="00F44551" w:rsidRPr="001A63F3" w:rsidRDefault="00F44551" w:rsidP="00F44551">
            <w:pPr>
              <w:rPr>
                <w:rFonts w:cs="Arial"/>
                <w:bCs/>
                <w:spacing w:val="-2"/>
              </w:rPr>
            </w:pPr>
            <w:r w:rsidRPr="001A63F3">
              <w:rPr>
                <w:rFonts w:cs="Arial"/>
                <w:bCs/>
                <w:spacing w:val="-2"/>
              </w:rPr>
              <w:t xml:space="preserve">Data extraction criteria (derived from research objective 2 </w:t>
            </w:r>
          </w:p>
        </w:tc>
        <w:tc>
          <w:tcPr>
            <w:tcW w:w="349" w:type="pct"/>
          </w:tcPr>
          <w:p w14:paraId="19B848C0" w14:textId="77777777" w:rsidR="00F44551" w:rsidRPr="001A63F3" w:rsidRDefault="00F44551" w:rsidP="00F44551">
            <w:pPr>
              <w:rPr>
                <w:rFonts w:cs="Arial"/>
                <w:bCs/>
                <w:spacing w:val="-2"/>
              </w:rPr>
            </w:pPr>
            <w:r w:rsidRPr="001A63F3">
              <w:rPr>
                <w:rFonts w:cs="Arial"/>
                <w:bCs/>
                <w:spacing w:val="-2"/>
              </w:rPr>
              <w:t>Themes for each article</w:t>
            </w:r>
          </w:p>
        </w:tc>
      </w:tr>
      <w:tr w:rsidR="00F44551" w:rsidRPr="001A63F3" w14:paraId="08846CD1" w14:textId="77777777" w:rsidTr="00F44551">
        <w:trPr>
          <w:trHeight w:val="275"/>
        </w:trPr>
        <w:tc>
          <w:tcPr>
            <w:tcW w:w="344" w:type="pct"/>
          </w:tcPr>
          <w:p w14:paraId="19620F52" w14:textId="77777777" w:rsidR="00F44551" w:rsidRPr="001A63F3" w:rsidRDefault="00F44551" w:rsidP="00F44551">
            <w:pPr>
              <w:rPr>
                <w:rFonts w:cs="Arial"/>
                <w:bCs/>
                <w:spacing w:val="-2"/>
              </w:rPr>
            </w:pPr>
            <w:r w:rsidRPr="001A63F3">
              <w:rPr>
                <w:rFonts w:cs="Arial"/>
              </w:rPr>
              <w:t>(</w:t>
            </w:r>
            <w:r w:rsidRPr="001A63F3">
              <w:rPr>
                <w:rFonts w:cs="Arial"/>
                <w:color w:val="222222"/>
                <w:shd w:val="clear" w:color="auto" w:fill="FFFFFF"/>
              </w:rPr>
              <w:t>Bhandari</w:t>
            </w:r>
            <w:r w:rsidRPr="001A63F3">
              <w:rPr>
                <w:rFonts w:cs="Arial"/>
                <w:color w:val="000000"/>
              </w:rPr>
              <w:t xml:space="preserve"> et al., 2021)</w:t>
            </w:r>
          </w:p>
        </w:tc>
        <w:tc>
          <w:tcPr>
            <w:tcW w:w="580" w:type="pct"/>
          </w:tcPr>
          <w:p w14:paraId="61F27D86" w14:textId="77777777" w:rsidR="00F44551" w:rsidRPr="001A63F3" w:rsidRDefault="00F44551" w:rsidP="00F44551">
            <w:pPr>
              <w:rPr>
                <w:rFonts w:cs="Arial"/>
                <w:bCs/>
                <w:spacing w:val="-2"/>
              </w:rPr>
            </w:pPr>
            <w:r w:rsidRPr="001A63F3">
              <w:rPr>
                <w:rFonts w:cs="Arial"/>
                <w:bCs/>
                <w:spacing w:val="-2"/>
              </w:rPr>
              <w:t xml:space="preserve">To examine the effectiveness of the mHealth strategy for </w:t>
            </w:r>
            <w:r w:rsidRPr="001A63F3">
              <w:rPr>
                <w:rFonts w:cs="Arial"/>
                <w:bCs/>
                <w:spacing w:val="-2"/>
              </w:rPr>
              <w:lastRenderedPageBreak/>
              <w:t xml:space="preserve">hypertension management among the low-income community  </w:t>
            </w:r>
          </w:p>
        </w:tc>
        <w:tc>
          <w:tcPr>
            <w:tcW w:w="477" w:type="pct"/>
          </w:tcPr>
          <w:p w14:paraId="2EC67B7C" w14:textId="77777777" w:rsidR="00F44551" w:rsidRPr="001A63F3" w:rsidRDefault="00F44551" w:rsidP="00F44551">
            <w:pPr>
              <w:rPr>
                <w:rFonts w:cs="Arial"/>
                <w:bCs/>
                <w:spacing w:val="-2"/>
              </w:rPr>
            </w:pPr>
            <w:r w:rsidRPr="001A63F3">
              <w:rPr>
                <w:rFonts w:cs="Arial"/>
                <w:bCs/>
                <w:spacing w:val="-2"/>
              </w:rPr>
              <w:lastRenderedPageBreak/>
              <w:t xml:space="preserve">Adults in UK urban areas </w:t>
            </w:r>
          </w:p>
        </w:tc>
        <w:tc>
          <w:tcPr>
            <w:tcW w:w="485" w:type="pct"/>
          </w:tcPr>
          <w:p w14:paraId="0F7C1CEA" w14:textId="77777777" w:rsidR="00F44551" w:rsidRPr="001A63F3" w:rsidRDefault="00F44551" w:rsidP="00F44551">
            <w:pPr>
              <w:rPr>
                <w:rFonts w:cs="Arial"/>
                <w:bCs/>
                <w:spacing w:val="-2"/>
              </w:rPr>
            </w:pPr>
            <w:r w:rsidRPr="001A63F3">
              <w:rPr>
                <w:rFonts w:cs="Arial"/>
                <w:bCs/>
                <w:spacing w:val="-2"/>
              </w:rPr>
              <w:t>Appropriate</w:t>
            </w:r>
          </w:p>
        </w:tc>
        <w:tc>
          <w:tcPr>
            <w:tcW w:w="499" w:type="pct"/>
          </w:tcPr>
          <w:p w14:paraId="276E00D2" w14:textId="77777777" w:rsidR="00F44551" w:rsidRPr="001A63F3" w:rsidRDefault="00F44551" w:rsidP="00F44551">
            <w:pPr>
              <w:rPr>
                <w:rFonts w:cs="Arial"/>
                <w:bCs/>
                <w:spacing w:val="-2"/>
              </w:rPr>
            </w:pPr>
            <w:r w:rsidRPr="001A63F3">
              <w:rPr>
                <w:rFonts w:cs="Arial"/>
                <w:bCs/>
                <w:spacing w:val="-2"/>
              </w:rPr>
              <w:t xml:space="preserve">Reliable and authentic data </w:t>
            </w:r>
          </w:p>
        </w:tc>
        <w:tc>
          <w:tcPr>
            <w:tcW w:w="415" w:type="pct"/>
          </w:tcPr>
          <w:p w14:paraId="42223A87" w14:textId="77777777" w:rsidR="00F44551" w:rsidRPr="001A63F3" w:rsidRDefault="00F44551" w:rsidP="00F44551">
            <w:pPr>
              <w:rPr>
                <w:rFonts w:cs="Arial"/>
                <w:bCs/>
                <w:spacing w:val="-2"/>
              </w:rPr>
            </w:pPr>
            <w:r w:rsidRPr="001A63F3">
              <w:rPr>
                <w:rFonts w:cs="Arial"/>
                <w:bCs/>
                <w:spacing w:val="-2"/>
              </w:rPr>
              <w:t xml:space="preserve">Lack of description </w:t>
            </w:r>
          </w:p>
        </w:tc>
        <w:tc>
          <w:tcPr>
            <w:tcW w:w="438" w:type="pct"/>
          </w:tcPr>
          <w:p w14:paraId="362C1666" w14:textId="1F99D482" w:rsidR="00F44551" w:rsidRPr="001A63F3" w:rsidRDefault="00F44551" w:rsidP="009F6403">
            <w:pPr>
              <w:rPr>
                <w:rFonts w:cs="Arial"/>
                <w:bCs/>
                <w:spacing w:val="-2"/>
              </w:rPr>
            </w:pPr>
            <w:r w:rsidRPr="001A63F3">
              <w:rPr>
                <w:rFonts w:cs="Arial"/>
                <w:bCs/>
                <w:spacing w:val="-2"/>
              </w:rPr>
              <w:t>For the reduction of the prevalence of hypertens</w:t>
            </w:r>
            <w:r w:rsidRPr="001A63F3">
              <w:rPr>
                <w:rFonts w:cs="Arial"/>
                <w:bCs/>
                <w:spacing w:val="-2"/>
              </w:rPr>
              <w:lastRenderedPageBreak/>
              <w:t>ion, it is necessary to emphasi</w:t>
            </w:r>
            <w:r w:rsidR="009F6403" w:rsidRPr="001A63F3">
              <w:rPr>
                <w:rFonts w:cs="Arial"/>
                <w:bCs/>
                <w:spacing w:val="-2"/>
              </w:rPr>
              <w:t>s</w:t>
            </w:r>
            <w:r w:rsidRPr="001A63F3">
              <w:rPr>
                <w:rFonts w:cs="Arial"/>
                <w:bCs/>
                <w:spacing w:val="-2"/>
              </w:rPr>
              <w:t>e the digital platforms and processes</w:t>
            </w:r>
          </w:p>
        </w:tc>
        <w:tc>
          <w:tcPr>
            <w:tcW w:w="478" w:type="pct"/>
          </w:tcPr>
          <w:p w14:paraId="54641A39" w14:textId="77777777" w:rsidR="00F44551" w:rsidRPr="001A63F3" w:rsidRDefault="00F44551" w:rsidP="00F44551">
            <w:pPr>
              <w:rPr>
                <w:rFonts w:cs="Arial"/>
                <w:bCs/>
                <w:spacing w:val="-2"/>
              </w:rPr>
            </w:pPr>
            <w:r w:rsidRPr="001A63F3">
              <w:rPr>
                <w:rFonts w:cs="Arial"/>
                <w:bCs/>
                <w:spacing w:val="-2"/>
              </w:rPr>
              <w:lastRenderedPageBreak/>
              <w:t xml:space="preserve">It is necessary to offer the best services to patients </w:t>
            </w:r>
            <w:r w:rsidRPr="001A63F3">
              <w:rPr>
                <w:rFonts w:cs="Arial"/>
                <w:bCs/>
                <w:spacing w:val="-2"/>
              </w:rPr>
              <w:lastRenderedPageBreak/>
              <w:t>with hypertension to enable them to recover at the earliest time</w:t>
            </w:r>
          </w:p>
        </w:tc>
        <w:tc>
          <w:tcPr>
            <w:tcW w:w="478" w:type="pct"/>
          </w:tcPr>
          <w:p w14:paraId="1F4EEE60" w14:textId="77777777" w:rsidR="00F44551" w:rsidRPr="001A63F3" w:rsidRDefault="00F44551" w:rsidP="00F44551">
            <w:pPr>
              <w:rPr>
                <w:rFonts w:cs="Arial"/>
                <w:bCs/>
                <w:spacing w:val="-2"/>
              </w:rPr>
            </w:pPr>
            <w:r w:rsidRPr="001A63F3">
              <w:rPr>
                <w:rFonts w:cs="Arial"/>
                <w:bCs/>
                <w:spacing w:val="-2"/>
              </w:rPr>
              <w:lastRenderedPageBreak/>
              <w:t xml:space="preserve">Including the digital tools and technologies is the key barrier </w:t>
            </w:r>
            <w:r w:rsidRPr="001A63F3">
              <w:rPr>
                <w:rFonts w:cs="Arial"/>
                <w:bCs/>
                <w:spacing w:val="-2"/>
              </w:rPr>
              <w:lastRenderedPageBreak/>
              <w:t xml:space="preserve">to effective hypertension management. </w:t>
            </w:r>
          </w:p>
        </w:tc>
        <w:tc>
          <w:tcPr>
            <w:tcW w:w="458" w:type="pct"/>
          </w:tcPr>
          <w:p w14:paraId="321BA168" w14:textId="77777777" w:rsidR="00F44551" w:rsidRPr="001A63F3" w:rsidRDefault="00F44551" w:rsidP="00F44551">
            <w:pPr>
              <w:rPr>
                <w:rFonts w:cs="Arial"/>
                <w:bCs/>
                <w:spacing w:val="-2"/>
              </w:rPr>
            </w:pPr>
            <w:r w:rsidRPr="001A63F3">
              <w:rPr>
                <w:rFonts w:cs="Arial"/>
                <w:bCs/>
                <w:spacing w:val="-2"/>
              </w:rPr>
              <w:lastRenderedPageBreak/>
              <w:t xml:space="preserve">mHealth can be very effective for increasing </w:t>
            </w:r>
            <w:r w:rsidRPr="001A63F3">
              <w:rPr>
                <w:rFonts w:cs="Arial"/>
                <w:bCs/>
                <w:spacing w:val="-2"/>
              </w:rPr>
              <w:lastRenderedPageBreak/>
              <w:t>patient engagement to protect them from the negative impact of hypertension</w:t>
            </w:r>
          </w:p>
        </w:tc>
        <w:tc>
          <w:tcPr>
            <w:tcW w:w="349" w:type="pct"/>
          </w:tcPr>
          <w:p w14:paraId="690BE606" w14:textId="77777777" w:rsidR="00F44551" w:rsidRPr="001A63F3" w:rsidRDefault="00F44551" w:rsidP="00F44551">
            <w:pPr>
              <w:rPr>
                <w:rFonts w:cs="Arial"/>
                <w:bCs/>
                <w:spacing w:val="-2"/>
              </w:rPr>
            </w:pPr>
            <w:r w:rsidRPr="001A63F3">
              <w:rPr>
                <w:rFonts w:cs="Arial"/>
                <w:bCs/>
                <w:spacing w:val="-2"/>
              </w:rPr>
              <w:lastRenderedPageBreak/>
              <w:t>mHealth and hypertension management</w:t>
            </w:r>
          </w:p>
        </w:tc>
      </w:tr>
      <w:tr w:rsidR="00F44551" w:rsidRPr="001A63F3" w14:paraId="1EEBC5F1" w14:textId="77777777" w:rsidTr="00F44551">
        <w:trPr>
          <w:trHeight w:val="275"/>
        </w:trPr>
        <w:tc>
          <w:tcPr>
            <w:tcW w:w="344" w:type="pct"/>
          </w:tcPr>
          <w:p w14:paraId="5B4F5255" w14:textId="77777777" w:rsidR="00F44551" w:rsidRPr="001A63F3" w:rsidRDefault="00F44551" w:rsidP="00F44551">
            <w:pPr>
              <w:rPr>
                <w:rFonts w:cs="Arial"/>
              </w:rPr>
            </w:pPr>
            <w:r w:rsidRPr="001A63F3">
              <w:rPr>
                <w:rFonts w:cs="Arial"/>
                <w:color w:val="000000"/>
              </w:rPr>
              <w:t>(</w:t>
            </w:r>
            <w:r w:rsidRPr="001A63F3">
              <w:rPr>
                <w:rFonts w:cs="Arial"/>
                <w:lang w:eastAsia="en-GB"/>
              </w:rPr>
              <w:t>Brown</w:t>
            </w:r>
            <w:r w:rsidRPr="001A63F3">
              <w:rPr>
                <w:rFonts w:cs="Arial"/>
                <w:color w:val="000000"/>
              </w:rPr>
              <w:t xml:space="preserve"> et al., 2022)</w:t>
            </w:r>
          </w:p>
        </w:tc>
        <w:tc>
          <w:tcPr>
            <w:tcW w:w="580" w:type="pct"/>
          </w:tcPr>
          <w:p w14:paraId="0D1680DE" w14:textId="77777777" w:rsidR="00F44551" w:rsidRPr="001A63F3" w:rsidRDefault="00F44551" w:rsidP="00F44551">
            <w:pPr>
              <w:rPr>
                <w:rFonts w:cs="Arial"/>
                <w:bCs/>
                <w:spacing w:val="-2"/>
              </w:rPr>
            </w:pPr>
            <w:r w:rsidRPr="001A63F3">
              <w:rPr>
                <w:rFonts w:cs="Arial"/>
                <w:bCs/>
                <w:spacing w:val="-2"/>
              </w:rPr>
              <w:t xml:space="preserve">To investigate the effectiveness of medication support for hypertension management among UK adults </w:t>
            </w:r>
          </w:p>
        </w:tc>
        <w:tc>
          <w:tcPr>
            <w:tcW w:w="477" w:type="pct"/>
          </w:tcPr>
          <w:p w14:paraId="335A6D09" w14:textId="77777777" w:rsidR="00F44551" w:rsidRPr="001A63F3" w:rsidRDefault="00F44551" w:rsidP="00F44551">
            <w:pPr>
              <w:rPr>
                <w:rFonts w:cs="Arial"/>
                <w:bCs/>
                <w:spacing w:val="-2"/>
              </w:rPr>
            </w:pPr>
            <w:r w:rsidRPr="001A63F3">
              <w:rPr>
                <w:rFonts w:cs="Arial"/>
                <w:bCs/>
                <w:spacing w:val="-2"/>
              </w:rPr>
              <w:t xml:space="preserve">Adults   with hypertension </w:t>
            </w:r>
          </w:p>
        </w:tc>
        <w:tc>
          <w:tcPr>
            <w:tcW w:w="485" w:type="pct"/>
          </w:tcPr>
          <w:p w14:paraId="2F15C870" w14:textId="77777777" w:rsidR="00F44551" w:rsidRPr="001A63F3" w:rsidRDefault="00F44551" w:rsidP="00F44551">
            <w:pPr>
              <w:rPr>
                <w:rFonts w:cs="Arial"/>
                <w:bCs/>
                <w:spacing w:val="-2"/>
              </w:rPr>
            </w:pPr>
            <w:r w:rsidRPr="001A63F3">
              <w:rPr>
                <w:rFonts w:cs="Arial"/>
                <w:bCs/>
                <w:spacing w:val="-2"/>
              </w:rPr>
              <w:t xml:space="preserve">The methodological approach was standard </w:t>
            </w:r>
          </w:p>
        </w:tc>
        <w:tc>
          <w:tcPr>
            <w:tcW w:w="499" w:type="pct"/>
          </w:tcPr>
          <w:p w14:paraId="71B7462E" w14:textId="77777777" w:rsidR="00F44551" w:rsidRPr="001A63F3" w:rsidRDefault="00F44551" w:rsidP="00F44551">
            <w:pPr>
              <w:rPr>
                <w:rFonts w:cs="Arial"/>
                <w:bCs/>
                <w:spacing w:val="-2"/>
              </w:rPr>
            </w:pPr>
            <w:r w:rsidRPr="001A63F3">
              <w:rPr>
                <w:rFonts w:cs="Arial"/>
                <w:bCs/>
                <w:spacing w:val="-2"/>
              </w:rPr>
              <w:t>Collecting specific and reliable data</w:t>
            </w:r>
          </w:p>
        </w:tc>
        <w:tc>
          <w:tcPr>
            <w:tcW w:w="415" w:type="pct"/>
          </w:tcPr>
          <w:p w14:paraId="1F0C3638" w14:textId="77777777" w:rsidR="00F44551" w:rsidRPr="001A63F3" w:rsidRDefault="00F44551" w:rsidP="00F44551">
            <w:pPr>
              <w:rPr>
                <w:rFonts w:cs="Arial"/>
                <w:bCs/>
                <w:spacing w:val="-2"/>
              </w:rPr>
            </w:pPr>
            <w:r w:rsidRPr="001A63F3">
              <w:rPr>
                <w:rFonts w:cs="Arial"/>
                <w:bCs/>
                <w:spacing w:val="-2"/>
              </w:rPr>
              <w:t xml:space="preserve">Avoiding the first-hand data </w:t>
            </w:r>
          </w:p>
        </w:tc>
        <w:tc>
          <w:tcPr>
            <w:tcW w:w="438" w:type="pct"/>
          </w:tcPr>
          <w:p w14:paraId="3288BE36" w14:textId="77777777" w:rsidR="00F44551" w:rsidRPr="001A63F3" w:rsidRDefault="00F44551" w:rsidP="00F44551">
            <w:pPr>
              <w:rPr>
                <w:rFonts w:cs="Arial"/>
                <w:bCs/>
                <w:spacing w:val="-2"/>
              </w:rPr>
            </w:pPr>
            <w:r w:rsidRPr="001A63F3">
              <w:rPr>
                <w:rFonts w:cs="Arial"/>
                <w:bCs/>
                <w:spacing w:val="-2"/>
              </w:rPr>
              <w:t xml:space="preserve">To reduce the challenge of hypertension among UK adults, it is necessary </w:t>
            </w:r>
            <w:r w:rsidRPr="001A63F3">
              <w:rPr>
                <w:rFonts w:cs="Arial"/>
                <w:bCs/>
                <w:spacing w:val="-2"/>
              </w:rPr>
              <w:lastRenderedPageBreak/>
              <w:t xml:space="preserve">to take the necessary intervention or medication. </w:t>
            </w:r>
          </w:p>
        </w:tc>
        <w:tc>
          <w:tcPr>
            <w:tcW w:w="478" w:type="pct"/>
          </w:tcPr>
          <w:p w14:paraId="42F5FC7A" w14:textId="77777777" w:rsidR="00F44551" w:rsidRPr="001A63F3" w:rsidRDefault="00F44551" w:rsidP="00F44551">
            <w:pPr>
              <w:rPr>
                <w:rFonts w:cs="Arial"/>
                <w:bCs/>
                <w:spacing w:val="-2"/>
              </w:rPr>
            </w:pPr>
            <w:r w:rsidRPr="001A63F3">
              <w:rPr>
                <w:rFonts w:cs="Arial"/>
                <w:bCs/>
                <w:spacing w:val="-2"/>
              </w:rPr>
              <w:lastRenderedPageBreak/>
              <w:t xml:space="preserve">The challenges of UK public health are increasing massively due to the prevalence of </w:t>
            </w:r>
            <w:r w:rsidRPr="001A63F3">
              <w:rPr>
                <w:rFonts w:cs="Arial"/>
                <w:bCs/>
                <w:spacing w:val="-2"/>
              </w:rPr>
              <w:lastRenderedPageBreak/>
              <w:t xml:space="preserve">hypertension among  </w:t>
            </w:r>
          </w:p>
        </w:tc>
        <w:tc>
          <w:tcPr>
            <w:tcW w:w="478" w:type="pct"/>
          </w:tcPr>
          <w:p w14:paraId="71E3AC82" w14:textId="77777777" w:rsidR="00F44551" w:rsidRPr="001A63F3" w:rsidRDefault="00F44551" w:rsidP="00F44551">
            <w:pPr>
              <w:rPr>
                <w:rFonts w:cs="Arial"/>
                <w:bCs/>
                <w:spacing w:val="-2"/>
              </w:rPr>
            </w:pPr>
            <w:r w:rsidRPr="001A63F3">
              <w:rPr>
                <w:rFonts w:cs="Arial"/>
                <w:bCs/>
                <w:spacing w:val="-2"/>
              </w:rPr>
              <w:lastRenderedPageBreak/>
              <w:t xml:space="preserve">The UK medication needs to improve to reduce the risk of hypertension prevalence. </w:t>
            </w:r>
          </w:p>
        </w:tc>
        <w:tc>
          <w:tcPr>
            <w:tcW w:w="458" w:type="pct"/>
          </w:tcPr>
          <w:p w14:paraId="465DEF69" w14:textId="77777777" w:rsidR="00F44551" w:rsidRPr="001A63F3" w:rsidRDefault="00F44551" w:rsidP="00F44551">
            <w:pPr>
              <w:rPr>
                <w:rFonts w:cs="Arial"/>
                <w:bCs/>
                <w:spacing w:val="-2"/>
              </w:rPr>
            </w:pPr>
            <w:r w:rsidRPr="001A63F3">
              <w:rPr>
                <w:rFonts w:cs="Arial"/>
                <w:bCs/>
                <w:spacing w:val="-2"/>
              </w:rPr>
              <w:t xml:space="preserve">It is necessary to make people aware of hypertension to engage with the healthcare </w:t>
            </w:r>
            <w:r w:rsidRPr="001A63F3">
              <w:rPr>
                <w:rFonts w:cs="Arial"/>
                <w:bCs/>
                <w:spacing w:val="-2"/>
              </w:rPr>
              <w:lastRenderedPageBreak/>
              <w:t>organisations to overcome further challenges.</w:t>
            </w:r>
          </w:p>
        </w:tc>
        <w:tc>
          <w:tcPr>
            <w:tcW w:w="349" w:type="pct"/>
          </w:tcPr>
          <w:p w14:paraId="1CB67679" w14:textId="77777777" w:rsidR="00F44551" w:rsidRPr="001A63F3" w:rsidRDefault="00F44551" w:rsidP="00F44551">
            <w:pPr>
              <w:rPr>
                <w:rFonts w:cs="Arial"/>
                <w:bCs/>
                <w:spacing w:val="-2"/>
              </w:rPr>
            </w:pPr>
            <w:r w:rsidRPr="001A63F3">
              <w:rPr>
                <w:rFonts w:cs="Arial"/>
                <w:bCs/>
                <w:spacing w:val="-2"/>
              </w:rPr>
              <w:lastRenderedPageBreak/>
              <w:t xml:space="preserve">Hypertension and medication </w:t>
            </w:r>
          </w:p>
        </w:tc>
      </w:tr>
      <w:tr w:rsidR="00F44551" w:rsidRPr="001A63F3" w14:paraId="4CA9AB68" w14:textId="77777777" w:rsidTr="00F44551">
        <w:trPr>
          <w:trHeight w:val="275"/>
        </w:trPr>
        <w:tc>
          <w:tcPr>
            <w:tcW w:w="344" w:type="pct"/>
          </w:tcPr>
          <w:p w14:paraId="56157B0D" w14:textId="77777777" w:rsidR="00F44551" w:rsidRPr="001A63F3" w:rsidRDefault="00F44551" w:rsidP="00F44551">
            <w:pPr>
              <w:rPr>
                <w:rFonts w:cs="Arial"/>
                <w:color w:val="000000"/>
              </w:rPr>
            </w:pPr>
            <w:r w:rsidRPr="001A63F3">
              <w:rPr>
                <w:rFonts w:cs="Arial"/>
                <w:color w:val="000000"/>
              </w:rPr>
              <w:t>(</w:t>
            </w:r>
            <w:r w:rsidRPr="001A63F3">
              <w:rPr>
                <w:rFonts w:cs="Arial"/>
                <w:color w:val="222222"/>
                <w:shd w:val="clear" w:color="auto" w:fill="FFFFFF"/>
              </w:rPr>
              <w:t>Campbell</w:t>
            </w:r>
            <w:r w:rsidRPr="001A63F3">
              <w:rPr>
                <w:rFonts w:cs="Arial"/>
                <w:color w:val="000000"/>
              </w:rPr>
              <w:t xml:space="preserve"> et al., 2023)</w:t>
            </w:r>
          </w:p>
        </w:tc>
        <w:tc>
          <w:tcPr>
            <w:tcW w:w="580" w:type="pct"/>
          </w:tcPr>
          <w:p w14:paraId="111E8D06" w14:textId="77777777" w:rsidR="00F44551" w:rsidRPr="001A63F3" w:rsidRDefault="00F44551" w:rsidP="00F44551">
            <w:pPr>
              <w:rPr>
                <w:rFonts w:cs="Arial"/>
                <w:bCs/>
                <w:spacing w:val="-2"/>
              </w:rPr>
            </w:pPr>
            <w:r w:rsidRPr="001A63F3">
              <w:rPr>
                <w:rFonts w:cs="Arial"/>
                <w:bCs/>
                <w:spacing w:val="-2"/>
              </w:rPr>
              <w:t xml:space="preserve">To examine the impact of health-related differences on undiagnosed hypertension </w:t>
            </w:r>
          </w:p>
        </w:tc>
        <w:tc>
          <w:tcPr>
            <w:tcW w:w="477" w:type="pct"/>
          </w:tcPr>
          <w:p w14:paraId="5C14D6DA" w14:textId="77777777" w:rsidR="00F44551" w:rsidRPr="001A63F3" w:rsidRDefault="00F44551" w:rsidP="00F44551">
            <w:pPr>
              <w:rPr>
                <w:rFonts w:cs="Arial"/>
                <w:bCs/>
                <w:spacing w:val="-2"/>
              </w:rPr>
            </w:pPr>
            <w:r w:rsidRPr="001A63F3">
              <w:rPr>
                <w:rFonts w:cs="Arial"/>
              </w:rPr>
              <w:t xml:space="preserve">Adults experienced hypertension </w:t>
            </w:r>
          </w:p>
        </w:tc>
        <w:tc>
          <w:tcPr>
            <w:tcW w:w="485" w:type="pct"/>
          </w:tcPr>
          <w:p w14:paraId="26834176" w14:textId="77777777" w:rsidR="00F44551" w:rsidRPr="001A63F3" w:rsidRDefault="00F44551" w:rsidP="00F44551">
            <w:pPr>
              <w:rPr>
                <w:rFonts w:cs="Arial"/>
                <w:bCs/>
                <w:spacing w:val="-2"/>
              </w:rPr>
            </w:pPr>
            <w:r w:rsidRPr="001A63F3">
              <w:rPr>
                <w:rFonts w:cs="Arial"/>
              </w:rPr>
              <w:t xml:space="preserve">Appropriate </w:t>
            </w:r>
          </w:p>
        </w:tc>
        <w:tc>
          <w:tcPr>
            <w:tcW w:w="499" w:type="pct"/>
          </w:tcPr>
          <w:p w14:paraId="147324A9" w14:textId="77777777" w:rsidR="00F44551" w:rsidRPr="001A63F3" w:rsidRDefault="00F44551" w:rsidP="00F44551">
            <w:pPr>
              <w:rPr>
                <w:rFonts w:cs="Arial"/>
                <w:bCs/>
                <w:spacing w:val="-2"/>
              </w:rPr>
            </w:pPr>
            <w:r w:rsidRPr="001A63F3">
              <w:rPr>
                <w:rFonts w:cs="Arial"/>
                <w:bCs/>
                <w:spacing w:val="-2"/>
              </w:rPr>
              <w:t>Depth and accurate data</w:t>
            </w:r>
          </w:p>
        </w:tc>
        <w:tc>
          <w:tcPr>
            <w:tcW w:w="415" w:type="pct"/>
          </w:tcPr>
          <w:p w14:paraId="2052243D" w14:textId="77777777" w:rsidR="00F44551" w:rsidRPr="001A63F3" w:rsidRDefault="00F44551" w:rsidP="00F44551">
            <w:pPr>
              <w:rPr>
                <w:rFonts w:cs="Arial"/>
                <w:bCs/>
                <w:spacing w:val="-2"/>
              </w:rPr>
            </w:pPr>
            <w:r w:rsidRPr="001A63F3">
              <w:rPr>
                <w:rFonts w:cs="Arial"/>
                <w:bCs/>
                <w:spacing w:val="-2"/>
              </w:rPr>
              <w:t xml:space="preserve">Lack of empirical evidence </w:t>
            </w:r>
          </w:p>
        </w:tc>
        <w:tc>
          <w:tcPr>
            <w:tcW w:w="438" w:type="pct"/>
          </w:tcPr>
          <w:p w14:paraId="0A44FE85" w14:textId="77777777" w:rsidR="00F44551" w:rsidRPr="001A63F3" w:rsidRDefault="00F44551" w:rsidP="00F44551">
            <w:pPr>
              <w:rPr>
                <w:rFonts w:cs="Arial"/>
                <w:bCs/>
                <w:spacing w:val="-2"/>
              </w:rPr>
            </w:pPr>
            <w:r w:rsidRPr="001A63F3">
              <w:rPr>
                <w:rFonts w:cs="Arial"/>
                <w:bCs/>
                <w:spacing w:val="-2"/>
              </w:rPr>
              <w:t>Ensuring equality is very important in the healthcare sector for the enhancement of health outcomes</w:t>
            </w:r>
          </w:p>
        </w:tc>
        <w:tc>
          <w:tcPr>
            <w:tcW w:w="478" w:type="pct"/>
          </w:tcPr>
          <w:p w14:paraId="13E4FD4D" w14:textId="77777777" w:rsidR="00F44551" w:rsidRPr="001A63F3" w:rsidRDefault="00F44551" w:rsidP="00F44551">
            <w:pPr>
              <w:rPr>
                <w:rFonts w:cs="Arial"/>
                <w:bCs/>
                <w:spacing w:val="-2"/>
              </w:rPr>
            </w:pPr>
            <w:r w:rsidRPr="001A63F3">
              <w:rPr>
                <w:rFonts w:cs="Arial"/>
                <w:bCs/>
                <w:spacing w:val="-2"/>
              </w:rPr>
              <w:t xml:space="preserve">The socioeconomic difference is responsible for the healthcare difference, which is one of the major reasons for </w:t>
            </w:r>
            <w:r w:rsidRPr="001A63F3">
              <w:rPr>
                <w:rFonts w:cs="Arial"/>
                <w:bCs/>
                <w:spacing w:val="-2"/>
              </w:rPr>
              <w:lastRenderedPageBreak/>
              <w:t>hypertension.</w:t>
            </w:r>
          </w:p>
        </w:tc>
        <w:tc>
          <w:tcPr>
            <w:tcW w:w="478" w:type="pct"/>
          </w:tcPr>
          <w:p w14:paraId="52D6234D" w14:textId="77777777" w:rsidR="00F44551" w:rsidRPr="001A63F3" w:rsidRDefault="00F44551" w:rsidP="00F44551">
            <w:pPr>
              <w:rPr>
                <w:rFonts w:cs="Arial"/>
                <w:bCs/>
                <w:spacing w:val="-2"/>
              </w:rPr>
            </w:pPr>
            <w:r w:rsidRPr="001A63F3">
              <w:rPr>
                <w:rFonts w:cs="Arial"/>
                <w:bCs/>
                <w:spacing w:val="-2"/>
              </w:rPr>
              <w:lastRenderedPageBreak/>
              <w:t xml:space="preserve">Managing hypertension and enhancing health outcomes are critical for addressing the socioeconomic differences in the UK </w:t>
            </w:r>
            <w:r w:rsidRPr="001A63F3">
              <w:rPr>
                <w:rFonts w:cs="Arial"/>
                <w:bCs/>
                <w:spacing w:val="-2"/>
              </w:rPr>
              <w:lastRenderedPageBreak/>
              <w:t xml:space="preserve">healthcare sector. </w:t>
            </w:r>
          </w:p>
        </w:tc>
        <w:tc>
          <w:tcPr>
            <w:tcW w:w="458" w:type="pct"/>
          </w:tcPr>
          <w:p w14:paraId="7C1520E1" w14:textId="77777777" w:rsidR="00F44551" w:rsidRPr="001A63F3" w:rsidRDefault="00F44551" w:rsidP="00F44551">
            <w:pPr>
              <w:rPr>
                <w:rFonts w:cs="Arial"/>
                <w:bCs/>
                <w:spacing w:val="-2"/>
              </w:rPr>
            </w:pPr>
            <w:r w:rsidRPr="001A63F3">
              <w:rPr>
                <w:rFonts w:cs="Arial"/>
                <w:bCs/>
                <w:spacing w:val="-2"/>
              </w:rPr>
              <w:lastRenderedPageBreak/>
              <w:t>The patients need to be aware of the risk of hypertension and need to improve their understanding of the reduction of risks.</w:t>
            </w:r>
          </w:p>
        </w:tc>
        <w:tc>
          <w:tcPr>
            <w:tcW w:w="349" w:type="pct"/>
          </w:tcPr>
          <w:p w14:paraId="519B44C2" w14:textId="77777777" w:rsidR="00F44551" w:rsidRPr="001A63F3" w:rsidRDefault="00F44551" w:rsidP="00F44551">
            <w:pPr>
              <w:rPr>
                <w:rFonts w:cs="Arial"/>
                <w:bCs/>
                <w:spacing w:val="-2"/>
              </w:rPr>
            </w:pPr>
            <w:r w:rsidRPr="001A63F3">
              <w:rPr>
                <w:rFonts w:cs="Arial"/>
                <w:bCs/>
                <w:spacing w:val="-2"/>
              </w:rPr>
              <w:t xml:space="preserve">Health differences and hypertension </w:t>
            </w:r>
          </w:p>
        </w:tc>
      </w:tr>
      <w:tr w:rsidR="00F44551" w:rsidRPr="001A63F3" w14:paraId="11BA5B26" w14:textId="77777777" w:rsidTr="00F44551">
        <w:trPr>
          <w:trHeight w:val="275"/>
        </w:trPr>
        <w:tc>
          <w:tcPr>
            <w:tcW w:w="344" w:type="pct"/>
          </w:tcPr>
          <w:p w14:paraId="242181F6" w14:textId="77777777" w:rsidR="00F44551" w:rsidRPr="001A63F3" w:rsidRDefault="00F44551" w:rsidP="00F44551">
            <w:pPr>
              <w:rPr>
                <w:rFonts w:cs="Arial"/>
                <w:color w:val="000000"/>
              </w:rPr>
            </w:pPr>
            <w:r w:rsidRPr="001A63F3">
              <w:rPr>
                <w:rFonts w:cs="Arial"/>
                <w:color w:val="000000"/>
              </w:rPr>
              <w:t>(</w:t>
            </w:r>
            <w:r w:rsidRPr="001A63F3">
              <w:rPr>
                <w:rFonts w:cs="Arial"/>
                <w:lang w:eastAsia="en-GB"/>
              </w:rPr>
              <w:t>McManus et al.</w:t>
            </w:r>
            <w:r w:rsidRPr="001A63F3">
              <w:rPr>
                <w:rFonts w:cs="Arial"/>
              </w:rPr>
              <w:t>, 2021)</w:t>
            </w:r>
          </w:p>
        </w:tc>
        <w:tc>
          <w:tcPr>
            <w:tcW w:w="580" w:type="pct"/>
          </w:tcPr>
          <w:p w14:paraId="3483714A" w14:textId="77777777" w:rsidR="00F44551" w:rsidRPr="001A63F3" w:rsidRDefault="00F44551" w:rsidP="00F44551">
            <w:pPr>
              <w:rPr>
                <w:rFonts w:cs="Arial"/>
                <w:bCs/>
                <w:spacing w:val="-2"/>
              </w:rPr>
            </w:pPr>
            <w:r w:rsidRPr="001A63F3">
              <w:rPr>
                <w:rFonts w:cs="Arial"/>
                <w:bCs/>
                <w:spacing w:val="-2"/>
              </w:rPr>
              <w:t xml:space="preserve">To analyse the effectiveness of home and online health management with digital intervention to reduce the risk of hypertension </w:t>
            </w:r>
          </w:p>
        </w:tc>
        <w:tc>
          <w:tcPr>
            <w:tcW w:w="477" w:type="pct"/>
          </w:tcPr>
          <w:p w14:paraId="319E0331" w14:textId="77777777" w:rsidR="00F44551" w:rsidRPr="001A63F3" w:rsidRDefault="00F44551" w:rsidP="00F44551">
            <w:pPr>
              <w:rPr>
                <w:rFonts w:cs="Arial"/>
                <w:bCs/>
                <w:spacing w:val="-2"/>
              </w:rPr>
            </w:pPr>
            <w:r w:rsidRPr="001A63F3">
              <w:rPr>
                <w:rFonts w:cs="Arial"/>
                <w:bCs/>
                <w:spacing w:val="-2"/>
              </w:rPr>
              <w:t xml:space="preserve">The UK adults </w:t>
            </w:r>
          </w:p>
        </w:tc>
        <w:tc>
          <w:tcPr>
            <w:tcW w:w="485" w:type="pct"/>
          </w:tcPr>
          <w:p w14:paraId="15ED4A71" w14:textId="77777777" w:rsidR="00F44551" w:rsidRPr="001A63F3" w:rsidRDefault="00F44551" w:rsidP="00F44551">
            <w:pPr>
              <w:rPr>
                <w:rFonts w:cs="Arial"/>
                <w:bCs/>
                <w:spacing w:val="-2"/>
              </w:rPr>
            </w:pPr>
            <w:r w:rsidRPr="001A63F3">
              <w:rPr>
                <w:rFonts w:cs="Arial"/>
                <w:bCs/>
                <w:spacing w:val="-2"/>
              </w:rPr>
              <w:t xml:space="preserve">Appropriate </w:t>
            </w:r>
          </w:p>
        </w:tc>
        <w:tc>
          <w:tcPr>
            <w:tcW w:w="499" w:type="pct"/>
          </w:tcPr>
          <w:p w14:paraId="4B4D8A25" w14:textId="77777777" w:rsidR="00F44551" w:rsidRPr="001A63F3" w:rsidRDefault="00F44551" w:rsidP="00F44551">
            <w:pPr>
              <w:rPr>
                <w:rFonts w:cs="Arial"/>
                <w:bCs/>
                <w:spacing w:val="-2"/>
              </w:rPr>
            </w:pPr>
            <w:r w:rsidRPr="001A63F3">
              <w:rPr>
                <w:rFonts w:cs="Arial"/>
                <w:bCs/>
                <w:spacing w:val="-2"/>
              </w:rPr>
              <w:t xml:space="preserve">Fixed the large sample to collect sufficient data  </w:t>
            </w:r>
          </w:p>
        </w:tc>
        <w:tc>
          <w:tcPr>
            <w:tcW w:w="415" w:type="pct"/>
          </w:tcPr>
          <w:p w14:paraId="78B99703" w14:textId="77777777" w:rsidR="00F44551" w:rsidRPr="001A63F3" w:rsidRDefault="00F44551" w:rsidP="00F44551">
            <w:pPr>
              <w:rPr>
                <w:rFonts w:cs="Arial"/>
                <w:bCs/>
                <w:spacing w:val="-2"/>
              </w:rPr>
            </w:pPr>
            <w:r w:rsidRPr="001A63F3">
              <w:rPr>
                <w:rFonts w:cs="Arial"/>
                <w:bCs/>
                <w:spacing w:val="-2"/>
              </w:rPr>
              <w:t xml:space="preserve">Avoided depth information </w:t>
            </w:r>
          </w:p>
        </w:tc>
        <w:tc>
          <w:tcPr>
            <w:tcW w:w="438" w:type="pct"/>
          </w:tcPr>
          <w:p w14:paraId="02E34BAC" w14:textId="77777777" w:rsidR="00F44551" w:rsidRPr="001A63F3" w:rsidRDefault="00F44551" w:rsidP="00F44551">
            <w:pPr>
              <w:rPr>
                <w:rFonts w:cs="Arial"/>
                <w:bCs/>
                <w:spacing w:val="-2"/>
              </w:rPr>
            </w:pPr>
            <w:r w:rsidRPr="001A63F3">
              <w:rPr>
                <w:rFonts w:cs="Arial"/>
                <w:bCs/>
                <w:spacing w:val="-2"/>
              </w:rPr>
              <w:t xml:space="preserve">The digital platforms are very supportive of the improvement of healthcare services for the reduction of the risk of hypertension. </w:t>
            </w:r>
          </w:p>
        </w:tc>
        <w:tc>
          <w:tcPr>
            <w:tcW w:w="478" w:type="pct"/>
          </w:tcPr>
          <w:p w14:paraId="64DAC971" w14:textId="77777777" w:rsidR="00F44551" w:rsidRPr="001A63F3" w:rsidRDefault="00F44551" w:rsidP="00F44551">
            <w:pPr>
              <w:rPr>
                <w:rFonts w:cs="Arial"/>
                <w:bCs/>
                <w:spacing w:val="-2"/>
              </w:rPr>
            </w:pPr>
            <w:r w:rsidRPr="001A63F3">
              <w:rPr>
                <w:rFonts w:cs="Arial"/>
                <w:bCs/>
                <w:spacing w:val="-2"/>
              </w:rPr>
              <w:t xml:space="preserve">The UK adults do not get proper and early intervention, which is possible with the inclusion of digital tools and processes. </w:t>
            </w:r>
          </w:p>
        </w:tc>
        <w:tc>
          <w:tcPr>
            <w:tcW w:w="478" w:type="pct"/>
          </w:tcPr>
          <w:p w14:paraId="386EEA97" w14:textId="77777777" w:rsidR="00F44551" w:rsidRPr="001A63F3" w:rsidRDefault="00F44551" w:rsidP="00F44551">
            <w:pPr>
              <w:rPr>
                <w:rFonts w:cs="Arial"/>
                <w:bCs/>
                <w:spacing w:val="-2"/>
              </w:rPr>
            </w:pPr>
            <w:r w:rsidRPr="001A63F3">
              <w:rPr>
                <w:rFonts w:cs="Arial"/>
                <w:bCs/>
                <w:spacing w:val="-2"/>
              </w:rPr>
              <w:t xml:space="preserve">Hypertension management is very complicated in the UK due to digital technologies. </w:t>
            </w:r>
          </w:p>
        </w:tc>
        <w:tc>
          <w:tcPr>
            <w:tcW w:w="458" w:type="pct"/>
          </w:tcPr>
          <w:p w14:paraId="122A7AF9" w14:textId="0DFFFA02" w:rsidR="00F44551" w:rsidRPr="001A63F3" w:rsidRDefault="00F44551" w:rsidP="00F44551">
            <w:pPr>
              <w:rPr>
                <w:rFonts w:cs="Arial"/>
                <w:bCs/>
                <w:spacing w:val="-2"/>
                <w:highlight w:val="yellow"/>
              </w:rPr>
            </w:pPr>
            <w:r w:rsidRPr="001A63F3">
              <w:rPr>
                <w:rFonts w:cs="Arial"/>
              </w:rPr>
              <w:t xml:space="preserve">The </w:t>
            </w:r>
            <w:r w:rsidR="00741729" w:rsidRPr="001A63F3">
              <w:rPr>
                <w:rFonts w:cs="Arial"/>
              </w:rPr>
              <w:t>public</w:t>
            </w:r>
            <w:r w:rsidRPr="001A63F3">
              <w:rPr>
                <w:rFonts w:cs="Arial"/>
              </w:rPr>
              <w:t xml:space="preserve"> health in the UK can take digital intervention for reaching the focused groups at the earliest time, for supporting them, and solving </w:t>
            </w:r>
            <w:r w:rsidRPr="001A63F3">
              <w:rPr>
                <w:rFonts w:cs="Arial"/>
              </w:rPr>
              <w:lastRenderedPageBreak/>
              <w:t>their issues.</w:t>
            </w:r>
          </w:p>
        </w:tc>
        <w:tc>
          <w:tcPr>
            <w:tcW w:w="349" w:type="pct"/>
          </w:tcPr>
          <w:p w14:paraId="02BC6D51" w14:textId="77777777" w:rsidR="00F44551" w:rsidRPr="001A63F3" w:rsidRDefault="00F44551" w:rsidP="00F44551">
            <w:pPr>
              <w:rPr>
                <w:rFonts w:cs="Arial"/>
                <w:bCs/>
                <w:spacing w:val="-2"/>
              </w:rPr>
            </w:pPr>
            <w:r w:rsidRPr="001A63F3">
              <w:rPr>
                <w:rFonts w:cs="Arial"/>
                <w:bCs/>
                <w:spacing w:val="-2"/>
              </w:rPr>
              <w:lastRenderedPageBreak/>
              <w:t xml:space="preserve">Digital integration and service care improvement </w:t>
            </w:r>
          </w:p>
        </w:tc>
      </w:tr>
      <w:tr w:rsidR="00F44551" w:rsidRPr="001A63F3" w14:paraId="616A7CBD" w14:textId="77777777" w:rsidTr="00F44551">
        <w:trPr>
          <w:cantSplit/>
          <w:trHeight w:val="1134"/>
        </w:trPr>
        <w:tc>
          <w:tcPr>
            <w:tcW w:w="344" w:type="pct"/>
          </w:tcPr>
          <w:p w14:paraId="3547866B" w14:textId="77777777" w:rsidR="00F44551" w:rsidRPr="001A63F3" w:rsidRDefault="00F44551" w:rsidP="00F44551">
            <w:pPr>
              <w:pStyle w:val="TableParagraph"/>
              <w:rPr>
                <w:color w:val="000000"/>
              </w:rPr>
            </w:pPr>
            <w:r w:rsidRPr="001A63F3">
              <w:rPr>
                <w:color w:val="000000"/>
              </w:rPr>
              <w:t>(</w:t>
            </w:r>
            <w:r w:rsidRPr="001A63F3">
              <w:rPr>
                <w:color w:val="222222"/>
                <w:shd w:val="clear" w:color="auto" w:fill="FFFFFF"/>
              </w:rPr>
              <w:t>Tapela</w:t>
            </w:r>
            <w:r w:rsidRPr="001A63F3">
              <w:t xml:space="preserve"> et al., 2021)</w:t>
            </w:r>
          </w:p>
        </w:tc>
        <w:tc>
          <w:tcPr>
            <w:tcW w:w="580" w:type="pct"/>
          </w:tcPr>
          <w:p w14:paraId="13FC778A" w14:textId="77777777" w:rsidR="00F44551" w:rsidRPr="001A63F3" w:rsidRDefault="00F44551" w:rsidP="00F44551">
            <w:pPr>
              <w:pStyle w:val="TableParagraph"/>
              <w:ind w:left="107"/>
              <w:rPr>
                <w:bCs/>
                <w:spacing w:val="-2"/>
                <w:szCs w:val="24"/>
              </w:rPr>
            </w:pPr>
            <w:r w:rsidRPr="001A63F3">
              <w:rPr>
                <w:bCs/>
                <w:spacing w:val="-2"/>
                <w:szCs w:val="24"/>
              </w:rPr>
              <w:t xml:space="preserve">To evaluate the prevalence and determinants of hypertension control in UK adults </w:t>
            </w:r>
          </w:p>
        </w:tc>
        <w:tc>
          <w:tcPr>
            <w:tcW w:w="477" w:type="pct"/>
          </w:tcPr>
          <w:p w14:paraId="5782933E" w14:textId="77777777" w:rsidR="00F44551" w:rsidRPr="001A63F3" w:rsidRDefault="00F44551" w:rsidP="00F44551">
            <w:pPr>
              <w:pStyle w:val="TableParagraph"/>
              <w:ind w:left="107"/>
              <w:rPr>
                <w:bCs/>
                <w:spacing w:val="-2"/>
                <w:szCs w:val="24"/>
              </w:rPr>
            </w:pPr>
            <w:r w:rsidRPr="001A63F3">
              <w:rPr>
                <w:bCs/>
                <w:spacing w:val="-2"/>
                <w:szCs w:val="24"/>
              </w:rPr>
              <w:t xml:space="preserve">The adults in the UK urban areas with hypertension </w:t>
            </w:r>
          </w:p>
        </w:tc>
        <w:tc>
          <w:tcPr>
            <w:tcW w:w="485" w:type="pct"/>
          </w:tcPr>
          <w:p w14:paraId="47578E82" w14:textId="77777777" w:rsidR="00F44551" w:rsidRPr="001A63F3" w:rsidRDefault="00F44551" w:rsidP="00F44551">
            <w:pPr>
              <w:pStyle w:val="TableParagraph"/>
              <w:ind w:left="107"/>
              <w:rPr>
                <w:bCs/>
                <w:spacing w:val="-2"/>
                <w:szCs w:val="24"/>
              </w:rPr>
            </w:pPr>
            <w:r w:rsidRPr="001A63F3">
              <w:rPr>
                <w:bCs/>
                <w:spacing w:val="-2"/>
                <w:szCs w:val="24"/>
              </w:rPr>
              <w:t xml:space="preserve">Appropraite </w:t>
            </w:r>
          </w:p>
        </w:tc>
        <w:tc>
          <w:tcPr>
            <w:tcW w:w="499" w:type="pct"/>
          </w:tcPr>
          <w:p w14:paraId="0502FB07" w14:textId="77777777" w:rsidR="00F44551" w:rsidRPr="001A63F3" w:rsidRDefault="00F44551" w:rsidP="00F44551">
            <w:pPr>
              <w:pStyle w:val="TableParagraph"/>
              <w:rPr>
                <w:bCs/>
                <w:spacing w:val="-2"/>
                <w:szCs w:val="24"/>
              </w:rPr>
            </w:pPr>
            <w:r w:rsidRPr="001A63F3">
              <w:rPr>
                <w:bCs/>
                <w:spacing w:val="-2"/>
                <w:szCs w:val="24"/>
              </w:rPr>
              <w:t>Collected the most updated data</w:t>
            </w:r>
          </w:p>
        </w:tc>
        <w:tc>
          <w:tcPr>
            <w:tcW w:w="415" w:type="pct"/>
          </w:tcPr>
          <w:p w14:paraId="5E65014D" w14:textId="77777777" w:rsidR="00F44551" w:rsidRPr="001A63F3" w:rsidRDefault="00F44551" w:rsidP="00F44551">
            <w:pPr>
              <w:pStyle w:val="TableParagraph"/>
              <w:ind w:left="107"/>
              <w:rPr>
                <w:bCs/>
                <w:spacing w:val="-2"/>
                <w:szCs w:val="24"/>
              </w:rPr>
            </w:pPr>
            <w:r w:rsidRPr="001A63F3">
              <w:rPr>
                <w:bCs/>
                <w:spacing w:val="-2"/>
                <w:szCs w:val="24"/>
              </w:rPr>
              <w:t xml:space="preserve">Avoided depth information </w:t>
            </w:r>
          </w:p>
        </w:tc>
        <w:tc>
          <w:tcPr>
            <w:tcW w:w="438" w:type="pct"/>
          </w:tcPr>
          <w:p w14:paraId="63EFC4EE" w14:textId="77777777" w:rsidR="00F44551" w:rsidRPr="001A63F3" w:rsidRDefault="00F44551" w:rsidP="00F44551">
            <w:pPr>
              <w:pStyle w:val="TableParagraph"/>
              <w:rPr>
                <w:bCs/>
                <w:spacing w:val="-2"/>
                <w:szCs w:val="24"/>
              </w:rPr>
            </w:pPr>
            <w:r w:rsidRPr="001A63F3">
              <w:rPr>
                <w:bCs/>
                <w:spacing w:val="-2"/>
                <w:szCs w:val="24"/>
              </w:rPr>
              <w:t xml:space="preserve">The prevalence of hypertension is a matter of great concern for the UK public health. </w:t>
            </w:r>
          </w:p>
        </w:tc>
        <w:tc>
          <w:tcPr>
            <w:tcW w:w="478" w:type="pct"/>
          </w:tcPr>
          <w:p w14:paraId="0062D620" w14:textId="77777777" w:rsidR="00F44551" w:rsidRPr="001A63F3" w:rsidRDefault="00F44551" w:rsidP="00F44551">
            <w:pPr>
              <w:pStyle w:val="TableParagraph"/>
              <w:rPr>
                <w:bCs/>
                <w:spacing w:val="-2"/>
                <w:szCs w:val="24"/>
              </w:rPr>
            </w:pPr>
            <w:r w:rsidRPr="001A63F3">
              <w:rPr>
                <w:bCs/>
                <w:spacing w:val="-2"/>
                <w:szCs w:val="24"/>
              </w:rPr>
              <w:t xml:space="preserve">It is necessary to improve the care process to protect UK adults from the higher risks of hypertension. </w:t>
            </w:r>
          </w:p>
        </w:tc>
        <w:tc>
          <w:tcPr>
            <w:tcW w:w="478" w:type="pct"/>
          </w:tcPr>
          <w:p w14:paraId="6ABD402C" w14:textId="77777777" w:rsidR="00F44551" w:rsidRPr="001A63F3" w:rsidRDefault="00F44551" w:rsidP="00F44551">
            <w:pPr>
              <w:pStyle w:val="TableParagraph"/>
              <w:rPr>
                <w:bCs/>
                <w:spacing w:val="-2"/>
                <w:szCs w:val="24"/>
              </w:rPr>
            </w:pPr>
            <w:r w:rsidRPr="001A63F3">
              <w:rPr>
                <w:bCs/>
                <w:spacing w:val="-2"/>
                <w:szCs w:val="24"/>
              </w:rPr>
              <w:t>To protect adult people from the higher risks of hypertension, it is necessary to improve the healthcare process.</w:t>
            </w:r>
          </w:p>
        </w:tc>
        <w:tc>
          <w:tcPr>
            <w:tcW w:w="458" w:type="pct"/>
          </w:tcPr>
          <w:p w14:paraId="7953BAD0" w14:textId="77777777" w:rsidR="00F44551" w:rsidRPr="001A63F3" w:rsidRDefault="00F44551" w:rsidP="00F44551">
            <w:pPr>
              <w:pStyle w:val="TableParagraph"/>
              <w:rPr>
                <w:bCs/>
                <w:spacing w:val="-2"/>
                <w:szCs w:val="24"/>
              </w:rPr>
            </w:pPr>
            <w:r w:rsidRPr="001A63F3">
              <w:rPr>
                <w:bCs/>
                <w:spacing w:val="-2"/>
                <w:szCs w:val="24"/>
              </w:rPr>
              <w:t xml:space="preserve">The awareness among UK adults can contribute to the reduction of the prevalence of hypertension. </w:t>
            </w:r>
          </w:p>
        </w:tc>
        <w:tc>
          <w:tcPr>
            <w:tcW w:w="349" w:type="pct"/>
          </w:tcPr>
          <w:p w14:paraId="1C32BC32" w14:textId="77777777" w:rsidR="00F44551" w:rsidRPr="001A63F3" w:rsidRDefault="00F44551" w:rsidP="00F44551">
            <w:pPr>
              <w:pStyle w:val="TableParagraph"/>
              <w:rPr>
                <w:bCs/>
                <w:spacing w:val="-2"/>
                <w:szCs w:val="24"/>
              </w:rPr>
            </w:pPr>
            <w:r w:rsidRPr="001A63F3">
              <w:rPr>
                <w:bCs/>
                <w:spacing w:val="-2"/>
                <w:szCs w:val="24"/>
              </w:rPr>
              <w:t xml:space="preserve">Process of reducing the prevalence of hypertension </w:t>
            </w:r>
          </w:p>
        </w:tc>
      </w:tr>
    </w:tbl>
    <w:p w14:paraId="4D404FCD" w14:textId="77777777" w:rsidR="00F44551" w:rsidRPr="001A63F3" w:rsidRDefault="00F44551" w:rsidP="00F44551">
      <w:pPr>
        <w:rPr>
          <w:rFonts w:eastAsia="Arial" w:cs="Arial"/>
          <w:b/>
          <w:color w:val="000000"/>
          <w:sz w:val="26"/>
          <w:szCs w:val="26"/>
          <w:lang w:eastAsia="en-GB"/>
        </w:rPr>
      </w:pPr>
    </w:p>
    <w:p w14:paraId="209CB10B" w14:textId="77777777" w:rsidR="00F22A3F" w:rsidRPr="001A63F3" w:rsidRDefault="00F22A3F" w:rsidP="00F44551">
      <w:pPr>
        <w:pStyle w:val="Heading2"/>
        <w:rPr>
          <w:rFonts w:eastAsia="Arial" w:cs="Arial"/>
          <w:lang w:eastAsia="en-GB"/>
        </w:rPr>
        <w:sectPr w:rsidR="00F22A3F" w:rsidRPr="001A63F3" w:rsidSect="004E0C54">
          <w:headerReference w:type="even" r:id="rId18"/>
          <w:headerReference w:type="default" r:id="rId19"/>
          <w:footerReference w:type="even" r:id="rId20"/>
          <w:footerReference w:type="default" r:id="rId21"/>
          <w:headerReference w:type="first" r:id="rId22"/>
          <w:footerReference w:type="first" r:id="rId23"/>
          <w:pgSz w:w="15840" w:h="12240" w:orient="landscape" w:code="1"/>
          <w:pgMar w:top="1800" w:right="1440" w:bottom="1800" w:left="1728" w:header="720" w:footer="1440" w:gutter="0"/>
          <w:pgNumType w:start="1"/>
          <w:cols w:space="720"/>
          <w:docGrid w:linePitch="360"/>
        </w:sectPr>
      </w:pPr>
      <w:bookmarkStart w:id="88" w:name="_Toc217059390"/>
    </w:p>
    <w:p w14:paraId="37424FF4" w14:textId="1F266FD3" w:rsidR="00F44551" w:rsidRPr="001A63F3" w:rsidRDefault="00F44551" w:rsidP="00F44551">
      <w:pPr>
        <w:pStyle w:val="Heading2"/>
        <w:rPr>
          <w:rFonts w:eastAsia="Arial" w:cs="Arial"/>
          <w:lang w:eastAsia="en-GB"/>
        </w:rPr>
      </w:pPr>
      <w:bookmarkStart w:id="89" w:name="_Toc220187871"/>
      <w:r w:rsidRPr="001A63F3">
        <w:rPr>
          <w:rFonts w:eastAsia="Arial" w:cs="Arial"/>
          <w:lang w:eastAsia="en-GB"/>
        </w:rPr>
        <w:lastRenderedPageBreak/>
        <w:t>3.16 Data Synthesis</w:t>
      </w:r>
      <w:bookmarkEnd w:id="88"/>
      <w:bookmarkEnd w:id="89"/>
      <w:r w:rsidRPr="001A63F3">
        <w:rPr>
          <w:rFonts w:eastAsia="Arial" w:cs="Arial"/>
          <w:lang w:eastAsia="en-GB"/>
        </w:rPr>
        <w:t xml:space="preserve"> </w:t>
      </w:r>
    </w:p>
    <w:p w14:paraId="06020D60" w14:textId="11B1249A" w:rsidR="00F44551" w:rsidRPr="001A63F3" w:rsidRDefault="00F44551" w:rsidP="00F44551">
      <w:pPr>
        <w:rPr>
          <w:rFonts w:cs="Arial"/>
        </w:rPr>
      </w:pPr>
      <w:r w:rsidRPr="001A63F3">
        <w:rPr>
          <w:rFonts w:cs="Arial"/>
        </w:rPr>
        <w:t xml:space="preserve">Data synthesis is a very important task for the accomplishment of the research objectives within the fixed time (Bordens and Abbott, 2015). Mass data collected with the qualitative and quantitative methods were required to analyse effectively for better interpretation and to attain the acceptance of the readers. For analysing the quantitative data, the researcher used Microsoft Excel, which was very supportive and less time-consuming. It allowed the researcher to analyse all of the quantitative data </w:t>
      </w:r>
      <w:r w:rsidR="009F6403" w:rsidRPr="001A63F3">
        <w:rPr>
          <w:rFonts w:cs="Arial"/>
        </w:rPr>
        <w:t xml:space="preserve">in a </w:t>
      </w:r>
      <w:r w:rsidRPr="001A63F3">
        <w:rPr>
          <w:rFonts w:cs="Arial"/>
        </w:rPr>
        <w:t xml:space="preserve">standard way for generating the most credible results </w:t>
      </w:r>
      <w:r w:rsidRPr="001A63F3">
        <w:rPr>
          <w:rFonts w:cs="Arial"/>
          <w:color w:val="000000"/>
        </w:rPr>
        <w:t>(Bryman and Bell, 2015)</w:t>
      </w:r>
      <w:r w:rsidRPr="001A63F3">
        <w:rPr>
          <w:rFonts w:cs="Arial"/>
        </w:rPr>
        <w:t xml:space="preserve">. The thematic analysis approach was more appropriate for analysing the data with a qualitative method. It has allowed the researcher to produce relevant themes to analyse all of the findings effectively </w:t>
      </w:r>
      <w:r w:rsidRPr="001A63F3">
        <w:rPr>
          <w:rFonts w:cs="Arial"/>
          <w:color w:val="000000"/>
        </w:rPr>
        <w:t>(Duck, 2018)</w:t>
      </w:r>
      <w:r w:rsidRPr="001A63F3">
        <w:rPr>
          <w:rFonts w:cs="Arial"/>
        </w:rPr>
        <w:t xml:space="preserve">. The themes developed based on the objectivity, which allowed the researcher to explore the hypertension and healthcare outcomes of the UK adults aged 30 to 65 years old. </w:t>
      </w:r>
    </w:p>
    <w:p w14:paraId="6603B54D" w14:textId="4EB4430F" w:rsidR="00541552" w:rsidRPr="001A63F3" w:rsidRDefault="00541552" w:rsidP="00573D65">
      <w:pPr>
        <w:rPr>
          <w:rFonts w:cs="Arial"/>
        </w:rPr>
      </w:pPr>
      <w:r w:rsidRPr="001A63F3">
        <w:rPr>
          <w:rFonts w:cs="Arial"/>
        </w:rPr>
        <w:br w:type="page"/>
      </w:r>
    </w:p>
    <w:p w14:paraId="399C3634" w14:textId="77777777" w:rsidR="00F44551" w:rsidRPr="001A63F3" w:rsidRDefault="00F44551" w:rsidP="00F44551">
      <w:pPr>
        <w:pStyle w:val="Heading1"/>
        <w:spacing w:after="649"/>
        <w:ind w:left="12" w:right="3"/>
        <w:rPr>
          <w:rFonts w:cs="Arial"/>
        </w:rPr>
      </w:pPr>
      <w:bookmarkStart w:id="90" w:name="_Toc217382631"/>
      <w:bookmarkStart w:id="91" w:name="_Toc220187872"/>
      <w:r w:rsidRPr="001A63F3">
        <w:rPr>
          <w:rFonts w:cs="Arial"/>
        </w:rPr>
        <w:lastRenderedPageBreak/>
        <w:t>Chapter 4: Results</w:t>
      </w:r>
      <w:bookmarkEnd w:id="90"/>
      <w:bookmarkEnd w:id="91"/>
      <w:r w:rsidRPr="001A63F3">
        <w:rPr>
          <w:rFonts w:cs="Arial"/>
        </w:rPr>
        <w:t xml:space="preserve"> </w:t>
      </w:r>
    </w:p>
    <w:p w14:paraId="38D84D25" w14:textId="77777777" w:rsidR="00F44551" w:rsidRPr="001A63F3" w:rsidRDefault="00F44551" w:rsidP="00F44551">
      <w:pPr>
        <w:pStyle w:val="Heading2"/>
        <w:rPr>
          <w:rFonts w:cs="Arial"/>
        </w:rPr>
      </w:pPr>
      <w:bookmarkStart w:id="92" w:name="_Toc217382632"/>
      <w:bookmarkStart w:id="93" w:name="_Toc220187873"/>
      <w:r w:rsidRPr="001A63F3">
        <w:rPr>
          <w:rFonts w:cs="Arial"/>
        </w:rPr>
        <w:t>4.1 Introduction</w:t>
      </w:r>
      <w:bookmarkEnd w:id="92"/>
      <w:bookmarkEnd w:id="93"/>
      <w:r w:rsidRPr="001A63F3">
        <w:rPr>
          <w:rFonts w:cs="Arial"/>
        </w:rPr>
        <w:t xml:space="preserve"> </w:t>
      </w:r>
    </w:p>
    <w:p w14:paraId="5D145FA1" w14:textId="50424CD8" w:rsidR="00F44551" w:rsidRPr="001A63F3" w:rsidRDefault="00F44551" w:rsidP="00F44551">
      <w:pPr>
        <w:rPr>
          <w:rFonts w:cs="Arial"/>
        </w:rPr>
      </w:pPr>
      <w:r w:rsidRPr="001A63F3">
        <w:rPr>
          <w:rFonts w:cs="Arial"/>
        </w:rPr>
        <w:t>In this chapter, the researcher will present a summary of the findings to show the challenges of hypertension among the low-income adults aged 30-65 years and the necessity of management for better health outcomes. The data will be collected from the secondary sources that allowed the researcher to get easier accessibility and access various alternatives. Different databases will be used for collecting the most authentic studies, and the search term will make the task easier. Besides, the inclusion and exclusion criteria will be used for collecting the most reliable data for the successful completion of the study. The data will be collected using both qualitative and quantitative methods for the value creation of the study and attaining more acceptance from the readers. The PRISMA analysis and scoping review were very supportive for the study to avoid the irrelevant and less trusted studies.</w:t>
      </w:r>
    </w:p>
    <w:p w14:paraId="71A57F7F" w14:textId="77777777" w:rsidR="00F44551" w:rsidRPr="001A63F3" w:rsidRDefault="00F44551" w:rsidP="00F44551">
      <w:pPr>
        <w:pStyle w:val="Heading2"/>
        <w:rPr>
          <w:rFonts w:cs="Arial"/>
        </w:rPr>
      </w:pPr>
      <w:bookmarkStart w:id="94" w:name="_Toc217382633"/>
      <w:bookmarkStart w:id="95" w:name="_Toc220187874"/>
      <w:r w:rsidRPr="001A63F3">
        <w:rPr>
          <w:rFonts w:cs="Arial"/>
        </w:rPr>
        <w:t>4.2 Systematic Search of Database</w:t>
      </w:r>
      <w:bookmarkEnd w:id="94"/>
      <w:bookmarkEnd w:id="95"/>
      <w:r w:rsidRPr="001A63F3">
        <w:rPr>
          <w:rFonts w:cs="Arial"/>
        </w:rPr>
        <w:t xml:space="preserve"> </w:t>
      </w:r>
    </w:p>
    <w:p w14:paraId="75192D6F" w14:textId="77777777" w:rsidR="00F44551" w:rsidRPr="001A63F3" w:rsidRDefault="00F44551" w:rsidP="00F44551">
      <w:pPr>
        <w:rPr>
          <w:rFonts w:cs="Arial"/>
        </w:rPr>
      </w:pPr>
      <w:r w:rsidRPr="001A63F3">
        <w:rPr>
          <w:rFonts w:cs="Arial"/>
        </w:rPr>
        <w:t xml:space="preserve">The researcher is required to identify the most relevant studies systematically to increase the credibility of the research outcomes. It was necessary to collect mass data in a short time for better outcome generation and to increase the acceptance of the practical implications. The data collected from different databases were used to show the prevalence of hypertension among UK adults aged 30-65 years in the low-income community. The PRISMA analysis was very supportive for finalising the most relevant 15 studies for the study. By using different search terms for different databases, the researcher got 310 relevant results. By considering different characteristics of the searched studies, the researcher included 15 studies and excluded 295 studies.  </w:t>
      </w:r>
    </w:p>
    <w:p w14:paraId="61F0F6BB" w14:textId="77777777" w:rsidR="00F44551" w:rsidRPr="001A63F3" w:rsidRDefault="00F44551" w:rsidP="00F44551">
      <w:pPr>
        <w:pStyle w:val="Heading2"/>
        <w:rPr>
          <w:rFonts w:cs="Arial"/>
        </w:rPr>
      </w:pPr>
      <w:bookmarkStart w:id="96" w:name="_Toc217382634"/>
      <w:bookmarkStart w:id="97" w:name="_Toc220187875"/>
      <w:r w:rsidRPr="001A63F3">
        <w:rPr>
          <w:rFonts w:cs="Arial"/>
        </w:rPr>
        <w:t>4.3 Characteristics of Studies</w:t>
      </w:r>
      <w:bookmarkEnd w:id="96"/>
      <w:bookmarkEnd w:id="97"/>
      <w:r w:rsidRPr="001A63F3">
        <w:rPr>
          <w:rFonts w:cs="Arial"/>
        </w:rPr>
        <w:t xml:space="preserve"> </w:t>
      </w:r>
    </w:p>
    <w:p w14:paraId="0EA7665E" w14:textId="504B754F" w:rsidR="004E0C54" w:rsidRPr="001A63F3" w:rsidRDefault="00F44551" w:rsidP="00F44551">
      <w:pPr>
        <w:rPr>
          <w:rFonts w:cs="Arial"/>
        </w:rPr>
        <w:sectPr w:rsidR="004E0C54" w:rsidRPr="001A63F3" w:rsidSect="00F22A3F">
          <w:pgSz w:w="12240" w:h="15840" w:code="1"/>
          <w:pgMar w:top="1440" w:right="1800" w:bottom="1728" w:left="1800" w:header="720" w:footer="1440" w:gutter="0"/>
          <w:pgNumType w:start="1"/>
          <w:cols w:space="720"/>
          <w:docGrid w:linePitch="360"/>
        </w:sectPr>
      </w:pPr>
      <w:r w:rsidRPr="001A63F3">
        <w:rPr>
          <w:rFonts w:cs="Arial"/>
        </w:rPr>
        <w:t xml:space="preserve">For completing the study, the researcher focused on the most credible studies to make the outcomes realistic and authentic. By taking necessary initiatives, the </w:t>
      </w:r>
      <w:r w:rsidRPr="001A63F3">
        <w:rPr>
          <w:rFonts w:cs="Arial"/>
        </w:rPr>
        <w:lastRenderedPageBreak/>
        <w:t xml:space="preserve">researcher tried to accomplish the fixed objectives within the fixed time. For the selection of the secondary source, the researcher did not face a lot of challenges in identifying the most relevant and updated data to include them properly. By assessing the characteristics of the studies, the researcher was able to select the most relevant 15 studies that provided in-depth ideas about hypertension.   The researcher focused on the objective and sample of the studies to decide for including in the study. Besides the assessment of methodology, strengths, weaknesses, results and conclusion, the researcher was able to understand </w:t>
      </w:r>
      <w:r w:rsidR="00D16848" w:rsidRPr="001A63F3">
        <w:rPr>
          <w:rFonts w:cs="Arial"/>
        </w:rPr>
        <w:t>the credibility</w:t>
      </w:r>
      <w:r w:rsidR="004E0C54" w:rsidRPr="001A63F3">
        <w:rPr>
          <w:rFonts w:cs="Arial"/>
        </w:rPr>
        <w:t xml:space="preserve"> of the research outcomes. </w:t>
      </w:r>
    </w:p>
    <w:p w14:paraId="732126FE" w14:textId="5EC58853" w:rsidR="004E0C54" w:rsidRPr="001A63F3" w:rsidRDefault="004E0C54" w:rsidP="00F44551">
      <w:pPr>
        <w:rPr>
          <w:rFonts w:cs="Arial"/>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472"/>
        <w:gridCol w:w="2214"/>
        <w:gridCol w:w="1794"/>
        <w:gridCol w:w="1917"/>
        <w:gridCol w:w="1975"/>
        <w:gridCol w:w="1594"/>
        <w:gridCol w:w="1696"/>
      </w:tblGrid>
      <w:tr w:rsidR="00F44551" w:rsidRPr="001A63F3" w14:paraId="703A97C6" w14:textId="77777777" w:rsidTr="00F44551">
        <w:trPr>
          <w:trHeight w:val="275"/>
        </w:trPr>
        <w:tc>
          <w:tcPr>
            <w:tcW w:w="583" w:type="pct"/>
          </w:tcPr>
          <w:p w14:paraId="60DE1BBD" w14:textId="77777777" w:rsidR="00F44551" w:rsidRPr="001A63F3" w:rsidRDefault="00F44551" w:rsidP="00F44551">
            <w:pPr>
              <w:rPr>
                <w:rFonts w:cs="Arial"/>
              </w:rPr>
            </w:pPr>
            <w:r w:rsidRPr="001A63F3">
              <w:rPr>
                <w:rFonts w:cs="Arial"/>
              </w:rPr>
              <w:t>Study</w:t>
            </w:r>
          </w:p>
          <w:p w14:paraId="43DAFA4D" w14:textId="77777777" w:rsidR="00F44551" w:rsidRPr="001A63F3" w:rsidRDefault="00F44551" w:rsidP="00F44551">
            <w:pPr>
              <w:rPr>
                <w:rFonts w:cs="Arial"/>
                <w:bCs/>
              </w:rPr>
            </w:pPr>
            <w:r w:rsidRPr="001A63F3">
              <w:rPr>
                <w:rFonts w:cs="Arial"/>
                <w:bCs/>
                <w:spacing w:val="-2"/>
              </w:rPr>
              <w:t>Author’s name</w:t>
            </w:r>
          </w:p>
        </w:tc>
        <w:tc>
          <w:tcPr>
            <w:tcW w:w="876" w:type="pct"/>
          </w:tcPr>
          <w:p w14:paraId="42C1313E" w14:textId="77777777" w:rsidR="00F44551" w:rsidRPr="001A63F3" w:rsidRDefault="00F44551" w:rsidP="00F44551">
            <w:pPr>
              <w:rPr>
                <w:rFonts w:cs="Arial"/>
                <w:bCs/>
              </w:rPr>
            </w:pPr>
            <w:r w:rsidRPr="001A63F3">
              <w:rPr>
                <w:rFonts w:cs="Arial"/>
                <w:bCs/>
                <w:spacing w:val="-2"/>
              </w:rPr>
              <w:t>Objective/purpose</w:t>
            </w:r>
          </w:p>
        </w:tc>
        <w:tc>
          <w:tcPr>
            <w:tcW w:w="710" w:type="pct"/>
          </w:tcPr>
          <w:p w14:paraId="088AE620" w14:textId="77777777" w:rsidR="00F44551" w:rsidRPr="001A63F3" w:rsidRDefault="00F44551" w:rsidP="00F44551">
            <w:pPr>
              <w:rPr>
                <w:rFonts w:cs="Arial"/>
                <w:bCs/>
                <w:spacing w:val="-2"/>
              </w:rPr>
            </w:pPr>
            <w:r w:rsidRPr="001A63F3">
              <w:rPr>
                <w:rFonts w:cs="Arial"/>
                <w:bCs/>
                <w:spacing w:val="-2"/>
              </w:rPr>
              <w:t xml:space="preserve">Setting/sample </w:t>
            </w:r>
          </w:p>
        </w:tc>
        <w:tc>
          <w:tcPr>
            <w:tcW w:w="758" w:type="pct"/>
          </w:tcPr>
          <w:p w14:paraId="53AB21DB" w14:textId="77777777" w:rsidR="00F44551" w:rsidRPr="001A63F3" w:rsidRDefault="00F44551" w:rsidP="00F44551">
            <w:pPr>
              <w:rPr>
                <w:rFonts w:cs="Arial"/>
                <w:bCs/>
                <w:spacing w:val="-2"/>
              </w:rPr>
            </w:pPr>
            <w:r w:rsidRPr="001A63F3">
              <w:rPr>
                <w:rFonts w:cs="Arial"/>
                <w:bCs/>
                <w:spacing w:val="-2"/>
              </w:rPr>
              <w:t>Methodology</w:t>
            </w:r>
          </w:p>
          <w:p w14:paraId="673EAC4B" w14:textId="6EE97269" w:rsidR="00F44551" w:rsidRPr="001A63F3" w:rsidRDefault="009F6403" w:rsidP="009F6403">
            <w:pPr>
              <w:rPr>
                <w:rFonts w:cs="Arial"/>
                <w:bCs/>
              </w:rPr>
            </w:pPr>
            <w:r w:rsidRPr="001A63F3">
              <w:rPr>
                <w:rFonts w:cs="Arial"/>
                <w:bCs/>
                <w:spacing w:val="-2"/>
              </w:rPr>
              <w:t>Was the s</w:t>
            </w:r>
            <w:r w:rsidR="00F44551" w:rsidRPr="001A63F3">
              <w:rPr>
                <w:rFonts w:cs="Arial"/>
                <w:bCs/>
                <w:spacing w:val="-2"/>
              </w:rPr>
              <w:t xml:space="preserve">tudy design appropriate or not </w:t>
            </w:r>
          </w:p>
        </w:tc>
        <w:tc>
          <w:tcPr>
            <w:tcW w:w="781" w:type="pct"/>
          </w:tcPr>
          <w:p w14:paraId="6A649C00" w14:textId="77777777" w:rsidR="00F44551" w:rsidRPr="001A63F3" w:rsidRDefault="00F44551" w:rsidP="00F44551">
            <w:pPr>
              <w:rPr>
                <w:rFonts w:cs="Arial"/>
                <w:bCs/>
                <w:spacing w:val="-2"/>
              </w:rPr>
            </w:pPr>
            <w:r w:rsidRPr="001A63F3">
              <w:rPr>
                <w:rFonts w:cs="Arial"/>
                <w:bCs/>
                <w:spacing w:val="-2"/>
              </w:rPr>
              <w:t>Strengths</w:t>
            </w:r>
          </w:p>
          <w:p w14:paraId="30C19547" w14:textId="77777777" w:rsidR="00F44551" w:rsidRPr="001A63F3" w:rsidRDefault="00F44551" w:rsidP="00F44551">
            <w:pPr>
              <w:rPr>
                <w:rFonts w:cs="Arial"/>
                <w:bCs/>
              </w:rPr>
            </w:pPr>
            <w:r w:rsidRPr="001A63F3">
              <w:rPr>
                <w:rFonts w:cs="Arial"/>
                <w:bCs/>
                <w:spacing w:val="-2"/>
              </w:rPr>
              <w:t>(Validity, reliability, generalizability)</w:t>
            </w:r>
          </w:p>
        </w:tc>
        <w:tc>
          <w:tcPr>
            <w:tcW w:w="620" w:type="pct"/>
          </w:tcPr>
          <w:p w14:paraId="0D888024" w14:textId="77777777" w:rsidR="00F44551" w:rsidRPr="001A63F3" w:rsidRDefault="00F44551" w:rsidP="00F44551">
            <w:pPr>
              <w:rPr>
                <w:rFonts w:cs="Arial"/>
                <w:bCs/>
                <w:spacing w:val="-2"/>
              </w:rPr>
            </w:pPr>
            <w:r w:rsidRPr="001A63F3">
              <w:rPr>
                <w:rFonts w:cs="Arial"/>
                <w:bCs/>
                <w:spacing w:val="-2"/>
              </w:rPr>
              <w:t>Weaknesses</w:t>
            </w:r>
          </w:p>
          <w:p w14:paraId="48A89329" w14:textId="6AFA3E37" w:rsidR="00F44551" w:rsidRPr="001A63F3" w:rsidRDefault="00F44551" w:rsidP="009F6403">
            <w:pPr>
              <w:rPr>
                <w:rFonts w:cs="Arial"/>
                <w:bCs/>
              </w:rPr>
            </w:pPr>
            <w:r w:rsidRPr="001A63F3">
              <w:rPr>
                <w:rFonts w:cs="Arial"/>
                <w:bCs/>
                <w:spacing w:val="-2"/>
              </w:rPr>
              <w:t>(e.g., bias, small sample size, stat</w:t>
            </w:r>
            <w:r w:rsidR="009F6403" w:rsidRPr="001A63F3">
              <w:rPr>
                <w:rFonts w:cs="Arial"/>
                <w:bCs/>
                <w:spacing w:val="-2"/>
              </w:rPr>
              <w:t>istical</w:t>
            </w:r>
            <w:r w:rsidRPr="001A63F3">
              <w:rPr>
                <w:rFonts w:cs="Arial"/>
                <w:bCs/>
                <w:spacing w:val="-2"/>
              </w:rPr>
              <w:t xml:space="preserve"> tests not explained well. No intervention)</w:t>
            </w:r>
          </w:p>
        </w:tc>
        <w:tc>
          <w:tcPr>
            <w:tcW w:w="671" w:type="pct"/>
          </w:tcPr>
          <w:p w14:paraId="06225A93" w14:textId="77777777" w:rsidR="00F44551" w:rsidRPr="001A63F3" w:rsidRDefault="00F44551" w:rsidP="00F44551">
            <w:pPr>
              <w:rPr>
                <w:rFonts w:cs="Arial"/>
                <w:bCs/>
                <w:spacing w:val="-2"/>
              </w:rPr>
            </w:pPr>
            <w:r w:rsidRPr="001A63F3">
              <w:rPr>
                <w:rFonts w:cs="Arial"/>
                <w:bCs/>
                <w:spacing w:val="-2"/>
              </w:rPr>
              <w:t>Results</w:t>
            </w:r>
          </w:p>
          <w:p w14:paraId="6EF9623C" w14:textId="77777777" w:rsidR="00F44551" w:rsidRPr="001A63F3" w:rsidRDefault="00F44551" w:rsidP="00F44551">
            <w:pPr>
              <w:rPr>
                <w:rFonts w:cs="Arial"/>
                <w:bCs/>
              </w:rPr>
            </w:pPr>
            <w:r w:rsidRPr="001A63F3">
              <w:rPr>
                <w:rFonts w:cs="Arial"/>
                <w:bCs/>
                <w:spacing w:val="-2"/>
              </w:rPr>
              <w:t>/outcomes</w:t>
            </w:r>
          </w:p>
        </w:tc>
      </w:tr>
      <w:tr w:rsidR="00F44551" w:rsidRPr="001A63F3" w14:paraId="7D226B2F" w14:textId="77777777" w:rsidTr="00F44551">
        <w:trPr>
          <w:trHeight w:val="275"/>
        </w:trPr>
        <w:tc>
          <w:tcPr>
            <w:tcW w:w="583" w:type="pct"/>
          </w:tcPr>
          <w:p w14:paraId="12DD6A10" w14:textId="77777777" w:rsidR="00F44551" w:rsidRPr="001A63F3" w:rsidRDefault="00F44551" w:rsidP="00F44551">
            <w:pPr>
              <w:rPr>
                <w:rFonts w:cs="Arial"/>
              </w:rPr>
            </w:pPr>
            <w:r w:rsidRPr="001A63F3">
              <w:rPr>
                <w:rFonts w:cs="Arial"/>
              </w:rPr>
              <w:t>Basta et al. (2024)</w:t>
            </w:r>
          </w:p>
        </w:tc>
        <w:tc>
          <w:tcPr>
            <w:tcW w:w="876" w:type="pct"/>
          </w:tcPr>
          <w:p w14:paraId="533AA747" w14:textId="77777777" w:rsidR="00F44551" w:rsidRPr="001A63F3" w:rsidRDefault="00F44551" w:rsidP="00F44551">
            <w:pPr>
              <w:rPr>
                <w:rFonts w:cs="Arial"/>
                <w:bCs/>
                <w:spacing w:val="-2"/>
              </w:rPr>
            </w:pPr>
            <w:r w:rsidRPr="001A63F3">
              <w:rPr>
                <w:rFonts w:cs="Arial"/>
                <w:bCs/>
                <w:spacing w:val="-2"/>
              </w:rPr>
              <w:t xml:space="preserve">To investigate the impact of the UK urban primary care setting on  hypertension management  </w:t>
            </w:r>
          </w:p>
        </w:tc>
        <w:tc>
          <w:tcPr>
            <w:tcW w:w="710" w:type="pct"/>
          </w:tcPr>
          <w:p w14:paraId="0C3022DE" w14:textId="77777777" w:rsidR="00F44551" w:rsidRPr="001A63F3" w:rsidRDefault="00F44551" w:rsidP="00F44551">
            <w:pPr>
              <w:rPr>
                <w:rFonts w:cs="Arial"/>
                <w:bCs/>
                <w:spacing w:val="-2"/>
              </w:rPr>
            </w:pPr>
            <w:r w:rsidRPr="001A63F3">
              <w:rPr>
                <w:rFonts w:cs="Arial"/>
                <w:bCs/>
                <w:spacing w:val="-2"/>
              </w:rPr>
              <w:t xml:space="preserve">The urban adults experience hypertension </w:t>
            </w:r>
          </w:p>
        </w:tc>
        <w:tc>
          <w:tcPr>
            <w:tcW w:w="758" w:type="pct"/>
          </w:tcPr>
          <w:p w14:paraId="2DB64A7C" w14:textId="77777777" w:rsidR="00F44551" w:rsidRPr="001A63F3" w:rsidRDefault="00F44551" w:rsidP="00F44551">
            <w:pPr>
              <w:rPr>
                <w:rFonts w:cs="Arial"/>
                <w:bCs/>
                <w:spacing w:val="-2"/>
              </w:rPr>
            </w:pPr>
            <w:r w:rsidRPr="001A63F3">
              <w:rPr>
                <w:rFonts w:cs="Arial"/>
                <w:bCs/>
                <w:spacing w:val="-2"/>
              </w:rPr>
              <w:t xml:space="preserve">The methodological alignment was very effective </w:t>
            </w:r>
          </w:p>
        </w:tc>
        <w:tc>
          <w:tcPr>
            <w:tcW w:w="781" w:type="pct"/>
          </w:tcPr>
          <w:p w14:paraId="4554347D" w14:textId="77777777" w:rsidR="00F44551" w:rsidRPr="001A63F3" w:rsidRDefault="00F44551" w:rsidP="00F44551">
            <w:pPr>
              <w:rPr>
                <w:rFonts w:cs="Arial"/>
                <w:bCs/>
                <w:spacing w:val="-2"/>
              </w:rPr>
            </w:pPr>
            <w:r w:rsidRPr="001A63F3">
              <w:rPr>
                <w:rFonts w:cs="Arial"/>
                <w:bCs/>
                <w:spacing w:val="-2"/>
              </w:rPr>
              <w:t xml:space="preserve">The researcher included valid and realistic data </w:t>
            </w:r>
          </w:p>
        </w:tc>
        <w:tc>
          <w:tcPr>
            <w:tcW w:w="620" w:type="pct"/>
          </w:tcPr>
          <w:p w14:paraId="4A6E7727" w14:textId="77777777" w:rsidR="00F44551" w:rsidRPr="001A63F3" w:rsidRDefault="00F44551" w:rsidP="00F44551">
            <w:pPr>
              <w:rPr>
                <w:rFonts w:cs="Arial"/>
                <w:bCs/>
                <w:spacing w:val="-2"/>
              </w:rPr>
            </w:pPr>
            <w:r w:rsidRPr="001A63F3">
              <w:rPr>
                <w:rFonts w:cs="Arial"/>
                <w:bCs/>
                <w:spacing w:val="-2"/>
              </w:rPr>
              <w:t xml:space="preserve">Avoiding the empirical evidence was the key limitation </w:t>
            </w:r>
          </w:p>
        </w:tc>
        <w:tc>
          <w:tcPr>
            <w:tcW w:w="671" w:type="pct"/>
          </w:tcPr>
          <w:p w14:paraId="0ADDE18C" w14:textId="77777777" w:rsidR="00F44551" w:rsidRPr="001A63F3" w:rsidRDefault="00F44551" w:rsidP="00F44551">
            <w:pPr>
              <w:rPr>
                <w:rFonts w:cs="Arial"/>
                <w:bCs/>
                <w:spacing w:val="-2"/>
              </w:rPr>
            </w:pPr>
            <w:r w:rsidRPr="001A63F3">
              <w:rPr>
                <w:rFonts w:cs="Arial"/>
                <w:bCs/>
                <w:spacing w:val="-2"/>
              </w:rPr>
              <w:t xml:space="preserve">The UK urban adults experience more health complications for failing to attain primary care, and it is one of the major reasons for the </w:t>
            </w:r>
            <w:r w:rsidRPr="001A63F3">
              <w:rPr>
                <w:rFonts w:cs="Arial"/>
                <w:bCs/>
                <w:spacing w:val="-2"/>
              </w:rPr>
              <w:lastRenderedPageBreak/>
              <w:t xml:space="preserve">increase in hypertension. </w:t>
            </w:r>
          </w:p>
        </w:tc>
      </w:tr>
      <w:tr w:rsidR="00F44551" w:rsidRPr="001A63F3" w14:paraId="356D09EA" w14:textId="77777777" w:rsidTr="00F44551">
        <w:trPr>
          <w:trHeight w:val="275"/>
        </w:trPr>
        <w:tc>
          <w:tcPr>
            <w:tcW w:w="583" w:type="pct"/>
          </w:tcPr>
          <w:p w14:paraId="2C76D42D" w14:textId="77777777" w:rsidR="00F44551" w:rsidRPr="001A63F3" w:rsidRDefault="00F44551" w:rsidP="00F44551">
            <w:pPr>
              <w:rPr>
                <w:rFonts w:cs="Arial"/>
                <w:bCs/>
                <w:spacing w:val="-2"/>
              </w:rPr>
            </w:pPr>
            <w:r w:rsidRPr="001A63F3">
              <w:rPr>
                <w:rFonts w:cs="Arial"/>
                <w:color w:val="222222"/>
                <w:shd w:val="clear" w:color="auto" w:fill="FFFFFF"/>
              </w:rPr>
              <w:lastRenderedPageBreak/>
              <w:t>Bhandari</w:t>
            </w:r>
            <w:r w:rsidRPr="001A63F3">
              <w:rPr>
                <w:rFonts w:cs="Arial"/>
                <w:color w:val="000000"/>
              </w:rPr>
              <w:t xml:space="preserve"> et al. (2021)</w:t>
            </w:r>
          </w:p>
        </w:tc>
        <w:tc>
          <w:tcPr>
            <w:tcW w:w="876" w:type="pct"/>
          </w:tcPr>
          <w:p w14:paraId="65B67D9D" w14:textId="77777777" w:rsidR="00F44551" w:rsidRPr="001A63F3" w:rsidRDefault="00F44551" w:rsidP="00F44551">
            <w:pPr>
              <w:rPr>
                <w:rFonts w:cs="Arial"/>
                <w:bCs/>
                <w:spacing w:val="-2"/>
              </w:rPr>
            </w:pPr>
            <w:r w:rsidRPr="001A63F3">
              <w:rPr>
                <w:rFonts w:cs="Arial"/>
                <w:bCs/>
                <w:spacing w:val="-2"/>
              </w:rPr>
              <w:t xml:space="preserve">To examine the effectiveness of the mHealth strategy for hypertension management among the low-income community  </w:t>
            </w:r>
          </w:p>
        </w:tc>
        <w:tc>
          <w:tcPr>
            <w:tcW w:w="710" w:type="pct"/>
          </w:tcPr>
          <w:p w14:paraId="24FDE3E0" w14:textId="77777777" w:rsidR="00F44551" w:rsidRPr="001A63F3" w:rsidRDefault="00F44551" w:rsidP="00F44551">
            <w:pPr>
              <w:rPr>
                <w:rFonts w:cs="Arial"/>
                <w:bCs/>
                <w:spacing w:val="-2"/>
              </w:rPr>
            </w:pPr>
            <w:r w:rsidRPr="001A63F3">
              <w:rPr>
                <w:rFonts w:cs="Arial"/>
                <w:bCs/>
                <w:spacing w:val="-2"/>
              </w:rPr>
              <w:t xml:space="preserve">Adults in UK urban areas </w:t>
            </w:r>
          </w:p>
        </w:tc>
        <w:tc>
          <w:tcPr>
            <w:tcW w:w="758" w:type="pct"/>
          </w:tcPr>
          <w:p w14:paraId="3B1BDB2C" w14:textId="77777777" w:rsidR="00F44551" w:rsidRPr="001A63F3" w:rsidRDefault="00F44551" w:rsidP="00F44551">
            <w:pPr>
              <w:rPr>
                <w:rFonts w:cs="Arial"/>
                <w:bCs/>
                <w:spacing w:val="-2"/>
              </w:rPr>
            </w:pPr>
            <w:r w:rsidRPr="001A63F3">
              <w:rPr>
                <w:rFonts w:cs="Arial"/>
                <w:bCs/>
                <w:spacing w:val="-2"/>
              </w:rPr>
              <w:t>Appropriate</w:t>
            </w:r>
          </w:p>
        </w:tc>
        <w:tc>
          <w:tcPr>
            <w:tcW w:w="781" w:type="pct"/>
          </w:tcPr>
          <w:p w14:paraId="36B3F5CF" w14:textId="77777777" w:rsidR="00F44551" w:rsidRPr="001A63F3" w:rsidRDefault="00F44551" w:rsidP="00F44551">
            <w:pPr>
              <w:rPr>
                <w:rFonts w:cs="Arial"/>
                <w:bCs/>
                <w:spacing w:val="-2"/>
              </w:rPr>
            </w:pPr>
            <w:r w:rsidRPr="001A63F3">
              <w:rPr>
                <w:rFonts w:cs="Arial"/>
                <w:bCs/>
                <w:spacing w:val="-2"/>
              </w:rPr>
              <w:t xml:space="preserve">Reliable and authentic data </w:t>
            </w:r>
          </w:p>
        </w:tc>
        <w:tc>
          <w:tcPr>
            <w:tcW w:w="620" w:type="pct"/>
          </w:tcPr>
          <w:p w14:paraId="30E9E356" w14:textId="77777777" w:rsidR="00F44551" w:rsidRPr="001A63F3" w:rsidRDefault="00F44551" w:rsidP="00F44551">
            <w:pPr>
              <w:rPr>
                <w:rFonts w:cs="Arial"/>
                <w:bCs/>
                <w:spacing w:val="-2"/>
              </w:rPr>
            </w:pPr>
            <w:r w:rsidRPr="001A63F3">
              <w:rPr>
                <w:rFonts w:cs="Arial"/>
                <w:bCs/>
                <w:spacing w:val="-2"/>
              </w:rPr>
              <w:t xml:space="preserve">Lack of description </w:t>
            </w:r>
          </w:p>
        </w:tc>
        <w:tc>
          <w:tcPr>
            <w:tcW w:w="671" w:type="pct"/>
          </w:tcPr>
          <w:p w14:paraId="17C32B9E" w14:textId="77777777" w:rsidR="00F44551" w:rsidRPr="001A63F3" w:rsidRDefault="00F44551" w:rsidP="00F44551">
            <w:pPr>
              <w:rPr>
                <w:rFonts w:cs="Arial"/>
                <w:bCs/>
                <w:spacing w:val="-2"/>
              </w:rPr>
            </w:pPr>
            <w:r w:rsidRPr="001A63F3">
              <w:rPr>
                <w:rFonts w:cs="Arial"/>
                <w:bCs/>
                <w:spacing w:val="-2"/>
              </w:rPr>
              <w:t>For the reduction of the prevalence of hypertension, it is necessary to emphasise the digital platforms and processes.</w:t>
            </w:r>
          </w:p>
        </w:tc>
      </w:tr>
      <w:tr w:rsidR="00F44551" w:rsidRPr="001A63F3" w14:paraId="54FCF935" w14:textId="77777777" w:rsidTr="00F44551">
        <w:trPr>
          <w:trHeight w:val="275"/>
        </w:trPr>
        <w:tc>
          <w:tcPr>
            <w:tcW w:w="583" w:type="pct"/>
          </w:tcPr>
          <w:p w14:paraId="332234B8" w14:textId="77777777" w:rsidR="00F44551" w:rsidRPr="001A63F3" w:rsidRDefault="00F44551" w:rsidP="00F44551">
            <w:pPr>
              <w:rPr>
                <w:rFonts w:cs="Arial"/>
              </w:rPr>
            </w:pPr>
            <w:r w:rsidRPr="001A63F3">
              <w:rPr>
                <w:rFonts w:cs="Arial"/>
                <w:lang w:eastAsia="en-GB"/>
              </w:rPr>
              <w:t>Brown</w:t>
            </w:r>
            <w:r w:rsidRPr="001A63F3">
              <w:rPr>
                <w:rFonts w:cs="Arial"/>
                <w:color w:val="000000"/>
              </w:rPr>
              <w:t xml:space="preserve"> et al. (2022)</w:t>
            </w:r>
          </w:p>
        </w:tc>
        <w:tc>
          <w:tcPr>
            <w:tcW w:w="876" w:type="pct"/>
          </w:tcPr>
          <w:p w14:paraId="424D4119" w14:textId="77777777" w:rsidR="00F44551" w:rsidRPr="001A63F3" w:rsidRDefault="00F44551" w:rsidP="00F44551">
            <w:pPr>
              <w:rPr>
                <w:rFonts w:cs="Arial"/>
                <w:bCs/>
                <w:spacing w:val="-2"/>
              </w:rPr>
            </w:pPr>
            <w:r w:rsidRPr="001A63F3">
              <w:rPr>
                <w:rFonts w:cs="Arial"/>
                <w:bCs/>
                <w:spacing w:val="-2"/>
              </w:rPr>
              <w:t xml:space="preserve">To investigate the effectiveness of medication support for hypertension management among UK adults </w:t>
            </w:r>
          </w:p>
        </w:tc>
        <w:tc>
          <w:tcPr>
            <w:tcW w:w="710" w:type="pct"/>
          </w:tcPr>
          <w:p w14:paraId="28C73626" w14:textId="77777777" w:rsidR="00F44551" w:rsidRPr="001A63F3" w:rsidRDefault="00F44551" w:rsidP="00F44551">
            <w:pPr>
              <w:rPr>
                <w:rFonts w:cs="Arial"/>
                <w:bCs/>
                <w:spacing w:val="-2"/>
              </w:rPr>
            </w:pPr>
            <w:r w:rsidRPr="001A63F3">
              <w:rPr>
                <w:rFonts w:cs="Arial"/>
                <w:bCs/>
                <w:spacing w:val="-2"/>
              </w:rPr>
              <w:t xml:space="preserve">Adults   with hypertension </w:t>
            </w:r>
          </w:p>
        </w:tc>
        <w:tc>
          <w:tcPr>
            <w:tcW w:w="758" w:type="pct"/>
          </w:tcPr>
          <w:p w14:paraId="7D751004" w14:textId="77777777" w:rsidR="00F44551" w:rsidRPr="001A63F3" w:rsidRDefault="00F44551" w:rsidP="00F44551">
            <w:pPr>
              <w:rPr>
                <w:rFonts w:cs="Arial"/>
                <w:bCs/>
                <w:spacing w:val="-2"/>
              </w:rPr>
            </w:pPr>
            <w:r w:rsidRPr="001A63F3">
              <w:rPr>
                <w:rFonts w:cs="Arial"/>
                <w:bCs/>
                <w:spacing w:val="-2"/>
              </w:rPr>
              <w:t xml:space="preserve">The methodological approach was standard </w:t>
            </w:r>
          </w:p>
        </w:tc>
        <w:tc>
          <w:tcPr>
            <w:tcW w:w="781" w:type="pct"/>
          </w:tcPr>
          <w:p w14:paraId="0EF45CD9" w14:textId="77777777" w:rsidR="00F44551" w:rsidRPr="001A63F3" w:rsidRDefault="00F44551" w:rsidP="00F44551">
            <w:pPr>
              <w:rPr>
                <w:rFonts w:cs="Arial"/>
                <w:bCs/>
                <w:spacing w:val="-2"/>
              </w:rPr>
            </w:pPr>
            <w:r w:rsidRPr="001A63F3">
              <w:rPr>
                <w:rFonts w:cs="Arial"/>
                <w:bCs/>
                <w:spacing w:val="-2"/>
              </w:rPr>
              <w:t>Collecting specific and reliable data</w:t>
            </w:r>
          </w:p>
        </w:tc>
        <w:tc>
          <w:tcPr>
            <w:tcW w:w="620" w:type="pct"/>
          </w:tcPr>
          <w:p w14:paraId="4F9A99D1" w14:textId="77777777" w:rsidR="00F44551" w:rsidRPr="001A63F3" w:rsidRDefault="00F44551" w:rsidP="00F44551">
            <w:pPr>
              <w:rPr>
                <w:rFonts w:cs="Arial"/>
                <w:bCs/>
                <w:spacing w:val="-2"/>
              </w:rPr>
            </w:pPr>
            <w:r w:rsidRPr="001A63F3">
              <w:rPr>
                <w:rFonts w:cs="Arial"/>
                <w:bCs/>
                <w:spacing w:val="-2"/>
              </w:rPr>
              <w:t xml:space="preserve">Avoiding the first-hand data </w:t>
            </w:r>
          </w:p>
        </w:tc>
        <w:tc>
          <w:tcPr>
            <w:tcW w:w="671" w:type="pct"/>
          </w:tcPr>
          <w:p w14:paraId="790BCE79" w14:textId="77777777" w:rsidR="00F44551" w:rsidRPr="001A63F3" w:rsidRDefault="00F44551" w:rsidP="00F44551">
            <w:pPr>
              <w:rPr>
                <w:rFonts w:cs="Arial"/>
                <w:bCs/>
                <w:spacing w:val="-2"/>
              </w:rPr>
            </w:pPr>
            <w:r w:rsidRPr="001A63F3">
              <w:rPr>
                <w:rFonts w:cs="Arial"/>
                <w:bCs/>
                <w:spacing w:val="-2"/>
              </w:rPr>
              <w:t xml:space="preserve">To reduce the challenge of hypertension among UK adults, it is necessary to take the necessary intervention or medication. </w:t>
            </w:r>
          </w:p>
        </w:tc>
      </w:tr>
      <w:tr w:rsidR="00F44551" w:rsidRPr="001A63F3" w14:paraId="2FEAAC4E" w14:textId="77777777" w:rsidTr="00F44551">
        <w:trPr>
          <w:trHeight w:val="275"/>
        </w:trPr>
        <w:tc>
          <w:tcPr>
            <w:tcW w:w="583" w:type="pct"/>
          </w:tcPr>
          <w:p w14:paraId="07F14CD6" w14:textId="77777777" w:rsidR="00F44551" w:rsidRPr="001A63F3" w:rsidRDefault="00F44551" w:rsidP="00F44551">
            <w:pPr>
              <w:rPr>
                <w:rFonts w:cs="Arial"/>
                <w:color w:val="000000"/>
              </w:rPr>
            </w:pPr>
            <w:r w:rsidRPr="001A63F3">
              <w:rPr>
                <w:rFonts w:cs="Arial"/>
                <w:color w:val="222222"/>
                <w:shd w:val="clear" w:color="auto" w:fill="FFFFFF"/>
              </w:rPr>
              <w:lastRenderedPageBreak/>
              <w:t>Campbell</w:t>
            </w:r>
            <w:r w:rsidRPr="001A63F3">
              <w:rPr>
                <w:rFonts w:cs="Arial"/>
                <w:color w:val="000000"/>
              </w:rPr>
              <w:t xml:space="preserve"> et al. (2023)</w:t>
            </w:r>
          </w:p>
        </w:tc>
        <w:tc>
          <w:tcPr>
            <w:tcW w:w="876" w:type="pct"/>
          </w:tcPr>
          <w:p w14:paraId="4F1D5468" w14:textId="77777777" w:rsidR="00F44551" w:rsidRPr="001A63F3" w:rsidRDefault="00F44551" w:rsidP="00F44551">
            <w:pPr>
              <w:rPr>
                <w:rFonts w:cs="Arial"/>
                <w:bCs/>
                <w:spacing w:val="-2"/>
              </w:rPr>
            </w:pPr>
            <w:r w:rsidRPr="001A63F3">
              <w:rPr>
                <w:rFonts w:cs="Arial"/>
                <w:bCs/>
                <w:spacing w:val="-2"/>
              </w:rPr>
              <w:t xml:space="preserve">To examine the impact of health-related differences on undiagnosed hypertension </w:t>
            </w:r>
          </w:p>
        </w:tc>
        <w:tc>
          <w:tcPr>
            <w:tcW w:w="710" w:type="pct"/>
          </w:tcPr>
          <w:p w14:paraId="333BE922" w14:textId="77777777" w:rsidR="00F44551" w:rsidRPr="001A63F3" w:rsidRDefault="00F44551" w:rsidP="00F44551">
            <w:pPr>
              <w:rPr>
                <w:rFonts w:cs="Arial"/>
                <w:bCs/>
                <w:spacing w:val="-2"/>
              </w:rPr>
            </w:pPr>
            <w:r w:rsidRPr="001A63F3">
              <w:rPr>
                <w:rFonts w:cs="Arial"/>
              </w:rPr>
              <w:t xml:space="preserve">Adults experienced hypertension </w:t>
            </w:r>
          </w:p>
        </w:tc>
        <w:tc>
          <w:tcPr>
            <w:tcW w:w="758" w:type="pct"/>
          </w:tcPr>
          <w:p w14:paraId="1C6B7E8B" w14:textId="77777777" w:rsidR="00F44551" w:rsidRPr="001A63F3" w:rsidRDefault="00F44551" w:rsidP="00F44551">
            <w:pPr>
              <w:rPr>
                <w:rFonts w:cs="Arial"/>
                <w:bCs/>
                <w:spacing w:val="-2"/>
              </w:rPr>
            </w:pPr>
            <w:r w:rsidRPr="001A63F3">
              <w:rPr>
                <w:rFonts w:cs="Arial"/>
              </w:rPr>
              <w:t xml:space="preserve">Appropriate </w:t>
            </w:r>
          </w:p>
        </w:tc>
        <w:tc>
          <w:tcPr>
            <w:tcW w:w="781" w:type="pct"/>
          </w:tcPr>
          <w:p w14:paraId="62E24F05" w14:textId="77777777" w:rsidR="00F44551" w:rsidRPr="001A63F3" w:rsidRDefault="00F44551" w:rsidP="00F44551">
            <w:pPr>
              <w:rPr>
                <w:rFonts w:cs="Arial"/>
                <w:bCs/>
                <w:spacing w:val="-2"/>
              </w:rPr>
            </w:pPr>
            <w:r w:rsidRPr="001A63F3">
              <w:rPr>
                <w:rFonts w:cs="Arial"/>
                <w:bCs/>
                <w:spacing w:val="-2"/>
              </w:rPr>
              <w:t>Depth and accurate data</w:t>
            </w:r>
          </w:p>
        </w:tc>
        <w:tc>
          <w:tcPr>
            <w:tcW w:w="620" w:type="pct"/>
          </w:tcPr>
          <w:p w14:paraId="1EFE5952" w14:textId="77777777" w:rsidR="00F44551" w:rsidRPr="001A63F3" w:rsidRDefault="00F44551" w:rsidP="00F44551">
            <w:pPr>
              <w:rPr>
                <w:rFonts w:cs="Arial"/>
                <w:bCs/>
                <w:spacing w:val="-2"/>
              </w:rPr>
            </w:pPr>
            <w:r w:rsidRPr="001A63F3">
              <w:rPr>
                <w:rFonts w:cs="Arial"/>
                <w:bCs/>
                <w:spacing w:val="-2"/>
              </w:rPr>
              <w:t xml:space="preserve">Lack of empirical evidence </w:t>
            </w:r>
          </w:p>
        </w:tc>
        <w:tc>
          <w:tcPr>
            <w:tcW w:w="671" w:type="pct"/>
          </w:tcPr>
          <w:p w14:paraId="1EB564D9" w14:textId="77777777" w:rsidR="00F44551" w:rsidRPr="001A63F3" w:rsidRDefault="00F44551" w:rsidP="00F44551">
            <w:pPr>
              <w:rPr>
                <w:rFonts w:cs="Arial"/>
                <w:bCs/>
                <w:spacing w:val="-2"/>
              </w:rPr>
            </w:pPr>
            <w:r w:rsidRPr="001A63F3">
              <w:rPr>
                <w:rFonts w:cs="Arial"/>
                <w:bCs/>
                <w:spacing w:val="-2"/>
              </w:rPr>
              <w:t>Ensuring equality is very important in the healthcare sector for the enhancement of health outcomes</w:t>
            </w:r>
          </w:p>
        </w:tc>
      </w:tr>
      <w:tr w:rsidR="00F44551" w:rsidRPr="001A63F3" w14:paraId="7259F5C7" w14:textId="77777777" w:rsidTr="00F44551">
        <w:trPr>
          <w:trHeight w:val="275"/>
        </w:trPr>
        <w:tc>
          <w:tcPr>
            <w:tcW w:w="583" w:type="pct"/>
          </w:tcPr>
          <w:p w14:paraId="58E0ED26" w14:textId="77777777" w:rsidR="00F44551" w:rsidRPr="001A63F3" w:rsidRDefault="00F44551" w:rsidP="00F44551">
            <w:pPr>
              <w:rPr>
                <w:rFonts w:cs="Arial"/>
                <w:color w:val="222222"/>
                <w:shd w:val="clear" w:color="auto" w:fill="FFFFFF"/>
              </w:rPr>
            </w:pPr>
            <w:r w:rsidRPr="001A63F3">
              <w:rPr>
                <w:rFonts w:cs="Arial"/>
                <w:color w:val="222222"/>
                <w:shd w:val="clear" w:color="auto" w:fill="FFFFFF"/>
              </w:rPr>
              <w:t>Carr et al. (2025)</w:t>
            </w:r>
          </w:p>
        </w:tc>
        <w:tc>
          <w:tcPr>
            <w:tcW w:w="876" w:type="pct"/>
          </w:tcPr>
          <w:p w14:paraId="47F6A937" w14:textId="77777777" w:rsidR="00F44551" w:rsidRPr="001A63F3" w:rsidRDefault="00F44551" w:rsidP="00F44551">
            <w:pPr>
              <w:rPr>
                <w:rFonts w:cs="Arial"/>
                <w:bCs/>
                <w:spacing w:val="-2"/>
              </w:rPr>
            </w:pPr>
            <w:r w:rsidRPr="001A63F3">
              <w:rPr>
                <w:rFonts w:cs="Arial"/>
                <w:bCs/>
                <w:spacing w:val="-2"/>
              </w:rPr>
              <w:t xml:space="preserve">To assess the perception of treatment in older patients with mild hypertension at increased risk of severe adverse events </w:t>
            </w:r>
          </w:p>
        </w:tc>
        <w:tc>
          <w:tcPr>
            <w:tcW w:w="710" w:type="pct"/>
          </w:tcPr>
          <w:p w14:paraId="5CC677B9" w14:textId="77777777" w:rsidR="00F44551" w:rsidRPr="001A63F3" w:rsidRDefault="00F44551" w:rsidP="00F44551">
            <w:pPr>
              <w:rPr>
                <w:rFonts w:cs="Arial"/>
              </w:rPr>
            </w:pPr>
            <w:r w:rsidRPr="001A63F3">
              <w:rPr>
                <w:rFonts w:cs="Arial"/>
              </w:rPr>
              <w:t>Adults with mild hypertension</w:t>
            </w:r>
          </w:p>
        </w:tc>
        <w:tc>
          <w:tcPr>
            <w:tcW w:w="758" w:type="pct"/>
          </w:tcPr>
          <w:p w14:paraId="44EBDEC1" w14:textId="77777777" w:rsidR="00F44551" w:rsidRPr="001A63F3" w:rsidRDefault="00F44551" w:rsidP="00F44551">
            <w:pPr>
              <w:rPr>
                <w:rFonts w:cs="Arial"/>
              </w:rPr>
            </w:pPr>
            <w:r w:rsidRPr="001A63F3">
              <w:rPr>
                <w:rFonts w:cs="Arial"/>
              </w:rPr>
              <w:t xml:space="preserve">The researcher used the most effective methodological approach </w:t>
            </w:r>
          </w:p>
        </w:tc>
        <w:tc>
          <w:tcPr>
            <w:tcW w:w="781" w:type="pct"/>
          </w:tcPr>
          <w:p w14:paraId="27CD7731" w14:textId="77777777" w:rsidR="00F44551" w:rsidRPr="001A63F3" w:rsidRDefault="00F44551" w:rsidP="00F44551">
            <w:pPr>
              <w:rPr>
                <w:rFonts w:cs="Arial"/>
                <w:bCs/>
                <w:spacing w:val="-2"/>
              </w:rPr>
            </w:pPr>
            <w:r w:rsidRPr="001A63F3">
              <w:rPr>
                <w:rFonts w:cs="Arial"/>
                <w:bCs/>
                <w:spacing w:val="-2"/>
              </w:rPr>
              <w:t xml:space="preserve">The study included authentic information and provided in-depth ideas about the challenges of offering treatment for hypertension </w:t>
            </w:r>
          </w:p>
        </w:tc>
        <w:tc>
          <w:tcPr>
            <w:tcW w:w="620" w:type="pct"/>
          </w:tcPr>
          <w:p w14:paraId="10626DEB" w14:textId="77777777" w:rsidR="00F44551" w:rsidRPr="001A63F3" w:rsidRDefault="00F44551" w:rsidP="00F44551">
            <w:pPr>
              <w:rPr>
                <w:rFonts w:cs="Arial"/>
                <w:bCs/>
                <w:spacing w:val="-2"/>
              </w:rPr>
            </w:pPr>
            <w:r w:rsidRPr="001A63F3">
              <w:rPr>
                <w:rFonts w:cs="Arial"/>
                <w:bCs/>
                <w:spacing w:val="-2"/>
              </w:rPr>
              <w:t>It did not explore the impact of different kinds of risks to offer necessary care services</w:t>
            </w:r>
          </w:p>
        </w:tc>
        <w:tc>
          <w:tcPr>
            <w:tcW w:w="671" w:type="pct"/>
          </w:tcPr>
          <w:p w14:paraId="2B1F7F0E" w14:textId="77777777" w:rsidR="00F44551" w:rsidRPr="001A63F3" w:rsidRDefault="00F44551" w:rsidP="00F44551">
            <w:pPr>
              <w:rPr>
                <w:rFonts w:cs="Arial"/>
                <w:bCs/>
                <w:spacing w:val="-2"/>
              </w:rPr>
            </w:pPr>
            <w:r w:rsidRPr="001A63F3">
              <w:rPr>
                <w:rFonts w:cs="Arial"/>
                <w:bCs/>
                <w:spacing w:val="-2"/>
              </w:rPr>
              <w:t xml:space="preserve">To enhance the wellness of the adults, it is necessary to offer them the necessary care services, which will be very supportive for avoiding the risk of stroke, CVD events and </w:t>
            </w:r>
            <w:r w:rsidRPr="001A63F3">
              <w:rPr>
                <w:rFonts w:cs="Arial"/>
                <w:bCs/>
                <w:spacing w:val="-2"/>
              </w:rPr>
              <w:lastRenderedPageBreak/>
              <w:t xml:space="preserve">other risks of CVD. </w:t>
            </w:r>
          </w:p>
        </w:tc>
      </w:tr>
      <w:tr w:rsidR="00F44551" w:rsidRPr="001A63F3" w14:paraId="2A2D89FE" w14:textId="77777777" w:rsidTr="00F44551">
        <w:trPr>
          <w:trHeight w:val="275"/>
        </w:trPr>
        <w:tc>
          <w:tcPr>
            <w:tcW w:w="583" w:type="pct"/>
          </w:tcPr>
          <w:p w14:paraId="0036CE41" w14:textId="77777777" w:rsidR="00F44551" w:rsidRPr="001A63F3" w:rsidRDefault="00F44551" w:rsidP="00F44551">
            <w:pPr>
              <w:rPr>
                <w:rFonts w:cs="Arial"/>
                <w:color w:val="222222"/>
                <w:shd w:val="clear" w:color="auto" w:fill="FFFFFF"/>
              </w:rPr>
            </w:pPr>
            <w:r w:rsidRPr="001A63F3">
              <w:rPr>
                <w:rFonts w:cs="Arial"/>
                <w:shd w:val="clear" w:color="auto" w:fill="FFFFFF"/>
              </w:rPr>
              <w:lastRenderedPageBreak/>
              <w:t>Chalfont</w:t>
            </w:r>
            <w:r w:rsidRPr="001A63F3">
              <w:rPr>
                <w:rFonts w:cs="Arial"/>
                <w:color w:val="222222"/>
                <w:shd w:val="clear" w:color="auto" w:fill="FFFFFF"/>
              </w:rPr>
              <w:t xml:space="preserve"> et al. (2021)</w:t>
            </w:r>
          </w:p>
        </w:tc>
        <w:tc>
          <w:tcPr>
            <w:tcW w:w="876" w:type="pct"/>
          </w:tcPr>
          <w:p w14:paraId="519349F0" w14:textId="51AFCE01" w:rsidR="00F44551" w:rsidRPr="001A63F3" w:rsidRDefault="00F44551" w:rsidP="009F6403">
            <w:pPr>
              <w:rPr>
                <w:rFonts w:cs="Arial"/>
                <w:bCs/>
                <w:spacing w:val="-2"/>
              </w:rPr>
            </w:pPr>
            <w:r w:rsidRPr="001A63F3">
              <w:rPr>
                <w:rFonts w:cs="Arial"/>
                <w:bCs/>
                <w:spacing w:val="-2"/>
              </w:rPr>
              <w:t>To analyse the effectiveness of technology for self-management and enhancing the self-efficacy of older people to overcome the risk of hypertension</w:t>
            </w:r>
            <w:r w:rsidR="009F6403" w:rsidRPr="001A63F3">
              <w:rPr>
                <w:rFonts w:cs="Arial"/>
                <w:bCs/>
                <w:spacing w:val="-2"/>
              </w:rPr>
              <w:t xml:space="preserve"> and</w:t>
            </w:r>
            <w:r w:rsidRPr="001A63F3">
              <w:rPr>
                <w:rFonts w:cs="Arial"/>
                <w:bCs/>
                <w:spacing w:val="-2"/>
              </w:rPr>
              <w:t xml:space="preserve"> heart failure. </w:t>
            </w:r>
          </w:p>
        </w:tc>
        <w:tc>
          <w:tcPr>
            <w:tcW w:w="710" w:type="pct"/>
          </w:tcPr>
          <w:p w14:paraId="1A884A1E" w14:textId="77777777" w:rsidR="00F44551" w:rsidRPr="001A63F3" w:rsidRDefault="00F44551" w:rsidP="00F44551">
            <w:pPr>
              <w:rPr>
                <w:rFonts w:cs="Arial"/>
              </w:rPr>
            </w:pPr>
            <w:r w:rsidRPr="001A63F3">
              <w:rPr>
                <w:rFonts w:cs="Arial"/>
              </w:rPr>
              <w:t xml:space="preserve">The urban adults know health technology. </w:t>
            </w:r>
          </w:p>
        </w:tc>
        <w:tc>
          <w:tcPr>
            <w:tcW w:w="758" w:type="pct"/>
          </w:tcPr>
          <w:p w14:paraId="79901F29" w14:textId="77777777" w:rsidR="00F44551" w:rsidRPr="001A63F3" w:rsidRDefault="00F44551" w:rsidP="00F44551">
            <w:pPr>
              <w:rPr>
                <w:rFonts w:cs="Arial"/>
              </w:rPr>
            </w:pPr>
            <w:r w:rsidRPr="001A63F3">
              <w:rPr>
                <w:rFonts w:cs="Arial"/>
              </w:rPr>
              <w:t xml:space="preserve">The methodological approach was effective and appropriate  </w:t>
            </w:r>
          </w:p>
        </w:tc>
        <w:tc>
          <w:tcPr>
            <w:tcW w:w="781" w:type="pct"/>
          </w:tcPr>
          <w:p w14:paraId="290865ED" w14:textId="77777777" w:rsidR="00F44551" w:rsidRPr="001A63F3" w:rsidRDefault="00F44551" w:rsidP="00F44551">
            <w:pPr>
              <w:rPr>
                <w:rFonts w:cs="Arial"/>
                <w:bCs/>
                <w:spacing w:val="-2"/>
              </w:rPr>
            </w:pPr>
            <w:r w:rsidRPr="001A63F3">
              <w:rPr>
                <w:rFonts w:cs="Arial"/>
              </w:rPr>
              <w:t xml:space="preserve">The researcher included board evidence for the study for better understanding and value creation. </w:t>
            </w:r>
          </w:p>
        </w:tc>
        <w:tc>
          <w:tcPr>
            <w:tcW w:w="620" w:type="pct"/>
          </w:tcPr>
          <w:p w14:paraId="423AFCA8" w14:textId="77777777" w:rsidR="00F44551" w:rsidRPr="001A63F3" w:rsidRDefault="00F44551" w:rsidP="00F44551">
            <w:pPr>
              <w:rPr>
                <w:rFonts w:cs="Arial"/>
                <w:bCs/>
                <w:spacing w:val="-2"/>
              </w:rPr>
            </w:pPr>
            <w:r w:rsidRPr="001A63F3">
              <w:rPr>
                <w:rFonts w:cs="Arial"/>
                <w:bCs/>
                <w:spacing w:val="-2"/>
              </w:rPr>
              <w:t xml:space="preserve">Avoiding the limited data about hypertension management was the key limitation to understanding the importance of self-management and enhancing self-efficacy. </w:t>
            </w:r>
          </w:p>
        </w:tc>
        <w:tc>
          <w:tcPr>
            <w:tcW w:w="671" w:type="pct"/>
          </w:tcPr>
          <w:p w14:paraId="6BFB7E6A" w14:textId="77777777" w:rsidR="00F44551" w:rsidRPr="001A63F3" w:rsidRDefault="00F44551" w:rsidP="00F44551">
            <w:pPr>
              <w:rPr>
                <w:rFonts w:cs="Arial"/>
                <w:bCs/>
                <w:spacing w:val="-2"/>
              </w:rPr>
            </w:pPr>
            <w:r w:rsidRPr="001A63F3">
              <w:rPr>
                <w:rFonts w:cs="Arial"/>
                <w:bCs/>
                <w:spacing w:val="-2"/>
              </w:rPr>
              <w:t xml:space="preserve">The awareness of urban adults about the latest technology can contribute to the improvement of service quality for reducing the rate of hypertension. </w:t>
            </w:r>
          </w:p>
        </w:tc>
      </w:tr>
      <w:tr w:rsidR="00F44551" w:rsidRPr="001A63F3" w14:paraId="7949EA10" w14:textId="77777777" w:rsidTr="00F44551">
        <w:trPr>
          <w:trHeight w:val="275"/>
        </w:trPr>
        <w:tc>
          <w:tcPr>
            <w:tcW w:w="583" w:type="pct"/>
          </w:tcPr>
          <w:p w14:paraId="301394E4" w14:textId="77777777" w:rsidR="00F44551" w:rsidRPr="001A63F3" w:rsidRDefault="00F44551" w:rsidP="00F44551">
            <w:pPr>
              <w:rPr>
                <w:rFonts w:cs="Arial"/>
                <w:color w:val="222222"/>
                <w:shd w:val="clear" w:color="auto" w:fill="FFFFFF"/>
              </w:rPr>
            </w:pPr>
            <w:r w:rsidRPr="001A63F3">
              <w:rPr>
                <w:rFonts w:cs="Arial"/>
                <w:color w:val="222222"/>
                <w:shd w:val="clear" w:color="auto" w:fill="FFFFFF"/>
              </w:rPr>
              <w:t>Johnson et al. (2024)</w:t>
            </w:r>
          </w:p>
        </w:tc>
        <w:tc>
          <w:tcPr>
            <w:tcW w:w="876" w:type="pct"/>
          </w:tcPr>
          <w:p w14:paraId="7A43AA78" w14:textId="418FD49F" w:rsidR="00F44551" w:rsidRPr="001A63F3" w:rsidRDefault="00F44551" w:rsidP="00F44551">
            <w:pPr>
              <w:rPr>
                <w:rFonts w:cs="Arial"/>
                <w:bCs/>
                <w:spacing w:val="-2"/>
              </w:rPr>
            </w:pPr>
            <w:r w:rsidRPr="001A63F3">
              <w:rPr>
                <w:rFonts w:cs="Arial"/>
                <w:bCs/>
                <w:spacing w:val="-2"/>
              </w:rPr>
              <w:t>To examine the impact of the COVID-19 pandemic on public health in the UK</w:t>
            </w:r>
            <w:r w:rsidR="009F6403" w:rsidRPr="001A63F3">
              <w:rPr>
                <w:rFonts w:cs="Arial"/>
                <w:bCs/>
                <w:spacing w:val="-2"/>
              </w:rPr>
              <w:t>, and</w:t>
            </w:r>
            <w:r w:rsidRPr="001A63F3">
              <w:rPr>
                <w:rFonts w:cs="Arial"/>
                <w:bCs/>
                <w:spacing w:val="-2"/>
              </w:rPr>
              <w:t xml:space="preserve"> to offer </w:t>
            </w:r>
            <w:r w:rsidRPr="001A63F3">
              <w:rPr>
                <w:rFonts w:cs="Arial"/>
                <w:bCs/>
                <w:spacing w:val="-2"/>
              </w:rPr>
              <w:lastRenderedPageBreak/>
              <w:t xml:space="preserve">primary care for hypertension management. </w:t>
            </w:r>
          </w:p>
        </w:tc>
        <w:tc>
          <w:tcPr>
            <w:tcW w:w="710" w:type="pct"/>
          </w:tcPr>
          <w:p w14:paraId="10EFADEA" w14:textId="77777777" w:rsidR="00F44551" w:rsidRPr="001A63F3" w:rsidRDefault="00F44551" w:rsidP="00F44551">
            <w:pPr>
              <w:rPr>
                <w:rFonts w:cs="Arial"/>
              </w:rPr>
            </w:pPr>
            <w:r w:rsidRPr="001A63F3">
              <w:rPr>
                <w:rFonts w:cs="Arial"/>
              </w:rPr>
              <w:lastRenderedPageBreak/>
              <w:t xml:space="preserve">The researcher assessed the studies that provided clear and concise </w:t>
            </w:r>
            <w:r w:rsidRPr="001A63F3">
              <w:rPr>
                <w:rFonts w:cs="Arial"/>
              </w:rPr>
              <w:lastRenderedPageBreak/>
              <w:t>information about COVID-19 and its impact on public health in the UK.</w:t>
            </w:r>
          </w:p>
        </w:tc>
        <w:tc>
          <w:tcPr>
            <w:tcW w:w="758" w:type="pct"/>
          </w:tcPr>
          <w:p w14:paraId="55EFA846" w14:textId="77777777" w:rsidR="00F44551" w:rsidRPr="001A63F3" w:rsidRDefault="00F44551" w:rsidP="00F44551">
            <w:pPr>
              <w:rPr>
                <w:rFonts w:cs="Arial"/>
              </w:rPr>
            </w:pPr>
            <w:r w:rsidRPr="001A63F3">
              <w:rPr>
                <w:rFonts w:cs="Arial"/>
              </w:rPr>
              <w:lastRenderedPageBreak/>
              <w:t xml:space="preserve">The researchers were more focused on the effectiveness of methodological </w:t>
            </w:r>
            <w:r w:rsidRPr="001A63F3">
              <w:rPr>
                <w:rFonts w:cs="Arial"/>
              </w:rPr>
              <w:lastRenderedPageBreak/>
              <w:t xml:space="preserve">alignment to produce the best results.  </w:t>
            </w:r>
          </w:p>
        </w:tc>
        <w:tc>
          <w:tcPr>
            <w:tcW w:w="781" w:type="pct"/>
          </w:tcPr>
          <w:p w14:paraId="66175D18" w14:textId="77777777" w:rsidR="00F44551" w:rsidRPr="001A63F3" w:rsidRDefault="00F44551" w:rsidP="00F44551">
            <w:pPr>
              <w:rPr>
                <w:rFonts w:cs="Arial"/>
                <w:bCs/>
                <w:spacing w:val="-2"/>
              </w:rPr>
            </w:pPr>
            <w:r w:rsidRPr="001A63F3">
              <w:rPr>
                <w:rFonts w:cs="Arial"/>
                <w:bCs/>
                <w:spacing w:val="-2"/>
              </w:rPr>
              <w:lastRenderedPageBreak/>
              <w:t xml:space="preserve">Included data structured way and included sufficient data for the </w:t>
            </w:r>
            <w:r w:rsidRPr="001A63F3">
              <w:rPr>
                <w:rFonts w:cs="Arial"/>
                <w:bCs/>
                <w:spacing w:val="-2"/>
              </w:rPr>
              <w:lastRenderedPageBreak/>
              <w:t>accomplishment of the objectives.</w:t>
            </w:r>
          </w:p>
        </w:tc>
        <w:tc>
          <w:tcPr>
            <w:tcW w:w="620" w:type="pct"/>
          </w:tcPr>
          <w:p w14:paraId="295B4F7E" w14:textId="77777777" w:rsidR="00F44551" w:rsidRPr="001A63F3" w:rsidRDefault="00F44551" w:rsidP="00F44551">
            <w:pPr>
              <w:rPr>
                <w:rFonts w:cs="Arial"/>
                <w:bCs/>
                <w:spacing w:val="-2"/>
              </w:rPr>
            </w:pPr>
            <w:r w:rsidRPr="001A63F3">
              <w:rPr>
                <w:rFonts w:cs="Arial"/>
                <w:bCs/>
                <w:spacing w:val="-2"/>
              </w:rPr>
              <w:lastRenderedPageBreak/>
              <w:t>Avoided depth information to make the topic clearer to the audience</w:t>
            </w:r>
          </w:p>
        </w:tc>
        <w:tc>
          <w:tcPr>
            <w:tcW w:w="671" w:type="pct"/>
          </w:tcPr>
          <w:p w14:paraId="2F054C39" w14:textId="29A939AF" w:rsidR="00F44551" w:rsidRPr="001A63F3" w:rsidRDefault="00F44551" w:rsidP="009F6403">
            <w:pPr>
              <w:rPr>
                <w:rFonts w:cs="Arial"/>
                <w:bCs/>
                <w:spacing w:val="-2"/>
              </w:rPr>
            </w:pPr>
            <w:r w:rsidRPr="001A63F3">
              <w:rPr>
                <w:rFonts w:cs="Arial"/>
                <w:bCs/>
                <w:spacing w:val="-2"/>
              </w:rPr>
              <w:t xml:space="preserve">For the reason of COVID-19, the public health experienced massive </w:t>
            </w:r>
            <w:r w:rsidRPr="001A63F3">
              <w:rPr>
                <w:rFonts w:cs="Arial"/>
                <w:bCs/>
                <w:spacing w:val="-2"/>
              </w:rPr>
              <w:lastRenderedPageBreak/>
              <w:t xml:space="preserve">challenges which could not </w:t>
            </w:r>
            <w:r w:rsidR="009F6403" w:rsidRPr="001A63F3">
              <w:rPr>
                <w:rFonts w:cs="Arial"/>
                <w:bCs/>
                <w:spacing w:val="-2"/>
              </w:rPr>
              <w:t>be</w:t>
            </w:r>
            <w:r w:rsidRPr="001A63F3">
              <w:rPr>
                <w:rFonts w:cs="Arial"/>
                <w:bCs/>
                <w:spacing w:val="-2"/>
              </w:rPr>
              <w:t xml:space="preserve"> overcome, even in the aftermath. The situation </w:t>
            </w:r>
            <w:r w:rsidR="009F6403" w:rsidRPr="001A63F3">
              <w:rPr>
                <w:rFonts w:cs="Arial"/>
                <w:bCs/>
                <w:spacing w:val="-2"/>
              </w:rPr>
              <w:t>is</w:t>
            </w:r>
            <w:r w:rsidRPr="001A63F3">
              <w:rPr>
                <w:rFonts w:cs="Arial"/>
                <w:bCs/>
                <w:spacing w:val="-2"/>
              </w:rPr>
              <w:t xml:space="preserve"> highly responsible for the ongoing challenge of public health, including hypertension among urban adults. </w:t>
            </w:r>
          </w:p>
        </w:tc>
      </w:tr>
      <w:tr w:rsidR="00F44551" w:rsidRPr="001A63F3" w14:paraId="3403716F" w14:textId="77777777" w:rsidTr="00F44551">
        <w:trPr>
          <w:trHeight w:val="275"/>
        </w:trPr>
        <w:tc>
          <w:tcPr>
            <w:tcW w:w="583" w:type="pct"/>
          </w:tcPr>
          <w:p w14:paraId="23A57355" w14:textId="77777777" w:rsidR="00F44551" w:rsidRPr="001A63F3" w:rsidRDefault="00F44551" w:rsidP="00F44551">
            <w:pPr>
              <w:rPr>
                <w:rFonts w:cs="Arial"/>
                <w:color w:val="222222"/>
                <w:shd w:val="clear" w:color="auto" w:fill="FFFFFF"/>
              </w:rPr>
            </w:pPr>
            <w:r w:rsidRPr="001A63F3">
              <w:rPr>
                <w:rFonts w:cs="Arial"/>
                <w:shd w:val="clear" w:color="auto" w:fill="FFFFFF"/>
              </w:rPr>
              <w:lastRenderedPageBreak/>
              <w:t>Lay-Flurrie et al. (2020)</w:t>
            </w:r>
          </w:p>
        </w:tc>
        <w:tc>
          <w:tcPr>
            <w:tcW w:w="876" w:type="pct"/>
          </w:tcPr>
          <w:p w14:paraId="1D463FC0" w14:textId="77777777" w:rsidR="00F44551" w:rsidRPr="001A63F3" w:rsidRDefault="00F44551" w:rsidP="00F44551">
            <w:pPr>
              <w:rPr>
                <w:rFonts w:cs="Arial"/>
                <w:bCs/>
                <w:spacing w:val="-2"/>
              </w:rPr>
            </w:pPr>
            <w:r w:rsidRPr="001A63F3">
              <w:rPr>
                <w:rFonts w:cs="Arial"/>
                <w:bCs/>
                <w:spacing w:val="-2"/>
              </w:rPr>
              <w:t xml:space="preserve">To analyse the impact of changes to national hypertension guidelines on </w:t>
            </w:r>
            <w:r w:rsidRPr="001A63F3">
              <w:rPr>
                <w:rFonts w:cs="Arial"/>
                <w:bCs/>
                <w:spacing w:val="-2"/>
              </w:rPr>
              <w:lastRenderedPageBreak/>
              <w:t>hypertension management and outcomes in the United Kingdom</w:t>
            </w:r>
          </w:p>
        </w:tc>
        <w:tc>
          <w:tcPr>
            <w:tcW w:w="710" w:type="pct"/>
          </w:tcPr>
          <w:p w14:paraId="2B08613F" w14:textId="77777777" w:rsidR="00F44551" w:rsidRPr="001A63F3" w:rsidRDefault="00F44551" w:rsidP="00F44551">
            <w:pPr>
              <w:rPr>
                <w:rFonts w:cs="Arial"/>
              </w:rPr>
            </w:pPr>
            <w:r w:rsidRPr="001A63F3">
              <w:rPr>
                <w:rFonts w:cs="Arial"/>
              </w:rPr>
              <w:lastRenderedPageBreak/>
              <w:t xml:space="preserve">The individual with hypertension has taken </w:t>
            </w:r>
            <w:r w:rsidRPr="001A63F3">
              <w:rPr>
                <w:rFonts w:cs="Arial"/>
              </w:rPr>
              <w:lastRenderedPageBreak/>
              <w:t xml:space="preserve">different interventions </w:t>
            </w:r>
          </w:p>
        </w:tc>
        <w:tc>
          <w:tcPr>
            <w:tcW w:w="758" w:type="pct"/>
          </w:tcPr>
          <w:p w14:paraId="7B878613" w14:textId="77777777" w:rsidR="00F44551" w:rsidRPr="001A63F3" w:rsidRDefault="00F44551" w:rsidP="00F44551">
            <w:pPr>
              <w:rPr>
                <w:rFonts w:cs="Arial"/>
              </w:rPr>
            </w:pPr>
            <w:r w:rsidRPr="001A63F3">
              <w:rPr>
                <w:rFonts w:cs="Arial"/>
              </w:rPr>
              <w:lastRenderedPageBreak/>
              <w:t xml:space="preserve">For the study, the methodological alignment was more effective and standard. </w:t>
            </w:r>
          </w:p>
        </w:tc>
        <w:tc>
          <w:tcPr>
            <w:tcW w:w="781" w:type="pct"/>
          </w:tcPr>
          <w:p w14:paraId="192F7F17" w14:textId="77777777" w:rsidR="00F44551" w:rsidRPr="001A63F3" w:rsidRDefault="00F44551" w:rsidP="00F44551">
            <w:pPr>
              <w:rPr>
                <w:rFonts w:cs="Arial"/>
                <w:bCs/>
                <w:spacing w:val="-2"/>
              </w:rPr>
            </w:pPr>
            <w:r w:rsidRPr="001A63F3">
              <w:rPr>
                <w:rFonts w:cs="Arial"/>
                <w:bCs/>
                <w:spacing w:val="-2"/>
              </w:rPr>
              <w:t xml:space="preserve">The researchers included depth information about hypertension management and </w:t>
            </w:r>
            <w:r w:rsidRPr="001A63F3">
              <w:rPr>
                <w:rFonts w:cs="Arial"/>
                <w:bCs/>
                <w:spacing w:val="-2"/>
              </w:rPr>
              <w:lastRenderedPageBreak/>
              <w:t>provided some realistic examples.</w:t>
            </w:r>
          </w:p>
        </w:tc>
        <w:tc>
          <w:tcPr>
            <w:tcW w:w="620" w:type="pct"/>
          </w:tcPr>
          <w:p w14:paraId="4E2B5651" w14:textId="77777777" w:rsidR="00F44551" w:rsidRPr="001A63F3" w:rsidRDefault="00F44551" w:rsidP="00F44551">
            <w:pPr>
              <w:rPr>
                <w:rFonts w:cs="Arial"/>
                <w:bCs/>
                <w:spacing w:val="-2"/>
              </w:rPr>
            </w:pPr>
            <w:r w:rsidRPr="001A63F3">
              <w:rPr>
                <w:rFonts w:cs="Arial"/>
                <w:bCs/>
                <w:spacing w:val="-2"/>
              </w:rPr>
              <w:lastRenderedPageBreak/>
              <w:t xml:space="preserve">The avoidance of empirical evidence was the major </w:t>
            </w:r>
            <w:r w:rsidRPr="001A63F3">
              <w:rPr>
                <w:rFonts w:cs="Arial"/>
                <w:bCs/>
                <w:spacing w:val="-2"/>
              </w:rPr>
              <w:lastRenderedPageBreak/>
              <w:t>weakness of the study</w:t>
            </w:r>
          </w:p>
        </w:tc>
        <w:tc>
          <w:tcPr>
            <w:tcW w:w="671" w:type="pct"/>
          </w:tcPr>
          <w:p w14:paraId="6F9B4DC5" w14:textId="77777777" w:rsidR="00F44551" w:rsidRPr="001A63F3" w:rsidRDefault="00F44551" w:rsidP="00F44551">
            <w:pPr>
              <w:rPr>
                <w:rFonts w:cs="Arial"/>
                <w:bCs/>
                <w:spacing w:val="-2"/>
              </w:rPr>
            </w:pPr>
            <w:r w:rsidRPr="001A63F3">
              <w:rPr>
                <w:rFonts w:cs="Arial"/>
                <w:bCs/>
                <w:spacing w:val="-2"/>
              </w:rPr>
              <w:lastRenderedPageBreak/>
              <w:t xml:space="preserve">For hypertension management in the context of the UK, the </w:t>
            </w:r>
            <w:r w:rsidRPr="001A63F3">
              <w:rPr>
                <w:rFonts w:cs="Arial"/>
                <w:bCs/>
                <w:spacing w:val="-2"/>
              </w:rPr>
              <w:lastRenderedPageBreak/>
              <w:t xml:space="preserve">enhancement of awareness among adults is highly necessary, and the inclusion of technology is also very supportive for improving service efficiency. </w:t>
            </w:r>
          </w:p>
        </w:tc>
      </w:tr>
      <w:tr w:rsidR="00F44551" w:rsidRPr="001A63F3" w14:paraId="6C5494F4" w14:textId="77777777" w:rsidTr="00F44551">
        <w:trPr>
          <w:trHeight w:val="275"/>
        </w:trPr>
        <w:tc>
          <w:tcPr>
            <w:tcW w:w="583" w:type="pct"/>
          </w:tcPr>
          <w:p w14:paraId="03237456" w14:textId="77777777" w:rsidR="00F44551" w:rsidRPr="001A63F3" w:rsidRDefault="00F44551" w:rsidP="00F44551">
            <w:pPr>
              <w:rPr>
                <w:rFonts w:cs="Arial"/>
                <w:shd w:val="clear" w:color="auto" w:fill="FFFFFF"/>
              </w:rPr>
            </w:pPr>
            <w:r w:rsidRPr="001A63F3">
              <w:rPr>
                <w:rFonts w:cs="Arial"/>
                <w:shd w:val="clear" w:color="auto" w:fill="FFFFFF"/>
              </w:rPr>
              <w:lastRenderedPageBreak/>
              <w:t>Lindsay-Perez et al. (2025)</w:t>
            </w:r>
          </w:p>
        </w:tc>
        <w:tc>
          <w:tcPr>
            <w:tcW w:w="876" w:type="pct"/>
          </w:tcPr>
          <w:p w14:paraId="0232C5E3" w14:textId="77777777" w:rsidR="00F44551" w:rsidRPr="001A63F3" w:rsidRDefault="00F44551" w:rsidP="00F44551">
            <w:pPr>
              <w:rPr>
                <w:rFonts w:cs="Arial"/>
                <w:bCs/>
                <w:spacing w:val="-2"/>
              </w:rPr>
            </w:pPr>
            <w:r w:rsidRPr="001A63F3">
              <w:rPr>
                <w:rFonts w:cs="Arial"/>
                <w:bCs/>
                <w:spacing w:val="-2"/>
              </w:rPr>
              <w:t>To investigate the impact of lifestyle factors on hypertension</w:t>
            </w:r>
          </w:p>
        </w:tc>
        <w:tc>
          <w:tcPr>
            <w:tcW w:w="710" w:type="pct"/>
          </w:tcPr>
          <w:p w14:paraId="70DE433F" w14:textId="77777777" w:rsidR="00F44551" w:rsidRPr="001A63F3" w:rsidRDefault="00F44551" w:rsidP="00F44551">
            <w:pPr>
              <w:rPr>
                <w:rFonts w:cs="Arial"/>
              </w:rPr>
            </w:pPr>
            <w:r w:rsidRPr="001A63F3">
              <w:rPr>
                <w:rFonts w:cs="Arial"/>
              </w:rPr>
              <w:t xml:space="preserve">The adults experienced challenges in hypertension management </w:t>
            </w:r>
          </w:p>
        </w:tc>
        <w:tc>
          <w:tcPr>
            <w:tcW w:w="758" w:type="pct"/>
          </w:tcPr>
          <w:p w14:paraId="19C6B80D" w14:textId="77777777" w:rsidR="00F44551" w:rsidRPr="001A63F3" w:rsidRDefault="00F44551" w:rsidP="00F44551">
            <w:pPr>
              <w:rPr>
                <w:rFonts w:cs="Arial"/>
              </w:rPr>
            </w:pPr>
            <w:r w:rsidRPr="001A63F3">
              <w:rPr>
                <w:rFonts w:cs="Arial"/>
              </w:rPr>
              <w:t xml:space="preserve">The methodological alignment was very effective and standard </w:t>
            </w:r>
          </w:p>
        </w:tc>
        <w:tc>
          <w:tcPr>
            <w:tcW w:w="781" w:type="pct"/>
          </w:tcPr>
          <w:p w14:paraId="778F99C5" w14:textId="77777777" w:rsidR="00F44551" w:rsidRPr="001A63F3" w:rsidRDefault="00F44551" w:rsidP="00F44551">
            <w:pPr>
              <w:rPr>
                <w:rFonts w:cs="Arial"/>
                <w:bCs/>
                <w:spacing w:val="-2"/>
              </w:rPr>
            </w:pPr>
            <w:r w:rsidRPr="001A63F3">
              <w:rPr>
                <w:rFonts w:cs="Arial"/>
                <w:bCs/>
                <w:spacing w:val="-2"/>
              </w:rPr>
              <w:t xml:space="preserve">The researchers explored different factors of lifestyle and provided in-depth ideas on how these carry huge importance in increasing the </w:t>
            </w:r>
            <w:r w:rsidRPr="001A63F3">
              <w:rPr>
                <w:rFonts w:cs="Arial"/>
                <w:bCs/>
                <w:spacing w:val="-2"/>
              </w:rPr>
              <w:lastRenderedPageBreak/>
              <w:t xml:space="preserve">risk of hypertension </w:t>
            </w:r>
          </w:p>
        </w:tc>
        <w:tc>
          <w:tcPr>
            <w:tcW w:w="620" w:type="pct"/>
          </w:tcPr>
          <w:p w14:paraId="5B0B0C9B" w14:textId="77777777" w:rsidR="00F44551" w:rsidRPr="001A63F3" w:rsidRDefault="00F44551" w:rsidP="00F44551">
            <w:pPr>
              <w:rPr>
                <w:rFonts w:cs="Arial"/>
                <w:bCs/>
                <w:spacing w:val="-2"/>
              </w:rPr>
            </w:pPr>
            <w:r w:rsidRPr="001A63F3">
              <w:rPr>
                <w:rFonts w:cs="Arial"/>
                <w:bCs/>
                <w:spacing w:val="-2"/>
              </w:rPr>
              <w:lastRenderedPageBreak/>
              <w:t xml:space="preserve">The study did not explain the reasons for the differences in lifestyles of the people in the UK and how they have been </w:t>
            </w:r>
            <w:r w:rsidRPr="001A63F3">
              <w:rPr>
                <w:rFonts w:cs="Arial"/>
                <w:bCs/>
                <w:spacing w:val="-2"/>
              </w:rPr>
              <w:lastRenderedPageBreak/>
              <w:t>changing over time</w:t>
            </w:r>
          </w:p>
        </w:tc>
        <w:tc>
          <w:tcPr>
            <w:tcW w:w="671" w:type="pct"/>
          </w:tcPr>
          <w:p w14:paraId="51EF81D4" w14:textId="77777777" w:rsidR="00F44551" w:rsidRPr="001A63F3" w:rsidRDefault="00F44551" w:rsidP="00F44551">
            <w:pPr>
              <w:rPr>
                <w:rFonts w:cs="Arial"/>
                <w:bCs/>
                <w:spacing w:val="-2"/>
              </w:rPr>
            </w:pPr>
            <w:r w:rsidRPr="001A63F3">
              <w:rPr>
                <w:rFonts w:cs="Arial"/>
                <w:bCs/>
                <w:spacing w:val="-2"/>
              </w:rPr>
              <w:lastRenderedPageBreak/>
              <w:t xml:space="preserve">The individuals in the UK experience hypertension due to failing to develop a standard lifestyle and do </w:t>
            </w:r>
            <w:r w:rsidRPr="001A63F3">
              <w:rPr>
                <w:rFonts w:cs="Arial"/>
                <w:bCs/>
                <w:spacing w:val="-2"/>
              </w:rPr>
              <w:lastRenderedPageBreak/>
              <w:t xml:space="preserve">not make changes after experiencing different health complications, to adopt a specific lifestyle. </w:t>
            </w:r>
          </w:p>
        </w:tc>
      </w:tr>
      <w:tr w:rsidR="00F44551" w:rsidRPr="001A63F3" w14:paraId="4875E795" w14:textId="77777777" w:rsidTr="00F44551">
        <w:trPr>
          <w:trHeight w:val="275"/>
        </w:trPr>
        <w:tc>
          <w:tcPr>
            <w:tcW w:w="583" w:type="pct"/>
          </w:tcPr>
          <w:p w14:paraId="03E346E9" w14:textId="77777777" w:rsidR="00F44551" w:rsidRPr="001A63F3" w:rsidRDefault="00F44551" w:rsidP="00F44551">
            <w:pPr>
              <w:rPr>
                <w:rFonts w:cs="Arial"/>
                <w:color w:val="000000"/>
              </w:rPr>
            </w:pPr>
            <w:r w:rsidRPr="001A63F3">
              <w:rPr>
                <w:rFonts w:cs="Arial"/>
                <w:lang w:eastAsia="en-GB"/>
              </w:rPr>
              <w:lastRenderedPageBreak/>
              <w:t>McManus et al.</w:t>
            </w:r>
            <w:r w:rsidRPr="001A63F3">
              <w:rPr>
                <w:rFonts w:cs="Arial"/>
              </w:rPr>
              <w:t xml:space="preserve"> (2021)</w:t>
            </w:r>
          </w:p>
        </w:tc>
        <w:tc>
          <w:tcPr>
            <w:tcW w:w="876" w:type="pct"/>
          </w:tcPr>
          <w:p w14:paraId="41240C45" w14:textId="77777777" w:rsidR="00F44551" w:rsidRPr="001A63F3" w:rsidRDefault="00F44551" w:rsidP="00F44551">
            <w:pPr>
              <w:rPr>
                <w:rFonts w:cs="Arial"/>
                <w:bCs/>
                <w:spacing w:val="-2"/>
              </w:rPr>
            </w:pPr>
            <w:r w:rsidRPr="001A63F3">
              <w:rPr>
                <w:rFonts w:cs="Arial"/>
                <w:bCs/>
                <w:spacing w:val="-2"/>
              </w:rPr>
              <w:t xml:space="preserve">To analyse the effectiveness of home and online health management with digital intervention to reduce the risk of hypertension </w:t>
            </w:r>
          </w:p>
        </w:tc>
        <w:tc>
          <w:tcPr>
            <w:tcW w:w="710" w:type="pct"/>
          </w:tcPr>
          <w:p w14:paraId="1EF792AD" w14:textId="77777777" w:rsidR="00F44551" w:rsidRPr="001A63F3" w:rsidRDefault="00F44551" w:rsidP="00F44551">
            <w:pPr>
              <w:rPr>
                <w:rFonts w:cs="Arial"/>
                <w:bCs/>
                <w:spacing w:val="-2"/>
              </w:rPr>
            </w:pPr>
            <w:r w:rsidRPr="001A63F3">
              <w:rPr>
                <w:rFonts w:cs="Arial"/>
                <w:bCs/>
                <w:spacing w:val="-2"/>
              </w:rPr>
              <w:t xml:space="preserve">The UK adults </w:t>
            </w:r>
          </w:p>
        </w:tc>
        <w:tc>
          <w:tcPr>
            <w:tcW w:w="758" w:type="pct"/>
          </w:tcPr>
          <w:p w14:paraId="1AC2C7FF" w14:textId="77777777" w:rsidR="00F44551" w:rsidRPr="001A63F3" w:rsidRDefault="00F44551" w:rsidP="00F44551">
            <w:pPr>
              <w:rPr>
                <w:rFonts w:cs="Arial"/>
                <w:bCs/>
                <w:spacing w:val="-2"/>
              </w:rPr>
            </w:pPr>
            <w:r w:rsidRPr="001A63F3">
              <w:rPr>
                <w:rFonts w:cs="Arial"/>
                <w:bCs/>
                <w:spacing w:val="-2"/>
              </w:rPr>
              <w:t xml:space="preserve">Appropriate </w:t>
            </w:r>
          </w:p>
        </w:tc>
        <w:tc>
          <w:tcPr>
            <w:tcW w:w="781" w:type="pct"/>
          </w:tcPr>
          <w:p w14:paraId="3D7F509D" w14:textId="77777777" w:rsidR="00F44551" w:rsidRPr="001A63F3" w:rsidRDefault="00F44551" w:rsidP="00F44551">
            <w:pPr>
              <w:rPr>
                <w:rFonts w:cs="Arial"/>
                <w:bCs/>
                <w:spacing w:val="-2"/>
              </w:rPr>
            </w:pPr>
            <w:r w:rsidRPr="001A63F3">
              <w:rPr>
                <w:rFonts w:cs="Arial"/>
                <w:bCs/>
                <w:spacing w:val="-2"/>
              </w:rPr>
              <w:t xml:space="preserve">Fixed the large sample to collect sufficient data  </w:t>
            </w:r>
          </w:p>
        </w:tc>
        <w:tc>
          <w:tcPr>
            <w:tcW w:w="620" w:type="pct"/>
          </w:tcPr>
          <w:p w14:paraId="58445BBE" w14:textId="77777777" w:rsidR="00F44551" w:rsidRPr="001A63F3" w:rsidRDefault="00F44551" w:rsidP="00F44551">
            <w:pPr>
              <w:rPr>
                <w:rFonts w:cs="Arial"/>
                <w:bCs/>
                <w:spacing w:val="-2"/>
              </w:rPr>
            </w:pPr>
            <w:r w:rsidRPr="001A63F3">
              <w:rPr>
                <w:rFonts w:cs="Arial"/>
                <w:bCs/>
                <w:spacing w:val="-2"/>
              </w:rPr>
              <w:t xml:space="preserve">Avoided depth information </w:t>
            </w:r>
          </w:p>
        </w:tc>
        <w:tc>
          <w:tcPr>
            <w:tcW w:w="671" w:type="pct"/>
          </w:tcPr>
          <w:p w14:paraId="51807784" w14:textId="77777777" w:rsidR="00F44551" w:rsidRPr="001A63F3" w:rsidRDefault="00F44551" w:rsidP="00F44551">
            <w:pPr>
              <w:rPr>
                <w:rFonts w:cs="Arial"/>
                <w:bCs/>
                <w:spacing w:val="-2"/>
              </w:rPr>
            </w:pPr>
            <w:r w:rsidRPr="001A63F3">
              <w:rPr>
                <w:rFonts w:cs="Arial"/>
                <w:bCs/>
                <w:spacing w:val="-2"/>
              </w:rPr>
              <w:t xml:space="preserve">The digital platforms are very supportive of the improvement of healthcare services for the reduction of the risk of hypertension. </w:t>
            </w:r>
          </w:p>
        </w:tc>
      </w:tr>
      <w:tr w:rsidR="00F44551" w:rsidRPr="001A63F3" w14:paraId="4D514541" w14:textId="77777777" w:rsidTr="00F44551">
        <w:trPr>
          <w:trHeight w:val="275"/>
        </w:trPr>
        <w:tc>
          <w:tcPr>
            <w:tcW w:w="583" w:type="pct"/>
          </w:tcPr>
          <w:p w14:paraId="6E4216CB" w14:textId="77777777" w:rsidR="00F44551" w:rsidRPr="001A63F3" w:rsidRDefault="00F44551" w:rsidP="00F44551">
            <w:pPr>
              <w:rPr>
                <w:rFonts w:cs="Arial"/>
                <w:lang w:eastAsia="en-GB"/>
              </w:rPr>
            </w:pPr>
            <w:r w:rsidRPr="001A63F3">
              <w:rPr>
                <w:rFonts w:cs="Arial"/>
                <w:lang w:eastAsia="en-GB"/>
              </w:rPr>
              <w:t>Omboni</w:t>
            </w:r>
            <w:r w:rsidRPr="001A63F3">
              <w:rPr>
                <w:rFonts w:cs="Arial"/>
                <w:shd w:val="clear" w:color="auto" w:fill="FFFFFF"/>
              </w:rPr>
              <w:t xml:space="preserve"> et al. (2020)</w:t>
            </w:r>
          </w:p>
        </w:tc>
        <w:tc>
          <w:tcPr>
            <w:tcW w:w="876" w:type="pct"/>
          </w:tcPr>
          <w:p w14:paraId="78715783" w14:textId="77777777" w:rsidR="00F44551" w:rsidRPr="001A63F3" w:rsidRDefault="00F44551" w:rsidP="00F44551">
            <w:pPr>
              <w:rPr>
                <w:rFonts w:cs="Arial"/>
                <w:bCs/>
                <w:spacing w:val="-2"/>
              </w:rPr>
            </w:pPr>
            <w:r w:rsidRPr="001A63F3">
              <w:rPr>
                <w:rFonts w:cs="Arial"/>
                <w:bCs/>
                <w:spacing w:val="-2"/>
              </w:rPr>
              <w:t xml:space="preserve">To analyse the use of telemedicine for the </w:t>
            </w:r>
            <w:r w:rsidRPr="001A63F3">
              <w:rPr>
                <w:rFonts w:cs="Arial"/>
                <w:bCs/>
                <w:spacing w:val="-2"/>
              </w:rPr>
              <w:lastRenderedPageBreak/>
              <w:t xml:space="preserve">management of hypertension </w:t>
            </w:r>
          </w:p>
        </w:tc>
        <w:tc>
          <w:tcPr>
            <w:tcW w:w="710" w:type="pct"/>
          </w:tcPr>
          <w:p w14:paraId="2F3740D7" w14:textId="77777777" w:rsidR="00F44551" w:rsidRPr="001A63F3" w:rsidRDefault="00F44551" w:rsidP="00F44551">
            <w:pPr>
              <w:rPr>
                <w:rFonts w:cs="Arial"/>
                <w:bCs/>
                <w:spacing w:val="-2"/>
              </w:rPr>
            </w:pPr>
            <w:r w:rsidRPr="001A63F3">
              <w:rPr>
                <w:rFonts w:cs="Arial"/>
                <w:bCs/>
                <w:spacing w:val="-2"/>
              </w:rPr>
              <w:lastRenderedPageBreak/>
              <w:t xml:space="preserve">The adults are aware of their </w:t>
            </w:r>
            <w:r w:rsidRPr="001A63F3">
              <w:rPr>
                <w:rFonts w:cs="Arial"/>
                <w:bCs/>
                <w:spacing w:val="-2"/>
              </w:rPr>
              <w:lastRenderedPageBreak/>
              <w:t xml:space="preserve">health and use telemedicine </w:t>
            </w:r>
          </w:p>
        </w:tc>
        <w:tc>
          <w:tcPr>
            <w:tcW w:w="758" w:type="pct"/>
          </w:tcPr>
          <w:p w14:paraId="75BF4282" w14:textId="77777777" w:rsidR="00F44551" w:rsidRPr="001A63F3" w:rsidRDefault="00F44551" w:rsidP="00F44551">
            <w:pPr>
              <w:rPr>
                <w:rFonts w:cs="Arial"/>
                <w:bCs/>
                <w:spacing w:val="-2"/>
              </w:rPr>
            </w:pPr>
            <w:r w:rsidRPr="001A63F3">
              <w:rPr>
                <w:rFonts w:cs="Arial"/>
                <w:bCs/>
                <w:spacing w:val="-2"/>
              </w:rPr>
              <w:lastRenderedPageBreak/>
              <w:t xml:space="preserve">The study was developed with strong </w:t>
            </w:r>
            <w:r w:rsidRPr="001A63F3">
              <w:rPr>
                <w:rFonts w:cs="Arial"/>
                <w:bCs/>
                <w:spacing w:val="-2"/>
              </w:rPr>
              <w:lastRenderedPageBreak/>
              <w:t xml:space="preserve">methodological alignment. </w:t>
            </w:r>
          </w:p>
        </w:tc>
        <w:tc>
          <w:tcPr>
            <w:tcW w:w="781" w:type="pct"/>
          </w:tcPr>
          <w:p w14:paraId="45675D3A" w14:textId="77777777" w:rsidR="00F44551" w:rsidRPr="001A63F3" w:rsidRDefault="00F44551" w:rsidP="00F44551">
            <w:pPr>
              <w:rPr>
                <w:rFonts w:cs="Arial"/>
                <w:bCs/>
                <w:spacing w:val="-2"/>
              </w:rPr>
            </w:pPr>
            <w:r w:rsidRPr="001A63F3">
              <w:rPr>
                <w:rFonts w:cs="Arial"/>
                <w:bCs/>
                <w:spacing w:val="-2"/>
              </w:rPr>
              <w:lastRenderedPageBreak/>
              <w:t xml:space="preserve">For the enhancement of the wellness of </w:t>
            </w:r>
            <w:r w:rsidRPr="001A63F3">
              <w:rPr>
                <w:rFonts w:cs="Arial"/>
                <w:bCs/>
                <w:spacing w:val="-2"/>
              </w:rPr>
              <w:lastRenderedPageBreak/>
              <w:t>urban adults in the UK, the study provided clear evidence and real-world recommendations.</w:t>
            </w:r>
          </w:p>
        </w:tc>
        <w:tc>
          <w:tcPr>
            <w:tcW w:w="620" w:type="pct"/>
          </w:tcPr>
          <w:p w14:paraId="29705868" w14:textId="76482862" w:rsidR="00F44551" w:rsidRPr="001A63F3" w:rsidRDefault="00F44551" w:rsidP="009F6403">
            <w:pPr>
              <w:rPr>
                <w:rFonts w:cs="Arial"/>
                <w:bCs/>
                <w:spacing w:val="-2"/>
              </w:rPr>
            </w:pPr>
            <w:r w:rsidRPr="001A63F3">
              <w:rPr>
                <w:rFonts w:cs="Arial"/>
                <w:bCs/>
                <w:spacing w:val="-2"/>
              </w:rPr>
              <w:lastRenderedPageBreak/>
              <w:t xml:space="preserve">The study avoided the short-term </w:t>
            </w:r>
            <w:r w:rsidRPr="001A63F3">
              <w:rPr>
                <w:rFonts w:cs="Arial"/>
                <w:bCs/>
                <w:spacing w:val="-2"/>
              </w:rPr>
              <w:lastRenderedPageBreak/>
              <w:t xml:space="preserve">impact of hypertension </w:t>
            </w:r>
            <w:r w:rsidR="009F6403" w:rsidRPr="001A63F3">
              <w:rPr>
                <w:rFonts w:cs="Arial"/>
                <w:bCs/>
                <w:spacing w:val="-2"/>
              </w:rPr>
              <w:t>on</w:t>
            </w:r>
            <w:r w:rsidRPr="001A63F3">
              <w:rPr>
                <w:rFonts w:cs="Arial"/>
                <w:bCs/>
                <w:spacing w:val="-2"/>
              </w:rPr>
              <w:t xml:space="preserve"> the </w:t>
            </w:r>
          </w:p>
        </w:tc>
        <w:tc>
          <w:tcPr>
            <w:tcW w:w="671" w:type="pct"/>
          </w:tcPr>
          <w:p w14:paraId="55FC5B8E" w14:textId="77777777" w:rsidR="00F44551" w:rsidRPr="001A63F3" w:rsidRDefault="00F44551" w:rsidP="00F44551">
            <w:pPr>
              <w:rPr>
                <w:rFonts w:cs="Arial"/>
                <w:bCs/>
                <w:spacing w:val="-2"/>
              </w:rPr>
            </w:pPr>
            <w:r w:rsidRPr="001A63F3">
              <w:rPr>
                <w:rFonts w:cs="Arial"/>
                <w:bCs/>
                <w:spacing w:val="-2"/>
              </w:rPr>
              <w:lastRenderedPageBreak/>
              <w:t xml:space="preserve">Telemedicine can contribute to the </w:t>
            </w:r>
            <w:r w:rsidRPr="001A63F3">
              <w:rPr>
                <w:rFonts w:cs="Arial"/>
                <w:bCs/>
                <w:spacing w:val="-2"/>
              </w:rPr>
              <w:lastRenderedPageBreak/>
              <w:t xml:space="preserve">improvement of service efficiency to reduce the waiting time and ensure standard services to protect individuals with different health complications, including hypertension. </w:t>
            </w:r>
          </w:p>
        </w:tc>
      </w:tr>
      <w:tr w:rsidR="00F44551" w:rsidRPr="001A63F3" w14:paraId="19FE6B83" w14:textId="77777777" w:rsidTr="00F44551">
        <w:trPr>
          <w:trHeight w:val="275"/>
        </w:trPr>
        <w:tc>
          <w:tcPr>
            <w:tcW w:w="583" w:type="pct"/>
          </w:tcPr>
          <w:p w14:paraId="41DAB351" w14:textId="77777777" w:rsidR="00F44551" w:rsidRPr="001A63F3" w:rsidRDefault="00F44551" w:rsidP="00F44551">
            <w:pPr>
              <w:rPr>
                <w:rFonts w:cs="Arial"/>
                <w:shd w:val="clear" w:color="auto" w:fill="FFFFFF"/>
              </w:rPr>
            </w:pPr>
            <w:r w:rsidRPr="001A63F3">
              <w:rPr>
                <w:rFonts w:cs="Arial"/>
                <w:shd w:val="clear" w:color="auto" w:fill="FFFFFF"/>
              </w:rPr>
              <w:lastRenderedPageBreak/>
              <w:t>Rison et al. (2023)</w:t>
            </w:r>
          </w:p>
        </w:tc>
        <w:tc>
          <w:tcPr>
            <w:tcW w:w="876" w:type="pct"/>
          </w:tcPr>
          <w:p w14:paraId="7E1E090F" w14:textId="77777777" w:rsidR="00F44551" w:rsidRPr="001A63F3" w:rsidRDefault="00F44551" w:rsidP="00F44551">
            <w:pPr>
              <w:rPr>
                <w:rFonts w:cs="Arial"/>
                <w:bCs/>
                <w:spacing w:val="-2"/>
              </w:rPr>
            </w:pPr>
            <w:r w:rsidRPr="001A63F3">
              <w:rPr>
                <w:rFonts w:cs="Arial"/>
                <w:bCs/>
                <w:spacing w:val="-2"/>
              </w:rPr>
              <w:t xml:space="preserve">To analyse the inequities in hypertension management </w:t>
            </w:r>
          </w:p>
        </w:tc>
        <w:tc>
          <w:tcPr>
            <w:tcW w:w="710" w:type="pct"/>
          </w:tcPr>
          <w:p w14:paraId="614E6E19" w14:textId="77777777" w:rsidR="00F44551" w:rsidRPr="001A63F3" w:rsidRDefault="00F44551" w:rsidP="00F44551">
            <w:pPr>
              <w:rPr>
                <w:rFonts w:cs="Arial"/>
                <w:bCs/>
                <w:spacing w:val="-2"/>
              </w:rPr>
            </w:pPr>
            <w:r w:rsidRPr="001A63F3">
              <w:rPr>
                <w:rFonts w:cs="Arial"/>
                <w:bCs/>
                <w:spacing w:val="-2"/>
              </w:rPr>
              <w:t>The adults have experienced hypertension for a long time</w:t>
            </w:r>
          </w:p>
        </w:tc>
        <w:tc>
          <w:tcPr>
            <w:tcW w:w="758" w:type="pct"/>
          </w:tcPr>
          <w:p w14:paraId="18E2936B" w14:textId="77777777" w:rsidR="00F44551" w:rsidRPr="001A63F3" w:rsidRDefault="00F44551" w:rsidP="00F44551">
            <w:pPr>
              <w:rPr>
                <w:rFonts w:cs="Arial"/>
                <w:bCs/>
                <w:spacing w:val="-2"/>
              </w:rPr>
            </w:pPr>
            <w:r w:rsidRPr="001A63F3">
              <w:rPr>
                <w:rFonts w:cs="Arial"/>
                <w:bCs/>
                <w:spacing w:val="-2"/>
              </w:rPr>
              <w:t xml:space="preserve">Effective methodological alignment </w:t>
            </w:r>
          </w:p>
        </w:tc>
        <w:tc>
          <w:tcPr>
            <w:tcW w:w="781" w:type="pct"/>
          </w:tcPr>
          <w:p w14:paraId="473E3DA6" w14:textId="77777777" w:rsidR="00F44551" w:rsidRPr="001A63F3" w:rsidRDefault="00F44551" w:rsidP="00F44551">
            <w:pPr>
              <w:rPr>
                <w:rFonts w:cs="Arial"/>
                <w:bCs/>
                <w:spacing w:val="-2"/>
              </w:rPr>
            </w:pPr>
            <w:r w:rsidRPr="001A63F3">
              <w:rPr>
                <w:rFonts w:cs="Arial"/>
                <w:bCs/>
                <w:spacing w:val="-2"/>
              </w:rPr>
              <w:t xml:space="preserve">The researchers provided in-depth information to understand the major challenges </w:t>
            </w:r>
            <w:r w:rsidRPr="001A63F3">
              <w:rPr>
                <w:rFonts w:cs="Arial"/>
                <w:bCs/>
                <w:spacing w:val="-2"/>
              </w:rPr>
              <w:lastRenderedPageBreak/>
              <w:t xml:space="preserve">of hypertension management. </w:t>
            </w:r>
          </w:p>
        </w:tc>
        <w:tc>
          <w:tcPr>
            <w:tcW w:w="620" w:type="pct"/>
          </w:tcPr>
          <w:p w14:paraId="39CFD19C" w14:textId="77777777" w:rsidR="00F44551" w:rsidRPr="001A63F3" w:rsidRDefault="00F44551" w:rsidP="00F44551">
            <w:pPr>
              <w:rPr>
                <w:rFonts w:cs="Arial"/>
                <w:bCs/>
                <w:spacing w:val="-2"/>
              </w:rPr>
            </w:pPr>
            <w:r w:rsidRPr="001A63F3">
              <w:rPr>
                <w:rFonts w:cs="Arial"/>
                <w:bCs/>
                <w:spacing w:val="-2"/>
              </w:rPr>
              <w:lastRenderedPageBreak/>
              <w:t xml:space="preserve">It was required to provide more specific and concise information to attain the </w:t>
            </w:r>
            <w:r w:rsidRPr="001A63F3">
              <w:rPr>
                <w:rFonts w:cs="Arial"/>
                <w:bCs/>
                <w:spacing w:val="-2"/>
              </w:rPr>
              <w:lastRenderedPageBreak/>
              <w:t>positive intent of the readers.</w:t>
            </w:r>
          </w:p>
        </w:tc>
        <w:tc>
          <w:tcPr>
            <w:tcW w:w="671" w:type="pct"/>
          </w:tcPr>
          <w:p w14:paraId="74A9325F" w14:textId="77777777" w:rsidR="00F44551" w:rsidRPr="001A63F3" w:rsidRDefault="00F44551" w:rsidP="00F44551">
            <w:pPr>
              <w:rPr>
                <w:rFonts w:cs="Arial"/>
                <w:bCs/>
                <w:spacing w:val="-2"/>
              </w:rPr>
            </w:pPr>
            <w:r w:rsidRPr="001A63F3">
              <w:rPr>
                <w:rFonts w:cs="Arial"/>
                <w:bCs/>
                <w:spacing w:val="-2"/>
              </w:rPr>
              <w:lastRenderedPageBreak/>
              <w:t xml:space="preserve">Hypertension management can be very effective if the latest technologies </w:t>
            </w:r>
            <w:r w:rsidRPr="001A63F3">
              <w:rPr>
                <w:rFonts w:cs="Arial"/>
                <w:bCs/>
                <w:spacing w:val="-2"/>
              </w:rPr>
              <w:lastRenderedPageBreak/>
              <w:t xml:space="preserve">are used appropriately. </w:t>
            </w:r>
          </w:p>
        </w:tc>
      </w:tr>
      <w:tr w:rsidR="00F44551" w:rsidRPr="001A63F3" w14:paraId="2E9BE580" w14:textId="77777777" w:rsidTr="00F44551">
        <w:trPr>
          <w:trHeight w:val="275"/>
        </w:trPr>
        <w:tc>
          <w:tcPr>
            <w:tcW w:w="583" w:type="pct"/>
          </w:tcPr>
          <w:p w14:paraId="506F43F3" w14:textId="77777777" w:rsidR="00F44551" w:rsidRPr="001A63F3" w:rsidRDefault="00F44551" w:rsidP="00F44551">
            <w:pPr>
              <w:rPr>
                <w:rFonts w:cs="Arial"/>
                <w:shd w:val="clear" w:color="auto" w:fill="FFFFFF"/>
              </w:rPr>
            </w:pPr>
            <w:r w:rsidRPr="001A63F3">
              <w:rPr>
                <w:rFonts w:cs="Arial"/>
                <w:shd w:val="clear" w:color="auto" w:fill="FFFFFF"/>
              </w:rPr>
              <w:lastRenderedPageBreak/>
              <w:t>Subburayan (2023)</w:t>
            </w:r>
          </w:p>
        </w:tc>
        <w:tc>
          <w:tcPr>
            <w:tcW w:w="876" w:type="pct"/>
          </w:tcPr>
          <w:p w14:paraId="578EA66E" w14:textId="77777777" w:rsidR="00F44551" w:rsidRPr="001A63F3" w:rsidRDefault="00F44551" w:rsidP="00F44551">
            <w:pPr>
              <w:rPr>
                <w:rFonts w:cs="Arial"/>
                <w:bCs/>
                <w:spacing w:val="-2"/>
              </w:rPr>
            </w:pPr>
            <w:r w:rsidRPr="001A63F3">
              <w:rPr>
                <w:rFonts w:cs="Arial"/>
                <w:bCs/>
                <w:spacing w:val="-2"/>
              </w:rPr>
              <w:t>To analyse the knowledge about hypertension in the lifestyle of adults in the UK</w:t>
            </w:r>
          </w:p>
        </w:tc>
        <w:tc>
          <w:tcPr>
            <w:tcW w:w="710" w:type="pct"/>
          </w:tcPr>
          <w:p w14:paraId="1693AC0C" w14:textId="77777777" w:rsidR="00F44551" w:rsidRPr="001A63F3" w:rsidRDefault="00F44551" w:rsidP="00F44551">
            <w:pPr>
              <w:rPr>
                <w:rFonts w:cs="Arial"/>
                <w:bCs/>
                <w:spacing w:val="-2"/>
              </w:rPr>
            </w:pPr>
            <w:r w:rsidRPr="001A63F3">
              <w:rPr>
                <w:rFonts w:cs="Arial"/>
                <w:bCs/>
                <w:spacing w:val="-2"/>
              </w:rPr>
              <w:t>The adults who are influenced to change their lifestyle due to the knowledge about hypertension</w:t>
            </w:r>
          </w:p>
        </w:tc>
        <w:tc>
          <w:tcPr>
            <w:tcW w:w="758" w:type="pct"/>
          </w:tcPr>
          <w:p w14:paraId="3A3BF2EB" w14:textId="77777777" w:rsidR="00F44551" w:rsidRPr="001A63F3" w:rsidRDefault="00F44551" w:rsidP="00F44551">
            <w:pPr>
              <w:rPr>
                <w:rFonts w:cs="Arial"/>
                <w:bCs/>
                <w:spacing w:val="-2"/>
              </w:rPr>
            </w:pPr>
            <w:r w:rsidRPr="001A63F3">
              <w:rPr>
                <w:rFonts w:cs="Arial"/>
                <w:bCs/>
                <w:spacing w:val="-2"/>
              </w:rPr>
              <w:t>Standard methodological approaches</w:t>
            </w:r>
          </w:p>
        </w:tc>
        <w:tc>
          <w:tcPr>
            <w:tcW w:w="781" w:type="pct"/>
          </w:tcPr>
          <w:p w14:paraId="28E301CE" w14:textId="77777777" w:rsidR="00F44551" w:rsidRPr="001A63F3" w:rsidRDefault="00F44551" w:rsidP="00F44551">
            <w:pPr>
              <w:rPr>
                <w:rFonts w:cs="Arial"/>
                <w:bCs/>
                <w:spacing w:val="-2"/>
              </w:rPr>
            </w:pPr>
            <w:r w:rsidRPr="001A63F3">
              <w:rPr>
                <w:rFonts w:cs="Arial"/>
                <w:bCs/>
                <w:spacing w:val="-2"/>
              </w:rPr>
              <w:t>The researchers provided some specific examples to understand the necessity of improving lifestyle in different stages of life and to address the challenges of hypertension.</w:t>
            </w:r>
          </w:p>
        </w:tc>
        <w:tc>
          <w:tcPr>
            <w:tcW w:w="620" w:type="pct"/>
          </w:tcPr>
          <w:p w14:paraId="27C90CE9" w14:textId="77777777" w:rsidR="00F44551" w:rsidRPr="001A63F3" w:rsidRDefault="00F44551" w:rsidP="00F44551">
            <w:pPr>
              <w:rPr>
                <w:rFonts w:cs="Arial"/>
                <w:bCs/>
                <w:spacing w:val="-2"/>
              </w:rPr>
            </w:pPr>
            <w:r w:rsidRPr="001A63F3">
              <w:rPr>
                <w:rFonts w:cs="Arial"/>
                <w:bCs/>
                <w:spacing w:val="-2"/>
              </w:rPr>
              <w:t>The inclusion of excessive information reduced the trustworthiness of the study.</w:t>
            </w:r>
          </w:p>
        </w:tc>
        <w:tc>
          <w:tcPr>
            <w:tcW w:w="671" w:type="pct"/>
          </w:tcPr>
          <w:p w14:paraId="67010EA6" w14:textId="77777777" w:rsidR="00F44551" w:rsidRPr="001A63F3" w:rsidRDefault="00F44551" w:rsidP="00F44551">
            <w:pPr>
              <w:rPr>
                <w:rFonts w:cs="Arial"/>
                <w:bCs/>
                <w:spacing w:val="-2"/>
              </w:rPr>
            </w:pPr>
            <w:r w:rsidRPr="001A63F3">
              <w:rPr>
                <w:rFonts w:cs="Arial"/>
                <w:bCs/>
                <w:spacing w:val="-2"/>
              </w:rPr>
              <w:t xml:space="preserve">For overcoming the increasing challenges of public health with adult hypertension, it is necessary to implement different strategies for the enhancement of their awareness. </w:t>
            </w:r>
          </w:p>
        </w:tc>
      </w:tr>
      <w:tr w:rsidR="00F44551" w:rsidRPr="001A63F3" w14:paraId="2CF0B827" w14:textId="77777777" w:rsidTr="00F44551">
        <w:trPr>
          <w:trHeight w:val="275"/>
        </w:trPr>
        <w:tc>
          <w:tcPr>
            <w:tcW w:w="583" w:type="pct"/>
          </w:tcPr>
          <w:p w14:paraId="2DC02842" w14:textId="77777777" w:rsidR="00F44551" w:rsidRPr="001A63F3" w:rsidRDefault="00F44551" w:rsidP="00F44551">
            <w:pPr>
              <w:rPr>
                <w:rFonts w:cs="Arial"/>
                <w:shd w:val="clear" w:color="auto" w:fill="FFFFFF"/>
              </w:rPr>
            </w:pPr>
            <w:r w:rsidRPr="001A63F3">
              <w:rPr>
                <w:rFonts w:cs="Arial"/>
                <w:shd w:val="clear" w:color="auto" w:fill="FFFFFF"/>
              </w:rPr>
              <w:t>Siopis et al. (2023)</w:t>
            </w:r>
          </w:p>
        </w:tc>
        <w:tc>
          <w:tcPr>
            <w:tcW w:w="876" w:type="pct"/>
          </w:tcPr>
          <w:p w14:paraId="3FD52DC4" w14:textId="77777777" w:rsidR="00F44551" w:rsidRPr="001A63F3" w:rsidRDefault="00F44551" w:rsidP="00F44551">
            <w:pPr>
              <w:rPr>
                <w:rFonts w:cs="Arial"/>
                <w:bCs/>
                <w:spacing w:val="-2"/>
              </w:rPr>
            </w:pPr>
            <w:r w:rsidRPr="001A63F3">
              <w:rPr>
                <w:rFonts w:cs="Arial"/>
                <w:bCs/>
                <w:spacing w:val="-2"/>
              </w:rPr>
              <w:t xml:space="preserve">To investigate the effectiveness of digital =health interventions for </w:t>
            </w:r>
            <w:r w:rsidRPr="001A63F3">
              <w:rPr>
                <w:rFonts w:cs="Arial"/>
                <w:bCs/>
                <w:spacing w:val="-2"/>
              </w:rPr>
              <w:lastRenderedPageBreak/>
              <w:t xml:space="preserve">overcoming the challenge of hypertension </w:t>
            </w:r>
          </w:p>
        </w:tc>
        <w:tc>
          <w:tcPr>
            <w:tcW w:w="710" w:type="pct"/>
          </w:tcPr>
          <w:p w14:paraId="70497E1C" w14:textId="77777777" w:rsidR="00F44551" w:rsidRPr="001A63F3" w:rsidRDefault="00F44551" w:rsidP="00F44551">
            <w:pPr>
              <w:rPr>
                <w:rFonts w:cs="Arial"/>
                <w:bCs/>
                <w:spacing w:val="-2"/>
              </w:rPr>
            </w:pPr>
            <w:r w:rsidRPr="001A63F3">
              <w:rPr>
                <w:rFonts w:cs="Arial"/>
                <w:bCs/>
                <w:spacing w:val="-2"/>
              </w:rPr>
              <w:lastRenderedPageBreak/>
              <w:t>The adults have experienced hypertension for a long time</w:t>
            </w:r>
          </w:p>
        </w:tc>
        <w:tc>
          <w:tcPr>
            <w:tcW w:w="758" w:type="pct"/>
          </w:tcPr>
          <w:p w14:paraId="4E77E411" w14:textId="77777777" w:rsidR="00F44551" w:rsidRPr="001A63F3" w:rsidRDefault="00F44551" w:rsidP="00F44551">
            <w:pPr>
              <w:rPr>
                <w:rFonts w:cs="Arial"/>
                <w:bCs/>
                <w:spacing w:val="-2"/>
              </w:rPr>
            </w:pPr>
            <w:r w:rsidRPr="001A63F3">
              <w:rPr>
                <w:rFonts w:cs="Arial"/>
                <w:bCs/>
                <w:spacing w:val="-2"/>
              </w:rPr>
              <w:t xml:space="preserve">Effective methodological alignment allowed the researchers to </w:t>
            </w:r>
            <w:r w:rsidRPr="001A63F3">
              <w:rPr>
                <w:rFonts w:cs="Arial"/>
                <w:bCs/>
                <w:spacing w:val="-2"/>
              </w:rPr>
              <w:lastRenderedPageBreak/>
              <w:t xml:space="preserve">conclude the study properly </w:t>
            </w:r>
          </w:p>
        </w:tc>
        <w:tc>
          <w:tcPr>
            <w:tcW w:w="781" w:type="pct"/>
          </w:tcPr>
          <w:p w14:paraId="68754F98" w14:textId="3A738D38" w:rsidR="00F44551" w:rsidRPr="001A63F3" w:rsidRDefault="00F44551" w:rsidP="00F44551">
            <w:pPr>
              <w:rPr>
                <w:rFonts w:cs="Arial"/>
                <w:bCs/>
                <w:spacing w:val="-2"/>
              </w:rPr>
            </w:pPr>
            <w:r w:rsidRPr="001A63F3">
              <w:rPr>
                <w:rFonts w:cs="Arial"/>
                <w:bCs/>
                <w:spacing w:val="-2"/>
              </w:rPr>
              <w:lastRenderedPageBreak/>
              <w:t xml:space="preserve">The study has been developed with the latest and </w:t>
            </w:r>
            <w:r w:rsidR="009F6403" w:rsidRPr="001A63F3">
              <w:rPr>
                <w:rFonts w:cs="Arial"/>
                <w:bCs/>
                <w:spacing w:val="-2"/>
              </w:rPr>
              <w:t xml:space="preserve">most </w:t>
            </w:r>
            <w:r w:rsidRPr="001A63F3">
              <w:rPr>
                <w:rFonts w:cs="Arial"/>
                <w:bCs/>
                <w:spacing w:val="-2"/>
              </w:rPr>
              <w:t xml:space="preserve">realistic </w:t>
            </w:r>
            <w:r w:rsidRPr="001A63F3">
              <w:rPr>
                <w:rFonts w:cs="Arial"/>
                <w:bCs/>
                <w:spacing w:val="-2"/>
              </w:rPr>
              <w:lastRenderedPageBreak/>
              <w:t xml:space="preserve">evidence to understand the importance of the impact of digital health interventions </w:t>
            </w:r>
          </w:p>
        </w:tc>
        <w:tc>
          <w:tcPr>
            <w:tcW w:w="620" w:type="pct"/>
          </w:tcPr>
          <w:p w14:paraId="777B57E0" w14:textId="77777777" w:rsidR="00F44551" w:rsidRPr="001A63F3" w:rsidRDefault="00F44551" w:rsidP="00F44551">
            <w:pPr>
              <w:rPr>
                <w:rFonts w:cs="Arial"/>
                <w:bCs/>
                <w:spacing w:val="-2"/>
              </w:rPr>
            </w:pPr>
            <w:r w:rsidRPr="001A63F3">
              <w:rPr>
                <w:rFonts w:cs="Arial"/>
                <w:bCs/>
                <w:spacing w:val="-2"/>
              </w:rPr>
              <w:lastRenderedPageBreak/>
              <w:t xml:space="preserve">It has avoided depth data to increase the credibility to a </w:t>
            </w:r>
            <w:r w:rsidRPr="001A63F3">
              <w:rPr>
                <w:rFonts w:cs="Arial"/>
                <w:bCs/>
                <w:spacing w:val="-2"/>
              </w:rPr>
              <w:lastRenderedPageBreak/>
              <w:t>wider range of readers</w:t>
            </w:r>
          </w:p>
        </w:tc>
        <w:tc>
          <w:tcPr>
            <w:tcW w:w="671" w:type="pct"/>
          </w:tcPr>
          <w:p w14:paraId="51E72E86" w14:textId="77777777" w:rsidR="00F44551" w:rsidRPr="001A63F3" w:rsidRDefault="00F44551" w:rsidP="00F44551">
            <w:pPr>
              <w:rPr>
                <w:rFonts w:cs="Arial"/>
                <w:bCs/>
                <w:spacing w:val="-2"/>
              </w:rPr>
            </w:pPr>
            <w:r w:rsidRPr="001A63F3">
              <w:rPr>
                <w:rFonts w:cs="Arial"/>
                <w:bCs/>
                <w:spacing w:val="-2"/>
              </w:rPr>
              <w:lastRenderedPageBreak/>
              <w:t xml:space="preserve">Digital health interventions can enhance service </w:t>
            </w:r>
            <w:r w:rsidRPr="001A63F3">
              <w:rPr>
                <w:rFonts w:cs="Arial"/>
                <w:bCs/>
                <w:spacing w:val="-2"/>
              </w:rPr>
              <w:lastRenderedPageBreak/>
              <w:t xml:space="preserve">efficiency, where the UK public health should ensure the best use of them to meet the demand of the increasing number of patients. </w:t>
            </w:r>
          </w:p>
        </w:tc>
      </w:tr>
      <w:tr w:rsidR="00F44551" w:rsidRPr="001A63F3" w14:paraId="0910A20B" w14:textId="77777777" w:rsidTr="00F44551">
        <w:trPr>
          <w:cantSplit/>
          <w:trHeight w:val="1134"/>
        </w:trPr>
        <w:tc>
          <w:tcPr>
            <w:tcW w:w="583" w:type="pct"/>
          </w:tcPr>
          <w:p w14:paraId="29D5721B" w14:textId="77777777" w:rsidR="00F44551" w:rsidRPr="001A63F3" w:rsidRDefault="00F44551" w:rsidP="00F44551">
            <w:pPr>
              <w:pStyle w:val="TableParagraph"/>
              <w:rPr>
                <w:color w:val="000000"/>
              </w:rPr>
            </w:pPr>
            <w:r w:rsidRPr="001A63F3">
              <w:rPr>
                <w:color w:val="222222"/>
                <w:shd w:val="clear" w:color="auto" w:fill="FFFFFF"/>
              </w:rPr>
              <w:lastRenderedPageBreak/>
              <w:t>Tapela</w:t>
            </w:r>
            <w:r w:rsidRPr="001A63F3">
              <w:t xml:space="preserve"> et al. (2021)</w:t>
            </w:r>
          </w:p>
        </w:tc>
        <w:tc>
          <w:tcPr>
            <w:tcW w:w="876" w:type="pct"/>
          </w:tcPr>
          <w:p w14:paraId="7C8749A6" w14:textId="091E9F55" w:rsidR="00F44551" w:rsidRPr="001A63F3" w:rsidRDefault="00F44551" w:rsidP="00F44551">
            <w:pPr>
              <w:pStyle w:val="TableParagraph"/>
              <w:ind w:left="107"/>
              <w:rPr>
                <w:bCs/>
                <w:spacing w:val="-2"/>
                <w:szCs w:val="24"/>
              </w:rPr>
            </w:pPr>
            <w:r w:rsidRPr="001A63F3">
              <w:rPr>
                <w:bCs/>
                <w:spacing w:val="-2"/>
                <w:szCs w:val="24"/>
              </w:rPr>
              <w:t xml:space="preserve">To evaluate the prevalence and determinants of hypertension control in UK adults </w:t>
            </w:r>
          </w:p>
        </w:tc>
        <w:tc>
          <w:tcPr>
            <w:tcW w:w="710" w:type="pct"/>
          </w:tcPr>
          <w:p w14:paraId="6D216F52" w14:textId="77777777" w:rsidR="00F44551" w:rsidRPr="001A63F3" w:rsidRDefault="00F44551" w:rsidP="00F44551">
            <w:pPr>
              <w:pStyle w:val="TableParagraph"/>
              <w:ind w:left="107"/>
              <w:rPr>
                <w:bCs/>
                <w:spacing w:val="-2"/>
                <w:szCs w:val="24"/>
              </w:rPr>
            </w:pPr>
            <w:r w:rsidRPr="001A63F3">
              <w:rPr>
                <w:bCs/>
                <w:spacing w:val="-2"/>
                <w:szCs w:val="24"/>
              </w:rPr>
              <w:t xml:space="preserve">The adults in the UK urban areas with hypertension </w:t>
            </w:r>
          </w:p>
        </w:tc>
        <w:tc>
          <w:tcPr>
            <w:tcW w:w="758" w:type="pct"/>
          </w:tcPr>
          <w:p w14:paraId="36B88D1C" w14:textId="77777777" w:rsidR="00F44551" w:rsidRPr="001A63F3" w:rsidRDefault="00F44551" w:rsidP="00F44551">
            <w:pPr>
              <w:pStyle w:val="TableParagraph"/>
              <w:ind w:left="107"/>
              <w:rPr>
                <w:bCs/>
                <w:spacing w:val="-2"/>
                <w:szCs w:val="24"/>
              </w:rPr>
            </w:pPr>
            <w:r w:rsidRPr="001A63F3">
              <w:rPr>
                <w:bCs/>
                <w:spacing w:val="-2"/>
                <w:szCs w:val="24"/>
              </w:rPr>
              <w:t xml:space="preserve">Appropriate </w:t>
            </w:r>
          </w:p>
        </w:tc>
        <w:tc>
          <w:tcPr>
            <w:tcW w:w="781" w:type="pct"/>
          </w:tcPr>
          <w:p w14:paraId="610A2970" w14:textId="77777777" w:rsidR="00F44551" w:rsidRPr="001A63F3" w:rsidRDefault="00F44551" w:rsidP="00F44551">
            <w:pPr>
              <w:pStyle w:val="TableParagraph"/>
              <w:rPr>
                <w:bCs/>
                <w:spacing w:val="-2"/>
                <w:szCs w:val="24"/>
              </w:rPr>
            </w:pPr>
            <w:r w:rsidRPr="001A63F3">
              <w:rPr>
                <w:bCs/>
                <w:spacing w:val="-2"/>
                <w:szCs w:val="24"/>
              </w:rPr>
              <w:t>Collected the most updated data</w:t>
            </w:r>
          </w:p>
        </w:tc>
        <w:tc>
          <w:tcPr>
            <w:tcW w:w="620" w:type="pct"/>
          </w:tcPr>
          <w:p w14:paraId="5DE4855A" w14:textId="77777777" w:rsidR="00F44551" w:rsidRPr="001A63F3" w:rsidRDefault="00F44551" w:rsidP="00F44551">
            <w:pPr>
              <w:pStyle w:val="TableParagraph"/>
              <w:ind w:left="107"/>
              <w:rPr>
                <w:bCs/>
                <w:spacing w:val="-2"/>
                <w:szCs w:val="24"/>
              </w:rPr>
            </w:pPr>
            <w:r w:rsidRPr="001A63F3">
              <w:rPr>
                <w:bCs/>
                <w:spacing w:val="-2"/>
                <w:szCs w:val="24"/>
              </w:rPr>
              <w:t xml:space="preserve">Avoided depth information </w:t>
            </w:r>
          </w:p>
        </w:tc>
        <w:tc>
          <w:tcPr>
            <w:tcW w:w="671" w:type="pct"/>
          </w:tcPr>
          <w:p w14:paraId="22DCBB78" w14:textId="77777777" w:rsidR="00F44551" w:rsidRPr="001A63F3" w:rsidRDefault="00F44551" w:rsidP="00F44551">
            <w:pPr>
              <w:pStyle w:val="TableParagraph"/>
              <w:rPr>
                <w:bCs/>
                <w:spacing w:val="-2"/>
                <w:szCs w:val="24"/>
              </w:rPr>
            </w:pPr>
            <w:r w:rsidRPr="001A63F3">
              <w:rPr>
                <w:bCs/>
                <w:spacing w:val="-2"/>
                <w:szCs w:val="24"/>
              </w:rPr>
              <w:t xml:space="preserve">The prevalence of hypertension is a matter of great concern for the UK public health. </w:t>
            </w:r>
          </w:p>
        </w:tc>
      </w:tr>
    </w:tbl>
    <w:p w14:paraId="786BA647" w14:textId="4796E649" w:rsidR="004E0C54" w:rsidRPr="001A63F3" w:rsidRDefault="00D16848" w:rsidP="004E0C54">
      <w:pPr>
        <w:rPr>
          <w:rFonts w:cs="Arial"/>
        </w:rPr>
        <w:sectPr w:rsidR="004E0C54" w:rsidRPr="001A63F3" w:rsidSect="004E0C54">
          <w:pgSz w:w="15840" w:h="12240" w:orient="landscape" w:code="1"/>
          <w:pgMar w:top="1800" w:right="1440" w:bottom="1800" w:left="1728" w:header="720" w:footer="1440" w:gutter="0"/>
          <w:pgNumType w:start="1"/>
          <w:cols w:space="720"/>
          <w:docGrid w:linePitch="360"/>
        </w:sectPr>
      </w:pPr>
      <w:r w:rsidRPr="001A63F3">
        <w:rPr>
          <w:rFonts w:cs="Arial"/>
        </w:rPr>
        <w:t xml:space="preserve"> </w:t>
      </w:r>
      <w:bookmarkStart w:id="98" w:name="_Toc217382635"/>
    </w:p>
    <w:p w14:paraId="0F94DE13" w14:textId="779EB81B" w:rsidR="004E0C54" w:rsidRPr="001A63F3" w:rsidRDefault="004E0C54">
      <w:pPr>
        <w:spacing w:after="160" w:line="278" w:lineRule="auto"/>
        <w:jc w:val="left"/>
        <w:rPr>
          <w:rFonts w:eastAsiaTheme="majorEastAsia" w:cs="Arial"/>
          <w:b/>
          <w:sz w:val="28"/>
          <w:szCs w:val="32"/>
        </w:rPr>
      </w:pPr>
    </w:p>
    <w:p w14:paraId="5695DF36" w14:textId="38542825" w:rsidR="00F44551" w:rsidRPr="001A63F3" w:rsidRDefault="00F44551" w:rsidP="00F44551">
      <w:pPr>
        <w:pStyle w:val="Heading2"/>
        <w:rPr>
          <w:rFonts w:cs="Arial"/>
        </w:rPr>
      </w:pPr>
      <w:bookmarkStart w:id="99" w:name="_Toc220187876"/>
      <w:r w:rsidRPr="001A63F3">
        <w:rPr>
          <w:rFonts w:cs="Arial"/>
        </w:rPr>
        <w:t>4.4 Data Extraction/Synthesis</w:t>
      </w:r>
      <w:bookmarkEnd w:id="98"/>
      <w:bookmarkEnd w:id="99"/>
      <w:r w:rsidRPr="001A63F3">
        <w:rPr>
          <w:rFonts w:cs="Arial"/>
        </w:rPr>
        <w:t xml:space="preserve"> </w:t>
      </w:r>
    </w:p>
    <w:p w14:paraId="4EA0FCB3" w14:textId="1A8AE9AA" w:rsidR="00F44551" w:rsidRPr="001A63F3" w:rsidRDefault="00F44551" w:rsidP="00F44551">
      <w:pPr>
        <w:rPr>
          <w:rFonts w:cs="Arial"/>
        </w:rPr>
      </w:pPr>
      <w:r w:rsidRPr="001A63F3">
        <w:rPr>
          <w:rFonts w:cs="Arial"/>
        </w:rPr>
        <w:t xml:space="preserve">The researcher extracted all of the data systematically to avoid potential challenges in generating the most credible results. The data is collected from various sources and analysed critically to maintain a standard structure in generating the best outcomes. The adoption of a combined analysis technique of thematic and quantitative techniques allowed the researcher to avoid the wastage of time and increase the potential of accuracy. To emphasise data accuracy and reliability, the researcher is required to pay more attention to data synthesis. By considering the importance of study in the contemporary age, the researcher fixed 15 most relevant studies, which were not too complicated for the adoption of an effective extraction process. The data presented both the qualitative and quantitative methods, which were required to finalise by considering various factors. By analysing the characteristics of the studies, the researcher was able to identify the most suitable studies to gain more acceptance from the readers. The PRISMA analysis was very supportive for the researcher to fix 15 studies from 310 identified studies from different databases by using the relevant keywords. The researcher was able to maintain consistency in data collection and presentation, which was possible by ensuring perfection in every sector. The findings are presented here under three main themes. </w:t>
      </w:r>
    </w:p>
    <w:p w14:paraId="110B2FF4" w14:textId="77777777" w:rsidR="00F44551" w:rsidRPr="001A63F3" w:rsidRDefault="00F44551" w:rsidP="00F44551">
      <w:pPr>
        <w:rPr>
          <w:rFonts w:cs="Arial"/>
          <w:b/>
        </w:rPr>
      </w:pPr>
      <w:r w:rsidRPr="001A63F3">
        <w:rPr>
          <w:rFonts w:cs="Arial"/>
          <w:b/>
        </w:rPr>
        <w:t>Theme 1- Key barriers to effective hypertension management among low-income adults in urban UK areas</w:t>
      </w:r>
    </w:p>
    <w:p w14:paraId="753B5DB5" w14:textId="6DCD6EBF" w:rsidR="00F44551" w:rsidRPr="001A63F3" w:rsidRDefault="00F44551" w:rsidP="00F44551">
      <w:pPr>
        <w:rPr>
          <w:rFonts w:cs="Arial"/>
        </w:rPr>
      </w:pPr>
      <w:r w:rsidRPr="001A63F3">
        <w:rPr>
          <w:rFonts w:cs="Arial"/>
        </w:rPr>
        <w:t>In the UK context, the adults in the urban areas are not getting proper support to protect them from hypertension and lead their lives with numerous complications</w:t>
      </w:r>
      <w:r w:rsidR="00136429" w:rsidRPr="001A63F3">
        <w:rPr>
          <w:rFonts w:cs="Arial"/>
        </w:rPr>
        <w:t xml:space="preserve"> (</w:t>
      </w:r>
      <w:r w:rsidR="00136429" w:rsidRPr="001A63F3">
        <w:rPr>
          <w:rFonts w:cs="Arial"/>
          <w:color w:val="222222"/>
          <w:shd w:val="clear" w:color="auto" w:fill="FFFFFF"/>
        </w:rPr>
        <w:t>Tapela</w:t>
      </w:r>
      <w:r w:rsidR="00136429" w:rsidRPr="001A63F3">
        <w:rPr>
          <w:rFonts w:cs="Arial"/>
        </w:rPr>
        <w:t xml:space="preserve"> et al., 2021)</w:t>
      </w:r>
      <w:r w:rsidRPr="001A63F3">
        <w:rPr>
          <w:rFonts w:cs="Arial"/>
        </w:rPr>
        <w:t xml:space="preserve">. According to Lay-Flurrie et al. (2020), an average of 30% adults in the UK experience hypertension, where 40% of low-income adults in Urban areas are victims of hypertension. McManus et al. (2021) stated that healthcare services are necessary for everyone, where low-income adults in the urban areas fail to take the necessary services to overcome their challenges and lead a challenging life. Brown et al. (2022) agreed with McManus et al. (2021) and </w:t>
      </w:r>
      <w:r w:rsidRPr="001A63F3">
        <w:rPr>
          <w:rFonts w:cs="Arial"/>
        </w:rPr>
        <w:lastRenderedPageBreak/>
        <w:t xml:space="preserve">added that almost 30% patients in the urban areas with hypertension are facing difficulties getting a GP appointment, which demotivates them to engage with the healthcare sector and increases mental pressure. </w:t>
      </w:r>
    </w:p>
    <w:p w14:paraId="0186E032" w14:textId="02F9930F" w:rsidR="00F44551" w:rsidRPr="001A63F3" w:rsidRDefault="00F44551" w:rsidP="00F44551">
      <w:pPr>
        <w:rPr>
          <w:rFonts w:cs="Arial"/>
        </w:rPr>
      </w:pPr>
      <w:r w:rsidRPr="001A63F3">
        <w:rPr>
          <w:rFonts w:cs="Arial"/>
        </w:rPr>
        <w:t>Less concern or lack of awareness of the patients in the urban areas is also creating numerous obstacles in hypertension management and enhancing the health outcomes of adults</w:t>
      </w:r>
      <w:r w:rsidR="00136429" w:rsidRPr="001A63F3">
        <w:rPr>
          <w:rFonts w:cs="Arial"/>
        </w:rPr>
        <w:t xml:space="preserve"> (</w:t>
      </w:r>
      <w:r w:rsidR="00136429" w:rsidRPr="001A63F3">
        <w:rPr>
          <w:rFonts w:cs="Arial"/>
          <w:lang w:eastAsia="en-GB"/>
        </w:rPr>
        <w:t>Omboni</w:t>
      </w:r>
      <w:r w:rsidR="00136429" w:rsidRPr="001A63F3">
        <w:rPr>
          <w:rFonts w:cs="Arial"/>
          <w:shd w:val="clear" w:color="auto" w:fill="FFFFFF"/>
        </w:rPr>
        <w:t xml:space="preserve"> et al., 2020)</w:t>
      </w:r>
      <w:r w:rsidRPr="001A63F3">
        <w:rPr>
          <w:rFonts w:cs="Arial"/>
        </w:rPr>
        <w:t xml:space="preserve">. The adults need to be aware of their health and wellness and need to follow the advice of the healthcare professionals to overcome their ongoing health complications and enjoy a healthy body and mind. But most of the time, the patients are not willing to follow strict rules and regulations for protecting themselves from the negative impact of hypertension. Campbell et al. (2023) found that almost 50% adults in the UK urban areas with low income do not emphasise following the prescribed medication to get rid of hypertension. Johnson et al. (2024) also shared a supportive statement </w:t>
      </w:r>
      <w:r w:rsidR="009F6403" w:rsidRPr="001A63F3">
        <w:rPr>
          <w:rFonts w:cs="Arial"/>
        </w:rPr>
        <w:t>similar to</w:t>
      </w:r>
      <w:r w:rsidRPr="001A63F3">
        <w:rPr>
          <w:rFonts w:cs="Arial"/>
        </w:rPr>
        <w:t xml:space="preserve"> Campbell et al. (2023), and added that</w:t>
      </w:r>
      <w:r w:rsidR="009F6403" w:rsidRPr="001A63F3">
        <w:rPr>
          <w:rFonts w:cs="Arial"/>
        </w:rPr>
        <w:t>, in addition</w:t>
      </w:r>
      <w:r w:rsidRPr="001A63F3">
        <w:rPr>
          <w:rFonts w:cs="Arial"/>
        </w:rPr>
        <w:t xml:space="preserve"> to the lack of education and lack of health literacy, UK urban area adults are not able to understand the negative impact of hypertension, and it is the major reason for avoiding the health dangers. Approximately 40%-45% of adults in the urban areas of the UK have low or limited knowledge about health literacy, which is one of the most challenging factors for better hypotension management in the urban areas</w:t>
      </w:r>
      <w:r w:rsidR="00136429" w:rsidRPr="001A63F3">
        <w:rPr>
          <w:rFonts w:cs="Arial"/>
        </w:rPr>
        <w:t xml:space="preserve"> (</w:t>
      </w:r>
      <w:r w:rsidR="00136429" w:rsidRPr="001A63F3">
        <w:rPr>
          <w:rFonts w:cs="Arial"/>
          <w:shd w:val="clear" w:color="auto" w:fill="FFFFFF"/>
        </w:rPr>
        <w:t>Lay-Flurrie et al., 2020)</w:t>
      </w:r>
      <w:r w:rsidRPr="001A63F3">
        <w:rPr>
          <w:rFonts w:cs="Arial"/>
        </w:rPr>
        <w:t>.</w:t>
      </w:r>
      <w:r w:rsidR="00D5291E">
        <w:rPr>
          <w:rFonts w:cs="Arial"/>
        </w:rPr>
        <w:t xml:space="preserve"> </w:t>
      </w:r>
      <w:r w:rsidRPr="001A63F3">
        <w:rPr>
          <w:rFonts w:cs="Arial"/>
        </w:rPr>
        <w:t xml:space="preserve">The cost of taking healthy foods is also responsible for demotivating the low-income adults in the UK urban areas. Rison et al. (2023) found that 1 in 3 adults in the UK urban areas experience complications in taking healthy items due to their limited income, which increases their health challenges, including hypertension. Subburayan (2023) agreed with the findings of Rison et al. (2023) and further added that the higher mental stress of the adults is also responsible for hypertension, and it is higher for the low-income adults as they fail to manage the necessary costs for maintaining their family costs and experience inequality in their social life. </w:t>
      </w:r>
    </w:p>
    <w:p w14:paraId="2E537FF5" w14:textId="77777777" w:rsidR="00F44551" w:rsidRPr="001A63F3" w:rsidRDefault="00F44551" w:rsidP="00F44551">
      <w:pPr>
        <w:rPr>
          <w:rFonts w:cs="Arial"/>
          <w:b/>
        </w:rPr>
      </w:pPr>
      <w:r w:rsidRPr="001A63F3">
        <w:rPr>
          <w:rFonts w:cs="Arial"/>
          <w:b/>
        </w:rPr>
        <w:t>Theme 2- Patients’ understanding and attitudes toward hypertension and its treatment</w:t>
      </w:r>
    </w:p>
    <w:p w14:paraId="5460B0C5" w14:textId="5522B2A7" w:rsidR="00F44551" w:rsidRPr="001A63F3" w:rsidRDefault="00F44551" w:rsidP="00F44551">
      <w:pPr>
        <w:rPr>
          <w:rFonts w:cs="Arial"/>
        </w:rPr>
      </w:pPr>
      <w:r w:rsidRPr="001A63F3">
        <w:rPr>
          <w:rFonts w:cs="Arial"/>
        </w:rPr>
        <w:lastRenderedPageBreak/>
        <w:t>Chalfont et al. (2021) found that almost 45% adults in the UK urban areas believe that hypertension is not much challenging health issue and it is not necessary to engage with the healthcare organisations without identifying any symptoms. Bhandari et al. (2021) agreed with the discussion of Chalfont et al. (2021) and added that around 30% of adults are less concerned about taking the necessary medication after identifying the symptom of hypertension. It means the lack of health literacy demotivates UK adults to use healthcare services to protect them from the massive health challenge like hypertension. The people in the areas are less concerned about their future due to the lack of health literacy, which is also another reason to provide more importance to the treatment and changing their attitude.</w:t>
      </w:r>
    </w:p>
    <w:p w14:paraId="1C6A67F2" w14:textId="55987739" w:rsidR="00F44551" w:rsidRPr="001A63F3" w:rsidRDefault="00F44551" w:rsidP="00F44551">
      <w:pPr>
        <w:rPr>
          <w:rFonts w:cs="Arial"/>
        </w:rPr>
      </w:pPr>
      <w:r w:rsidRPr="001A63F3">
        <w:rPr>
          <w:rFonts w:cs="Arial"/>
        </w:rPr>
        <w:t xml:space="preserve">According to Omboni et al. (2020), most of the adults in UK urban areas are confused about hypertension and the necessity of taking treatment at the initial stage to avoid further challenges. Siopis et al. (2023) provided a supportive statement like Omboni et al. (2020), and further added that they are not considering the medication for hypertension as they need to maintain their lives with the limited cost and are not able to collect the healthy foods continuously to become fit by avoiding any kind of health issues, including hypertension. </w:t>
      </w:r>
      <w:r w:rsidR="009F6403" w:rsidRPr="001A63F3">
        <w:rPr>
          <w:rFonts w:cs="Arial"/>
        </w:rPr>
        <w:t>Due to</w:t>
      </w:r>
      <w:r w:rsidRPr="001A63F3">
        <w:rPr>
          <w:rFonts w:cs="Arial"/>
        </w:rPr>
        <w:t xml:space="preserve"> a lack of awareness or limited health literacy, the low-income adults are less concerned about health diagnosis and changing their attitude toward healthy living. Basta et al. (2024) stated that people without awareness experience major challenges in the UK, and it is the most challenging factor for public health to motivate them and get them more active in taking healthcare services. Carr et al. (2025) did not agree with Basta et al. (2024), and highlighted that the environmental impact is the major factor contributing to changing the behaviour of the individual, and the UK urban areas are not more interested in medication to overcome the change of hypertension for staying in deprived areas where they do not get enough opportunities to enhance their knowledge about the impact of hypertension. Besides, the limitations of the healthcare organisations in the UK urban areas also demotivate the adults to take the treatment, as different clinics </w:t>
      </w:r>
      <w:r w:rsidRPr="001A63F3">
        <w:rPr>
          <w:rFonts w:cs="Arial"/>
        </w:rPr>
        <w:lastRenderedPageBreak/>
        <w:t>suggest different types of intervention. The healthcare organisations in the urban areas do not focus on digitalisation to interact with the adults of the areas for enhancing their awareness and getting their positive intent toward the treatment for hypertension, for which the adults of the urban areas carry a similar attitude throughout their life and experience numerous complications</w:t>
      </w:r>
      <w:r w:rsidR="009F6403" w:rsidRPr="001A63F3">
        <w:rPr>
          <w:rFonts w:cs="Arial"/>
        </w:rPr>
        <w:t>, as</w:t>
      </w:r>
      <w:r w:rsidRPr="001A63F3">
        <w:rPr>
          <w:rFonts w:cs="Arial"/>
        </w:rPr>
        <w:t xml:space="preserve"> stated by Lindsay-Perez et al. (2025). </w:t>
      </w:r>
    </w:p>
    <w:p w14:paraId="39228023" w14:textId="77777777" w:rsidR="00F44551" w:rsidRPr="001A63F3" w:rsidRDefault="00F44551" w:rsidP="00F44551">
      <w:pPr>
        <w:rPr>
          <w:rFonts w:cs="Arial"/>
          <w:b/>
        </w:rPr>
      </w:pPr>
      <w:r w:rsidRPr="001A63F3">
        <w:rPr>
          <w:rFonts w:cs="Arial"/>
          <w:b/>
        </w:rPr>
        <w:t>Theme 3- impact of current public health strategies on hypertension awareness and self-management</w:t>
      </w:r>
    </w:p>
    <w:p w14:paraId="7B9A94A7" w14:textId="161A324D" w:rsidR="00F44551" w:rsidRPr="001A63F3" w:rsidRDefault="00F44551" w:rsidP="00CA537F">
      <w:pPr>
        <w:rPr>
          <w:rFonts w:cs="Arial"/>
        </w:rPr>
      </w:pPr>
      <w:r w:rsidRPr="001A63F3">
        <w:rPr>
          <w:rFonts w:cs="Arial"/>
        </w:rPr>
        <w:t>Lay-Flurrie et al. (2020) stated that most of the adults in the UK urban areas are not concerned about their health and wellness, which is a major challenge for hypertension management. But Omboni et al. (2020) argued with Lay-Flurrie et al. (2020) and explored that the avoidance of including digital tools is the main reason to enhance awareness of adults about hypertension. Chalfont et al. (2021) criticised Omboni et al. (2020), stat</w:t>
      </w:r>
      <w:r w:rsidR="009F6403" w:rsidRPr="001A63F3">
        <w:rPr>
          <w:rFonts w:cs="Arial"/>
        </w:rPr>
        <w:t>ing</w:t>
      </w:r>
      <w:r w:rsidRPr="001A63F3">
        <w:rPr>
          <w:rFonts w:cs="Arial"/>
        </w:rPr>
        <w:t xml:space="preserve"> that the lack of education is the major reason to demotivate adults to use digital tools and maintain a similar lifestyle, even though they experience different health challenges. Around 25% adults in the UK urban areas are using digital health tools for health monitoring and taking the necessary care services for avoiding the risk of hypertension. McManus et al. (2021) stated that the ability </w:t>
      </w:r>
      <w:r w:rsidR="009F6403" w:rsidRPr="001A63F3">
        <w:rPr>
          <w:rFonts w:cs="Arial"/>
        </w:rPr>
        <w:t>to monitor</w:t>
      </w:r>
      <w:r w:rsidRPr="001A63F3">
        <w:rPr>
          <w:rFonts w:cs="Arial"/>
        </w:rPr>
        <w:t xml:space="preserve"> is very effective for the reduction of health challenges by 5% to 10% in hypertension management, which enables the public health to get active collaboration of the adults at the earlier stage of experiencing any symptom of hypertension. Lack of awareness creates major obstacles to motivating adults for self-management and avoiding the risk of hypertension. Lindsay-Perez et al. (2025) stated that when the adults are aware, the public health can motivate them easily, whereas the UK urban areas’ adults are not conscious about their health, which is the key reason to attain their positive response with the ongoing strategies of the public health.  </w:t>
      </w:r>
      <w:r w:rsidR="00CA537F" w:rsidRPr="001A63F3">
        <w:rPr>
          <w:rFonts w:cs="Arial"/>
        </w:rPr>
        <w:t xml:space="preserve">Any kind of health issue can be solved by taking the necessary interventions at the earliest stage. If the adults are aware of their health conditions and the future challenge of hypertension, they will show more concern in taking the necessary care services. For showing the relationship </w:t>
      </w:r>
      <w:r w:rsidR="00CA537F" w:rsidRPr="001A63F3">
        <w:rPr>
          <w:rFonts w:cs="Arial"/>
        </w:rPr>
        <w:lastRenderedPageBreak/>
        <w:t>between public health strategies and hypertension awareness, this study is more appropriate and effective. In contemporary public health in the UK, the lack of manpower and limited resources introduces numerous challenges for enhancing the health outcomes of adults with hypertension.</w:t>
      </w:r>
    </w:p>
    <w:p w14:paraId="7445D7FB" w14:textId="47211D92" w:rsidR="00F44551" w:rsidRPr="001A63F3" w:rsidRDefault="00F44551" w:rsidP="00F44551">
      <w:pPr>
        <w:rPr>
          <w:rFonts w:cs="Arial"/>
        </w:rPr>
      </w:pPr>
      <w:r w:rsidRPr="001A63F3">
        <w:rPr>
          <w:rFonts w:cs="Arial"/>
        </w:rPr>
        <w:t>Hypertension awareness is a massive factor in reducing the challenges to public health and avoiding further challenges. In the UK context, it is seen that the adults a</w:t>
      </w:r>
      <w:r w:rsidR="009F6403" w:rsidRPr="001A63F3">
        <w:rPr>
          <w:rFonts w:cs="Arial"/>
        </w:rPr>
        <w:t>t</w:t>
      </w:r>
      <w:r w:rsidRPr="001A63F3">
        <w:rPr>
          <w:rFonts w:cs="Arial"/>
        </w:rPr>
        <w:t xml:space="preserve"> higher risk are less concerned about the medication and self-management. Brown et al. (2022) stated that adults with low income are always concerned about earning and managing their livelihood, which reduces their eagerness to engage with the healthcare organisations to access care services and avoid the risk of hypertension. Campbell et al. (2023) agreed with Brown et al. (2022) and added that they are not aware of the long-term impact of hypertension and join their daily duties without spending any time on treatment</w:t>
      </w:r>
      <w:r w:rsidR="009F6403" w:rsidRPr="001A63F3">
        <w:rPr>
          <w:rFonts w:cs="Arial"/>
        </w:rPr>
        <w:t>,</w:t>
      </w:r>
      <w:r w:rsidRPr="001A63F3">
        <w:rPr>
          <w:rFonts w:cs="Arial"/>
        </w:rPr>
        <w:t xml:space="preserve"> and experience major challenges related to hypertension. The ongoing strategies in the UK public health are not effective for everyone, especially adults with low income, and a lack of awareness means they do not get any benefits from the strategies. Johnson et al. (2024) stated that the strategies of public health are very supportive for enhancing awareness of a wider range </w:t>
      </w:r>
      <w:r w:rsidR="009F6403" w:rsidRPr="001A63F3">
        <w:rPr>
          <w:rFonts w:cs="Arial"/>
        </w:rPr>
        <w:t xml:space="preserve">of people </w:t>
      </w:r>
      <w:r w:rsidRPr="001A63F3">
        <w:rPr>
          <w:rFonts w:cs="Arial"/>
        </w:rPr>
        <w:t xml:space="preserve">and enabling them to self-manage to protect themselves from further complications. </w:t>
      </w:r>
      <w:r w:rsidR="009F6403" w:rsidRPr="001A63F3">
        <w:rPr>
          <w:rFonts w:cs="Arial"/>
        </w:rPr>
        <w:t>Due to</w:t>
      </w:r>
      <w:r w:rsidRPr="001A63F3">
        <w:rPr>
          <w:rFonts w:cs="Arial"/>
        </w:rPr>
        <w:t xml:space="preserve"> a lack of awareness, the adults are not showing more concern to control their </w:t>
      </w:r>
      <w:r w:rsidR="009F6403" w:rsidRPr="001A63F3">
        <w:rPr>
          <w:rFonts w:cs="Arial"/>
        </w:rPr>
        <w:t>blood pressure</w:t>
      </w:r>
      <w:r w:rsidRPr="001A63F3">
        <w:rPr>
          <w:rFonts w:cs="Arial"/>
        </w:rPr>
        <w:t>, which can reduce the potential of hypertension.</w:t>
      </w:r>
    </w:p>
    <w:p w14:paraId="367BA834" w14:textId="77777777" w:rsidR="00F44551" w:rsidRPr="001A63F3" w:rsidRDefault="00F44551" w:rsidP="00F44551">
      <w:pPr>
        <w:pStyle w:val="Heading2"/>
        <w:rPr>
          <w:rFonts w:cs="Arial"/>
        </w:rPr>
      </w:pPr>
      <w:bookmarkStart w:id="100" w:name="_Toc217382636"/>
      <w:bookmarkStart w:id="101" w:name="_Toc220187877"/>
      <w:r w:rsidRPr="001A63F3">
        <w:rPr>
          <w:rFonts w:cs="Arial"/>
        </w:rPr>
        <w:t>4.5 Summary of Main Findings</w:t>
      </w:r>
      <w:bookmarkEnd w:id="100"/>
      <w:bookmarkEnd w:id="101"/>
      <w:r w:rsidRPr="001A63F3">
        <w:rPr>
          <w:rFonts w:cs="Arial"/>
        </w:rPr>
        <w:t xml:space="preserve"> </w:t>
      </w:r>
    </w:p>
    <w:p w14:paraId="40F09BA5" w14:textId="491F500E" w:rsidR="00F44551" w:rsidRPr="001A63F3" w:rsidRDefault="00F44551" w:rsidP="00F44551">
      <w:pPr>
        <w:rPr>
          <w:rFonts w:cs="Arial"/>
        </w:rPr>
      </w:pPr>
      <w:r w:rsidRPr="001A63F3">
        <w:rPr>
          <w:rFonts w:cs="Arial"/>
        </w:rPr>
        <w:t xml:space="preserve">From the findings, it can be understood that socioeconomic inequality is the key barrier to hypertension management. The low-income adults in UK urban areas aged 30 to 65 years old are experiencing complications in managing healthy diets to enhance their ability to overcome different health challenges. Bhandari et al. (2021) stated that low income reduces the capability of individuals to collect healthy foods with </w:t>
      </w:r>
      <w:r w:rsidR="009F6403" w:rsidRPr="001A63F3">
        <w:rPr>
          <w:rFonts w:cs="Arial"/>
        </w:rPr>
        <w:t xml:space="preserve">a </w:t>
      </w:r>
      <w:r w:rsidRPr="001A63F3">
        <w:rPr>
          <w:rFonts w:cs="Arial"/>
        </w:rPr>
        <w:t>premium price</w:t>
      </w:r>
      <w:r w:rsidR="009F6403" w:rsidRPr="001A63F3">
        <w:rPr>
          <w:rFonts w:cs="Arial"/>
        </w:rPr>
        <w:t>,</w:t>
      </w:r>
      <w:r w:rsidRPr="001A63F3">
        <w:rPr>
          <w:rFonts w:cs="Arial"/>
        </w:rPr>
        <w:t xml:space="preserve"> that increase the challenge of hypertension</w:t>
      </w:r>
      <w:r w:rsidR="009F6403" w:rsidRPr="001A63F3">
        <w:rPr>
          <w:rFonts w:cs="Arial"/>
        </w:rPr>
        <w:t>,</w:t>
      </w:r>
      <w:r w:rsidRPr="001A63F3">
        <w:rPr>
          <w:rFonts w:cs="Arial"/>
        </w:rPr>
        <w:t xml:space="preserve"> and it is the key reason for increasing the prevalence of hypertension among adults with low income in the UK urban areas. Subburayan (2023) also presented similar </w:t>
      </w:r>
      <w:r w:rsidRPr="001A63F3">
        <w:rPr>
          <w:rFonts w:cs="Arial"/>
        </w:rPr>
        <w:lastRenderedPageBreak/>
        <w:t>kind</w:t>
      </w:r>
      <w:r w:rsidR="009F6403" w:rsidRPr="001A63F3">
        <w:rPr>
          <w:rFonts w:cs="Arial"/>
        </w:rPr>
        <w:t>s</w:t>
      </w:r>
      <w:r w:rsidRPr="001A63F3">
        <w:rPr>
          <w:rFonts w:cs="Arial"/>
        </w:rPr>
        <w:t xml:space="preserve"> of findings </w:t>
      </w:r>
      <w:r w:rsidR="009F6403" w:rsidRPr="001A63F3">
        <w:rPr>
          <w:rFonts w:cs="Arial"/>
        </w:rPr>
        <w:t>to</w:t>
      </w:r>
      <w:r w:rsidRPr="001A63F3">
        <w:rPr>
          <w:rFonts w:cs="Arial"/>
        </w:rPr>
        <w:t xml:space="preserve"> Bhandari et al. (2021), that for financial insecurity</w:t>
      </w:r>
      <w:r w:rsidR="009F6403" w:rsidRPr="001A63F3">
        <w:rPr>
          <w:rFonts w:cs="Arial"/>
        </w:rPr>
        <w:t>,</w:t>
      </w:r>
      <w:r w:rsidRPr="001A63F3">
        <w:rPr>
          <w:rFonts w:cs="Arial"/>
        </w:rPr>
        <w:t xml:space="preserve"> the adults are not able to take the care services </w:t>
      </w:r>
      <w:r w:rsidR="009F6403" w:rsidRPr="001A63F3">
        <w:rPr>
          <w:rFonts w:cs="Arial"/>
        </w:rPr>
        <w:t>consistentl</w:t>
      </w:r>
      <w:r w:rsidRPr="001A63F3">
        <w:rPr>
          <w:rFonts w:cs="Arial"/>
        </w:rPr>
        <w:t>y</w:t>
      </w:r>
      <w:r w:rsidR="009F6403" w:rsidRPr="001A63F3">
        <w:rPr>
          <w:rFonts w:cs="Arial"/>
        </w:rPr>
        <w:t>,</w:t>
      </w:r>
      <w:r w:rsidRPr="001A63F3">
        <w:rPr>
          <w:rFonts w:cs="Arial"/>
        </w:rPr>
        <w:t xml:space="preserve"> as they are not willing to spend time </w:t>
      </w:r>
      <w:r w:rsidR="009F6403" w:rsidRPr="001A63F3">
        <w:rPr>
          <w:rFonts w:cs="Arial"/>
        </w:rPr>
        <w:t>on</w:t>
      </w:r>
      <w:r w:rsidRPr="001A63F3">
        <w:rPr>
          <w:rFonts w:cs="Arial"/>
        </w:rPr>
        <w:t xml:space="preserve"> healthcare management and provide more concern to manage their daily living. In the urban areas, the limited healthcare access also reduces the capability of adults in hypertension management. Siopis et al. (2023) stated that health inequality in the UK is strongly driven by the locations of the individuals, where the people in the urban areas do not get equal opportunity to protect themselves from different health complications, including hypertension. Rison et al. (2023) did not agree with Siopis et al. (2023) and highlighted that in the age of digitalisation, the adults in the UK urban areas can interact with the public health of remote places with digital technologies, and they can get the services at the earliest time to get rid of healthcare challenges, including hypertension. But the l</w:t>
      </w:r>
      <w:r w:rsidR="009F6403" w:rsidRPr="001A63F3">
        <w:rPr>
          <w:rFonts w:cs="Arial"/>
        </w:rPr>
        <w:t>ack of</w:t>
      </w:r>
      <w:r w:rsidRPr="001A63F3">
        <w:rPr>
          <w:rFonts w:cs="Arial"/>
        </w:rPr>
        <w:t xml:space="preserve"> concern for taking healthcare services is the major reason for hypertension management and reducing the ratio of cases among adults of the focused age group.</w:t>
      </w:r>
    </w:p>
    <w:p w14:paraId="698FF117" w14:textId="339DFDF8" w:rsidR="00F44551" w:rsidRPr="001A63F3" w:rsidRDefault="00F44551" w:rsidP="00F44551">
      <w:pPr>
        <w:rPr>
          <w:rFonts w:cs="Arial"/>
        </w:rPr>
      </w:pPr>
      <w:r w:rsidRPr="001A63F3">
        <w:rPr>
          <w:rFonts w:cs="Arial"/>
        </w:rPr>
        <w:t xml:space="preserve">Poor health literacy is also creating a massive obstacle in hypertension management and is responsible for the prevalence of hypertension in the UK urban areas. The low-income adults are not aware of their well-being and avoid primary care to avoid long-term health challenges. Basta et al. (2024) stated that the prevalence of hypertension among adults is increasing massively to avoid the health diagnosis continuously and take the necessary primary care to overcome the long-term impact. Carr et al. (2025) provided a supportive statement like Basta et al. (2024), and added that the low-income adults are mostly uneducated, for which they do not understand the necessity of primary care for avoiding the long-term challenges of hypertension. It was also identified that the low-income adults avoid the prescription of public health care after the identification of the symptoms of hypertension. They consider the issue as </w:t>
      </w:r>
      <w:r w:rsidR="009F6403" w:rsidRPr="001A63F3">
        <w:rPr>
          <w:rFonts w:cs="Arial"/>
        </w:rPr>
        <w:t>a</w:t>
      </w:r>
      <w:r w:rsidRPr="001A63F3">
        <w:rPr>
          <w:rFonts w:cs="Arial"/>
        </w:rPr>
        <w:t xml:space="preserve"> normal thing and face a major challenge in the long run, which is the result of a lack of awareness or limited health literacy (Lay-Flurrie et al., 2020). The healthy food is costlier, which is not affordable to the low-income adults, who are also responsible for effective hypertension management. According to McManus et al. (2021), effective </w:t>
      </w:r>
      <w:r w:rsidRPr="001A63F3">
        <w:rPr>
          <w:rFonts w:cs="Arial"/>
        </w:rPr>
        <w:lastRenderedPageBreak/>
        <w:t>hypertension management mostly relies on the awareness of adults to take healthy foods and primary care that protects them from future challenges.</w:t>
      </w:r>
    </w:p>
    <w:p w14:paraId="5220EBA0" w14:textId="6F2805EC" w:rsidR="00F44551" w:rsidRPr="001A63F3" w:rsidRDefault="00F44551" w:rsidP="00F44551">
      <w:pPr>
        <w:rPr>
          <w:rFonts w:cs="Arial"/>
        </w:rPr>
      </w:pPr>
      <w:r w:rsidRPr="001A63F3">
        <w:rPr>
          <w:rFonts w:cs="Arial"/>
        </w:rPr>
        <w:t xml:space="preserve">The UK adults in the urban areas are not sufficiently aware of the impact of hypertension and the impact on their attitude. They are not showing serious intent to take the treatment to protect themselves from the negativity of hypertension. Chalfont et al. (2021) stated that hypertension is considered a silent killer due to the lack of symptoms in most cases, which is mainly responsible for the misperception of adults and reducing their awareness of taking healthcare services. It has also been found that low-income adults do not have ideas about the necessity of treatment to overcome the challenge of hypertension. Brown et al. (2022) stated that understanding of the adults is the major factor to focus on </w:t>
      </w:r>
      <w:r w:rsidR="009F6403" w:rsidRPr="001A63F3">
        <w:rPr>
          <w:rFonts w:cs="Arial"/>
        </w:rPr>
        <w:t xml:space="preserve">when </w:t>
      </w:r>
      <w:r w:rsidRPr="001A63F3">
        <w:rPr>
          <w:rFonts w:cs="Arial"/>
        </w:rPr>
        <w:t xml:space="preserve">engaging with healthcare organisations to </w:t>
      </w:r>
      <w:r w:rsidR="009F6403" w:rsidRPr="001A63F3">
        <w:rPr>
          <w:rFonts w:cs="Arial"/>
        </w:rPr>
        <w:t>access</w:t>
      </w:r>
      <w:r w:rsidRPr="001A63F3">
        <w:rPr>
          <w:rFonts w:cs="Arial"/>
        </w:rPr>
        <w:t xml:space="preserve"> care services and avoid further challenges like hypertension. Rison et al. (2023) agreed with Brown et al. (2022) and added that low-income adults with a poor understanding of the necessity of treatment are the main reason for a negative attitude to</w:t>
      </w:r>
      <w:r w:rsidR="009F6403" w:rsidRPr="001A63F3">
        <w:rPr>
          <w:rFonts w:cs="Arial"/>
        </w:rPr>
        <w:t>wards</w:t>
      </w:r>
      <w:r w:rsidRPr="001A63F3">
        <w:rPr>
          <w:rFonts w:cs="Arial"/>
        </w:rPr>
        <w:t xml:space="preserve"> solving the issue of hypertension permanently. The researcher also identified that many UK adults in the urban areas show a negative attitude toward medication to avoid hypertension due to a misunderstanding. Omboni et al. (2020) stated that due to the lack of awareness, the adults in low areas are not showing positive intent to take the treatment, and they think it has side effects that might reduce their capability of healthy living.</w:t>
      </w:r>
    </w:p>
    <w:p w14:paraId="53FC4505" w14:textId="04468F6D" w:rsidR="00F44551" w:rsidRPr="001A63F3" w:rsidRDefault="00F44551" w:rsidP="00F44551">
      <w:pPr>
        <w:rPr>
          <w:rFonts w:cs="Arial"/>
        </w:rPr>
      </w:pPr>
      <w:r w:rsidRPr="001A63F3">
        <w:rPr>
          <w:rFonts w:cs="Arial"/>
        </w:rPr>
        <w:t xml:space="preserve">Financial constraints play a crucial role in shaping the attitude of adults and changing their understanding of the treatment of hypertension. The adults are not serious about protecting them from hypertension and think it might be solved after a short time. The researcher also identified that consistent support is not possible to ensure for the adults in the UK urban areas to protect them from the challenges. Bhandari et al. (2021) stated that hypertension is a severe issue that is not possible to solve without offering consistent support and quality treatment, which is highly challenging for public health. Siopis et al. (2023) agreed with the statement Bhandari et al. (2021) and added that the collaboration of the patients is also very </w:t>
      </w:r>
      <w:r w:rsidRPr="001A63F3">
        <w:rPr>
          <w:rFonts w:cs="Arial"/>
        </w:rPr>
        <w:lastRenderedPageBreak/>
        <w:t xml:space="preserve">significant for overcoming the complication. If the patients share their feelings and family history, it is possible to produce standard treatment plans which can solve the issue permanently. But the researcher found that the people in the urban areas of the UK do not get the opportunity to share their issues to get the best support. </w:t>
      </w:r>
      <w:r w:rsidR="009F6403" w:rsidRPr="001A63F3">
        <w:rPr>
          <w:rFonts w:cs="Arial"/>
        </w:rPr>
        <w:t>Due to</w:t>
      </w:r>
      <w:r w:rsidRPr="001A63F3">
        <w:rPr>
          <w:rFonts w:cs="Arial"/>
        </w:rPr>
        <w:t xml:space="preserve"> the limitations of resources, health inequality in the UK is a major challenge to providing necessary care services to people with different issues. The researcher found that the urban area's people are deprived of the care services that make their lives more complicated and introduce numerous health challenges throughout their lives. Johnson et al. (2024) stated that healthcare is one of the most important needs for human beings, and the government of the country has the responsibility to take the necessary initiatives to ensure quality services for everyone to lead a healthy and happier life.</w:t>
      </w:r>
    </w:p>
    <w:p w14:paraId="0FF0C03D" w14:textId="1885451A" w:rsidR="00F44551" w:rsidRPr="001A63F3" w:rsidRDefault="00F44551" w:rsidP="00F44551">
      <w:pPr>
        <w:rPr>
          <w:rFonts w:cs="Arial"/>
        </w:rPr>
      </w:pPr>
      <w:r w:rsidRPr="001A63F3">
        <w:rPr>
          <w:rFonts w:cs="Arial"/>
        </w:rPr>
        <w:t>The ongoing public health strategies in the UK focus on the enhancement of the awareness of the people to get them more engaged with public health to solve their issues initially. It also focused on influencing the adults to place more importance on self-management for protecting them from different health complications. Campbell et al. (2023) stated that in the context of UK public health, meeting the demands of diverse people with different complications is quite impossible, where the enhancement of public awareness can be very supportive in reducing the pressure on the sector. In the long run, it will be possible to ensure the best services to everyone when people are aware and focused on taking care of services at the earliest stage of experiencing any issue or identifying any health complication through diagnosis.</w:t>
      </w:r>
      <w:r w:rsidR="00A74ED8" w:rsidRPr="001A63F3">
        <w:rPr>
          <w:rFonts w:cs="Arial"/>
        </w:rPr>
        <w:t xml:space="preserve"> </w:t>
      </w:r>
      <w:r w:rsidRPr="001A63F3">
        <w:rPr>
          <w:rFonts w:cs="Arial"/>
        </w:rPr>
        <w:t>The researcher also identified that current strategies are not effective for various reasons, including the limitations of healthcare professionals. Besides, less concern toward digitalisation, the public health strategies are not able to bring similar advantages for everyone, especially adults in urban areas</w:t>
      </w:r>
      <w:r w:rsidR="009F6403" w:rsidRPr="001A63F3">
        <w:rPr>
          <w:rFonts w:cs="Arial"/>
        </w:rPr>
        <w:t>, who</w:t>
      </w:r>
      <w:r w:rsidRPr="001A63F3">
        <w:rPr>
          <w:rFonts w:cs="Arial"/>
        </w:rPr>
        <w:t xml:space="preserve"> fail to attain sufficient services at their time in necessity. Subburayan (2023) stated that digitalisation in public health in the UK can make the service quality more standard and effective, which allows healthcare professionals to interact with a massive number of patients in a short time to offer </w:t>
      </w:r>
      <w:r w:rsidRPr="001A63F3">
        <w:rPr>
          <w:rFonts w:cs="Arial"/>
        </w:rPr>
        <w:lastRenderedPageBreak/>
        <w:t xml:space="preserve">them the best services that might be very effective for hypertension management. Lindsay-Perez et al. (2025) agreed with Subburayan (2023) and added that for enhancing awareness and making them interested in taking healthcare services to the adults of urban areas in the UK, it is necessary to maintain transparent communication with them, which can be possible with the development of the process, with the inclusion of the latest technology. </w:t>
      </w:r>
    </w:p>
    <w:p w14:paraId="220B9B76" w14:textId="2C16A149" w:rsidR="00F44551" w:rsidRPr="001A63F3" w:rsidRDefault="00F44551" w:rsidP="00F44551">
      <w:pPr>
        <w:rPr>
          <w:rFonts w:cs="Arial"/>
        </w:rPr>
      </w:pPr>
      <w:r w:rsidRPr="001A63F3">
        <w:rPr>
          <w:rFonts w:cs="Arial"/>
        </w:rPr>
        <w:t xml:space="preserve">For the enhancement of the public health strategies, the awareness level of the focused group is very important. But the urban adults in the UK are not conscious enough to overcome the challenge of hypertension. Basta et al. (2024) stated that in the UK, the public health system fails to work effectively by considering the long-term wellness of the people and making them aware of hypertension, which fails to generate better results </w:t>
      </w:r>
      <w:r w:rsidR="009F6403" w:rsidRPr="001A63F3">
        <w:rPr>
          <w:rFonts w:cs="Arial"/>
        </w:rPr>
        <w:t>due to</w:t>
      </w:r>
      <w:r w:rsidRPr="001A63F3">
        <w:rPr>
          <w:rFonts w:cs="Arial"/>
        </w:rPr>
        <w:t xml:space="preserve"> the low health consciousness of the people. But Carr et al. (2025) did not agree with Basta et al. (2024), stat</w:t>
      </w:r>
      <w:r w:rsidR="009F6403" w:rsidRPr="001A63F3">
        <w:rPr>
          <w:rFonts w:cs="Arial"/>
        </w:rPr>
        <w:t>ing</w:t>
      </w:r>
      <w:r w:rsidRPr="001A63F3">
        <w:rPr>
          <w:rFonts w:cs="Arial"/>
        </w:rPr>
        <w:t xml:space="preserve"> that the public health strategies in the UK are not strong enough to implement for the people of the whole country and the urban areas are mostly deprived </w:t>
      </w:r>
      <w:r w:rsidR="009F6403" w:rsidRPr="001A63F3">
        <w:rPr>
          <w:rFonts w:cs="Arial"/>
        </w:rPr>
        <w:t>due to</w:t>
      </w:r>
      <w:r w:rsidRPr="001A63F3">
        <w:rPr>
          <w:rFonts w:cs="Arial"/>
        </w:rPr>
        <w:t xml:space="preserve"> the limitation. The urban adults are not sufficiently conscious about the digital tools for health management, and a minimal portion of adults are using the tools that are also responsible for the increasing challenge of hypertension. Brown et al. (2022) stated that having ideas to use digital tools can enhance personal efficiency for self-management, and individuals can take the necessary care services from a remote place to overcome the major health complications, which can be one of the most effective ways to protect a massive number of people from hypertension.</w:t>
      </w:r>
    </w:p>
    <w:p w14:paraId="3257B34B" w14:textId="77777777" w:rsidR="00F44551" w:rsidRPr="001A63F3" w:rsidRDefault="00F44551" w:rsidP="00F44551">
      <w:pPr>
        <w:pStyle w:val="Heading2"/>
        <w:rPr>
          <w:rFonts w:cs="Arial"/>
        </w:rPr>
      </w:pPr>
      <w:bookmarkStart w:id="102" w:name="_Toc217382637"/>
      <w:bookmarkStart w:id="103" w:name="_Toc220187878"/>
      <w:r w:rsidRPr="001A63F3">
        <w:rPr>
          <w:rFonts w:cs="Arial"/>
        </w:rPr>
        <w:t>4.6 Summary of the Chapter</w:t>
      </w:r>
      <w:bookmarkEnd w:id="102"/>
      <w:bookmarkEnd w:id="103"/>
      <w:r w:rsidRPr="001A63F3">
        <w:rPr>
          <w:rFonts w:cs="Arial"/>
        </w:rPr>
        <w:t xml:space="preserve"> </w:t>
      </w:r>
    </w:p>
    <w:p w14:paraId="67559C3A" w14:textId="54AB5410" w:rsidR="00F44551" w:rsidRPr="001A63F3" w:rsidRDefault="00F44551" w:rsidP="00F44551">
      <w:pPr>
        <w:rPr>
          <w:rFonts w:eastAsiaTheme="majorEastAsia" w:cs="Arial"/>
          <w:b/>
          <w:sz w:val="32"/>
          <w:szCs w:val="40"/>
        </w:rPr>
      </w:pPr>
      <w:r w:rsidRPr="001A63F3">
        <w:rPr>
          <w:rFonts w:cs="Arial"/>
        </w:rPr>
        <w:t xml:space="preserve">In this chapter, the researcher explored the findings and showed their connectivity with the study objectives. The researcher explored the process of selecting the studies to increase the credibility of the study outcomes. The data collected from the most credible data sources, and the researcher considered their relevancy and accuracy before finalising. The researcher analysed the findings critically to ensure that any irrelevant and less trusted data was avoided in the initial stage, which could create obstacles in the accomplishment of all the objectives. The data with </w:t>
      </w:r>
      <w:r w:rsidRPr="001A63F3">
        <w:rPr>
          <w:rFonts w:cs="Arial"/>
        </w:rPr>
        <w:lastRenderedPageBreak/>
        <w:t>the combined methods presented a structured way for a better understanding of hypertension and the reasons for the increasing challenge.</w:t>
      </w:r>
    </w:p>
    <w:p w14:paraId="138C49CA" w14:textId="486711BA" w:rsidR="003E1A86" w:rsidRPr="001A63F3" w:rsidRDefault="003E1A86" w:rsidP="00032C4F">
      <w:pPr>
        <w:spacing w:after="160" w:line="278" w:lineRule="auto"/>
        <w:jc w:val="left"/>
        <w:rPr>
          <w:rFonts w:eastAsiaTheme="majorEastAsia" w:cs="Arial"/>
          <w:b/>
          <w:sz w:val="32"/>
          <w:szCs w:val="40"/>
        </w:rPr>
      </w:pPr>
      <w:r w:rsidRPr="001A63F3">
        <w:rPr>
          <w:rFonts w:cs="Arial"/>
        </w:rPr>
        <w:br w:type="page"/>
      </w:r>
    </w:p>
    <w:p w14:paraId="19AD2FCF" w14:textId="39D1E9D2" w:rsidR="00741729" w:rsidRPr="001A63F3" w:rsidRDefault="00741729" w:rsidP="00741729">
      <w:pPr>
        <w:pStyle w:val="Heading1"/>
        <w:spacing w:after="649"/>
        <w:ind w:left="12" w:right="3"/>
        <w:rPr>
          <w:rFonts w:cs="Arial"/>
        </w:rPr>
      </w:pPr>
      <w:bookmarkStart w:id="104" w:name="_Toc220187879"/>
      <w:bookmarkStart w:id="105" w:name="_Toc217737347"/>
      <w:bookmarkStart w:id="106" w:name="_Toc218934527"/>
      <w:r w:rsidRPr="001A63F3">
        <w:rPr>
          <w:rFonts w:cs="Arial"/>
        </w:rPr>
        <w:lastRenderedPageBreak/>
        <w:t>Chapter 5: Discussion</w:t>
      </w:r>
      <w:bookmarkEnd w:id="104"/>
      <w:r w:rsidRPr="001A63F3">
        <w:rPr>
          <w:rFonts w:cs="Arial"/>
        </w:rPr>
        <w:t xml:space="preserve"> </w:t>
      </w:r>
      <w:bookmarkEnd w:id="105"/>
      <w:bookmarkEnd w:id="106"/>
    </w:p>
    <w:p w14:paraId="240FCB61" w14:textId="77777777" w:rsidR="00741729" w:rsidRPr="001A63F3" w:rsidRDefault="00741729" w:rsidP="00741729">
      <w:pPr>
        <w:pStyle w:val="Heading2"/>
        <w:rPr>
          <w:rFonts w:cs="Arial"/>
        </w:rPr>
      </w:pPr>
      <w:bookmarkStart w:id="107" w:name="_Toc217737348"/>
      <w:bookmarkStart w:id="108" w:name="_Toc218934528"/>
      <w:bookmarkStart w:id="109" w:name="_Toc220187880"/>
      <w:r w:rsidRPr="001A63F3">
        <w:rPr>
          <w:rFonts w:cs="Arial"/>
        </w:rPr>
        <w:t>5.1 Introduction</w:t>
      </w:r>
      <w:bookmarkEnd w:id="107"/>
      <w:bookmarkEnd w:id="108"/>
      <w:bookmarkEnd w:id="109"/>
      <w:r w:rsidRPr="001A63F3">
        <w:rPr>
          <w:rFonts w:cs="Arial"/>
        </w:rPr>
        <w:t xml:space="preserve"> </w:t>
      </w:r>
    </w:p>
    <w:p w14:paraId="0CF9FE0A" w14:textId="7D1E754B" w:rsidR="00741729" w:rsidRPr="001A63F3" w:rsidRDefault="00741729" w:rsidP="00741729">
      <w:pPr>
        <w:rPr>
          <w:rFonts w:cs="Arial"/>
        </w:rPr>
      </w:pPr>
      <w:r w:rsidRPr="001A63F3">
        <w:rPr>
          <w:rFonts w:cs="Arial"/>
        </w:rPr>
        <w:t>In this chapter, the researcher discussed the findings and compared them with different literature and articles. The findings were explored and critically analysed to understand the health outcomes of the UK urban areas' adults for the impact of hypertension. The data collected in qualitative and quantitative methods for critical analysis can be possible to understand better with the discussion. The researcher also aligned the findings with the fixed objectives to make the study more structured and credible.</w:t>
      </w:r>
    </w:p>
    <w:p w14:paraId="6D938924" w14:textId="3F789DE7" w:rsidR="00741729" w:rsidRPr="001A63F3" w:rsidRDefault="00741729" w:rsidP="00741729">
      <w:pPr>
        <w:pStyle w:val="Heading2"/>
        <w:rPr>
          <w:rFonts w:cs="Arial"/>
        </w:rPr>
      </w:pPr>
      <w:bookmarkStart w:id="110" w:name="_Toc217737349"/>
      <w:bookmarkStart w:id="111" w:name="_Toc218934529"/>
      <w:bookmarkStart w:id="112" w:name="_Toc220187881"/>
      <w:r w:rsidRPr="001A63F3">
        <w:rPr>
          <w:rFonts w:cs="Arial"/>
        </w:rPr>
        <w:t>5.2 Discussion</w:t>
      </w:r>
      <w:bookmarkEnd w:id="110"/>
      <w:bookmarkEnd w:id="111"/>
      <w:bookmarkEnd w:id="112"/>
      <w:r w:rsidRPr="001A63F3">
        <w:rPr>
          <w:rFonts w:cs="Arial"/>
        </w:rPr>
        <w:t xml:space="preserve">  </w:t>
      </w:r>
    </w:p>
    <w:p w14:paraId="362D8FBA" w14:textId="178188AA" w:rsidR="00E642D4" w:rsidRPr="001A63F3" w:rsidRDefault="00E642D4" w:rsidP="00E642D4">
      <w:pPr>
        <w:rPr>
          <w:rFonts w:cs="Arial"/>
        </w:rPr>
      </w:pPr>
      <w:r w:rsidRPr="001A63F3">
        <w:rPr>
          <w:rFonts w:cs="Arial"/>
        </w:rPr>
        <w:t xml:space="preserve">The first objective of the study was accomplished here, and the researcher explored the major barriers to managing hypertension effectively among the low-income community in the UK urban areas. Socioeconomic barrier is the key factor for managing hypertension and increasing the prevalence of hypertension in the low-income community. </w:t>
      </w:r>
      <w:r w:rsidRPr="001A63F3">
        <w:rPr>
          <w:rFonts w:cs="Arial"/>
          <w:shd w:val="clear" w:color="auto" w:fill="FFFFFF"/>
        </w:rPr>
        <w:t xml:space="preserve">Lay-Flurrie et al. (2020) </w:t>
      </w:r>
      <w:r w:rsidRPr="001A63F3">
        <w:rPr>
          <w:rFonts w:cs="Arial"/>
        </w:rPr>
        <w:t xml:space="preserve">stated that financial stability offers the chance of taking healthy foods and quality services for avoiding numerous health complications, including hypertension. </w:t>
      </w:r>
      <w:r w:rsidRPr="001A63F3">
        <w:rPr>
          <w:rFonts w:cs="Arial"/>
          <w:shd w:val="clear" w:color="auto" w:fill="FFFFFF"/>
        </w:rPr>
        <w:t xml:space="preserve">Bhandari et al. (2021) </w:t>
      </w:r>
      <w:r w:rsidRPr="001A63F3">
        <w:rPr>
          <w:rFonts w:cs="Arial"/>
        </w:rPr>
        <w:t xml:space="preserve">did not agree with </w:t>
      </w:r>
      <w:r w:rsidRPr="001A63F3">
        <w:rPr>
          <w:rFonts w:cs="Arial"/>
          <w:shd w:val="clear" w:color="auto" w:fill="FFFFFF"/>
        </w:rPr>
        <w:t>Lay-Flurrie et al. (2020)</w:t>
      </w:r>
      <w:r w:rsidRPr="001A63F3">
        <w:rPr>
          <w:rFonts w:cs="Arial"/>
        </w:rPr>
        <w:t xml:space="preserve"> and stated that awareness is the major factor to avoid the risk of hypertension, where people in the UK urban areas are not aware </w:t>
      </w:r>
      <w:r w:rsidR="009F6403" w:rsidRPr="001A63F3">
        <w:rPr>
          <w:rFonts w:cs="Arial"/>
        </w:rPr>
        <w:t xml:space="preserve">of how </w:t>
      </w:r>
      <w:r w:rsidRPr="001A63F3">
        <w:rPr>
          <w:rFonts w:cs="Arial"/>
        </w:rPr>
        <w:t xml:space="preserve">to protect themselves from hypertension. The low-income community is not willing to spend time on their health and well-being, which is also another major issue to get them engaged with the healthcare providing organisations to take the necessary care services at the earliest time to enjoy a sound mind. </w:t>
      </w:r>
      <w:r w:rsidRPr="001A63F3">
        <w:rPr>
          <w:rFonts w:cs="Arial"/>
          <w:shd w:val="clear" w:color="auto" w:fill="FFFFFF"/>
        </w:rPr>
        <w:t xml:space="preserve">Rison et al. (2023) </w:t>
      </w:r>
      <w:r w:rsidRPr="001A63F3">
        <w:rPr>
          <w:rFonts w:cs="Arial"/>
        </w:rPr>
        <w:t>stated that early detection and primary care are very important for avoiding any kind of health challenges, and the cases of hypertension among the UK urban areas a</w:t>
      </w:r>
      <w:r w:rsidR="009F6403" w:rsidRPr="001A63F3">
        <w:rPr>
          <w:rFonts w:cs="Arial"/>
        </w:rPr>
        <w:t>re</w:t>
      </w:r>
      <w:r w:rsidRPr="001A63F3">
        <w:rPr>
          <w:rFonts w:cs="Arial"/>
        </w:rPr>
        <w:t xml:space="preserve"> increasing due to primary care and health diagnosis. </w:t>
      </w:r>
      <w:r w:rsidRPr="000C2AE5">
        <w:t>But Mc</w:t>
      </w:r>
      <w:r w:rsidR="009F6403" w:rsidRPr="000C2AE5">
        <w:t>d</w:t>
      </w:r>
      <w:r w:rsidRPr="000C2AE5">
        <w:t xml:space="preserve">onach and Sanzeri (2024) </w:t>
      </w:r>
      <w:r w:rsidR="000C2AE5" w:rsidRPr="000C2AE5">
        <w:t>criticized</w:t>
      </w:r>
      <w:r w:rsidRPr="000C2AE5">
        <w:t xml:space="preserve"> Rison et al. (2023) and mentioned that the family issue is </w:t>
      </w:r>
      <w:r w:rsidRPr="000C2AE5">
        <w:lastRenderedPageBreak/>
        <w:t>a major challenging factor for the hypertension management, which cannot be overcome or reduce</w:t>
      </w:r>
      <w:r w:rsidR="009F6403" w:rsidRPr="000C2AE5">
        <w:t>d</w:t>
      </w:r>
      <w:r w:rsidRPr="000C2AE5">
        <w:t xml:space="preserve"> without enhancing awareness</w:t>
      </w:r>
      <w:r w:rsidRPr="001A63F3">
        <w:rPr>
          <w:rFonts w:cs="Arial"/>
          <w:color w:val="0070C0"/>
        </w:rPr>
        <w:t>.</w:t>
      </w:r>
    </w:p>
    <w:p w14:paraId="0CEFA119" w14:textId="52D6F22F" w:rsidR="00E642D4" w:rsidRPr="001A63F3" w:rsidRDefault="00E642D4" w:rsidP="00E642D4">
      <w:pPr>
        <w:rPr>
          <w:rFonts w:cs="Arial"/>
        </w:rPr>
      </w:pPr>
      <w:r w:rsidRPr="001A63F3">
        <w:rPr>
          <w:rFonts w:cs="Arial"/>
        </w:rPr>
        <w:t>The researcher also accomplished the secondary objectives and examined the understanding and attitude of the patients with hypertension, and explored the treatment. It has been identified that poor health literacy leads to poor attitude and understanding toward hypertension management. If patients with hypertension emphasi</w:t>
      </w:r>
      <w:r w:rsidR="009F6403" w:rsidRPr="001A63F3">
        <w:rPr>
          <w:rFonts w:cs="Arial"/>
        </w:rPr>
        <w:t>s</w:t>
      </w:r>
      <w:r w:rsidRPr="001A63F3">
        <w:rPr>
          <w:rFonts w:cs="Arial"/>
        </w:rPr>
        <w:t xml:space="preserve">e their well-being and place more importance on primary care, they might be able to avoid different health complications. </w:t>
      </w:r>
      <w:r w:rsidRPr="001A63F3">
        <w:rPr>
          <w:rFonts w:cs="Arial"/>
          <w:shd w:val="clear" w:color="auto" w:fill="FFFFFF"/>
        </w:rPr>
        <w:t xml:space="preserve">Campbell et al. (2023) </w:t>
      </w:r>
      <w:r w:rsidRPr="001A63F3">
        <w:rPr>
          <w:rFonts w:cs="Arial"/>
        </w:rPr>
        <w:t xml:space="preserve">stated that the lack of knowledge about healthy living by taking necessary care services increases the health risk among the UK urban areas adults and the increasing portion of hypertension is the result of the issue. </w:t>
      </w:r>
      <w:r w:rsidRPr="001A63F3">
        <w:rPr>
          <w:rFonts w:cs="Arial"/>
          <w:shd w:val="clear" w:color="auto" w:fill="FFFFFF"/>
        </w:rPr>
        <w:t xml:space="preserve">Johnson et al. (2024) </w:t>
      </w:r>
      <w:r w:rsidRPr="001A63F3">
        <w:rPr>
          <w:rFonts w:cs="Arial"/>
        </w:rPr>
        <w:t xml:space="preserve">agreed with </w:t>
      </w:r>
      <w:r w:rsidRPr="001A63F3">
        <w:rPr>
          <w:rFonts w:cs="Arial"/>
          <w:shd w:val="clear" w:color="auto" w:fill="FFFFFF"/>
        </w:rPr>
        <w:t>Campbell et al. (2023)</w:t>
      </w:r>
      <w:r w:rsidRPr="001A63F3">
        <w:rPr>
          <w:rFonts w:cs="Arial"/>
        </w:rPr>
        <w:t xml:space="preserve"> and added that people in the UK urban areas are not willing to assess their health condition continuously for the identification of the symptoms of hypertension to protect them from severe harm in the future. The uneducated adults in UK urban areas do not have clear ideas about the long-term impact of hypertension, for which they are not showing more concern to seek care services and avoid hypertension. </w:t>
      </w:r>
      <w:r w:rsidRPr="001A63F3">
        <w:rPr>
          <w:rFonts w:cs="Arial"/>
          <w:shd w:val="clear" w:color="auto" w:fill="FFFFFF"/>
        </w:rPr>
        <w:t xml:space="preserve">Tapela et al. (2021) </w:t>
      </w:r>
      <w:r w:rsidRPr="001A63F3">
        <w:rPr>
          <w:rFonts w:cs="Arial"/>
        </w:rPr>
        <w:t>found that hypertension is one of the most challenging health issues, which is avoided by adults in the UK urban areas due to a lack of awareness. But</w:t>
      </w:r>
      <w:r w:rsidRPr="001A63F3">
        <w:rPr>
          <w:rFonts w:cs="Arial"/>
          <w:shd w:val="clear" w:color="auto" w:fill="FFFFFF"/>
        </w:rPr>
        <w:t xml:space="preserve"> Carr et al. (2025)</w:t>
      </w:r>
      <w:r w:rsidRPr="001A63F3">
        <w:rPr>
          <w:rFonts w:cs="Arial"/>
        </w:rPr>
        <w:t xml:space="preserve"> provided a different statement than </w:t>
      </w:r>
      <w:r w:rsidRPr="001A63F3">
        <w:rPr>
          <w:rFonts w:cs="Arial"/>
          <w:shd w:val="clear" w:color="auto" w:fill="FFFFFF"/>
        </w:rPr>
        <w:t>Tapela et al. (2021)</w:t>
      </w:r>
      <w:r w:rsidR="009F6403" w:rsidRPr="001A63F3">
        <w:rPr>
          <w:rFonts w:cs="Arial"/>
        </w:rPr>
        <w:t>;</w:t>
      </w:r>
      <w:r w:rsidRPr="001A63F3">
        <w:rPr>
          <w:rFonts w:cs="Arial"/>
        </w:rPr>
        <w:t xml:space="preserve"> the limitation of the UK public health </w:t>
      </w:r>
      <w:r w:rsidR="009F6403" w:rsidRPr="001A63F3">
        <w:rPr>
          <w:rFonts w:cs="Arial"/>
        </w:rPr>
        <w:t xml:space="preserve">system </w:t>
      </w:r>
      <w:r w:rsidRPr="001A63F3">
        <w:rPr>
          <w:rFonts w:cs="Arial"/>
        </w:rPr>
        <w:t xml:space="preserve">is the major reason for failing to get engagement of the adults in the UK urban areas and increasing the </w:t>
      </w:r>
      <w:r w:rsidR="009F6403" w:rsidRPr="001A63F3">
        <w:rPr>
          <w:rFonts w:cs="Arial"/>
        </w:rPr>
        <w:t xml:space="preserve">number of </w:t>
      </w:r>
      <w:r w:rsidRPr="001A63F3">
        <w:rPr>
          <w:rFonts w:cs="Arial"/>
        </w:rPr>
        <w:t xml:space="preserve">patients with hypertension. </w:t>
      </w:r>
    </w:p>
    <w:p w14:paraId="6003FD58" w14:textId="3EA8A6FC" w:rsidR="00E642D4" w:rsidRPr="001A63F3" w:rsidRDefault="00E642D4" w:rsidP="00E642D4">
      <w:pPr>
        <w:rPr>
          <w:rFonts w:cs="Arial"/>
        </w:rPr>
      </w:pPr>
      <w:r w:rsidRPr="001A63F3">
        <w:rPr>
          <w:rFonts w:cs="Arial"/>
        </w:rPr>
        <w:t>The third objective of the study was also obtained, and the researcher evaluated the impact of current public health strategies on hypertension awareness and self-management. The attitude of the adults in the low-income community in the UK demotivates them to emphasi</w:t>
      </w:r>
      <w:r w:rsidR="009F6403" w:rsidRPr="001A63F3">
        <w:rPr>
          <w:rFonts w:cs="Arial"/>
        </w:rPr>
        <w:t>s</w:t>
      </w:r>
      <w:r w:rsidRPr="001A63F3">
        <w:rPr>
          <w:rFonts w:cs="Arial"/>
        </w:rPr>
        <w:t xml:space="preserve">e hypertension management. </w:t>
      </w:r>
      <w:r w:rsidRPr="001A63F3">
        <w:rPr>
          <w:rFonts w:cs="Arial"/>
          <w:shd w:val="clear" w:color="auto" w:fill="FFFFFF"/>
        </w:rPr>
        <w:t xml:space="preserve">Tapela et al. (2021) </w:t>
      </w:r>
      <w:r w:rsidRPr="001A63F3">
        <w:rPr>
          <w:rFonts w:cs="Arial"/>
        </w:rPr>
        <w:t xml:space="preserve">stated that the development of the attitude is a consistent factor that impacts the regular life of the individual and influences the individual to do something or avoid different important factors like treatment. The researcher identified that the lack of initial symptoms of hypertension reduces the eagerness of the individual to seek a </w:t>
      </w:r>
      <w:r w:rsidRPr="001A63F3">
        <w:rPr>
          <w:rFonts w:cs="Arial"/>
        </w:rPr>
        <w:lastRenderedPageBreak/>
        <w:t xml:space="preserve">health diagnosis and take the necessary care services. For this reason, many UK urban area adults are at a higher risk of hypertension, where their financial crisis is a major issue. </w:t>
      </w:r>
      <w:r w:rsidRPr="001A63F3">
        <w:rPr>
          <w:rFonts w:cs="Arial"/>
          <w:shd w:val="clear" w:color="auto" w:fill="FFFFFF"/>
        </w:rPr>
        <w:t xml:space="preserve">Basta et al. (2024) </w:t>
      </w:r>
      <w:r w:rsidRPr="001A63F3">
        <w:rPr>
          <w:rFonts w:cs="Arial"/>
        </w:rPr>
        <w:t xml:space="preserve">stated that the low-income community in the UK urban areas is facing complications in managing their daily lives, for which they are not showing more interest in health diagnosis and taking the necessary care services to avoid the further risks of hypertension. </w:t>
      </w:r>
      <w:r w:rsidRPr="000C2AE5">
        <w:t>Lindsay-Perez et al. (2025) criticised Basta et al. (2024) and said that aware people continuously assess their health conditions, which enables them to identify the risk of hypertension</w:t>
      </w:r>
      <w:r w:rsidR="009F6403" w:rsidRPr="000C2AE5">
        <w:t>,</w:t>
      </w:r>
      <w:r w:rsidRPr="000C2AE5">
        <w:t xml:space="preserve"> even though they do not have much income to protect them from severe issues. Carr et al. (2025) concluded that but in the present situation, the adults with low income in the UK are not aware of hypertension, and they also do not have clear ideas how family issues can be responsible for increasing the challenge for which they are in the higher risk of hypertension. It does not matter how much the individual earns for hypertension management; it is necessary to have awareness.</w:t>
      </w:r>
    </w:p>
    <w:p w14:paraId="114E89FA" w14:textId="77777777" w:rsidR="00E642D4" w:rsidRPr="001A63F3" w:rsidRDefault="00E642D4" w:rsidP="00E642D4">
      <w:pPr>
        <w:rPr>
          <w:rFonts w:cs="Arial"/>
        </w:rPr>
      </w:pPr>
    </w:p>
    <w:p w14:paraId="316333B2" w14:textId="77777777" w:rsidR="00E642D4" w:rsidRPr="001A63F3" w:rsidRDefault="00E642D4">
      <w:pPr>
        <w:spacing w:after="160" w:line="278" w:lineRule="auto"/>
        <w:jc w:val="left"/>
        <w:rPr>
          <w:rFonts w:eastAsiaTheme="majorEastAsia" w:cs="Arial"/>
          <w:b/>
          <w:sz w:val="32"/>
          <w:szCs w:val="40"/>
        </w:rPr>
      </w:pPr>
      <w:bookmarkStart w:id="113" w:name="_Toc217737352"/>
      <w:bookmarkStart w:id="114" w:name="_Toc218934532"/>
      <w:r w:rsidRPr="001A63F3">
        <w:rPr>
          <w:rFonts w:cs="Arial"/>
        </w:rPr>
        <w:br w:type="page"/>
      </w:r>
    </w:p>
    <w:p w14:paraId="71974763" w14:textId="10D0B2AC" w:rsidR="008E062A" w:rsidRPr="001A63F3" w:rsidRDefault="008E062A" w:rsidP="008E062A">
      <w:pPr>
        <w:pStyle w:val="Heading1"/>
        <w:rPr>
          <w:rFonts w:cs="Arial"/>
        </w:rPr>
      </w:pPr>
      <w:bookmarkStart w:id="115" w:name="_Toc220187882"/>
      <w:r w:rsidRPr="001A63F3">
        <w:rPr>
          <w:rFonts w:cs="Arial"/>
        </w:rPr>
        <w:lastRenderedPageBreak/>
        <w:t>Chapter 6: Conclusion and Recommendations</w:t>
      </w:r>
      <w:bookmarkEnd w:id="115"/>
    </w:p>
    <w:p w14:paraId="7DFA0515" w14:textId="1C42E51E" w:rsidR="00741729" w:rsidRPr="001A63F3" w:rsidRDefault="00741729" w:rsidP="00741729">
      <w:pPr>
        <w:pStyle w:val="Heading2"/>
        <w:rPr>
          <w:rFonts w:cs="Arial"/>
        </w:rPr>
      </w:pPr>
      <w:r w:rsidRPr="001A63F3">
        <w:rPr>
          <w:rFonts w:cs="Arial"/>
        </w:rPr>
        <w:t xml:space="preserve"> </w:t>
      </w:r>
      <w:bookmarkStart w:id="116" w:name="_Toc220187883"/>
      <w:r w:rsidR="008E062A" w:rsidRPr="001A63F3">
        <w:rPr>
          <w:rFonts w:cs="Arial"/>
        </w:rPr>
        <w:t xml:space="preserve">6.1 </w:t>
      </w:r>
      <w:r w:rsidRPr="001A63F3">
        <w:rPr>
          <w:rFonts w:cs="Arial"/>
        </w:rPr>
        <w:t>Conclusion</w:t>
      </w:r>
      <w:bookmarkEnd w:id="113"/>
      <w:bookmarkEnd w:id="114"/>
      <w:bookmarkEnd w:id="116"/>
      <w:r w:rsidRPr="001A63F3">
        <w:rPr>
          <w:rFonts w:cs="Arial"/>
        </w:rPr>
        <w:t xml:space="preserve">  </w:t>
      </w:r>
    </w:p>
    <w:p w14:paraId="7BA1F2A2" w14:textId="02E9CDBF" w:rsidR="00741729" w:rsidRPr="001A63F3" w:rsidRDefault="00741729" w:rsidP="00741729">
      <w:pPr>
        <w:rPr>
          <w:rFonts w:cs="Arial"/>
        </w:rPr>
      </w:pPr>
      <w:r w:rsidRPr="001A63F3">
        <w:rPr>
          <w:rFonts w:cs="Arial"/>
        </w:rPr>
        <w:t>The researcher analysed the key barriers in hypertension management among the low-income adults of UK urban areas. The data collected from the secondary sources</w:t>
      </w:r>
      <w:r w:rsidR="009F6403" w:rsidRPr="001A63F3">
        <w:rPr>
          <w:rFonts w:cs="Arial"/>
        </w:rPr>
        <w:t>,</w:t>
      </w:r>
      <w:r w:rsidRPr="001A63F3">
        <w:rPr>
          <w:rFonts w:cs="Arial"/>
        </w:rPr>
        <w:t xml:space="preserve"> with the combination of qualitative and quantitative methods</w:t>
      </w:r>
      <w:r w:rsidR="009F6403" w:rsidRPr="001A63F3">
        <w:rPr>
          <w:rFonts w:cs="Arial"/>
        </w:rPr>
        <w:t>,</w:t>
      </w:r>
      <w:r w:rsidRPr="001A63F3">
        <w:rPr>
          <w:rFonts w:cs="Arial"/>
        </w:rPr>
        <w:t xml:space="preserve"> allowed the researcher to accomplish all of the objectives within the fixed time. It was possible to include sufficient data for producing better results for further implications. </w:t>
      </w:r>
    </w:p>
    <w:p w14:paraId="0EE6225F" w14:textId="77777777" w:rsidR="00741729" w:rsidRPr="001A63F3" w:rsidRDefault="00741729" w:rsidP="00741729">
      <w:pPr>
        <w:rPr>
          <w:rFonts w:cs="Arial"/>
        </w:rPr>
      </w:pPr>
      <w:r w:rsidRPr="001A63F3">
        <w:rPr>
          <w:rFonts w:cs="Arial"/>
        </w:rPr>
        <w:t xml:space="preserve">The researcher identified some barriers that create obstacles for effective hypertension management among low-income adults in the UK urban areas. The lack of knowledge of a balanced diet is one of the major challenges for effective hypertension management in the UK. The low-income community is not willing to consume healthy foods regularly, which increases health challenges for them, and it is one of the major reasons for the increasing rate of hypertension among the groups aged 30 to 65 years old. The low-income community leads their life under pressure, where financial insecurity increases their mental stress and is considered one of the major reasons for hypertension. </w:t>
      </w:r>
    </w:p>
    <w:p w14:paraId="2DC1512F" w14:textId="4B4B0166" w:rsidR="00741729" w:rsidRPr="001A63F3" w:rsidRDefault="00741729" w:rsidP="00741729">
      <w:pPr>
        <w:rPr>
          <w:rFonts w:cs="Arial"/>
        </w:rPr>
      </w:pPr>
      <w:r w:rsidRPr="001A63F3">
        <w:rPr>
          <w:rFonts w:cs="Arial"/>
        </w:rPr>
        <w:t xml:space="preserve">The researcher examined the understanding and attitude of the patients toward hypertension and its treatment. For the reason of poor health literacy, the attitude of the low-income communities in the UK urban areas carries the same attitude. It creates major obstacles in hypertension management as they are not willing to change their understanding by </w:t>
      </w:r>
      <w:r w:rsidR="00FC53BD" w:rsidRPr="001A63F3">
        <w:rPr>
          <w:rFonts w:cs="Arial"/>
        </w:rPr>
        <w:t>analyzing</w:t>
      </w:r>
      <w:r w:rsidRPr="001A63F3">
        <w:rPr>
          <w:rFonts w:cs="Arial"/>
        </w:rPr>
        <w:t xml:space="preserve"> the complications of hypertension. It has also been found that urban area adults avoid primary care due to a lack of awareness. So, they experience long-term health challenges from avoiding primary care, even though they identif</w:t>
      </w:r>
      <w:r w:rsidR="009F6403" w:rsidRPr="001A63F3">
        <w:rPr>
          <w:rFonts w:cs="Arial"/>
        </w:rPr>
        <w:t>y</w:t>
      </w:r>
      <w:r w:rsidRPr="001A63F3">
        <w:rPr>
          <w:rFonts w:cs="Arial"/>
        </w:rPr>
        <w:t xml:space="preserve"> different symptoms. The urban areas’ adults avoid healthy foods because they are costlier than </w:t>
      </w:r>
      <w:r w:rsidR="00FC53BD" w:rsidRPr="001A63F3">
        <w:rPr>
          <w:rFonts w:cs="Arial"/>
        </w:rPr>
        <w:t>those,</w:t>
      </w:r>
      <w:r w:rsidRPr="001A63F3">
        <w:rPr>
          <w:rFonts w:cs="Arial"/>
        </w:rPr>
        <w:t xml:space="preserve"> they can afford to protect them from hypertension. </w:t>
      </w:r>
    </w:p>
    <w:p w14:paraId="6C54342A" w14:textId="66B6D94C" w:rsidR="00741729" w:rsidRPr="001A63F3" w:rsidRDefault="00741729" w:rsidP="00741729">
      <w:pPr>
        <w:rPr>
          <w:rFonts w:cs="Arial"/>
        </w:rPr>
      </w:pPr>
      <w:r w:rsidRPr="001A63F3">
        <w:rPr>
          <w:rFonts w:cs="Arial"/>
        </w:rPr>
        <w:t xml:space="preserve">The researcher evaluated the impact of current public health strategies on hypertension awareness and self-management. The lack of awareness of the urban areas adults is the major challenge, and they are not showing serious intent in service taking to get rid of hypertension. </w:t>
      </w:r>
      <w:r w:rsidR="009F6403" w:rsidRPr="001A63F3">
        <w:rPr>
          <w:rFonts w:cs="Arial"/>
        </w:rPr>
        <w:t>Due to</w:t>
      </w:r>
      <w:r w:rsidRPr="001A63F3">
        <w:rPr>
          <w:rFonts w:cs="Arial"/>
        </w:rPr>
        <w:t xml:space="preserve"> their low income, they are not </w:t>
      </w:r>
      <w:r w:rsidRPr="001A63F3">
        <w:rPr>
          <w:rFonts w:cs="Arial"/>
        </w:rPr>
        <w:lastRenderedPageBreak/>
        <w:t xml:space="preserve">providing more concern toward their health and well-being, and avoid the treatment that is necessary </w:t>
      </w:r>
      <w:r w:rsidR="009F6403" w:rsidRPr="001A63F3">
        <w:rPr>
          <w:rFonts w:cs="Arial"/>
        </w:rPr>
        <w:t>to avoid</w:t>
      </w:r>
      <w:r w:rsidRPr="001A63F3">
        <w:rPr>
          <w:rFonts w:cs="Arial"/>
        </w:rPr>
        <w:t xml:space="preserve"> the severe impact of hypertension. Most of the time, the low-income community with a poor attitude avoids the necessary treatment, which is the major challenge for hypertension management. </w:t>
      </w:r>
    </w:p>
    <w:p w14:paraId="0DADDEFF" w14:textId="3336EAB6" w:rsidR="008E062A" w:rsidRPr="001A63F3" w:rsidRDefault="008E062A" w:rsidP="008E062A">
      <w:pPr>
        <w:pStyle w:val="Heading2"/>
        <w:rPr>
          <w:rFonts w:cs="Arial"/>
        </w:rPr>
      </w:pPr>
      <w:bookmarkStart w:id="117" w:name="_Toc220187884"/>
      <w:r w:rsidRPr="001A63F3">
        <w:rPr>
          <w:rFonts w:cs="Arial"/>
        </w:rPr>
        <w:t>6.2 Recommendations</w:t>
      </w:r>
      <w:bookmarkEnd w:id="117"/>
      <w:r w:rsidRPr="001A63F3">
        <w:rPr>
          <w:rFonts w:cs="Arial"/>
        </w:rPr>
        <w:t xml:space="preserve"> </w:t>
      </w:r>
    </w:p>
    <w:p w14:paraId="233259E4" w14:textId="77777777" w:rsidR="008E062A" w:rsidRPr="001A63F3" w:rsidRDefault="00741729" w:rsidP="00741729">
      <w:pPr>
        <w:rPr>
          <w:rFonts w:cs="Arial"/>
        </w:rPr>
      </w:pPr>
      <w:r w:rsidRPr="001A63F3">
        <w:rPr>
          <w:rFonts w:cs="Arial"/>
        </w:rPr>
        <w:t xml:space="preserve">To overcome the ongoing challenge of hypertension management in the UK urban areas, it is necessary to organise community-based learning programs to improve the health literacy and awareness of adults. It will be very supportive for enhancing their eagerness and motivation to maintain a balanced diet and changing their attitude over time to enjoy a sound body and mind. It is also necessary to improve the care process and ensure equal opportunity everywhere throughout the UK to get the urban adults more engaged and collaborative to take the care services and overcome the risk of hypertension. </w:t>
      </w:r>
    </w:p>
    <w:p w14:paraId="668304BF" w14:textId="09E38446" w:rsidR="008E062A" w:rsidRPr="001A63F3" w:rsidRDefault="008E062A" w:rsidP="008E062A">
      <w:pPr>
        <w:pStyle w:val="Heading2"/>
        <w:rPr>
          <w:rFonts w:cs="Arial"/>
        </w:rPr>
      </w:pPr>
      <w:bookmarkStart w:id="118" w:name="_Toc217737350"/>
      <w:bookmarkStart w:id="119" w:name="_Toc218934530"/>
      <w:bookmarkStart w:id="120" w:name="_Toc220187885"/>
      <w:r w:rsidRPr="001A63F3">
        <w:rPr>
          <w:rFonts w:cs="Arial"/>
        </w:rPr>
        <w:t>6.3 Implications and Further Research Needs</w:t>
      </w:r>
      <w:bookmarkEnd w:id="118"/>
      <w:bookmarkEnd w:id="119"/>
      <w:bookmarkEnd w:id="120"/>
      <w:r w:rsidRPr="001A63F3">
        <w:rPr>
          <w:rFonts w:cs="Arial"/>
        </w:rPr>
        <w:t xml:space="preserve"> </w:t>
      </w:r>
    </w:p>
    <w:p w14:paraId="4B5A10D1" w14:textId="77777777" w:rsidR="008E062A" w:rsidRPr="001A63F3" w:rsidRDefault="008E062A" w:rsidP="008E062A">
      <w:pPr>
        <w:rPr>
          <w:rFonts w:cs="Arial"/>
        </w:rPr>
      </w:pPr>
      <w:r w:rsidRPr="001A63F3">
        <w:rPr>
          <w:rFonts w:cs="Arial"/>
        </w:rPr>
        <w:t xml:space="preserve">The study has been conducted structured way to generate better outcomes and enhance the efficiency of public health. It will be imperative for policy development to offer better services to the people for hypertension management. The outcomes will influence the individuals to focus on the enhancement of their health literacy to interact with the healthcare organisations for health diagnosis and taking necessary action. </w:t>
      </w:r>
    </w:p>
    <w:p w14:paraId="5943FE50" w14:textId="77777777" w:rsidR="008E062A" w:rsidRPr="001A63F3" w:rsidRDefault="008E062A" w:rsidP="008E062A">
      <w:pPr>
        <w:rPr>
          <w:rFonts w:cs="Arial"/>
        </w:rPr>
      </w:pPr>
      <w:r w:rsidRPr="001A63F3">
        <w:rPr>
          <w:rFonts w:cs="Arial"/>
        </w:rPr>
        <w:t xml:space="preserve">The researcher provided valuable insight into the topic and identified the necessity of further research in some segments. It is necessary to explore the longitudinal outcomes in hypertension management for the wellness of adults in low-income communities in the UK. It is also necessary to investigate the process of developing community-based interventions for better management of hypertension and attaining more engagement of the UK urban areas' adults from low-income communities. </w:t>
      </w:r>
    </w:p>
    <w:p w14:paraId="20801B7B" w14:textId="4231056E" w:rsidR="008E062A" w:rsidRPr="001A63F3" w:rsidRDefault="008E062A" w:rsidP="008E062A">
      <w:pPr>
        <w:pStyle w:val="Heading2"/>
        <w:rPr>
          <w:rFonts w:cs="Arial"/>
        </w:rPr>
      </w:pPr>
      <w:bookmarkStart w:id="121" w:name="_Toc217737351"/>
      <w:bookmarkStart w:id="122" w:name="_Toc218934531"/>
      <w:bookmarkStart w:id="123" w:name="_Toc220187886"/>
      <w:r w:rsidRPr="001A63F3">
        <w:rPr>
          <w:rFonts w:cs="Arial"/>
        </w:rPr>
        <w:t>6.4 Strengths and Limitations</w:t>
      </w:r>
      <w:bookmarkEnd w:id="121"/>
      <w:bookmarkEnd w:id="122"/>
      <w:bookmarkEnd w:id="123"/>
      <w:r w:rsidRPr="001A63F3">
        <w:rPr>
          <w:rFonts w:cs="Arial"/>
        </w:rPr>
        <w:t xml:space="preserve"> </w:t>
      </w:r>
    </w:p>
    <w:p w14:paraId="6DAAFE0B" w14:textId="69035A83" w:rsidR="008E062A" w:rsidRPr="001A63F3" w:rsidRDefault="008E062A" w:rsidP="008E062A">
      <w:pPr>
        <w:rPr>
          <w:rFonts w:cs="Arial"/>
        </w:rPr>
      </w:pPr>
      <w:r w:rsidRPr="001A63F3">
        <w:rPr>
          <w:rFonts w:cs="Arial"/>
        </w:rPr>
        <w:t xml:space="preserve">The researcher conducted the study </w:t>
      </w:r>
      <w:r w:rsidR="009F6403" w:rsidRPr="001A63F3">
        <w:rPr>
          <w:rFonts w:cs="Arial"/>
        </w:rPr>
        <w:t xml:space="preserve">in a </w:t>
      </w:r>
      <w:r w:rsidRPr="001A63F3">
        <w:rPr>
          <w:rFonts w:cs="Arial"/>
        </w:rPr>
        <w:t xml:space="preserve">structured way and implemented the PRISMA analysis and PICO framework to obtain more credible results. In every </w:t>
      </w:r>
      <w:r w:rsidRPr="001A63F3">
        <w:rPr>
          <w:rFonts w:cs="Arial"/>
        </w:rPr>
        <w:lastRenderedPageBreak/>
        <w:t xml:space="preserve">sector, the researcher focused on including more authentic and credible information by </w:t>
      </w:r>
      <w:r w:rsidR="000C2AE5" w:rsidRPr="001A63F3">
        <w:rPr>
          <w:rFonts w:cs="Arial"/>
        </w:rPr>
        <w:t>analyzing</w:t>
      </w:r>
      <w:r w:rsidRPr="001A63F3">
        <w:rPr>
          <w:rFonts w:cs="Arial"/>
        </w:rPr>
        <w:t xml:space="preserve"> it, which was one of the major strengths to attain more acceptance from the readers. The inclusion of collaborative data from qualitative and quantitative methods was also significant for exploring hypertension and the challenges of hypertension among the low-income community in the UK urban areas. But avoiding the primary source data was a major limitation for the study, as the researcher was required to collect the most updated data for critical analysis, which could be the vital factor for producing the most reliable outcomes. The limitations were possible to overcome through the efforts and consistency of the researcher, which allowed for t</w:t>
      </w:r>
      <w:r w:rsidR="009F6403" w:rsidRPr="001A63F3">
        <w:rPr>
          <w:rFonts w:cs="Arial"/>
        </w:rPr>
        <w:t>he</w:t>
      </w:r>
      <w:r w:rsidRPr="001A63F3">
        <w:rPr>
          <w:rFonts w:cs="Arial"/>
        </w:rPr>
        <w:t xml:space="preserve"> production of the best results. </w:t>
      </w:r>
    </w:p>
    <w:p w14:paraId="75622305" w14:textId="738DD507" w:rsidR="00741729" w:rsidRPr="001A63F3" w:rsidRDefault="00741729" w:rsidP="00741729">
      <w:pPr>
        <w:rPr>
          <w:rFonts w:eastAsiaTheme="majorEastAsia" w:cs="Arial"/>
          <w:b/>
          <w:sz w:val="32"/>
          <w:szCs w:val="40"/>
        </w:rPr>
      </w:pPr>
      <w:r w:rsidRPr="001A63F3">
        <w:rPr>
          <w:rFonts w:cs="Arial"/>
        </w:rPr>
        <w:br w:type="page"/>
      </w:r>
    </w:p>
    <w:p w14:paraId="50E66915" w14:textId="77777777" w:rsidR="00741729" w:rsidRPr="001A63F3" w:rsidRDefault="00741729" w:rsidP="00741729">
      <w:pPr>
        <w:pStyle w:val="Heading1"/>
        <w:rPr>
          <w:rFonts w:cs="Arial"/>
        </w:rPr>
      </w:pPr>
      <w:bookmarkStart w:id="124" w:name="_Toc218934533"/>
      <w:bookmarkStart w:id="125" w:name="_Toc220187887"/>
      <w:r w:rsidRPr="001A63F3">
        <w:rPr>
          <w:rFonts w:cs="Arial"/>
        </w:rPr>
        <w:lastRenderedPageBreak/>
        <w:t>References</w:t>
      </w:r>
      <w:bookmarkEnd w:id="124"/>
      <w:bookmarkEnd w:id="125"/>
      <w:r w:rsidRPr="001A63F3">
        <w:rPr>
          <w:rFonts w:cs="Arial"/>
        </w:rPr>
        <w:t xml:space="preserve"> </w:t>
      </w:r>
    </w:p>
    <w:p w14:paraId="325A249E" w14:textId="77777777" w:rsidR="00741729" w:rsidRPr="001A63F3" w:rsidRDefault="00741729" w:rsidP="000C2AE5">
      <w:pPr>
        <w:ind w:left="720" w:hanging="720"/>
        <w:rPr>
          <w:rFonts w:cs="Arial"/>
          <w:lang w:val="en-GB" w:eastAsia="en-GB"/>
        </w:rPr>
      </w:pPr>
      <w:r w:rsidRPr="001A63F3">
        <w:rPr>
          <w:rFonts w:cs="Arial"/>
          <w:lang w:val="en-GB" w:eastAsia="en-GB"/>
        </w:rPr>
        <w:t xml:space="preserve">AHSN Network (2023). </w:t>
      </w:r>
      <w:r w:rsidRPr="001A63F3">
        <w:rPr>
          <w:rFonts w:cs="Arial"/>
          <w:i/>
          <w:iCs/>
          <w:lang w:val="en-GB" w:eastAsia="en-GB"/>
        </w:rPr>
        <w:t>Blood Pressure Optimisation Programme Impact Report</w:t>
      </w:r>
      <w:r w:rsidRPr="001A63F3">
        <w:rPr>
          <w:rFonts w:cs="Arial"/>
          <w:lang w:val="en-GB" w:eastAsia="en-GB"/>
        </w:rPr>
        <w:t>. [online] Available at: https://thehealthinnovationnetwork.co.uk/wp-content/uploads/2023/06/AHSN_BPO_Report_Final_.pdf.</w:t>
      </w:r>
    </w:p>
    <w:p w14:paraId="473BA102" w14:textId="77777777" w:rsidR="00741729" w:rsidRPr="001A63F3" w:rsidRDefault="00741729" w:rsidP="000C2AE5">
      <w:pPr>
        <w:ind w:left="720" w:hanging="720"/>
        <w:rPr>
          <w:rFonts w:cs="Arial"/>
          <w:lang w:val="en-GB" w:eastAsia="en-GB"/>
        </w:rPr>
      </w:pPr>
      <w:r w:rsidRPr="001A63F3">
        <w:rPr>
          <w:rFonts w:cs="Arial"/>
          <w:lang w:val="en-GB" w:eastAsia="en-GB"/>
        </w:rPr>
        <w:t xml:space="preserve">Allara, E., Shi, W., Bolton, T., Chalmers, F., Brizzi, L.F., Musto, L., Shah, A.S.V., Tomlinson, C., Walter, I., Conrad, N., Danesh, J., Di Angelantonio, E., Petersen, S.E., Khunti, K., Raffetti, E., Cezard, G., Denaxas, S., Wood, A.M. and Whiteley, W. (2025). Burden of cardiovascular diseases in England (2020–24): a national cohort using electronic health records data. </w:t>
      </w:r>
      <w:r w:rsidRPr="001A63F3">
        <w:rPr>
          <w:rFonts w:cs="Arial"/>
          <w:i/>
          <w:iCs/>
          <w:lang w:val="en-GB" w:eastAsia="en-GB"/>
        </w:rPr>
        <w:t>The Lancet Public Health</w:t>
      </w:r>
      <w:r w:rsidRPr="001A63F3">
        <w:rPr>
          <w:rFonts w:cs="Arial"/>
          <w:lang w:val="en-GB" w:eastAsia="en-GB"/>
        </w:rPr>
        <w:t>, [online] 10(11), pp.e943–e954. doi: https://doi.org/10.1016/S2468-2667(25)00163-X.</w:t>
      </w:r>
    </w:p>
    <w:p w14:paraId="559C9ADF" w14:textId="77777777" w:rsidR="00741729" w:rsidRPr="001A63F3" w:rsidRDefault="00741729" w:rsidP="000C2AE5">
      <w:pPr>
        <w:ind w:left="720" w:hanging="720"/>
        <w:rPr>
          <w:rFonts w:cs="Arial"/>
          <w:shd w:val="clear" w:color="auto" w:fill="FFFFFF"/>
        </w:rPr>
      </w:pPr>
      <w:r w:rsidRPr="001A63F3">
        <w:rPr>
          <w:rFonts w:cs="Arial"/>
          <w:shd w:val="clear" w:color="auto" w:fill="FFFFFF"/>
        </w:rPr>
        <w:t>Attaei, M.W., Khatib, R., McKee, M., Lear, S., Dagenais, G., Igumbor, E.U., AlHabib, K.F., Kaur, M., Kruger, L., Teo, K. and Lanas, F., 2017. Availability and affordability of blood pressure-lowering medicines and the effect on blood pressure control in high-income, middle-income, and low-income countries: an analysis of the PURE study data. </w:t>
      </w:r>
      <w:r w:rsidRPr="001A63F3">
        <w:rPr>
          <w:rFonts w:cs="Arial"/>
          <w:i/>
          <w:iCs/>
          <w:shd w:val="clear" w:color="auto" w:fill="FFFFFF"/>
        </w:rPr>
        <w:t>The Lancet Public Health</w:t>
      </w:r>
      <w:r w:rsidRPr="001A63F3">
        <w:rPr>
          <w:rFonts w:cs="Arial"/>
          <w:shd w:val="clear" w:color="auto" w:fill="FFFFFF"/>
        </w:rPr>
        <w:t>, </w:t>
      </w:r>
      <w:r w:rsidRPr="001A63F3">
        <w:rPr>
          <w:rFonts w:cs="Arial"/>
          <w:i/>
          <w:iCs/>
          <w:shd w:val="clear" w:color="auto" w:fill="FFFFFF"/>
        </w:rPr>
        <w:t>2</w:t>
      </w:r>
      <w:r w:rsidRPr="001A63F3">
        <w:rPr>
          <w:rFonts w:cs="Arial"/>
          <w:shd w:val="clear" w:color="auto" w:fill="FFFFFF"/>
        </w:rPr>
        <w:t>(9), pp.e411-e419.</w:t>
      </w:r>
    </w:p>
    <w:p w14:paraId="73EE5259" w14:textId="77777777" w:rsidR="00741729" w:rsidRPr="001A63F3" w:rsidRDefault="00741729" w:rsidP="000C2AE5">
      <w:pPr>
        <w:ind w:left="720" w:hanging="720"/>
        <w:rPr>
          <w:rFonts w:cs="Arial"/>
          <w:color w:val="222222"/>
          <w:shd w:val="clear" w:color="auto" w:fill="FFFFFF"/>
        </w:rPr>
      </w:pPr>
      <w:r w:rsidRPr="001A63F3">
        <w:rPr>
          <w:rFonts w:cs="Arial"/>
          <w:color w:val="222222"/>
          <w:shd w:val="clear" w:color="auto" w:fill="FFFFFF"/>
        </w:rPr>
        <w:t>Basta, K., Ledwaba-Chapman, L., Dodhia, H., Ashworth, M., Whitney, D., Dalrymple, K. and Wang, Y., (2024). Hypertension prevalence, coding and control in an urban primary care setting in the UK between 2014 and 2021. </w:t>
      </w:r>
      <w:r w:rsidRPr="001A63F3">
        <w:rPr>
          <w:rFonts w:cs="Arial"/>
          <w:i/>
          <w:iCs/>
          <w:color w:val="222222"/>
          <w:shd w:val="clear" w:color="auto" w:fill="FFFFFF"/>
        </w:rPr>
        <w:t>Journal of hypertension</w:t>
      </w:r>
      <w:r w:rsidRPr="001A63F3">
        <w:rPr>
          <w:rFonts w:cs="Arial"/>
          <w:color w:val="222222"/>
          <w:shd w:val="clear" w:color="auto" w:fill="FFFFFF"/>
        </w:rPr>
        <w:t>, </w:t>
      </w:r>
      <w:r w:rsidRPr="001A63F3">
        <w:rPr>
          <w:rFonts w:cs="Arial"/>
          <w:i/>
          <w:iCs/>
          <w:color w:val="222222"/>
          <w:shd w:val="clear" w:color="auto" w:fill="FFFFFF"/>
        </w:rPr>
        <w:t>42</w:t>
      </w:r>
      <w:r w:rsidRPr="001A63F3">
        <w:rPr>
          <w:rFonts w:cs="Arial"/>
          <w:color w:val="222222"/>
          <w:shd w:val="clear" w:color="auto" w:fill="FFFFFF"/>
        </w:rPr>
        <w:t>(2), pp.350-359.</w:t>
      </w:r>
    </w:p>
    <w:p w14:paraId="18DA0B68" w14:textId="77777777" w:rsidR="00741729" w:rsidRPr="001A63F3" w:rsidRDefault="00741729" w:rsidP="000C2AE5">
      <w:pPr>
        <w:ind w:left="720" w:hanging="720"/>
        <w:rPr>
          <w:rFonts w:cs="Arial"/>
        </w:rPr>
      </w:pPr>
      <w:r w:rsidRPr="001A63F3">
        <w:rPr>
          <w:rFonts w:cs="Arial"/>
        </w:rPr>
        <w:t xml:space="preserve">Bell, E., Bryman, A. and Harley, B. 2019. </w:t>
      </w:r>
      <w:r w:rsidRPr="001A63F3">
        <w:rPr>
          <w:rFonts w:cs="Arial"/>
          <w:i/>
          <w:iCs/>
        </w:rPr>
        <w:t>Business Research Methods</w:t>
      </w:r>
      <w:r w:rsidRPr="001A63F3">
        <w:rPr>
          <w:rFonts w:cs="Arial"/>
        </w:rPr>
        <w:t>. 5</w:t>
      </w:r>
      <w:r w:rsidRPr="001A63F3">
        <w:rPr>
          <w:rFonts w:cs="Arial"/>
          <w:vertAlign w:val="superscript"/>
        </w:rPr>
        <w:t>th</w:t>
      </w:r>
      <w:r w:rsidRPr="001A63F3">
        <w:rPr>
          <w:rFonts w:cs="Arial"/>
        </w:rPr>
        <w:t xml:space="preserve"> ed. Oxford: Oxford University Press.</w:t>
      </w:r>
    </w:p>
    <w:p w14:paraId="7FF45DFC" w14:textId="77777777" w:rsidR="00741729" w:rsidRPr="001A63F3" w:rsidRDefault="00741729" w:rsidP="000C2AE5">
      <w:pPr>
        <w:ind w:left="720" w:hanging="720"/>
        <w:rPr>
          <w:rFonts w:cs="Arial"/>
          <w:color w:val="222222"/>
          <w:shd w:val="clear" w:color="auto" w:fill="FFFFFF"/>
        </w:rPr>
      </w:pPr>
      <w:r w:rsidRPr="001A63F3">
        <w:rPr>
          <w:rFonts w:cs="Arial"/>
          <w:color w:val="222222"/>
          <w:shd w:val="clear" w:color="auto" w:fill="FFFFFF"/>
        </w:rPr>
        <w:t>Bhandari, B., Schutte, A.E., Jayasuriya, R., Vaidya, A., Subedi, M. and Narasimhan, P., (2021). Acceptability of a mHealth strategy for hypertension management in a low-income and middle-income country setting: a formative qualitative study among patients and healthcare providers. BMJ open, 11(11), p.e052986.</w:t>
      </w:r>
    </w:p>
    <w:p w14:paraId="5CC67824" w14:textId="77777777" w:rsidR="00741729" w:rsidRPr="001A63F3" w:rsidRDefault="00741729" w:rsidP="000C2AE5">
      <w:pPr>
        <w:ind w:left="720" w:hanging="720"/>
        <w:rPr>
          <w:rFonts w:cs="Arial"/>
          <w:lang w:val="en-GB" w:eastAsia="en-GB"/>
        </w:rPr>
      </w:pPr>
      <w:r w:rsidRPr="001A63F3">
        <w:rPr>
          <w:rFonts w:cs="Arial"/>
          <w:lang w:val="en-GB" w:eastAsia="en-GB"/>
        </w:rPr>
        <w:t xml:space="preserve">Blood Pressure UK (2022). </w:t>
      </w:r>
      <w:r w:rsidRPr="001A63F3">
        <w:rPr>
          <w:rFonts w:cs="Arial"/>
          <w:i/>
          <w:iCs/>
          <w:lang w:val="en-GB" w:eastAsia="en-GB"/>
        </w:rPr>
        <w:t>Blood Pressure UK</w:t>
      </w:r>
      <w:r w:rsidRPr="001A63F3">
        <w:rPr>
          <w:rFonts w:cs="Arial"/>
          <w:lang w:val="en-GB" w:eastAsia="en-GB"/>
        </w:rPr>
        <w:t xml:space="preserve">. [online] www.bloodpressureuk.org. Available at: </w:t>
      </w:r>
      <w:r w:rsidRPr="001A63F3">
        <w:rPr>
          <w:rFonts w:cs="Arial"/>
          <w:lang w:val="en-GB" w:eastAsia="en-GB"/>
        </w:rPr>
        <w:lastRenderedPageBreak/>
        <w:t>https://www.bloodpressureuk.org/know-your-numbers/know-your-numbers-week/.</w:t>
      </w:r>
    </w:p>
    <w:p w14:paraId="44FBF6FD" w14:textId="77777777" w:rsidR="00741729" w:rsidRPr="001A63F3" w:rsidRDefault="00741729" w:rsidP="000C2AE5">
      <w:pPr>
        <w:ind w:left="720" w:hanging="720"/>
        <w:rPr>
          <w:rFonts w:cs="Arial"/>
        </w:rPr>
      </w:pPr>
      <w:r w:rsidRPr="001A63F3">
        <w:rPr>
          <w:rFonts w:cs="Arial"/>
        </w:rPr>
        <w:t xml:space="preserve">Bordens, K. and Abbott, B., 2015. </w:t>
      </w:r>
      <w:r w:rsidRPr="001A63F3">
        <w:rPr>
          <w:rFonts w:cs="Arial"/>
          <w:i/>
          <w:iCs/>
          <w:shd w:val="clear" w:color="auto" w:fill="FFFFFF"/>
        </w:rPr>
        <w:t>Research Design and Methods</w:t>
      </w:r>
      <w:r w:rsidRPr="001A63F3">
        <w:rPr>
          <w:rFonts w:cs="Arial"/>
        </w:rPr>
        <w:t>: A Process Approach.</w:t>
      </w:r>
    </w:p>
    <w:p w14:paraId="113F0FB2" w14:textId="77777777" w:rsidR="00741729" w:rsidRPr="001A63F3" w:rsidRDefault="00741729" w:rsidP="000C2AE5">
      <w:pPr>
        <w:ind w:left="720" w:hanging="720"/>
        <w:rPr>
          <w:rFonts w:cs="Arial"/>
        </w:rPr>
      </w:pPr>
      <w:r w:rsidRPr="001A63F3">
        <w:rPr>
          <w:rFonts w:cs="Arial"/>
        </w:rPr>
        <w:t xml:space="preserve">British Heart Foundation (2023). </w:t>
      </w:r>
      <w:r w:rsidRPr="001A63F3">
        <w:rPr>
          <w:rStyle w:val="Emphasis"/>
          <w:rFonts w:eastAsiaTheme="majorEastAsia" w:cs="Arial"/>
        </w:rPr>
        <w:t>Heart Statistics Compendium 2023 — high blood pressure section</w:t>
      </w:r>
      <w:r w:rsidRPr="001A63F3">
        <w:rPr>
          <w:rFonts w:cs="Arial"/>
        </w:rPr>
        <w:t xml:space="preserve">. British Heart Foundation. </w:t>
      </w:r>
      <w:hyperlink r:id="rId24" w:tgtFrame="_new" w:history="1">
        <w:r w:rsidRPr="001A63F3">
          <w:rPr>
            <w:rStyle w:val="Hyperlink"/>
            <w:rFonts w:eastAsiaTheme="majorEastAsia" w:cs="Arial"/>
          </w:rPr>
          <w:t>https://www.bhf.org.uk/-/media/files/for-professionals/research/heart-statistics/bhf-statistics-compendium-2023.pdf</w:t>
        </w:r>
      </w:hyperlink>
    </w:p>
    <w:p w14:paraId="3B49D397" w14:textId="77777777" w:rsidR="00741729" w:rsidRPr="001A63F3" w:rsidRDefault="00741729" w:rsidP="000C2AE5">
      <w:pPr>
        <w:ind w:left="720" w:hanging="720"/>
        <w:rPr>
          <w:rFonts w:cs="Arial"/>
          <w:lang w:val="en-GB" w:eastAsia="en-GB"/>
        </w:rPr>
      </w:pPr>
      <w:r w:rsidRPr="001A63F3">
        <w:rPr>
          <w:rFonts w:cs="Arial"/>
          <w:lang w:val="en-GB" w:eastAsia="en-GB"/>
        </w:rPr>
        <w:t xml:space="preserve">British Heart Foundation (2024). </w:t>
      </w:r>
      <w:r w:rsidRPr="001A63F3">
        <w:rPr>
          <w:rFonts w:cs="Arial"/>
          <w:i/>
          <w:iCs/>
          <w:lang w:val="en-GB" w:eastAsia="en-GB"/>
        </w:rPr>
        <w:t>Heart &amp; Circulatory Disease Statistics 2024</w:t>
      </w:r>
      <w:r w:rsidRPr="001A63F3">
        <w:rPr>
          <w:rFonts w:cs="Arial"/>
          <w:lang w:val="en-GB" w:eastAsia="en-GB"/>
        </w:rPr>
        <w:t>. [online] British Heart Foundation. Available at: https://www.bhf.org.uk/what-we-do/our-research/heart-statistics/heart-statistics-publications/cardiovascular-disease-statistics-2024.</w:t>
      </w:r>
    </w:p>
    <w:p w14:paraId="1A471CFA" w14:textId="77777777" w:rsidR="00741729" w:rsidRPr="001A63F3" w:rsidRDefault="00741729" w:rsidP="000C2AE5">
      <w:pPr>
        <w:ind w:left="720" w:hanging="720"/>
        <w:rPr>
          <w:rFonts w:cs="Arial"/>
        </w:rPr>
      </w:pPr>
      <w:r w:rsidRPr="001A63F3">
        <w:rPr>
          <w:rFonts w:cs="Arial"/>
        </w:rPr>
        <w:t xml:space="preserve">Brown, S. (2024). </w:t>
      </w:r>
      <w:r w:rsidRPr="001A63F3">
        <w:rPr>
          <w:rStyle w:val="Emphasis"/>
          <w:rFonts w:eastAsiaTheme="majorEastAsia" w:cs="Arial"/>
        </w:rPr>
        <w:t>The Visualisation of Hypertension: a novel communication approach to support adherence to medication</w:t>
      </w:r>
      <w:r w:rsidRPr="001A63F3">
        <w:rPr>
          <w:rFonts w:cs="Arial"/>
        </w:rPr>
        <w:t xml:space="preserve"> (Doctoral thesis / Cardiff Metropolitan University). Figshare / Cardiff Met repository. </w:t>
      </w:r>
      <w:hyperlink r:id="rId25" w:tgtFrame="_new" w:history="1">
        <w:r w:rsidRPr="001A63F3">
          <w:rPr>
            <w:rStyle w:val="Hyperlink"/>
            <w:rFonts w:eastAsiaTheme="majorEastAsia" w:cs="Arial"/>
          </w:rPr>
          <w:t>https://figshare.cardiffmet.ac.uk/articles/thesis/The_Visualisation_of_Hypertension_a_novel_communication_approach_to_support_adherence_to_medication/25664220</w:t>
        </w:r>
      </w:hyperlink>
    </w:p>
    <w:p w14:paraId="352F637C" w14:textId="77777777" w:rsidR="00741729" w:rsidRPr="001A63F3" w:rsidRDefault="00741729" w:rsidP="000C2AE5">
      <w:pPr>
        <w:ind w:left="720" w:hanging="720"/>
        <w:rPr>
          <w:rFonts w:cs="Arial"/>
          <w:lang w:val="en-GB" w:eastAsia="en-GB"/>
        </w:rPr>
      </w:pPr>
      <w:r w:rsidRPr="001A63F3">
        <w:rPr>
          <w:rFonts w:cs="Arial"/>
          <w:lang w:val="en-GB" w:eastAsia="en-GB"/>
        </w:rPr>
        <w:t xml:space="preserve">Brown, S., McDonnell, B., McRae, D., Hallingberg, B., Angel, P., Khan, I. and James, D.H. (2022). Beliefs, behaviour, and blood pressure: preliminary analysis from a pharmacy-based hypertension visualisation intervention to support medication adherence...Abstracts from The Royal Pharmaceutical Society Annual Conference, 11th November, 2022, London, UK. </w:t>
      </w:r>
      <w:r w:rsidRPr="001A63F3">
        <w:rPr>
          <w:rFonts w:cs="Arial"/>
          <w:i/>
          <w:iCs/>
          <w:lang w:val="en-GB" w:eastAsia="en-GB"/>
        </w:rPr>
        <w:t>International Journal of Pharmacy Practice</w:t>
      </w:r>
      <w:r w:rsidRPr="001A63F3">
        <w:rPr>
          <w:rFonts w:cs="Arial"/>
          <w:lang w:val="en-GB" w:eastAsia="en-GB"/>
        </w:rPr>
        <w:t>, [online] 30(4), pp.ii8–ii9. doi: https://doi.org/10.1093/ijpp/riac089.008.</w:t>
      </w:r>
    </w:p>
    <w:p w14:paraId="76085C84" w14:textId="77777777" w:rsidR="00741729" w:rsidRPr="001A63F3" w:rsidRDefault="00741729" w:rsidP="000C2AE5">
      <w:pPr>
        <w:ind w:left="720" w:hanging="720"/>
        <w:rPr>
          <w:rFonts w:cs="Arial"/>
        </w:rPr>
      </w:pPr>
      <w:r w:rsidRPr="001A63F3">
        <w:rPr>
          <w:rFonts w:cs="Arial"/>
        </w:rPr>
        <w:t xml:space="preserve">Bryman, A., and Bell, E., 2015. </w:t>
      </w:r>
      <w:r w:rsidRPr="001A63F3">
        <w:rPr>
          <w:rFonts w:cs="Arial"/>
          <w:i/>
          <w:iCs/>
          <w:shd w:val="clear" w:color="auto" w:fill="FFFFFF"/>
        </w:rPr>
        <w:t>Business Research Methods</w:t>
      </w:r>
      <w:r w:rsidRPr="001A63F3">
        <w:rPr>
          <w:rFonts w:cs="Arial"/>
        </w:rPr>
        <w:t>. 4</w:t>
      </w:r>
      <w:r w:rsidRPr="001A63F3">
        <w:rPr>
          <w:rFonts w:cs="Arial"/>
          <w:vertAlign w:val="superscript"/>
        </w:rPr>
        <w:t>th</w:t>
      </w:r>
      <w:r w:rsidRPr="001A63F3">
        <w:rPr>
          <w:rFonts w:cs="Arial"/>
        </w:rPr>
        <w:t xml:space="preserve"> edition, Oxford University Press </w:t>
      </w:r>
    </w:p>
    <w:p w14:paraId="39D2374E" w14:textId="77777777" w:rsidR="00741729" w:rsidRPr="001A63F3" w:rsidRDefault="00741729" w:rsidP="000C2AE5">
      <w:pPr>
        <w:ind w:left="720" w:hanging="720"/>
        <w:rPr>
          <w:rFonts w:cs="Arial"/>
          <w:color w:val="222222"/>
          <w:shd w:val="clear" w:color="auto" w:fill="FFFFFF"/>
        </w:rPr>
      </w:pPr>
      <w:r w:rsidRPr="001A63F3">
        <w:rPr>
          <w:rFonts w:cs="Arial"/>
          <w:color w:val="222222"/>
          <w:shd w:val="clear" w:color="auto" w:fill="FFFFFF"/>
        </w:rPr>
        <w:t xml:space="preserve">Campbell, E., Macey, E., Shine, C., Nafilyan, V., Clark, N.C., Pawelek, P., Ward, I., Hughes, A., Raleigh, V., Banerjee, A. and Finning, K., (2023). Sociodemographic and health-related differences in undiagnosed </w:t>
      </w:r>
      <w:r w:rsidRPr="001A63F3">
        <w:rPr>
          <w:rFonts w:cs="Arial"/>
          <w:color w:val="222222"/>
          <w:shd w:val="clear" w:color="auto" w:fill="FFFFFF"/>
        </w:rPr>
        <w:lastRenderedPageBreak/>
        <w:t>hypertension in the health survey for England 2015–2019: a cross-sectional cohort study. EClinicalMedicine, 65.</w:t>
      </w:r>
    </w:p>
    <w:p w14:paraId="50A06ED8" w14:textId="77777777" w:rsidR="00741729" w:rsidRPr="001A63F3" w:rsidRDefault="00741729" w:rsidP="000C2AE5">
      <w:pPr>
        <w:ind w:left="720" w:hanging="720"/>
        <w:rPr>
          <w:rFonts w:cs="Arial"/>
          <w:color w:val="222222"/>
          <w:shd w:val="clear" w:color="auto" w:fill="FFFFFF"/>
        </w:rPr>
      </w:pPr>
      <w:r w:rsidRPr="001A63F3">
        <w:rPr>
          <w:rFonts w:cs="Arial"/>
          <w:color w:val="222222"/>
          <w:shd w:val="clear" w:color="auto" w:fill="FFFFFF"/>
        </w:rPr>
        <w:t>Carr, M., Kenealy, N., Yu, L.M., Moschandreas, J., Hobbs, F.R., de Lusignan, S., Ford, G.A., Petrou, S., Shanyinde, M., McCartney, D. and Clegg, A., (2025). Optimising Prescription of Treatment In older patients with Mild hypertension at Increased risk of Serious adverse Events (OPTIMISE2): Protocol for a primary care based, open-label, randomised controlled non-inferiority trial.</w:t>
      </w:r>
    </w:p>
    <w:p w14:paraId="35C9478F" w14:textId="77777777" w:rsidR="00741729" w:rsidRPr="001A63F3" w:rsidRDefault="00741729" w:rsidP="000C2AE5">
      <w:pPr>
        <w:ind w:left="720" w:hanging="720"/>
        <w:rPr>
          <w:rFonts w:cs="Arial"/>
          <w:shd w:val="clear" w:color="auto" w:fill="FFFFFF"/>
        </w:rPr>
      </w:pPr>
      <w:r w:rsidRPr="001A63F3">
        <w:rPr>
          <w:rFonts w:cs="Arial"/>
          <w:shd w:val="clear" w:color="auto" w:fill="FFFFFF"/>
        </w:rPr>
        <w:t>Choi, H., Steptoe, A., Heisler, M., Clarke, P., Schoeni, R.F., Jivraj, S., Cho, T.C. and Langa, K.M., 2020. Comparison of health outcomes among high-and low-income adults aged 55 to 64 years in the US vs England. </w:t>
      </w:r>
      <w:r w:rsidRPr="001A63F3">
        <w:rPr>
          <w:rFonts w:cs="Arial"/>
          <w:i/>
          <w:iCs/>
          <w:shd w:val="clear" w:color="auto" w:fill="FFFFFF"/>
        </w:rPr>
        <w:t>JAMA Internal Medicine</w:t>
      </w:r>
      <w:r w:rsidRPr="001A63F3">
        <w:rPr>
          <w:rFonts w:cs="Arial"/>
          <w:shd w:val="clear" w:color="auto" w:fill="FFFFFF"/>
        </w:rPr>
        <w:t>, </w:t>
      </w:r>
      <w:r w:rsidRPr="001A63F3">
        <w:rPr>
          <w:rFonts w:cs="Arial"/>
          <w:i/>
          <w:iCs/>
          <w:shd w:val="clear" w:color="auto" w:fill="FFFFFF"/>
        </w:rPr>
        <w:t>180</w:t>
      </w:r>
      <w:r w:rsidRPr="001A63F3">
        <w:rPr>
          <w:rFonts w:cs="Arial"/>
          <w:shd w:val="clear" w:color="auto" w:fill="FFFFFF"/>
        </w:rPr>
        <w:t>(9), pp.1185-1193.</w:t>
      </w:r>
    </w:p>
    <w:p w14:paraId="05CB12CB" w14:textId="77777777" w:rsidR="00741729" w:rsidRPr="001A63F3" w:rsidRDefault="00741729" w:rsidP="000C2AE5">
      <w:pPr>
        <w:ind w:left="720" w:hanging="720"/>
        <w:rPr>
          <w:rFonts w:cs="Arial"/>
          <w:lang w:val="en-GB" w:eastAsia="en-GB"/>
        </w:rPr>
      </w:pPr>
      <w:r w:rsidRPr="001A63F3">
        <w:rPr>
          <w:rFonts w:cs="Arial"/>
          <w:lang w:val="en-GB" w:eastAsia="en-GB"/>
        </w:rPr>
        <w:t xml:space="preserve">Council, M. (2015). </w:t>
      </w:r>
      <w:r w:rsidRPr="001A63F3">
        <w:rPr>
          <w:rFonts w:cs="Arial"/>
          <w:i/>
          <w:iCs/>
          <w:lang w:val="en-GB" w:eastAsia="en-GB"/>
        </w:rPr>
        <w:t>Annual Public Health Report - 2021 to 2022 | Medway Council</w:t>
      </w:r>
      <w:r w:rsidRPr="001A63F3">
        <w:rPr>
          <w:rFonts w:cs="Arial"/>
          <w:lang w:val="en-GB" w:eastAsia="en-GB"/>
        </w:rPr>
        <w:t>. [online] Medway.gov.uk. Available at: https://www.medway.gov.uk/downloads/file/8137/annual_public_health_report_-_2021_to_2022.pdf [Accessed 11 Nov. 2025].</w:t>
      </w:r>
    </w:p>
    <w:p w14:paraId="5A9CA10E" w14:textId="77777777" w:rsidR="00741729" w:rsidRPr="001A63F3" w:rsidRDefault="00741729" w:rsidP="000C2AE5">
      <w:pPr>
        <w:ind w:left="720" w:hanging="720"/>
        <w:rPr>
          <w:rFonts w:cs="Arial"/>
        </w:rPr>
      </w:pPr>
      <w:r w:rsidRPr="001A63F3">
        <w:rPr>
          <w:rFonts w:cs="Arial"/>
        </w:rPr>
        <w:t xml:space="preserve">Duck, R., 2018. </w:t>
      </w:r>
      <w:r w:rsidRPr="001A63F3">
        <w:rPr>
          <w:rFonts w:cs="Arial"/>
          <w:i/>
          <w:iCs/>
          <w:shd w:val="clear" w:color="auto" w:fill="FFFFFF"/>
        </w:rPr>
        <w:t>Research Ethic</w:t>
      </w:r>
      <w:r w:rsidRPr="001A63F3">
        <w:rPr>
          <w:rFonts w:cs="Arial"/>
          <w:i/>
          <w:iCs/>
        </w:rPr>
        <w:t>s</w:t>
      </w:r>
      <w:r w:rsidRPr="001A63F3">
        <w:rPr>
          <w:rFonts w:cs="Arial"/>
        </w:rPr>
        <w:t>. Routledge.</w:t>
      </w:r>
    </w:p>
    <w:p w14:paraId="45DB6F7A" w14:textId="77777777" w:rsidR="00741729" w:rsidRPr="001A63F3" w:rsidRDefault="00741729" w:rsidP="000C2AE5">
      <w:pPr>
        <w:ind w:left="720" w:hanging="720"/>
        <w:rPr>
          <w:rFonts w:cs="Arial"/>
        </w:rPr>
      </w:pPr>
      <w:r w:rsidRPr="001A63F3">
        <w:rPr>
          <w:rFonts w:cs="Arial"/>
        </w:rPr>
        <w:t xml:space="preserve">Easterby-Smith, M., Thorpe, R., and Jackson, A., (2015). </w:t>
      </w:r>
      <w:r w:rsidRPr="001A63F3">
        <w:rPr>
          <w:rFonts w:cs="Arial"/>
          <w:i/>
          <w:iCs/>
          <w:shd w:val="clear" w:color="auto" w:fill="FFFFFF"/>
        </w:rPr>
        <w:t>Management and Business Research</w:t>
      </w:r>
      <w:r w:rsidRPr="001A63F3">
        <w:rPr>
          <w:rFonts w:cs="Arial"/>
        </w:rPr>
        <w:t>.  5</w:t>
      </w:r>
      <w:r w:rsidRPr="001A63F3">
        <w:rPr>
          <w:rFonts w:cs="Arial"/>
          <w:vertAlign w:val="superscript"/>
        </w:rPr>
        <w:t>th</w:t>
      </w:r>
      <w:r w:rsidRPr="001A63F3">
        <w:rPr>
          <w:rFonts w:cs="Arial"/>
        </w:rPr>
        <w:t xml:space="preserve"> edition, Sage Publications.</w:t>
      </w:r>
    </w:p>
    <w:p w14:paraId="0E50698C" w14:textId="77777777" w:rsidR="00741729" w:rsidRPr="001A63F3" w:rsidRDefault="00741729" w:rsidP="000C2AE5">
      <w:pPr>
        <w:ind w:left="720" w:hanging="720"/>
        <w:rPr>
          <w:rFonts w:cs="Arial"/>
        </w:rPr>
      </w:pPr>
      <w:r w:rsidRPr="001A63F3">
        <w:rPr>
          <w:rFonts w:cs="Arial"/>
        </w:rPr>
        <w:t xml:space="preserve">Eastern AHSN (2023). </w:t>
      </w:r>
      <w:r w:rsidRPr="001A63F3">
        <w:rPr>
          <w:rStyle w:val="Emphasis"/>
          <w:rFonts w:eastAsiaTheme="majorEastAsia" w:cs="Arial"/>
        </w:rPr>
        <w:t>Blood Pressure: online survey summary report</w:t>
      </w:r>
      <w:r w:rsidRPr="001A63F3">
        <w:rPr>
          <w:rFonts w:cs="Arial"/>
        </w:rPr>
        <w:t xml:space="preserve"> (survey open Sept–Nov 2022). Eastern Academic Health Science Network. </w:t>
      </w:r>
      <w:hyperlink r:id="rId26" w:tgtFrame="_new" w:history="1">
        <w:r w:rsidRPr="001A63F3">
          <w:rPr>
            <w:rStyle w:val="Hyperlink"/>
            <w:rFonts w:eastAsiaTheme="majorEastAsia" w:cs="Arial"/>
          </w:rPr>
          <w:t>https://www.easternahsn.org/wp-content/uploads/2023/04/Eastern-AHSN-Blood-pressure-survey-summary-report_V3_April2023.pdf</w:t>
        </w:r>
      </w:hyperlink>
    </w:p>
    <w:p w14:paraId="3DEDEB9D" w14:textId="77777777" w:rsidR="00741729" w:rsidRPr="001A63F3" w:rsidRDefault="00741729" w:rsidP="000C2AE5">
      <w:pPr>
        <w:ind w:left="720" w:hanging="720"/>
        <w:rPr>
          <w:rFonts w:cs="Arial"/>
          <w:shd w:val="clear" w:color="auto" w:fill="FFFFFF"/>
        </w:rPr>
      </w:pPr>
      <w:r w:rsidRPr="001A63F3">
        <w:rPr>
          <w:rFonts w:cs="Arial"/>
          <w:shd w:val="clear" w:color="auto" w:fill="FFFFFF"/>
        </w:rPr>
        <w:t>Geldsetzer, P., Manne-Goehler, J., Marcus, M.E., Ebert, C., Zhumadilov, Z., Wesseh, C.S., Tsabedze, L., Supiyev, A., Sturua, L., Bahendeka, S.K. and Sibai, A.M., (2019). The state of hypertension care in 44 low-income and middle-income countries: a cross-sectional study of nationally representative individual-level data from 1· 1 million adults. </w:t>
      </w:r>
      <w:r w:rsidRPr="001A63F3">
        <w:rPr>
          <w:rFonts w:cs="Arial"/>
          <w:i/>
          <w:iCs/>
          <w:shd w:val="clear" w:color="auto" w:fill="FFFFFF"/>
        </w:rPr>
        <w:t>The Lancet</w:t>
      </w:r>
      <w:r w:rsidRPr="001A63F3">
        <w:rPr>
          <w:rFonts w:cs="Arial"/>
          <w:shd w:val="clear" w:color="auto" w:fill="FFFFFF"/>
        </w:rPr>
        <w:t>, </w:t>
      </w:r>
      <w:r w:rsidRPr="001A63F3">
        <w:rPr>
          <w:rFonts w:cs="Arial"/>
          <w:i/>
          <w:iCs/>
          <w:shd w:val="clear" w:color="auto" w:fill="FFFFFF"/>
        </w:rPr>
        <w:t>394</w:t>
      </w:r>
      <w:r w:rsidRPr="001A63F3">
        <w:rPr>
          <w:rFonts w:cs="Arial"/>
          <w:shd w:val="clear" w:color="auto" w:fill="FFFFFF"/>
        </w:rPr>
        <w:t>(10199), pp.652-662.</w:t>
      </w:r>
    </w:p>
    <w:p w14:paraId="6B74B203" w14:textId="77777777" w:rsidR="00741729" w:rsidRPr="001A63F3" w:rsidRDefault="00741729" w:rsidP="000C2AE5">
      <w:pPr>
        <w:ind w:left="720" w:hanging="720"/>
        <w:rPr>
          <w:rFonts w:cs="Arial"/>
        </w:rPr>
      </w:pPr>
      <w:r w:rsidRPr="001A63F3">
        <w:rPr>
          <w:rFonts w:cs="Arial"/>
        </w:rPr>
        <w:lastRenderedPageBreak/>
        <w:t xml:space="preserve">Goddard, M., and Melville, P., (2015). </w:t>
      </w:r>
      <w:r w:rsidRPr="001A63F3">
        <w:rPr>
          <w:rFonts w:cs="Arial"/>
          <w:i/>
          <w:iCs/>
          <w:shd w:val="clear" w:color="auto" w:fill="FFFFFF"/>
        </w:rPr>
        <w:t>Research Methodology</w:t>
      </w:r>
      <w:r w:rsidRPr="001A63F3">
        <w:rPr>
          <w:rFonts w:cs="Arial"/>
        </w:rPr>
        <w:t>: An Introduction, 2</w:t>
      </w:r>
      <w:r w:rsidRPr="001A63F3">
        <w:rPr>
          <w:rFonts w:cs="Arial"/>
          <w:vertAlign w:val="superscript"/>
        </w:rPr>
        <w:t>nd</w:t>
      </w:r>
      <w:r w:rsidRPr="001A63F3">
        <w:rPr>
          <w:rFonts w:cs="Arial"/>
        </w:rPr>
        <w:t xml:space="preserve"> edition, Blackwell Publishing</w:t>
      </w:r>
    </w:p>
    <w:p w14:paraId="76DDFDF8" w14:textId="77777777" w:rsidR="00741729" w:rsidRPr="001A63F3" w:rsidRDefault="00741729" w:rsidP="000C2AE5">
      <w:pPr>
        <w:ind w:left="720" w:hanging="720"/>
        <w:rPr>
          <w:rFonts w:cs="Arial"/>
        </w:rPr>
      </w:pPr>
      <w:r w:rsidRPr="001A63F3">
        <w:rPr>
          <w:rFonts w:cs="Arial"/>
        </w:rPr>
        <w:t xml:space="preserve">Health Foundation (2024). </w:t>
      </w:r>
      <w:r w:rsidRPr="001A63F3">
        <w:rPr>
          <w:rStyle w:val="Emphasis"/>
          <w:rFonts w:eastAsiaTheme="majorEastAsia" w:cs="Arial"/>
        </w:rPr>
        <w:t>Health inequalities to 2040: key evidence and recommendations</w:t>
      </w:r>
      <w:r w:rsidRPr="001A63F3">
        <w:rPr>
          <w:rFonts w:cs="Arial"/>
        </w:rPr>
        <w:t xml:space="preserve"> (policy / analysis report). The Health Foundation. </w:t>
      </w:r>
      <w:hyperlink r:id="rId27" w:tgtFrame="_new" w:history="1">
        <w:r w:rsidRPr="001A63F3">
          <w:rPr>
            <w:rStyle w:val="Hyperlink"/>
            <w:rFonts w:eastAsiaTheme="majorEastAsia" w:cs="Arial"/>
          </w:rPr>
          <w:t>https://www.health.org.uk/sites/default/files/upload/publications/2024/Health%20inequalities%20in%202040.pdf</w:t>
        </w:r>
      </w:hyperlink>
    </w:p>
    <w:p w14:paraId="3D650E0D" w14:textId="77777777" w:rsidR="00741729" w:rsidRPr="001A63F3" w:rsidRDefault="00741729" w:rsidP="000C2AE5">
      <w:pPr>
        <w:ind w:left="720" w:hanging="720"/>
        <w:rPr>
          <w:rFonts w:cs="Arial"/>
          <w:lang w:val="en-GB" w:eastAsia="en-GB"/>
        </w:rPr>
      </w:pPr>
      <w:r w:rsidRPr="001A63F3">
        <w:rPr>
          <w:rFonts w:cs="Arial"/>
          <w:lang w:val="en-GB" w:eastAsia="en-GB"/>
        </w:rPr>
        <w:t xml:space="preserve">Health Innovation East (2024). </w:t>
      </w:r>
      <w:r w:rsidRPr="001A63F3">
        <w:rPr>
          <w:rFonts w:cs="Arial"/>
          <w:i/>
          <w:iCs/>
          <w:lang w:val="en-GB" w:eastAsia="en-GB"/>
        </w:rPr>
        <w:t>National Blood Pressure Optimisation Programme Implementation Booklet</w:t>
      </w:r>
      <w:r w:rsidRPr="001A63F3">
        <w:rPr>
          <w:rFonts w:cs="Arial"/>
          <w:lang w:val="en-GB" w:eastAsia="en-GB"/>
        </w:rPr>
        <w:t>. [online] Available at: https://healthinnovationeast.co.uk/wp-content/uploads/2024/06/2024-Implementation-guide-NW.pdf [Accessed 11 Nov. 2025].</w:t>
      </w:r>
    </w:p>
    <w:p w14:paraId="68D8E568" w14:textId="77777777" w:rsidR="00741729" w:rsidRPr="001A63F3" w:rsidRDefault="00741729" w:rsidP="000C2AE5">
      <w:pPr>
        <w:ind w:left="720" w:hanging="720"/>
        <w:rPr>
          <w:rFonts w:cs="Arial"/>
          <w:lang w:val="en-GB" w:eastAsia="en-GB"/>
        </w:rPr>
      </w:pPr>
      <w:r w:rsidRPr="001A63F3">
        <w:rPr>
          <w:rFonts w:cs="Arial"/>
          <w:lang w:val="en-GB" w:eastAsia="en-GB"/>
        </w:rPr>
        <w:t xml:space="preserve">Health Innovation Network (2022). </w:t>
      </w:r>
      <w:r w:rsidRPr="001A63F3">
        <w:rPr>
          <w:rFonts w:cs="Arial"/>
          <w:i/>
          <w:iCs/>
          <w:lang w:val="en-GB" w:eastAsia="en-GB"/>
        </w:rPr>
        <w:t>Impact Report Looking forward</w:t>
      </w:r>
      <w:r w:rsidRPr="001A63F3">
        <w:rPr>
          <w:rFonts w:cs="Arial"/>
          <w:lang w:val="en-GB" w:eastAsia="en-GB"/>
        </w:rPr>
        <w:t>. [online] Available at: https://healthinnovation-em.org.uk/images/EMAHSN_Impact_Report_22-23_-_FINAL.pdf [Accessed 11 Nov. 2025].</w:t>
      </w:r>
    </w:p>
    <w:p w14:paraId="63E5BB11" w14:textId="77777777" w:rsidR="00741729" w:rsidRPr="001A63F3" w:rsidRDefault="00741729" w:rsidP="000C2AE5">
      <w:pPr>
        <w:ind w:left="720" w:hanging="720"/>
        <w:rPr>
          <w:rFonts w:cs="Arial"/>
          <w:shd w:val="clear" w:color="auto" w:fill="FFFFFF"/>
        </w:rPr>
      </w:pPr>
      <w:r w:rsidRPr="001A63F3">
        <w:rPr>
          <w:rFonts w:cs="Arial"/>
          <w:shd w:val="clear" w:color="auto" w:fill="FFFFFF"/>
        </w:rPr>
        <w:t>Igwenagu, C., (2016). </w:t>
      </w:r>
      <w:r w:rsidRPr="001A63F3">
        <w:rPr>
          <w:rFonts w:cs="Arial"/>
          <w:i/>
          <w:iCs/>
          <w:shd w:val="clear" w:color="auto" w:fill="FFFFFF"/>
        </w:rPr>
        <w:t>Fundamentals of Research Methodology and Data Collection</w:t>
      </w:r>
      <w:r w:rsidRPr="001A63F3">
        <w:rPr>
          <w:rFonts w:cs="Arial"/>
          <w:shd w:val="clear" w:color="auto" w:fill="FFFFFF"/>
        </w:rPr>
        <w:t>. LAP Lambert Academic Publishing.</w:t>
      </w:r>
    </w:p>
    <w:p w14:paraId="7F4677C7" w14:textId="77777777" w:rsidR="00741729" w:rsidRPr="001A63F3" w:rsidRDefault="00741729" w:rsidP="000C2AE5">
      <w:pPr>
        <w:ind w:left="720" w:hanging="720"/>
        <w:rPr>
          <w:rFonts w:cs="Arial"/>
          <w:lang w:val="en-GB" w:eastAsia="en-GB"/>
        </w:rPr>
      </w:pPr>
      <w:r w:rsidRPr="001A63F3">
        <w:rPr>
          <w:rFonts w:cs="Arial"/>
          <w:lang w:val="en-GB" w:eastAsia="en-GB"/>
        </w:rPr>
        <w:t xml:space="preserve">Institute of Health equity (2022). </w:t>
      </w:r>
      <w:r w:rsidRPr="001A63F3">
        <w:rPr>
          <w:rFonts w:cs="Arial"/>
          <w:i/>
          <w:iCs/>
          <w:lang w:val="en-GB" w:eastAsia="en-GB"/>
        </w:rPr>
        <w:t>BUILDING THE EVIDENCE DATA WORKING GROUP HEALTH INEQUALITIES IN LONDON A snapshot of health inequalities in London</w:t>
      </w:r>
      <w:r w:rsidRPr="001A63F3">
        <w:rPr>
          <w:rFonts w:cs="Arial"/>
          <w:lang w:val="en-GB" w:eastAsia="en-GB"/>
        </w:rPr>
        <w:t>. [online] Available at: https://www.instituteofhealthequity.org/resources-reports/a-snapshot-of-health-inequalities-in-london/full-report.pdf.</w:t>
      </w:r>
    </w:p>
    <w:p w14:paraId="4D6E101E" w14:textId="77777777" w:rsidR="00741729" w:rsidRPr="001A63F3" w:rsidRDefault="00741729" w:rsidP="000C2AE5">
      <w:pPr>
        <w:ind w:left="720" w:hanging="720"/>
        <w:rPr>
          <w:rFonts w:cs="Arial"/>
          <w:color w:val="222222"/>
          <w:shd w:val="clear" w:color="auto" w:fill="FFFFFF"/>
        </w:rPr>
      </w:pPr>
      <w:r w:rsidRPr="001A63F3">
        <w:rPr>
          <w:rFonts w:cs="Arial"/>
          <w:color w:val="222222"/>
          <w:shd w:val="clear" w:color="auto" w:fill="FFFFFF"/>
        </w:rPr>
        <w:t>Johnson, K., Beradid, S., Brophy, J.M., Platt, R.W. and Renoux, C., (2024). Impact of the COVID-19 pandemic on primary care for hypertension in the UK: a population-based cohort study. BMJ open, 14(12), p.e089834.</w:t>
      </w:r>
    </w:p>
    <w:p w14:paraId="126D2E6F" w14:textId="77777777" w:rsidR="00741729" w:rsidRPr="001A63F3" w:rsidRDefault="00741729" w:rsidP="000C2AE5">
      <w:pPr>
        <w:ind w:left="720" w:hanging="720"/>
        <w:rPr>
          <w:rFonts w:cs="Arial"/>
          <w:lang w:val="en-GB" w:eastAsia="en-GB"/>
        </w:rPr>
      </w:pPr>
      <w:r w:rsidRPr="001A63F3">
        <w:rPr>
          <w:rFonts w:cs="Arial"/>
          <w:lang w:val="en-GB" w:eastAsia="en-GB"/>
        </w:rPr>
        <w:t xml:space="preserve">Journal of Human Hypertension (2024). Abstracts from the 2023 Annual Scientific Meeting of the British and Irish Hypertension Society (BIHS). </w:t>
      </w:r>
      <w:r w:rsidRPr="001A63F3">
        <w:rPr>
          <w:rFonts w:cs="Arial"/>
          <w:i/>
          <w:iCs/>
          <w:lang w:val="en-GB" w:eastAsia="en-GB"/>
        </w:rPr>
        <w:t>Journal of Human Hypertension</w:t>
      </w:r>
      <w:r w:rsidRPr="001A63F3">
        <w:rPr>
          <w:rFonts w:cs="Arial"/>
          <w:lang w:val="en-GB" w:eastAsia="en-GB"/>
        </w:rPr>
        <w:t>, 37(S1), pp.1–36. doi:https://doi.org/10.1038/s41371-024-00908-3.</w:t>
      </w:r>
    </w:p>
    <w:p w14:paraId="019B2282" w14:textId="69F7197C" w:rsidR="00741729" w:rsidRPr="001A63F3" w:rsidRDefault="00741729" w:rsidP="000C2AE5">
      <w:pPr>
        <w:ind w:left="720" w:hanging="720"/>
        <w:rPr>
          <w:rFonts w:cs="Arial"/>
          <w:lang w:val="en-GB" w:eastAsia="en-GB"/>
        </w:rPr>
      </w:pPr>
      <w:r w:rsidRPr="001A63F3">
        <w:rPr>
          <w:rFonts w:cs="Arial"/>
          <w:lang w:val="en-GB" w:eastAsia="en-GB"/>
        </w:rPr>
        <w:lastRenderedPageBreak/>
        <w:t xml:space="preserve">Kengne, A.P. and Echouffo-Tcheugui, J.B. (2019). Differential burden of peripheral artery disease. </w:t>
      </w:r>
      <w:r w:rsidRPr="001A63F3">
        <w:rPr>
          <w:rFonts w:cs="Arial"/>
          <w:i/>
          <w:iCs/>
          <w:lang w:val="en-GB" w:eastAsia="en-GB"/>
        </w:rPr>
        <w:t>The Lancet Global Health</w:t>
      </w:r>
      <w:r w:rsidRPr="001A63F3">
        <w:rPr>
          <w:rFonts w:cs="Arial"/>
          <w:lang w:val="en-GB" w:eastAsia="en-GB"/>
        </w:rPr>
        <w:t xml:space="preserve">, 7(8), pp.e980–e981. </w:t>
      </w:r>
      <w:r w:rsidR="000C2AE5" w:rsidRPr="001A63F3">
        <w:rPr>
          <w:rFonts w:cs="Arial"/>
          <w:lang w:val="en-GB" w:eastAsia="en-GB"/>
        </w:rPr>
        <w:t>doi: https://doi.org/10.1016/s2214-109x(19)30293-1</w:t>
      </w:r>
      <w:r w:rsidRPr="001A63F3">
        <w:rPr>
          <w:rFonts w:cs="Arial"/>
          <w:lang w:val="en-GB" w:eastAsia="en-GB"/>
        </w:rPr>
        <w:t>.</w:t>
      </w:r>
    </w:p>
    <w:p w14:paraId="378781F6" w14:textId="77777777" w:rsidR="00741729" w:rsidRPr="001A63F3" w:rsidRDefault="00741729" w:rsidP="000C2AE5">
      <w:pPr>
        <w:ind w:left="720" w:hanging="720"/>
        <w:rPr>
          <w:rFonts w:cs="Arial"/>
          <w:color w:val="222222"/>
          <w:shd w:val="clear" w:color="auto" w:fill="FFFFFF"/>
        </w:rPr>
      </w:pPr>
      <w:r w:rsidRPr="001A63F3">
        <w:rPr>
          <w:rFonts w:cs="Arial"/>
          <w:color w:val="222222"/>
          <w:shd w:val="clear" w:color="auto" w:fill="FFFFFF"/>
        </w:rPr>
        <w:t>Lay-Flurrie, S.L., Sheppard, J.P., Stevens, R.J., Mallen, C., Heneghan, C., Hobbs, F.R., Williams, B., Mant, J. and McManus, R.J., (2020). Impact of changes to national hypertension guidelines on hypertension management and outcomes in the United Kingdom. Hypertension, 75(2), pp.356-364.</w:t>
      </w:r>
    </w:p>
    <w:p w14:paraId="64917EB3" w14:textId="77777777" w:rsidR="00741729" w:rsidRPr="001A63F3" w:rsidRDefault="00741729" w:rsidP="000C2AE5">
      <w:pPr>
        <w:ind w:left="720" w:hanging="720"/>
        <w:rPr>
          <w:rFonts w:cs="Arial"/>
          <w:color w:val="222222"/>
          <w:shd w:val="clear" w:color="auto" w:fill="FFFFFF"/>
        </w:rPr>
      </w:pPr>
      <w:r w:rsidRPr="001A63F3">
        <w:rPr>
          <w:rFonts w:cs="Arial"/>
          <w:color w:val="222222"/>
          <w:shd w:val="clear" w:color="auto" w:fill="FFFFFF"/>
        </w:rPr>
        <w:t>Leszczak, J., Czenczek-Lewandowska, E., Asif, M., Baran, J., Mazur, A. and Wyszyńska, J., (2024). Risk factors and prevalence of hypertension in older adults from south-eastern Poland: an observational study. </w:t>
      </w:r>
      <w:r w:rsidRPr="001A63F3">
        <w:rPr>
          <w:rFonts w:cs="Arial"/>
          <w:i/>
          <w:iCs/>
          <w:color w:val="222222"/>
          <w:shd w:val="clear" w:color="auto" w:fill="FFFFFF"/>
        </w:rPr>
        <w:t>Scientific Reports</w:t>
      </w:r>
      <w:r w:rsidRPr="001A63F3">
        <w:rPr>
          <w:rFonts w:cs="Arial"/>
          <w:color w:val="222222"/>
          <w:shd w:val="clear" w:color="auto" w:fill="FFFFFF"/>
        </w:rPr>
        <w:t>, </w:t>
      </w:r>
      <w:r w:rsidRPr="001A63F3">
        <w:rPr>
          <w:rFonts w:cs="Arial"/>
          <w:i/>
          <w:iCs/>
          <w:color w:val="222222"/>
          <w:shd w:val="clear" w:color="auto" w:fill="FFFFFF"/>
        </w:rPr>
        <w:t>14</w:t>
      </w:r>
      <w:r w:rsidRPr="001A63F3">
        <w:rPr>
          <w:rFonts w:cs="Arial"/>
          <w:color w:val="222222"/>
          <w:shd w:val="clear" w:color="auto" w:fill="FFFFFF"/>
        </w:rPr>
        <w:t>(1), p.1450.</w:t>
      </w:r>
    </w:p>
    <w:p w14:paraId="3CB69782" w14:textId="77777777" w:rsidR="00741729" w:rsidRPr="001A63F3" w:rsidRDefault="00741729" w:rsidP="000C2AE5">
      <w:pPr>
        <w:ind w:left="720" w:hanging="720"/>
        <w:rPr>
          <w:rFonts w:cs="Arial"/>
          <w:lang w:val="en-GB" w:eastAsia="en-GB"/>
        </w:rPr>
      </w:pPr>
      <w:r w:rsidRPr="001A63F3">
        <w:rPr>
          <w:rFonts w:cs="Arial"/>
          <w:lang w:val="en-GB" w:eastAsia="en-GB"/>
        </w:rPr>
        <w:t xml:space="preserve">Li, P.K.-T., Garcia-Garcia, G., Lui, S.-F., Andreoli, S., Fung, W.W.-S., Hradsky, A., Kumaraswami, L., Liakopoulos, V., Rakhimova, Z., Saadi, G., Strani, L., Ulasi, I., Kalantar-Zadeh, K., Li, P.K.T., Garcia-Garcia, G., Andreoli, S., Kalantar-Zadeh, K., Kumaraswami, L., Liakopoulos, V. and Lui, S.-F. (2020). Kidney health for everyone everywhere—from prevention to detection and equitable access to care. </w:t>
      </w:r>
      <w:r w:rsidRPr="001A63F3">
        <w:rPr>
          <w:rFonts w:cs="Arial"/>
          <w:i/>
          <w:iCs/>
          <w:lang w:val="en-GB" w:eastAsia="en-GB"/>
        </w:rPr>
        <w:t>Kidney International</w:t>
      </w:r>
      <w:r w:rsidRPr="001A63F3">
        <w:rPr>
          <w:rFonts w:cs="Arial"/>
          <w:lang w:val="en-GB" w:eastAsia="en-GB"/>
        </w:rPr>
        <w:t>, 97(2), pp.226–232. doi:https://doi.org/10.1016/j.kint.2019.12.002.</w:t>
      </w:r>
    </w:p>
    <w:p w14:paraId="43DF2114" w14:textId="77777777" w:rsidR="00741729" w:rsidRPr="001A63F3" w:rsidRDefault="00741729" w:rsidP="000C2AE5">
      <w:pPr>
        <w:ind w:left="720" w:hanging="720"/>
        <w:rPr>
          <w:rFonts w:cs="Arial"/>
          <w:lang w:val="en-GB" w:eastAsia="en-GB"/>
        </w:rPr>
      </w:pPr>
      <w:r w:rsidRPr="001A63F3">
        <w:rPr>
          <w:rFonts w:cs="Arial"/>
          <w:lang w:val="en-GB" w:eastAsia="en-GB"/>
        </w:rPr>
        <w:t xml:space="preserve">Mcdonach, E. and Sanzeri, M. (2024). </w:t>
      </w:r>
      <w:r w:rsidRPr="001A63F3">
        <w:rPr>
          <w:rFonts w:cs="Arial"/>
          <w:i/>
          <w:iCs/>
          <w:lang w:val="en-GB" w:eastAsia="en-GB"/>
        </w:rPr>
        <w:t>Evaluation of Cheshire and Merseyside BP Optimisation Programme Final Report Cheshire and Merseyside Hypertension Steering Group Cheshire and Merseyside Advancing Cardiovascular Disease Prevention Group Cheshire and Merseyside Integrated Care System 2</w:t>
      </w:r>
      <w:r w:rsidRPr="001A63F3">
        <w:rPr>
          <w:rFonts w:cs="Arial"/>
          <w:lang w:val="en-GB" w:eastAsia="en-GB"/>
        </w:rPr>
        <w:t>. [online] Available at: https://www.healthinnovationnwc.nhs.uk/media/News/2024/Aqua%20Evaluation%20BP%20Report%20January%202024_FINAL%20VERSION-compressed.pdf.</w:t>
      </w:r>
    </w:p>
    <w:p w14:paraId="6204E7B6" w14:textId="77777777" w:rsidR="00741729" w:rsidRPr="001A63F3" w:rsidRDefault="00741729" w:rsidP="000C2AE5">
      <w:pPr>
        <w:ind w:left="720" w:hanging="720"/>
        <w:rPr>
          <w:rFonts w:cs="Arial"/>
          <w:lang w:val="en-GB" w:eastAsia="en-GB"/>
        </w:rPr>
      </w:pPr>
      <w:r w:rsidRPr="001A63F3">
        <w:rPr>
          <w:rFonts w:cs="Arial"/>
          <w:lang w:val="en-GB" w:eastAsia="en-GB"/>
        </w:rPr>
        <w:t xml:space="preserve">McManus, R.J., Little, P., Stuart, B., Morton, K., Raftery, J., Kelly, J., Bradbury, K., Zhang, J., Zhu, S., Murray, E., May, C.R., Mair, F.S., Michie, S., Smith, P., Band, R., Ogburn, E., Allen, J., Rice, C., Nuttall, J. and Williams, B. (2021). Home and Online Management and Evaluation of Blood Pressure (HOME </w:t>
      </w:r>
      <w:r w:rsidRPr="001A63F3">
        <w:rPr>
          <w:rFonts w:cs="Arial"/>
          <w:lang w:val="en-GB" w:eastAsia="en-GB"/>
        </w:rPr>
        <w:lastRenderedPageBreak/>
        <w:t xml:space="preserve">BP) using a digital intervention in poorly controlled hypertension: randomised controlled trial. </w:t>
      </w:r>
      <w:r w:rsidRPr="001A63F3">
        <w:rPr>
          <w:rFonts w:cs="Arial"/>
          <w:i/>
          <w:iCs/>
          <w:lang w:val="en-GB" w:eastAsia="en-GB"/>
        </w:rPr>
        <w:t>BMJ</w:t>
      </w:r>
      <w:r w:rsidRPr="001A63F3">
        <w:rPr>
          <w:rFonts w:cs="Arial"/>
          <w:lang w:val="en-GB" w:eastAsia="en-GB"/>
        </w:rPr>
        <w:t>, 372(m4858), p.m4858. doi:https://doi.org/10.1136/bmj.m4858.</w:t>
      </w:r>
    </w:p>
    <w:p w14:paraId="713A1D16" w14:textId="77777777" w:rsidR="00741729" w:rsidRPr="001A63F3" w:rsidRDefault="00741729" w:rsidP="000C2AE5">
      <w:pPr>
        <w:ind w:left="720" w:hanging="720"/>
        <w:rPr>
          <w:rFonts w:cs="Arial"/>
          <w:shd w:val="clear" w:color="auto" w:fill="FFFFFF"/>
        </w:rPr>
      </w:pPr>
      <w:r w:rsidRPr="001A63F3">
        <w:rPr>
          <w:rFonts w:cs="Arial"/>
          <w:shd w:val="clear" w:color="auto" w:fill="FFFFFF"/>
        </w:rPr>
        <w:t>Mills, K.T., Stefanescu, A. and He, J., (2020). The global epidemiology of hypertension. </w:t>
      </w:r>
      <w:r w:rsidRPr="001A63F3">
        <w:rPr>
          <w:rFonts w:cs="Arial"/>
          <w:i/>
          <w:iCs/>
          <w:shd w:val="clear" w:color="auto" w:fill="FFFFFF"/>
        </w:rPr>
        <w:t>Nature Reviews Nephrology</w:t>
      </w:r>
      <w:r w:rsidRPr="001A63F3">
        <w:rPr>
          <w:rFonts w:cs="Arial"/>
          <w:shd w:val="clear" w:color="auto" w:fill="FFFFFF"/>
        </w:rPr>
        <w:t>, </w:t>
      </w:r>
      <w:r w:rsidRPr="001A63F3">
        <w:rPr>
          <w:rFonts w:cs="Arial"/>
          <w:i/>
          <w:iCs/>
          <w:shd w:val="clear" w:color="auto" w:fill="FFFFFF"/>
        </w:rPr>
        <w:t>16</w:t>
      </w:r>
      <w:r w:rsidRPr="001A63F3">
        <w:rPr>
          <w:rFonts w:cs="Arial"/>
          <w:shd w:val="clear" w:color="auto" w:fill="FFFFFF"/>
        </w:rPr>
        <w:t>(4), pp.223-237.</w:t>
      </w:r>
    </w:p>
    <w:p w14:paraId="5D7ACB61" w14:textId="77777777" w:rsidR="00741729" w:rsidRPr="001A63F3" w:rsidRDefault="00741729" w:rsidP="000C2AE5">
      <w:pPr>
        <w:ind w:left="720" w:hanging="720"/>
        <w:rPr>
          <w:rFonts w:cs="Arial"/>
          <w:lang w:val="en-GB" w:eastAsia="en-GB"/>
        </w:rPr>
      </w:pPr>
      <w:r w:rsidRPr="001A63F3">
        <w:rPr>
          <w:rFonts w:cs="Arial"/>
          <w:lang w:val="en-GB" w:eastAsia="en-GB"/>
        </w:rPr>
        <w:t xml:space="preserve">Moorthy (2023). </w:t>
      </w:r>
      <w:r w:rsidRPr="001A63F3">
        <w:rPr>
          <w:rFonts w:cs="Arial"/>
          <w:i/>
          <w:iCs/>
          <w:lang w:val="en-GB" w:eastAsia="en-GB"/>
        </w:rPr>
        <w:t>Blood pressure optimisation</w:t>
      </w:r>
      <w:r w:rsidRPr="001A63F3">
        <w:rPr>
          <w:rFonts w:cs="Arial"/>
          <w:lang w:val="en-GB" w:eastAsia="en-GB"/>
        </w:rPr>
        <w:t>. [online] The Health Innovation Network. Available at: https://thehealthinnovationnetwork.co.uk/programmes/cardiovascular-disease/blood-pressure-optimisation/.</w:t>
      </w:r>
    </w:p>
    <w:p w14:paraId="4AD921C7" w14:textId="77777777" w:rsidR="00741729" w:rsidRPr="001A63F3" w:rsidRDefault="00741729" w:rsidP="000C2AE5">
      <w:pPr>
        <w:ind w:left="720" w:hanging="720"/>
        <w:rPr>
          <w:rFonts w:cs="Arial"/>
          <w:shd w:val="clear" w:color="auto" w:fill="FFFFFF"/>
        </w:rPr>
      </w:pPr>
      <w:r w:rsidRPr="001A63F3">
        <w:rPr>
          <w:rFonts w:cs="Arial"/>
          <w:shd w:val="clear" w:color="auto" w:fill="FFFFFF"/>
        </w:rPr>
        <w:t>Nakagomi, A., Yasufuku, Y., Ueno, T. and Kondo, K., (2022). Social determinants of hypertension in high-income countries: A narrative literature review and future directions. </w:t>
      </w:r>
      <w:r w:rsidRPr="001A63F3">
        <w:rPr>
          <w:rFonts w:cs="Arial"/>
          <w:i/>
          <w:iCs/>
          <w:shd w:val="clear" w:color="auto" w:fill="FFFFFF"/>
        </w:rPr>
        <w:t>Hypertension Research</w:t>
      </w:r>
      <w:r w:rsidRPr="001A63F3">
        <w:rPr>
          <w:rFonts w:cs="Arial"/>
          <w:shd w:val="clear" w:color="auto" w:fill="FFFFFF"/>
        </w:rPr>
        <w:t>, </w:t>
      </w:r>
      <w:r w:rsidRPr="001A63F3">
        <w:rPr>
          <w:rFonts w:cs="Arial"/>
          <w:i/>
          <w:iCs/>
          <w:shd w:val="clear" w:color="auto" w:fill="FFFFFF"/>
        </w:rPr>
        <w:t>45</w:t>
      </w:r>
      <w:r w:rsidRPr="001A63F3">
        <w:rPr>
          <w:rFonts w:cs="Arial"/>
          <w:shd w:val="clear" w:color="auto" w:fill="FFFFFF"/>
        </w:rPr>
        <w:t>(10), pp.1575-1581.</w:t>
      </w:r>
    </w:p>
    <w:p w14:paraId="06F1AB75" w14:textId="77777777" w:rsidR="00741729" w:rsidRPr="001A63F3" w:rsidRDefault="00741729" w:rsidP="000C2AE5">
      <w:pPr>
        <w:ind w:left="720" w:hanging="720"/>
        <w:rPr>
          <w:rFonts w:cs="Arial"/>
        </w:rPr>
      </w:pPr>
      <w:r w:rsidRPr="001A63F3">
        <w:rPr>
          <w:rFonts w:cs="Arial"/>
        </w:rPr>
        <w:t xml:space="preserve">NHS England (2022). </w:t>
      </w:r>
      <w:r w:rsidRPr="001A63F3">
        <w:rPr>
          <w:rStyle w:val="Emphasis"/>
          <w:rFonts w:eastAsiaTheme="majorEastAsia" w:cs="Arial"/>
        </w:rPr>
        <w:t>Update on Quality and Outcomes Framework (QOF) changes for 2022/23</w:t>
      </w:r>
      <w:r w:rsidRPr="001A63F3">
        <w:rPr>
          <w:rFonts w:cs="Arial"/>
        </w:rPr>
        <w:t xml:space="preserve"> (CVD / blood pressure indicators). NHS England. </w:t>
      </w:r>
      <w:hyperlink r:id="rId28" w:tgtFrame="_new" w:history="1">
        <w:r w:rsidRPr="001A63F3">
          <w:rPr>
            <w:rStyle w:val="Hyperlink"/>
            <w:rFonts w:eastAsiaTheme="majorEastAsia" w:cs="Arial"/>
          </w:rPr>
          <w:t>https://www.england.nhs.uk/wp-content/uploads/2022/03/B1333_Update-on-Quality-Outcomes-Framework-changes-for-2022-23_310322.pdf</w:t>
        </w:r>
      </w:hyperlink>
    </w:p>
    <w:p w14:paraId="004B6B05" w14:textId="77777777" w:rsidR="00741729" w:rsidRPr="001A63F3" w:rsidRDefault="00741729" w:rsidP="000C2AE5">
      <w:pPr>
        <w:ind w:left="720" w:hanging="720"/>
        <w:rPr>
          <w:rFonts w:cs="Arial"/>
          <w:lang w:val="en-GB" w:eastAsia="en-GB"/>
        </w:rPr>
      </w:pPr>
      <w:r w:rsidRPr="001A63F3">
        <w:rPr>
          <w:rFonts w:cs="Arial"/>
          <w:lang w:val="en-GB" w:eastAsia="en-GB"/>
        </w:rPr>
        <w:t xml:space="preserve">NHS England (2023). </w:t>
      </w:r>
      <w:r w:rsidRPr="001A63F3">
        <w:rPr>
          <w:rFonts w:cs="Arial"/>
          <w:i/>
          <w:iCs/>
          <w:lang w:val="en-GB" w:eastAsia="en-GB"/>
        </w:rPr>
        <w:t>Advanced service specification NHS community pharmacy hypertension case-finding advanced service (NHS community pharmacy blood pressure check service)</w:t>
      </w:r>
      <w:r w:rsidRPr="001A63F3">
        <w:rPr>
          <w:rFonts w:cs="Arial"/>
          <w:lang w:val="en-GB" w:eastAsia="en-GB"/>
        </w:rPr>
        <w:t>. [online] Available at: https://www.england.nhs.uk/wp-content/uploads/2021/11/PRN00948-nhs-community-pharmacy-hypertension-case-finding-advanced-service-v2.3.pdf.</w:t>
      </w:r>
    </w:p>
    <w:p w14:paraId="6855452D" w14:textId="77777777" w:rsidR="00741729" w:rsidRPr="001A63F3" w:rsidRDefault="00741729" w:rsidP="000C2AE5">
      <w:pPr>
        <w:ind w:left="720" w:hanging="720"/>
        <w:rPr>
          <w:rFonts w:cs="Arial"/>
          <w:lang w:val="en-GB" w:eastAsia="en-GB"/>
        </w:rPr>
      </w:pPr>
      <w:r w:rsidRPr="001A63F3">
        <w:rPr>
          <w:rFonts w:cs="Arial"/>
          <w:lang w:val="en-GB" w:eastAsia="en-GB"/>
        </w:rPr>
        <w:t xml:space="preserve">OHID (2023). </w:t>
      </w:r>
      <w:r w:rsidRPr="001A63F3">
        <w:rPr>
          <w:rFonts w:cs="Arial"/>
          <w:i/>
          <w:iCs/>
          <w:lang w:val="en-GB" w:eastAsia="en-GB"/>
        </w:rPr>
        <w:t>Office for Health Improvement and Disparities</w:t>
      </w:r>
      <w:r w:rsidRPr="001A63F3">
        <w:rPr>
          <w:rFonts w:cs="Arial"/>
          <w:lang w:val="en-GB" w:eastAsia="en-GB"/>
        </w:rPr>
        <w:t>. [online] GOV.UK. Available at: https://www.gov.uk/government/organisations/office-for-health-improvement-and-disparities.</w:t>
      </w:r>
    </w:p>
    <w:p w14:paraId="2A4BCF8E" w14:textId="77777777" w:rsidR="00741729" w:rsidRPr="001A63F3" w:rsidRDefault="00741729" w:rsidP="000C2AE5">
      <w:pPr>
        <w:ind w:left="720" w:hanging="720"/>
        <w:rPr>
          <w:rFonts w:cs="Arial"/>
          <w:shd w:val="clear" w:color="auto" w:fill="FFFFFF"/>
        </w:rPr>
      </w:pPr>
      <w:r w:rsidRPr="001A63F3">
        <w:rPr>
          <w:rFonts w:cs="Arial"/>
          <w:shd w:val="clear" w:color="auto" w:fill="FFFFFF"/>
        </w:rPr>
        <w:t>Palileo-Villanueva, L.M., Palafox, B., Amit, A.M.L., Pepito, V.C.F., Ab-Majid, F., Ariffin, F., Balabanova, D., Isa, M.R., Mat-Nasir, N., My, M. and Renedo, A., (2022). Prevalence, determinants and outcomes of traditional, complementary and alternative medicine use for hypertension among low-</w:t>
      </w:r>
      <w:r w:rsidRPr="001A63F3">
        <w:rPr>
          <w:rFonts w:cs="Arial"/>
          <w:shd w:val="clear" w:color="auto" w:fill="FFFFFF"/>
        </w:rPr>
        <w:lastRenderedPageBreak/>
        <w:t>income households in Malaysia and the Philippines. </w:t>
      </w:r>
      <w:r w:rsidRPr="001A63F3">
        <w:rPr>
          <w:rFonts w:cs="Arial"/>
          <w:i/>
          <w:iCs/>
          <w:shd w:val="clear" w:color="auto" w:fill="FFFFFF"/>
        </w:rPr>
        <w:t>BMC Complementary Medicine and Therapies</w:t>
      </w:r>
      <w:r w:rsidRPr="001A63F3">
        <w:rPr>
          <w:rFonts w:cs="Arial"/>
          <w:shd w:val="clear" w:color="auto" w:fill="FFFFFF"/>
        </w:rPr>
        <w:t>, </w:t>
      </w:r>
      <w:r w:rsidRPr="001A63F3">
        <w:rPr>
          <w:rFonts w:cs="Arial"/>
          <w:i/>
          <w:iCs/>
          <w:shd w:val="clear" w:color="auto" w:fill="FFFFFF"/>
        </w:rPr>
        <w:t>22</w:t>
      </w:r>
      <w:r w:rsidRPr="001A63F3">
        <w:rPr>
          <w:rFonts w:cs="Arial"/>
          <w:shd w:val="clear" w:color="auto" w:fill="FFFFFF"/>
        </w:rPr>
        <w:t>(1), p.252.</w:t>
      </w:r>
    </w:p>
    <w:p w14:paraId="39663448" w14:textId="77777777" w:rsidR="00741729" w:rsidRPr="001A63F3" w:rsidRDefault="00741729" w:rsidP="000C2AE5">
      <w:pPr>
        <w:ind w:left="720" w:hanging="720"/>
        <w:rPr>
          <w:rFonts w:cs="Arial"/>
          <w:color w:val="222222"/>
          <w:shd w:val="clear" w:color="auto" w:fill="FFFFFF"/>
        </w:rPr>
      </w:pPr>
      <w:r w:rsidRPr="001A63F3">
        <w:rPr>
          <w:rFonts w:cs="Arial"/>
          <w:color w:val="222222"/>
          <w:shd w:val="clear" w:color="auto" w:fill="FFFFFF"/>
        </w:rPr>
        <w:t>Ranzani, O.T., Kalra, A., Di Girolamo, C., Curto, A., Valerio, F., Halonen, J.I., Basagaña, X. and Tonne, C., (2022). Urban-rural differences in hypertension prevalence in low-income and middle-income countries, 1990–2020: A systematic review and meta-analysis. </w:t>
      </w:r>
      <w:r w:rsidRPr="001A63F3">
        <w:rPr>
          <w:rFonts w:cs="Arial"/>
          <w:i/>
          <w:iCs/>
          <w:color w:val="222222"/>
          <w:shd w:val="clear" w:color="auto" w:fill="FFFFFF"/>
        </w:rPr>
        <w:t>PLoS medicine</w:t>
      </w:r>
      <w:r w:rsidRPr="001A63F3">
        <w:rPr>
          <w:rFonts w:cs="Arial"/>
          <w:color w:val="222222"/>
          <w:shd w:val="clear" w:color="auto" w:fill="FFFFFF"/>
        </w:rPr>
        <w:t>, </w:t>
      </w:r>
      <w:r w:rsidRPr="001A63F3">
        <w:rPr>
          <w:rFonts w:cs="Arial"/>
          <w:i/>
          <w:iCs/>
          <w:color w:val="222222"/>
          <w:shd w:val="clear" w:color="auto" w:fill="FFFFFF"/>
        </w:rPr>
        <w:t>19</w:t>
      </w:r>
      <w:r w:rsidRPr="001A63F3">
        <w:rPr>
          <w:rFonts w:cs="Arial"/>
          <w:color w:val="222222"/>
          <w:shd w:val="clear" w:color="auto" w:fill="FFFFFF"/>
        </w:rPr>
        <w:t>(8), p.e1004079.</w:t>
      </w:r>
    </w:p>
    <w:p w14:paraId="20F082C1" w14:textId="77777777" w:rsidR="00741729" w:rsidRPr="001A63F3" w:rsidRDefault="00741729" w:rsidP="000C2AE5">
      <w:pPr>
        <w:ind w:left="720" w:hanging="720"/>
        <w:rPr>
          <w:rFonts w:cs="Arial"/>
          <w:color w:val="222222"/>
          <w:shd w:val="clear" w:color="auto" w:fill="FFFFFF"/>
        </w:rPr>
      </w:pPr>
      <w:r w:rsidRPr="001A63F3">
        <w:rPr>
          <w:rFonts w:cs="Arial"/>
          <w:color w:val="222222"/>
          <w:shd w:val="clear" w:color="auto" w:fill="FFFFFF"/>
        </w:rPr>
        <w:t>Rison, S.C., Redfern, O.C., Dostal, I., Carvalho, C., Mathur, R., Raisi-Estabragh, Z. and Robson, J., (2023). Inequities in hypertension management: an observational cross-sectional study in North-East London using electronic health records. British Journal of General Practice.</w:t>
      </w:r>
    </w:p>
    <w:p w14:paraId="45D4DC5D" w14:textId="77777777" w:rsidR="00741729" w:rsidRPr="001A63F3" w:rsidRDefault="00741729" w:rsidP="000C2AE5">
      <w:pPr>
        <w:ind w:left="720" w:hanging="720"/>
        <w:rPr>
          <w:rFonts w:cs="Arial"/>
          <w:shd w:val="clear" w:color="auto" w:fill="FFFFFF"/>
        </w:rPr>
      </w:pPr>
      <w:r w:rsidRPr="001A63F3">
        <w:rPr>
          <w:rFonts w:cs="Arial"/>
          <w:shd w:val="clear" w:color="auto" w:fill="FFFFFF"/>
        </w:rPr>
        <w:t>Rosengren, A., Smyth, A., Rangarajan, S., Ramasundarahettige, C., Bangdiwala, S.I., AlHabib, K.F., Avezum, A., Boström, K.B., Chifamba, J., Gulec, S. and Gupta, R., (2019). Socioeconomic status and risk of cardiovascular disease in 20 low-income, middle-income, and high-income countries: the Prospective Urban Rural Epidemiologic (PURE) study. </w:t>
      </w:r>
      <w:r w:rsidRPr="001A63F3">
        <w:rPr>
          <w:rFonts w:cs="Arial"/>
          <w:i/>
          <w:iCs/>
          <w:shd w:val="clear" w:color="auto" w:fill="FFFFFF"/>
        </w:rPr>
        <w:t>The Lancet Global Health</w:t>
      </w:r>
      <w:r w:rsidRPr="001A63F3">
        <w:rPr>
          <w:rFonts w:cs="Arial"/>
          <w:shd w:val="clear" w:color="auto" w:fill="FFFFFF"/>
        </w:rPr>
        <w:t>, </w:t>
      </w:r>
      <w:r w:rsidRPr="001A63F3">
        <w:rPr>
          <w:rFonts w:cs="Arial"/>
          <w:i/>
          <w:iCs/>
          <w:shd w:val="clear" w:color="auto" w:fill="FFFFFF"/>
        </w:rPr>
        <w:t>7</w:t>
      </w:r>
      <w:r w:rsidRPr="001A63F3">
        <w:rPr>
          <w:rFonts w:cs="Arial"/>
          <w:shd w:val="clear" w:color="auto" w:fill="FFFFFF"/>
        </w:rPr>
        <w:t>(6), pp.e748-e760.</w:t>
      </w:r>
    </w:p>
    <w:p w14:paraId="1216A2BF" w14:textId="77777777" w:rsidR="00741729" w:rsidRPr="001A63F3" w:rsidRDefault="00741729" w:rsidP="000C2AE5">
      <w:pPr>
        <w:ind w:left="720" w:hanging="720"/>
        <w:rPr>
          <w:rFonts w:cs="Arial"/>
          <w:shd w:val="clear" w:color="auto" w:fill="FFFFFF"/>
        </w:rPr>
      </w:pPr>
      <w:r w:rsidRPr="001A63F3">
        <w:rPr>
          <w:rFonts w:cs="Arial"/>
          <w:shd w:val="clear" w:color="auto" w:fill="FFFFFF"/>
        </w:rPr>
        <w:t xml:space="preserve">Saunders, M., Lewis, P., Thornhill, A. and Bristow, A., (2015). </w:t>
      </w:r>
      <w:r w:rsidRPr="001A63F3">
        <w:rPr>
          <w:rFonts w:cs="Arial"/>
          <w:i/>
          <w:iCs/>
          <w:shd w:val="clear" w:color="auto" w:fill="FFFFFF"/>
        </w:rPr>
        <w:t>Understanding Research Philosophy and Approaches to Theory Development</w:t>
      </w:r>
      <w:r w:rsidRPr="001A63F3">
        <w:rPr>
          <w:rFonts w:cs="Arial"/>
          <w:shd w:val="clear" w:color="auto" w:fill="FFFFFF"/>
        </w:rPr>
        <w:t>.</w:t>
      </w:r>
    </w:p>
    <w:p w14:paraId="096E2D64" w14:textId="77777777" w:rsidR="00741729" w:rsidRPr="001A63F3" w:rsidRDefault="00741729" w:rsidP="000C2AE5">
      <w:pPr>
        <w:ind w:left="720" w:hanging="720"/>
        <w:rPr>
          <w:rFonts w:cs="Arial"/>
          <w:shd w:val="clear" w:color="auto" w:fill="FFFFFF"/>
        </w:rPr>
      </w:pPr>
      <w:r w:rsidRPr="001A63F3">
        <w:rPr>
          <w:rFonts w:cs="Arial"/>
          <w:shd w:val="clear" w:color="auto" w:fill="FFFFFF"/>
        </w:rPr>
        <w:t>Scholes, S., Conolly, A. and Mindell, J.S., (2020). Income-based inequalities in hypertension and in undiagnosed hypertension: analysis of Health Survey for England data. </w:t>
      </w:r>
      <w:r w:rsidRPr="001A63F3">
        <w:rPr>
          <w:rFonts w:cs="Arial"/>
          <w:i/>
          <w:iCs/>
          <w:shd w:val="clear" w:color="auto" w:fill="FFFFFF"/>
        </w:rPr>
        <w:t>Journal of Hypertension</w:t>
      </w:r>
      <w:r w:rsidRPr="001A63F3">
        <w:rPr>
          <w:rFonts w:cs="Arial"/>
          <w:shd w:val="clear" w:color="auto" w:fill="FFFFFF"/>
        </w:rPr>
        <w:t>, </w:t>
      </w:r>
      <w:r w:rsidRPr="001A63F3">
        <w:rPr>
          <w:rFonts w:cs="Arial"/>
          <w:i/>
          <w:iCs/>
          <w:shd w:val="clear" w:color="auto" w:fill="FFFFFF"/>
        </w:rPr>
        <w:t>38</w:t>
      </w:r>
      <w:r w:rsidRPr="001A63F3">
        <w:rPr>
          <w:rFonts w:cs="Arial"/>
          <w:shd w:val="clear" w:color="auto" w:fill="FFFFFF"/>
        </w:rPr>
        <w:t>(5), pp.912-924.</w:t>
      </w:r>
    </w:p>
    <w:p w14:paraId="62D00B0D" w14:textId="77777777" w:rsidR="00741729" w:rsidRPr="001A63F3" w:rsidRDefault="00741729" w:rsidP="000C2AE5">
      <w:pPr>
        <w:ind w:left="720" w:hanging="720"/>
        <w:rPr>
          <w:rFonts w:cs="Arial"/>
          <w:shd w:val="clear" w:color="auto" w:fill="FFFFFF"/>
        </w:rPr>
      </w:pPr>
      <w:r w:rsidRPr="001A63F3">
        <w:rPr>
          <w:rFonts w:cs="Arial"/>
          <w:shd w:val="clear" w:color="auto" w:fill="FFFFFF"/>
        </w:rPr>
        <w:t>Schutte, A.E., Srinivasapura Venkateshmurthy, N., Mohan, S. and Prabhakaran, D., (2021). Hypertension in low-and middle-income countries. </w:t>
      </w:r>
      <w:r w:rsidRPr="001A63F3">
        <w:rPr>
          <w:rFonts w:cs="Arial"/>
          <w:i/>
          <w:iCs/>
          <w:shd w:val="clear" w:color="auto" w:fill="FFFFFF"/>
        </w:rPr>
        <w:t>Circulation research</w:t>
      </w:r>
      <w:r w:rsidRPr="001A63F3">
        <w:rPr>
          <w:rFonts w:cs="Arial"/>
          <w:shd w:val="clear" w:color="auto" w:fill="FFFFFF"/>
        </w:rPr>
        <w:t>, </w:t>
      </w:r>
      <w:r w:rsidRPr="001A63F3">
        <w:rPr>
          <w:rFonts w:cs="Arial"/>
          <w:i/>
          <w:iCs/>
          <w:shd w:val="clear" w:color="auto" w:fill="FFFFFF"/>
        </w:rPr>
        <w:t>128</w:t>
      </w:r>
      <w:r w:rsidRPr="001A63F3">
        <w:rPr>
          <w:rFonts w:cs="Arial"/>
          <w:shd w:val="clear" w:color="auto" w:fill="FFFFFF"/>
        </w:rPr>
        <w:t>(7), pp.808-826.</w:t>
      </w:r>
    </w:p>
    <w:p w14:paraId="6244D4A0" w14:textId="77777777" w:rsidR="00741729" w:rsidRPr="001A63F3" w:rsidRDefault="00741729" w:rsidP="000C2AE5">
      <w:pPr>
        <w:ind w:left="720" w:hanging="720"/>
        <w:rPr>
          <w:rFonts w:cs="Arial"/>
          <w:color w:val="222222"/>
          <w:shd w:val="clear" w:color="auto" w:fill="FFFFFF"/>
        </w:rPr>
      </w:pPr>
      <w:r w:rsidRPr="001A63F3">
        <w:rPr>
          <w:rFonts w:cs="Arial"/>
          <w:color w:val="222222"/>
          <w:shd w:val="clear" w:color="auto" w:fill="FFFFFF"/>
        </w:rPr>
        <w:t>Tapela, N., Collister, J., Clifton, L., Turnbull, I., Rahimi, K. and Hunter, D.J., (2021). Prevalence and determinants of hypertension control among almost 100 000 treated adults in the UK. </w:t>
      </w:r>
      <w:r w:rsidRPr="001A63F3">
        <w:rPr>
          <w:rFonts w:cs="Arial"/>
          <w:i/>
          <w:iCs/>
          <w:color w:val="222222"/>
          <w:shd w:val="clear" w:color="auto" w:fill="FFFFFF"/>
        </w:rPr>
        <w:t>Open heart</w:t>
      </w:r>
      <w:r w:rsidRPr="001A63F3">
        <w:rPr>
          <w:rFonts w:cs="Arial"/>
          <w:color w:val="222222"/>
          <w:shd w:val="clear" w:color="auto" w:fill="FFFFFF"/>
        </w:rPr>
        <w:t>, </w:t>
      </w:r>
      <w:r w:rsidRPr="001A63F3">
        <w:rPr>
          <w:rFonts w:cs="Arial"/>
          <w:i/>
          <w:iCs/>
          <w:color w:val="222222"/>
          <w:shd w:val="clear" w:color="auto" w:fill="FFFFFF"/>
        </w:rPr>
        <w:t>8</w:t>
      </w:r>
      <w:r w:rsidRPr="001A63F3">
        <w:rPr>
          <w:rFonts w:cs="Arial"/>
          <w:color w:val="222222"/>
          <w:shd w:val="clear" w:color="auto" w:fill="FFFFFF"/>
        </w:rPr>
        <w:t>(1), p.e001461.</w:t>
      </w:r>
    </w:p>
    <w:p w14:paraId="059DF557" w14:textId="77777777" w:rsidR="00741729" w:rsidRPr="001A63F3" w:rsidRDefault="00741729" w:rsidP="000C2AE5">
      <w:pPr>
        <w:ind w:left="720" w:hanging="720"/>
        <w:rPr>
          <w:rFonts w:cs="Arial"/>
        </w:rPr>
      </w:pPr>
      <w:r w:rsidRPr="001A63F3">
        <w:rPr>
          <w:rFonts w:cs="Arial"/>
        </w:rPr>
        <w:t xml:space="preserve">Thomas, G. (2017). </w:t>
      </w:r>
      <w:r w:rsidRPr="001A63F3">
        <w:rPr>
          <w:rFonts w:cs="Arial"/>
          <w:i/>
          <w:iCs/>
        </w:rPr>
        <w:t>Doing research</w:t>
      </w:r>
      <w:r w:rsidRPr="001A63F3">
        <w:rPr>
          <w:rFonts w:cs="Arial"/>
        </w:rPr>
        <w:t>. London: Macmillan Education, Palgrave.</w:t>
      </w:r>
    </w:p>
    <w:p w14:paraId="17D9BDB6" w14:textId="77777777" w:rsidR="00741729" w:rsidRPr="001A63F3" w:rsidRDefault="00741729" w:rsidP="000C2AE5">
      <w:pPr>
        <w:ind w:left="720" w:hanging="720"/>
        <w:rPr>
          <w:rFonts w:cs="Arial"/>
          <w:color w:val="000000" w:themeColor="text1"/>
        </w:rPr>
      </w:pPr>
      <w:r w:rsidRPr="001A63F3">
        <w:rPr>
          <w:rFonts w:cs="Arial"/>
          <w:color w:val="000000" w:themeColor="text1"/>
        </w:rPr>
        <w:lastRenderedPageBreak/>
        <w:t>Vartanian, T., (2011). </w:t>
      </w:r>
      <w:r w:rsidRPr="001A63F3">
        <w:rPr>
          <w:rFonts w:cs="Arial"/>
          <w:i/>
          <w:iCs/>
          <w:color w:val="000000" w:themeColor="text1"/>
        </w:rPr>
        <w:t>Secondary Data Analysis</w:t>
      </w:r>
      <w:r w:rsidRPr="001A63F3">
        <w:rPr>
          <w:rFonts w:cs="Arial"/>
          <w:color w:val="000000" w:themeColor="text1"/>
        </w:rPr>
        <w:t>. New York: Oxford University Press.</w:t>
      </w:r>
    </w:p>
    <w:p w14:paraId="174F9DF3" w14:textId="77777777" w:rsidR="00741729" w:rsidRPr="001A63F3" w:rsidRDefault="00741729" w:rsidP="000C2AE5">
      <w:pPr>
        <w:ind w:left="720" w:hanging="720"/>
        <w:rPr>
          <w:rFonts w:cs="Arial"/>
        </w:rPr>
      </w:pPr>
      <w:r w:rsidRPr="001A63F3">
        <w:rPr>
          <w:rFonts w:cs="Arial"/>
          <w:shd w:val="clear" w:color="auto" w:fill="FFFFFF"/>
        </w:rPr>
        <w:t>Wagner, C., Kawulich, B. and Garner, M., (2012). </w:t>
      </w:r>
      <w:r w:rsidRPr="001A63F3">
        <w:rPr>
          <w:rFonts w:cs="Arial"/>
          <w:i/>
          <w:iCs/>
          <w:shd w:val="clear" w:color="auto" w:fill="FFFFFF"/>
        </w:rPr>
        <w:t>EBOOK: Doing Social Research: A Global Context</w:t>
      </w:r>
      <w:r w:rsidRPr="001A63F3">
        <w:rPr>
          <w:rFonts w:cs="Arial"/>
          <w:shd w:val="clear" w:color="auto" w:fill="FFFFFF"/>
        </w:rPr>
        <w:t>. McGraw Hill.</w:t>
      </w:r>
    </w:p>
    <w:p w14:paraId="646B3AE8" w14:textId="77777777" w:rsidR="00741729" w:rsidRPr="001A63F3" w:rsidRDefault="00741729" w:rsidP="000C2AE5">
      <w:pPr>
        <w:ind w:left="720" w:hanging="720"/>
        <w:rPr>
          <w:rFonts w:cs="Arial"/>
          <w:lang w:val="en-GB" w:eastAsia="en-GB"/>
        </w:rPr>
      </w:pPr>
      <w:r w:rsidRPr="001A63F3">
        <w:rPr>
          <w:rFonts w:cs="Arial"/>
          <w:lang w:val="en-GB" w:eastAsia="en-GB"/>
        </w:rPr>
        <w:t xml:space="preserve">Wang, H., Lv, Y., Ti, G. and Ren, G. (2022). Association of low-carbohydrate-diet score and cognitive performance in older adults: National Health and Nutrition Examination Survey (NHANES). </w:t>
      </w:r>
      <w:r w:rsidRPr="001A63F3">
        <w:rPr>
          <w:rFonts w:cs="Arial"/>
          <w:i/>
          <w:iCs/>
          <w:lang w:val="en-GB" w:eastAsia="en-GB"/>
        </w:rPr>
        <w:t>BMC Geriatrics</w:t>
      </w:r>
      <w:r w:rsidRPr="001A63F3">
        <w:rPr>
          <w:rFonts w:cs="Arial"/>
          <w:lang w:val="en-GB" w:eastAsia="en-GB"/>
        </w:rPr>
        <w:t>, 22(1). doi:https://doi.org/10.1186/s12877-022-03607-1.</w:t>
      </w:r>
    </w:p>
    <w:p w14:paraId="00BFC900" w14:textId="77777777" w:rsidR="00741729" w:rsidRPr="001A63F3" w:rsidRDefault="00741729" w:rsidP="000C2AE5">
      <w:pPr>
        <w:ind w:left="720" w:hanging="720"/>
        <w:rPr>
          <w:rFonts w:cs="Arial"/>
        </w:rPr>
      </w:pPr>
      <w:r w:rsidRPr="001A63F3">
        <w:rPr>
          <w:rFonts w:cs="Arial"/>
        </w:rPr>
        <w:t xml:space="preserve">Welman, J., Kruger, F. and Mitchell, B. (2015). </w:t>
      </w:r>
      <w:r w:rsidRPr="001A63F3">
        <w:rPr>
          <w:rFonts w:cs="Arial"/>
          <w:i/>
          <w:iCs/>
        </w:rPr>
        <w:t>Research methodology.</w:t>
      </w:r>
      <w:r w:rsidRPr="001A63F3">
        <w:rPr>
          <w:rFonts w:cs="Arial"/>
        </w:rPr>
        <w:t xml:space="preserve"> Cape Town; Oxford: Oxford University Press</w:t>
      </w:r>
    </w:p>
    <w:p w14:paraId="588EBBFF" w14:textId="77777777" w:rsidR="00741729" w:rsidRPr="001A63F3" w:rsidRDefault="00741729" w:rsidP="000C2AE5">
      <w:pPr>
        <w:ind w:left="720" w:hanging="720"/>
        <w:rPr>
          <w:rFonts w:cs="Arial"/>
        </w:rPr>
      </w:pPr>
      <w:r w:rsidRPr="001A63F3">
        <w:rPr>
          <w:rFonts w:cs="Arial"/>
        </w:rPr>
        <w:t xml:space="preserve">West of England AHSN. (2023). </w:t>
      </w:r>
      <w:r w:rsidRPr="001A63F3">
        <w:rPr>
          <w:rStyle w:val="Emphasis"/>
          <w:rFonts w:eastAsiaTheme="majorEastAsia" w:cs="Arial"/>
        </w:rPr>
        <w:t>Impact review 2022–23: Blood pressure optimisation and CVD prevention activities</w:t>
      </w:r>
      <w:r w:rsidRPr="001A63F3">
        <w:rPr>
          <w:rFonts w:cs="Arial"/>
        </w:rPr>
        <w:t xml:space="preserve">. West of England AHSN. </w:t>
      </w:r>
      <w:hyperlink r:id="rId29" w:tgtFrame="_new" w:history="1">
        <w:r w:rsidRPr="001A63F3">
          <w:rPr>
            <w:rStyle w:val="Hyperlink"/>
            <w:rFonts w:eastAsiaTheme="majorEastAsia" w:cs="Arial"/>
          </w:rPr>
          <w:t>https://www.healthinnowest.net/wp-content/uploads/2023/06/West-of-England-AHSN-Impact-Review-2022-23-Spreads.pdf</w:t>
        </w:r>
      </w:hyperlink>
    </w:p>
    <w:p w14:paraId="76CF0BE9" w14:textId="77777777" w:rsidR="00741729" w:rsidRPr="001A63F3" w:rsidRDefault="00741729" w:rsidP="000C2AE5">
      <w:pPr>
        <w:ind w:left="720" w:hanging="720"/>
        <w:rPr>
          <w:rFonts w:cs="Arial"/>
          <w:shd w:val="clear" w:color="auto" w:fill="FFFFFF"/>
        </w:rPr>
      </w:pPr>
      <w:r w:rsidRPr="001A63F3">
        <w:rPr>
          <w:rFonts w:cs="Arial"/>
          <w:shd w:val="clear" w:color="auto" w:fill="FFFFFF"/>
        </w:rPr>
        <w:t>Wu, R., Rison, S.C.G., Raisi-Estabragh, Z., Dostal, I., Carvalho, C., Robson, J. and Mihaylova, B., (2021). Gaps in antihypertensive and statin treatments and benefits of optimisation: a modelling study in a 1 million ethnically diverse urban population in UK. </w:t>
      </w:r>
      <w:r w:rsidRPr="001A63F3">
        <w:rPr>
          <w:rFonts w:cs="Arial"/>
          <w:i/>
          <w:iCs/>
          <w:shd w:val="clear" w:color="auto" w:fill="FFFFFF"/>
        </w:rPr>
        <w:t>BMJ open</w:t>
      </w:r>
      <w:r w:rsidRPr="001A63F3">
        <w:rPr>
          <w:rFonts w:cs="Arial"/>
          <w:shd w:val="clear" w:color="auto" w:fill="FFFFFF"/>
        </w:rPr>
        <w:t>, </w:t>
      </w:r>
      <w:r w:rsidRPr="001A63F3">
        <w:rPr>
          <w:rFonts w:cs="Arial"/>
          <w:i/>
          <w:iCs/>
          <w:shd w:val="clear" w:color="auto" w:fill="FFFFFF"/>
        </w:rPr>
        <w:t>11</w:t>
      </w:r>
      <w:r w:rsidRPr="001A63F3">
        <w:rPr>
          <w:rFonts w:cs="Arial"/>
          <w:shd w:val="clear" w:color="auto" w:fill="FFFFFF"/>
        </w:rPr>
        <w:t>(12), p.e052884.</w:t>
      </w:r>
    </w:p>
    <w:p w14:paraId="0008F2FE" w14:textId="77777777" w:rsidR="00741729" w:rsidRPr="001A63F3" w:rsidRDefault="00741729" w:rsidP="000C2AE5">
      <w:pPr>
        <w:ind w:left="720" w:hanging="720"/>
        <w:rPr>
          <w:rFonts w:cs="Arial"/>
          <w:shd w:val="clear" w:color="auto" w:fill="FFFFFF"/>
        </w:rPr>
      </w:pPr>
      <w:r w:rsidRPr="001A63F3">
        <w:rPr>
          <w:rFonts w:cs="Arial"/>
          <w:shd w:val="clear" w:color="auto" w:fill="FFFFFF"/>
        </w:rPr>
        <w:t>Zhou, B., Danaei, G., Stevens, G.A., Bixby, H., Taddei, C., Carrillo-Larco, R.M., Solomon, B., Riley, L.M., Di Cesare, M., Iurilli, M.L.C. and Rodriguez-Martinez, A., (2019). Long-term and recent trends in hypertension awareness, treatment, and control in 12 high-income countries: an analysis of 123 nationally representative surveys. </w:t>
      </w:r>
      <w:r w:rsidRPr="001A63F3">
        <w:rPr>
          <w:rFonts w:cs="Arial"/>
          <w:i/>
          <w:iCs/>
          <w:shd w:val="clear" w:color="auto" w:fill="FFFFFF"/>
        </w:rPr>
        <w:t>The Lancet</w:t>
      </w:r>
      <w:r w:rsidRPr="001A63F3">
        <w:rPr>
          <w:rFonts w:cs="Arial"/>
          <w:shd w:val="clear" w:color="auto" w:fill="FFFFFF"/>
        </w:rPr>
        <w:t>, </w:t>
      </w:r>
      <w:r w:rsidRPr="001A63F3">
        <w:rPr>
          <w:rFonts w:cs="Arial"/>
          <w:i/>
          <w:iCs/>
          <w:shd w:val="clear" w:color="auto" w:fill="FFFFFF"/>
        </w:rPr>
        <w:t>394</w:t>
      </w:r>
      <w:r w:rsidRPr="001A63F3">
        <w:rPr>
          <w:rFonts w:cs="Arial"/>
          <w:shd w:val="clear" w:color="auto" w:fill="FFFFFF"/>
        </w:rPr>
        <w:t>(10199), pp.639-651.</w:t>
      </w:r>
    </w:p>
    <w:p w14:paraId="725EABCC" w14:textId="77777777" w:rsidR="00741729" w:rsidRPr="001A63F3" w:rsidRDefault="00741729" w:rsidP="000C2AE5">
      <w:pPr>
        <w:ind w:left="720" w:hanging="720"/>
        <w:rPr>
          <w:rFonts w:cs="Arial"/>
        </w:rPr>
      </w:pPr>
      <w:r w:rsidRPr="001A63F3">
        <w:rPr>
          <w:rFonts w:cs="Arial"/>
        </w:rPr>
        <w:t xml:space="preserve">Zikmund, W., Babin, B. and Griffin, M. (2013). </w:t>
      </w:r>
      <w:r w:rsidRPr="001A63F3">
        <w:rPr>
          <w:rFonts w:cs="Arial"/>
          <w:i/>
          <w:iCs/>
        </w:rPr>
        <w:t>Business research methods</w:t>
      </w:r>
      <w:r w:rsidRPr="001A63F3">
        <w:rPr>
          <w:rFonts w:cs="Arial"/>
        </w:rPr>
        <w:t>. Mason, Ohio: South-Western.</w:t>
      </w:r>
    </w:p>
    <w:p w14:paraId="0E15E3E2" w14:textId="28F35268" w:rsidR="009D0187" w:rsidRPr="001A63F3" w:rsidRDefault="009D0187" w:rsidP="00741729">
      <w:pPr>
        <w:pStyle w:val="Heading1"/>
        <w:rPr>
          <w:rFonts w:cs="Arial"/>
        </w:rPr>
      </w:pPr>
    </w:p>
    <w:sectPr w:rsidR="009D0187" w:rsidRPr="001A63F3" w:rsidSect="004E0C54">
      <w:pgSz w:w="12240" w:h="15840" w:code="1"/>
      <w:pgMar w:top="1440" w:right="1800" w:bottom="1728" w:left="1800" w:header="720" w:footer="144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14DDE" w14:textId="77777777" w:rsidR="00E430A4" w:rsidRDefault="00E430A4">
      <w:r>
        <w:separator/>
      </w:r>
    </w:p>
  </w:endnote>
  <w:endnote w:type="continuationSeparator" w:id="0">
    <w:p w14:paraId="2FFCE3C6" w14:textId="77777777" w:rsidR="00E430A4" w:rsidRDefault="00E430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83890" w14:textId="77777777" w:rsidR="00D847D7" w:rsidRDefault="00D847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3420251"/>
      <w:docPartObj>
        <w:docPartGallery w:val="Page Numbers (Bottom of Page)"/>
        <w:docPartUnique/>
      </w:docPartObj>
    </w:sdtPr>
    <w:sdtEndPr>
      <w:rPr>
        <w:color w:val="7F7F7F" w:themeColor="background1" w:themeShade="7F"/>
        <w:spacing w:val="60"/>
      </w:rPr>
    </w:sdtEndPr>
    <w:sdtContent>
      <w:p w14:paraId="4E94E729" w14:textId="331D3F05" w:rsidR="00B72BC0" w:rsidRDefault="00B72BC0">
        <w:pPr>
          <w:pStyle w:val="Footer"/>
          <w:pBdr>
            <w:top w:val="single" w:sz="4" w:space="1" w:color="D9D9D9" w:themeColor="background1" w:themeShade="D9"/>
          </w:pBdr>
          <w:jc w:val="right"/>
        </w:pPr>
        <w:r>
          <w:fldChar w:fldCharType="begin"/>
        </w:r>
        <w:r>
          <w:instrText xml:space="preserve"> PAGE   \* MERGEFORMAT </w:instrText>
        </w:r>
        <w:r>
          <w:fldChar w:fldCharType="separate"/>
        </w:r>
        <w:r w:rsidR="00D847D7">
          <w:rPr>
            <w:noProof/>
          </w:rPr>
          <w:t>4</w:t>
        </w:r>
        <w:r>
          <w:rPr>
            <w:noProof/>
          </w:rPr>
          <w:fldChar w:fldCharType="end"/>
        </w:r>
        <w:r>
          <w:t xml:space="preserve"> | </w:t>
        </w:r>
        <w:r>
          <w:rPr>
            <w:color w:val="7F7F7F" w:themeColor="background1" w:themeShade="7F"/>
            <w:spacing w:val="60"/>
          </w:rPr>
          <w:t>Page</w:t>
        </w:r>
      </w:p>
    </w:sdtContent>
  </w:sdt>
  <w:p w14:paraId="04C6FF10" w14:textId="77777777" w:rsidR="004E36B3" w:rsidRPr="004E36B3" w:rsidRDefault="004E36B3" w:rsidP="004E36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F959B" w14:textId="77777777" w:rsidR="00D847D7" w:rsidRDefault="00D847D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96D7A" w14:textId="77777777" w:rsidR="004E36B3" w:rsidRDefault="004E36B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3D714" w14:textId="77777777" w:rsidR="004E36B3" w:rsidRPr="00CC0DD0" w:rsidRDefault="004E36B3" w:rsidP="00CC0DD0">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4ED82" w14:textId="77777777" w:rsidR="004E36B3" w:rsidRDefault="004E3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4CB5E" w14:textId="77777777" w:rsidR="00E430A4" w:rsidRDefault="00E430A4">
      <w:r>
        <w:separator/>
      </w:r>
    </w:p>
  </w:footnote>
  <w:footnote w:type="continuationSeparator" w:id="0">
    <w:p w14:paraId="6DD95C50" w14:textId="77777777" w:rsidR="00E430A4" w:rsidRDefault="00E430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B7DAD" w14:textId="77777777" w:rsidR="00D847D7" w:rsidRDefault="00D847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1E42A" w14:textId="77777777" w:rsidR="00D847D7" w:rsidRDefault="00D847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295C6" w14:textId="77777777" w:rsidR="00D847D7" w:rsidRDefault="00D847D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0DB69" w14:textId="77777777" w:rsidR="004E36B3" w:rsidRDefault="004E36B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2192E" w14:textId="77777777" w:rsidR="004E36B3" w:rsidRDefault="004E36B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CB526" w14:textId="77777777" w:rsidR="004E36B3" w:rsidRDefault="004E36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CE2E86"/>
    <w:multiLevelType w:val="multilevel"/>
    <w:tmpl w:val="FD901F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D531E9"/>
    <w:multiLevelType w:val="hybridMultilevel"/>
    <w:tmpl w:val="EFF2A3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0E17300"/>
    <w:multiLevelType w:val="multilevel"/>
    <w:tmpl w:val="4E522416"/>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3" w15:restartNumberingAfterBreak="0">
    <w:nsid w:val="375A48A0"/>
    <w:multiLevelType w:val="hybridMultilevel"/>
    <w:tmpl w:val="CD70B8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476277"/>
    <w:multiLevelType w:val="hybridMultilevel"/>
    <w:tmpl w:val="5C22E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691E29"/>
    <w:multiLevelType w:val="multilevel"/>
    <w:tmpl w:val="A0CAE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BF7842"/>
    <w:multiLevelType w:val="hybridMultilevel"/>
    <w:tmpl w:val="9594E1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1B3FE3"/>
    <w:multiLevelType w:val="hybridMultilevel"/>
    <w:tmpl w:val="2F702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865193"/>
    <w:multiLevelType w:val="hybridMultilevel"/>
    <w:tmpl w:val="9272C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D243A8"/>
    <w:multiLevelType w:val="multilevel"/>
    <w:tmpl w:val="84F66648"/>
    <w:lvl w:ilvl="0">
      <w:start w:val="3"/>
      <w:numFmt w:val="decimal"/>
      <w:lvlText w:val="%1"/>
      <w:lvlJc w:val="left"/>
      <w:pPr>
        <w:ind w:left="360"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572" w:hanging="72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500" w:hanging="108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428" w:hanging="1440"/>
      </w:pPr>
      <w:rPr>
        <w:rFonts w:hint="default"/>
      </w:rPr>
    </w:lvl>
    <w:lvl w:ilvl="8">
      <w:start w:val="1"/>
      <w:numFmt w:val="decimal"/>
      <w:lvlText w:val="%1.%2.%3.%4.%5.%6.%7.%8.%9"/>
      <w:lvlJc w:val="left"/>
      <w:pPr>
        <w:ind w:left="4072" w:hanging="1800"/>
      </w:pPr>
      <w:rPr>
        <w:rFonts w:hint="default"/>
      </w:rPr>
    </w:lvl>
  </w:abstractNum>
  <w:abstractNum w:abstractNumId="10" w15:restartNumberingAfterBreak="0">
    <w:nsid w:val="570060FA"/>
    <w:multiLevelType w:val="multilevel"/>
    <w:tmpl w:val="578E68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846A2F"/>
    <w:multiLevelType w:val="hybridMultilevel"/>
    <w:tmpl w:val="BE624B8E"/>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D710A5"/>
    <w:multiLevelType w:val="hybridMultilevel"/>
    <w:tmpl w:val="9476E1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662135A"/>
    <w:multiLevelType w:val="hybridMultilevel"/>
    <w:tmpl w:val="124A0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357B92"/>
    <w:multiLevelType w:val="multilevel"/>
    <w:tmpl w:val="A34890B6"/>
    <w:lvl w:ilvl="0">
      <w:start w:val="4"/>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15" w15:restartNumberingAfterBreak="0">
    <w:nsid w:val="7BFB17C5"/>
    <w:multiLevelType w:val="multilevel"/>
    <w:tmpl w:val="17FA55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9"/>
  </w:num>
  <w:num w:numId="3">
    <w:abstractNumId w:val="5"/>
  </w:num>
  <w:num w:numId="4">
    <w:abstractNumId w:val="0"/>
  </w:num>
  <w:num w:numId="5">
    <w:abstractNumId w:val="15"/>
  </w:num>
  <w:num w:numId="6">
    <w:abstractNumId w:val="10"/>
  </w:num>
  <w:num w:numId="7">
    <w:abstractNumId w:val="14"/>
  </w:num>
  <w:num w:numId="8">
    <w:abstractNumId w:val="13"/>
  </w:num>
  <w:num w:numId="9">
    <w:abstractNumId w:val="3"/>
  </w:num>
  <w:num w:numId="10">
    <w:abstractNumId w:val="12"/>
  </w:num>
  <w:num w:numId="11">
    <w:abstractNumId w:val="1"/>
  </w:num>
  <w:num w:numId="12">
    <w:abstractNumId w:val="6"/>
  </w:num>
  <w:num w:numId="13">
    <w:abstractNumId w:val="8"/>
  </w:num>
  <w:num w:numId="14">
    <w:abstractNumId w:val="4"/>
  </w:num>
  <w:num w:numId="15">
    <w:abstractNumId w:val="7"/>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UwNTcxNzA0NDe1MDFS0lEKTi0uzszPAykwNK8FAL6tKMgtAAAA"/>
  </w:docVars>
  <w:rsids>
    <w:rsidRoot w:val="00FD2ACE"/>
    <w:rsid w:val="00013A77"/>
    <w:rsid w:val="000244FE"/>
    <w:rsid w:val="00030269"/>
    <w:rsid w:val="00032C4F"/>
    <w:rsid w:val="000348C5"/>
    <w:rsid w:val="000772C4"/>
    <w:rsid w:val="000862A3"/>
    <w:rsid w:val="000A149E"/>
    <w:rsid w:val="000C1451"/>
    <w:rsid w:val="000C2AE5"/>
    <w:rsid w:val="000D1CA1"/>
    <w:rsid w:val="000D5DB5"/>
    <w:rsid w:val="000E22F4"/>
    <w:rsid w:val="000F0F00"/>
    <w:rsid w:val="001030F6"/>
    <w:rsid w:val="001144CE"/>
    <w:rsid w:val="001352AD"/>
    <w:rsid w:val="00136429"/>
    <w:rsid w:val="00136F47"/>
    <w:rsid w:val="00145834"/>
    <w:rsid w:val="00146DC2"/>
    <w:rsid w:val="00150603"/>
    <w:rsid w:val="00160271"/>
    <w:rsid w:val="001608D7"/>
    <w:rsid w:val="001652EF"/>
    <w:rsid w:val="00165650"/>
    <w:rsid w:val="00175608"/>
    <w:rsid w:val="001801CB"/>
    <w:rsid w:val="00181519"/>
    <w:rsid w:val="00183AFC"/>
    <w:rsid w:val="001A63F3"/>
    <w:rsid w:val="001B6E6C"/>
    <w:rsid w:val="001B7772"/>
    <w:rsid w:val="001C35D9"/>
    <w:rsid w:val="001D2292"/>
    <w:rsid w:val="001E0C02"/>
    <w:rsid w:val="00202486"/>
    <w:rsid w:val="002029C6"/>
    <w:rsid w:val="00223D70"/>
    <w:rsid w:val="0023379F"/>
    <w:rsid w:val="00244A8E"/>
    <w:rsid w:val="002708B0"/>
    <w:rsid w:val="002824E4"/>
    <w:rsid w:val="00292DE7"/>
    <w:rsid w:val="002A0A17"/>
    <w:rsid w:val="002B49D5"/>
    <w:rsid w:val="003011AF"/>
    <w:rsid w:val="0034129B"/>
    <w:rsid w:val="00363E14"/>
    <w:rsid w:val="00372C21"/>
    <w:rsid w:val="0038515B"/>
    <w:rsid w:val="00386EC1"/>
    <w:rsid w:val="0039339D"/>
    <w:rsid w:val="003944A8"/>
    <w:rsid w:val="00397B29"/>
    <w:rsid w:val="003B0F56"/>
    <w:rsid w:val="003B4330"/>
    <w:rsid w:val="003D0128"/>
    <w:rsid w:val="003E1A86"/>
    <w:rsid w:val="0040427E"/>
    <w:rsid w:val="004228BB"/>
    <w:rsid w:val="00430091"/>
    <w:rsid w:val="004336AB"/>
    <w:rsid w:val="0047706A"/>
    <w:rsid w:val="00495124"/>
    <w:rsid w:val="00495EF0"/>
    <w:rsid w:val="004B4E2F"/>
    <w:rsid w:val="004D1EF0"/>
    <w:rsid w:val="004D6DF0"/>
    <w:rsid w:val="004E0C54"/>
    <w:rsid w:val="004E1C51"/>
    <w:rsid w:val="004E36B3"/>
    <w:rsid w:val="004E6BA1"/>
    <w:rsid w:val="00511077"/>
    <w:rsid w:val="00537825"/>
    <w:rsid w:val="00540A07"/>
    <w:rsid w:val="00541552"/>
    <w:rsid w:val="00542A44"/>
    <w:rsid w:val="00557DE0"/>
    <w:rsid w:val="00573D65"/>
    <w:rsid w:val="005815BB"/>
    <w:rsid w:val="005865F2"/>
    <w:rsid w:val="00596C4F"/>
    <w:rsid w:val="00597672"/>
    <w:rsid w:val="005A6FD1"/>
    <w:rsid w:val="005B41AA"/>
    <w:rsid w:val="005B4532"/>
    <w:rsid w:val="005E3507"/>
    <w:rsid w:val="0061391A"/>
    <w:rsid w:val="00617748"/>
    <w:rsid w:val="00634737"/>
    <w:rsid w:val="00650C8D"/>
    <w:rsid w:val="00654593"/>
    <w:rsid w:val="00670625"/>
    <w:rsid w:val="00681FC2"/>
    <w:rsid w:val="006A2354"/>
    <w:rsid w:val="006A4246"/>
    <w:rsid w:val="006D1AB2"/>
    <w:rsid w:val="006F6CB1"/>
    <w:rsid w:val="00704ECA"/>
    <w:rsid w:val="0072276A"/>
    <w:rsid w:val="00722F7D"/>
    <w:rsid w:val="007275BF"/>
    <w:rsid w:val="00727D99"/>
    <w:rsid w:val="00741729"/>
    <w:rsid w:val="00743558"/>
    <w:rsid w:val="0074588B"/>
    <w:rsid w:val="00765072"/>
    <w:rsid w:val="00775F1F"/>
    <w:rsid w:val="00791E9C"/>
    <w:rsid w:val="007E4813"/>
    <w:rsid w:val="007F0F29"/>
    <w:rsid w:val="00811417"/>
    <w:rsid w:val="00835EA5"/>
    <w:rsid w:val="00893DD9"/>
    <w:rsid w:val="008B08A1"/>
    <w:rsid w:val="008B33AD"/>
    <w:rsid w:val="008C430F"/>
    <w:rsid w:val="008D7335"/>
    <w:rsid w:val="008E062A"/>
    <w:rsid w:val="0090337D"/>
    <w:rsid w:val="00903CBC"/>
    <w:rsid w:val="0092452C"/>
    <w:rsid w:val="009447F7"/>
    <w:rsid w:val="00950937"/>
    <w:rsid w:val="00956676"/>
    <w:rsid w:val="00962BB4"/>
    <w:rsid w:val="009775B8"/>
    <w:rsid w:val="009A5464"/>
    <w:rsid w:val="009B69D8"/>
    <w:rsid w:val="009C4537"/>
    <w:rsid w:val="009D0187"/>
    <w:rsid w:val="009D0CDD"/>
    <w:rsid w:val="009E66BD"/>
    <w:rsid w:val="009F6403"/>
    <w:rsid w:val="009F7355"/>
    <w:rsid w:val="00A30BA2"/>
    <w:rsid w:val="00A32469"/>
    <w:rsid w:val="00A3535C"/>
    <w:rsid w:val="00A52C88"/>
    <w:rsid w:val="00A56AA7"/>
    <w:rsid w:val="00A73F2A"/>
    <w:rsid w:val="00A74ED8"/>
    <w:rsid w:val="00AA4D86"/>
    <w:rsid w:val="00AC0BD5"/>
    <w:rsid w:val="00AE4453"/>
    <w:rsid w:val="00B10BF6"/>
    <w:rsid w:val="00B26834"/>
    <w:rsid w:val="00B330B7"/>
    <w:rsid w:val="00B42326"/>
    <w:rsid w:val="00B60FA6"/>
    <w:rsid w:val="00B67B6A"/>
    <w:rsid w:val="00B70125"/>
    <w:rsid w:val="00B72BC0"/>
    <w:rsid w:val="00B77320"/>
    <w:rsid w:val="00B841CA"/>
    <w:rsid w:val="00BA6A3A"/>
    <w:rsid w:val="00BB779B"/>
    <w:rsid w:val="00BC4B54"/>
    <w:rsid w:val="00C003F8"/>
    <w:rsid w:val="00C04793"/>
    <w:rsid w:val="00C16AEB"/>
    <w:rsid w:val="00C402DB"/>
    <w:rsid w:val="00C52AD9"/>
    <w:rsid w:val="00C71D11"/>
    <w:rsid w:val="00C726CF"/>
    <w:rsid w:val="00C7550F"/>
    <w:rsid w:val="00CA537F"/>
    <w:rsid w:val="00CA767A"/>
    <w:rsid w:val="00CB1096"/>
    <w:rsid w:val="00CC0DD0"/>
    <w:rsid w:val="00CC4EFA"/>
    <w:rsid w:val="00D031FB"/>
    <w:rsid w:val="00D0369C"/>
    <w:rsid w:val="00D16848"/>
    <w:rsid w:val="00D2275F"/>
    <w:rsid w:val="00D37341"/>
    <w:rsid w:val="00D47E82"/>
    <w:rsid w:val="00D5291E"/>
    <w:rsid w:val="00D847D7"/>
    <w:rsid w:val="00D87BA8"/>
    <w:rsid w:val="00DD4B91"/>
    <w:rsid w:val="00E00388"/>
    <w:rsid w:val="00E212C6"/>
    <w:rsid w:val="00E21C43"/>
    <w:rsid w:val="00E238CE"/>
    <w:rsid w:val="00E430A4"/>
    <w:rsid w:val="00E51CBD"/>
    <w:rsid w:val="00E52A5B"/>
    <w:rsid w:val="00E642D4"/>
    <w:rsid w:val="00E64B9C"/>
    <w:rsid w:val="00E85EDF"/>
    <w:rsid w:val="00E85EF6"/>
    <w:rsid w:val="00E906BF"/>
    <w:rsid w:val="00E90C44"/>
    <w:rsid w:val="00E97195"/>
    <w:rsid w:val="00EB204B"/>
    <w:rsid w:val="00EC47A0"/>
    <w:rsid w:val="00ED070D"/>
    <w:rsid w:val="00ED604B"/>
    <w:rsid w:val="00EF7FB1"/>
    <w:rsid w:val="00F10E95"/>
    <w:rsid w:val="00F14CE0"/>
    <w:rsid w:val="00F22A3F"/>
    <w:rsid w:val="00F23559"/>
    <w:rsid w:val="00F25C75"/>
    <w:rsid w:val="00F362F0"/>
    <w:rsid w:val="00F44551"/>
    <w:rsid w:val="00F67DC8"/>
    <w:rsid w:val="00F860EE"/>
    <w:rsid w:val="00F95772"/>
    <w:rsid w:val="00FA4270"/>
    <w:rsid w:val="00FC53BD"/>
    <w:rsid w:val="00FD1885"/>
    <w:rsid w:val="00FD199D"/>
    <w:rsid w:val="00FD1D7C"/>
    <w:rsid w:val="00FD2ACE"/>
    <w:rsid w:val="00FF5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5B0A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551"/>
    <w:pPr>
      <w:spacing w:after="0" w:line="360" w:lineRule="auto"/>
      <w:jc w:val="both"/>
    </w:pPr>
    <w:rPr>
      <w:rFonts w:ascii="Arial" w:eastAsia="Times New Roman" w:hAnsi="Arial" w:cs="Times New Roman"/>
      <w:kern w:val="0"/>
      <w:lang w:val="en-US"/>
      <w14:ligatures w14:val="none"/>
    </w:rPr>
  </w:style>
  <w:style w:type="paragraph" w:styleId="Heading1">
    <w:name w:val="heading 1"/>
    <w:basedOn w:val="Normal"/>
    <w:next w:val="Normal"/>
    <w:link w:val="Heading1Char"/>
    <w:autoRedefine/>
    <w:uiPriority w:val="9"/>
    <w:qFormat/>
    <w:rsid w:val="0023379F"/>
    <w:pPr>
      <w:keepNext/>
      <w:keepLines/>
      <w:spacing w:line="240" w:lineRule="auto"/>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FD1D7C"/>
    <w:pPr>
      <w:keepNext/>
      <w:keepLines/>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722F7D"/>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FD2A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A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AC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AC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AC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AC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79F"/>
    <w:rPr>
      <w:rFonts w:ascii="Arial" w:eastAsiaTheme="majorEastAsia" w:hAnsi="Arial" w:cstheme="majorBidi"/>
      <w:b/>
      <w:kern w:val="0"/>
      <w:sz w:val="32"/>
      <w:szCs w:val="40"/>
      <w:lang w:val="en-US"/>
      <w14:ligatures w14:val="none"/>
    </w:rPr>
  </w:style>
  <w:style w:type="character" w:customStyle="1" w:styleId="Heading2Char">
    <w:name w:val="Heading 2 Char"/>
    <w:basedOn w:val="DefaultParagraphFont"/>
    <w:link w:val="Heading2"/>
    <w:uiPriority w:val="9"/>
    <w:rsid w:val="00FD1D7C"/>
    <w:rPr>
      <w:rFonts w:ascii="Times New Roman" w:eastAsiaTheme="majorEastAsia" w:hAnsi="Times New Roman" w:cstheme="majorBidi"/>
      <w:b/>
      <w:kern w:val="0"/>
      <w:sz w:val="28"/>
      <w:szCs w:val="32"/>
      <w:lang w:val="en-US"/>
      <w14:ligatures w14:val="none"/>
    </w:rPr>
  </w:style>
  <w:style w:type="character" w:customStyle="1" w:styleId="Heading3Char">
    <w:name w:val="Heading 3 Char"/>
    <w:basedOn w:val="DefaultParagraphFont"/>
    <w:link w:val="Heading3"/>
    <w:uiPriority w:val="9"/>
    <w:rsid w:val="00722F7D"/>
    <w:rPr>
      <w:rFonts w:ascii="Times New Roman" w:eastAsiaTheme="majorEastAsia" w:hAnsi="Times New Roman" w:cstheme="majorBidi"/>
      <w:b/>
      <w:kern w:val="0"/>
      <w:szCs w:val="28"/>
      <w:lang w:val="en-US"/>
      <w14:ligatures w14:val="none"/>
    </w:rPr>
  </w:style>
  <w:style w:type="character" w:customStyle="1" w:styleId="Heading4Char">
    <w:name w:val="Heading 4 Char"/>
    <w:basedOn w:val="DefaultParagraphFont"/>
    <w:link w:val="Heading4"/>
    <w:uiPriority w:val="9"/>
    <w:semiHidden/>
    <w:rsid w:val="00FD2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ACE"/>
    <w:rPr>
      <w:rFonts w:eastAsiaTheme="majorEastAsia" w:cstheme="majorBidi"/>
      <w:color w:val="272727" w:themeColor="text1" w:themeTint="D8"/>
    </w:rPr>
  </w:style>
  <w:style w:type="paragraph" w:styleId="Title">
    <w:name w:val="Title"/>
    <w:basedOn w:val="Normal"/>
    <w:next w:val="Normal"/>
    <w:link w:val="TitleChar"/>
    <w:uiPriority w:val="10"/>
    <w:qFormat/>
    <w:rsid w:val="00FD2AC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ACE"/>
    <w:pPr>
      <w:spacing w:before="160"/>
      <w:jc w:val="center"/>
    </w:pPr>
    <w:rPr>
      <w:i/>
      <w:iCs/>
      <w:color w:val="404040" w:themeColor="text1" w:themeTint="BF"/>
    </w:rPr>
  </w:style>
  <w:style w:type="character" w:customStyle="1" w:styleId="QuoteChar">
    <w:name w:val="Quote Char"/>
    <w:basedOn w:val="DefaultParagraphFont"/>
    <w:link w:val="Quote"/>
    <w:uiPriority w:val="29"/>
    <w:rsid w:val="00FD2ACE"/>
    <w:rPr>
      <w:i/>
      <w:iCs/>
      <w:color w:val="404040" w:themeColor="text1" w:themeTint="BF"/>
    </w:rPr>
  </w:style>
  <w:style w:type="paragraph" w:styleId="ListParagraph">
    <w:name w:val="List Paragraph"/>
    <w:basedOn w:val="Normal"/>
    <w:uiPriority w:val="34"/>
    <w:qFormat/>
    <w:rsid w:val="00FD2ACE"/>
    <w:pPr>
      <w:ind w:left="720"/>
      <w:contextualSpacing/>
    </w:pPr>
  </w:style>
  <w:style w:type="character" w:styleId="IntenseEmphasis">
    <w:name w:val="Intense Emphasis"/>
    <w:basedOn w:val="DefaultParagraphFont"/>
    <w:uiPriority w:val="21"/>
    <w:qFormat/>
    <w:rsid w:val="00FD2ACE"/>
    <w:rPr>
      <w:i/>
      <w:iCs/>
      <w:color w:val="0F4761" w:themeColor="accent1" w:themeShade="BF"/>
    </w:rPr>
  </w:style>
  <w:style w:type="paragraph" w:styleId="IntenseQuote">
    <w:name w:val="Intense Quote"/>
    <w:basedOn w:val="Normal"/>
    <w:next w:val="Normal"/>
    <w:link w:val="IntenseQuoteChar"/>
    <w:uiPriority w:val="30"/>
    <w:qFormat/>
    <w:rsid w:val="00FD2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ACE"/>
    <w:rPr>
      <w:i/>
      <w:iCs/>
      <w:color w:val="0F4761" w:themeColor="accent1" w:themeShade="BF"/>
    </w:rPr>
  </w:style>
  <w:style w:type="character" w:styleId="IntenseReference">
    <w:name w:val="Intense Reference"/>
    <w:basedOn w:val="DefaultParagraphFont"/>
    <w:uiPriority w:val="32"/>
    <w:qFormat/>
    <w:rsid w:val="00FD2ACE"/>
    <w:rPr>
      <w:b/>
      <w:bCs/>
      <w:smallCaps/>
      <w:color w:val="0F4761" w:themeColor="accent1" w:themeShade="BF"/>
      <w:spacing w:val="5"/>
    </w:rPr>
  </w:style>
  <w:style w:type="paragraph" w:styleId="Header">
    <w:name w:val="header"/>
    <w:basedOn w:val="Normal"/>
    <w:link w:val="HeaderChar"/>
    <w:rsid w:val="00FD2ACE"/>
    <w:pPr>
      <w:tabs>
        <w:tab w:val="center" w:pos="4320"/>
        <w:tab w:val="right" w:pos="8640"/>
      </w:tabs>
    </w:pPr>
  </w:style>
  <w:style w:type="character" w:customStyle="1" w:styleId="HeaderChar">
    <w:name w:val="Header Char"/>
    <w:basedOn w:val="DefaultParagraphFont"/>
    <w:link w:val="Header"/>
    <w:rsid w:val="00FD2ACE"/>
    <w:rPr>
      <w:rFonts w:ascii="Times New Roman" w:eastAsia="Times New Roman" w:hAnsi="Times New Roman" w:cs="Times New Roman"/>
      <w:kern w:val="0"/>
      <w:lang w:val="en-US"/>
      <w14:ligatures w14:val="none"/>
    </w:rPr>
  </w:style>
  <w:style w:type="paragraph" w:styleId="Footer">
    <w:name w:val="footer"/>
    <w:basedOn w:val="Normal"/>
    <w:link w:val="FooterChar"/>
    <w:uiPriority w:val="99"/>
    <w:rsid w:val="00FD2ACE"/>
    <w:pPr>
      <w:tabs>
        <w:tab w:val="center" w:pos="4320"/>
        <w:tab w:val="right" w:pos="8640"/>
      </w:tabs>
    </w:pPr>
  </w:style>
  <w:style w:type="character" w:customStyle="1" w:styleId="FooterChar">
    <w:name w:val="Footer Char"/>
    <w:basedOn w:val="DefaultParagraphFont"/>
    <w:link w:val="Footer"/>
    <w:uiPriority w:val="99"/>
    <w:rsid w:val="00FD2ACE"/>
    <w:rPr>
      <w:rFonts w:ascii="Times New Roman" w:eastAsia="Times New Roman" w:hAnsi="Times New Roman" w:cs="Times New Roman"/>
      <w:kern w:val="0"/>
      <w:lang w:val="en-US"/>
      <w14:ligatures w14:val="none"/>
    </w:rPr>
  </w:style>
  <w:style w:type="character" w:styleId="PageNumber">
    <w:name w:val="page number"/>
    <w:basedOn w:val="DefaultParagraphFont"/>
    <w:rsid w:val="00FD2ACE"/>
  </w:style>
  <w:style w:type="paragraph" w:customStyle="1" w:styleId="Default">
    <w:name w:val="Default"/>
    <w:rsid w:val="00FD2ACE"/>
    <w:pPr>
      <w:autoSpaceDE w:val="0"/>
      <w:autoSpaceDN w:val="0"/>
      <w:adjustRightInd w:val="0"/>
      <w:spacing w:after="0" w:line="240" w:lineRule="auto"/>
    </w:pPr>
    <w:rPr>
      <w:rFonts w:ascii="Times New Roman" w:eastAsia="Times New Roman" w:hAnsi="Times New Roman" w:cs="Times New Roman"/>
      <w:color w:val="000000"/>
      <w:kern w:val="0"/>
      <w:lang w:val="en-US" w:eastAsia="en-GB"/>
      <w14:ligatures w14:val="none"/>
    </w:rPr>
  </w:style>
  <w:style w:type="paragraph" w:styleId="NormalWeb">
    <w:name w:val="Normal (Web)"/>
    <w:basedOn w:val="Normal"/>
    <w:uiPriority w:val="99"/>
    <w:semiHidden/>
    <w:unhideWhenUsed/>
    <w:rsid w:val="00A3535C"/>
    <w:pPr>
      <w:spacing w:before="100" w:beforeAutospacing="1" w:after="100" w:afterAutospacing="1"/>
    </w:pPr>
    <w:rPr>
      <w:lang w:val="en-GB" w:eastAsia="en-GB"/>
    </w:rPr>
  </w:style>
  <w:style w:type="paragraph" w:styleId="TOCHeading">
    <w:name w:val="TOC Heading"/>
    <w:basedOn w:val="Heading1"/>
    <w:next w:val="Normal"/>
    <w:uiPriority w:val="39"/>
    <w:unhideWhenUsed/>
    <w:qFormat/>
    <w:rsid w:val="00722F7D"/>
    <w:pPr>
      <w:spacing w:before="240" w:line="259" w:lineRule="auto"/>
      <w:jc w:val="left"/>
      <w:outlineLvl w:val="9"/>
    </w:pPr>
    <w:rPr>
      <w:rFonts w:asciiTheme="majorHAnsi" w:hAnsiTheme="majorHAnsi"/>
      <w:b w:val="0"/>
      <w:color w:val="0F4761" w:themeColor="accent1" w:themeShade="BF"/>
      <w:szCs w:val="32"/>
    </w:rPr>
  </w:style>
  <w:style w:type="paragraph" w:styleId="TOC1">
    <w:name w:val="toc 1"/>
    <w:basedOn w:val="Normal"/>
    <w:next w:val="Normal"/>
    <w:autoRedefine/>
    <w:uiPriority w:val="39"/>
    <w:unhideWhenUsed/>
    <w:rsid w:val="00722F7D"/>
    <w:pPr>
      <w:spacing w:after="100"/>
    </w:pPr>
  </w:style>
  <w:style w:type="paragraph" w:styleId="TOC2">
    <w:name w:val="toc 2"/>
    <w:basedOn w:val="Normal"/>
    <w:next w:val="Normal"/>
    <w:autoRedefine/>
    <w:uiPriority w:val="39"/>
    <w:unhideWhenUsed/>
    <w:rsid w:val="00722F7D"/>
    <w:pPr>
      <w:spacing w:after="100"/>
      <w:ind w:left="240"/>
    </w:pPr>
  </w:style>
  <w:style w:type="paragraph" w:styleId="TOC3">
    <w:name w:val="toc 3"/>
    <w:basedOn w:val="Normal"/>
    <w:next w:val="Normal"/>
    <w:autoRedefine/>
    <w:uiPriority w:val="39"/>
    <w:unhideWhenUsed/>
    <w:rsid w:val="00722F7D"/>
    <w:pPr>
      <w:spacing w:after="100"/>
      <w:ind w:left="480"/>
    </w:pPr>
  </w:style>
  <w:style w:type="character" w:styleId="Hyperlink">
    <w:name w:val="Hyperlink"/>
    <w:basedOn w:val="DefaultParagraphFont"/>
    <w:uiPriority w:val="99"/>
    <w:unhideWhenUsed/>
    <w:rsid w:val="00722F7D"/>
    <w:rPr>
      <w:color w:val="467886" w:themeColor="hyperlink"/>
      <w:u w:val="single"/>
    </w:rPr>
  </w:style>
  <w:style w:type="paragraph" w:styleId="Caption">
    <w:name w:val="caption"/>
    <w:basedOn w:val="Normal"/>
    <w:next w:val="Normal"/>
    <w:uiPriority w:val="35"/>
    <w:unhideWhenUsed/>
    <w:qFormat/>
    <w:rsid w:val="003011AF"/>
    <w:pPr>
      <w:spacing w:after="200" w:line="240" w:lineRule="auto"/>
    </w:pPr>
    <w:rPr>
      <w:i/>
      <w:iCs/>
      <w:color w:val="0E2841" w:themeColor="text2"/>
      <w:sz w:val="18"/>
      <w:szCs w:val="18"/>
    </w:rPr>
  </w:style>
  <w:style w:type="table" w:styleId="TableGrid">
    <w:name w:val="Table Grid"/>
    <w:basedOn w:val="TableNormal"/>
    <w:uiPriority w:val="39"/>
    <w:qFormat/>
    <w:rsid w:val="001506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D0187"/>
  </w:style>
  <w:style w:type="character" w:styleId="Emphasis">
    <w:name w:val="Emphasis"/>
    <w:basedOn w:val="DefaultParagraphFont"/>
    <w:uiPriority w:val="20"/>
    <w:qFormat/>
    <w:rsid w:val="0038515B"/>
    <w:rPr>
      <w:i/>
      <w:iCs/>
    </w:rPr>
  </w:style>
  <w:style w:type="paragraph" w:customStyle="1" w:styleId="TableParagraph">
    <w:name w:val="Table Paragraph"/>
    <w:basedOn w:val="Normal"/>
    <w:uiPriority w:val="1"/>
    <w:qFormat/>
    <w:rsid w:val="00573D65"/>
    <w:pPr>
      <w:widowControl w:val="0"/>
      <w:autoSpaceDE w:val="0"/>
      <w:autoSpaceDN w:val="0"/>
    </w:pPr>
    <w:rPr>
      <w:rFonts w:eastAsia="Arial" w:cs="Arial"/>
      <w:szCs w:val="22"/>
    </w:rPr>
  </w:style>
  <w:style w:type="table" w:styleId="PlainTable1">
    <w:name w:val="Plain Table 1"/>
    <w:basedOn w:val="TableNormal"/>
    <w:uiPriority w:val="41"/>
    <w:rsid w:val="00573D65"/>
    <w:pPr>
      <w:spacing w:after="0" w:line="240" w:lineRule="auto"/>
    </w:pPr>
    <w:rPr>
      <w:kern w:val="0"/>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44551"/>
    <w:pPr>
      <w:spacing w:after="0" w:line="240" w:lineRule="auto"/>
    </w:pPr>
    <w:rPr>
      <w:rFonts w:eastAsiaTheme="minorEastAsia"/>
      <w:sz w:val="22"/>
      <w:szCs w:val="22"/>
      <w:lang w:eastAsia="zh-CN"/>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2-Accent5">
    <w:name w:val="Grid Table 2 Accent 5"/>
    <w:basedOn w:val="TableNormal"/>
    <w:uiPriority w:val="47"/>
    <w:rsid w:val="00F44551"/>
    <w:pPr>
      <w:spacing w:after="0" w:line="240" w:lineRule="auto"/>
    </w:pPr>
    <w:rPr>
      <w:rFonts w:eastAsiaTheme="minorEastAsia"/>
      <w:sz w:val="22"/>
      <w:szCs w:val="22"/>
      <w:lang w:eastAsia="zh-CN"/>
    </w:r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easternahsn.org/wp-content/uploads/2023/04/Eastern-AHSN-Blood-pressure-survey-summary-report_V3_April2023.pdf?utm_source=chatgpt.com" TargetMode="External"/><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figshare.cardiffmet.ac.uk/articles/thesis/The_Visualisation_of_Hypertension_a_novel_communication_approach_to_support_adherence_to_medication/25664220?utm_source=chatgpt.com" TargetMode="Externa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healthinnowest.net/wp-content/uploads/2023/06/West-of-England-AHSN-Impact-Review-2022-23-Spreads.pdf?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bhf.org.uk/-/media/files/for-professionals/research/heart-statistics/bhf-statistics-compendium-2023.pdf?utm_source=chatgpt.com" TargetMode="Externa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england.nhs.uk/wp-content/uploads/2022/03/B1333_Update-on-Quality-Outcomes-Framework-changes-for-2022-23_310322.pdf?utm_source=chatgpt.com" TargetMode="External"/><Relationship Id="rId10" Type="http://schemas.openxmlformats.org/officeDocument/2006/relationships/image" Target="media/image2.png"/><Relationship Id="rId19" Type="http://schemas.openxmlformats.org/officeDocument/2006/relationships/header" Target="header5.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health.org.uk/sites/default/files/upload/publications/2024/Health%20inequalities%20in%202040.pdf?utm_source=chatgpt.com"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1"/>
    <c:plotArea>
      <c:layout/>
      <c:barChart>
        <c:barDir val="col"/>
        <c:grouping val="stacked"/>
        <c:varyColors val="0"/>
        <c:ser>
          <c:idx val="0"/>
          <c:order val="0"/>
          <c:tx>
            <c:strRef>
              <c:f>Sheet1!$B$1</c:f>
              <c:strCache>
                <c:ptCount val="1"/>
                <c:pt idx="0">
                  <c:v>Series 1</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2020</c:v>
                </c:pt>
                <c:pt idx="1">
                  <c:v>2021</c:v>
                </c:pt>
                <c:pt idx="2">
                  <c:v>2023</c:v>
                </c:pt>
                <c:pt idx="3">
                  <c:v>2024</c:v>
                </c:pt>
              </c:numCache>
            </c:numRef>
          </c:cat>
          <c:val>
            <c:numRef>
              <c:f>Sheet1!$B$2:$B$5</c:f>
              <c:numCache>
                <c:formatCode>0%</c:formatCode>
                <c:ptCount val="4"/>
                <c:pt idx="0">
                  <c:v>0.3</c:v>
                </c:pt>
                <c:pt idx="1">
                  <c:v>0.22</c:v>
                </c:pt>
                <c:pt idx="2">
                  <c:v>0.27</c:v>
                </c:pt>
                <c:pt idx="3">
                  <c:v>0.31</c:v>
                </c:pt>
              </c:numCache>
            </c:numRef>
          </c:val>
          <c:extLst>
            <c:ext xmlns:c16="http://schemas.microsoft.com/office/drawing/2014/chart" uri="{C3380CC4-5D6E-409C-BE32-E72D297353CC}">
              <c16:uniqueId val="{00000000-09AA-4263-B66E-90CA67DA59A7}"/>
            </c:ext>
          </c:extLst>
        </c:ser>
        <c:dLbls>
          <c:dLblPos val="ctr"/>
          <c:showLegendKey val="0"/>
          <c:showVal val="1"/>
          <c:showCatName val="0"/>
          <c:showSerName val="0"/>
          <c:showPercent val="0"/>
          <c:showBubbleSize val="0"/>
        </c:dLbls>
        <c:gapWidth val="150"/>
        <c:overlap val="100"/>
        <c:axId val="777209280"/>
        <c:axId val="777200960"/>
      </c:barChart>
      <c:catAx>
        <c:axId val="7772092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77200960"/>
        <c:crosses val="autoZero"/>
        <c:auto val="1"/>
        <c:lblAlgn val="ctr"/>
        <c:lblOffset val="100"/>
        <c:noMultiLvlLbl val="0"/>
      </c:catAx>
      <c:valAx>
        <c:axId val="77720096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77720928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A5F74-410F-4056-8986-BC8DB5BE5DD6}">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removed="0"/>
</clbl:labelList>
</file>

<file path=docProps/app.xml><?xml version="1.0" encoding="utf-8"?>
<Properties xmlns="http://schemas.openxmlformats.org/officeDocument/2006/extended-properties" xmlns:vt="http://schemas.openxmlformats.org/officeDocument/2006/docPropsVTypes">
  <Template>Normal</Template>
  <TotalTime>0</TotalTime>
  <Pages>1</Pages>
  <Words>18737</Words>
  <Characters>106802</Characters>
  <Application>Microsoft Office Word</Application>
  <DocSecurity>0</DocSecurity>
  <Lines>890</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2026-01-10T04:48:00Z</dcterms:created>
  <dcterms:modified xsi:type="dcterms:W3CDTF">2026-01-24T19:29:00Z</dcterms:modified>
</cp:coreProperties>
</file>