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6BEB5" w14:textId="6B55C132" w:rsidR="00044F10" w:rsidRPr="00044F10" w:rsidRDefault="00044F10" w:rsidP="00044F10">
      <w:pPr>
        <w:spacing w:line="240" w:lineRule="auto"/>
        <w:jc w:val="center"/>
        <w:rPr>
          <w:rFonts w:ascii="Times New Roman" w:eastAsia="Times New Roman" w:hAnsi="Times New Roman" w:cs="Times New Roman"/>
          <w:sz w:val="24"/>
          <w:szCs w:val="24"/>
        </w:rPr>
      </w:pPr>
      <w:r w:rsidRPr="00044F10">
        <w:rPr>
          <w:b/>
          <w:bCs/>
          <w:noProof/>
          <w:color w:val="000000"/>
          <w:sz w:val="32"/>
          <w:szCs w:val="32"/>
        </w:rPr>
        <w:drawing>
          <wp:inline distT="0" distB="0" distL="0" distR="0" wp14:anchorId="5A1142A6" wp14:editId="487FD686">
            <wp:extent cx="3381375" cy="13525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463F0EE1" w14:textId="77777777" w:rsidR="00044F10" w:rsidRPr="00044F10" w:rsidRDefault="00044F10" w:rsidP="00044F10">
      <w:pPr>
        <w:spacing w:after="240" w:line="240" w:lineRule="auto"/>
        <w:rPr>
          <w:rFonts w:ascii="Times New Roman" w:eastAsia="Times New Roman" w:hAnsi="Times New Roman" w:cs="Times New Roman"/>
          <w:sz w:val="24"/>
          <w:szCs w:val="24"/>
        </w:rPr>
      </w:pPr>
      <w:r w:rsidRPr="00044F10">
        <w:rPr>
          <w:rFonts w:ascii="Times New Roman" w:eastAsia="Times New Roman" w:hAnsi="Times New Roman" w:cs="Times New Roman"/>
          <w:sz w:val="24"/>
          <w:szCs w:val="24"/>
        </w:rPr>
        <w:br/>
      </w:r>
      <w:r w:rsidRPr="00044F10">
        <w:rPr>
          <w:rFonts w:ascii="Times New Roman" w:eastAsia="Times New Roman" w:hAnsi="Times New Roman" w:cs="Times New Roman"/>
          <w:sz w:val="24"/>
          <w:szCs w:val="24"/>
        </w:rPr>
        <w:br/>
      </w:r>
      <w:r w:rsidRPr="00044F10">
        <w:rPr>
          <w:rFonts w:ascii="Times New Roman" w:eastAsia="Times New Roman" w:hAnsi="Times New Roman" w:cs="Times New Roman"/>
          <w:sz w:val="24"/>
          <w:szCs w:val="24"/>
        </w:rPr>
        <w:br/>
      </w:r>
    </w:p>
    <w:p w14:paraId="7C2AA181" w14:textId="422A938E" w:rsidR="00044F10" w:rsidRPr="00717693" w:rsidRDefault="00044F10" w:rsidP="00044F10">
      <w:pPr>
        <w:spacing w:line="240" w:lineRule="auto"/>
        <w:jc w:val="center"/>
        <w:rPr>
          <w:rFonts w:ascii="Times New Roman" w:eastAsia="Times New Roman" w:hAnsi="Times New Roman" w:cs="Times New Roman"/>
          <w:sz w:val="32"/>
          <w:szCs w:val="32"/>
        </w:rPr>
      </w:pPr>
      <w:r w:rsidRPr="00717693">
        <w:rPr>
          <w:rFonts w:eastAsia="Times New Roman"/>
          <w:b/>
          <w:bCs/>
          <w:color w:val="000000"/>
          <w:sz w:val="32"/>
          <w:szCs w:val="32"/>
        </w:rPr>
        <w:t>Student Name:</w:t>
      </w:r>
      <w:r w:rsidR="009F5EBC">
        <w:rPr>
          <w:rFonts w:eastAsia="Times New Roman"/>
          <w:b/>
          <w:bCs/>
          <w:color w:val="000000"/>
          <w:sz w:val="32"/>
          <w:szCs w:val="32"/>
        </w:rPr>
        <w:t xml:space="preserve"> </w:t>
      </w:r>
      <w:r w:rsidR="00BD7611" w:rsidRPr="00717693">
        <w:rPr>
          <w:rFonts w:eastAsia="Times New Roman"/>
          <w:b/>
          <w:bCs/>
          <w:color w:val="000000"/>
          <w:sz w:val="32"/>
          <w:szCs w:val="32"/>
        </w:rPr>
        <w:t xml:space="preserve">Ravikumar </w:t>
      </w:r>
      <w:proofErr w:type="spellStart"/>
      <w:r w:rsidR="00BD7611" w:rsidRPr="00717693">
        <w:rPr>
          <w:rFonts w:eastAsia="Times New Roman"/>
          <w:b/>
          <w:bCs/>
          <w:color w:val="000000"/>
          <w:sz w:val="32"/>
          <w:szCs w:val="32"/>
        </w:rPr>
        <w:t>mukeshbhai</w:t>
      </w:r>
      <w:proofErr w:type="spellEnd"/>
      <w:r w:rsidR="00BD7611" w:rsidRPr="00717693">
        <w:rPr>
          <w:rFonts w:eastAsia="Times New Roman"/>
          <w:b/>
          <w:bCs/>
          <w:color w:val="000000"/>
          <w:sz w:val="32"/>
          <w:szCs w:val="32"/>
        </w:rPr>
        <w:t xml:space="preserve"> </w:t>
      </w:r>
      <w:proofErr w:type="spellStart"/>
      <w:r w:rsidR="00BD7611" w:rsidRPr="00717693">
        <w:rPr>
          <w:rFonts w:eastAsia="Times New Roman"/>
          <w:b/>
          <w:bCs/>
          <w:color w:val="000000"/>
          <w:sz w:val="32"/>
          <w:szCs w:val="32"/>
        </w:rPr>
        <w:t>bhadiyadra</w:t>
      </w:r>
      <w:proofErr w:type="spellEnd"/>
    </w:p>
    <w:p w14:paraId="0A82D4EB" w14:textId="77777777" w:rsidR="00044F10" w:rsidRPr="00717693" w:rsidRDefault="00044F10" w:rsidP="00044F10">
      <w:pPr>
        <w:spacing w:line="240" w:lineRule="auto"/>
        <w:rPr>
          <w:rFonts w:ascii="Times New Roman" w:eastAsia="Times New Roman" w:hAnsi="Times New Roman" w:cs="Times New Roman"/>
          <w:sz w:val="32"/>
          <w:szCs w:val="32"/>
        </w:rPr>
      </w:pPr>
    </w:p>
    <w:p w14:paraId="582EE302" w14:textId="69FB39FE" w:rsidR="00044F10" w:rsidRPr="00717693" w:rsidRDefault="00044F10" w:rsidP="00044F10">
      <w:pPr>
        <w:spacing w:line="240" w:lineRule="auto"/>
        <w:jc w:val="center"/>
        <w:rPr>
          <w:rFonts w:ascii="Times New Roman" w:eastAsia="Times New Roman" w:hAnsi="Times New Roman" w:cs="Times New Roman"/>
          <w:sz w:val="32"/>
          <w:szCs w:val="32"/>
        </w:rPr>
      </w:pPr>
      <w:r w:rsidRPr="00717693">
        <w:rPr>
          <w:rFonts w:eastAsia="Times New Roman"/>
          <w:b/>
          <w:bCs/>
          <w:color w:val="000000"/>
          <w:sz w:val="32"/>
          <w:szCs w:val="32"/>
        </w:rPr>
        <w:t>Student ID:</w:t>
      </w:r>
      <w:r w:rsidR="00E21EEC">
        <w:rPr>
          <w:rFonts w:eastAsia="Times New Roman"/>
          <w:b/>
          <w:bCs/>
          <w:color w:val="000000"/>
          <w:sz w:val="32"/>
          <w:szCs w:val="32"/>
        </w:rPr>
        <w:t xml:space="preserve"> </w:t>
      </w:r>
      <w:r w:rsidR="00BD7611" w:rsidRPr="00717693">
        <w:rPr>
          <w:rFonts w:eastAsia="Times New Roman"/>
          <w:b/>
          <w:bCs/>
          <w:color w:val="000000"/>
          <w:sz w:val="32"/>
          <w:szCs w:val="32"/>
        </w:rPr>
        <w:t>2531864</w:t>
      </w:r>
    </w:p>
    <w:p w14:paraId="19C7A0F1" w14:textId="581F8276" w:rsidR="00044F10" w:rsidRPr="00717693" w:rsidRDefault="00044F10" w:rsidP="00044F10">
      <w:pPr>
        <w:spacing w:after="240" w:line="240" w:lineRule="auto"/>
        <w:rPr>
          <w:rFonts w:ascii="Times New Roman" w:eastAsia="Times New Roman" w:hAnsi="Times New Roman" w:cs="Times New Roman"/>
          <w:sz w:val="32"/>
          <w:szCs w:val="32"/>
        </w:rPr>
      </w:pPr>
    </w:p>
    <w:p w14:paraId="4BDCD942" w14:textId="77777777" w:rsidR="00044F10" w:rsidRPr="00717693" w:rsidRDefault="00044F10" w:rsidP="00044F10">
      <w:pPr>
        <w:spacing w:after="240" w:line="240" w:lineRule="auto"/>
        <w:rPr>
          <w:rFonts w:ascii="Times New Roman" w:eastAsia="Times New Roman" w:hAnsi="Times New Roman" w:cs="Times New Roman"/>
          <w:sz w:val="32"/>
          <w:szCs w:val="32"/>
        </w:rPr>
      </w:pPr>
    </w:p>
    <w:p w14:paraId="1A75EF88" w14:textId="36C00DBD" w:rsidR="00044F10" w:rsidRPr="00717693" w:rsidRDefault="00044F10" w:rsidP="00044F10">
      <w:pPr>
        <w:spacing w:line="240" w:lineRule="auto"/>
        <w:jc w:val="center"/>
        <w:rPr>
          <w:rFonts w:ascii="Times New Roman" w:eastAsia="Times New Roman" w:hAnsi="Times New Roman" w:cs="Times New Roman"/>
          <w:sz w:val="32"/>
          <w:szCs w:val="32"/>
        </w:rPr>
      </w:pPr>
      <w:r w:rsidRPr="00717693">
        <w:rPr>
          <w:rFonts w:eastAsia="Times New Roman"/>
          <w:b/>
          <w:bCs/>
          <w:color w:val="000000"/>
          <w:sz w:val="32"/>
          <w:szCs w:val="32"/>
        </w:rPr>
        <w:t>Module Name: STRATEGIC MANAGEMENT</w:t>
      </w:r>
    </w:p>
    <w:p w14:paraId="3972EDCD" w14:textId="77777777" w:rsidR="00044F10" w:rsidRPr="00717693" w:rsidRDefault="00044F10" w:rsidP="00044F10">
      <w:pPr>
        <w:spacing w:line="240" w:lineRule="auto"/>
        <w:rPr>
          <w:rFonts w:ascii="Times New Roman" w:eastAsia="Times New Roman" w:hAnsi="Times New Roman" w:cs="Times New Roman"/>
          <w:sz w:val="32"/>
          <w:szCs w:val="32"/>
        </w:rPr>
      </w:pPr>
    </w:p>
    <w:p w14:paraId="0919B08F" w14:textId="7EE76375" w:rsidR="00044F10" w:rsidRPr="00717693" w:rsidRDefault="00044F10" w:rsidP="00044F10">
      <w:pPr>
        <w:spacing w:line="240" w:lineRule="auto"/>
        <w:jc w:val="center"/>
        <w:rPr>
          <w:rFonts w:ascii="Times New Roman" w:eastAsia="Times New Roman" w:hAnsi="Times New Roman" w:cs="Times New Roman"/>
          <w:sz w:val="32"/>
          <w:szCs w:val="32"/>
        </w:rPr>
      </w:pPr>
      <w:r w:rsidRPr="00717693">
        <w:rPr>
          <w:rFonts w:eastAsia="Times New Roman"/>
          <w:b/>
          <w:bCs/>
          <w:color w:val="000000"/>
          <w:sz w:val="32"/>
          <w:szCs w:val="32"/>
        </w:rPr>
        <w:t>Module Code: LCMB7003</w:t>
      </w:r>
    </w:p>
    <w:p w14:paraId="76671308" w14:textId="58C96B69" w:rsidR="00044F10" w:rsidRPr="00717693" w:rsidRDefault="00044F10" w:rsidP="009F5EBC">
      <w:pPr>
        <w:spacing w:after="240" w:line="240" w:lineRule="auto"/>
        <w:jc w:val="center"/>
        <w:rPr>
          <w:rFonts w:ascii="Times New Roman" w:eastAsia="Times New Roman" w:hAnsi="Times New Roman" w:cs="Times New Roman"/>
          <w:b/>
          <w:bCs/>
          <w:sz w:val="32"/>
          <w:szCs w:val="32"/>
        </w:rPr>
      </w:pPr>
      <w:r w:rsidRPr="00717693">
        <w:rPr>
          <w:rFonts w:ascii="Times New Roman" w:eastAsia="Times New Roman" w:hAnsi="Times New Roman" w:cs="Times New Roman"/>
          <w:sz w:val="32"/>
          <w:szCs w:val="32"/>
        </w:rPr>
        <w:br/>
      </w:r>
      <w:r w:rsidRPr="00717693">
        <w:rPr>
          <w:rFonts w:ascii="Times New Roman" w:eastAsia="Times New Roman" w:hAnsi="Times New Roman" w:cs="Times New Roman"/>
          <w:sz w:val="32"/>
          <w:szCs w:val="32"/>
        </w:rPr>
        <w:br/>
      </w:r>
      <w:r w:rsidRPr="00717693">
        <w:rPr>
          <w:rFonts w:eastAsia="Times New Roman"/>
          <w:b/>
          <w:bCs/>
          <w:color w:val="000000"/>
          <w:sz w:val="32"/>
          <w:szCs w:val="32"/>
        </w:rPr>
        <w:t xml:space="preserve">Lecturer’s Name: </w:t>
      </w:r>
      <w:r w:rsidR="00BD7611" w:rsidRPr="00717693">
        <w:rPr>
          <w:b/>
          <w:bCs/>
          <w:sz w:val="32"/>
          <w:szCs w:val="32"/>
        </w:rPr>
        <w:t xml:space="preserve">Ghulam </w:t>
      </w:r>
      <w:proofErr w:type="spellStart"/>
      <w:r w:rsidR="00BD7611" w:rsidRPr="00717693">
        <w:rPr>
          <w:b/>
          <w:bCs/>
          <w:sz w:val="32"/>
          <w:szCs w:val="32"/>
        </w:rPr>
        <w:t>mujtaba</w:t>
      </w:r>
      <w:proofErr w:type="spellEnd"/>
    </w:p>
    <w:p w14:paraId="52FCC2D6" w14:textId="2A27ED5A" w:rsidR="00044F10" w:rsidRPr="009F5EBC" w:rsidRDefault="00044F10" w:rsidP="009F5EBC">
      <w:pPr>
        <w:spacing w:after="240" w:line="240" w:lineRule="auto"/>
        <w:rPr>
          <w:rFonts w:ascii="Times New Roman" w:eastAsia="Times New Roman" w:hAnsi="Times New Roman" w:cs="Times New Roman"/>
          <w:sz w:val="32"/>
          <w:szCs w:val="32"/>
        </w:rPr>
      </w:pPr>
      <w:r w:rsidRPr="00717693">
        <w:rPr>
          <w:rFonts w:ascii="Times New Roman" w:eastAsia="Times New Roman" w:hAnsi="Times New Roman" w:cs="Times New Roman"/>
          <w:sz w:val="32"/>
          <w:szCs w:val="32"/>
        </w:rPr>
        <w:br/>
      </w:r>
    </w:p>
    <w:p w14:paraId="2D2364D4" w14:textId="0B8B6908" w:rsidR="00044F10" w:rsidRPr="00717693" w:rsidRDefault="00BD7611" w:rsidP="00044F10">
      <w:pPr>
        <w:spacing w:line="240" w:lineRule="auto"/>
        <w:jc w:val="center"/>
        <w:rPr>
          <w:rFonts w:eastAsia="Times New Roman"/>
          <w:b/>
          <w:bCs/>
          <w:color w:val="000000"/>
          <w:sz w:val="32"/>
          <w:szCs w:val="32"/>
        </w:rPr>
      </w:pPr>
      <w:r w:rsidRPr="00717693">
        <w:rPr>
          <w:rFonts w:eastAsia="Times New Roman"/>
          <w:b/>
          <w:bCs/>
          <w:color w:val="000000"/>
          <w:sz w:val="32"/>
          <w:szCs w:val="32"/>
        </w:rPr>
        <w:t>Company Name: Marks &amp; Spencer (INDIA)</w:t>
      </w:r>
    </w:p>
    <w:p w14:paraId="754AD052" w14:textId="799285C6" w:rsidR="007735AC" w:rsidRPr="00717693" w:rsidRDefault="007735AC" w:rsidP="00044F10">
      <w:pPr>
        <w:pBdr>
          <w:top w:val="nil"/>
          <w:left w:val="nil"/>
          <w:bottom w:val="nil"/>
          <w:right w:val="nil"/>
          <w:between w:val="nil"/>
        </w:pBdr>
        <w:spacing w:line="240" w:lineRule="auto"/>
        <w:jc w:val="center"/>
        <w:rPr>
          <w:b/>
          <w:bCs/>
          <w:color w:val="000000"/>
          <w:sz w:val="32"/>
          <w:szCs w:val="32"/>
        </w:rPr>
      </w:pPr>
    </w:p>
    <w:p w14:paraId="3501D3FD" w14:textId="2C645682" w:rsidR="007735AC" w:rsidRPr="00717693" w:rsidRDefault="007735AC" w:rsidP="00044F10">
      <w:pPr>
        <w:pStyle w:val="Title"/>
        <w:spacing w:line="240" w:lineRule="auto"/>
        <w:jc w:val="center"/>
        <w:rPr>
          <w:b/>
          <w:bCs/>
          <w:sz w:val="32"/>
          <w:szCs w:val="32"/>
        </w:rPr>
      </w:pPr>
    </w:p>
    <w:p w14:paraId="205781E9" w14:textId="77777777" w:rsidR="00044F10" w:rsidRPr="00717693" w:rsidRDefault="00044F10" w:rsidP="00044F10">
      <w:pPr>
        <w:rPr>
          <w:sz w:val="32"/>
          <w:szCs w:val="32"/>
        </w:rPr>
      </w:pPr>
    </w:p>
    <w:p w14:paraId="46E1F24D" w14:textId="747319EE" w:rsidR="007735AC" w:rsidRPr="00717693" w:rsidRDefault="007735AC" w:rsidP="00044F10">
      <w:pPr>
        <w:spacing w:line="240" w:lineRule="auto"/>
        <w:rPr>
          <w:b/>
          <w:bCs/>
          <w:sz w:val="32"/>
          <w:szCs w:val="32"/>
        </w:rPr>
      </w:pPr>
    </w:p>
    <w:p w14:paraId="6519530E" w14:textId="43F686ED" w:rsidR="007735AC" w:rsidRPr="00717693" w:rsidRDefault="007735AC" w:rsidP="00044F10">
      <w:pPr>
        <w:spacing w:line="240" w:lineRule="auto"/>
        <w:jc w:val="center"/>
        <w:rPr>
          <w:sz w:val="32"/>
          <w:szCs w:val="32"/>
        </w:rPr>
      </w:pPr>
    </w:p>
    <w:p w14:paraId="447EE785" w14:textId="77777777" w:rsidR="00044F10" w:rsidRPr="00717693" w:rsidRDefault="00044F10" w:rsidP="00044F10">
      <w:pPr>
        <w:spacing w:after="120" w:line="240" w:lineRule="auto"/>
        <w:jc w:val="center"/>
        <w:rPr>
          <w:b/>
          <w:bCs/>
          <w:sz w:val="32"/>
          <w:szCs w:val="32"/>
        </w:rPr>
      </w:pPr>
    </w:p>
    <w:p w14:paraId="17942D2F" w14:textId="111BDD99" w:rsidR="007735AC" w:rsidRDefault="007047E0" w:rsidP="009F5EBC">
      <w:pPr>
        <w:spacing w:after="120" w:line="360" w:lineRule="auto"/>
        <w:jc w:val="center"/>
        <w:rPr>
          <w:b/>
          <w:bCs/>
          <w:sz w:val="24"/>
          <w:szCs w:val="24"/>
        </w:rPr>
      </w:pPr>
      <w:r w:rsidRPr="00717693">
        <w:rPr>
          <w:b/>
          <w:bCs/>
          <w:sz w:val="32"/>
          <w:szCs w:val="32"/>
        </w:rPr>
        <w:t xml:space="preserve">Word count: </w:t>
      </w:r>
      <w:r w:rsidR="00BD7611" w:rsidRPr="00717693">
        <w:rPr>
          <w:b/>
          <w:bCs/>
          <w:sz w:val="32"/>
          <w:szCs w:val="32"/>
        </w:rPr>
        <w:t>5191</w:t>
      </w:r>
      <w:r>
        <w:br w:type="column"/>
      </w:r>
      <w:r>
        <w:rPr>
          <w:b/>
          <w:bCs/>
          <w:sz w:val="24"/>
          <w:szCs w:val="24"/>
        </w:rPr>
        <w:lastRenderedPageBreak/>
        <w:t>Executive summary</w:t>
      </w:r>
    </w:p>
    <w:p w14:paraId="2A962989" w14:textId="77777777" w:rsidR="007735AC" w:rsidRDefault="007735AC" w:rsidP="00911772">
      <w:pPr>
        <w:spacing w:after="120" w:line="360" w:lineRule="auto"/>
        <w:jc w:val="center"/>
        <w:rPr>
          <w:b/>
          <w:bCs/>
          <w:sz w:val="24"/>
          <w:szCs w:val="24"/>
        </w:rPr>
      </w:pPr>
    </w:p>
    <w:p w14:paraId="7AF0150C" w14:textId="77777777" w:rsidR="00B9113D" w:rsidRDefault="007047E0" w:rsidP="00911772">
      <w:pPr>
        <w:spacing w:after="120" w:line="360" w:lineRule="auto"/>
        <w:jc w:val="both"/>
        <w:rPr>
          <w:sz w:val="24"/>
          <w:szCs w:val="24"/>
        </w:rPr>
      </w:pPr>
      <w:r>
        <w:rPr>
          <w:sz w:val="24"/>
          <w:szCs w:val="24"/>
        </w:rPr>
        <w:t xml:space="preserve">This report is focused on analysing Marks &amp; Spencer’s (M&amp;S) Clothing and Home division with a particular focus on the footwear segment in the Indian market. The analysis critically analysed the external and internal environment through frameworks like VRIO, PESTLE and SWOT analysis, showing the opportunities available in India’s footwear industry. These are developed through rising industry size, increased urbanisation, a growing middle-class population and the rise of sustainability demand. As obtained from the findings, M&amp;S benefits through its long-term brand equity, premium product quality, sustainability leadership and strategic joint venture with Reliance Retail. </w:t>
      </w:r>
    </w:p>
    <w:p w14:paraId="4A466957" w14:textId="24CFA759" w:rsidR="007735AC" w:rsidRDefault="007047E0" w:rsidP="00911772">
      <w:pPr>
        <w:spacing w:after="120" w:line="360" w:lineRule="auto"/>
        <w:jc w:val="both"/>
        <w:rPr>
          <w:sz w:val="24"/>
          <w:szCs w:val="24"/>
        </w:rPr>
      </w:pPr>
      <w:r>
        <w:rPr>
          <w:sz w:val="24"/>
          <w:szCs w:val="24"/>
        </w:rPr>
        <w:t>Yet there are barriers hindering its growth like price sensitivity, major competition, and lower brand recognition for the footwear segment. The analysis also included M&amp;S’s CSR strategy and operational performance through the Balanced Scorecard framework. The analysis has shown a differentiation strategy is beneficial in this case, with a focus on product development and market penetration. This approach utilises existing strengths of M&amp;S for quality, innovation and sustainability while allowing it to enhance competitive positioning to gain sustainable growth in the Indian footwear industry.</w:t>
      </w:r>
      <w:r>
        <w:br w:type="page"/>
      </w:r>
    </w:p>
    <w:p w14:paraId="0A440A06" w14:textId="4D53D194" w:rsidR="007735AC" w:rsidRDefault="007047E0" w:rsidP="00911772">
      <w:pPr>
        <w:keepNext/>
        <w:keepLines/>
        <w:pBdr>
          <w:top w:val="nil"/>
          <w:left w:val="nil"/>
          <w:bottom w:val="nil"/>
          <w:right w:val="nil"/>
          <w:between w:val="nil"/>
        </w:pBdr>
        <w:spacing w:before="480" w:line="360" w:lineRule="auto"/>
        <w:jc w:val="center"/>
        <w:rPr>
          <w:b/>
          <w:bCs/>
          <w:color w:val="000000"/>
          <w:sz w:val="24"/>
          <w:szCs w:val="24"/>
        </w:rPr>
      </w:pPr>
      <w:r>
        <w:rPr>
          <w:b/>
          <w:bCs/>
          <w:color w:val="000000"/>
          <w:sz w:val="24"/>
          <w:szCs w:val="24"/>
        </w:rPr>
        <w:lastRenderedPageBreak/>
        <w:t>Table of Contents</w:t>
      </w:r>
    </w:p>
    <w:p w14:paraId="239C0936" w14:textId="77777777" w:rsidR="00911772" w:rsidRPr="00117645" w:rsidRDefault="00911772" w:rsidP="00911772">
      <w:pPr>
        <w:keepNext/>
        <w:keepLines/>
        <w:pBdr>
          <w:top w:val="nil"/>
          <w:left w:val="nil"/>
          <w:bottom w:val="nil"/>
          <w:right w:val="nil"/>
          <w:between w:val="nil"/>
        </w:pBdr>
        <w:spacing w:before="480" w:line="360" w:lineRule="auto"/>
        <w:jc w:val="center"/>
        <w:rPr>
          <w:b/>
          <w:bCs/>
          <w:color w:val="0070C0"/>
          <w:sz w:val="24"/>
          <w:szCs w:val="24"/>
        </w:rPr>
      </w:pPr>
    </w:p>
    <w:sdt>
      <w:sdtPr>
        <w:rPr>
          <w:color w:val="0070C0"/>
        </w:rPr>
        <w:id w:val="1707354034"/>
        <w:docPartObj>
          <w:docPartGallery w:val="Table of Contents"/>
          <w:docPartUnique/>
        </w:docPartObj>
      </w:sdtPr>
      <w:sdtEndPr>
        <w:rPr>
          <w:color w:val="auto"/>
          <w:sz w:val="24"/>
          <w:szCs w:val="24"/>
        </w:rPr>
      </w:sdtEndPr>
      <w:sdtContent>
        <w:p w14:paraId="59EAD1CB" w14:textId="53194E02" w:rsidR="002A14E1" w:rsidRPr="00117645" w:rsidRDefault="007047E0" w:rsidP="002A14E1">
          <w:pPr>
            <w:pStyle w:val="TOC1"/>
            <w:tabs>
              <w:tab w:val="right" w:pos="9019"/>
            </w:tabs>
            <w:spacing w:line="360" w:lineRule="auto"/>
            <w:jc w:val="both"/>
            <w:rPr>
              <w:rFonts w:asciiTheme="minorHAnsi" w:eastAsiaTheme="minorEastAsia" w:hAnsiTheme="minorHAnsi" w:cstheme="minorBidi"/>
              <w:noProof/>
              <w:color w:val="0070C0"/>
              <w:kern w:val="2"/>
              <w:sz w:val="24"/>
              <w:szCs w:val="24"/>
              <w14:ligatures w14:val="standardContextual"/>
            </w:rPr>
          </w:pPr>
          <w:r w:rsidRPr="00117645">
            <w:rPr>
              <w:color w:val="0070C0"/>
              <w:sz w:val="24"/>
              <w:szCs w:val="24"/>
            </w:rPr>
            <w:fldChar w:fldCharType="begin"/>
          </w:r>
          <w:r w:rsidRPr="00117645">
            <w:rPr>
              <w:color w:val="0070C0"/>
              <w:sz w:val="24"/>
              <w:szCs w:val="24"/>
            </w:rPr>
            <w:instrText xml:space="preserve"> TOC \h \u \z \t "Heading 1,1,Heading 2,2,Heading 3,3,"</w:instrText>
          </w:r>
          <w:r w:rsidRPr="00117645">
            <w:rPr>
              <w:color w:val="0070C0"/>
              <w:sz w:val="24"/>
              <w:szCs w:val="24"/>
            </w:rPr>
            <w:fldChar w:fldCharType="separate"/>
          </w:r>
          <w:hyperlink w:anchor="_Toc237019017" w:history="1">
            <w:r w:rsidR="002A14E1" w:rsidRPr="00117645">
              <w:rPr>
                <w:rStyle w:val="Hyperlink"/>
                <w:noProof/>
                <w:color w:val="0070C0"/>
                <w:sz w:val="24"/>
                <w:szCs w:val="24"/>
              </w:rPr>
              <w:t>Section 1: Report</w:t>
            </w:r>
            <w:r w:rsidR="002A14E1" w:rsidRPr="00117645">
              <w:rPr>
                <w:noProof/>
                <w:webHidden/>
                <w:color w:val="0070C0"/>
                <w:sz w:val="24"/>
                <w:szCs w:val="24"/>
              </w:rPr>
              <w:tab/>
            </w:r>
            <w:r w:rsidR="002A14E1" w:rsidRPr="00117645">
              <w:rPr>
                <w:noProof/>
                <w:webHidden/>
                <w:color w:val="0070C0"/>
                <w:sz w:val="24"/>
                <w:szCs w:val="24"/>
              </w:rPr>
              <w:fldChar w:fldCharType="begin"/>
            </w:r>
            <w:r w:rsidR="002A14E1" w:rsidRPr="00117645">
              <w:rPr>
                <w:noProof/>
                <w:webHidden/>
                <w:color w:val="0070C0"/>
                <w:sz w:val="24"/>
                <w:szCs w:val="24"/>
              </w:rPr>
              <w:instrText xml:space="preserve"> PAGEREF _Toc237019017 \h </w:instrText>
            </w:r>
            <w:r w:rsidR="002A14E1" w:rsidRPr="00117645">
              <w:rPr>
                <w:noProof/>
                <w:webHidden/>
                <w:color w:val="0070C0"/>
                <w:sz w:val="24"/>
                <w:szCs w:val="24"/>
              </w:rPr>
            </w:r>
            <w:r w:rsidR="002A14E1" w:rsidRPr="00117645">
              <w:rPr>
                <w:noProof/>
                <w:webHidden/>
                <w:color w:val="0070C0"/>
                <w:sz w:val="24"/>
                <w:szCs w:val="24"/>
              </w:rPr>
              <w:fldChar w:fldCharType="separate"/>
            </w:r>
            <w:r w:rsidR="002A14E1" w:rsidRPr="00117645">
              <w:rPr>
                <w:noProof/>
                <w:webHidden/>
                <w:color w:val="0070C0"/>
                <w:sz w:val="24"/>
                <w:szCs w:val="24"/>
              </w:rPr>
              <w:t>4</w:t>
            </w:r>
            <w:r w:rsidR="002A14E1" w:rsidRPr="00117645">
              <w:rPr>
                <w:noProof/>
                <w:webHidden/>
                <w:color w:val="0070C0"/>
                <w:sz w:val="24"/>
                <w:szCs w:val="24"/>
              </w:rPr>
              <w:fldChar w:fldCharType="end"/>
            </w:r>
          </w:hyperlink>
        </w:p>
        <w:p w14:paraId="207F36A2" w14:textId="050F752D" w:rsidR="002A14E1" w:rsidRPr="00117645" w:rsidRDefault="002A14E1" w:rsidP="002A14E1">
          <w:pPr>
            <w:pStyle w:val="TOC1"/>
            <w:tabs>
              <w:tab w:val="right" w:pos="9019"/>
            </w:tabs>
            <w:spacing w:line="360" w:lineRule="auto"/>
            <w:jc w:val="both"/>
            <w:rPr>
              <w:rFonts w:asciiTheme="minorHAnsi" w:eastAsiaTheme="minorEastAsia" w:hAnsiTheme="minorHAnsi" w:cstheme="minorBidi"/>
              <w:noProof/>
              <w:color w:val="0070C0"/>
              <w:kern w:val="2"/>
              <w:sz w:val="24"/>
              <w:szCs w:val="24"/>
              <w14:ligatures w14:val="standardContextual"/>
            </w:rPr>
          </w:pPr>
          <w:hyperlink w:anchor="_Toc237019018" w:history="1">
            <w:r w:rsidRPr="00117645">
              <w:rPr>
                <w:rStyle w:val="Hyperlink"/>
                <w:noProof/>
                <w:color w:val="0070C0"/>
                <w:sz w:val="24"/>
                <w:szCs w:val="24"/>
              </w:rPr>
              <w:t>1. Organisational Context and Overview</w:t>
            </w:r>
            <w:r w:rsidRPr="00117645">
              <w:rPr>
                <w:noProof/>
                <w:webHidden/>
                <w:color w:val="0070C0"/>
                <w:sz w:val="24"/>
                <w:szCs w:val="24"/>
              </w:rPr>
              <w:tab/>
            </w:r>
            <w:r w:rsidRPr="00117645">
              <w:rPr>
                <w:noProof/>
                <w:webHidden/>
                <w:color w:val="0070C0"/>
                <w:sz w:val="24"/>
                <w:szCs w:val="24"/>
              </w:rPr>
              <w:fldChar w:fldCharType="begin"/>
            </w:r>
            <w:r w:rsidRPr="00117645">
              <w:rPr>
                <w:noProof/>
                <w:webHidden/>
                <w:color w:val="0070C0"/>
                <w:sz w:val="24"/>
                <w:szCs w:val="24"/>
              </w:rPr>
              <w:instrText xml:space="preserve"> PAGEREF _Toc237019018 \h </w:instrText>
            </w:r>
            <w:r w:rsidRPr="00117645">
              <w:rPr>
                <w:noProof/>
                <w:webHidden/>
                <w:color w:val="0070C0"/>
                <w:sz w:val="24"/>
                <w:szCs w:val="24"/>
              </w:rPr>
            </w:r>
            <w:r w:rsidRPr="00117645">
              <w:rPr>
                <w:noProof/>
                <w:webHidden/>
                <w:color w:val="0070C0"/>
                <w:sz w:val="24"/>
                <w:szCs w:val="24"/>
              </w:rPr>
              <w:fldChar w:fldCharType="separate"/>
            </w:r>
            <w:r w:rsidRPr="00117645">
              <w:rPr>
                <w:noProof/>
                <w:webHidden/>
                <w:color w:val="0070C0"/>
                <w:sz w:val="24"/>
                <w:szCs w:val="24"/>
              </w:rPr>
              <w:t>4</w:t>
            </w:r>
            <w:r w:rsidRPr="00117645">
              <w:rPr>
                <w:noProof/>
                <w:webHidden/>
                <w:color w:val="0070C0"/>
                <w:sz w:val="24"/>
                <w:szCs w:val="24"/>
              </w:rPr>
              <w:fldChar w:fldCharType="end"/>
            </w:r>
          </w:hyperlink>
        </w:p>
        <w:p w14:paraId="4B5FAF2E" w14:textId="00332997"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19" w:history="1">
            <w:r w:rsidRPr="00117645">
              <w:rPr>
                <w:rStyle w:val="Hyperlink"/>
                <w:color w:val="0070C0"/>
              </w:rPr>
              <w:t>1.1 Summary of Marks &amp; Spencer (M&amp;S)</w:t>
            </w:r>
            <w:r w:rsidRPr="00117645">
              <w:rPr>
                <w:webHidden/>
                <w:color w:val="0070C0"/>
              </w:rPr>
              <w:tab/>
            </w:r>
            <w:r w:rsidRPr="00117645">
              <w:rPr>
                <w:webHidden/>
                <w:color w:val="0070C0"/>
              </w:rPr>
              <w:fldChar w:fldCharType="begin"/>
            </w:r>
            <w:r w:rsidRPr="00117645">
              <w:rPr>
                <w:webHidden/>
                <w:color w:val="0070C0"/>
              </w:rPr>
              <w:instrText xml:space="preserve"> PAGEREF _Toc237019019 \h </w:instrText>
            </w:r>
            <w:r w:rsidRPr="00117645">
              <w:rPr>
                <w:webHidden/>
                <w:color w:val="0070C0"/>
              </w:rPr>
            </w:r>
            <w:r w:rsidRPr="00117645">
              <w:rPr>
                <w:webHidden/>
                <w:color w:val="0070C0"/>
              </w:rPr>
              <w:fldChar w:fldCharType="separate"/>
            </w:r>
            <w:r w:rsidRPr="00117645">
              <w:rPr>
                <w:webHidden/>
                <w:color w:val="0070C0"/>
              </w:rPr>
              <w:t>4</w:t>
            </w:r>
            <w:r w:rsidRPr="00117645">
              <w:rPr>
                <w:webHidden/>
                <w:color w:val="0070C0"/>
              </w:rPr>
              <w:fldChar w:fldCharType="end"/>
            </w:r>
          </w:hyperlink>
        </w:p>
        <w:p w14:paraId="30D058BF" w14:textId="37E8D9CC"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20" w:history="1">
            <w:r w:rsidRPr="00117645">
              <w:rPr>
                <w:rStyle w:val="Hyperlink"/>
                <w:color w:val="0070C0"/>
              </w:rPr>
              <w:t>1.2 Industry in which the organisation operates</w:t>
            </w:r>
            <w:r w:rsidRPr="00117645">
              <w:rPr>
                <w:webHidden/>
                <w:color w:val="0070C0"/>
              </w:rPr>
              <w:tab/>
            </w:r>
            <w:r w:rsidRPr="00117645">
              <w:rPr>
                <w:webHidden/>
                <w:color w:val="0070C0"/>
              </w:rPr>
              <w:fldChar w:fldCharType="begin"/>
            </w:r>
            <w:r w:rsidRPr="00117645">
              <w:rPr>
                <w:webHidden/>
                <w:color w:val="0070C0"/>
              </w:rPr>
              <w:instrText xml:space="preserve"> PAGEREF _Toc237019020 \h </w:instrText>
            </w:r>
            <w:r w:rsidRPr="00117645">
              <w:rPr>
                <w:webHidden/>
                <w:color w:val="0070C0"/>
              </w:rPr>
            </w:r>
            <w:r w:rsidRPr="00117645">
              <w:rPr>
                <w:webHidden/>
                <w:color w:val="0070C0"/>
              </w:rPr>
              <w:fldChar w:fldCharType="separate"/>
            </w:r>
            <w:r w:rsidRPr="00117645">
              <w:rPr>
                <w:webHidden/>
                <w:color w:val="0070C0"/>
              </w:rPr>
              <w:t>4</w:t>
            </w:r>
            <w:r w:rsidRPr="00117645">
              <w:rPr>
                <w:webHidden/>
                <w:color w:val="0070C0"/>
              </w:rPr>
              <w:fldChar w:fldCharType="end"/>
            </w:r>
          </w:hyperlink>
        </w:p>
        <w:p w14:paraId="43E9537B" w14:textId="1FF4C68E" w:rsidR="002A14E1" w:rsidRPr="00117645" w:rsidRDefault="002A14E1" w:rsidP="002A14E1">
          <w:pPr>
            <w:pStyle w:val="TOC1"/>
            <w:tabs>
              <w:tab w:val="right" w:pos="9019"/>
            </w:tabs>
            <w:spacing w:line="360" w:lineRule="auto"/>
            <w:jc w:val="both"/>
            <w:rPr>
              <w:rFonts w:asciiTheme="minorHAnsi" w:eastAsiaTheme="minorEastAsia" w:hAnsiTheme="minorHAnsi" w:cstheme="minorBidi"/>
              <w:noProof/>
              <w:color w:val="0070C0"/>
              <w:kern w:val="2"/>
              <w:sz w:val="24"/>
              <w:szCs w:val="24"/>
              <w14:ligatures w14:val="standardContextual"/>
            </w:rPr>
          </w:pPr>
          <w:hyperlink w:anchor="_Toc237019021" w:history="1">
            <w:r w:rsidRPr="00117645">
              <w:rPr>
                <w:rStyle w:val="Hyperlink"/>
                <w:noProof/>
                <w:color w:val="0070C0"/>
                <w:sz w:val="24"/>
                <w:szCs w:val="24"/>
              </w:rPr>
              <w:t>2. External and Internal Analysis</w:t>
            </w:r>
            <w:r w:rsidRPr="00117645">
              <w:rPr>
                <w:noProof/>
                <w:webHidden/>
                <w:color w:val="0070C0"/>
                <w:sz w:val="24"/>
                <w:szCs w:val="24"/>
              </w:rPr>
              <w:tab/>
            </w:r>
            <w:r w:rsidRPr="00117645">
              <w:rPr>
                <w:noProof/>
                <w:webHidden/>
                <w:color w:val="0070C0"/>
                <w:sz w:val="24"/>
                <w:szCs w:val="24"/>
              </w:rPr>
              <w:fldChar w:fldCharType="begin"/>
            </w:r>
            <w:r w:rsidRPr="00117645">
              <w:rPr>
                <w:noProof/>
                <w:webHidden/>
                <w:color w:val="0070C0"/>
                <w:sz w:val="24"/>
                <w:szCs w:val="24"/>
              </w:rPr>
              <w:instrText xml:space="preserve"> PAGEREF _Toc237019021 \h </w:instrText>
            </w:r>
            <w:r w:rsidRPr="00117645">
              <w:rPr>
                <w:noProof/>
                <w:webHidden/>
                <w:color w:val="0070C0"/>
                <w:sz w:val="24"/>
                <w:szCs w:val="24"/>
              </w:rPr>
            </w:r>
            <w:r w:rsidRPr="00117645">
              <w:rPr>
                <w:noProof/>
                <w:webHidden/>
                <w:color w:val="0070C0"/>
                <w:sz w:val="24"/>
                <w:szCs w:val="24"/>
              </w:rPr>
              <w:fldChar w:fldCharType="separate"/>
            </w:r>
            <w:r w:rsidRPr="00117645">
              <w:rPr>
                <w:noProof/>
                <w:webHidden/>
                <w:color w:val="0070C0"/>
                <w:sz w:val="24"/>
                <w:szCs w:val="24"/>
              </w:rPr>
              <w:t>5</w:t>
            </w:r>
            <w:r w:rsidRPr="00117645">
              <w:rPr>
                <w:noProof/>
                <w:webHidden/>
                <w:color w:val="0070C0"/>
                <w:sz w:val="24"/>
                <w:szCs w:val="24"/>
              </w:rPr>
              <w:fldChar w:fldCharType="end"/>
            </w:r>
          </w:hyperlink>
        </w:p>
        <w:p w14:paraId="69346315" w14:textId="0D9BA7B9"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22" w:history="1">
            <w:r w:rsidRPr="00117645">
              <w:rPr>
                <w:rStyle w:val="Hyperlink"/>
                <w:color w:val="0070C0"/>
              </w:rPr>
              <w:t>2.1 External environment analysis with PESTEL framework</w:t>
            </w:r>
            <w:r w:rsidRPr="00117645">
              <w:rPr>
                <w:webHidden/>
                <w:color w:val="0070C0"/>
              </w:rPr>
              <w:tab/>
            </w:r>
            <w:r w:rsidRPr="00117645">
              <w:rPr>
                <w:webHidden/>
                <w:color w:val="0070C0"/>
              </w:rPr>
              <w:fldChar w:fldCharType="begin"/>
            </w:r>
            <w:r w:rsidRPr="00117645">
              <w:rPr>
                <w:webHidden/>
                <w:color w:val="0070C0"/>
              </w:rPr>
              <w:instrText xml:space="preserve"> PAGEREF _Toc237019022 \h </w:instrText>
            </w:r>
            <w:r w:rsidRPr="00117645">
              <w:rPr>
                <w:webHidden/>
                <w:color w:val="0070C0"/>
              </w:rPr>
            </w:r>
            <w:r w:rsidRPr="00117645">
              <w:rPr>
                <w:webHidden/>
                <w:color w:val="0070C0"/>
              </w:rPr>
              <w:fldChar w:fldCharType="separate"/>
            </w:r>
            <w:r w:rsidRPr="00117645">
              <w:rPr>
                <w:webHidden/>
                <w:color w:val="0070C0"/>
              </w:rPr>
              <w:t>5</w:t>
            </w:r>
            <w:r w:rsidRPr="00117645">
              <w:rPr>
                <w:webHidden/>
                <w:color w:val="0070C0"/>
              </w:rPr>
              <w:fldChar w:fldCharType="end"/>
            </w:r>
          </w:hyperlink>
        </w:p>
        <w:p w14:paraId="19CA0ED3" w14:textId="2C4B1BA5"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23" w:history="1">
            <w:r w:rsidRPr="00117645">
              <w:rPr>
                <w:rStyle w:val="Hyperlink"/>
                <w:color w:val="0070C0"/>
              </w:rPr>
              <w:t>2.2 Assessing the organisation’s internal environment using VRIO</w:t>
            </w:r>
            <w:r w:rsidRPr="00117645">
              <w:rPr>
                <w:webHidden/>
                <w:color w:val="0070C0"/>
              </w:rPr>
              <w:tab/>
            </w:r>
            <w:r w:rsidRPr="00117645">
              <w:rPr>
                <w:webHidden/>
                <w:color w:val="0070C0"/>
              </w:rPr>
              <w:fldChar w:fldCharType="begin"/>
            </w:r>
            <w:r w:rsidRPr="00117645">
              <w:rPr>
                <w:webHidden/>
                <w:color w:val="0070C0"/>
              </w:rPr>
              <w:instrText xml:space="preserve"> PAGEREF _Toc237019023 \h </w:instrText>
            </w:r>
            <w:r w:rsidRPr="00117645">
              <w:rPr>
                <w:webHidden/>
                <w:color w:val="0070C0"/>
              </w:rPr>
            </w:r>
            <w:r w:rsidRPr="00117645">
              <w:rPr>
                <w:webHidden/>
                <w:color w:val="0070C0"/>
              </w:rPr>
              <w:fldChar w:fldCharType="separate"/>
            </w:r>
            <w:r w:rsidRPr="00117645">
              <w:rPr>
                <w:webHidden/>
                <w:color w:val="0070C0"/>
              </w:rPr>
              <w:t>11</w:t>
            </w:r>
            <w:r w:rsidRPr="00117645">
              <w:rPr>
                <w:webHidden/>
                <w:color w:val="0070C0"/>
              </w:rPr>
              <w:fldChar w:fldCharType="end"/>
            </w:r>
          </w:hyperlink>
        </w:p>
        <w:p w14:paraId="77A7613B" w14:textId="65D31AA5"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24" w:history="1">
            <w:r w:rsidRPr="00117645">
              <w:rPr>
                <w:rStyle w:val="Hyperlink"/>
                <w:color w:val="0070C0"/>
              </w:rPr>
              <w:t>2.3 SWOT analysis of the organisation: India</w:t>
            </w:r>
            <w:r w:rsidRPr="00117645">
              <w:rPr>
                <w:webHidden/>
                <w:color w:val="0070C0"/>
              </w:rPr>
              <w:tab/>
            </w:r>
            <w:r w:rsidRPr="00117645">
              <w:rPr>
                <w:webHidden/>
                <w:color w:val="0070C0"/>
              </w:rPr>
              <w:fldChar w:fldCharType="begin"/>
            </w:r>
            <w:r w:rsidRPr="00117645">
              <w:rPr>
                <w:webHidden/>
                <w:color w:val="0070C0"/>
              </w:rPr>
              <w:instrText xml:space="preserve"> PAGEREF _Toc237019024 \h </w:instrText>
            </w:r>
            <w:r w:rsidRPr="00117645">
              <w:rPr>
                <w:webHidden/>
                <w:color w:val="0070C0"/>
              </w:rPr>
            </w:r>
            <w:r w:rsidRPr="00117645">
              <w:rPr>
                <w:webHidden/>
                <w:color w:val="0070C0"/>
              </w:rPr>
              <w:fldChar w:fldCharType="separate"/>
            </w:r>
            <w:r w:rsidRPr="00117645">
              <w:rPr>
                <w:webHidden/>
                <w:color w:val="0070C0"/>
              </w:rPr>
              <w:t>13</w:t>
            </w:r>
            <w:r w:rsidRPr="00117645">
              <w:rPr>
                <w:webHidden/>
                <w:color w:val="0070C0"/>
              </w:rPr>
              <w:fldChar w:fldCharType="end"/>
            </w:r>
          </w:hyperlink>
        </w:p>
        <w:p w14:paraId="6B4A178E" w14:textId="3F2FD458" w:rsidR="002A14E1" w:rsidRPr="00117645" w:rsidRDefault="002A14E1" w:rsidP="002A14E1">
          <w:pPr>
            <w:pStyle w:val="TOC1"/>
            <w:tabs>
              <w:tab w:val="right" w:pos="9019"/>
            </w:tabs>
            <w:spacing w:line="360" w:lineRule="auto"/>
            <w:jc w:val="both"/>
            <w:rPr>
              <w:rFonts w:asciiTheme="minorHAnsi" w:eastAsiaTheme="minorEastAsia" w:hAnsiTheme="minorHAnsi" w:cstheme="minorBidi"/>
              <w:noProof/>
              <w:color w:val="0070C0"/>
              <w:kern w:val="2"/>
              <w:sz w:val="24"/>
              <w:szCs w:val="24"/>
              <w14:ligatures w14:val="standardContextual"/>
            </w:rPr>
          </w:pPr>
          <w:hyperlink w:anchor="_Toc237019025" w:history="1">
            <w:r w:rsidRPr="00117645">
              <w:rPr>
                <w:rStyle w:val="Hyperlink"/>
                <w:noProof/>
                <w:color w:val="0070C0"/>
                <w:sz w:val="24"/>
                <w:szCs w:val="24"/>
              </w:rPr>
              <w:t>3. Comprehensive and holistic view of the organisation</w:t>
            </w:r>
            <w:r w:rsidRPr="00117645">
              <w:rPr>
                <w:noProof/>
                <w:webHidden/>
                <w:color w:val="0070C0"/>
                <w:sz w:val="24"/>
                <w:szCs w:val="24"/>
              </w:rPr>
              <w:tab/>
            </w:r>
            <w:r w:rsidRPr="00117645">
              <w:rPr>
                <w:noProof/>
                <w:webHidden/>
                <w:color w:val="0070C0"/>
                <w:sz w:val="24"/>
                <w:szCs w:val="24"/>
              </w:rPr>
              <w:fldChar w:fldCharType="begin"/>
            </w:r>
            <w:r w:rsidRPr="00117645">
              <w:rPr>
                <w:noProof/>
                <w:webHidden/>
                <w:color w:val="0070C0"/>
                <w:sz w:val="24"/>
                <w:szCs w:val="24"/>
              </w:rPr>
              <w:instrText xml:space="preserve"> PAGEREF _Toc237019025 \h </w:instrText>
            </w:r>
            <w:r w:rsidRPr="00117645">
              <w:rPr>
                <w:noProof/>
                <w:webHidden/>
                <w:color w:val="0070C0"/>
                <w:sz w:val="24"/>
                <w:szCs w:val="24"/>
              </w:rPr>
            </w:r>
            <w:r w:rsidRPr="00117645">
              <w:rPr>
                <w:noProof/>
                <w:webHidden/>
                <w:color w:val="0070C0"/>
                <w:sz w:val="24"/>
                <w:szCs w:val="24"/>
              </w:rPr>
              <w:fldChar w:fldCharType="separate"/>
            </w:r>
            <w:r w:rsidRPr="00117645">
              <w:rPr>
                <w:noProof/>
                <w:webHidden/>
                <w:color w:val="0070C0"/>
                <w:sz w:val="24"/>
                <w:szCs w:val="24"/>
              </w:rPr>
              <w:t>15</w:t>
            </w:r>
            <w:r w:rsidRPr="00117645">
              <w:rPr>
                <w:noProof/>
                <w:webHidden/>
                <w:color w:val="0070C0"/>
                <w:sz w:val="24"/>
                <w:szCs w:val="24"/>
              </w:rPr>
              <w:fldChar w:fldCharType="end"/>
            </w:r>
          </w:hyperlink>
        </w:p>
        <w:p w14:paraId="14769DFF" w14:textId="6A1C8374"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26" w:history="1">
            <w:r w:rsidRPr="00117645">
              <w:rPr>
                <w:rStyle w:val="Hyperlink"/>
                <w:color w:val="0070C0"/>
              </w:rPr>
              <w:t>3.1 Company’s CSR and objective alignment in the Indian market</w:t>
            </w:r>
            <w:r w:rsidRPr="00117645">
              <w:rPr>
                <w:webHidden/>
                <w:color w:val="0070C0"/>
              </w:rPr>
              <w:tab/>
            </w:r>
            <w:r w:rsidRPr="00117645">
              <w:rPr>
                <w:webHidden/>
                <w:color w:val="0070C0"/>
              </w:rPr>
              <w:fldChar w:fldCharType="begin"/>
            </w:r>
            <w:r w:rsidRPr="00117645">
              <w:rPr>
                <w:webHidden/>
                <w:color w:val="0070C0"/>
              </w:rPr>
              <w:instrText xml:space="preserve"> PAGEREF _Toc237019026 \h </w:instrText>
            </w:r>
            <w:r w:rsidRPr="00117645">
              <w:rPr>
                <w:webHidden/>
                <w:color w:val="0070C0"/>
              </w:rPr>
            </w:r>
            <w:r w:rsidRPr="00117645">
              <w:rPr>
                <w:webHidden/>
                <w:color w:val="0070C0"/>
              </w:rPr>
              <w:fldChar w:fldCharType="separate"/>
            </w:r>
            <w:r w:rsidRPr="00117645">
              <w:rPr>
                <w:webHidden/>
                <w:color w:val="0070C0"/>
              </w:rPr>
              <w:t>15</w:t>
            </w:r>
            <w:r w:rsidRPr="00117645">
              <w:rPr>
                <w:webHidden/>
                <w:color w:val="0070C0"/>
              </w:rPr>
              <w:fldChar w:fldCharType="end"/>
            </w:r>
          </w:hyperlink>
        </w:p>
        <w:p w14:paraId="2597F969" w14:textId="0FEC4C1D"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27" w:history="1">
            <w:r w:rsidRPr="00117645">
              <w:rPr>
                <w:rStyle w:val="Hyperlink"/>
                <w:color w:val="0070C0"/>
              </w:rPr>
              <w:t>3.2 Balanced Scorecard analysis</w:t>
            </w:r>
            <w:r w:rsidRPr="00117645">
              <w:rPr>
                <w:webHidden/>
                <w:color w:val="0070C0"/>
              </w:rPr>
              <w:tab/>
            </w:r>
            <w:r w:rsidRPr="00117645">
              <w:rPr>
                <w:webHidden/>
                <w:color w:val="0070C0"/>
              </w:rPr>
              <w:fldChar w:fldCharType="begin"/>
            </w:r>
            <w:r w:rsidRPr="00117645">
              <w:rPr>
                <w:webHidden/>
                <w:color w:val="0070C0"/>
              </w:rPr>
              <w:instrText xml:space="preserve"> PAGEREF _Toc237019027 \h </w:instrText>
            </w:r>
            <w:r w:rsidRPr="00117645">
              <w:rPr>
                <w:webHidden/>
                <w:color w:val="0070C0"/>
              </w:rPr>
            </w:r>
            <w:r w:rsidRPr="00117645">
              <w:rPr>
                <w:webHidden/>
                <w:color w:val="0070C0"/>
              </w:rPr>
              <w:fldChar w:fldCharType="separate"/>
            </w:r>
            <w:r w:rsidRPr="00117645">
              <w:rPr>
                <w:webHidden/>
                <w:color w:val="0070C0"/>
              </w:rPr>
              <w:t>17</w:t>
            </w:r>
            <w:r w:rsidRPr="00117645">
              <w:rPr>
                <w:webHidden/>
                <w:color w:val="0070C0"/>
              </w:rPr>
              <w:fldChar w:fldCharType="end"/>
            </w:r>
          </w:hyperlink>
        </w:p>
        <w:p w14:paraId="5247E658" w14:textId="1FA1D8A9" w:rsidR="002A14E1" w:rsidRPr="00117645" w:rsidRDefault="002A14E1" w:rsidP="002A14E1">
          <w:pPr>
            <w:pStyle w:val="TOC1"/>
            <w:tabs>
              <w:tab w:val="right" w:pos="9019"/>
            </w:tabs>
            <w:spacing w:line="360" w:lineRule="auto"/>
            <w:jc w:val="both"/>
            <w:rPr>
              <w:rFonts w:asciiTheme="minorHAnsi" w:eastAsiaTheme="minorEastAsia" w:hAnsiTheme="minorHAnsi" w:cstheme="minorBidi"/>
              <w:noProof/>
              <w:color w:val="0070C0"/>
              <w:kern w:val="2"/>
              <w:sz w:val="24"/>
              <w:szCs w:val="24"/>
              <w14:ligatures w14:val="standardContextual"/>
            </w:rPr>
          </w:pPr>
          <w:hyperlink w:anchor="_Toc237019028" w:history="1">
            <w:r w:rsidRPr="00117645">
              <w:rPr>
                <w:rStyle w:val="Hyperlink"/>
                <w:noProof/>
                <w:color w:val="0070C0"/>
                <w:sz w:val="24"/>
                <w:szCs w:val="24"/>
              </w:rPr>
              <w:t>4. Strategic Choices and Implementation</w:t>
            </w:r>
            <w:r w:rsidRPr="00117645">
              <w:rPr>
                <w:noProof/>
                <w:webHidden/>
                <w:color w:val="0070C0"/>
                <w:sz w:val="24"/>
                <w:szCs w:val="24"/>
              </w:rPr>
              <w:tab/>
            </w:r>
            <w:r w:rsidRPr="00117645">
              <w:rPr>
                <w:noProof/>
                <w:webHidden/>
                <w:color w:val="0070C0"/>
                <w:sz w:val="24"/>
                <w:szCs w:val="24"/>
              </w:rPr>
              <w:fldChar w:fldCharType="begin"/>
            </w:r>
            <w:r w:rsidRPr="00117645">
              <w:rPr>
                <w:noProof/>
                <w:webHidden/>
                <w:color w:val="0070C0"/>
                <w:sz w:val="24"/>
                <w:szCs w:val="24"/>
              </w:rPr>
              <w:instrText xml:space="preserve"> PAGEREF _Toc237019028 \h </w:instrText>
            </w:r>
            <w:r w:rsidRPr="00117645">
              <w:rPr>
                <w:noProof/>
                <w:webHidden/>
                <w:color w:val="0070C0"/>
                <w:sz w:val="24"/>
                <w:szCs w:val="24"/>
              </w:rPr>
            </w:r>
            <w:r w:rsidRPr="00117645">
              <w:rPr>
                <w:noProof/>
                <w:webHidden/>
                <w:color w:val="0070C0"/>
                <w:sz w:val="24"/>
                <w:szCs w:val="24"/>
              </w:rPr>
              <w:fldChar w:fldCharType="separate"/>
            </w:r>
            <w:r w:rsidRPr="00117645">
              <w:rPr>
                <w:noProof/>
                <w:webHidden/>
                <w:color w:val="0070C0"/>
                <w:sz w:val="24"/>
                <w:szCs w:val="24"/>
              </w:rPr>
              <w:t>20</w:t>
            </w:r>
            <w:r w:rsidRPr="00117645">
              <w:rPr>
                <w:noProof/>
                <w:webHidden/>
                <w:color w:val="0070C0"/>
                <w:sz w:val="24"/>
                <w:szCs w:val="24"/>
              </w:rPr>
              <w:fldChar w:fldCharType="end"/>
            </w:r>
          </w:hyperlink>
        </w:p>
        <w:p w14:paraId="2B5C9676" w14:textId="1C74C8C0"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29" w:history="1">
            <w:r w:rsidRPr="00117645">
              <w:rPr>
                <w:rStyle w:val="Hyperlink"/>
                <w:color w:val="0070C0"/>
              </w:rPr>
              <w:t>4.1 Ansoff Matrix for evaluating the options</w:t>
            </w:r>
            <w:r w:rsidRPr="00117645">
              <w:rPr>
                <w:webHidden/>
                <w:color w:val="0070C0"/>
              </w:rPr>
              <w:tab/>
            </w:r>
            <w:r w:rsidRPr="00117645">
              <w:rPr>
                <w:webHidden/>
                <w:color w:val="0070C0"/>
              </w:rPr>
              <w:fldChar w:fldCharType="begin"/>
            </w:r>
            <w:r w:rsidRPr="00117645">
              <w:rPr>
                <w:webHidden/>
                <w:color w:val="0070C0"/>
              </w:rPr>
              <w:instrText xml:space="preserve"> PAGEREF _Toc237019029 \h </w:instrText>
            </w:r>
            <w:r w:rsidRPr="00117645">
              <w:rPr>
                <w:webHidden/>
                <w:color w:val="0070C0"/>
              </w:rPr>
            </w:r>
            <w:r w:rsidRPr="00117645">
              <w:rPr>
                <w:webHidden/>
                <w:color w:val="0070C0"/>
              </w:rPr>
              <w:fldChar w:fldCharType="separate"/>
            </w:r>
            <w:r w:rsidRPr="00117645">
              <w:rPr>
                <w:webHidden/>
                <w:color w:val="0070C0"/>
              </w:rPr>
              <w:t>21</w:t>
            </w:r>
            <w:r w:rsidRPr="00117645">
              <w:rPr>
                <w:webHidden/>
                <w:color w:val="0070C0"/>
              </w:rPr>
              <w:fldChar w:fldCharType="end"/>
            </w:r>
          </w:hyperlink>
        </w:p>
        <w:p w14:paraId="1A04F434" w14:textId="67AC48CB"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30" w:history="1">
            <w:r w:rsidRPr="00117645">
              <w:rPr>
                <w:rStyle w:val="Hyperlink"/>
                <w:color w:val="0070C0"/>
              </w:rPr>
              <w:t>4.2 Implementation focus and approaches to overcome barriers</w:t>
            </w:r>
            <w:r w:rsidRPr="00117645">
              <w:rPr>
                <w:webHidden/>
                <w:color w:val="0070C0"/>
              </w:rPr>
              <w:tab/>
            </w:r>
            <w:r w:rsidRPr="00117645">
              <w:rPr>
                <w:webHidden/>
                <w:color w:val="0070C0"/>
              </w:rPr>
              <w:fldChar w:fldCharType="begin"/>
            </w:r>
            <w:r w:rsidRPr="00117645">
              <w:rPr>
                <w:webHidden/>
                <w:color w:val="0070C0"/>
              </w:rPr>
              <w:instrText xml:space="preserve"> PAGEREF _Toc237019030 \h </w:instrText>
            </w:r>
            <w:r w:rsidRPr="00117645">
              <w:rPr>
                <w:webHidden/>
                <w:color w:val="0070C0"/>
              </w:rPr>
            </w:r>
            <w:r w:rsidRPr="00117645">
              <w:rPr>
                <w:webHidden/>
                <w:color w:val="0070C0"/>
              </w:rPr>
              <w:fldChar w:fldCharType="separate"/>
            </w:r>
            <w:r w:rsidRPr="00117645">
              <w:rPr>
                <w:webHidden/>
                <w:color w:val="0070C0"/>
              </w:rPr>
              <w:t>22</w:t>
            </w:r>
            <w:r w:rsidRPr="00117645">
              <w:rPr>
                <w:webHidden/>
                <w:color w:val="0070C0"/>
              </w:rPr>
              <w:fldChar w:fldCharType="end"/>
            </w:r>
          </w:hyperlink>
        </w:p>
        <w:p w14:paraId="4B191F5E" w14:textId="3871438A" w:rsidR="002A14E1" w:rsidRPr="00117645" w:rsidRDefault="002A14E1" w:rsidP="002A14E1">
          <w:pPr>
            <w:pStyle w:val="TOC1"/>
            <w:tabs>
              <w:tab w:val="right" w:pos="9019"/>
            </w:tabs>
            <w:spacing w:line="360" w:lineRule="auto"/>
            <w:jc w:val="both"/>
            <w:rPr>
              <w:rFonts w:asciiTheme="minorHAnsi" w:eastAsiaTheme="minorEastAsia" w:hAnsiTheme="minorHAnsi" w:cstheme="minorBidi"/>
              <w:noProof/>
              <w:color w:val="0070C0"/>
              <w:kern w:val="2"/>
              <w:sz w:val="24"/>
              <w:szCs w:val="24"/>
              <w14:ligatures w14:val="standardContextual"/>
            </w:rPr>
          </w:pPr>
          <w:hyperlink w:anchor="_Toc237019031" w:history="1">
            <w:r w:rsidRPr="00117645">
              <w:rPr>
                <w:rStyle w:val="Hyperlink"/>
                <w:noProof/>
                <w:color w:val="0070C0"/>
                <w:sz w:val="24"/>
                <w:szCs w:val="24"/>
              </w:rPr>
              <w:t>Section 2: Reflection</w:t>
            </w:r>
            <w:r w:rsidRPr="00117645">
              <w:rPr>
                <w:noProof/>
                <w:webHidden/>
                <w:color w:val="0070C0"/>
                <w:sz w:val="24"/>
                <w:szCs w:val="24"/>
              </w:rPr>
              <w:tab/>
            </w:r>
            <w:r w:rsidRPr="00117645">
              <w:rPr>
                <w:noProof/>
                <w:webHidden/>
                <w:color w:val="0070C0"/>
                <w:sz w:val="24"/>
                <w:szCs w:val="24"/>
              </w:rPr>
              <w:fldChar w:fldCharType="begin"/>
            </w:r>
            <w:r w:rsidRPr="00117645">
              <w:rPr>
                <w:noProof/>
                <w:webHidden/>
                <w:color w:val="0070C0"/>
                <w:sz w:val="24"/>
                <w:szCs w:val="24"/>
              </w:rPr>
              <w:instrText xml:space="preserve"> PAGEREF _Toc237019031 \h </w:instrText>
            </w:r>
            <w:r w:rsidRPr="00117645">
              <w:rPr>
                <w:noProof/>
                <w:webHidden/>
                <w:color w:val="0070C0"/>
                <w:sz w:val="24"/>
                <w:szCs w:val="24"/>
              </w:rPr>
            </w:r>
            <w:r w:rsidRPr="00117645">
              <w:rPr>
                <w:noProof/>
                <w:webHidden/>
                <w:color w:val="0070C0"/>
                <w:sz w:val="24"/>
                <w:szCs w:val="24"/>
              </w:rPr>
              <w:fldChar w:fldCharType="separate"/>
            </w:r>
            <w:r w:rsidRPr="00117645">
              <w:rPr>
                <w:noProof/>
                <w:webHidden/>
                <w:color w:val="0070C0"/>
                <w:sz w:val="24"/>
                <w:szCs w:val="24"/>
              </w:rPr>
              <w:t>24</w:t>
            </w:r>
            <w:r w:rsidRPr="00117645">
              <w:rPr>
                <w:noProof/>
                <w:webHidden/>
                <w:color w:val="0070C0"/>
                <w:sz w:val="24"/>
                <w:szCs w:val="24"/>
              </w:rPr>
              <w:fldChar w:fldCharType="end"/>
            </w:r>
          </w:hyperlink>
        </w:p>
        <w:p w14:paraId="1DD546FF" w14:textId="5D25043F"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32" w:history="1">
            <w:r w:rsidRPr="00117645">
              <w:rPr>
                <w:rStyle w:val="Hyperlink"/>
                <w:color w:val="0070C0"/>
              </w:rPr>
              <w:t>Concrete experience</w:t>
            </w:r>
            <w:r w:rsidRPr="00117645">
              <w:rPr>
                <w:webHidden/>
                <w:color w:val="0070C0"/>
              </w:rPr>
              <w:tab/>
            </w:r>
            <w:r w:rsidRPr="00117645">
              <w:rPr>
                <w:webHidden/>
                <w:color w:val="0070C0"/>
              </w:rPr>
              <w:fldChar w:fldCharType="begin"/>
            </w:r>
            <w:r w:rsidRPr="00117645">
              <w:rPr>
                <w:webHidden/>
                <w:color w:val="0070C0"/>
              </w:rPr>
              <w:instrText xml:space="preserve"> PAGEREF _Toc237019032 \h </w:instrText>
            </w:r>
            <w:r w:rsidRPr="00117645">
              <w:rPr>
                <w:webHidden/>
                <w:color w:val="0070C0"/>
              </w:rPr>
            </w:r>
            <w:r w:rsidRPr="00117645">
              <w:rPr>
                <w:webHidden/>
                <w:color w:val="0070C0"/>
              </w:rPr>
              <w:fldChar w:fldCharType="separate"/>
            </w:r>
            <w:r w:rsidRPr="00117645">
              <w:rPr>
                <w:webHidden/>
                <w:color w:val="0070C0"/>
              </w:rPr>
              <w:t>24</w:t>
            </w:r>
            <w:r w:rsidRPr="00117645">
              <w:rPr>
                <w:webHidden/>
                <w:color w:val="0070C0"/>
              </w:rPr>
              <w:fldChar w:fldCharType="end"/>
            </w:r>
          </w:hyperlink>
        </w:p>
        <w:p w14:paraId="1A11630E" w14:textId="37A8848C"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33" w:history="1">
            <w:r w:rsidRPr="00117645">
              <w:rPr>
                <w:rStyle w:val="Hyperlink"/>
                <w:color w:val="0070C0"/>
              </w:rPr>
              <w:t>Reflective observation</w:t>
            </w:r>
            <w:r w:rsidRPr="00117645">
              <w:rPr>
                <w:webHidden/>
                <w:color w:val="0070C0"/>
              </w:rPr>
              <w:tab/>
            </w:r>
            <w:r w:rsidRPr="00117645">
              <w:rPr>
                <w:webHidden/>
                <w:color w:val="0070C0"/>
              </w:rPr>
              <w:fldChar w:fldCharType="begin"/>
            </w:r>
            <w:r w:rsidRPr="00117645">
              <w:rPr>
                <w:webHidden/>
                <w:color w:val="0070C0"/>
              </w:rPr>
              <w:instrText xml:space="preserve"> PAGEREF _Toc237019033 \h </w:instrText>
            </w:r>
            <w:r w:rsidRPr="00117645">
              <w:rPr>
                <w:webHidden/>
                <w:color w:val="0070C0"/>
              </w:rPr>
            </w:r>
            <w:r w:rsidRPr="00117645">
              <w:rPr>
                <w:webHidden/>
                <w:color w:val="0070C0"/>
              </w:rPr>
              <w:fldChar w:fldCharType="separate"/>
            </w:r>
            <w:r w:rsidRPr="00117645">
              <w:rPr>
                <w:webHidden/>
                <w:color w:val="0070C0"/>
              </w:rPr>
              <w:t>25</w:t>
            </w:r>
            <w:r w:rsidRPr="00117645">
              <w:rPr>
                <w:webHidden/>
                <w:color w:val="0070C0"/>
              </w:rPr>
              <w:fldChar w:fldCharType="end"/>
            </w:r>
          </w:hyperlink>
        </w:p>
        <w:p w14:paraId="2811CF54" w14:textId="1400D476"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34" w:history="1">
            <w:r w:rsidRPr="00117645">
              <w:rPr>
                <w:rStyle w:val="Hyperlink"/>
                <w:color w:val="0070C0"/>
              </w:rPr>
              <w:t>Abstract conceptualisation</w:t>
            </w:r>
            <w:r w:rsidRPr="00117645">
              <w:rPr>
                <w:webHidden/>
                <w:color w:val="0070C0"/>
              </w:rPr>
              <w:tab/>
            </w:r>
            <w:r w:rsidRPr="00117645">
              <w:rPr>
                <w:webHidden/>
                <w:color w:val="0070C0"/>
              </w:rPr>
              <w:fldChar w:fldCharType="begin"/>
            </w:r>
            <w:r w:rsidRPr="00117645">
              <w:rPr>
                <w:webHidden/>
                <w:color w:val="0070C0"/>
              </w:rPr>
              <w:instrText xml:space="preserve"> PAGEREF _Toc237019034 \h </w:instrText>
            </w:r>
            <w:r w:rsidRPr="00117645">
              <w:rPr>
                <w:webHidden/>
                <w:color w:val="0070C0"/>
              </w:rPr>
            </w:r>
            <w:r w:rsidRPr="00117645">
              <w:rPr>
                <w:webHidden/>
                <w:color w:val="0070C0"/>
              </w:rPr>
              <w:fldChar w:fldCharType="separate"/>
            </w:r>
            <w:r w:rsidRPr="00117645">
              <w:rPr>
                <w:webHidden/>
                <w:color w:val="0070C0"/>
              </w:rPr>
              <w:t>25</w:t>
            </w:r>
            <w:r w:rsidRPr="00117645">
              <w:rPr>
                <w:webHidden/>
                <w:color w:val="0070C0"/>
              </w:rPr>
              <w:fldChar w:fldCharType="end"/>
            </w:r>
          </w:hyperlink>
        </w:p>
        <w:p w14:paraId="4E4B88AE" w14:textId="775832ED" w:rsidR="002A14E1" w:rsidRPr="00117645" w:rsidRDefault="002A14E1" w:rsidP="002A14E1">
          <w:pPr>
            <w:pStyle w:val="TOC2"/>
            <w:rPr>
              <w:rFonts w:asciiTheme="minorHAnsi" w:eastAsiaTheme="minorEastAsia" w:hAnsiTheme="minorHAnsi" w:cstheme="minorBidi"/>
              <w:color w:val="0070C0"/>
              <w:kern w:val="2"/>
              <w14:ligatures w14:val="standardContextual"/>
            </w:rPr>
          </w:pPr>
          <w:hyperlink w:anchor="_Toc237019035" w:history="1">
            <w:r w:rsidRPr="00117645">
              <w:rPr>
                <w:rStyle w:val="Hyperlink"/>
                <w:color w:val="0070C0"/>
              </w:rPr>
              <w:t>Active experimentation</w:t>
            </w:r>
            <w:r w:rsidRPr="00117645">
              <w:rPr>
                <w:webHidden/>
                <w:color w:val="0070C0"/>
              </w:rPr>
              <w:tab/>
            </w:r>
            <w:r w:rsidRPr="00117645">
              <w:rPr>
                <w:webHidden/>
                <w:color w:val="0070C0"/>
              </w:rPr>
              <w:fldChar w:fldCharType="begin"/>
            </w:r>
            <w:r w:rsidRPr="00117645">
              <w:rPr>
                <w:webHidden/>
                <w:color w:val="0070C0"/>
              </w:rPr>
              <w:instrText xml:space="preserve"> PAGEREF _Toc237019035 \h </w:instrText>
            </w:r>
            <w:r w:rsidRPr="00117645">
              <w:rPr>
                <w:webHidden/>
                <w:color w:val="0070C0"/>
              </w:rPr>
            </w:r>
            <w:r w:rsidRPr="00117645">
              <w:rPr>
                <w:webHidden/>
                <w:color w:val="0070C0"/>
              </w:rPr>
              <w:fldChar w:fldCharType="separate"/>
            </w:r>
            <w:r w:rsidRPr="00117645">
              <w:rPr>
                <w:webHidden/>
                <w:color w:val="0070C0"/>
              </w:rPr>
              <w:t>25</w:t>
            </w:r>
            <w:r w:rsidRPr="00117645">
              <w:rPr>
                <w:webHidden/>
                <w:color w:val="0070C0"/>
              </w:rPr>
              <w:fldChar w:fldCharType="end"/>
            </w:r>
          </w:hyperlink>
        </w:p>
        <w:p w14:paraId="42C759C5" w14:textId="4F488868" w:rsidR="002A14E1" w:rsidRPr="00117645" w:rsidRDefault="002A14E1" w:rsidP="002A14E1">
          <w:pPr>
            <w:pStyle w:val="TOC1"/>
            <w:tabs>
              <w:tab w:val="right" w:pos="9019"/>
            </w:tabs>
            <w:spacing w:line="360" w:lineRule="auto"/>
            <w:jc w:val="both"/>
            <w:rPr>
              <w:rFonts w:asciiTheme="minorHAnsi" w:eastAsiaTheme="minorEastAsia" w:hAnsiTheme="minorHAnsi" w:cstheme="minorBidi"/>
              <w:noProof/>
              <w:color w:val="0070C0"/>
              <w:kern w:val="2"/>
              <w:sz w:val="24"/>
              <w:szCs w:val="24"/>
              <w14:ligatures w14:val="standardContextual"/>
            </w:rPr>
          </w:pPr>
          <w:hyperlink w:anchor="_Toc237019036" w:history="1">
            <w:r w:rsidRPr="00117645">
              <w:rPr>
                <w:rStyle w:val="Hyperlink"/>
                <w:noProof/>
                <w:color w:val="0070C0"/>
                <w:sz w:val="24"/>
                <w:szCs w:val="24"/>
              </w:rPr>
              <w:t>References</w:t>
            </w:r>
            <w:r w:rsidRPr="00117645">
              <w:rPr>
                <w:noProof/>
                <w:webHidden/>
                <w:color w:val="0070C0"/>
                <w:sz w:val="24"/>
                <w:szCs w:val="24"/>
              </w:rPr>
              <w:tab/>
            </w:r>
            <w:r w:rsidRPr="00117645">
              <w:rPr>
                <w:noProof/>
                <w:webHidden/>
                <w:color w:val="0070C0"/>
                <w:sz w:val="24"/>
                <w:szCs w:val="24"/>
              </w:rPr>
              <w:fldChar w:fldCharType="begin"/>
            </w:r>
            <w:r w:rsidRPr="00117645">
              <w:rPr>
                <w:noProof/>
                <w:webHidden/>
                <w:color w:val="0070C0"/>
                <w:sz w:val="24"/>
                <w:szCs w:val="24"/>
              </w:rPr>
              <w:instrText xml:space="preserve"> PAGEREF _Toc237019036 \h </w:instrText>
            </w:r>
            <w:r w:rsidRPr="00117645">
              <w:rPr>
                <w:noProof/>
                <w:webHidden/>
                <w:color w:val="0070C0"/>
                <w:sz w:val="24"/>
                <w:szCs w:val="24"/>
              </w:rPr>
            </w:r>
            <w:r w:rsidRPr="00117645">
              <w:rPr>
                <w:noProof/>
                <w:webHidden/>
                <w:color w:val="0070C0"/>
                <w:sz w:val="24"/>
                <w:szCs w:val="24"/>
              </w:rPr>
              <w:fldChar w:fldCharType="separate"/>
            </w:r>
            <w:r w:rsidRPr="00117645">
              <w:rPr>
                <w:noProof/>
                <w:webHidden/>
                <w:color w:val="0070C0"/>
                <w:sz w:val="24"/>
                <w:szCs w:val="24"/>
              </w:rPr>
              <w:t>27</w:t>
            </w:r>
            <w:r w:rsidRPr="00117645">
              <w:rPr>
                <w:noProof/>
                <w:webHidden/>
                <w:color w:val="0070C0"/>
                <w:sz w:val="24"/>
                <w:szCs w:val="24"/>
              </w:rPr>
              <w:fldChar w:fldCharType="end"/>
            </w:r>
          </w:hyperlink>
        </w:p>
        <w:p w14:paraId="1801A3B1" w14:textId="74CBBD3E" w:rsidR="007735AC" w:rsidRPr="00602CEB" w:rsidRDefault="007047E0" w:rsidP="00602CEB">
          <w:pPr>
            <w:pBdr>
              <w:top w:val="nil"/>
              <w:left w:val="nil"/>
              <w:bottom w:val="nil"/>
              <w:right w:val="nil"/>
              <w:between w:val="nil"/>
            </w:pBdr>
            <w:spacing w:line="360" w:lineRule="auto"/>
            <w:jc w:val="both"/>
            <w:rPr>
              <w:color w:val="000000"/>
              <w:sz w:val="24"/>
              <w:szCs w:val="24"/>
            </w:rPr>
          </w:pPr>
          <w:r w:rsidRPr="00117645">
            <w:rPr>
              <w:color w:val="0070C0"/>
              <w:sz w:val="24"/>
              <w:szCs w:val="24"/>
            </w:rPr>
            <w:fldChar w:fldCharType="end"/>
          </w:r>
        </w:p>
      </w:sdtContent>
    </w:sdt>
    <w:p w14:paraId="11F16AA3" w14:textId="77777777" w:rsidR="007735AC" w:rsidRDefault="007735AC" w:rsidP="00911772">
      <w:pPr>
        <w:pBdr>
          <w:top w:val="nil"/>
          <w:left w:val="nil"/>
          <w:bottom w:val="nil"/>
          <w:right w:val="nil"/>
          <w:between w:val="nil"/>
        </w:pBdr>
        <w:spacing w:line="360" w:lineRule="auto"/>
        <w:rPr>
          <w:color w:val="000000"/>
          <w:sz w:val="24"/>
          <w:szCs w:val="24"/>
        </w:rPr>
      </w:pPr>
    </w:p>
    <w:p w14:paraId="10F833CF" w14:textId="0D6075F9" w:rsidR="007735AC" w:rsidRDefault="007735AC" w:rsidP="00911772">
      <w:pPr>
        <w:spacing w:line="360" w:lineRule="auto"/>
        <w:rPr>
          <w:b/>
          <w:bCs/>
          <w:color w:val="000000"/>
          <w:sz w:val="24"/>
          <w:szCs w:val="24"/>
        </w:rPr>
      </w:pPr>
    </w:p>
    <w:p w14:paraId="6B749049" w14:textId="77777777" w:rsidR="00B9113D" w:rsidRDefault="00B9113D" w:rsidP="00911772">
      <w:pPr>
        <w:spacing w:line="360" w:lineRule="auto"/>
        <w:rPr>
          <w:b/>
          <w:bCs/>
          <w:sz w:val="24"/>
          <w:szCs w:val="24"/>
        </w:rPr>
      </w:pPr>
      <w:r>
        <w:br w:type="page"/>
      </w:r>
    </w:p>
    <w:p w14:paraId="1CE83470" w14:textId="489A8887" w:rsidR="007735AC" w:rsidRPr="003E6CBB" w:rsidRDefault="007047E0" w:rsidP="00911772">
      <w:pPr>
        <w:pStyle w:val="Heading1"/>
      </w:pPr>
      <w:bookmarkStart w:id="0" w:name="_Toc237019017"/>
      <w:r w:rsidRPr="003E6CBB">
        <w:lastRenderedPageBreak/>
        <w:t>Section 1: Report</w:t>
      </w:r>
      <w:bookmarkEnd w:id="0"/>
    </w:p>
    <w:p w14:paraId="133074EC" w14:textId="77777777" w:rsidR="007735AC" w:rsidRPr="003E6CBB" w:rsidRDefault="007047E0" w:rsidP="00911772">
      <w:pPr>
        <w:pStyle w:val="Heading1"/>
      </w:pPr>
      <w:bookmarkStart w:id="1" w:name="_Toc237019018"/>
      <w:r w:rsidRPr="003E6CBB">
        <w:t>1. Organisational Context and Overview</w:t>
      </w:r>
      <w:bookmarkEnd w:id="1"/>
      <w:r w:rsidRPr="003E6CBB">
        <w:t xml:space="preserve"> </w:t>
      </w:r>
    </w:p>
    <w:p w14:paraId="5C4BA82D" w14:textId="28040A6A" w:rsidR="00067DC6" w:rsidRPr="003E6CBB" w:rsidRDefault="00067DC6" w:rsidP="00067DC6">
      <w:pPr>
        <w:spacing w:line="360" w:lineRule="auto"/>
        <w:jc w:val="both"/>
      </w:pPr>
      <w:r w:rsidRPr="003E6CBB">
        <w:rPr>
          <w:sz w:val="24"/>
          <w:szCs w:val="24"/>
        </w:rPr>
        <w:t>In this report, the organisation Marks &amp; Spencer (M&amp;S) is selected because it is an established international retailer with a strong global reputation for quality, sustainability and premium clothing and home products. Unlike many fast-fashion retailers, M&amp;S is currently undergoing a strategic transformation under its "Reshape M&amp;S for Growth" strategy while expanding its international operations.</w:t>
      </w:r>
    </w:p>
    <w:p w14:paraId="4502391B" w14:textId="77777777" w:rsidR="007735AC" w:rsidRPr="003E6CBB" w:rsidRDefault="007047E0" w:rsidP="00911772">
      <w:pPr>
        <w:pStyle w:val="Heading2"/>
      </w:pPr>
      <w:bookmarkStart w:id="2" w:name="_heading=h.qxi4pnkjl2od" w:colFirst="0" w:colLast="0"/>
      <w:bookmarkStart w:id="3" w:name="_Toc237019019"/>
      <w:bookmarkEnd w:id="2"/>
      <w:r w:rsidRPr="003E6CBB">
        <w:t>1.1 Summary of Marks &amp; Spencer (M&amp;S)</w:t>
      </w:r>
      <w:bookmarkEnd w:id="3"/>
      <w:r w:rsidRPr="003E6CBB">
        <w:t xml:space="preserve"> </w:t>
      </w:r>
    </w:p>
    <w:p w14:paraId="0155A391" w14:textId="02572017" w:rsidR="007735AC" w:rsidRPr="003E6CBB" w:rsidRDefault="007047E0" w:rsidP="00911772">
      <w:pPr>
        <w:pBdr>
          <w:top w:val="nil"/>
          <w:left w:val="nil"/>
          <w:bottom w:val="nil"/>
          <w:right w:val="nil"/>
          <w:between w:val="nil"/>
        </w:pBdr>
        <w:spacing w:line="360" w:lineRule="auto"/>
        <w:jc w:val="both"/>
        <w:rPr>
          <w:sz w:val="24"/>
          <w:szCs w:val="24"/>
        </w:rPr>
      </w:pPr>
      <w:r w:rsidRPr="003E6CBB">
        <w:rPr>
          <w:sz w:val="24"/>
          <w:szCs w:val="24"/>
        </w:rPr>
        <w:t>As one of the oldest and leading retailers in the United Kingdom, Marks &amp; Spencer (M&amp;S) has started its journey since 1884 by Michael Marks and Thomas Spencer in Leeds, UK. The high recognition of the brand in the global market has been driven by its exceptional product quality, great value food, clothing and homeware that helps it grow from one market stall to a premium worldwide retailer in the competitive market (</w:t>
      </w:r>
      <w:r w:rsidRPr="003E6CBB">
        <w:rPr>
          <w:sz w:val="24"/>
          <w:szCs w:val="24"/>
          <w:highlight w:val="white"/>
        </w:rPr>
        <w:t>around 400 other store locations situated worldwide</w:t>
      </w:r>
      <w:r w:rsidRPr="003E6CBB">
        <w:rPr>
          <w:sz w:val="24"/>
          <w:szCs w:val="24"/>
        </w:rPr>
        <w:t xml:space="preserve">) (Marks and Spencer Group plc, 2026b;). Thus, the primary focus of this report is to assess the company's Footwear market within the division of Clothing &amp; Home business in the Indian context. Through the use of its corporate purpose to </w:t>
      </w:r>
      <w:r w:rsidRPr="003E6CBB">
        <w:rPr>
          <w:b/>
          <w:bCs/>
          <w:i/>
          <w:iCs/>
          <w:sz w:val="24"/>
          <w:szCs w:val="24"/>
        </w:rPr>
        <w:t>'reshape M&amp;S for growth</w:t>
      </w:r>
      <w:r w:rsidRPr="003E6CBB">
        <w:rPr>
          <w:sz w:val="24"/>
          <w:szCs w:val="24"/>
        </w:rPr>
        <w:t>' along with the mission statement ‘</w:t>
      </w:r>
      <w:r w:rsidRPr="003E6CBB">
        <w:rPr>
          <w:b/>
          <w:bCs/>
          <w:i/>
          <w:iCs/>
          <w:sz w:val="24"/>
          <w:szCs w:val="24"/>
        </w:rPr>
        <w:t>to deliver trusted quality, style, innovation and value-based product to create positive impacts among the society</w:t>
      </w:r>
      <w:r w:rsidRPr="003E6CBB">
        <w:rPr>
          <w:sz w:val="24"/>
          <w:szCs w:val="24"/>
        </w:rPr>
        <w:t xml:space="preserve">, it started its joint venture with Reliance Retail Ventures Limited (RRVL) in India (Marks and Spencer Group plc, 2024). In addition, the company's long-term vision is to be the world's most trusted retailer through innovation, digitalisation, sustainability and become a net zero business across the value chain by 2040 (Marks and Spencer Group plc, 2026a). This is in accordance with its Plan A programme. In context to the omnichannel-based premium retail business model, the company focuses on the urban population of India. The growing middle-class population, along with disposable income and rapidly maturing organised retail market for high-quality branded footwear supports growth of the Indian market. </w:t>
      </w:r>
    </w:p>
    <w:p w14:paraId="4D70B496" w14:textId="77777777" w:rsidR="007735AC" w:rsidRPr="003E6CBB" w:rsidRDefault="007047E0" w:rsidP="00911772">
      <w:pPr>
        <w:pStyle w:val="Heading2"/>
      </w:pPr>
      <w:bookmarkStart w:id="4" w:name="_heading=h.eukrbxpxjnqs" w:colFirst="0" w:colLast="0"/>
      <w:bookmarkStart w:id="5" w:name="_Toc237019020"/>
      <w:bookmarkEnd w:id="4"/>
      <w:r w:rsidRPr="003E6CBB">
        <w:t>1.2 Industry in which the organisation operates</w:t>
      </w:r>
      <w:bookmarkEnd w:id="5"/>
    </w:p>
    <w:p w14:paraId="37C809AB" w14:textId="77777777" w:rsidR="00CF431F" w:rsidRPr="003E6CBB" w:rsidRDefault="003A462B" w:rsidP="00911772">
      <w:pPr>
        <w:pBdr>
          <w:top w:val="nil"/>
          <w:left w:val="nil"/>
          <w:bottom w:val="nil"/>
          <w:right w:val="nil"/>
          <w:between w:val="nil"/>
        </w:pBdr>
        <w:spacing w:line="360" w:lineRule="auto"/>
        <w:jc w:val="both"/>
        <w:rPr>
          <w:sz w:val="24"/>
          <w:szCs w:val="24"/>
        </w:rPr>
      </w:pPr>
      <w:r w:rsidRPr="003E6CBB">
        <w:rPr>
          <w:sz w:val="24"/>
          <w:szCs w:val="24"/>
        </w:rPr>
        <w:t xml:space="preserve">India was chosen since it has emerged as one of the fastest growing consumer markets in the world with an increasing middle class, growing disposable income and the growth of the organised retail. Urbanisation, digital commerce and emerging consumer lifestyles present enormous opportunities to premium international brands in the country. Moreover, M&amp;S already enjoys a foothold in India with over 100 stores </w:t>
      </w:r>
      <w:r w:rsidRPr="003E6CBB">
        <w:rPr>
          <w:sz w:val="24"/>
          <w:szCs w:val="24"/>
        </w:rPr>
        <w:lastRenderedPageBreak/>
        <w:t xml:space="preserve">it has in collaboration with Reliance Retail and therefore India is an already existing market where strategic recommendations can be </w:t>
      </w:r>
      <w:r w:rsidR="00BC7C51" w:rsidRPr="003E6CBB">
        <w:rPr>
          <w:sz w:val="24"/>
          <w:szCs w:val="24"/>
        </w:rPr>
        <w:t>drawn</w:t>
      </w:r>
      <w:r w:rsidR="004C4EE6" w:rsidRPr="003E6CBB">
        <w:rPr>
          <w:sz w:val="24"/>
          <w:szCs w:val="24"/>
        </w:rPr>
        <w:t xml:space="preserve"> (</w:t>
      </w:r>
      <w:proofErr w:type="spellStart"/>
      <w:r w:rsidR="004C4EE6" w:rsidRPr="003E6CBB">
        <w:rPr>
          <w:sz w:val="24"/>
          <w:szCs w:val="24"/>
        </w:rPr>
        <w:t>Thehindu</w:t>
      </w:r>
      <w:proofErr w:type="spellEnd"/>
      <w:r w:rsidR="004C4EE6" w:rsidRPr="003E6CBB">
        <w:rPr>
          <w:sz w:val="24"/>
          <w:szCs w:val="24"/>
        </w:rPr>
        <w:t>, 2023)</w:t>
      </w:r>
      <w:r w:rsidR="0018186C" w:rsidRPr="003E6CBB">
        <w:rPr>
          <w:sz w:val="24"/>
          <w:szCs w:val="24"/>
        </w:rPr>
        <w:t xml:space="preserve">. </w:t>
      </w:r>
      <w:r w:rsidR="00CF431F" w:rsidRPr="003E6CBB">
        <w:rPr>
          <w:sz w:val="24"/>
          <w:szCs w:val="24"/>
        </w:rPr>
        <w:t>T</w:t>
      </w:r>
      <w:r w:rsidR="007047E0" w:rsidRPr="003E6CBB">
        <w:rPr>
          <w:sz w:val="24"/>
          <w:szCs w:val="24"/>
        </w:rPr>
        <w:t xml:space="preserve">he </w:t>
      </w:r>
      <w:r w:rsidR="007047E0" w:rsidRPr="003E6CBB">
        <w:rPr>
          <w:sz w:val="24"/>
          <w:szCs w:val="24"/>
          <w:highlight w:val="white"/>
        </w:rPr>
        <w:t>footwear</w:t>
      </w:r>
      <w:r w:rsidR="007047E0" w:rsidRPr="003E6CBB">
        <w:rPr>
          <w:sz w:val="24"/>
          <w:szCs w:val="24"/>
        </w:rPr>
        <w:t xml:space="preserve"> market of India is recognised as the </w:t>
      </w:r>
      <w:r w:rsidR="007047E0" w:rsidRPr="003E6CBB">
        <w:rPr>
          <w:sz w:val="24"/>
          <w:szCs w:val="24"/>
          <w:highlight w:val="white"/>
        </w:rPr>
        <w:t>second largest global producer</w:t>
      </w:r>
      <w:r w:rsidR="007047E0" w:rsidRPr="003E6CBB">
        <w:rPr>
          <w:sz w:val="24"/>
          <w:szCs w:val="24"/>
        </w:rPr>
        <w:t xml:space="preserve"> after China, in which M&amp;S operates its clothing and home segments in India's organised fashion and lifestyle retail industry. </w:t>
      </w:r>
      <w:r w:rsidR="005D2EBE" w:rsidRPr="003E6CBB">
        <w:rPr>
          <w:sz w:val="24"/>
          <w:szCs w:val="24"/>
        </w:rPr>
        <w:t xml:space="preserve">The footwear category was selected because it represents one of the fastest-growing product segments within India's fashion retail industry. Consumer demand is increasing due to higher fashion awareness, rising incomes, greater health and comfort consciousness, and expanding e-commerce channels. </w:t>
      </w:r>
    </w:p>
    <w:p w14:paraId="77CCC032" w14:textId="64D2EBF6" w:rsidR="007735AC" w:rsidRPr="003E6CBB" w:rsidRDefault="00CF431F" w:rsidP="00911772">
      <w:pPr>
        <w:pBdr>
          <w:top w:val="nil"/>
          <w:left w:val="nil"/>
          <w:bottom w:val="nil"/>
          <w:right w:val="nil"/>
          <w:between w:val="nil"/>
        </w:pBdr>
        <w:spacing w:line="360" w:lineRule="auto"/>
        <w:jc w:val="both"/>
        <w:rPr>
          <w:sz w:val="24"/>
          <w:szCs w:val="24"/>
        </w:rPr>
      </w:pPr>
      <w:r w:rsidRPr="003E6CBB">
        <w:rPr>
          <w:sz w:val="24"/>
          <w:szCs w:val="24"/>
        </w:rPr>
        <w:t>D</w:t>
      </w:r>
      <w:r w:rsidR="007047E0" w:rsidRPr="003E6CBB">
        <w:rPr>
          <w:sz w:val="24"/>
          <w:szCs w:val="24"/>
        </w:rPr>
        <w:t>ue to the high revolutionising aspect of the apparel industry, the Indian footwear market has generated revenue US$57.10bn in 2026</w:t>
      </w:r>
      <w:r w:rsidRPr="003E6CBB">
        <w:rPr>
          <w:sz w:val="24"/>
          <w:szCs w:val="24"/>
        </w:rPr>
        <w:t>,</w:t>
      </w:r>
      <w:r w:rsidR="007047E0" w:rsidRPr="003E6CBB">
        <w:rPr>
          <w:sz w:val="24"/>
          <w:szCs w:val="24"/>
        </w:rPr>
        <w:t xml:space="preserve"> which highlights its annual market </w:t>
      </w:r>
      <w:r w:rsidR="00B9113D" w:rsidRPr="003E6CBB">
        <w:rPr>
          <w:sz w:val="24"/>
          <w:szCs w:val="24"/>
        </w:rPr>
        <w:t>growth by</w:t>
      </w:r>
      <w:r w:rsidR="007047E0" w:rsidRPr="003E6CBB">
        <w:rPr>
          <w:sz w:val="24"/>
          <w:szCs w:val="24"/>
        </w:rPr>
        <w:t xml:space="preserve"> 7.82% (CAGR 2026-2031) (Statista, 2026). </w:t>
      </w:r>
      <w:r w:rsidRPr="003E6CBB">
        <w:rPr>
          <w:sz w:val="24"/>
          <w:szCs w:val="24"/>
        </w:rPr>
        <w:t>This</w:t>
      </w:r>
      <w:r w:rsidR="007047E0" w:rsidRPr="003E6CBB">
        <w:rPr>
          <w:sz w:val="24"/>
          <w:szCs w:val="24"/>
        </w:rPr>
        <w:t xml:space="preserve"> company </w:t>
      </w:r>
      <w:r w:rsidRPr="003E6CBB">
        <w:rPr>
          <w:sz w:val="24"/>
          <w:szCs w:val="24"/>
        </w:rPr>
        <w:t xml:space="preserve">is </w:t>
      </w:r>
      <w:r w:rsidR="007047E0" w:rsidRPr="003E6CBB">
        <w:rPr>
          <w:sz w:val="24"/>
          <w:szCs w:val="24"/>
        </w:rPr>
        <w:t>focused on the comfort-driven technologies and high-quality leather</w:t>
      </w:r>
      <w:r w:rsidRPr="003E6CBB">
        <w:rPr>
          <w:sz w:val="24"/>
          <w:szCs w:val="24"/>
        </w:rPr>
        <w:t>, from specialist performance footwear to athleisure</w:t>
      </w:r>
      <w:r w:rsidR="007047E0" w:rsidRPr="003E6CBB">
        <w:rPr>
          <w:sz w:val="24"/>
          <w:szCs w:val="24"/>
        </w:rPr>
        <w:t xml:space="preserve"> (Marks and Spencer Group plc, 2024; Marks and Spencer India, 2026a). While M&amp;S has high brand equity and premium quality and sustainability, its market share in India is still facing high competition due to the presence of global leaders like Nike and Uniqlo as well as domestic retailers including Trent’s Westside and Bata also (Council for Leather Exports, 2025). The speed of product replenishment, wider store footprints, and enhanced digital interaction plays an important role in influencing price concern (Malviya, 2024). However, to cope with the competitive landscape in India, the partnership allows M&amp;S to access the broad retail network and supply chain of its partner which helps to differentiates itself with its sustainable sourcing and retain the British brand identity in India (Statista, 2024; Marks and Spencer Group plc, 2024). </w:t>
      </w:r>
    </w:p>
    <w:p w14:paraId="04F64471" w14:textId="77777777" w:rsidR="007735AC" w:rsidRPr="003E6CBB" w:rsidRDefault="007735AC" w:rsidP="00911772">
      <w:pPr>
        <w:pBdr>
          <w:top w:val="nil"/>
          <w:left w:val="nil"/>
          <w:bottom w:val="nil"/>
          <w:right w:val="nil"/>
          <w:between w:val="nil"/>
        </w:pBdr>
        <w:spacing w:line="360" w:lineRule="auto"/>
        <w:jc w:val="both"/>
        <w:rPr>
          <w:sz w:val="24"/>
          <w:szCs w:val="24"/>
        </w:rPr>
      </w:pPr>
    </w:p>
    <w:p w14:paraId="76AC4358" w14:textId="77777777" w:rsidR="007735AC" w:rsidRPr="003E6CBB" w:rsidRDefault="007047E0" w:rsidP="00911772">
      <w:pPr>
        <w:pStyle w:val="Heading1"/>
      </w:pPr>
      <w:bookmarkStart w:id="6" w:name="_Toc237019021"/>
      <w:r w:rsidRPr="003E6CBB">
        <w:t>2. External and Internal Analysis</w:t>
      </w:r>
      <w:bookmarkEnd w:id="6"/>
    </w:p>
    <w:p w14:paraId="49A06BD2" w14:textId="77777777" w:rsidR="007735AC" w:rsidRPr="003E6CBB" w:rsidRDefault="007047E0" w:rsidP="00911772">
      <w:pPr>
        <w:pStyle w:val="Heading2"/>
        <w:spacing w:after="120"/>
      </w:pPr>
      <w:bookmarkStart w:id="7" w:name="_heading=h.8u21xkn9ih59" w:colFirst="0" w:colLast="0"/>
      <w:bookmarkStart w:id="8" w:name="_Toc237019022"/>
      <w:bookmarkEnd w:id="7"/>
      <w:r w:rsidRPr="003E6CBB">
        <w:t>2.1 External environment analysis with PESTEL framework</w:t>
      </w:r>
      <w:bookmarkEnd w:id="8"/>
    </w:p>
    <w:p w14:paraId="2A554403"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M&amp;S has been operating in India from 2001 and is currently trading through a 51:49 joint venture with Reliance Retail (</w:t>
      </w:r>
      <w:proofErr w:type="spellStart"/>
      <w:r w:rsidRPr="003E6CBB">
        <w:rPr>
          <w:sz w:val="24"/>
          <w:szCs w:val="24"/>
        </w:rPr>
        <w:t>Thehindu</w:t>
      </w:r>
      <w:proofErr w:type="spellEnd"/>
      <w:r w:rsidRPr="003E6CBB">
        <w:rPr>
          <w:sz w:val="24"/>
          <w:szCs w:val="24"/>
        </w:rPr>
        <w:t xml:space="preserve">, 2023). With extensive operations over these years, it has developed a major presence in the market with over 100 stores in major Indian cities. The chosen product category of Footwear is under the wider Clothing &amp; Home division of M&amp;S. It will be competing in the Indian premium mass-market segments by focusing on urban middle and upper-middle income consumers. </w:t>
      </w:r>
      <w:r w:rsidRPr="003E6CBB">
        <w:rPr>
          <w:sz w:val="24"/>
          <w:szCs w:val="24"/>
        </w:rPr>
        <w:lastRenderedPageBreak/>
        <w:t>To better understand the external market and competitors that M&amp;S needs to manage, a PESTLE analysis is done below.</w:t>
      </w:r>
    </w:p>
    <w:p w14:paraId="241EF012" w14:textId="77777777" w:rsidR="007735AC" w:rsidRPr="003E6CBB" w:rsidRDefault="007047E0" w:rsidP="00911772">
      <w:pPr>
        <w:pBdr>
          <w:top w:val="nil"/>
          <w:left w:val="nil"/>
          <w:bottom w:val="nil"/>
          <w:right w:val="nil"/>
          <w:between w:val="nil"/>
        </w:pBdr>
        <w:spacing w:after="120" w:line="360" w:lineRule="auto"/>
        <w:jc w:val="center"/>
        <w:rPr>
          <w:b/>
          <w:bCs/>
          <w:sz w:val="24"/>
          <w:szCs w:val="24"/>
        </w:rPr>
      </w:pPr>
      <w:r w:rsidRPr="003E6CBB">
        <w:rPr>
          <w:b/>
          <w:bCs/>
          <w:noProof/>
          <w:sz w:val="24"/>
          <w:szCs w:val="24"/>
        </w:rPr>
        <w:drawing>
          <wp:inline distT="114300" distB="114300" distL="114300" distR="114300" wp14:anchorId="57FCD3F3" wp14:editId="195BFA54">
            <wp:extent cx="6015038" cy="54864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6015038" cy="5486400"/>
                    </a:xfrm>
                    <a:prstGeom prst="rect">
                      <a:avLst/>
                    </a:prstGeom>
                    <a:ln/>
                  </pic:spPr>
                </pic:pic>
              </a:graphicData>
            </a:graphic>
          </wp:inline>
        </w:drawing>
      </w:r>
    </w:p>
    <w:p w14:paraId="51ECB93B" w14:textId="77777777" w:rsidR="007735AC" w:rsidRPr="003E6CBB" w:rsidRDefault="007047E0" w:rsidP="00911772">
      <w:pPr>
        <w:pStyle w:val="Heading5"/>
        <w:rPr>
          <w:color w:val="auto"/>
        </w:rPr>
      </w:pPr>
      <w:bookmarkStart w:id="9" w:name="_heading=h.85o4gy244ec5" w:colFirst="0" w:colLast="0"/>
      <w:bookmarkEnd w:id="9"/>
      <w:r w:rsidRPr="003E6CBB">
        <w:rPr>
          <w:color w:val="auto"/>
        </w:rPr>
        <w:t>Figure 1: PESTLE analysis</w:t>
      </w:r>
    </w:p>
    <w:p w14:paraId="018AEC59" w14:textId="77777777" w:rsidR="007735AC" w:rsidRPr="003E6CBB" w:rsidRDefault="007047E0" w:rsidP="00911772">
      <w:pPr>
        <w:pBdr>
          <w:top w:val="nil"/>
          <w:left w:val="nil"/>
          <w:bottom w:val="nil"/>
          <w:right w:val="nil"/>
          <w:between w:val="nil"/>
        </w:pBdr>
        <w:spacing w:after="120" w:line="360" w:lineRule="auto"/>
        <w:jc w:val="center"/>
        <w:rPr>
          <w:sz w:val="24"/>
          <w:szCs w:val="24"/>
        </w:rPr>
      </w:pPr>
      <w:r w:rsidRPr="003E6CBB">
        <w:rPr>
          <w:sz w:val="24"/>
          <w:szCs w:val="24"/>
        </w:rPr>
        <w:t>(Source: Self-made)</w:t>
      </w:r>
    </w:p>
    <w:p w14:paraId="4999B2A0" w14:textId="77777777" w:rsidR="007735AC" w:rsidRPr="003E6CBB" w:rsidRDefault="007047E0" w:rsidP="00911772">
      <w:pPr>
        <w:pBdr>
          <w:top w:val="nil"/>
          <w:left w:val="nil"/>
          <w:bottom w:val="nil"/>
          <w:right w:val="nil"/>
          <w:between w:val="nil"/>
        </w:pBdr>
        <w:spacing w:after="120" w:line="360" w:lineRule="auto"/>
        <w:jc w:val="both"/>
        <w:rPr>
          <w:i/>
          <w:iCs/>
          <w:sz w:val="24"/>
          <w:szCs w:val="24"/>
        </w:rPr>
      </w:pPr>
      <w:r w:rsidRPr="003E6CBB">
        <w:rPr>
          <w:b/>
          <w:bCs/>
          <w:i/>
          <w:iCs/>
          <w:sz w:val="24"/>
          <w:szCs w:val="24"/>
        </w:rPr>
        <w:t>Political factor</w:t>
      </w:r>
    </w:p>
    <w:p w14:paraId="286688FB"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 xml:space="preserve">As stated by </w:t>
      </w:r>
      <w:proofErr w:type="spellStart"/>
      <w:r w:rsidRPr="003E6CBB">
        <w:rPr>
          <w:sz w:val="24"/>
          <w:szCs w:val="24"/>
        </w:rPr>
        <w:t>Migozzi</w:t>
      </w:r>
      <w:proofErr w:type="spellEnd"/>
      <w:r w:rsidRPr="003E6CBB">
        <w:rPr>
          <w:sz w:val="24"/>
          <w:szCs w:val="24"/>
        </w:rPr>
        <w:t xml:space="preserve"> </w:t>
      </w:r>
      <w:r w:rsidRPr="003E6CBB">
        <w:rPr>
          <w:i/>
          <w:iCs/>
          <w:sz w:val="24"/>
          <w:szCs w:val="24"/>
        </w:rPr>
        <w:t xml:space="preserve">et al. </w:t>
      </w:r>
      <w:r w:rsidRPr="003E6CBB">
        <w:rPr>
          <w:sz w:val="24"/>
          <w:szCs w:val="24"/>
        </w:rPr>
        <w:t xml:space="preserve">(2024), the Indian political environment is highly supportive for organised retail, foreign investments and domestic manufacturing. For example, government initiatives like </w:t>
      </w:r>
      <w:r w:rsidRPr="003E6CBB">
        <w:rPr>
          <w:i/>
          <w:iCs/>
          <w:sz w:val="24"/>
          <w:szCs w:val="24"/>
        </w:rPr>
        <w:t>Make in India</w:t>
      </w:r>
      <w:r w:rsidRPr="003E6CBB">
        <w:rPr>
          <w:sz w:val="24"/>
          <w:szCs w:val="24"/>
        </w:rPr>
        <w:t xml:space="preserve"> and production-linked incentive (PLI) schemes are increasing the potential for investment in textile, apparel and footwear supply chains. The continuous focus on infrastructure development, logistic networks and digital commerce has also reduced the operational barriers for national retailers. </w:t>
      </w:r>
      <w:r w:rsidRPr="003E6CBB">
        <w:rPr>
          <w:sz w:val="24"/>
          <w:szCs w:val="24"/>
        </w:rPr>
        <w:lastRenderedPageBreak/>
        <w:t>In terms of M&amp;S Footwear, the political focus on expansion of manufacturing capabilities is providing opportunities for increasing local sourcing and reducing the basis of input. This is mainly crucial, as footwear retailers face rapid impacts from currency shifts, import duties and international shipping costs, especially for the market’s imports accounting for 1.5% of global footwear (Thakur, 2024). Furthermore, policy changes regarding customs duties, and labour regulations can potentially increase M&amp;S’s operational costs. As a premium international retailer in India, M&amp;S’s positioning in managing pricing competitiveness while aligning to changing regulatory needs will be a strategic challenge for it (True-brain, 2023).</w:t>
      </w:r>
    </w:p>
    <w:p w14:paraId="00A1D6DC" w14:textId="77777777" w:rsidR="007735AC" w:rsidRPr="003E6CBB" w:rsidRDefault="007047E0" w:rsidP="00911772">
      <w:pPr>
        <w:pBdr>
          <w:top w:val="nil"/>
          <w:left w:val="nil"/>
          <w:bottom w:val="nil"/>
          <w:right w:val="nil"/>
          <w:between w:val="nil"/>
        </w:pBdr>
        <w:spacing w:after="120" w:line="360" w:lineRule="auto"/>
        <w:jc w:val="both"/>
        <w:rPr>
          <w:i/>
          <w:iCs/>
          <w:sz w:val="24"/>
          <w:szCs w:val="24"/>
        </w:rPr>
      </w:pPr>
      <w:r w:rsidRPr="003E6CBB">
        <w:rPr>
          <w:b/>
          <w:bCs/>
          <w:i/>
          <w:iCs/>
          <w:sz w:val="24"/>
          <w:szCs w:val="24"/>
        </w:rPr>
        <w:t>Economic factors</w:t>
      </w:r>
    </w:p>
    <w:p w14:paraId="5BBC68F2"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Economic conditions are a major growth factor for M&amp;S footwear in India, especially considering how India remains a major economically stable country with rapid growth estimated at 6.6% by 2027 (</w:t>
      </w:r>
      <w:proofErr w:type="spellStart"/>
      <w:r w:rsidRPr="003E6CBB">
        <w:rPr>
          <w:sz w:val="24"/>
          <w:szCs w:val="24"/>
        </w:rPr>
        <w:t>Worldbank</w:t>
      </w:r>
      <w:proofErr w:type="spellEnd"/>
      <w:r w:rsidRPr="003E6CBB">
        <w:rPr>
          <w:sz w:val="24"/>
          <w:szCs w:val="24"/>
        </w:rPr>
        <w:t>, 2026). Rising disposable incomes, urbanisation, and the rise of middle-class households are increasing expenses on discretionary categories like fashion. The footwear market has shown a strong growth in the region, especially through its market size reaching $20.67 billion in 2025 (</w:t>
      </w:r>
      <w:proofErr w:type="spellStart"/>
      <w:r w:rsidRPr="003E6CBB">
        <w:rPr>
          <w:sz w:val="24"/>
          <w:szCs w:val="24"/>
        </w:rPr>
        <w:t>Imarcgroup</w:t>
      </w:r>
      <w:proofErr w:type="spellEnd"/>
      <w:r w:rsidRPr="003E6CBB">
        <w:rPr>
          <w:sz w:val="24"/>
          <w:szCs w:val="24"/>
        </w:rPr>
        <w:t>, 2025). The growth rate is expected to have a growth rate of 9.7%. These have revealed long-term demand and growth potential of the market in India.</w:t>
      </w:r>
    </w:p>
    <w:p w14:paraId="66130080" w14:textId="77777777" w:rsidR="007735AC" w:rsidRPr="003E6CBB" w:rsidRDefault="007047E0" w:rsidP="00911772">
      <w:pPr>
        <w:pBdr>
          <w:top w:val="nil"/>
          <w:left w:val="nil"/>
          <w:bottom w:val="nil"/>
          <w:right w:val="nil"/>
          <w:between w:val="nil"/>
        </w:pBdr>
        <w:spacing w:after="120" w:line="360" w:lineRule="auto"/>
        <w:jc w:val="center"/>
        <w:rPr>
          <w:b/>
          <w:bCs/>
          <w:sz w:val="24"/>
          <w:szCs w:val="24"/>
        </w:rPr>
      </w:pPr>
      <w:r w:rsidRPr="003E6CBB">
        <w:rPr>
          <w:b/>
          <w:bCs/>
          <w:noProof/>
          <w:sz w:val="24"/>
          <w:szCs w:val="24"/>
        </w:rPr>
        <w:drawing>
          <wp:inline distT="0" distB="0" distL="0" distR="0" wp14:anchorId="789F3550" wp14:editId="0ECD453D">
            <wp:extent cx="5377917" cy="3353551"/>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377917" cy="3353551"/>
                    </a:xfrm>
                    <a:prstGeom prst="rect">
                      <a:avLst/>
                    </a:prstGeom>
                    <a:ln/>
                  </pic:spPr>
                </pic:pic>
              </a:graphicData>
            </a:graphic>
          </wp:inline>
        </w:drawing>
      </w:r>
    </w:p>
    <w:p w14:paraId="02072C15" w14:textId="77777777" w:rsidR="007735AC" w:rsidRPr="003E6CBB" w:rsidRDefault="007047E0" w:rsidP="00911772">
      <w:pPr>
        <w:pStyle w:val="Heading5"/>
        <w:rPr>
          <w:color w:val="auto"/>
        </w:rPr>
      </w:pPr>
      <w:bookmarkStart w:id="10" w:name="_heading=h.2s9typcr9zkl" w:colFirst="0" w:colLast="0"/>
      <w:bookmarkEnd w:id="10"/>
      <w:r w:rsidRPr="003E6CBB">
        <w:rPr>
          <w:color w:val="auto"/>
        </w:rPr>
        <w:lastRenderedPageBreak/>
        <w:t>Figure 2: India’s global economic impact</w:t>
      </w:r>
    </w:p>
    <w:p w14:paraId="6832E596" w14:textId="77777777" w:rsidR="007735AC" w:rsidRPr="003E6CBB" w:rsidRDefault="007047E0" w:rsidP="00911772">
      <w:pPr>
        <w:pBdr>
          <w:top w:val="nil"/>
          <w:left w:val="nil"/>
          <w:bottom w:val="nil"/>
          <w:right w:val="nil"/>
          <w:between w:val="nil"/>
        </w:pBdr>
        <w:spacing w:after="120" w:line="360" w:lineRule="auto"/>
        <w:jc w:val="center"/>
        <w:rPr>
          <w:sz w:val="24"/>
          <w:szCs w:val="24"/>
        </w:rPr>
      </w:pPr>
      <w:r w:rsidRPr="003E6CBB">
        <w:rPr>
          <w:sz w:val="24"/>
          <w:szCs w:val="24"/>
        </w:rPr>
        <w:t xml:space="preserve">(Source: Finger and </w:t>
      </w:r>
      <w:proofErr w:type="spellStart"/>
      <w:r w:rsidRPr="003E6CBB">
        <w:rPr>
          <w:sz w:val="24"/>
          <w:szCs w:val="24"/>
        </w:rPr>
        <w:t>Suphaphiphat</w:t>
      </w:r>
      <w:proofErr w:type="spellEnd"/>
      <w:r w:rsidRPr="003E6CBB">
        <w:rPr>
          <w:sz w:val="24"/>
          <w:szCs w:val="24"/>
        </w:rPr>
        <w:t>, 2025)</w:t>
      </w:r>
    </w:p>
    <w:p w14:paraId="039EA209" w14:textId="77777777" w:rsidR="007735AC" w:rsidRPr="003E6CBB" w:rsidRDefault="007047E0" w:rsidP="00911772">
      <w:pPr>
        <w:pBdr>
          <w:top w:val="nil"/>
          <w:left w:val="nil"/>
          <w:bottom w:val="nil"/>
          <w:right w:val="nil"/>
          <w:between w:val="nil"/>
        </w:pBdr>
        <w:spacing w:after="200" w:line="360" w:lineRule="auto"/>
        <w:jc w:val="both"/>
        <w:rPr>
          <w:sz w:val="24"/>
          <w:szCs w:val="24"/>
        </w:rPr>
      </w:pPr>
      <w:r w:rsidRPr="003E6CBB">
        <w:rPr>
          <w:sz w:val="24"/>
          <w:szCs w:val="24"/>
        </w:rPr>
        <w:t xml:space="preserve">Despite these, there are still economic threats like inflationary pressure which increased retail prices in various consumer categories. Furthermore, the Indian retail inflation has reached 4.38% in June 2026 (Reuters, 2026). This is higher than the RBI’s target for 4%, putting greater pressure on household purchasing power. Therefore, it has become essential for M&amp;S to balance its premium positioning with value-consciousness to maintain demand in economic uncertainties. </w:t>
      </w:r>
    </w:p>
    <w:p w14:paraId="77BAE505" w14:textId="77777777" w:rsidR="007735AC" w:rsidRPr="003E6CBB" w:rsidRDefault="007047E0" w:rsidP="00911772">
      <w:pPr>
        <w:pBdr>
          <w:top w:val="nil"/>
          <w:left w:val="nil"/>
          <w:bottom w:val="nil"/>
          <w:right w:val="nil"/>
          <w:between w:val="nil"/>
        </w:pBdr>
        <w:spacing w:after="120" w:line="360" w:lineRule="auto"/>
        <w:jc w:val="both"/>
        <w:rPr>
          <w:i/>
          <w:iCs/>
          <w:sz w:val="24"/>
          <w:szCs w:val="24"/>
        </w:rPr>
      </w:pPr>
      <w:r w:rsidRPr="003E6CBB">
        <w:rPr>
          <w:b/>
          <w:bCs/>
          <w:i/>
          <w:iCs/>
          <w:sz w:val="24"/>
          <w:szCs w:val="24"/>
        </w:rPr>
        <w:t>Social factors</w:t>
      </w:r>
    </w:p>
    <w:p w14:paraId="57F0E208"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Social and demographic trends are also influencing the growth of the footwear product line. With rising middle class and increased fashion consciousness through global trends via digital media, it provides a better base for M&amp;S to expand its footwear segment. As per Nema and Sharma (2025), footwear trends are driving consumer consciousness while making it more than a functional necessity to a fashion product. Consumers have now become more aware of comfort, brand reputation, lifestyle alignment and design. This trend supports the keen focus of M&amp;S’s value for quality materials and timely fashion (</w:t>
      </w:r>
      <w:proofErr w:type="spellStart"/>
      <w:r w:rsidRPr="003E6CBB">
        <w:rPr>
          <w:sz w:val="24"/>
          <w:szCs w:val="24"/>
        </w:rPr>
        <w:t>Marksandspencer</w:t>
      </w:r>
      <w:proofErr w:type="spellEnd"/>
      <w:r w:rsidRPr="003E6CBB">
        <w:rPr>
          <w:sz w:val="24"/>
          <w:szCs w:val="24"/>
        </w:rPr>
        <w:t>, 2026). Consumers in India are also becoming more willing to purchase from omnichannel methods in terms of fashion products (</w:t>
      </w:r>
      <w:proofErr w:type="spellStart"/>
      <w:r w:rsidRPr="003E6CBB">
        <w:rPr>
          <w:sz w:val="24"/>
          <w:szCs w:val="24"/>
        </w:rPr>
        <w:t>Economictimes</w:t>
      </w:r>
      <w:proofErr w:type="spellEnd"/>
      <w:r w:rsidRPr="003E6CBB">
        <w:rPr>
          <w:sz w:val="24"/>
          <w:szCs w:val="24"/>
        </w:rPr>
        <w:t>, 2025). The rise of this trend is allowing consumers to analyse an online product method before making a purchase or vice versa. This behavioural shift is beneficial for M&amp;S due to its major physical presence with 107 stores in 33 major Indian cities, with a rising digital presence also through Reliance ecosystems (</w:t>
      </w:r>
      <w:proofErr w:type="spellStart"/>
      <w:r w:rsidRPr="003E6CBB">
        <w:rPr>
          <w:sz w:val="24"/>
          <w:szCs w:val="24"/>
        </w:rPr>
        <w:t>Indianretailer</w:t>
      </w:r>
      <w:proofErr w:type="spellEnd"/>
      <w:r w:rsidRPr="003E6CBB">
        <w:rPr>
          <w:sz w:val="24"/>
          <w:szCs w:val="24"/>
        </w:rPr>
        <w:t>, 2025).</w:t>
      </w:r>
    </w:p>
    <w:p w14:paraId="4F1C386E" w14:textId="77777777" w:rsidR="007735AC" w:rsidRPr="003E6CBB" w:rsidRDefault="007047E0" w:rsidP="00911772">
      <w:pPr>
        <w:pBdr>
          <w:top w:val="nil"/>
          <w:left w:val="nil"/>
          <w:bottom w:val="nil"/>
          <w:right w:val="nil"/>
          <w:between w:val="nil"/>
        </w:pBdr>
        <w:spacing w:after="120" w:line="360" w:lineRule="auto"/>
        <w:jc w:val="both"/>
        <w:rPr>
          <w:i/>
          <w:iCs/>
          <w:sz w:val="24"/>
          <w:szCs w:val="24"/>
        </w:rPr>
      </w:pPr>
      <w:r w:rsidRPr="003E6CBB">
        <w:rPr>
          <w:b/>
          <w:bCs/>
          <w:i/>
          <w:iCs/>
          <w:sz w:val="24"/>
          <w:szCs w:val="24"/>
        </w:rPr>
        <w:t>Technology factors</w:t>
      </w:r>
    </w:p>
    <w:p w14:paraId="08ADA08B"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 xml:space="preserve">Technological transformations are majorly influencing fashion retail in various consumer segments, supply chain management, and digital commerce. Chandel and Chandel (2025) added the rising digital adaptations, wider smartphone penetration, and growth in online payment systems are majorly impacting purchasing behaviours. The rapid expansion of digital payment platforms and e-commerce platforms has supported consumers in reducing challenges in fashion purchasing and encouraged omnichannel retail models. Furthermore, Reliance Retail is continuously investing in its digital retail context, while integrating physical and digital shopping contexts through </w:t>
      </w:r>
      <w:r w:rsidRPr="003E6CBB">
        <w:rPr>
          <w:sz w:val="24"/>
          <w:szCs w:val="24"/>
        </w:rPr>
        <w:lastRenderedPageBreak/>
        <w:t>engaging consumer technologies (</w:t>
      </w:r>
      <w:proofErr w:type="spellStart"/>
      <w:r w:rsidRPr="003E6CBB">
        <w:rPr>
          <w:sz w:val="24"/>
          <w:szCs w:val="24"/>
        </w:rPr>
        <w:t>Economictimes</w:t>
      </w:r>
      <w:proofErr w:type="spellEnd"/>
      <w:r w:rsidRPr="003E6CBB">
        <w:rPr>
          <w:sz w:val="24"/>
          <w:szCs w:val="24"/>
        </w:rPr>
        <w:t>, 2026). These factors are also supporting M&amp;S with a crucial strategic advantage and developing opportunities for M&amp;S’s footwear segment to enhance personalisation, inventory management, and consumer retention approaches.</w:t>
      </w:r>
    </w:p>
    <w:p w14:paraId="07F49A0A" w14:textId="77777777" w:rsidR="007735AC" w:rsidRPr="003E6CBB" w:rsidRDefault="007047E0" w:rsidP="00911772">
      <w:pPr>
        <w:pBdr>
          <w:top w:val="nil"/>
          <w:left w:val="nil"/>
          <w:bottom w:val="nil"/>
          <w:right w:val="nil"/>
          <w:between w:val="nil"/>
        </w:pBdr>
        <w:spacing w:after="120" w:line="360" w:lineRule="auto"/>
        <w:jc w:val="center"/>
        <w:rPr>
          <w:b/>
          <w:bCs/>
          <w:sz w:val="24"/>
          <w:szCs w:val="24"/>
        </w:rPr>
      </w:pPr>
      <w:r w:rsidRPr="003E6CBB">
        <w:rPr>
          <w:b/>
          <w:bCs/>
          <w:noProof/>
          <w:sz w:val="24"/>
          <w:szCs w:val="24"/>
        </w:rPr>
        <w:drawing>
          <wp:inline distT="0" distB="0" distL="0" distR="0" wp14:anchorId="73E5DC58" wp14:editId="54431C18">
            <wp:extent cx="5734050" cy="288897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4050" cy="2888977"/>
                    </a:xfrm>
                    <a:prstGeom prst="rect">
                      <a:avLst/>
                    </a:prstGeom>
                    <a:ln/>
                  </pic:spPr>
                </pic:pic>
              </a:graphicData>
            </a:graphic>
          </wp:inline>
        </w:drawing>
      </w:r>
    </w:p>
    <w:p w14:paraId="4DC6252F" w14:textId="77777777" w:rsidR="007735AC" w:rsidRPr="003E6CBB" w:rsidRDefault="007047E0" w:rsidP="00911772">
      <w:pPr>
        <w:pStyle w:val="Heading5"/>
        <w:rPr>
          <w:color w:val="auto"/>
        </w:rPr>
      </w:pPr>
      <w:bookmarkStart w:id="11" w:name="_heading=h.dpvrx7hxvkc1" w:colFirst="0" w:colLast="0"/>
      <w:bookmarkEnd w:id="11"/>
      <w:r w:rsidRPr="003E6CBB">
        <w:rPr>
          <w:color w:val="auto"/>
        </w:rPr>
        <w:t>Figure 3: Indian Footwear market drivers and barriers</w:t>
      </w:r>
    </w:p>
    <w:p w14:paraId="458D54B7" w14:textId="18F05F8A" w:rsidR="007735AC" w:rsidRPr="003E6CBB" w:rsidRDefault="007047E0" w:rsidP="00911772">
      <w:pPr>
        <w:pBdr>
          <w:top w:val="nil"/>
          <w:left w:val="nil"/>
          <w:bottom w:val="nil"/>
          <w:right w:val="nil"/>
          <w:between w:val="nil"/>
        </w:pBdr>
        <w:spacing w:after="120" w:line="360" w:lineRule="auto"/>
        <w:jc w:val="center"/>
        <w:rPr>
          <w:sz w:val="24"/>
          <w:szCs w:val="24"/>
        </w:rPr>
      </w:pPr>
      <w:r w:rsidRPr="003E6CBB">
        <w:rPr>
          <w:sz w:val="24"/>
          <w:szCs w:val="24"/>
        </w:rPr>
        <w:t>(</w:t>
      </w:r>
      <w:r w:rsidR="00B9113D" w:rsidRPr="003E6CBB">
        <w:rPr>
          <w:sz w:val="24"/>
          <w:szCs w:val="24"/>
        </w:rPr>
        <w:t>Source</w:t>
      </w:r>
      <w:r w:rsidRPr="003E6CBB">
        <w:rPr>
          <w:sz w:val="24"/>
          <w:szCs w:val="24"/>
        </w:rPr>
        <w:t xml:space="preserve">: </w:t>
      </w:r>
      <w:proofErr w:type="spellStart"/>
      <w:r w:rsidRPr="003E6CBB">
        <w:rPr>
          <w:sz w:val="24"/>
          <w:szCs w:val="24"/>
        </w:rPr>
        <w:t>Imarcgroup</w:t>
      </w:r>
      <w:proofErr w:type="spellEnd"/>
      <w:r w:rsidRPr="003E6CBB">
        <w:rPr>
          <w:sz w:val="24"/>
          <w:szCs w:val="24"/>
        </w:rPr>
        <w:t>, 2025)</w:t>
      </w:r>
    </w:p>
    <w:p w14:paraId="59F7C5BF"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Technology also supports better forecasting, like through AI-driven tools, that eventually contributes to inventory optimisation and supply chain efficiency (</w:t>
      </w:r>
      <w:proofErr w:type="spellStart"/>
      <w:r w:rsidRPr="003E6CBB">
        <w:rPr>
          <w:sz w:val="24"/>
          <w:szCs w:val="24"/>
        </w:rPr>
        <w:t>Nweje</w:t>
      </w:r>
      <w:proofErr w:type="spellEnd"/>
      <w:r w:rsidRPr="003E6CBB">
        <w:rPr>
          <w:sz w:val="24"/>
          <w:szCs w:val="24"/>
        </w:rPr>
        <w:t xml:space="preserve"> and Taiwo, 2025). As a result, retailers that collect consumer data efficiently can respond rapidly to changing consumer and market demand.</w:t>
      </w:r>
    </w:p>
    <w:p w14:paraId="116A255A" w14:textId="77777777" w:rsidR="007735AC" w:rsidRPr="003E6CBB" w:rsidRDefault="007047E0" w:rsidP="00911772">
      <w:pPr>
        <w:pBdr>
          <w:top w:val="nil"/>
          <w:left w:val="nil"/>
          <w:bottom w:val="nil"/>
          <w:right w:val="nil"/>
          <w:between w:val="nil"/>
        </w:pBdr>
        <w:spacing w:after="120" w:line="360" w:lineRule="auto"/>
        <w:jc w:val="both"/>
        <w:rPr>
          <w:i/>
          <w:iCs/>
          <w:sz w:val="24"/>
          <w:szCs w:val="24"/>
        </w:rPr>
      </w:pPr>
      <w:r w:rsidRPr="003E6CBB">
        <w:rPr>
          <w:b/>
          <w:bCs/>
          <w:i/>
          <w:iCs/>
          <w:sz w:val="24"/>
          <w:szCs w:val="24"/>
        </w:rPr>
        <w:t>Legal factors</w:t>
      </w:r>
    </w:p>
    <w:p w14:paraId="3027B5ED" w14:textId="590069E4"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 xml:space="preserve">The Indian retail sector is operating in a complicated legal context, with focus on consumer protection, employee regulations, product safety, data privacy, and other needs. This creates the need for M&amp;S to maintain compliance in both digital and physical channels. Acharya </w:t>
      </w:r>
      <w:r w:rsidRPr="003E6CBB">
        <w:rPr>
          <w:i/>
          <w:iCs/>
          <w:sz w:val="24"/>
          <w:szCs w:val="24"/>
        </w:rPr>
        <w:t>et al</w:t>
      </w:r>
      <w:r w:rsidRPr="003E6CBB">
        <w:rPr>
          <w:sz w:val="24"/>
          <w:szCs w:val="24"/>
        </w:rPr>
        <w:t xml:space="preserve">. (2024) added that </w:t>
      </w:r>
      <w:r w:rsidR="00B9113D" w:rsidRPr="003E6CBB">
        <w:rPr>
          <w:sz w:val="24"/>
          <w:szCs w:val="24"/>
        </w:rPr>
        <w:t xml:space="preserve">a </w:t>
      </w:r>
      <w:r w:rsidRPr="003E6CBB">
        <w:rPr>
          <w:sz w:val="24"/>
          <w:szCs w:val="24"/>
        </w:rPr>
        <w:t xml:space="preserve">keen focus should be on consumer rights and e-commerce regulations in the region. As time passes, footwear sales are rising with consumers' expectations for refunds, returns and product quality are also becoming crucial. For M&amp;S, without meeting these legal requirements can result in significant reputation loss and hindered consumer trust. Furthermore, labour rights regulations also impact manufacturing partners and suppliers in India. As M&amp;S </w:t>
      </w:r>
      <w:r w:rsidRPr="003E6CBB">
        <w:rPr>
          <w:sz w:val="24"/>
          <w:szCs w:val="24"/>
        </w:rPr>
        <w:lastRenderedPageBreak/>
        <w:t>strictly promotes ethical sourcing and a responsible supply chain with a focus on human rights preservation, maintaining this compliance in the Indian footwear supply chain will also be crucial for protecting brand equity (</w:t>
      </w:r>
      <w:proofErr w:type="spellStart"/>
      <w:r w:rsidRPr="003E6CBB">
        <w:rPr>
          <w:sz w:val="24"/>
          <w:szCs w:val="24"/>
        </w:rPr>
        <w:t>Marksandspencer</w:t>
      </w:r>
      <w:proofErr w:type="spellEnd"/>
      <w:r w:rsidRPr="003E6CBB">
        <w:rPr>
          <w:sz w:val="24"/>
          <w:szCs w:val="24"/>
        </w:rPr>
        <w:t>, 2026).</w:t>
      </w:r>
    </w:p>
    <w:p w14:paraId="7E7B22D4" w14:textId="77777777" w:rsidR="007735AC" w:rsidRPr="003E6CBB" w:rsidRDefault="007047E0" w:rsidP="00911772">
      <w:pPr>
        <w:pBdr>
          <w:top w:val="nil"/>
          <w:left w:val="nil"/>
          <w:bottom w:val="nil"/>
          <w:right w:val="nil"/>
          <w:between w:val="nil"/>
        </w:pBdr>
        <w:spacing w:after="120" w:line="360" w:lineRule="auto"/>
        <w:jc w:val="both"/>
        <w:rPr>
          <w:i/>
          <w:iCs/>
          <w:sz w:val="24"/>
          <w:szCs w:val="24"/>
        </w:rPr>
      </w:pPr>
      <w:r w:rsidRPr="003E6CBB">
        <w:rPr>
          <w:b/>
          <w:bCs/>
          <w:i/>
          <w:iCs/>
          <w:sz w:val="24"/>
          <w:szCs w:val="24"/>
        </w:rPr>
        <w:t>Environmental factors</w:t>
      </w:r>
    </w:p>
    <w:p w14:paraId="54F42822"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 xml:space="preserve">Environmental sustainability is also becoming a major strategic issue in fashion retail. </w:t>
      </w:r>
      <w:proofErr w:type="spellStart"/>
      <w:r w:rsidRPr="003E6CBB">
        <w:rPr>
          <w:sz w:val="24"/>
          <w:szCs w:val="24"/>
        </w:rPr>
        <w:t>Pranta</w:t>
      </w:r>
      <w:proofErr w:type="spellEnd"/>
      <w:r w:rsidRPr="003E6CBB">
        <w:rPr>
          <w:sz w:val="24"/>
          <w:szCs w:val="24"/>
        </w:rPr>
        <w:t xml:space="preserve"> </w:t>
      </w:r>
      <w:r w:rsidRPr="003E6CBB">
        <w:rPr>
          <w:i/>
          <w:iCs/>
          <w:sz w:val="24"/>
          <w:szCs w:val="24"/>
        </w:rPr>
        <w:t>et al</w:t>
      </w:r>
      <w:r w:rsidRPr="003E6CBB">
        <w:rPr>
          <w:sz w:val="24"/>
          <w:szCs w:val="24"/>
        </w:rPr>
        <w:t xml:space="preserve">. (2025) stated that consumers expect brands to showcase responsible sourcing, reduce waste in development and lower their environmental impacts. This trend is especially prominent among young urban consumers who are a major segment of M&amp;S’s target consumer base. The footwear industry is also facing environmental challenges related to raw material sources, and production emissions. Companies like </w:t>
      </w:r>
      <w:proofErr w:type="spellStart"/>
      <w:r w:rsidRPr="003E6CBB">
        <w:rPr>
          <w:sz w:val="24"/>
          <w:szCs w:val="24"/>
        </w:rPr>
        <w:t>Granulon</w:t>
      </w:r>
      <w:proofErr w:type="spellEnd"/>
      <w:r w:rsidRPr="003E6CBB">
        <w:rPr>
          <w:sz w:val="24"/>
          <w:szCs w:val="24"/>
        </w:rPr>
        <w:t xml:space="preserve"> have undertaken major steps in India to majorly reduce their impact with approaches like environmentally supportive raw materials usage in their flagship product, G1 High Arch Support Slider (</w:t>
      </w:r>
      <w:proofErr w:type="spellStart"/>
      <w:r w:rsidRPr="003E6CBB">
        <w:rPr>
          <w:sz w:val="24"/>
          <w:szCs w:val="24"/>
        </w:rPr>
        <w:t>Digitalstrategyinstitute</w:t>
      </w:r>
      <w:proofErr w:type="spellEnd"/>
      <w:r w:rsidRPr="003E6CBB">
        <w:rPr>
          <w:sz w:val="24"/>
          <w:szCs w:val="24"/>
        </w:rPr>
        <w:t>, 2025). M&amp;S’s focus on becoming net zero by 2040 in its value chain is an important step in this direction (</w:t>
      </w:r>
      <w:proofErr w:type="spellStart"/>
      <w:r w:rsidRPr="003E6CBB">
        <w:rPr>
          <w:sz w:val="24"/>
          <w:szCs w:val="24"/>
        </w:rPr>
        <w:t>Marksandspencer</w:t>
      </w:r>
      <w:proofErr w:type="spellEnd"/>
      <w:r w:rsidRPr="003E6CBB">
        <w:rPr>
          <w:sz w:val="24"/>
          <w:szCs w:val="24"/>
        </w:rPr>
        <w:t>, 2026). These have developed opportunities for differentiation in their footwear products through focusing on sustainable materials and responsible production approaches.</w:t>
      </w:r>
    </w:p>
    <w:p w14:paraId="35B489C7" w14:textId="77777777" w:rsidR="007735AC" w:rsidRPr="003E6CBB" w:rsidRDefault="007047E0" w:rsidP="00911772">
      <w:pPr>
        <w:pBdr>
          <w:top w:val="nil"/>
          <w:left w:val="nil"/>
          <w:bottom w:val="nil"/>
          <w:right w:val="nil"/>
          <w:between w:val="nil"/>
        </w:pBdr>
        <w:spacing w:after="120" w:line="360" w:lineRule="auto"/>
        <w:jc w:val="center"/>
        <w:rPr>
          <w:b/>
          <w:bCs/>
          <w:sz w:val="24"/>
          <w:szCs w:val="24"/>
        </w:rPr>
      </w:pPr>
      <w:r w:rsidRPr="003E6CBB">
        <w:rPr>
          <w:b/>
          <w:bCs/>
          <w:noProof/>
          <w:sz w:val="24"/>
          <w:szCs w:val="24"/>
        </w:rPr>
        <w:drawing>
          <wp:inline distT="114300" distB="114300" distL="114300" distR="114300" wp14:anchorId="2D99B5F0" wp14:editId="7CE57D45">
            <wp:extent cx="6224588" cy="353377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6224588" cy="3533775"/>
                    </a:xfrm>
                    <a:prstGeom prst="rect">
                      <a:avLst/>
                    </a:prstGeom>
                    <a:ln/>
                  </pic:spPr>
                </pic:pic>
              </a:graphicData>
            </a:graphic>
          </wp:inline>
        </w:drawing>
      </w:r>
    </w:p>
    <w:p w14:paraId="6A166092" w14:textId="77777777" w:rsidR="007735AC" w:rsidRPr="003E6CBB" w:rsidRDefault="007047E0" w:rsidP="00911772">
      <w:pPr>
        <w:pStyle w:val="Heading5"/>
        <w:rPr>
          <w:color w:val="auto"/>
        </w:rPr>
      </w:pPr>
      <w:bookmarkStart w:id="12" w:name="_heading=h.12vpi1ba5kfs" w:colFirst="0" w:colLast="0"/>
      <w:bookmarkEnd w:id="12"/>
      <w:r w:rsidRPr="003E6CBB">
        <w:rPr>
          <w:color w:val="auto"/>
        </w:rPr>
        <w:lastRenderedPageBreak/>
        <w:t>Figure 4: Approaches of M&amp;S for decarbonisation</w:t>
      </w:r>
    </w:p>
    <w:p w14:paraId="7783B39A" w14:textId="77777777" w:rsidR="007735AC" w:rsidRPr="003E6CBB" w:rsidRDefault="007047E0" w:rsidP="00911772">
      <w:pPr>
        <w:pBdr>
          <w:top w:val="nil"/>
          <w:left w:val="nil"/>
          <w:bottom w:val="nil"/>
          <w:right w:val="nil"/>
          <w:between w:val="nil"/>
        </w:pBdr>
        <w:spacing w:after="120" w:line="360" w:lineRule="auto"/>
        <w:jc w:val="center"/>
        <w:rPr>
          <w:sz w:val="24"/>
          <w:szCs w:val="24"/>
        </w:rPr>
      </w:pPr>
      <w:r w:rsidRPr="003E6CBB">
        <w:rPr>
          <w:sz w:val="24"/>
          <w:szCs w:val="24"/>
        </w:rPr>
        <w:t xml:space="preserve">(Source: </w:t>
      </w:r>
      <w:proofErr w:type="spellStart"/>
      <w:r w:rsidRPr="003E6CBB">
        <w:rPr>
          <w:sz w:val="24"/>
          <w:szCs w:val="24"/>
        </w:rPr>
        <w:t>Marksandspencer</w:t>
      </w:r>
      <w:proofErr w:type="spellEnd"/>
      <w:r w:rsidRPr="003E6CBB">
        <w:rPr>
          <w:sz w:val="24"/>
          <w:szCs w:val="24"/>
        </w:rPr>
        <w:t>, 2026)</w:t>
      </w:r>
    </w:p>
    <w:p w14:paraId="128E10BC" w14:textId="77777777" w:rsidR="007735AC" w:rsidRPr="003E6CBB" w:rsidRDefault="007047E0" w:rsidP="00911772">
      <w:pPr>
        <w:pStyle w:val="Heading2"/>
      </w:pPr>
      <w:bookmarkStart w:id="13" w:name="_heading=h.ddjxvynga7e6" w:colFirst="0" w:colLast="0"/>
      <w:bookmarkStart w:id="14" w:name="_Toc237019023"/>
      <w:bookmarkEnd w:id="13"/>
      <w:r w:rsidRPr="003E6CBB">
        <w:t>2.2 Assessing the organisation’s internal environment using VRIO</w:t>
      </w:r>
      <w:bookmarkEnd w:id="14"/>
    </w:p>
    <w:p w14:paraId="6F24C473"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sz w:val="24"/>
          <w:szCs w:val="24"/>
        </w:rPr>
        <w:t>The VRIO framework (Barney, 1991) is used to determine whether organisational resources are Valuable, Rare, Inimitable and Organisation to provide a sustainable competitive advantage (</w:t>
      </w:r>
      <w:proofErr w:type="spellStart"/>
      <w:r w:rsidRPr="003E6CBB">
        <w:rPr>
          <w:sz w:val="24"/>
          <w:szCs w:val="24"/>
          <w:highlight w:val="white"/>
        </w:rPr>
        <w:t>Alifia</w:t>
      </w:r>
      <w:proofErr w:type="spellEnd"/>
      <w:r w:rsidRPr="003E6CBB">
        <w:rPr>
          <w:sz w:val="24"/>
          <w:szCs w:val="24"/>
          <w:highlight w:val="white"/>
        </w:rPr>
        <w:t xml:space="preserve"> and </w:t>
      </w:r>
      <w:proofErr w:type="spellStart"/>
      <w:r w:rsidRPr="003E6CBB">
        <w:rPr>
          <w:sz w:val="24"/>
          <w:szCs w:val="24"/>
          <w:highlight w:val="white"/>
        </w:rPr>
        <w:t>Dalimunthe</w:t>
      </w:r>
      <w:proofErr w:type="spellEnd"/>
      <w:r w:rsidRPr="003E6CBB">
        <w:rPr>
          <w:sz w:val="24"/>
          <w:szCs w:val="24"/>
          <w:highlight w:val="white"/>
        </w:rPr>
        <w:t>, 2024</w:t>
      </w:r>
      <w:r w:rsidRPr="003E6CBB">
        <w:rPr>
          <w:sz w:val="24"/>
          <w:szCs w:val="24"/>
        </w:rPr>
        <w:t xml:space="preserve">). </w:t>
      </w:r>
    </w:p>
    <w:p w14:paraId="70916CE8" w14:textId="77777777" w:rsidR="007735AC" w:rsidRPr="003E6CBB" w:rsidRDefault="007047E0" w:rsidP="00911772">
      <w:pPr>
        <w:pBdr>
          <w:top w:val="nil"/>
          <w:left w:val="nil"/>
          <w:bottom w:val="nil"/>
          <w:right w:val="nil"/>
          <w:between w:val="nil"/>
        </w:pBdr>
        <w:spacing w:line="360" w:lineRule="auto"/>
        <w:jc w:val="center"/>
        <w:rPr>
          <w:b/>
          <w:bCs/>
          <w:sz w:val="24"/>
          <w:szCs w:val="24"/>
        </w:rPr>
      </w:pPr>
      <w:r w:rsidRPr="003E6CBB">
        <w:rPr>
          <w:sz w:val="24"/>
          <w:szCs w:val="24"/>
        </w:rPr>
        <w:t xml:space="preserve"> </w:t>
      </w:r>
      <w:r w:rsidRPr="003E6CBB">
        <w:rPr>
          <w:noProof/>
          <w:sz w:val="24"/>
          <w:szCs w:val="24"/>
        </w:rPr>
        <w:drawing>
          <wp:inline distT="0" distB="0" distL="0" distR="0" wp14:anchorId="0B03AC0B" wp14:editId="26EBCBBC">
            <wp:extent cx="5374382" cy="3106192"/>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t="12274"/>
                    <a:stretch>
                      <a:fillRect/>
                    </a:stretch>
                  </pic:blipFill>
                  <pic:spPr>
                    <a:xfrm>
                      <a:off x="0" y="0"/>
                      <a:ext cx="5374382" cy="3106192"/>
                    </a:xfrm>
                    <a:prstGeom prst="rect">
                      <a:avLst/>
                    </a:prstGeom>
                    <a:ln/>
                  </pic:spPr>
                </pic:pic>
              </a:graphicData>
            </a:graphic>
          </wp:inline>
        </w:drawing>
      </w:r>
    </w:p>
    <w:p w14:paraId="160BE74F" w14:textId="77777777" w:rsidR="007735AC" w:rsidRPr="003E6CBB" w:rsidRDefault="007047E0" w:rsidP="00911772">
      <w:pPr>
        <w:pStyle w:val="Heading5"/>
        <w:rPr>
          <w:color w:val="auto"/>
        </w:rPr>
      </w:pPr>
      <w:bookmarkStart w:id="15" w:name="_heading=h.dkhglgtqq4rs" w:colFirst="0" w:colLast="0"/>
      <w:bookmarkEnd w:id="15"/>
      <w:r w:rsidRPr="003E6CBB">
        <w:rPr>
          <w:color w:val="auto"/>
        </w:rPr>
        <w:t>Figure 5: VRIO framework</w:t>
      </w:r>
    </w:p>
    <w:p w14:paraId="61B5923F" w14:textId="77777777" w:rsidR="007735AC" w:rsidRPr="003E6CBB" w:rsidRDefault="007047E0" w:rsidP="00911772">
      <w:pPr>
        <w:pBdr>
          <w:top w:val="nil"/>
          <w:left w:val="nil"/>
          <w:bottom w:val="nil"/>
          <w:right w:val="nil"/>
          <w:between w:val="nil"/>
        </w:pBdr>
        <w:spacing w:line="360" w:lineRule="auto"/>
        <w:jc w:val="center"/>
        <w:rPr>
          <w:sz w:val="24"/>
          <w:szCs w:val="24"/>
        </w:rPr>
      </w:pPr>
      <w:r w:rsidRPr="003E6CBB">
        <w:rPr>
          <w:sz w:val="24"/>
          <w:szCs w:val="24"/>
        </w:rPr>
        <w:t>(Source: Messineo, 2026)</w:t>
      </w:r>
    </w:p>
    <w:p w14:paraId="0DB85ED8"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b/>
          <w:bCs/>
          <w:sz w:val="24"/>
          <w:szCs w:val="24"/>
        </w:rPr>
        <w:t xml:space="preserve">Value: </w:t>
      </w:r>
      <w:r w:rsidRPr="003E6CBB">
        <w:rPr>
          <w:sz w:val="24"/>
          <w:szCs w:val="24"/>
        </w:rPr>
        <w:t xml:space="preserve">M&amp;S is recognised by its premium-quality footwear, superior product durability and ethical sourcing which helps it to generate the overall revenue of £13.9 billion in 2024/2025, in which £4.2 billion comes from its clothing and home divisions (Marks and Spencer Group plc, 2025). This highlights a positive customer confidence in its apparel portfolio, in which its collaboration with Reliance Retail Ventures Ltd. (RRVL) provides access to India's largest retail ecosystem. It has +20,000 retail stores across India and registered customers with a vast omnichannel network. Despite M&amp;S' 70% of apparel and footwear consumption being value-oriented, its high price tag makes it less competitive in developing markets like India (Marks and Spencer Group plc, 2024). </w:t>
      </w:r>
    </w:p>
    <w:p w14:paraId="751B43C8"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b/>
          <w:bCs/>
          <w:sz w:val="24"/>
          <w:szCs w:val="24"/>
        </w:rPr>
        <w:t xml:space="preserve">Rarity: </w:t>
      </w:r>
      <w:r w:rsidRPr="003E6CBB">
        <w:rPr>
          <w:sz w:val="24"/>
          <w:szCs w:val="24"/>
        </w:rPr>
        <w:t xml:space="preserve">British heritage of the company has led M&amp;S to operate for 141 years in the UK. Its premium brand reputation, and sustainability leadership under Plan A have </w:t>
      </w:r>
      <w:r w:rsidRPr="003E6CBB">
        <w:rPr>
          <w:sz w:val="24"/>
          <w:szCs w:val="24"/>
        </w:rPr>
        <w:lastRenderedPageBreak/>
        <w:t xml:space="preserve">come under the rarity aspect of the VRIO framework. Company's responsible sourcing aspect of leather, integration of featuring technologies, such as </w:t>
      </w:r>
      <w:proofErr w:type="spellStart"/>
      <w:r w:rsidRPr="003E6CBB">
        <w:rPr>
          <w:sz w:val="24"/>
          <w:szCs w:val="24"/>
        </w:rPr>
        <w:t>Freshfeet</w:t>
      </w:r>
      <w:proofErr w:type="spellEnd"/>
      <w:r w:rsidRPr="003E6CBB">
        <w:rPr>
          <w:sz w:val="24"/>
          <w:szCs w:val="24"/>
        </w:rPr>
        <w:t xml:space="preserve">™ odour-control and commitment to becoming a Net Zero business by 2040, enhances consumer trust and sustainability credentials which is rare to replicate (Marks and Spencer Group plc, 2025; Marks and Spencer India, 2026b). However, the premium craftsmanship of M&amp;S helps it to differentiate from its competitors. It mainly focuses on the affordability and fast-changing fashion trends in India's footwear market (Bhanu Prakash and Nikhil, 2024). </w:t>
      </w:r>
    </w:p>
    <w:p w14:paraId="32043C27"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b/>
          <w:bCs/>
          <w:sz w:val="24"/>
          <w:szCs w:val="24"/>
        </w:rPr>
        <w:t>Inimitable:</w:t>
      </w:r>
      <w:r w:rsidRPr="003E6CBB">
        <w:rPr>
          <w:sz w:val="24"/>
          <w:szCs w:val="24"/>
        </w:rPr>
        <w:t xml:space="preserve"> M&amp;S's long-standing supplier relationships, brand equity and sustainability credentials have taken decades to build and are costly and time-consuming to imitate. However, competitors, such as Nike and Uniqlo, are quick to evolve with the fashion trend and technology-driven supply chains, resulting in reduced differentiation in product innovation for M&amp;S. </w:t>
      </w:r>
    </w:p>
    <w:p w14:paraId="67847E9B"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b/>
          <w:bCs/>
          <w:sz w:val="24"/>
          <w:szCs w:val="24"/>
        </w:rPr>
        <w:t xml:space="preserve">Organisation: </w:t>
      </w:r>
      <w:r w:rsidRPr="003E6CBB">
        <w:rPr>
          <w:sz w:val="24"/>
          <w:szCs w:val="24"/>
        </w:rPr>
        <w:t xml:space="preserve">Organisation of resources at M&amp;S has proven to be effective due to its strategic partnership with Reliance Retail, the integration of digital channels and effective quality management systems which justify its premium pricing segment even in the price-conscious market of India (Dsouza, 2023). However, while Reliance Retail has an assisting hand, M&amp;S also has a smaller store footprint and reduces brand awareness compared to its competitors. Though M&amp;S has some valuable, scarce, hard-to-imitate resources, the need to become more agile in operation and gain market share is critical. This is to ensure a sustained competitive advantage in the premium footwear segment in India. </w:t>
      </w:r>
    </w:p>
    <w:p w14:paraId="60F9E35D" w14:textId="77777777" w:rsidR="007735AC" w:rsidRPr="003E6CBB" w:rsidRDefault="007047E0" w:rsidP="00911772">
      <w:pPr>
        <w:pStyle w:val="Heading2"/>
        <w:spacing w:after="120"/>
      </w:pPr>
      <w:bookmarkStart w:id="16" w:name="_heading=h.ogqabawen5zu" w:colFirst="0" w:colLast="0"/>
      <w:bookmarkStart w:id="17" w:name="_Toc237019024"/>
      <w:bookmarkEnd w:id="16"/>
      <w:r w:rsidRPr="003E6CBB">
        <w:lastRenderedPageBreak/>
        <w:t>2.3 SWOT analysis of the organisation: India</w:t>
      </w:r>
      <w:bookmarkEnd w:id="17"/>
    </w:p>
    <w:tbl>
      <w:tblPr>
        <w:tblStyle w:val="a"/>
        <w:tblW w:w="9630"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30"/>
        <w:gridCol w:w="4800"/>
      </w:tblGrid>
      <w:tr w:rsidR="003E6CBB" w:rsidRPr="003E6CBB" w14:paraId="1878B749" w14:textId="77777777">
        <w:trPr>
          <w:cantSplit/>
          <w:tblHeader/>
        </w:trPr>
        <w:tc>
          <w:tcPr>
            <w:tcW w:w="4830" w:type="dxa"/>
          </w:tcPr>
          <w:p w14:paraId="6D944591" w14:textId="77777777" w:rsidR="007735AC" w:rsidRPr="003E6CBB" w:rsidRDefault="007047E0" w:rsidP="00911772">
            <w:pPr>
              <w:pBdr>
                <w:top w:val="nil"/>
                <w:left w:val="nil"/>
                <w:bottom w:val="nil"/>
                <w:right w:val="nil"/>
                <w:between w:val="nil"/>
              </w:pBdr>
              <w:spacing w:line="360" w:lineRule="auto"/>
              <w:jc w:val="both"/>
              <w:rPr>
                <w:rFonts w:ascii="Arial" w:eastAsia="Arial" w:hAnsi="Arial" w:cs="Arial"/>
                <w:b/>
                <w:bCs/>
                <w:sz w:val="24"/>
                <w:szCs w:val="24"/>
              </w:rPr>
            </w:pPr>
            <w:r w:rsidRPr="003E6CBB">
              <w:rPr>
                <w:rFonts w:ascii="Arial" w:eastAsia="Arial" w:hAnsi="Arial" w:cs="Arial"/>
                <w:b/>
                <w:bCs/>
                <w:sz w:val="24"/>
                <w:szCs w:val="24"/>
              </w:rPr>
              <w:t>Strength</w:t>
            </w:r>
          </w:p>
        </w:tc>
        <w:tc>
          <w:tcPr>
            <w:tcW w:w="4800" w:type="dxa"/>
          </w:tcPr>
          <w:p w14:paraId="6C3DC342" w14:textId="77777777" w:rsidR="007735AC" w:rsidRPr="003E6CBB" w:rsidRDefault="007047E0" w:rsidP="00911772">
            <w:pPr>
              <w:pBdr>
                <w:top w:val="nil"/>
                <w:left w:val="nil"/>
                <w:bottom w:val="nil"/>
                <w:right w:val="nil"/>
                <w:between w:val="nil"/>
              </w:pBdr>
              <w:spacing w:line="360" w:lineRule="auto"/>
              <w:jc w:val="both"/>
              <w:rPr>
                <w:rFonts w:ascii="Arial" w:eastAsia="Arial" w:hAnsi="Arial" w:cs="Arial"/>
                <w:b/>
                <w:bCs/>
                <w:sz w:val="24"/>
                <w:szCs w:val="24"/>
              </w:rPr>
            </w:pPr>
            <w:r w:rsidRPr="003E6CBB">
              <w:rPr>
                <w:rFonts w:ascii="Arial" w:eastAsia="Arial" w:hAnsi="Arial" w:cs="Arial"/>
                <w:b/>
                <w:bCs/>
                <w:sz w:val="24"/>
                <w:szCs w:val="24"/>
              </w:rPr>
              <w:t xml:space="preserve">Weaknesses </w:t>
            </w:r>
          </w:p>
        </w:tc>
      </w:tr>
      <w:tr w:rsidR="003E6CBB" w:rsidRPr="003E6CBB" w14:paraId="4B666736" w14:textId="77777777">
        <w:trPr>
          <w:cantSplit/>
          <w:tblHeader/>
        </w:trPr>
        <w:tc>
          <w:tcPr>
            <w:tcW w:w="4830" w:type="dxa"/>
          </w:tcPr>
          <w:p w14:paraId="6A1C2C2E" w14:textId="77777777" w:rsidR="007735AC" w:rsidRPr="003E6CBB" w:rsidRDefault="007047E0" w:rsidP="0091177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Impactful wider global presence and reputation (</w:t>
            </w:r>
            <w:proofErr w:type="spellStart"/>
            <w:r w:rsidRPr="003E6CBB">
              <w:rPr>
                <w:rFonts w:ascii="Arial" w:eastAsia="Arial" w:hAnsi="Arial" w:cs="Arial"/>
                <w:sz w:val="24"/>
                <w:szCs w:val="24"/>
              </w:rPr>
              <w:t>Marksandspencer</w:t>
            </w:r>
            <w:proofErr w:type="spellEnd"/>
            <w:r w:rsidRPr="003E6CBB">
              <w:rPr>
                <w:rFonts w:ascii="Arial" w:eastAsia="Arial" w:hAnsi="Arial" w:cs="Arial"/>
                <w:sz w:val="24"/>
                <w:szCs w:val="24"/>
              </w:rPr>
              <w:t>, 2026)</w:t>
            </w:r>
          </w:p>
          <w:p w14:paraId="55D7D78C" w14:textId="77777777" w:rsidR="007735AC" w:rsidRPr="003E6CBB" w:rsidRDefault="007047E0" w:rsidP="0091177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Established physical store range</w:t>
            </w:r>
          </w:p>
          <w:p w14:paraId="5474F2D8" w14:textId="77777777" w:rsidR="007735AC" w:rsidRPr="003E6CBB" w:rsidRDefault="007047E0" w:rsidP="0091177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 xml:space="preserve">Reputation for quality and comfort </w:t>
            </w:r>
          </w:p>
          <w:p w14:paraId="25953245" w14:textId="77777777" w:rsidR="007735AC" w:rsidRPr="003E6CBB" w:rsidRDefault="007047E0" w:rsidP="0091177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Partnership with Reliance Retail in India for market access (</w:t>
            </w:r>
            <w:r w:rsidRPr="003E6CBB">
              <w:rPr>
                <w:rFonts w:ascii="Arial" w:eastAsia="Arial" w:hAnsi="Arial" w:cs="Arial"/>
                <w:sz w:val="24"/>
                <w:szCs w:val="24"/>
                <w:highlight w:val="white"/>
              </w:rPr>
              <w:t>Leite, 2020</w:t>
            </w:r>
            <w:r w:rsidRPr="003E6CBB">
              <w:rPr>
                <w:rFonts w:ascii="Arial" w:eastAsia="Arial" w:hAnsi="Arial" w:cs="Arial"/>
                <w:sz w:val="24"/>
                <w:szCs w:val="24"/>
              </w:rPr>
              <w:t>)</w:t>
            </w:r>
          </w:p>
          <w:p w14:paraId="67B646D3" w14:textId="77777777" w:rsidR="007735AC" w:rsidRPr="003E6CBB" w:rsidRDefault="007735AC" w:rsidP="00911772">
            <w:pPr>
              <w:pBdr>
                <w:top w:val="nil"/>
                <w:left w:val="nil"/>
                <w:bottom w:val="nil"/>
                <w:right w:val="nil"/>
                <w:between w:val="nil"/>
              </w:pBdr>
              <w:spacing w:line="360" w:lineRule="auto"/>
              <w:jc w:val="both"/>
              <w:rPr>
                <w:rFonts w:ascii="Arial" w:eastAsia="Arial" w:hAnsi="Arial" w:cs="Arial"/>
                <w:sz w:val="24"/>
                <w:szCs w:val="24"/>
              </w:rPr>
            </w:pPr>
          </w:p>
        </w:tc>
        <w:tc>
          <w:tcPr>
            <w:tcW w:w="4800" w:type="dxa"/>
          </w:tcPr>
          <w:p w14:paraId="56C7EA9D" w14:textId="77777777" w:rsidR="007735AC" w:rsidRPr="003E6CBB" w:rsidRDefault="007047E0" w:rsidP="0091177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 xml:space="preserve">Premium pricing compared to domestic players like Bata, </w:t>
            </w:r>
            <w:proofErr w:type="spellStart"/>
            <w:r w:rsidRPr="003E6CBB">
              <w:rPr>
                <w:rFonts w:ascii="Arial" w:eastAsia="Arial" w:hAnsi="Arial" w:cs="Arial"/>
                <w:sz w:val="24"/>
                <w:szCs w:val="24"/>
              </w:rPr>
              <w:t>Relaxo</w:t>
            </w:r>
            <w:proofErr w:type="spellEnd"/>
            <w:r w:rsidRPr="003E6CBB">
              <w:rPr>
                <w:rFonts w:ascii="Arial" w:eastAsia="Arial" w:hAnsi="Arial" w:cs="Arial"/>
                <w:sz w:val="24"/>
                <w:szCs w:val="24"/>
              </w:rPr>
              <w:t>, and Liberty (</w:t>
            </w:r>
            <w:proofErr w:type="spellStart"/>
            <w:r w:rsidRPr="003E6CBB">
              <w:rPr>
                <w:rFonts w:ascii="Arial" w:eastAsia="Arial" w:hAnsi="Arial" w:cs="Arial"/>
                <w:sz w:val="24"/>
                <w:szCs w:val="24"/>
              </w:rPr>
              <w:t>Imarcgroup</w:t>
            </w:r>
            <w:proofErr w:type="spellEnd"/>
            <w:r w:rsidRPr="003E6CBB">
              <w:rPr>
                <w:rFonts w:ascii="Arial" w:eastAsia="Arial" w:hAnsi="Arial" w:cs="Arial"/>
                <w:sz w:val="24"/>
                <w:szCs w:val="24"/>
              </w:rPr>
              <w:t>, 2025)</w:t>
            </w:r>
          </w:p>
          <w:p w14:paraId="4E805A55" w14:textId="77777777" w:rsidR="007735AC" w:rsidRPr="003E6CBB" w:rsidRDefault="007047E0" w:rsidP="0091177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Smaller market share compared to major aspirational brands like PUMA, Nike, and Adidas (</w:t>
            </w:r>
            <w:proofErr w:type="spellStart"/>
            <w:r w:rsidRPr="003E6CBB">
              <w:rPr>
                <w:rFonts w:ascii="Arial" w:eastAsia="Arial" w:hAnsi="Arial" w:cs="Arial"/>
                <w:sz w:val="24"/>
                <w:szCs w:val="24"/>
              </w:rPr>
              <w:t>Imarcgroup</w:t>
            </w:r>
            <w:proofErr w:type="spellEnd"/>
            <w:r w:rsidRPr="003E6CBB">
              <w:rPr>
                <w:rFonts w:ascii="Arial" w:eastAsia="Arial" w:hAnsi="Arial" w:cs="Arial"/>
                <w:sz w:val="24"/>
                <w:szCs w:val="24"/>
              </w:rPr>
              <w:t>, 2025)</w:t>
            </w:r>
          </w:p>
          <w:p w14:paraId="2D164BCB" w14:textId="77777777" w:rsidR="007735AC" w:rsidRPr="003E6CBB" w:rsidRDefault="007047E0" w:rsidP="00911772">
            <w:pPr>
              <w:numPr>
                <w:ilvl w:val="0"/>
                <w:numId w:val="1"/>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Lack of popularity as a footwear-focused brand</w:t>
            </w:r>
          </w:p>
        </w:tc>
      </w:tr>
      <w:tr w:rsidR="003E6CBB" w:rsidRPr="003E6CBB" w14:paraId="298A330C" w14:textId="77777777">
        <w:trPr>
          <w:cantSplit/>
          <w:tblHeader/>
        </w:trPr>
        <w:tc>
          <w:tcPr>
            <w:tcW w:w="4830" w:type="dxa"/>
          </w:tcPr>
          <w:p w14:paraId="329272DC" w14:textId="77777777" w:rsidR="007735AC" w:rsidRPr="003E6CBB" w:rsidRDefault="007047E0" w:rsidP="00911772">
            <w:pPr>
              <w:pBdr>
                <w:top w:val="nil"/>
                <w:left w:val="nil"/>
                <w:bottom w:val="nil"/>
                <w:right w:val="nil"/>
                <w:between w:val="nil"/>
              </w:pBdr>
              <w:spacing w:line="360" w:lineRule="auto"/>
              <w:jc w:val="both"/>
              <w:rPr>
                <w:rFonts w:ascii="Arial" w:eastAsia="Arial" w:hAnsi="Arial" w:cs="Arial"/>
                <w:b/>
                <w:bCs/>
                <w:sz w:val="24"/>
                <w:szCs w:val="24"/>
              </w:rPr>
            </w:pPr>
            <w:r w:rsidRPr="003E6CBB">
              <w:rPr>
                <w:rFonts w:ascii="Arial" w:eastAsia="Arial" w:hAnsi="Arial" w:cs="Arial"/>
                <w:b/>
                <w:bCs/>
                <w:sz w:val="24"/>
                <w:szCs w:val="24"/>
              </w:rPr>
              <w:t xml:space="preserve">Opportunities </w:t>
            </w:r>
          </w:p>
        </w:tc>
        <w:tc>
          <w:tcPr>
            <w:tcW w:w="4800" w:type="dxa"/>
          </w:tcPr>
          <w:p w14:paraId="374D3F82" w14:textId="77777777" w:rsidR="007735AC" w:rsidRPr="003E6CBB" w:rsidRDefault="007047E0" w:rsidP="00911772">
            <w:pPr>
              <w:pBdr>
                <w:top w:val="nil"/>
                <w:left w:val="nil"/>
                <w:bottom w:val="nil"/>
                <w:right w:val="nil"/>
                <w:between w:val="nil"/>
              </w:pBdr>
              <w:spacing w:line="360" w:lineRule="auto"/>
              <w:jc w:val="both"/>
              <w:rPr>
                <w:rFonts w:ascii="Arial" w:eastAsia="Arial" w:hAnsi="Arial" w:cs="Arial"/>
                <w:b/>
                <w:bCs/>
                <w:sz w:val="24"/>
                <w:szCs w:val="24"/>
              </w:rPr>
            </w:pPr>
            <w:r w:rsidRPr="003E6CBB">
              <w:rPr>
                <w:rFonts w:ascii="Arial" w:eastAsia="Arial" w:hAnsi="Arial" w:cs="Arial"/>
                <w:b/>
                <w:bCs/>
                <w:sz w:val="24"/>
                <w:szCs w:val="24"/>
              </w:rPr>
              <w:t xml:space="preserve">Threat </w:t>
            </w:r>
          </w:p>
        </w:tc>
      </w:tr>
      <w:tr w:rsidR="003E6CBB" w:rsidRPr="003E6CBB" w14:paraId="59DF3ABC" w14:textId="77777777">
        <w:trPr>
          <w:cantSplit/>
          <w:tblHeader/>
        </w:trPr>
        <w:tc>
          <w:tcPr>
            <w:tcW w:w="4830" w:type="dxa"/>
          </w:tcPr>
          <w:p w14:paraId="35D51E83" w14:textId="77777777" w:rsidR="007735AC" w:rsidRPr="003E6CBB" w:rsidRDefault="007047E0" w:rsidP="00911772">
            <w:pPr>
              <w:numPr>
                <w:ilvl w:val="0"/>
                <w:numId w:val="2"/>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Footwear market in India is expected to reach $47.53 billion by 2034 (</w:t>
            </w:r>
            <w:proofErr w:type="spellStart"/>
            <w:r w:rsidRPr="003E6CBB">
              <w:rPr>
                <w:rFonts w:ascii="Arial" w:eastAsia="Arial" w:hAnsi="Arial" w:cs="Arial"/>
                <w:sz w:val="24"/>
                <w:szCs w:val="24"/>
              </w:rPr>
              <w:t>Imarcgroup</w:t>
            </w:r>
            <w:proofErr w:type="spellEnd"/>
            <w:r w:rsidRPr="003E6CBB">
              <w:rPr>
                <w:rFonts w:ascii="Arial" w:eastAsia="Arial" w:hAnsi="Arial" w:cs="Arial"/>
                <w:sz w:val="24"/>
                <w:szCs w:val="24"/>
              </w:rPr>
              <w:t>, 2025)</w:t>
            </w:r>
          </w:p>
          <w:p w14:paraId="4C00688C" w14:textId="77777777" w:rsidR="007735AC" w:rsidRPr="003E6CBB" w:rsidRDefault="007047E0" w:rsidP="00911772">
            <w:pPr>
              <w:numPr>
                <w:ilvl w:val="0"/>
                <w:numId w:val="2"/>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Higher demand for sustainable products</w:t>
            </w:r>
          </w:p>
          <w:p w14:paraId="46B79E59" w14:textId="77777777" w:rsidR="007735AC" w:rsidRPr="003E6CBB" w:rsidRDefault="007047E0" w:rsidP="00911772">
            <w:pPr>
              <w:numPr>
                <w:ilvl w:val="0"/>
                <w:numId w:val="2"/>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Rising demand in relation to omnichannel retailing and e-commerce</w:t>
            </w:r>
          </w:p>
          <w:p w14:paraId="0D428DDC" w14:textId="77777777" w:rsidR="007735AC" w:rsidRPr="003E6CBB" w:rsidRDefault="007047E0" w:rsidP="00911772">
            <w:pPr>
              <w:numPr>
                <w:ilvl w:val="0"/>
                <w:numId w:val="2"/>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Rising urbanisation and middle-income group growth</w:t>
            </w:r>
          </w:p>
        </w:tc>
        <w:tc>
          <w:tcPr>
            <w:tcW w:w="4800" w:type="dxa"/>
          </w:tcPr>
          <w:p w14:paraId="4D48D603" w14:textId="77777777" w:rsidR="007735AC" w:rsidRPr="003E6CBB" w:rsidRDefault="007047E0" w:rsidP="00911772">
            <w:pPr>
              <w:numPr>
                <w:ilvl w:val="0"/>
                <w:numId w:val="2"/>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 xml:space="preserve">Major competition from Puma, Bata, </w:t>
            </w:r>
            <w:proofErr w:type="spellStart"/>
            <w:r w:rsidRPr="003E6CBB">
              <w:rPr>
                <w:rFonts w:ascii="Arial" w:eastAsia="Arial" w:hAnsi="Arial" w:cs="Arial"/>
                <w:sz w:val="24"/>
                <w:szCs w:val="24"/>
              </w:rPr>
              <w:t>Relaxo</w:t>
            </w:r>
            <w:proofErr w:type="spellEnd"/>
            <w:r w:rsidRPr="003E6CBB">
              <w:rPr>
                <w:rFonts w:ascii="Arial" w:eastAsia="Arial" w:hAnsi="Arial" w:cs="Arial"/>
                <w:sz w:val="24"/>
                <w:szCs w:val="24"/>
              </w:rPr>
              <w:t>, Khadim, and Liberty (</w:t>
            </w:r>
            <w:proofErr w:type="spellStart"/>
            <w:r w:rsidRPr="003E6CBB">
              <w:rPr>
                <w:rFonts w:ascii="Arial" w:eastAsia="Arial" w:hAnsi="Arial" w:cs="Arial"/>
                <w:sz w:val="24"/>
                <w:szCs w:val="24"/>
              </w:rPr>
              <w:t>Imarcgroup</w:t>
            </w:r>
            <w:proofErr w:type="spellEnd"/>
            <w:r w:rsidRPr="003E6CBB">
              <w:rPr>
                <w:rFonts w:ascii="Arial" w:eastAsia="Arial" w:hAnsi="Arial" w:cs="Arial"/>
                <w:sz w:val="24"/>
                <w:szCs w:val="24"/>
              </w:rPr>
              <w:t>, 2025)</w:t>
            </w:r>
          </w:p>
          <w:p w14:paraId="7E47078E" w14:textId="77777777" w:rsidR="007735AC" w:rsidRPr="003E6CBB" w:rsidRDefault="007047E0" w:rsidP="00911772">
            <w:pPr>
              <w:numPr>
                <w:ilvl w:val="0"/>
                <w:numId w:val="2"/>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Inflation in fashion context</w:t>
            </w:r>
          </w:p>
          <w:p w14:paraId="05F9C3F5" w14:textId="77777777" w:rsidR="007735AC" w:rsidRPr="003E6CBB" w:rsidRDefault="007047E0" w:rsidP="00911772">
            <w:pPr>
              <w:numPr>
                <w:ilvl w:val="0"/>
                <w:numId w:val="2"/>
              </w:numPr>
              <w:pBdr>
                <w:top w:val="nil"/>
                <w:left w:val="nil"/>
                <w:bottom w:val="nil"/>
                <w:right w:val="nil"/>
                <w:between w:val="nil"/>
              </w:pBdr>
              <w:spacing w:line="360" w:lineRule="auto"/>
              <w:jc w:val="both"/>
              <w:rPr>
                <w:rFonts w:ascii="Arial" w:eastAsia="Arial" w:hAnsi="Arial" w:cs="Arial"/>
                <w:sz w:val="24"/>
                <w:szCs w:val="24"/>
              </w:rPr>
            </w:pPr>
            <w:r w:rsidRPr="003E6CBB">
              <w:rPr>
                <w:rFonts w:ascii="Arial" w:eastAsia="Arial" w:hAnsi="Arial" w:cs="Arial"/>
                <w:sz w:val="24"/>
                <w:szCs w:val="24"/>
              </w:rPr>
              <w:t>Supply chain disruptions and regulatory changes</w:t>
            </w:r>
          </w:p>
        </w:tc>
      </w:tr>
    </w:tbl>
    <w:p w14:paraId="63DD28FE" w14:textId="77777777" w:rsidR="007735AC" w:rsidRPr="003E6CBB" w:rsidRDefault="007735AC" w:rsidP="00911772">
      <w:pPr>
        <w:pBdr>
          <w:top w:val="nil"/>
          <w:left w:val="nil"/>
          <w:bottom w:val="nil"/>
          <w:right w:val="nil"/>
          <w:between w:val="nil"/>
        </w:pBdr>
        <w:spacing w:after="120" w:line="360" w:lineRule="auto"/>
        <w:jc w:val="both"/>
        <w:rPr>
          <w:b/>
          <w:bCs/>
          <w:i/>
          <w:iCs/>
          <w:sz w:val="24"/>
          <w:szCs w:val="24"/>
        </w:rPr>
      </w:pPr>
    </w:p>
    <w:p w14:paraId="367A8B4A"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b/>
          <w:bCs/>
          <w:i/>
          <w:iCs/>
          <w:sz w:val="24"/>
          <w:szCs w:val="24"/>
        </w:rPr>
        <w:t>Analysis</w:t>
      </w:r>
    </w:p>
    <w:p w14:paraId="163E68C2" w14:textId="77777777" w:rsidR="007735AC" w:rsidRPr="003E6CBB" w:rsidRDefault="007047E0" w:rsidP="00911772">
      <w:pPr>
        <w:pBdr>
          <w:top w:val="nil"/>
          <w:left w:val="nil"/>
          <w:bottom w:val="nil"/>
          <w:right w:val="nil"/>
          <w:between w:val="nil"/>
        </w:pBdr>
        <w:spacing w:after="120" w:line="360" w:lineRule="auto"/>
        <w:jc w:val="both"/>
        <w:rPr>
          <w:sz w:val="24"/>
          <w:szCs w:val="24"/>
        </w:rPr>
      </w:pPr>
      <w:r w:rsidRPr="003E6CBB">
        <w:rPr>
          <w:sz w:val="24"/>
          <w:szCs w:val="24"/>
        </w:rPr>
        <w:t>The SWOT analysis has shown that M&amp;S footwear has a strategic positioning in the Indian market. A key strength is the brand’s global reputation that has been developed with years of experiences and operations in diverse markets, being a trusted British retailer (</w:t>
      </w:r>
      <w:proofErr w:type="spellStart"/>
      <w:r w:rsidRPr="003E6CBB">
        <w:rPr>
          <w:sz w:val="24"/>
          <w:szCs w:val="24"/>
        </w:rPr>
        <w:t>Marksandspencer</w:t>
      </w:r>
      <w:proofErr w:type="spellEnd"/>
      <w:r w:rsidRPr="003E6CBB">
        <w:rPr>
          <w:sz w:val="24"/>
          <w:szCs w:val="24"/>
        </w:rPr>
        <w:t xml:space="preserve">, 2026). This reputation allows it to differentiate itself from various domestic retailers and related their footwear to quality, durability, and comfort. The study of Leite (2020) revealed that the established set of strong networks and JV with Reliance Retail has also enhanced its market positioning, reach and visibility. Although there are various weaknesses remaining that potentially hinder the brand's competitiveness. For instance, footwear products of M&amp;S are often priced between </w:t>
      </w:r>
      <w:r w:rsidRPr="003E6CBB">
        <w:rPr>
          <w:sz w:val="24"/>
          <w:szCs w:val="24"/>
        </w:rPr>
        <w:lastRenderedPageBreak/>
        <w:t xml:space="preserve">approximately Rs. 1,000 to 8,000. These are, however, quite costlier than market leaders like Bata, and </w:t>
      </w:r>
      <w:proofErr w:type="spellStart"/>
      <w:r w:rsidRPr="003E6CBB">
        <w:rPr>
          <w:sz w:val="24"/>
          <w:szCs w:val="24"/>
        </w:rPr>
        <w:t>Relaxo</w:t>
      </w:r>
      <w:proofErr w:type="spellEnd"/>
      <w:r w:rsidRPr="003E6CBB">
        <w:rPr>
          <w:sz w:val="24"/>
          <w:szCs w:val="24"/>
        </w:rPr>
        <w:t>, making it less accessible for price-sensitive consumers (</w:t>
      </w:r>
      <w:proofErr w:type="spellStart"/>
      <w:r w:rsidRPr="003E6CBB">
        <w:rPr>
          <w:sz w:val="24"/>
          <w:szCs w:val="24"/>
        </w:rPr>
        <w:t>Marksandspencer</w:t>
      </w:r>
      <w:proofErr w:type="spellEnd"/>
      <w:r w:rsidRPr="003E6CBB">
        <w:rPr>
          <w:sz w:val="24"/>
          <w:szCs w:val="24"/>
        </w:rPr>
        <w:t>, 2026).</w:t>
      </w:r>
    </w:p>
    <w:p w14:paraId="734589E7" w14:textId="77777777" w:rsidR="007735AC" w:rsidRPr="003E6CBB" w:rsidRDefault="007047E0" w:rsidP="00911772">
      <w:pPr>
        <w:pBdr>
          <w:top w:val="nil"/>
          <w:left w:val="nil"/>
          <w:bottom w:val="nil"/>
          <w:right w:val="nil"/>
          <w:between w:val="nil"/>
        </w:pBdr>
        <w:spacing w:after="120" w:line="360" w:lineRule="auto"/>
        <w:jc w:val="center"/>
        <w:rPr>
          <w:b/>
          <w:bCs/>
          <w:sz w:val="24"/>
          <w:szCs w:val="24"/>
        </w:rPr>
      </w:pPr>
      <w:r w:rsidRPr="003E6CBB">
        <w:rPr>
          <w:b/>
          <w:bCs/>
          <w:noProof/>
          <w:sz w:val="24"/>
          <w:szCs w:val="24"/>
        </w:rPr>
        <w:drawing>
          <wp:inline distT="0" distB="0" distL="0" distR="0" wp14:anchorId="3EF3A571" wp14:editId="241EB818">
            <wp:extent cx="5686425" cy="3458617"/>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l="6977" t="14830" r="5955"/>
                    <a:stretch>
                      <a:fillRect/>
                    </a:stretch>
                  </pic:blipFill>
                  <pic:spPr>
                    <a:xfrm>
                      <a:off x="0" y="0"/>
                      <a:ext cx="5686425" cy="3458617"/>
                    </a:xfrm>
                    <a:prstGeom prst="rect">
                      <a:avLst/>
                    </a:prstGeom>
                    <a:ln/>
                  </pic:spPr>
                </pic:pic>
              </a:graphicData>
            </a:graphic>
          </wp:inline>
        </w:drawing>
      </w:r>
    </w:p>
    <w:p w14:paraId="4DC8624C" w14:textId="4284A8EB" w:rsidR="007735AC" w:rsidRPr="003E6CBB" w:rsidRDefault="007047E0" w:rsidP="00911772">
      <w:pPr>
        <w:pStyle w:val="Heading5"/>
        <w:rPr>
          <w:color w:val="auto"/>
        </w:rPr>
      </w:pPr>
      <w:bookmarkStart w:id="18" w:name="_heading=h.fhmxxu7ffuh9" w:colFirst="0" w:colLast="0"/>
      <w:bookmarkEnd w:id="18"/>
      <w:r w:rsidRPr="003E6CBB">
        <w:rPr>
          <w:color w:val="auto"/>
        </w:rPr>
        <w:t xml:space="preserve">Figure 6: Positioning of market </w:t>
      </w:r>
      <w:r w:rsidR="00B9113D" w:rsidRPr="003E6CBB">
        <w:rPr>
          <w:color w:val="auto"/>
        </w:rPr>
        <w:t>leaders</w:t>
      </w:r>
      <w:r w:rsidRPr="003E6CBB">
        <w:rPr>
          <w:color w:val="auto"/>
        </w:rPr>
        <w:t xml:space="preserve"> in the Indian Footwear Sector</w:t>
      </w:r>
    </w:p>
    <w:p w14:paraId="1B6FCF5C" w14:textId="7DB57F41" w:rsidR="007735AC" w:rsidRPr="003E6CBB" w:rsidRDefault="007047E0" w:rsidP="00911772">
      <w:pPr>
        <w:pBdr>
          <w:top w:val="nil"/>
          <w:left w:val="nil"/>
          <w:bottom w:val="nil"/>
          <w:right w:val="nil"/>
          <w:between w:val="nil"/>
        </w:pBdr>
        <w:spacing w:after="120" w:line="360" w:lineRule="auto"/>
        <w:jc w:val="center"/>
        <w:rPr>
          <w:sz w:val="24"/>
          <w:szCs w:val="24"/>
        </w:rPr>
      </w:pPr>
      <w:r w:rsidRPr="003E6CBB">
        <w:rPr>
          <w:sz w:val="24"/>
          <w:szCs w:val="24"/>
        </w:rPr>
        <w:t>(</w:t>
      </w:r>
      <w:r w:rsidR="00B9113D" w:rsidRPr="003E6CBB">
        <w:rPr>
          <w:sz w:val="24"/>
          <w:szCs w:val="24"/>
        </w:rPr>
        <w:t>Source</w:t>
      </w:r>
      <w:r w:rsidRPr="003E6CBB">
        <w:rPr>
          <w:sz w:val="24"/>
          <w:szCs w:val="24"/>
        </w:rPr>
        <w:t xml:space="preserve">: </w:t>
      </w:r>
      <w:proofErr w:type="spellStart"/>
      <w:r w:rsidRPr="003E6CBB">
        <w:rPr>
          <w:sz w:val="24"/>
          <w:szCs w:val="24"/>
        </w:rPr>
        <w:t>Imarcgroup</w:t>
      </w:r>
      <w:proofErr w:type="spellEnd"/>
      <w:r w:rsidRPr="003E6CBB">
        <w:rPr>
          <w:sz w:val="24"/>
          <w:szCs w:val="24"/>
        </w:rPr>
        <w:t>, 2025)</w:t>
      </w:r>
    </w:p>
    <w:p w14:paraId="2B72B66B" w14:textId="77777777" w:rsidR="007735AC" w:rsidRPr="003E6CBB" w:rsidRDefault="007047E0" w:rsidP="00911772">
      <w:pPr>
        <w:pBdr>
          <w:top w:val="nil"/>
          <w:left w:val="nil"/>
          <w:bottom w:val="nil"/>
          <w:right w:val="nil"/>
          <w:between w:val="nil"/>
        </w:pBdr>
        <w:spacing w:after="200" w:line="360" w:lineRule="auto"/>
        <w:jc w:val="both"/>
        <w:rPr>
          <w:sz w:val="24"/>
          <w:szCs w:val="24"/>
        </w:rPr>
      </w:pPr>
      <w:r w:rsidRPr="003E6CBB">
        <w:rPr>
          <w:sz w:val="24"/>
          <w:szCs w:val="24"/>
        </w:rPr>
        <w:t>M&amp;S has a relatively small market share as compared to domestic and international brands operating in India like Puma, Nike and Adidas. Contrarily, Indian consumers often consider M&amp;S and relate it more to apparel than footwear directly, reducing its visibility. There are still opportunities like the continuous expansion of the Indian footwear market that is expected to reach $47.53 billion by 2034, along with rising urbanisation and growth of middle-income households (</w:t>
      </w:r>
      <w:proofErr w:type="spellStart"/>
      <w:r w:rsidRPr="003E6CBB">
        <w:rPr>
          <w:sz w:val="24"/>
          <w:szCs w:val="24"/>
        </w:rPr>
        <w:t>Imarcgroup</w:t>
      </w:r>
      <w:proofErr w:type="spellEnd"/>
      <w:r w:rsidRPr="003E6CBB">
        <w:rPr>
          <w:sz w:val="24"/>
          <w:szCs w:val="24"/>
        </w:rPr>
        <w:t>, 2025). Rapid e-commerce growth, identified in the external environment, is also providing additional benefits for M&amp;S to reach consumers regardless of its physical presence with over 100 stores. Rising sustainability concerns and awareness is also aligned with M&amp;S’s focus on wider commitments for ESG, responsible sourcing and ethical business (</w:t>
      </w:r>
      <w:proofErr w:type="spellStart"/>
      <w:r w:rsidRPr="003E6CBB">
        <w:rPr>
          <w:sz w:val="24"/>
          <w:szCs w:val="24"/>
        </w:rPr>
        <w:t>Marksandspencer</w:t>
      </w:r>
      <w:proofErr w:type="spellEnd"/>
      <w:r w:rsidRPr="003E6CBB">
        <w:rPr>
          <w:sz w:val="24"/>
          <w:szCs w:val="24"/>
        </w:rPr>
        <w:t xml:space="preserve">, 2026). Yet, the company needs to consider the potential threats in the market, like competition is significantly high, with players like PUMA, and Bata managing higher market shares in various price ranges. Inflation pressure on retail also is potentially impacting consumer spending (Reuters, 2026). Supply chain </w:t>
      </w:r>
      <w:r w:rsidRPr="003E6CBB">
        <w:rPr>
          <w:sz w:val="24"/>
          <w:szCs w:val="24"/>
        </w:rPr>
        <w:lastRenderedPageBreak/>
        <w:t xml:space="preserve">disruptions and regulatory changes can also increase operational costs and availability. Thus, these factors collaboratively are showing that M&amp;S need to enhance its footwear brand awareness while utilising the market growth opportunities to ensure competitiveness in Indian footwear. </w:t>
      </w:r>
    </w:p>
    <w:p w14:paraId="6ACCF0F9" w14:textId="77777777" w:rsidR="007735AC" w:rsidRPr="003E6CBB" w:rsidRDefault="007735AC" w:rsidP="00911772">
      <w:pPr>
        <w:pBdr>
          <w:top w:val="nil"/>
          <w:left w:val="nil"/>
          <w:bottom w:val="nil"/>
          <w:right w:val="nil"/>
          <w:between w:val="nil"/>
        </w:pBdr>
        <w:spacing w:after="200" w:line="360" w:lineRule="auto"/>
        <w:jc w:val="both"/>
        <w:rPr>
          <w:sz w:val="24"/>
          <w:szCs w:val="24"/>
        </w:rPr>
      </w:pPr>
    </w:p>
    <w:p w14:paraId="534572F2" w14:textId="77777777" w:rsidR="007735AC" w:rsidRPr="003E6CBB" w:rsidRDefault="007047E0" w:rsidP="00911772">
      <w:pPr>
        <w:pStyle w:val="Heading1"/>
      </w:pPr>
      <w:bookmarkStart w:id="19" w:name="_Toc237019025"/>
      <w:r w:rsidRPr="003E6CBB">
        <w:t>3. Comprehensive and holistic view of the organisation</w:t>
      </w:r>
      <w:bookmarkEnd w:id="19"/>
      <w:r w:rsidRPr="003E6CBB">
        <w:t xml:space="preserve"> </w:t>
      </w:r>
    </w:p>
    <w:p w14:paraId="2A579CBC" w14:textId="77777777" w:rsidR="007735AC" w:rsidRPr="003E6CBB" w:rsidRDefault="007047E0" w:rsidP="00911772">
      <w:pPr>
        <w:pStyle w:val="Heading2"/>
        <w:spacing w:after="120"/>
      </w:pPr>
      <w:bookmarkStart w:id="20" w:name="_heading=h.xukliykh7kw5" w:colFirst="0" w:colLast="0"/>
      <w:bookmarkStart w:id="21" w:name="_Toc237019026"/>
      <w:bookmarkEnd w:id="20"/>
      <w:r w:rsidRPr="003E6CBB">
        <w:t>3.1 Company’s CSR and objective alignment in the Indian market</w:t>
      </w:r>
      <w:bookmarkEnd w:id="21"/>
    </w:p>
    <w:p w14:paraId="7E24A492" w14:textId="77777777" w:rsidR="007735AC" w:rsidRPr="003E6CBB" w:rsidRDefault="007047E0" w:rsidP="00911772">
      <w:pPr>
        <w:spacing w:after="120" w:line="360" w:lineRule="auto"/>
        <w:jc w:val="both"/>
        <w:rPr>
          <w:sz w:val="24"/>
          <w:szCs w:val="24"/>
        </w:rPr>
      </w:pPr>
      <w:r w:rsidRPr="003E6CBB">
        <w:rPr>
          <w:sz w:val="24"/>
          <w:szCs w:val="24"/>
        </w:rPr>
        <w:t>Corporate Social Responsibility (CSR) of Marks &amp; Spencer’s is based on its Plan A, with a keen focus on the company’s approach towards sustainability programmes that considers social, environmental and governance objectives (</w:t>
      </w:r>
      <w:proofErr w:type="spellStart"/>
      <w:r w:rsidRPr="003E6CBB">
        <w:rPr>
          <w:sz w:val="24"/>
          <w:szCs w:val="24"/>
        </w:rPr>
        <w:t>marksandspencer</w:t>
      </w:r>
      <w:proofErr w:type="spellEnd"/>
      <w:r w:rsidRPr="003E6CBB">
        <w:rPr>
          <w:sz w:val="24"/>
          <w:szCs w:val="24"/>
        </w:rPr>
        <w:t xml:space="preserve">, 2026). In contrast to considering CSR as a key and only objective, M&amp;S has considered sustainability being a key driver for brand image, long-term growth and operational resilience. These are also showcased through the performance analysis showing 38% reduction in Scope 1 and 2 emissions from 2016/17 values, £2.1 million fund raising for </w:t>
      </w:r>
      <w:proofErr w:type="spellStart"/>
      <w:r w:rsidRPr="003E6CBB">
        <w:rPr>
          <w:sz w:val="24"/>
          <w:szCs w:val="24"/>
        </w:rPr>
        <w:t>YoungMinds</w:t>
      </w:r>
      <w:proofErr w:type="spellEnd"/>
      <w:r w:rsidRPr="003E6CBB">
        <w:rPr>
          <w:sz w:val="24"/>
          <w:szCs w:val="24"/>
        </w:rPr>
        <w:t xml:space="preserve"> in 2026, and allowing 608 young people to start a work placement via the Marks &amp; Start (</w:t>
      </w:r>
      <w:proofErr w:type="spellStart"/>
      <w:r w:rsidRPr="003E6CBB">
        <w:rPr>
          <w:sz w:val="24"/>
          <w:szCs w:val="24"/>
        </w:rPr>
        <w:t>marksandspencer</w:t>
      </w:r>
      <w:proofErr w:type="spellEnd"/>
      <w:r w:rsidRPr="003E6CBB">
        <w:rPr>
          <w:sz w:val="24"/>
          <w:szCs w:val="24"/>
        </w:rPr>
        <w:t>, 2026). Furthermore, the group revenue reached £17.3 billion in 2026 (</w:t>
      </w:r>
      <w:proofErr w:type="spellStart"/>
      <w:r w:rsidRPr="003E6CBB">
        <w:rPr>
          <w:sz w:val="24"/>
          <w:szCs w:val="24"/>
        </w:rPr>
        <w:t>marksandspencer</w:t>
      </w:r>
      <w:proofErr w:type="spellEnd"/>
      <w:r w:rsidRPr="003E6CBB">
        <w:rPr>
          <w:sz w:val="24"/>
          <w:szCs w:val="24"/>
        </w:rPr>
        <w:t>, 2026). This, in turn, has shown how the complete value chain is developing value for sourcing, worker wellbeing, product circularity and community engagement while developing commercial value.</w:t>
      </w:r>
    </w:p>
    <w:p w14:paraId="5ECA71CB" w14:textId="77777777" w:rsidR="007735AC" w:rsidRPr="003E6CBB" w:rsidRDefault="007047E0" w:rsidP="00911772">
      <w:pPr>
        <w:spacing w:after="120" w:line="360" w:lineRule="auto"/>
        <w:jc w:val="center"/>
        <w:rPr>
          <w:sz w:val="24"/>
          <w:szCs w:val="24"/>
        </w:rPr>
      </w:pPr>
      <w:r w:rsidRPr="003E6CBB">
        <w:rPr>
          <w:noProof/>
          <w:sz w:val="24"/>
          <w:szCs w:val="24"/>
        </w:rPr>
        <w:lastRenderedPageBreak/>
        <w:drawing>
          <wp:inline distT="0" distB="0" distL="0" distR="0" wp14:anchorId="4989349B" wp14:editId="2FB3E784">
            <wp:extent cx="5835488" cy="6962775"/>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835488" cy="6962775"/>
                    </a:xfrm>
                    <a:prstGeom prst="rect">
                      <a:avLst/>
                    </a:prstGeom>
                    <a:ln/>
                  </pic:spPr>
                </pic:pic>
              </a:graphicData>
            </a:graphic>
          </wp:inline>
        </w:drawing>
      </w:r>
    </w:p>
    <w:p w14:paraId="177C6339" w14:textId="77777777" w:rsidR="007735AC" w:rsidRPr="003E6CBB" w:rsidRDefault="007047E0" w:rsidP="00911772">
      <w:pPr>
        <w:pStyle w:val="Heading5"/>
        <w:rPr>
          <w:color w:val="auto"/>
        </w:rPr>
      </w:pPr>
      <w:bookmarkStart w:id="22" w:name="_heading=h.8rqwewesm2li" w:colFirst="0" w:colLast="0"/>
      <w:bookmarkEnd w:id="22"/>
      <w:r w:rsidRPr="003E6CBB">
        <w:rPr>
          <w:color w:val="auto"/>
        </w:rPr>
        <w:t>Figure 7: Environment and social progress of M&amp;S</w:t>
      </w:r>
    </w:p>
    <w:p w14:paraId="19F73975" w14:textId="77777777" w:rsidR="007735AC" w:rsidRPr="003E6CBB" w:rsidRDefault="007047E0" w:rsidP="00911772">
      <w:pPr>
        <w:spacing w:after="120" w:line="360" w:lineRule="auto"/>
        <w:jc w:val="center"/>
        <w:rPr>
          <w:sz w:val="24"/>
          <w:szCs w:val="24"/>
        </w:rPr>
      </w:pPr>
      <w:r w:rsidRPr="003E6CBB">
        <w:rPr>
          <w:sz w:val="24"/>
          <w:szCs w:val="24"/>
        </w:rPr>
        <w:t xml:space="preserve">(Source: </w:t>
      </w:r>
      <w:proofErr w:type="spellStart"/>
      <w:r w:rsidRPr="003E6CBB">
        <w:rPr>
          <w:sz w:val="24"/>
          <w:szCs w:val="24"/>
        </w:rPr>
        <w:t>marksandspencer</w:t>
      </w:r>
      <w:proofErr w:type="spellEnd"/>
      <w:r w:rsidRPr="003E6CBB">
        <w:rPr>
          <w:sz w:val="24"/>
          <w:szCs w:val="24"/>
        </w:rPr>
        <w:t>, 2026)</w:t>
      </w:r>
    </w:p>
    <w:p w14:paraId="3C63F660" w14:textId="2988F656" w:rsidR="007735AC" w:rsidRPr="003E6CBB" w:rsidRDefault="007047E0" w:rsidP="00911772">
      <w:pPr>
        <w:spacing w:after="120" w:line="360" w:lineRule="auto"/>
        <w:jc w:val="both"/>
        <w:rPr>
          <w:sz w:val="24"/>
          <w:szCs w:val="24"/>
        </w:rPr>
      </w:pPr>
      <w:r w:rsidRPr="003E6CBB">
        <w:rPr>
          <w:sz w:val="24"/>
          <w:szCs w:val="24"/>
        </w:rPr>
        <w:t xml:space="preserve">In relation to the Clothing and Home division operating in India, this particular CSR approach is well-aligned with the business focus. Ramesh (2022) had identified how nearly 2/3rd of the Durban consumers </w:t>
      </w:r>
      <w:r w:rsidR="00B9113D" w:rsidRPr="003E6CBB">
        <w:rPr>
          <w:sz w:val="24"/>
          <w:szCs w:val="24"/>
        </w:rPr>
        <w:t>focusses</w:t>
      </w:r>
      <w:r w:rsidRPr="003E6CBB">
        <w:rPr>
          <w:sz w:val="24"/>
          <w:szCs w:val="24"/>
        </w:rPr>
        <w:t xml:space="preserve"> on businesses with environmental responsibility in the Indian market, while the FMCG sector is developing a trend of </w:t>
      </w:r>
      <w:r w:rsidRPr="003E6CBB">
        <w:rPr>
          <w:sz w:val="24"/>
          <w:szCs w:val="24"/>
        </w:rPr>
        <w:lastRenderedPageBreak/>
        <w:t>premiumisation, allowing consumers to focus on higher-priced products with high quality, ethical sourcing and sustainable production. M&amp;S’s focus on supply chain transparency, emission reduction and other approaches can satisfy stakeholder expectations and enhance differentiation in a competitive market. The company’s focus on trusted quality is enhancing premium positioning, while focus on sustainability is reducing ethical concerns (Marks and Spencer Group plc, 2026a). Ramesh (2022) argued that premiumisation does not always refer to ethical consumption, as it sheds light on alignment among consumer value and brand responsibility. Therefore, CSR in M&amp;S needs to be considered as a strategic investment that can support brand equity and provide long-term support for profit maximisation.</w:t>
      </w:r>
    </w:p>
    <w:p w14:paraId="61EF958B" w14:textId="77777777" w:rsidR="007735AC" w:rsidRPr="003E6CBB" w:rsidRDefault="007047E0" w:rsidP="00911772">
      <w:pPr>
        <w:pStyle w:val="Heading2"/>
        <w:spacing w:after="120"/>
      </w:pPr>
      <w:bookmarkStart w:id="23" w:name="_heading=h.7pivlq8vsn1v" w:colFirst="0" w:colLast="0"/>
      <w:bookmarkStart w:id="24" w:name="_Toc237019027"/>
      <w:bookmarkEnd w:id="23"/>
      <w:r w:rsidRPr="003E6CBB">
        <w:t>3.2 Balanced Scorecard analysis</w:t>
      </w:r>
      <w:bookmarkEnd w:id="24"/>
    </w:p>
    <w:p w14:paraId="3F48D913" w14:textId="77777777" w:rsidR="007735AC" w:rsidRPr="003E6CBB" w:rsidRDefault="007047E0" w:rsidP="00911772">
      <w:pPr>
        <w:spacing w:after="120" w:line="360" w:lineRule="auto"/>
        <w:jc w:val="both"/>
        <w:rPr>
          <w:sz w:val="24"/>
          <w:szCs w:val="24"/>
        </w:rPr>
      </w:pPr>
      <w:r w:rsidRPr="003E6CBB">
        <w:rPr>
          <w:sz w:val="24"/>
          <w:szCs w:val="24"/>
        </w:rPr>
        <w:t>The balanced scorecard can be considered as a beneficial framework for analysing the company’s mission, strategy and CSR commitments, and their key outcomes.</w:t>
      </w:r>
    </w:p>
    <w:p w14:paraId="68BC9719" w14:textId="77777777" w:rsidR="007735AC" w:rsidRPr="003E6CBB" w:rsidRDefault="007047E0" w:rsidP="00911772">
      <w:pPr>
        <w:spacing w:after="120" w:line="360" w:lineRule="auto"/>
        <w:jc w:val="center"/>
        <w:rPr>
          <w:sz w:val="24"/>
          <w:szCs w:val="24"/>
        </w:rPr>
      </w:pPr>
      <w:r w:rsidRPr="003E6CBB">
        <w:rPr>
          <w:noProof/>
          <w:sz w:val="24"/>
          <w:szCs w:val="24"/>
        </w:rPr>
        <w:drawing>
          <wp:inline distT="0" distB="0" distL="0" distR="0" wp14:anchorId="23C57830" wp14:editId="69A09CFB">
            <wp:extent cx="4213388" cy="2851744"/>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4213388" cy="2851744"/>
                    </a:xfrm>
                    <a:prstGeom prst="rect">
                      <a:avLst/>
                    </a:prstGeom>
                    <a:ln/>
                  </pic:spPr>
                </pic:pic>
              </a:graphicData>
            </a:graphic>
          </wp:inline>
        </w:drawing>
      </w:r>
    </w:p>
    <w:p w14:paraId="25FD9B2F" w14:textId="77777777" w:rsidR="007735AC" w:rsidRPr="003E6CBB" w:rsidRDefault="007047E0" w:rsidP="00911772">
      <w:pPr>
        <w:pStyle w:val="Heading5"/>
        <w:rPr>
          <w:color w:val="auto"/>
        </w:rPr>
      </w:pPr>
      <w:bookmarkStart w:id="25" w:name="_heading=h.kjkeil45s7g1" w:colFirst="0" w:colLast="0"/>
      <w:bookmarkEnd w:id="25"/>
      <w:r w:rsidRPr="003E6CBB">
        <w:rPr>
          <w:color w:val="auto"/>
        </w:rPr>
        <w:t>Figure 8: Key factors of the Balanced scorecard framework</w:t>
      </w:r>
    </w:p>
    <w:p w14:paraId="0D3732A5" w14:textId="77777777" w:rsidR="007735AC" w:rsidRPr="003E6CBB" w:rsidRDefault="007047E0" w:rsidP="00911772">
      <w:pPr>
        <w:spacing w:after="120" w:line="360" w:lineRule="auto"/>
        <w:jc w:val="center"/>
        <w:rPr>
          <w:sz w:val="24"/>
          <w:szCs w:val="24"/>
        </w:rPr>
      </w:pPr>
      <w:r w:rsidRPr="003E6CBB">
        <w:rPr>
          <w:sz w:val="24"/>
          <w:szCs w:val="24"/>
        </w:rPr>
        <w:t xml:space="preserve">(Source: </w:t>
      </w:r>
      <w:proofErr w:type="spellStart"/>
      <w:r w:rsidRPr="003E6CBB">
        <w:rPr>
          <w:sz w:val="24"/>
          <w:szCs w:val="24"/>
        </w:rPr>
        <w:t>Thestrategyinstitute</w:t>
      </w:r>
      <w:proofErr w:type="spellEnd"/>
      <w:r w:rsidRPr="003E6CBB">
        <w:rPr>
          <w:sz w:val="24"/>
          <w:szCs w:val="24"/>
        </w:rPr>
        <w:t>, 2024)</w:t>
      </w:r>
    </w:p>
    <w:p w14:paraId="199E8BE2" w14:textId="77777777" w:rsidR="007735AC" w:rsidRPr="003E6CBB" w:rsidRDefault="007047E0" w:rsidP="00911772">
      <w:pPr>
        <w:spacing w:after="120" w:line="360" w:lineRule="auto"/>
        <w:jc w:val="both"/>
        <w:rPr>
          <w:sz w:val="24"/>
          <w:szCs w:val="24"/>
        </w:rPr>
      </w:pPr>
      <w:r w:rsidRPr="003E6CBB">
        <w:rPr>
          <w:b/>
          <w:bCs/>
          <w:i/>
          <w:iCs/>
          <w:sz w:val="24"/>
          <w:szCs w:val="24"/>
        </w:rPr>
        <w:t>Financial perspective:</w:t>
      </w:r>
      <w:r w:rsidRPr="003E6CBB">
        <w:rPr>
          <w:sz w:val="24"/>
          <w:szCs w:val="24"/>
        </w:rPr>
        <w:t xml:space="preserve"> The key financial objective is profitable growth in the Clothing and home business in India while ensuring premium brand positioning.</w:t>
      </w:r>
    </w:p>
    <w:p w14:paraId="72690975" w14:textId="77777777" w:rsidR="007735AC" w:rsidRPr="003E6CBB" w:rsidRDefault="007047E0" w:rsidP="00911772">
      <w:pPr>
        <w:spacing w:after="120" w:line="360" w:lineRule="auto"/>
        <w:jc w:val="both"/>
        <w:rPr>
          <w:sz w:val="24"/>
          <w:szCs w:val="24"/>
        </w:rPr>
      </w:pPr>
      <w:r w:rsidRPr="003E6CBB">
        <w:rPr>
          <w:sz w:val="24"/>
          <w:szCs w:val="24"/>
        </w:rPr>
        <w:t>KPIs include</w:t>
      </w:r>
    </w:p>
    <w:p w14:paraId="429CBBB9" w14:textId="77777777" w:rsidR="007735AC" w:rsidRPr="003E6CBB" w:rsidRDefault="007047E0" w:rsidP="00911772">
      <w:pPr>
        <w:numPr>
          <w:ilvl w:val="0"/>
          <w:numId w:val="3"/>
        </w:numPr>
        <w:spacing w:before="120" w:after="120" w:line="360" w:lineRule="auto"/>
        <w:jc w:val="both"/>
        <w:rPr>
          <w:sz w:val="24"/>
          <w:szCs w:val="24"/>
        </w:rPr>
      </w:pPr>
      <w:r w:rsidRPr="003E6CBB">
        <w:rPr>
          <w:sz w:val="24"/>
          <w:szCs w:val="24"/>
        </w:rPr>
        <w:t>Revenue growth</w:t>
      </w:r>
    </w:p>
    <w:p w14:paraId="11DA898B" w14:textId="77777777" w:rsidR="007735AC" w:rsidRPr="003E6CBB" w:rsidRDefault="007047E0" w:rsidP="00911772">
      <w:pPr>
        <w:numPr>
          <w:ilvl w:val="0"/>
          <w:numId w:val="3"/>
        </w:numPr>
        <w:spacing w:before="120" w:after="120" w:line="360" w:lineRule="auto"/>
        <w:jc w:val="both"/>
        <w:rPr>
          <w:sz w:val="24"/>
          <w:szCs w:val="24"/>
        </w:rPr>
      </w:pPr>
      <w:r w:rsidRPr="003E6CBB">
        <w:rPr>
          <w:sz w:val="24"/>
          <w:szCs w:val="24"/>
        </w:rPr>
        <w:t>Operating profit margin</w:t>
      </w:r>
    </w:p>
    <w:p w14:paraId="07DB4B1A" w14:textId="77777777" w:rsidR="007735AC" w:rsidRPr="003E6CBB" w:rsidRDefault="007047E0" w:rsidP="00911772">
      <w:pPr>
        <w:numPr>
          <w:ilvl w:val="0"/>
          <w:numId w:val="3"/>
        </w:numPr>
        <w:spacing w:before="120" w:after="120" w:line="360" w:lineRule="auto"/>
        <w:jc w:val="both"/>
        <w:rPr>
          <w:sz w:val="24"/>
          <w:szCs w:val="24"/>
        </w:rPr>
      </w:pPr>
      <w:r w:rsidRPr="003E6CBB">
        <w:rPr>
          <w:sz w:val="24"/>
          <w:szCs w:val="24"/>
        </w:rPr>
        <w:lastRenderedPageBreak/>
        <w:t>Return on capital investments</w:t>
      </w:r>
    </w:p>
    <w:p w14:paraId="02DCE15E" w14:textId="77777777" w:rsidR="007735AC" w:rsidRPr="003E6CBB" w:rsidRDefault="007047E0" w:rsidP="00911772">
      <w:pPr>
        <w:numPr>
          <w:ilvl w:val="0"/>
          <w:numId w:val="3"/>
        </w:numPr>
        <w:spacing w:before="120" w:after="120" w:line="360" w:lineRule="auto"/>
        <w:jc w:val="both"/>
        <w:rPr>
          <w:sz w:val="24"/>
          <w:szCs w:val="24"/>
        </w:rPr>
      </w:pPr>
      <w:r w:rsidRPr="003E6CBB">
        <w:rPr>
          <w:sz w:val="24"/>
          <w:szCs w:val="24"/>
        </w:rPr>
        <w:t>Online sales contributions</w:t>
      </w:r>
    </w:p>
    <w:p w14:paraId="6EBE7A1C" w14:textId="77777777" w:rsidR="007735AC" w:rsidRPr="003E6CBB" w:rsidRDefault="007047E0" w:rsidP="00911772">
      <w:pPr>
        <w:spacing w:after="120" w:line="360" w:lineRule="auto"/>
        <w:jc w:val="both"/>
        <w:rPr>
          <w:sz w:val="24"/>
          <w:szCs w:val="24"/>
        </w:rPr>
      </w:pPr>
      <w:r w:rsidRPr="003E6CBB">
        <w:rPr>
          <w:sz w:val="24"/>
          <w:szCs w:val="24"/>
        </w:rPr>
        <w:t>As of 2025/26, the group reported a fall of 7.7% in its Fashion, Home &amp; Beauty segment, regardless of the profit being £671.4 million, showing the commercial significance and potential of the division (</w:t>
      </w:r>
      <w:proofErr w:type="spellStart"/>
      <w:r w:rsidRPr="003E6CBB">
        <w:rPr>
          <w:sz w:val="24"/>
          <w:szCs w:val="24"/>
        </w:rPr>
        <w:t>Marksandspencer</w:t>
      </w:r>
      <w:proofErr w:type="spellEnd"/>
      <w:r w:rsidRPr="003E6CBB">
        <w:rPr>
          <w:sz w:val="24"/>
          <w:szCs w:val="24"/>
        </w:rPr>
        <w:t>, 2026). In India, management should target annual sales growth and enhance omnichannel profitability. Key approaches can include expansion of digital commerce through Reliance Retail platforms using the collaboration (Mittal, 2020). It can also enhance inventory management and increase local sourcing approaches.  Financial success will be crucial for funds innovation, sustainability investment, and store modernisation.</w:t>
      </w:r>
    </w:p>
    <w:p w14:paraId="1C5F6F66" w14:textId="77777777" w:rsidR="007735AC" w:rsidRPr="003E6CBB" w:rsidRDefault="007047E0" w:rsidP="00911772">
      <w:pPr>
        <w:spacing w:after="120" w:line="360" w:lineRule="auto"/>
        <w:jc w:val="both"/>
        <w:rPr>
          <w:sz w:val="24"/>
          <w:szCs w:val="24"/>
        </w:rPr>
      </w:pPr>
      <w:r w:rsidRPr="003E6CBB">
        <w:rPr>
          <w:b/>
          <w:bCs/>
          <w:i/>
          <w:iCs/>
          <w:sz w:val="24"/>
          <w:szCs w:val="24"/>
        </w:rPr>
        <w:t>Customer perspective:</w:t>
      </w:r>
      <w:r w:rsidRPr="003E6CBB">
        <w:rPr>
          <w:sz w:val="24"/>
          <w:szCs w:val="24"/>
        </w:rPr>
        <w:t xml:space="preserve"> The consumer objective is to become the most crucial premium retailer for comfort, quality and responsible consumption.</w:t>
      </w:r>
    </w:p>
    <w:p w14:paraId="144163C4" w14:textId="77777777" w:rsidR="007735AC" w:rsidRPr="003E6CBB" w:rsidRDefault="007047E0" w:rsidP="00911772">
      <w:pPr>
        <w:spacing w:after="120" w:line="360" w:lineRule="auto"/>
        <w:jc w:val="both"/>
        <w:rPr>
          <w:sz w:val="24"/>
          <w:szCs w:val="24"/>
        </w:rPr>
      </w:pPr>
      <w:r w:rsidRPr="003E6CBB">
        <w:rPr>
          <w:sz w:val="24"/>
          <w:szCs w:val="24"/>
        </w:rPr>
        <w:t>KPIs include,</w:t>
      </w:r>
    </w:p>
    <w:p w14:paraId="2B9D0329" w14:textId="77777777" w:rsidR="007735AC" w:rsidRPr="003E6CBB" w:rsidRDefault="007047E0" w:rsidP="00911772">
      <w:pPr>
        <w:numPr>
          <w:ilvl w:val="0"/>
          <w:numId w:val="4"/>
        </w:numPr>
        <w:spacing w:before="120" w:after="120" w:line="360" w:lineRule="auto"/>
        <w:jc w:val="both"/>
        <w:rPr>
          <w:sz w:val="24"/>
          <w:szCs w:val="24"/>
        </w:rPr>
      </w:pPr>
      <w:r w:rsidRPr="003E6CBB">
        <w:rPr>
          <w:sz w:val="24"/>
          <w:szCs w:val="24"/>
        </w:rPr>
        <w:t>Consumer satisfaction scores</w:t>
      </w:r>
    </w:p>
    <w:p w14:paraId="418F1522" w14:textId="77777777" w:rsidR="007735AC" w:rsidRPr="003E6CBB" w:rsidRDefault="007047E0" w:rsidP="00911772">
      <w:pPr>
        <w:numPr>
          <w:ilvl w:val="0"/>
          <w:numId w:val="4"/>
        </w:numPr>
        <w:spacing w:before="120" w:after="120" w:line="360" w:lineRule="auto"/>
        <w:jc w:val="both"/>
        <w:rPr>
          <w:sz w:val="24"/>
          <w:szCs w:val="24"/>
        </w:rPr>
      </w:pPr>
      <w:r w:rsidRPr="003E6CBB">
        <w:rPr>
          <w:sz w:val="24"/>
          <w:szCs w:val="24"/>
        </w:rPr>
        <w:t>Brand perception measures</w:t>
      </w:r>
    </w:p>
    <w:p w14:paraId="292AA001" w14:textId="77777777" w:rsidR="007735AC" w:rsidRPr="003E6CBB" w:rsidRDefault="007047E0" w:rsidP="00911772">
      <w:pPr>
        <w:numPr>
          <w:ilvl w:val="0"/>
          <w:numId w:val="4"/>
        </w:numPr>
        <w:spacing w:before="120" w:after="120" w:line="360" w:lineRule="auto"/>
        <w:jc w:val="both"/>
        <w:rPr>
          <w:sz w:val="24"/>
          <w:szCs w:val="24"/>
        </w:rPr>
      </w:pPr>
      <w:r w:rsidRPr="003E6CBB">
        <w:rPr>
          <w:sz w:val="24"/>
          <w:szCs w:val="24"/>
        </w:rPr>
        <w:t>Repeat purchasing rates</w:t>
      </w:r>
    </w:p>
    <w:p w14:paraId="63491A5B" w14:textId="77777777" w:rsidR="007735AC" w:rsidRPr="003E6CBB" w:rsidRDefault="007047E0" w:rsidP="00911772">
      <w:pPr>
        <w:numPr>
          <w:ilvl w:val="0"/>
          <w:numId w:val="4"/>
        </w:numPr>
        <w:spacing w:before="120" w:after="120" w:line="360" w:lineRule="auto"/>
        <w:jc w:val="both"/>
        <w:rPr>
          <w:sz w:val="24"/>
          <w:szCs w:val="24"/>
        </w:rPr>
      </w:pPr>
      <w:r w:rsidRPr="003E6CBB">
        <w:rPr>
          <w:sz w:val="24"/>
          <w:szCs w:val="24"/>
        </w:rPr>
        <w:t>Loyalty membership growth</w:t>
      </w:r>
    </w:p>
    <w:p w14:paraId="068506A7" w14:textId="77777777" w:rsidR="007735AC" w:rsidRPr="003E6CBB" w:rsidRDefault="007047E0" w:rsidP="00911772">
      <w:pPr>
        <w:numPr>
          <w:ilvl w:val="0"/>
          <w:numId w:val="4"/>
        </w:numPr>
        <w:spacing w:before="120" w:after="120" w:line="360" w:lineRule="auto"/>
        <w:jc w:val="both"/>
        <w:rPr>
          <w:sz w:val="24"/>
          <w:szCs w:val="24"/>
        </w:rPr>
      </w:pPr>
      <w:r w:rsidRPr="003E6CBB">
        <w:rPr>
          <w:sz w:val="24"/>
          <w:szCs w:val="24"/>
        </w:rPr>
        <w:t>Online conversion rates</w:t>
      </w:r>
    </w:p>
    <w:p w14:paraId="385CF63B" w14:textId="77777777" w:rsidR="007735AC" w:rsidRPr="003E6CBB" w:rsidRDefault="007047E0" w:rsidP="00911772">
      <w:pPr>
        <w:spacing w:after="120" w:line="360" w:lineRule="auto"/>
        <w:jc w:val="both"/>
        <w:rPr>
          <w:sz w:val="24"/>
          <w:szCs w:val="24"/>
        </w:rPr>
      </w:pPr>
      <w:r w:rsidRPr="003E6CBB">
        <w:rPr>
          <w:sz w:val="24"/>
          <w:szCs w:val="24"/>
        </w:rPr>
        <w:t>M&amp;S has always differentiated it from others through product reliability, making trust a key aspect in their strategic context, aligning with their vision for being the most trusted retailer (</w:t>
      </w:r>
      <w:proofErr w:type="spellStart"/>
      <w:r w:rsidRPr="003E6CBB">
        <w:rPr>
          <w:sz w:val="24"/>
          <w:szCs w:val="24"/>
        </w:rPr>
        <w:t>Marksandspencer</w:t>
      </w:r>
      <w:proofErr w:type="spellEnd"/>
      <w:r w:rsidRPr="003E6CBB">
        <w:rPr>
          <w:sz w:val="24"/>
          <w:szCs w:val="24"/>
        </w:rPr>
        <w:t>, 2024). In India, targets should focus on enhancing consumer retention and strong awareness of the footwear category. Initiatives can include personalised promotions, which will showcase focus on sustainability with its Plan A, and integrating online-offline shopping (Hong, 2024). Through a combination of product quality and sourcing, M&amp;S can enhance their emotional connection with these consumers while reducing price competition.</w:t>
      </w:r>
    </w:p>
    <w:p w14:paraId="615F0CCC" w14:textId="77777777" w:rsidR="007735AC" w:rsidRPr="003E6CBB" w:rsidRDefault="007047E0" w:rsidP="00911772">
      <w:pPr>
        <w:spacing w:after="120" w:line="360" w:lineRule="auto"/>
        <w:jc w:val="center"/>
        <w:rPr>
          <w:sz w:val="24"/>
          <w:szCs w:val="24"/>
        </w:rPr>
      </w:pPr>
      <w:r w:rsidRPr="003E6CBB">
        <w:rPr>
          <w:noProof/>
          <w:sz w:val="24"/>
          <w:szCs w:val="24"/>
        </w:rPr>
        <w:lastRenderedPageBreak/>
        <w:drawing>
          <wp:inline distT="0" distB="0" distL="0" distR="0" wp14:anchorId="51B33754" wp14:editId="635E6BCD">
            <wp:extent cx="6043613" cy="299085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6043613" cy="2990850"/>
                    </a:xfrm>
                    <a:prstGeom prst="rect">
                      <a:avLst/>
                    </a:prstGeom>
                    <a:ln/>
                  </pic:spPr>
                </pic:pic>
              </a:graphicData>
            </a:graphic>
          </wp:inline>
        </w:drawing>
      </w:r>
    </w:p>
    <w:p w14:paraId="167AE65F" w14:textId="77777777" w:rsidR="007735AC" w:rsidRPr="003E6CBB" w:rsidRDefault="007047E0" w:rsidP="00911772">
      <w:pPr>
        <w:pStyle w:val="Heading5"/>
        <w:rPr>
          <w:color w:val="auto"/>
        </w:rPr>
      </w:pPr>
      <w:bookmarkStart w:id="26" w:name="_heading=h.dnysixbjw4fj" w:colFirst="0" w:colLast="0"/>
      <w:bookmarkEnd w:id="26"/>
      <w:r w:rsidRPr="003E6CBB">
        <w:rPr>
          <w:color w:val="auto"/>
        </w:rPr>
        <w:t>Figure 9: Plan A of M&amp;S and target for 2030</w:t>
      </w:r>
    </w:p>
    <w:p w14:paraId="03E49272" w14:textId="77777777" w:rsidR="007735AC" w:rsidRPr="003E6CBB" w:rsidRDefault="007047E0" w:rsidP="00911772">
      <w:pPr>
        <w:spacing w:after="120" w:line="360" w:lineRule="auto"/>
        <w:jc w:val="center"/>
        <w:rPr>
          <w:sz w:val="24"/>
          <w:szCs w:val="24"/>
        </w:rPr>
      </w:pPr>
      <w:r w:rsidRPr="003E6CBB">
        <w:rPr>
          <w:sz w:val="24"/>
          <w:szCs w:val="24"/>
        </w:rPr>
        <w:t xml:space="preserve">(Source: </w:t>
      </w:r>
      <w:proofErr w:type="spellStart"/>
      <w:r w:rsidRPr="003E6CBB">
        <w:rPr>
          <w:sz w:val="24"/>
          <w:szCs w:val="24"/>
        </w:rPr>
        <w:t>marksandspencer</w:t>
      </w:r>
      <w:proofErr w:type="spellEnd"/>
      <w:r w:rsidRPr="003E6CBB">
        <w:rPr>
          <w:sz w:val="24"/>
          <w:szCs w:val="24"/>
        </w:rPr>
        <w:t>, 2026)</w:t>
      </w:r>
    </w:p>
    <w:p w14:paraId="72D2E146" w14:textId="77777777" w:rsidR="007735AC" w:rsidRPr="003E6CBB" w:rsidRDefault="007047E0" w:rsidP="00911772">
      <w:pPr>
        <w:spacing w:after="120" w:line="360" w:lineRule="auto"/>
        <w:jc w:val="both"/>
        <w:rPr>
          <w:sz w:val="24"/>
          <w:szCs w:val="24"/>
        </w:rPr>
      </w:pPr>
      <w:r w:rsidRPr="003E6CBB">
        <w:rPr>
          <w:b/>
          <w:bCs/>
          <w:i/>
          <w:iCs/>
          <w:sz w:val="24"/>
          <w:szCs w:val="24"/>
        </w:rPr>
        <w:t>Internal business process perspective:</w:t>
      </w:r>
      <w:r w:rsidRPr="003E6CBB">
        <w:rPr>
          <w:sz w:val="24"/>
          <w:szCs w:val="24"/>
        </w:rPr>
        <w:t xml:space="preserve"> the objective in this perspective is operational excellence gained in logistics, merchandising, sustainability management, and sourcing.</w:t>
      </w:r>
    </w:p>
    <w:p w14:paraId="1F192DAC" w14:textId="77777777" w:rsidR="007735AC" w:rsidRPr="003E6CBB" w:rsidRDefault="007047E0" w:rsidP="00911772">
      <w:pPr>
        <w:spacing w:after="120" w:line="360" w:lineRule="auto"/>
        <w:jc w:val="both"/>
        <w:rPr>
          <w:sz w:val="24"/>
          <w:szCs w:val="24"/>
        </w:rPr>
      </w:pPr>
      <w:r w:rsidRPr="003E6CBB">
        <w:rPr>
          <w:sz w:val="24"/>
          <w:szCs w:val="24"/>
        </w:rPr>
        <w:t>KPIs include,</w:t>
      </w:r>
    </w:p>
    <w:p w14:paraId="23F9E10C" w14:textId="77777777" w:rsidR="007735AC" w:rsidRPr="003E6CBB" w:rsidRDefault="007047E0" w:rsidP="00911772">
      <w:pPr>
        <w:numPr>
          <w:ilvl w:val="0"/>
          <w:numId w:val="5"/>
        </w:numPr>
        <w:spacing w:before="120" w:after="120" w:line="360" w:lineRule="auto"/>
        <w:jc w:val="both"/>
        <w:rPr>
          <w:sz w:val="24"/>
          <w:szCs w:val="24"/>
        </w:rPr>
      </w:pPr>
      <w:r w:rsidRPr="003E6CBB">
        <w:rPr>
          <w:sz w:val="24"/>
          <w:szCs w:val="24"/>
        </w:rPr>
        <w:t>Inventory turnovers</w:t>
      </w:r>
    </w:p>
    <w:p w14:paraId="443B60BA" w14:textId="77777777" w:rsidR="007735AC" w:rsidRPr="003E6CBB" w:rsidRDefault="007047E0" w:rsidP="00911772">
      <w:pPr>
        <w:numPr>
          <w:ilvl w:val="0"/>
          <w:numId w:val="5"/>
        </w:numPr>
        <w:spacing w:before="120" w:after="120" w:line="360" w:lineRule="auto"/>
        <w:jc w:val="both"/>
        <w:rPr>
          <w:sz w:val="24"/>
          <w:szCs w:val="24"/>
        </w:rPr>
      </w:pPr>
      <w:r w:rsidRPr="003E6CBB">
        <w:rPr>
          <w:sz w:val="24"/>
          <w:szCs w:val="24"/>
        </w:rPr>
        <w:t>Stock availability</w:t>
      </w:r>
    </w:p>
    <w:p w14:paraId="34FA9178" w14:textId="77777777" w:rsidR="007735AC" w:rsidRPr="003E6CBB" w:rsidRDefault="007047E0" w:rsidP="00911772">
      <w:pPr>
        <w:numPr>
          <w:ilvl w:val="0"/>
          <w:numId w:val="5"/>
        </w:numPr>
        <w:spacing w:before="120" w:after="120" w:line="360" w:lineRule="auto"/>
        <w:jc w:val="both"/>
        <w:rPr>
          <w:sz w:val="24"/>
          <w:szCs w:val="24"/>
        </w:rPr>
      </w:pPr>
      <w:r w:rsidRPr="003E6CBB">
        <w:rPr>
          <w:sz w:val="24"/>
          <w:szCs w:val="24"/>
        </w:rPr>
        <w:t>Supplier compliance rates</w:t>
      </w:r>
    </w:p>
    <w:p w14:paraId="0BAB7087" w14:textId="77777777" w:rsidR="007735AC" w:rsidRPr="003E6CBB" w:rsidRDefault="007047E0" w:rsidP="00911772">
      <w:pPr>
        <w:numPr>
          <w:ilvl w:val="0"/>
          <w:numId w:val="5"/>
        </w:numPr>
        <w:spacing w:before="120" w:after="120" w:line="360" w:lineRule="auto"/>
        <w:jc w:val="both"/>
        <w:rPr>
          <w:sz w:val="24"/>
          <w:szCs w:val="24"/>
        </w:rPr>
      </w:pPr>
      <w:r w:rsidRPr="003E6CBB">
        <w:rPr>
          <w:sz w:val="24"/>
          <w:szCs w:val="24"/>
        </w:rPr>
        <w:t>Carbon-emission reducing</w:t>
      </w:r>
    </w:p>
    <w:p w14:paraId="4B08ACE8" w14:textId="77777777" w:rsidR="007735AC" w:rsidRPr="003E6CBB" w:rsidRDefault="007047E0" w:rsidP="00911772">
      <w:pPr>
        <w:numPr>
          <w:ilvl w:val="0"/>
          <w:numId w:val="5"/>
        </w:numPr>
        <w:spacing w:before="120" w:after="120" w:line="360" w:lineRule="auto"/>
        <w:jc w:val="both"/>
        <w:rPr>
          <w:sz w:val="24"/>
          <w:szCs w:val="24"/>
        </w:rPr>
      </w:pPr>
      <w:r w:rsidRPr="003E6CBB">
        <w:rPr>
          <w:sz w:val="24"/>
          <w:szCs w:val="24"/>
        </w:rPr>
        <w:t>Ordered fulfilment rates</w:t>
      </w:r>
    </w:p>
    <w:p w14:paraId="26DE0D29" w14:textId="77777777" w:rsidR="007735AC" w:rsidRPr="003E6CBB" w:rsidRDefault="007047E0" w:rsidP="00911772">
      <w:pPr>
        <w:spacing w:after="120" w:line="360" w:lineRule="auto"/>
        <w:jc w:val="both"/>
        <w:rPr>
          <w:sz w:val="24"/>
          <w:szCs w:val="24"/>
        </w:rPr>
      </w:pPr>
      <w:r w:rsidRPr="003E6CBB">
        <w:rPr>
          <w:sz w:val="24"/>
          <w:szCs w:val="24"/>
        </w:rPr>
        <w:t xml:space="preserve">Efficient processes are crucial, as footwear demands in India are rapidly shifting and changing, with trends like consumers now more focus on comfort- and wellness-based footwear, over just fashion-based purchasing, showing a premium segment (Singh, 2026). The partnership with Reliance Retail is providing better access to higher distribution capabilities that can support M&amp;S in the Indian retail market. Strategic initiatives can include better data-based demand forecasting, supply chain visibility systems and ethical sourcing standard monitoring (Azis and Irjayanti, 2024). Better </w:t>
      </w:r>
      <w:r w:rsidRPr="003E6CBB">
        <w:rPr>
          <w:sz w:val="24"/>
          <w:szCs w:val="24"/>
        </w:rPr>
        <w:lastRenderedPageBreak/>
        <w:t>internal processes can support both financial outcomes and consumer satisfaction development in India, focusing on CSR commitments.</w:t>
      </w:r>
    </w:p>
    <w:p w14:paraId="2FAB9F4F" w14:textId="77777777" w:rsidR="007735AC" w:rsidRPr="003E6CBB" w:rsidRDefault="007047E0" w:rsidP="00911772">
      <w:pPr>
        <w:spacing w:after="120" w:line="360" w:lineRule="auto"/>
        <w:jc w:val="both"/>
        <w:rPr>
          <w:sz w:val="24"/>
          <w:szCs w:val="24"/>
        </w:rPr>
      </w:pPr>
      <w:r w:rsidRPr="003E6CBB">
        <w:rPr>
          <w:b/>
          <w:bCs/>
          <w:i/>
          <w:iCs/>
          <w:sz w:val="24"/>
          <w:szCs w:val="24"/>
        </w:rPr>
        <w:t xml:space="preserve">Learning and growth perspective: </w:t>
      </w:r>
      <w:r w:rsidRPr="003E6CBB">
        <w:rPr>
          <w:sz w:val="24"/>
          <w:szCs w:val="24"/>
        </w:rPr>
        <w:t>This is based on organisational capacity context, for which the objectives include developing employee skills, enhancing digital capabilities, and allowing better sustainability in corporate responsibility.</w:t>
      </w:r>
    </w:p>
    <w:p w14:paraId="660B6320" w14:textId="77777777" w:rsidR="007735AC" w:rsidRPr="003E6CBB" w:rsidRDefault="007047E0" w:rsidP="00911772">
      <w:pPr>
        <w:spacing w:after="120" w:line="360" w:lineRule="auto"/>
        <w:jc w:val="both"/>
        <w:rPr>
          <w:sz w:val="24"/>
          <w:szCs w:val="24"/>
        </w:rPr>
      </w:pPr>
      <w:r w:rsidRPr="003E6CBB">
        <w:rPr>
          <w:sz w:val="24"/>
          <w:szCs w:val="24"/>
        </w:rPr>
        <w:t>KPIs include,</w:t>
      </w:r>
    </w:p>
    <w:p w14:paraId="5DE6C320" w14:textId="77777777" w:rsidR="007735AC" w:rsidRPr="003E6CBB" w:rsidRDefault="007047E0" w:rsidP="00911772">
      <w:pPr>
        <w:numPr>
          <w:ilvl w:val="0"/>
          <w:numId w:val="6"/>
        </w:numPr>
        <w:spacing w:before="120" w:after="120" w:line="360" w:lineRule="auto"/>
        <w:jc w:val="both"/>
        <w:rPr>
          <w:sz w:val="24"/>
          <w:szCs w:val="24"/>
        </w:rPr>
      </w:pPr>
      <w:r w:rsidRPr="003E6CBB">
        <w:rPr>
          <w:sz w:val="24"/>
          <w:szCs w:val="24"/>
        </w:rPr>
        <w:t>Employee engagement scores</w:t>
      </w:r>
    </w:p>
    <w:p w14:paraId="78D8902B" w14:textId="77777777" w:rsidR="007735AC" w:rsidRPr="003E6CBB" w:rsidRDefault="007047E0" w:rsidP="00911772">
      <w:pPr>
        <w:numPr>
          <w:ilvl w:val="0"/>
          <w:numId w:val="6"/>
        </w:numPr>
        <w:spacing w:before="120" w:after="120" w:line="360" w:lineRule="auto"/>
        <w:jc w:val="both"/>
        <w:rPr>
          <w:sz w:val="24"/>
          <w:szCs w:val="24"/>
        </w:rPr>
      </w:pPr>
      <w:r w:rsidRPr="003E6CBB">
        <w:rPr>
          <w:sz w:val="24"/>
          <w:szCs w:val="24"/>
        </w:rPr>
        <w:t>Training times for development</w:t>
      </w:r>
    </w:p>
    <w:p w14:paraId="271FB0E4" w14:textId="77777777" w:rsidR="007735AC" w:rsidRPr="003E6CBB" w:rsidRDefault="007047E0" w:rsidP="00911772">
      <w:pPr>
        <w:numPr>
          <w:ilvl w:val="0"/>
          <w:numId w:val="6"/>
        </w:numPr>
        <w:spacing w:before="120" w:after="120" w:line="360" w:lineRule="auto"/>
        <w:jc w:val="both"/>
        <w:rPr>
          <w:sz w:val="24"/>
          <w:szCs w:val="24"/>
        </w:rPr>
      </w:pPr>
      <w:r w:rsidRPr="003E6CBB">
        <w:rPr>
          <w:sz w:val="24"/>
          <w:szCs w:val="24"/>
        </w:rPr>
        <w:t>Digital adaption metrics</w:t>
      </w:r>
    </w:p>
    <w:p w14:paraId="05D1EAA1" w14:textId="77777777" w:rsidR="007735AC" w:rsidRPr="003E6CBB" w:rsidRDefault="007047E0" w:rsidP="00911772">
      <w:pPr>
        <w:numPr>
          <w:ilvl w:val="0"/>
          <w:numId w:val="6"/>
        </w:numPr>
        <w:spacing w:before="120" w:after="120" w:line="360" w:lineRule="auto"/>
        <w:jc w:val="both"/>
        <w:rPr>
          <w:sz w:val="24"/>
          <w:szCs w:val="24"/>
        </w:rPr>
      </w:pPr>
      <w:r w:rsidRPr="003E6CBB">
        <w:rPr>
          <w:sz w:val="24"/>
          <w:szCs w:val="24"/>
        </w:rPr>
        <w:t>Innovation success ratings</w:t>
      </w:r>
    </w:p>
    <w:p w14:paraId="6122E71F" w14:textId="77777777" w:rsidR="007735AC" w:rsidRPr="003E6CBB" w:rsidRDefault="007047E0" w:rsidP="00911772">
      <w:pPr>
        <w:spacing w:after="120" w:line="360" w:lineRule="auto"/>
        <w:jc w:val="both"/>
        <w:rPr>
          <w:sz w:val="24"/>
          <w:szCs w:val="24"/>
        </w:rPr>
      </w:pPr>
      <w:r w:rsidRPr="003E6CBB">
        <w:rPr>
          <w:sz w:val="24"/>
          <w:szCs w:val="24"/>
        </w:rPr>
        <w:t xml:space="preserve">In terms of India, learning approaches should focus on omnichannel retailing, consumer analytics, and sustainability awareness, being a key concept in the market, especially considering how brands like Neeman’s and </w:t>
      </w:r>
      <w:proofErr w:type="spellStart"/>
      <w:r w:rsidRPr="003E6CBB">
        <w:rPr>
          <w:sz w:val="24"/>
          <w:szCs w:val="24"/>
        </w:rPr>
        <w:t>Thaely</w:t>
      </w:r>
      <w:proofErr w:type="spellEnd"/>
      <w:r w:rsidRPr="003E6CBB">
        <w:rPr>
          <w:sz w:val="24"/>
          <w:szCs w:val="24"/>
        </w:rPr>
        <w:t xml:space="preserve"> have contributed with sustainable products and production methods (</w:t>
      </w:r>
      <w:proofErr w:type="spellStart"/>
      <w:r w:rsidRPr="003E6CBB">
        <w:rPr>
          <w:sz w:val="24"/>
          <w:szCs w:val="24"/>
        </w:rPr>
        <w:t>Indianstartuptimes</w:t>
      </w:r>
      <w:proofErr w:type="spellEnd"/>
      <w:r w:rsidRPr="003E6CBB">
        <w:rPr>
          <w:sz w:val="24"/>
          <w:szCs w:val="24"/>
        </w:rPr>
        <w:t xml:space="preserve">, 2026).  Employees who can understand consumer needs and behaviour can better contribute to sales and service quality. This perspective is the base of the other three perspectives, as long-term competitive advantage is based on adaptability, knowledge and innovation, and not only on physical assets. </w:t>
      </w:r>
    </w:p>
    <w:p w14:paraId="130978CA"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sz w:val="24"/>
          <w:szCs w:val="24"/>
        </w:rPr>
        <w:t>Based on this analysis, investors, employees, suppliers, and consumers are altogether influencing long-term performance. Through analysing the environmental and social results while focusing on financial results, the company can enhance its resilience in the Indian retail sector. The balanced scorecard has allowed accountability, as managers can combine their daily operational decisions with wide strategic objectives and a sustainability focus.</w:t>
      </w:r>
    </w:p>
    <w:p w14:paraId="6D6B9FC4" w14:textId="77777777" w:rsidR="007735AC" w:rsidRPr="003E6CBB" w:rsidRDefault="007735AC" w:rsidP="00911772">
      <w:pPr>
        <w:pBdr>
          <w:top w:val="nil"/>
          <w:left w:val="nil"/>
          <w:bottom w:val="nil"/>
          <w:right w:val="nil"/>
          <w:between w:val="nil"/>
        </w:pBdr>
        <w:spacing w:line="360" w:lineRule="auto"/>
        <w:jc w:val="both"/>
        <w:rPr>
          <w:sz w:val="24"/>
          <w:szCs w:val="24"/>
        </w:rPr>
      </w:pPr>
    </w:p>
    <w:p w14:paraId="54DD1FDB" w14:textId="77777777" w:rsidR="007735AC" w:rsidRPr="003E6CBB" w:rsidRDefault="007047E0" w:rsidP="00C4593C">
      <w:pPr>
        <w:pStyle w:val="Heading1"/>
      </w:pPr>
      <w:bookmarkStart w:id="27" w:name="_Toc237019028"/>
      <w:r w:rsidRPr="003E6CBB">
        <w:t>4. Strategic Choices and Implementation</w:t>
      </w:r>
      <w:bookmarkEnd w:id="27"/>
      <w:r w:rsidRPr="003E6CBB">
        <w:t xml:space="preserve"> </w:t>
      </w:r>
    </w:p>
    <w:p w14:paraId="421C05ED" w14:textId="77777777" w:rsidR="007735AC" w:rsidRPr="003E6CBB" w:rsidRDefault="007047E0" w:rsidP="00911772">
      <w:pPr>
        <w:spacing w:after="120" w:line="360" w:lineRule="auto"/>
        <w:jc w:val="both"/>
        <w:rPr>
          <w:sz w:val="24"/>
          <w:szCs w:val="24"/>
        </w:rPr>
      </w:pPr>
      <w:r w:rsidRPr="003E6CBB">
        <w:rPr>
          <w:sz w:val="24"/>
          <w:szCs w:val="24"/>
        </w:rPr>
        <w:t xml:space="preserve">At a business level, M&amp;S has various strategic options for the Clothing and home footwear segment in India. For example, cost leadership could have supported competing mainly through lower prices and high amounts of productions. Although this strategy can increase market penetration, it can be challenging for M&amp;S. It is so because domestic competitors like Bata, Liberty, and </w:t>
      </w:r>
      <w:proofErr w:type="spellStart"/>
      <w:r w:rsidRPr="003E6CBB">
        <w:rPr>
          <w:sz w:val="24"/>
          <w:szCs w:val="24"/>
        </w:rPr>
        <w:t>Relaxo</w:t>
      </w:r>
      <w:proofErr w:type="spellEnd"/>
      <w:r w:rsidRPr="003E6CBB">
        <w:rPr>
          <w:sz w:val="24"/>
          <w:szCs w:val="24"/>
        </w:rPr>
        <w:t xml:space="preserve"> are utilising stronger cost </w:t>
      </w:r>
      <w:r w:rsidRPr="003E6CBB">
        <w:rPr>
          <w:sz w:val="24"/>
          <w:szCs w:val="24"/>
        </w:rPr>
        <w:lastRenderedPageBreak/>
        <w:t>structures with wider market reach (markhub24, 2026). Differentiation can also be an option with the brand focusing on better quality, sustainability and comfort to justify its premium pricing. Finally, a hybrid approach can also be a choice in which the company can combine affordability with differentiated product aspects. Among these, differentiation is potentially considered to be the most suitable approach as it aligns with existing brand capabilities and consumer perception with market considerations.</w:t>
      </w:r>
    </w:p>
    <w:p w14:paraId="481C281E" w14:textId="77777777" w:rsidR="007735AC" w:rsidRPr="003E6CBB" w:rsidRDefault="007047E0" w:rsidP="00911772">
      <w:pPr>
        <w:pStyle w:val="Heading2"/>
        <w:spacing w:after="120"/>
      </w:pPr>
      <w:bookmarkStart w:id="28" w:name="_heading=h.1ngr1we29sg" w:colFirst="0" w:colLast="0"/>
      <w:bookmarkStart w:id="29" w:name="_Toc237019029"/>
      <w:bookmarkEnd w:id="28"/>
      <w:r w:rsidRPr="003E6CBB">
        <w:t>4.1 Ansoff Matrix for evaluating the options</w:t>
      </w:r>
      <w:bookmarkEnd w:id="29"/>
    </w:p>
    <w:p w14:paraId="7B3BEAA0" w14:textId="77777777" w:rsidR="007735AC" w:rsidRPr="003E6CBB" w:rsidRDefault="007047E0" w:rsidP="00911772">
      <w:pPr>
        <w:spacing w:after="120" w:line="360" w:lineRule="auto"/>
        <w:jc w:val="both"/>
        <w:rPr>
          <w:sz w:val="24"/>
          <w:szCs w:val="24"/>
        </w:rPr>
      </w:pPr>
      <w:r w:rsidRPr="003E6CBB">
        <w:rPr>
          <w:sz w:val="24"/>
          <w:szCs w:val="24"/>
        </w:rPr>
        <w:t>Ansoff Matrix is providing an in-depth analysis of evaluation of these strategic directions (</w:t>
      </w:r>
      <w:proofErr w:type="spellStart"/>
      <w:r w:rsidRPr="003E6CBB">
        <w:rPr>
          <w:sz w:val="24"/>
          <w:szCs w:val="24"/>
        </w:rPr>
        <w:t>thestrategyinstitute</w:t>
      </w:r>
      <w:proofErr w:type="spellEnd"/>
      <w:r w:rsidRPr="003E6CBB">
        <w:rPr>
          <w:sz w:val="24"/>
          <w:szCs w:val="24"/>
        </w:rPr>
        <w:t>, 2024).</w:t>
      </w:r>
    </w:p>
    <w:p w14:paraId="44A4F343" w14:textId="77777777" w:rsidR="007735AC" w:rsidRPr="003E6CBB" w:rsidRDefault="007047E0" w:rsidP="00911772">
      <w:pPr>
        <w:spacing w:after="120" w:line="360" w:lineRule="auto"/>
        <w:jc w:val="center"/>
        <w:rPr>
          <w:sz w:val="24"/>
          <w:szCs w:val="24"/>
        </w:rPr>
      </w:pPr>
      <w:r w:rsidRPr="003E6CBB">
        <w:rPr>
          <w:noProof/>
          <w:sz w:val="24"/>
          <w:szCs w:val="24"/>
        </w:rPr>
        <w:drawing>
          <wp:inline distT="0" distB="0" distL="0" distR="0" wp14:anchorId="385A92F5" wp14:editId="05C481AC">
            <wp:extent cx="4262438" cy="2548966"/>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262438" cy="2548966"/>
                    </a:xfrm>
                    <a:prstGeom prst="rect">
                      <a:avLst/>
                    </a:prstGeom>
                    <a:ln/>
                  </pic:spPr>
                </pic:pic>
              </a:graphicData>
            </a:graphic>
          </wp:inline>
        </w:drawing>
      </w:r>
    </w:p>
    <w:p w14:paraId="071523FD" w14:textId="77777777" w:rsidR="007735AC" w:rsidRPr="003E6CBB" w:rsidRDefault="007047E0" w:rsidP="00911772">
      <w:pPr>
        <w:pStyle w:val="Heading5"/>
        <w:rPr>
          <w:color w:val="auto"/>
        </w:rPr>
      </w:pPr>
      <w:bookmarkStart w:id="30" w:name="_heading=h.lxu7h6picgb8" w:colFirst="0" w:colLast="0"/>
      <w:bookmarkEnd w:id="30"/>
      <w:r w:rsidRPr="003E6CBB">
        <w:rPr>
          <w:color w:val="auto"/>
        </w:rPr>
        <w:t>Figure 10: Ansoff matrix analysis</w:t>
      </w:r>
    </w:p>
    <w:p w14:paraId="511261CC" w14:textId="06434CF9" w:rsidR="007735AC" w:rsidRPr="003E6CBB" w:rsidRDefault="007047E0" w:rsidP="00911772">
      <w:pPr>
        <w:spacing w:after="120" w:line="360" w:lineRule="auto"/>
        <w:jc w:val="center"/>
        <w:rPr>
          <w:sz w:val="24"/>
          <w:szCs w:val="24"/>
        </w:rPr>
      </w:pPr>
      <w:r w:rsidRPr="003E6CBB">
        <w:rPr>
          <w:sz w:val="24"/>
          <w:szCs w:val="24"/>
        </w:rPr>
        <w:t>(</w:t>
      </w:r>
      <w:r w:rsidR="00B9113D" w:rsidRPr="003E6CBB">
        <w:rPr>
          <w:sz w:val="24"/>
          <w:szCs w:val="24"/>
        </w:rPr>
        <w:t>Source</w:t>
      </w:r>
      <w:r w:rsidRPr="003E6CBB">
        <w:rPr>
          <w:sz w:val="24"/>
          <w:szCs w:val="24"/>
        </w:rPr>
        <w:t xml:space="preserve">: </w:t>
      </w:r>
      <w:proofErr w:type="spellStart"/>
      <w:r w:rsidRPr="003E6CBB">
        <w:rPr>
          <w:sz w:val="24"/>
          <w:szCs w:val="24"/>
        </w:rPr>
        <w:t>thestrategyinstitute</w:t>
      </w:r>
      <w:proofErr w:type="spellEnd"/>
      <w:r w:rsidRPr="003E6CBB">
        <w:rPr>
          <w:sz w:val="24"/>
          <w:szCs w:val="24"/>
        </w:rPr>
        <w:t>, 2024)</w:t>
      </w:r>
    </w:p>
    <w:p w14:paraId="493EB47D" w14:textId="77777777" w:rsidR="007735AC" w:rsidRPr="003E6CBB" w:rsidRDefault="007047E0" w:rsidP="00911772">
      <w:pPr>
        <w:spacing w:after="120" w:line="360" w:lineRule="auto"/>
        <w:jc w:val="both"/>
        <w:rPr>
          <w:sz w:val="24"/>
          <w:szCs w:val="24"/>
        </w:rPr>
      </w:pPr>
      <w:r w:rsidRPr="003E6CBB">
        <w:rPr>
          <w:sz w:val="24"/>
          <w:szCs w:val="24"/>
        </w:rPr>
        <w:t>Market penetration focuses on increasing sales of existing footwear products through current stores and digital channels and potential differentiation. This option provides lower risk, but can result in low growth due to higher competition from major brands like Bata, Red Tape, Paragon, and Liberty competing in it (Sharma, 2026). Product development will include developing new innovative footwear ranges aligned with sustainability, comfort, and designs as per India's needs. Market development could include expansion in new Indian cities and enhancing complete e-commerce reach. Finally, diversification can provide the brand with the highest risks as it needs the brand to shift from existing competencies (</w:t>
      </w:r>
      <w:proofErr w:type="spellStart"/>
      <w:r w:rsidRPr="003E6CBB">
        <w:rPr>
          <w:sz w:val="24"/>
          <w:szCs w:val="24"/>
        </w:rPr>
        <w:t>Peterdy</w:t>
      </w:r>
      <w:proofErr w:type="spellEnd"/>
      <w:r w:rsidRPr="003E6CBB">
        <w:rPr>
          <w:sz w:val="24"/>
          <w:szCs w:val="24"/>
        </w:rPr>
        <w:t xml:space="preserve">, 2022). Product development and a combined approach of market penetration can be the most suitable strategic choice for the brand. The Indian footwear market is growing rapidly with major potential. It is </w:t>
      </w:r>
      <w:r w:rsidRPr="003E6CBB">
        <w:rPr>
          <w:sz w:val="24"/>
          <w:szCs w:val="24"/>
        </w:rPr>
        <w:lastRenderedPageBreak/>
        <w:t>showcased through 2025's revenue of $26.640 million (</w:t>
      </w:r>
      <w:proofErr w:type="spellStart"/>
      <w:r w:rsidRPr="003E6CBB">
        <w:rPr>
          <w:sz w:val="24"/>
          <w:szCs w:val="24"/>
        </w:rPr>
        <w:t>Grandviewresearch</w:t>
      </w:r>
      <w:proofErr w:type="spellEnd"/>
      <w:r w:rsidRPr="003E6CBB">
        <w:rPr>
          <w:sz w:val="24"/>
          <w:szCs w:val="24"/>
        </w:rPr>
        <w:t>, 2025). This can develop opportunities for premium brands that can provide quality, fashion and sustainability collaboratively. This is also supported by the analysis of Ramesh (2022) regarding the rise of premiumisation in the market, which can enhance the capability of M&amp;S for better expertise in product quality and ethical sourcing, creating less chance of complete diversification. The partnership with Reliance Retail is also offering the benefit of higher physical and digital distribution channel access, potentially supporting growth and reducing major structural changes.  The differentiation suitability is based on industry conditions, like price-based competition being very challenging as consumers have a wide range of alternative brand choices (markhub24, 2026). Thus, focusing on cost can reduce profitability and risk hindering brand equity value.</w:t>
      </w:r>
    </w:p>
    <w:p w14:paraId="059EF009" w14:textId="77777777" w:rsidR="007735AC" w:rsidRPr="003E6CBB" w:rsidRDefault="007047E0" w:rsidP="00911772">
      <w:pPr>
        <w:spacing w:after="120" w:line="360" w:lineRule="auto"/>
        <w:jc w:val="both"/>
        <w:rPr>
          <w:sz w:val="24"/>
          <w:szCs w:val="24"/>
        </w:rPr>
      </w:pPr>
      <w:r w:rsidRPr="003E6CBB">
        <w:rPr>
          <w:sz w:val="24"/>
          <w:szCs w:val="24"/>
        </w:rPr>
        <w:t xml:space="preserve">Differentiation allows M&amp;S to consider premium pricing while focusing on consumers who value comfort, durability, and responsible production. As per </w:t>
      </w:r>
      <w:proofErr w:type="spellStart"/>
      <w:r w:rsidRPr="003E6CBB">
        <w:rPr>
          <w:sz w:val="24"/>
          <w:szCs w:val="24"/>
        </w:rPr>
        <w:t>Beyne</w:t>
      </w:r>
      <w:proofErr w:type="spellEnd"/>
      <w:r w:rsidRPr="003E6CBB">
        <w:rPr>
          <w:sz w:val="24"/>
          <w:szCs w:val="24"/>
        </w:rPr>
        <w:t xml:space="preserve"> (2020), the focus on Plan A in relation to sustainability allows this firm to enhance its position and develop better value that competitors can face issue replicating. The profit of the Fashion, Home &amp; Beauty segment was £671.4 million. Loss of revenue by 7.7%, however, highlights how consumers are willing to pay for differentiated products (</w:t>
      </w:r>
      <w:proofErr w:type="spellStart"/>
      <w:r w:rsidRPr="003E6CBB">
        <w:rPr>
          <w:sz w:val="24"/>
          <w:szCs w:val="24"/>
        </w:rPr>
        <w:t>Marksandspencer</w:t>
      </w:r>
      <w:proofErr w:type="spellEnd"/>
      <w:r w:rsidRPr="003E6CBB">
        <w:rPr>
          <w:sz w:val="24"/>
          <w:szCs w:val="24"/>
        </w:rPr>
        <w:t>, 2026). Through utilising this concept in India, footwear performance can be enhanced with support of local market understanding from Reliance Retail. Product innovation focused on sustainable materials, enhanced styling and comfort technologies can support the brand to appeal to wider Indian consumers in other cities and showcase premium positioning.</w:t>
      </w:r>
    </w:p>
    <w:p w14:paraId="3D6B4DD4" w14:textId="18B1BB17" w:rsidR="007735AC" w:rsidRPr="003E6CBB" w:rsidRDefault="00C4593C" w:rsidP="00C4593C">
      <w:pPr>
        <w:pStyle w:val="Heading2"/>
      </w:pPr>
      <w:bookmarkStart w:id="31" w:name="_Toc237019030"/>
      <w:r w:rsidRPr="003E6CBB">
        <w:t xml:space="preserve">4.2 </w:t>
      </w:r>
      <w:r w:rsidR="007047E0" w:rsidRPr="003E6CBB">
        <w:t>Implementation focus and approaches to overcome barriers</w:t>
      </w:r>
      <w:bookmarkEnd w:id="31"/>
    </w:p>
    <w:p w14:paraId="58959F92" w14:textId="77777777" w:rsidR="007735AC" w:rsidRPr="003E6CBB" w:rsidRDefault="007047E0" w:rsidP="00911772">
      <w:pPr>
        <w:spacing w:after="120" w:line="360" w:lineRule="auto"/>
        <w:jc w:val="both"/>
        <w:rPr>
          <w:sz w:val="24"/>
          <w:szCs w:val="24"/>
        </w:rPr>
      </w:pPr>
      <w:r w:rsidRPr="003E6CBB">
        <w:rPr>
          <w:sz w:val="24"/>
          <w:szCs w:val="24"/>
        </w:rPr>
        <w:t xml:space="preserve">In terms of implementation, M&amp;S should increase investment in consumer analytics to identify new trends and regional preferences. As per Rodríguez-Torrico </w:t>
      </w:r>
      <w:r w:rsidRPr="003E6CBB">
        <w:rPr>
          <w:i/>
          <w:iCs/>
          <w:sz w:val="24"/>
          <w:szCs w:val="24"/>
        </w:rPr>
        <w:t>et al</w:t>
      </w:r>
      <w:r w:rsidRPr="003E6CBB">
        <w:rPr>
          <w:sz w:val="24"/>
          <w:szCs w:val="24"/>
        </w:rPr>
        <w:t>., (2020), a keen focus on expanding the omnichannel context for seamless consumer experience can also be considered. M&amp;S in terms of marketing communication needs to focus on sustainability approaches, ethical sourcing and product quality control allowing differentiation. Finally, local sourcing should be increased while quality management is enhanced to enhance profitability through supply chain efficiency and consumer preference matching.</w:t>
      </w:r>
    </w:p>
    <w:p w14:paraId="7F1790E8"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sz w:val="24"/>
          <w:szCs w:val="24"/>
        </w:rPr>
        <w:lastRenderedPageBreak/>
        <w:t xml:space="preserve">Yet, there can be various challenges like price sensitivity can hinder this approach. With time, Indian consumers are becoming resilient and value conscious, thus M&amp;S can develop tiered product ranges that consider quality and offer entry-level options to overcome this issue (Deloitte, 2026). On the other hand, brand awareness lack can result in growing challenges for growth, as consumers often consider M&amp;S with apparel context not footwear. Therefore, campaigns, and influencer collaborations can be implemented for better brand segment awareness development. Supply chain complexity can also hinder this strategic approach. Meemken </w:t>
      </w:r>
      <w:r w:rsidRPr="003E6CBB">
        <w:rPr>
          <w:i/>
          <w:iCs/>
          <w:sz w:val="24"/>
          <w:szCs w:val="24"/>
        </w:rPr>
        <w:t>et al</w:t>
      </w:r>
      <w:r w:rsidRPr="003E6CBB">
        <w:rPr>
          <w:sz w:val="24"/>
          <w:szCs w:val="24"/>
        </w:rPr>
        <w:t xml:space="preserve">. (2021) added that sustainable sourcing and major quality control can increase costs and complexities of operations. Strong supplier relationships, regular audits, and even digital traceability can reduce these concerns. The major competitiveness through brands like Bata, Liberty, and others is also developing issues in brand image expansion requiring continuous marketing and innovation investment (Sharma, 2026). </w:t>
      </w:r>
    </w:p>
    <w:p w14:paraId="461F1190" w14:textId="77777777" w:rsidR="007735AC" w:rsidRPr="003E6CBB" w:rsidRDefault="007047E0" w:rsidP="00911772">
      <w:pPr>
        <w:pBdr>
          <w:top w:val="nil"/>
          <w:left w:val="nil"/>
          <w:bottom w:val="nil"/>
          <w:right w:val="nil"/>
          <w:between w:val="nil"/>
        </w:pBdr>
        <w:spacing w:line="360" w:lineRule="auto"/>
        <w:jc w:val="both"/>
        <w:rPr>
          <w:sz w:val="24"/>
          <w:szCs w:val="24"/>
        </w:rPr>
      </w:pPr>
      <w:r w:rsidRPr="003E6CBB">
        <w:rPr>
          <w:sz w:val="24"/>
          <w:szCs w:val="24"/>
        </w:rPr>
        <w:t xml:space="preserve">A clear value proposition can, therefore, be beneficial that focuses on quality, comfort, and sustainability that differentiates it from competitors. In relation to implementation context, annual reviews can also support measuring consumer satisfaction rates, digital sales growth, and sustainability performance, allowing a better understanding of market share and their effectiveness of market acquisition (Boadi, 2024). Finally, Duarte </w:t>
      </w:r>
      <w:r w:rsidRPr="003E6CBB">
        <w:rPr>
          <w:i/>
          <w:iCs/>
          <w:sz w:val="24"/>
          <w:szCs w:val="24"/>
        </w:rPr>
        <w:t>et al</w:t>
      </w:r>
      <w:r w:rsidRPr="003E6CBB">
        <w:rPr>
          <w:sz w:val="24"/>
          <w:szCs w:val="24"/>
        </w:rPr>
        <w:t>. (2023) added that a continuous focus on investment in innovation is also crucial, especially for alignment with product development strategy, and allows remaining innovative and relevant in the rapidly changing Indian market. A stronger focus on Reliance Retail collaboration can also improve the speed of execution through better planning, consumer insight-gaining, and supply-chain integration for reduced market barriers and better flexibility. The differentiation approach supported through product development and better market penetration have offered the most beneficial approach for sustainable M&amp;S growth in the Indian Footwear sector.</w:t>
      </w:r>
      <w:r w:rsidRPr="003E6CBB">
        <w:rPr>
          <w:sz w:val="24"/>
          <w:szCs w:val="24"/>
        </w:rPr>
        <w:br w:type="page"/>
      </w:r>
    </w:p>
    <w:p w14:paraId="30F18FC3" w14:textId="77777777" w:rsidR="007735AC" w:rsidRPr="003E6CBB" w:rsidRDefault="007047E0" w:rsidP="00911772">
      <w:pPr>
        <w:pStyle w:val="Heading1"/>
      </w:pPr>
      <w:bookmarkStart w:id="32" w:name="_Toc237019031"/>
      <w:r w:rsidRPr="003E6CBB">
        <w:lastRenderedPageBreak/>
        <w:t>Section 2: Reflection</w:t>
      </w:r>
      <w:bookmarkEnd w:id="32"/>
      <w:r w:rsidRPr="003E6CBB">
        <w:t xml:space="preserve"> </w:t>
      </w:r>
    </w:p>
    <w:p w14:paraId="3E250C7F" w14:textId="77777777" w:rsidR="007735AC" w:rsidRPr="003E6CBB" w:rsidRDefault="007047E0" w:rsidP="00911772">
      <w:pPr>
        <w:spacing w:after="120" w:line="360" w:lineRule="auto"/>
        <w:jc w:val="both"/>
        <w:rPr>
          <w:sz w:val="24"/>
          <w:szCs w:val="24"/>
        </w:rPr>
      </w:pPr>
      <w:r w:rsidRPr="003E6CBB">
        <w:rPr>
          <w:sz w:val="24"/>
          <w:szCs w:val="24"/>
        </w:rPr>
        <w:t>To reflect on the complete learning journey of this assignment, the Kolb’s experiential learning cycle is chosen to showcase each stage of learning (Schieber, 2020).</w:t>
      </w:r>
    </w:p>
    <w:p w14:paraId="2E5D4A1E" w14:textId="77777777" w:rsidR="007735AC" w:rsidRPr="003E6CBB" w:rsidRDefault="007047E0" w:rsidP="00911772">
      <w:pPr>
        <w:spacing w:after="120" w:line="360" w:lineRule="auto"/>
        <w:jc w:val="center"/>
        <w:rPr>
          <w:sz w:val="24"/>
          <w:szCs w:val="24"/>
        </w:rPr>
      </w:pPr>
      <w:r w:rsidRPr="003E6CBB">
        <w:rPr>
          <w:noProof/>
          <w:sz w:val="24"/>
          <w:szCs w:val="24"/>
        </w:rPr>
        <w:drawing>
          <wp:inline distT="0" distB="0" distL="0" distR="0" wp14:anchorId="5EAF4D98" wp14:editId="06409D35">
            <wp:extent cx="3141825" cy="3239177"/>
            <wp:effectExtent l="0" t="0" r="0" b="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3141825" cy="3239177"/>
                    </a:xfrm>
                    <a:prstGeom prst="rect">
                      <a:avLst/>
                    </a:prstGeom>
                    <a:ln/>
                  </pic:spPr>
                </pic:pic>
              </a:graphicData>
            </a:graphic>
          </wp:inline>
        </w:drawing>
      </w:r>
    </w:p>
    <w:p w14:paraId="4BF11C8A" w14:textId="77777777" w:rsidR="007735AC" w:rsidRPr="003E6CBB" w:rsidRDefault="007047E0" w:rsidP="00911772">
      <w:pPr>
        <w:pStyle w:val="Heading5"/>
        <w:rPr>
          <w:color w:val="auto"/>
        </w:rPr>
      </w:pPr>
      <w:bookmarkStart w:id="33" w:name="_heading=h.jjn4uytch6er" w:colFirst="0" w:colLast="0"/>
      <w:bookmarkEnd w:id="33"/>
      <w:r w:rsidRPr="003E6CBB">
        <w:rPr>
          <w:color w:val="auto"/>
        </w:rPr>
        <w:t>Figure 11: Kolb’s reflective learning cycle</w:t>
      </w:r>
    </w:p>
    <w:p w14:paraId="7BE0CA72" w14:textId="77777777" w:rsidR="007735AC" w:rsidRPr="003E6CBB" w:rsidRDefault="007047E0" w:rsidP="00911772">
      <w:pPr>
        <w:spacing w:after="120" w:line="360" w:lineRule="auto"/>
        <w:jc w:val="center"/>
        <w:rPr>
          <w:sz w:val="24"/>
          <w:szCs w:val="24"/>
        </w:rPr>
      </w:pPr>
      <w:r w:rsidRPr="003E6CBB">
        <w:rPr>
          <w:sz w:val="24"/>
          <w:szCs w:val="24"/>
        </w:rPr>
        <w:t>(Source: Schieber, 2020)</w:t>
      </w:r>
    </w:p>
    <w:p w14:paraId="79C38254" w14:textId="77777777" w:rsidR="007735AC" w:rsidRPr="003E6CBB" w:rsidRDefault="007047E0" w:rsidP="00911772">
      <w:pPr>
        <w:pStyle w:val="Heading2"/>
        <w:spacing w:after="120"/>
      </w:pPr>
      <w:bookmarkStart w:id="34" w:name="_heading=h.ia65t1lylbyx" w:colFirst="0" w:colLast="0"/>
      <w:bookmarkStart w:id="35" w:name="_Toc237019032"/>
      <w:bookmarkEnd w:id="34"/>
      <w:r w:rsidRPr="003E6CBB">
        <w:t>Concrete experience</w:t>
      </w:r>
      <w:bookmarkEnd w:id="35"/>
    </w:p>
    <w:p w14:paraId="5C6BC7BA" w14:textId="77777777" w:rsidR="007735AC" w:rsidRPr="003E6CBB" w:rsidRDefault="007047E0" w:rsidP="00911772">
      <w:pPr>
        <w:spacing w:after="120" w:line="360" w:lineRule="auto"/>
        <w:jc w:val="both"/>
        <w:rPr>
          <w:sz w:val="24"/>
          <w:szCs w:val="24"/>
        </w:rPr>
      </w:pPr>
      <w:r w:rsidRPr="003E6CBB">
        <w:rPr>
          <w:sz w:val="24"/>
          <w:szCs w:val="24"/>
        </w:rPr>
        <w:t xml:space="preserve">While preparing strategic analysis of M&amp;S’s Clothing and Home division in the Indian market with a focus on the footwear context, I was able to engage with a diverse range of sources to collect, evaluate and analyse information from them. At first, my main objective was to understand the business model of M&amp;S, competition position, and operations in India’s Footwear sector. In this phase, I reviewed sources' sustainability disclosures, annual reports, and retail market analysis to gather all relevant evidence. I found that regardless of the vast availability of data, not all of them were recent or reliable, making me compare data from various sources to enhance consistency and accuracy. This experience shed light on the crucial need for evidence-based analysis and identified challenges included in assessing major retailers that are operating across various consumer segments and markets (Kong </w:t>
      </w:r>
      <w:r w:rsidRPr="003E6CBB">
        <w:rPr>
          <w:i/>
          <w:iCs/>
          <w:sz w:val="24"/>
          <w:szCs w:val="24"/>
        </w:rPr>
        <w:t xml:space="preserve">et al., </w:t>
      </w:r>
      <w:r w:rsidRPr="003E6CBB">
        <w:rPr>
          <w:sz w:val="24"/>
          <w:szCs w:val="24"/>
        </w:rPr>
        <w:t>2023).</w:t>
      </w:r>
    </w:p>
    <w:p w14:paraId="2DDA041C" w14:textId="77777777" w:rsidR="007735AC" w:rsidRPr="003E6CBB" w:rsidRDefault="007047E0" w:rsidP="00911772">
      <w:pPr>
        <w:pStyle w:val="Heading2"/>
        <w:spacing w:after="120"/>
      </w:pPr>
      <w:bookmarkStart w:id="36" w:name="_heading=h.fkzevuozbc0" w:colFirst="0" w:colLast="0"/>
      <w:bookmarkStart w:id="37" w:name="_Toc237019033"/>
      <w:bookmarkEnd w:id="36"/>
      <w:r w:rsidRPr="003E6CBB">
        <w:lastRenderedPageBreak/>
        <w:t>Reflective observation</w:t>
      </w:r>
      <w:bookmarkEnd w:id="37"/>
    </w:p>
    <w:p w14:paraId="1FDC8256" w14:textId="0AB332E8" w:rsidR="007735AC" w:rsidRPr="003E6CBB" w:rsidRDefault="007047E0" w:rsidP="00911772">
      <w:pPr>
        <w:spacing w:after="120" w:line="360" w:lineRule="auto"/>
        <w:jc w:val="both"/>
        <w:rPr>
          <w:sz w:val="24"/>
          <w:szCs w:val="24"/>
        </w:rPr>
      </w:pPr>
      <w:r w:rsidRPr="003E6CBB">
        <w:rPr>
          <w:sz w:val="24"/>
          <w:szCs w:val="24"/>
        </w:rPr>
        <w:t>I reflected on how efficiently the evidence highlighted M&amp;S’s strategic positioning. I was able to identify that company reports mainly focused on positive achievements and strengths, while industry reports shed light on wider context through considering market risks and competition. This allowed me to analyse data from various perspectives before compiling them to develop findings. I also understood that data with relation to the Indian footwear segment was very wide and required careful analysis of wider trends in it. The conducting of PESTLE, VRIO, and SWOT analysis allowed me to understand that there were recurring themes like brand reputation, sustainability and competitive pressures. This identified that strategic issues are often based on a relationship and cannot be separated for analysis. The process also shed light that supporting arguments with proper statistical or validated evidence are crucial for better recommendation credibility.</w:t>
      </w:r>
    </w:p>
    <w:p w14:paraId="6980E0C0" w14:textId="77777777" w:rsidR="007735AC" w:rsidRPr="003E6CBB" w:rsidRDefault="007047E0" w:rsidP="00911772">
      <w:pPr>
        <w:pStyle w:val="Heading2"/>
        <w:spacing w:after="120"/>
      </w:pPr>
      <w:bookmarkStart w:id="38" w:name="_heading=h.bmfjx7hkgv0u" w:colFirst="0" w:colLast="0"/>
      <w:bookmarkStart w:id="39" w:name="_Toc237019034"/>
      <w:bookmarkEnd w:id="38"/>
      <w:r w:rsidRPr="003E6CBB">
        <w:t>Abstract conceptualisation</w:t>
      </w:r>
      <w:bookmarkEnd w:id="39"/>
    </w:p>
    <w:p w14:paraId="103B18D8" w14:textId="77777777" w:rsidR="007735AC" w:rsidRPr="003E6CBB" w:rsidRDefault="007047E0" w:rsidP="00911772">
      <w:pPr>
        <w:spacing w:after="120" w:line="360" w:lineRule="auto"/>
        <w:jc w:val="both"/>
        <w:rPr>
          <w:sz w:val="24"/>
          <w:szCs w:val="24"/>
        </w:rPr>
      </w:pPr>
      <w:r w:rsidRPr="003E6CBB">
        <w:rPr>
          <w:sz w:val="24"/>
          <w:szCs w:val="24"/>
        </w:rPr>
        <w:t>The analysis of this assignment also enhanced my understanding of how strategic management theories can be utilised in a practical context. The PESTLE framework supported analysis of external environments, while VRIO supported the analysis of internal resource capabilities for better competitiveness. Through the SWOT analysis, the company’s strengths and weaknesses were linked with external opportunities and threats. Furthermore, Gomes and Romão (2025) added that the use of Balanced Scorecard sheds light on how strategic objectives can be translated into measurable performance analysis. M&amp;S’s CSR strategy analysis shed light on the fact of how sustainability is considered in a long-term business model. Therefore, I can say that these frameworks allowed me to structurally enhance my analysis of complicated business situations and improve my capability to link theories with practical company aspects.</w:t>
      </w:r>
    </w:p>
    <w:p w14:paraId="4634C9F2" w14:textId="77777777" w:rsidR="007735AC" w:rsidRPr="003E6CBB" w:rsidRDefault="007047E0" w:rsidP="00911772">
      <w:pPr>
        <w:pStyle w:val="Heading2"/>
        <w:spacing w:after="120"/>
      </w:pPr>
      <w:bookmarkStart w:id="40" w:name="_heading=h.debs2o7aktbx" w:colFirst="0" w:colLast="0"/>
      <w:bookmarkStart w:id="41" w:name="_Toc237019035"/>
      <w:bookmarkEnd w:id="40"/>
      <w:r w:rsidRPr="003E6CBB">
        <w:t>Active experimentation</w:t>
      </w:r>
      <w:bookmarkEnd w:id="41"/>
    </w:p>
    <w:p w14:paraId="72341A95" w14:textId="2E3AF94B" w:rsidR="007735AC" w:rsidRPr="003E6CBB" w:rsidRDefault="007047E0" w:rsidP="00911772">
      <w:pPr>
        <w:spacing w:after="120" w:line="360" w:lineRule="auto"/>
        <w:jc w:val="both"/>
        <w:rPr>
          <w:sz w:val="24"/>
          <w:szCs w:val="24"/>
        </w:rPr>
      </w:pPr>
      <w:r w:rsidRPr="003E6CBB">
        <w:rPr>
          <w:sz w:val="24"/>
          <w:szCs w:val="24"/>
        </w:rPr>
        <w:t xml:space="preserve">The reflective process will impact my future research and strategic thinking capabilities. I aim to start future similar projects with a clear research plan, consisting of pre-defined criteria for analysing and verifying data from diverse sources. This approach will support me to improve efficiency and reduce time spending on gathering data with lack of relevance. Another key learning for me is to integrate the quantitative </w:t>
      </w:r>
      <w:r w:rsidRPr="003E6CBB">
        <w:rPr>
          <w:sz w:val="24"/>
          <w:szCs w:val="24"/>
        </w:rPr>
        <w:lastRenderedPageBreak/>
        <w:t>evidence throughout a discussion and not just add statistics in the final argumentative approaches. In future similar contexts, I will also aim to utilise visual elements more efficiently, while using performance indicators and benchmarking data for better analytical depth. Finally, I will also aim to continuously improve my capability in analysing theoretical frameworks critical</w:t>
      </w:r>
      <w:r w:rsidR="00CF431F" w:rsidRPr="003E6CBB">
        <w:rPr>
          <w:sz w:val="24"/>
          <w:szCs w:val="24"/>
        </w:rPr>
        <w:t>ly</w:t>
      </w:r>
      <w:r w:rsidRPr="003E6CBB">
        <w:rPr>
          <w:sz w:val="24"/>
          <w:szCs w:val="24"/>
        </w:rPr>
        <w:t>.</w:t>
      </w:r>
    </w:p>
    <w:p w14:paraId="53ECC5E1" w14:textId="77777777" w:rsidR="007735AC" w:rsidRDefault="007735AC" w:rsidP="00911772">
      <w:pPr>
        <w:pBdr>
          <w:top w:val="nil"/>
          <w:left w:val="nil"/>
          <w:bottom w:val="nil"/>
          <w:right w:val="nil"/>
          <w:between w:val="nil"/>
        </w:pBdr>
        <w:spacing w:line="360" w:lineRule="auto"/>
        <w:rPr>
          <w:color w:val="000000"/>
          <w:sz w:val="24"/>
          <w:szCs w:val="24"/>
        </w:rPr>
      </w:pPr>
    </w:p>
    <w:p w14:paraId="3D703D67" w14:textId="77777777" w:rsidR="007735AC" w:rsidRDefault="007047E0" w:rsidP="00911772">
      <w:pPr>
        <w:pStyle w:val="Heading1"/>
      </w:pPr>
      <w:r>
        <w:br w:type="column"/>
      </w:r>
      <w:bookmarkStart w:id="42" w:name="_Toc237019036"/>
      <w:r>
        <w:lastRenderedPageBreak/>
        <w:t>References</w:t>
      </w:r>
      <w:bookmarkEnd w:id="42"/>
    </w:p>
    <w:p w14:paraId="7AA894AB"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r w:rsidRPr="00911772">
        <w:rPr>
          <w:color w:val="000000"/>
          <w:sz w:val="24"/>
          <w:szCs w:val="24"/>
        </w:rPr>
        <w:t xml:space="preserve">Acharya </w:t>
      </w:r>
      <w:r w:rsidRPr="00911772">
        <w:rPr>
          <w:i/>
          <w:iCs/>
          <w:color w:val="000000"/>
          <w:sz w:val="24"/>
          <w:szCs w:val="24"/>
        </w:rPr>
        <w:t>et al</w:t>
      </w:r>
      <w:r w:rsidRPr="00911772">
        <w:rPr>
          <w:color w:val="000000"/>
          <w:sz w:val="24"/>
          <w:szCs w:val="24"/>
        </w:rPr>
        <w:t xml:space="preserve">., (2024). </w:t>
      </w:r>
      <w:r w:rsidRPr="00911772">
        <w:rPr>
          <w:i/>
          <w:iCs/>
          <w:color w:val="000000"/>
          <w:sz w:val="24"/>
          <w:szCs w:val="24"/>
        </w:rPr>
        <w:t>Consumer Rights and E-Commerce Regulation in India: A Legal Analysis</w:t>
      </w:r>
      <w:r w:rsidRPr="00911772">
        <w:rPr>
          <w:color w:val="000000"/>
          <w:sz w:val="24"/>
          <w:szCs w:val="24"/>
        </w:rPr>
        <w:t xml:space="preserve">. Available at: </w:t>
      </w:r>
      <w:hyperlink r:id="rId20">
        <w:r w:rsidRPr="00911772">
          <w:rPr>
            <w:color w:val="0000FF"/>
            <w:sz w:val="24"/>
            <w:szCs w:val="24"/>
            <w:highlight w:val="white"/>
            <w:u w:val="single"/>
          </w:rPr>
          <w:t>https://www.eelet.org.uk/index.php/journal/article/download/1408/1227/1518</w:t>
        </w:r>
      </w:hyperlink>
    </w:p>
    <w:p w14:paraId="305C58C9"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proofErr w:type="spellStart"/>
      <w:r w:rsidRPr="00911772">
        <w:rPr>
          <w:color w:val="000000"/>
          <w:sz w:val="24"/>
          <w:szCs w:val="24"/>
          <w:highlight w:val="white"/>
        </w:rPr>
        <w:t>Alifia</w:t>
      </w:r>
      <w:proofErr w:type="spellEnd"/>
      <w:r w:rsidRPr="00911772">
        <w:rPr>
          <w:color w:val="000000"/>
          <w:sz w:val="24"/>
          <w:szCs w:val="24"/>
          <w:highlight w:val="white"/>
        </w:rPr>
        <w:t xml:space="preserve">, S. and </w:t>
      </w:r>
      <w:proofErr w:type="spellStart"/>
      <w:r w:rsidRPr="00911772">
        <w:rPr>
          <w:color w:val="000000"/>
          <w:sz w:val="24"/>
          <w:szCs w:val="24"/>
          <w:highlight w:val="white"/>
        </w:rPr>
        <w:t>Dalimunthe</w:t>
      </w:r>
      <w:proofErr w:type="spellEnd"/>
      <w:r w:rsidRPr="00911772">
        <w:rPr>
          <w:color w:val="000000"/>
          <w:sz w:val="24"/>
          <w:szCs w:val="24"/>
          <w:highlight w:val="white"/>
        </w:rPr>
        <w:t xml:space="preserve">, G.P., (2024). Operationalisation of Internal Analysis Using The </w:t>
      </w:r>
      <w:proofErr w:type="spellStart"/>
      <w:r w:rsidRPr="00911772">
        <w:rPr>
          <w:color w:val="000000"/>
          <w:sz w:val="24"/>
          <w:szCs w:val="24"/>
          <w:highlight w:val="white"/>
        </w:rPr>
        <w:t>Vrio</w:t>
      </w:r>
      <w:proofErr w:type="spellEnd"/>
      <w:r w:rsidRPr="00911772">
        <w:rPr>
          <w:color w:val="000000"/>
          <w:sz w:val="24"/>
          <w:szCs w:val="24"/>
          <w:highlight w:val="white"/>
        </w:rPr>
        <w:t xml:space="preserve"> Framework: Assessing Resource and Capability Management in A Bandung-Based Coffee Business (Case Study: Kopi </w:t>
      </w:r>
      <w:proofErr w:type="spellStart"/>
      <w:r w:rsidRPr="00911772">
        <w:rPr>
          <w:color w:val="000000"/>
          <w:sz w:val="24"/>
          <w:szCs w:val="24"/>
          <w:highlight w:val="white"/>
        </w:rPr>
        <w:t>Anjis</w:t>
      </w:r>
      <w:proofErr w:type="spellEnd"/>
      <w:r w:rsidRPr="00911772">
        <w:rPr>
          <w:color w:val="000000"/>
          <w:sz w:val="24"/>
          <w:szCs w:val="24"/>
          <w:highlight w:val="white"/>
        </w:rPr>
        <w:t xml:space="preserve">). </w:t>
      </w:r>
      <w:r w:rsidRPr="00911772">
        <w:rPr>
          <w:i/>
          <w:iCs/>
          <w:color w:val="000000"/>
          <w:sz w:val="24"/>
          <w:szCs w:val="24"/>
          <w:highlight w:val="white"/>
        </w:rPr>
        <w:t>International Journal of Economics and Management Research</w:t>
      </w:r>
      <w:r w:rsidRPr="00911772">
        <w:rPr>
          <w:color w:val="000000"/>
          <w:sz w:val="24"/>
          <w:szCs w:val="24"/>
          <w:highlight w:val="white"/>
        </w:rPr>
        <w:t xml:space="preserve">, </w:t>
      </w:r>
      <w:r w:rsidRPr="00911772">
        <w:rPr>
          <w:i/>
          <w:iCs/>
          <w:color w:val="000000"/>
          <w:sz w:val="24"/>
          <w:szCs w:val="24"/>
          <w:highlight w:val="white"/>
        </w:rPr>
        <w:t>3</w:t>
      </w:r>
      <w:r w:rsidRPr="00911772">
        <w:rPr>
          <w:color w:val="000000"/>
          <w:sz w:val="24"/>
          <w:szCs w:val="24"/>
          <w:highlight w:val="white"/>
        </w:rPr>
        <w:t>(3), pp.286-296.</w:t>
      </w:r>
      <w:r w:rsidRPr="00911772">
        <w:rPr>
          <w:color w:val="000000"/>
          <w:sz w:val="24"/>
          <w:szCs w:val="24"/>
        </w:rPr>
        <w:t xml:space="preserve"> </w:t>
      </w:r>
    </w:p>
    <w:p w14:paraId="61C6E9D0" w14:textId="77777777" w:rsidR="00911772" w:rsidRPr="00911772" w:rsidRDefault="00911772" w:rsidP="00911772">
      <w:pPr>
        <w:spacing w:after="200" w:line="360" w:lineRule="auto"/>
        <w:jc w:val="both"/>
        <w:rPr>
          <w:color w:val="222222"/>
          <w:sz w:val="24"/>
          <w:szCs w:val="24"/>
          <w:highlight w:val="white"/>
        </w:rPr>
      </w:pPr>
      <w:r w:rsidRPr="00911772">
        <w:rPr>
          <w:color w:val="222222"/>
          <w:sz w:val="24"/>
          <w:szCs w:val="24"/>
          <w:highlight w:val="white"/>
        </w:rPr>
        <w:t xml:space="preserve">Azis, A.M. and </w:t>
      </w:r>
      <w:proofErr w:type="spellStart"/>
      <w:r w:rsidRPr="00911772">
        <w:rPr>
          <w:color w:val="222222"/>
          <w:sz w:val="24"/>
          <w:szCs w:val="24"/>
          <w:highlight w:val="white"/>
        </w:rPr>
        <w:t>Irjayanti</w:t>
      </w:r>
      <w:proofErr w:type="spellEnd"/>
      <w:r w:rsidRPr="00911772">
        <w:rPr>
          <w:color w:val="222222"/>
          <w:sz w:val="24"/>
          <w:szCs w:val="24"/>
          <w:highlight w:val="white"/>
        </w:rPr>
        <w:t>, M., (2024). Strengthening the accuracy and visibility of supply chain management data in the coffee industry. </w:t>
      </w:r>
      <w:r w:rsidRPr="00911772">
        <w:rPr>
          <w:i/>
          <w:iCs/>
          <w:color w:val="222222"/>
          <w:sz w:val="24"/>
          <w:szCs w:val="24"/>
          <w:highlight w:val="white"/>
        </w:rPr>
        <w:t>Cogent Business &amp; Management</w:t>
      </w:r>
      <w:r w:rsidRPr="00911772">
        <w:rPr>
          <w:color w:val="222222"/>
          <w:sz w:val="24"/>
          <w:szCs w:val="24"/>
          <w:highlight w:val="white"/>
        </w:rPr>
        <w:t>, </w:t>
      </w:r>
      <w:r w:rsidRPr="00911772">
        <w:rPr>
          <w:i/>
          <w:iCs/>
          <w:color w:val="222222"/>
          <w:sz w:val="24"/>
          <w:szCs w:val="24"/>
          <w:highlight w:val="white"/>
        </w:rPr>
        <w:t>11</w:t>
      </w:r>
      <w:r w:rsidRPr="00911772">
        <w:rPr>
          <w:color w:val="222222"/>
          <w:sz w:val="24"/>
          <w:szCs w:val="24"/>
          <w:highlight w:val="white"/>
        </w:rPr>
        <w:t>(1), p.2380811.</w:t>
      </w:r>
    </w:p>
    <w:p w14:paraId="2704C5C1" w14:textId="77777777" w:rsidR="00911772" w:rsidRPr="00911772" w:rsidRDefault="00911772" w:rsidP="00911772">
      <w:pPr>
        <w:spacing w:after="200" w:line="360" w:lineRule="auto"/>
        <w:jc w:val="both"/>
        <w:rPr>
          <w:color w:val="222222"/>
          <w:sz w:val="24"/>
          <w:szCs w:val="24"/>
          <w:highlight w:val="white"/>
        </w:rPr>
      </w:pPr>
      <w:proofErr w:type="spellStart"/>
      <w:r w:rsidRPr="00911772">
        <w:rPr>
          <w:color w:val="222222"/>
          <w:sz w:val="24"/>
          <w:szCs w:val="24"/>
          <w:highlight w:val="white"/>
        </w:rPr>
        <w:t>Beyne</w:t>
      </w:r>
      <w:proofErr w:type="spellEnd"/>
      <w:r w:rsidRPr="00911772">
        <w:rPr>
          <w:color w:val="222222"/>
          <w:sz w:val="24"/>
          <w:szCs w:val="24"/>
          <w:highlight w:val="white"/>
        </w:rPr>
        <w:t>, J., (2020). Designing and implementing sustainability: An integrative framework for implementing the sustainable development goals. </w:t>
      </w:r>
      <w:r w:rsidRPr="00911772">
        <w:rPr>
          <w:i/>
          <w:iCs/>
          <w:color w:val="222222"/>
          <w:sz w:val="24"/>
          <w:szCs w:val="24"/>
          <w:highlight w:val="white"/>
        </w:rPr>
        <w:t>European Journal of Sustainable Development</w:t>
      </w:r>
      <w:r w:rsidRPr="00911772">
        <w:rPr>
          <w:color w:val="222222"/>
          <w:sz w:val="24"/>
          <w:szCs w:val="24"/>
          <w:highlight w:val="white"/>
        </w:rPr>
        <w:t>, </w:t>
      </w:r>
      <w:r w:rsidRPr="00911772">
        <w:rPr>
          <w:i/>
          <w:iCs/>
          <w:color w:val="222222"/>
          <w:sz w:val="24"/>
          <w:szCs w:val="24"/>
          <w:highlight w:val="white"/>
        </w:rPr>
        <w:t>9</w:t>
      </w:r>
      <w:r w:rsidRPr="00911772">
        <w:rPr>
          <w:color w:val="222222"/>
          <w:sz w:val="24"/>
          <w:szCs w:val="24"/>
          <w:highlight w:val="white"/>
        </w:rPr>
        <w:t>(3), pp.1-1.</w:t>
      </w:r>
    </w:p>
    <w:p w14:paraId="7D2333E2"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Bhanu Prakash, M. and Nikhil, M., (2024). </w:t>
      </w:r>
      <w:r w:rsidRPr="00911772">
        <w:rPr>
          <w:i/>
          <w:iCs/>
          <w:color w:val="000000"/>
          <w:sz w:val="24"/>
          <w:szCs w:val="24"/>
        </w:rPr>
        <w:t>A comparative analysis of Indian footwear industry</w:t>
      </w:r>
      <w:r w:rsidRPr="00911772">
        <w:rPr>
          <w:color w:val="000000"/>
          <w:sz w:val="24"/>
          <w:szCs w:val="24"/>
        </w:rPr>
        <w:t>. Master’s thesis, Dayananda Sagar Institutions. Available at:</w:t>
      </w:r>
      <w:hyperlink r:id="rId21">
        <w:r w:rsidRPr="00911772">
          <w:rPr>
            <w:color w:val="000000"/>
            <w:sz w:val="24"/>
            <w:szCs w:val="24"/>
          </w:rPr>
          <w:t xml:space="preserve"> </w:t>
        </w:r>
      </w:hyperlink>
      <w:hyperlink r:id="rId22">
        <w:r w:rsidRPr="00911772">
          <w:rPr>
            <w:color w:val="1155CC"/>
            <w:sz w:val="24"/>
            <w:szCs w:val="24"/>
            <w:u w:val="single"/>
          </w:rPr>
          <w:t>https://www.researchgate.net/publication/381260294_A_COMPARITIVE_ANALYSIS_OF_INDIAN_FOOTWEAR_INDUSTRY</w:t>
        </w:r>
      </w:hyperlink>
      <w:r w:rsidRPr="00911772">
        <w:rPr>
          <w:color w:val="000000"/>
          <w:sz w:val="24"/>
          <w:szCs w:val="24"/>
        </w:rPr>
        <w:t xml:space="preserve"> [Accessed on 20.07.2026].</w:t>
      </w:r>
    </w:p>
    <w:p w14:paraId="4A8A5CD6" w14:textId="77777777" w:rsidR="00911772" w:rsidRPr="00911772" w:rsidRDefault="00911772" w:rsidP="00911772">
      <w:pPr>
        <w:spacing w:after="200" w:line="360" w:lineRule="auto"/>
        <w:jc w:val="both"/>
        <w:rPr>
          <w:sz w:val="24"/>
          <w:szCs w:val="24"/>
        </w:rPr>
      </w:pPr>
      <w:r w:rsidRPr="00911772">
        <w:rPr>
          <w:sz w:val="24"/>
          <w:szCs w:val="24"/>
        </w:rPr>
        <w:t xml:space="preserve">Boadi, S. N., (2024). </w:t>
      </w:r>
      <w:r w:rsidRPr="00911772">
        <w:rPr>
          <w:i/>
          <w:iCs/>
          <w:sz w:val="24"/>
          <w:szCs w:val="24"/>
        </w:rPr>
        <w:t>How to Review Your Corporate Annual Digital Marketing Performance</w:t>
      </w:r>
      <w:r w:rsidRPr="00911772">
        <w:rPr>
          <w:sz w:val="24"/>
          <w:szCs w:val="24"/>
        </w:rPr>
        <w:t xml:space="preserve">. Available at: </w:t>
      </w:r>
      <w:hyperlink r:id="rId23">
        <w:r w:rsidRPr="00911772">
          <w:rPr>
            <w:color w:val="0000FF"/>
            <w:sz w:val="24"/>
            <w:szCs w:val="24"/>
            <w:u w:val="single"/>
          </w:rPr>
          <w:t>https://www.linkedin.com/pulse/how-review-your-corporate-annual-digital-marketing-boadi-qlnee</w:t>
        </w:r>
      </w:hyperlink>
      <w:r w:rsidRPr="00911772">
        <w:rPr>
          <w:sz w:val="24"/>
          <w:szCs w:val="24"/>
        </w:rPr>
        <w:t xml:space="preserve"> [Accessed on 25.07.2026].</w:t>
      </w:r>
    </w:p>
    <w:p w14:paraId="391861C6"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r w:rsidRPr="00911772">
        <w:rPr>
          <w:color w:val="222222"/>
          <w:sz w:val="24"/>
          <w:szCs w:val="24"/>
          <w:highlight w:val="white"/>
        </w:rPr>
        <w:t>Chandel, S. and Chandel, S., (2025). The role of digital payment systems in advancing financial inclusion in India. </w:t>
      </w:r>
      <w:proofErr w:type="spellStart"/>
      <w:r w:rsidRPr="00911772">
        <w:rPr>
          <w:i/>
          <w:iCs/>
          <w:color w:val="222222"/>
          <w:sz w:val="24"/>
          <w:szCs w:val="24"/>
          <w:highlight w:val="white"/>
        </w:rPr>
        <w:t>Cureus</w:t>
      </w:r>
      <w:proofErr w:type="spellEnd"/>
      <w:r w:rsidRPr="00911772">
        <w:rPr>
          <w:i/>
          <w:iCs/>
          <w:color w:val="222222"/>
          <w:sz w:val="24"/>
          <w:szCs w:val="24"/>
          <w:highlight w:val="white"/>
        </w:rPr>
        <w:t xml:space="preserve"> Journal of Business and Economics</w:t>
      </w:r>
      <w:r w:rsidRPr="00911772">
        <w:rPr>
          <w:color w:val="222222"/>
          <w:sz w:val="24"/>
          <w:szCs w:val="24"/>
          <w:highlight w:val="white"/>
        </w:rPr>
        <w:t>, </w:t>
      </w:r>
      <w:r w:rsidRPr="00911772">
        <w:rPr>
          <w:i/>
          <w:iCs/>
          <w:color w:val="222222"/>
          <w:sz w:val="24"/>
          <w:szCs w:val="24"/>
          <w:highlight w:val="white"/>
        </w:rPr>
        <w:t>2</w:t>
      </w:r>
      <w:r w:rsidRPr="00911772">
        <w:rPr>
          <w:color w:val="222222"/>
          <w:sz w:val="24"/>
          <w:szCs w:val="24"/>
          <w:highlight w:val="white"/>
        </w:rPr>
        <w:t>, pp.10-7759.</w:t>
      </w:r>
    </w:p>
    <w:p w14:paraId="776BAF36"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Council for Leather Exports, (2025). </w:t>
      </w:r>
      <w:r w:rsidRPr="00911772">
        <w:rPr>
          <w:i/>
          <w:iCs/>
          <w:color w:val="000000"/>
          <w:sz w:val="24"/>
          <w:szCs w:val="24"/>
        </w:rPr>
        <w:t>Footwear Industry: Best Foot Forward</w:t>
      </w:r>
      <w:r w:rsidRPr="00911772">
        <w:rPr>
          <w:color w:val="000000"/>
          <w:sz w:val="24"/>
          <w:szCs w:val="24"/>
        </w:rPr>
        <w:t>. Available at:</w:t>
      </w:r>
      <w:hyperlink r:id="rId24">
        <w:r w:rsidRPr="00911772">
          <w:rPr>
            <w:color w:val="000000"/>
            <w:sz w:val="24"/>
            <w:szCs w:val="24"/>
          </w:rPr>
          <w:t xml:space="preserve"> </w:t>
        </w:r>
      </w:hyperlink>
      <w:hyperlink r:id="rId25">
        <w:r w:rsidRPr="00911772">
          <w:rPr>
            <w:color w:val="1155CC"/>
            <w:sz w:val="24"/>
            <w:szCs w:val="24"/>
            <w:u w:val="single"/>
          </w:rPr>
          <w:t>https://leatherindia.org/footwear-industry-best-foot-forward/</w:t>
        </w:r>
      </w:hyperlink>
      <w:r w:rsidRPr="00911772">
        <w:rPr>
          <w:color w:val="000000"/>
          <w:sz w:val="24"/>
          <w:szCs w:val="24"/>
        </w:rPr>
        <w:t xml:space="preserve"> </w:t>
      </w:r>
      <w:r w:rsidRPr="00911772">
        <w:rPr>
          <w:sz w:val="24"/>
          <w:szCs w:val="24"/>
        </w:rPr>
        <w:t>[Accessed on 20.07.2026].</w:t>
      </w:r>
    </w:p>
    <w:p w14:paraId="792D92FD" w14:textId="77777777" w:rsidR="00911772" w:rsidRPr="00911772" w:rsidRDefault="00911772" w:rsidP="00911772">
      <w:pPr>
        <w:spacing w:after="200" w:line="360" w:lineRule="auto"/>
        <w:jc w:val="both"/>
        <w:rPr>
          <w:sz w:val="24"/>
          <w:szCs w:val="24"/>
        </w:rPr>
      </w:pPr>
      <w:r w:rsidRPr="00911772">
        <w:rPr>
          <w:sz w:val="24"/>
          <w:szCs w:val="24"/>
        </w:rPr>
        <w:t xml:space="preserve">Deloitte, (2026). </w:t>
      </w:r>
      <w:r w:rsidRPr="00911772">
        <w:rPr>
          <w:i/>
          <w:iCs/>
          <w:sz w:val="24"/>
          <w:szCs w:val="24"/>
        </w:rPr>
        <w:t xml:space="preserve">Resilient yet discerning Indian consumers trade volume for value and experiences: Deloitte India. </w:t>
      </w:r>
      <w:r w:rsidRPr="00911772">
        <w:rPr>
          <w:sz w:val="24"/>
          <w:szCs w:val="24"/>
        </w:rPr>
        <w:t xml:space="preserve">Available at: </w:t>
      </w:r>
      <w:hyperlink r:id="rId26">
        <w:r w:rsidRPr="00911772">
          <w:rPr>
            <w:color w:val="0000FF"/>
            <w:sz w:val="24"/>
            <w:szCs w:val="24"/>
            <w:u w:val="single"/>
          </w:rPr>
          <w:t>https://www.deloitte.com/in/en/about/press-room/resilient-yet-discerning-indian-consumers-trade-volume-for-value-and-experiences.html</w:t>
        </w:r>
      </w:hyperlink>
      <w:r w:rsidRPr="00911772">
        <w:rPr>
          <w:sz w:val="24"/>
          <w:szCs w:val="24"/>
        </w:rPr>
        <w:t xml:space="preserve"> [Accessed on 22.07.2026].</w:t>
      </w:r>
    </w:p>
    <w:p w14:paraId="646CF529"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lastRenderedPageBreak/>
        <w:t>Digitalstrategyinstitute</w:t>
      </w:r>
      <w:proofErr w:type="spellEnd"/>
      <w:r w:rsidRPr="00911772">
        <w:rPr>
          <w:color w:val="000000"/>
          <w:sz w:val="24"/>
          <w:szCs w:val="24"/>
        </w:rPr>
        <w:t xml:space="preserve">, (2025). </w:t>
      </w:r>
      <w:r w:rsidRPr="00911772">
        <w:rPr>
          <w:i/>
          <w:iCs/>
          <w:color w:val="000000"/>
          <w:sz w:val="24"/>
          <w:szCs w:val="24"/>
        </w:rPr>
        <w:t xml:space="preserve">Sustainable Manufacturing: How Footwear is Driving Toward a Greener Future. </w:t>
      </w:r>
      <w:r w:rsidRPr="00911772">
        <w:rPr>
          <w:color w:val="000000"/>
          <w:sz w:val="24"/>
          <w:szCs w:val="24"/>
        </w:rPr>
        <w:t xml:space="preserve">Available at: </w:t>
      </w:r>
      <w:hyperlink r:id="rId27">
        <w:r w:rsidRPr="00911772">
          <w:rPr>
            <w:color w:val="0000FF"/>
            <w:sz w:val="24"/>
            <w:szCs w:val="24"/>
            <w:u w:val="single"/>
          </w:rPr>
          <w:t>https://www.digitalstrategyinstitute.org/post/sustainable-manufacturing-how-footwear-is-driving-toward-a-greener-future</w:t>
        </w:r>
      </w:hyperlink>
      <w:r w:rsidRPr="00911772">
        <w:rPr>
          <w:sz w:val="24"/>
          <w:szCs w:val="24"/>
        </w:rPr>
        <w:t xml:space="preserve"> [Accessed on 29.07.2026].</w:t>
      </w:r>
    </w:p>
    <w:p w14:paraId="43060C79"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Dsouza, S., (2023). </w:t>
      </w:r>
      <w:r w:rsidRPr="00911772">
        <w:rPr>
          <w:i/>
          <w:iCs/>
          <w:color w:val="000000"/>
          <w:sz w:val="24"/>
          <w:szCs w:val="24"/>
        </w:rPr>
        <w:t>See huge opportunity to expand in Tier-II, says Marks &amp; Spencer India</w:t>
      </w:r>
      <w:r w:rsidRPr="00911772">
        <w:rPr>
          <w:color w:val="000000"/>
          <w:sz w:val="24"/>
          <w:szCs w:val="24"/>
        </w:rPr>
        <w:t xml:space="preserve">. </w:t>
      </w:r>
      <w:r w:rsidRPr="00911772">
        <w:rPr>
          <w:i/>
          <w:iCs/>
          <w:color w:val="000000"/>
          <w:sz w:val="24"/>
          <w:szCs w:val="24"/>
        </w:rPr>
        <w:t>Business Standard</w:t>
      </w:r>
      <w:r w:rsidRPr="00911772">
        <w:rPr>
          <w:color w:val="000000"/>
          <w:sz w:val="24"/>
          <w:szCs w:val="24"/>
        </w:rPr>
        <w:t>, 27 October. Available at:</w:t>
      </w:r>
      <w:hyperlink r:id="rId28">
        <w:r w:rsidRPr="00911772">
          <w:rPr>
            <w:color w:val="000000"/>
            <w:sz w:val="24"/>
            <w:szCs w:val="24"/>
          </w:rPr>
          <w:t xml:space="preserve"> </w:t>
        </w:r>
      </w:hyperlink>
      <w:hyperlink r:id="rId29">
        <w:r w:rsidRPr="00911772">
          <w:rPr>
            <w:color w:val="1155CC"/>
            <w:sz w:val="24"/>
            <w:szCs w:val="24"/>
            <w:u w:val="single"/>
          </w:rPr>
          <w:t>https://www.business-standard.com/companies/news/see-huge-opportunity-to-expand-in-tier-ii-says-marks-spencer-india-123102601215_1.html</w:t>
        </w:r>
      </w:hyperlink>
      <w:r w:rsidRPr="00911772">
        <w:rPr>
          <w:color w:val="000000"/>
          <w:sz w:val="24"/>
          <w:szCs w:val="24"/>
        </w:rPr>
        <w:t xml:space="preserve"> </w:t>
      </w:r>
      <w:r w:rsidRPr="00911772">
        <w:rPr>
          <w:sz w:val="24"/>
          <w:szCs w:val="24"/>
        </w:rPr>
        <w:t>[Accessed on 22.07.2026].</w:t>
      </w:r>
    </w:p>
    <w:p w14:paraId="5A194AFB" w14:textId="77777777" w:rsidR="00911772" w:rsidRPr="00911772" w:rsidRDefault="00911772" w:rsidP="00911772">
      <w:pPr>
        <w:spacing w:after="200" w:line="360" w:lineRule="auto"/>
        <w:jc w:val="both"/>
        <w:rPr>
          <w:color w:val="222222"/>
          <w:sz w:val="24"/>
          <w:szCs w:val="24"/>
          <w:highlight w:val="white"/>
        </w:rPr>
      </w:pPr>
      <w:r w:rsidRPr="00911772">
        <w:rPr>
          <w:color w:val="222222"/>
          <w:sz w:val="24"/>
          <w:szCs w:val="24"/>
          <w:highlight w:val="white"/>
        </w:rPr>
        <w:t>Duarte, F.A., Madeira, M.J., Fonseca, S.M., Moura, D.C. and Guia, A.T.B., (2023). Innovation activities and R&amp;D investments as determinants of ongoing or abandoned activities. </w:t>
      </w:r>
      <w:r w:rsidRPr="00911772">
        <w:rPr>
          <w:i/>
          <w:iCs/>
          <w:color w:val="222222"/>
          <w:sz w:val="24"/>
          <w:szCs w:val="24"/>
          <w:highlight w:val="white"/>
        </w:rPr>
        <w:t>International Journal of Innovation Science</w:t>
      </w:r>
      <w:r w:rsidRPr="00911772">
        <w:rPr>
          <w:color w:val="222222"/>
          <w:sz w:val="24"/>
          <w:szCs w:val="24"/>
          <w:highlight w:val="white"/>
        </w:rPr>
        <w:t>, </w:t>
      </w:r>
      <w:r w:rsidRPr="00911772">
        <w:rPr>
          <w:i/>
          <w:iCs/>
          <w:color w:val="222222"/>
          <w:sz w:val="24"/>
          <w:szCs w:val="24"/>
          <w:highlight w:val="white"/>
        </w:rPr>
        <w:t>15</w:t>
      </w:r>
      <w:r w:rsidRPr="00911772">
        <w:rPr>
          <w:color w:val="222222"/>
          <w:sz w:val="24"/>
          <w:szCs w:val="24"/>
          <w:highlight w:val="white"/>
        </w:rPr>
        <w:t>(3), pp.507-529.</w:t>
      </w:r>
    </w:p>
    <w:p w14:paraId="175E74E6"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highlight w:val="white"/>
        </w:rPr>
        <w:t>Economictimes</w:t>
      </w:r>
      <w:proofErr w:type="spellEnd"/>
      <w:r w:rsidRPr="00911772">
        <w:rPr>
          <w:color w:val="000000"/>
          <w:sz w:val="24"/>
          <w:szCs w:val="24"/>
          <w:highlight w:val="white"/>
        </w:rPr>
        <w:t xml:space="preserve">, (2025). </w:t>
      </w:r>
      <w:r w:rsidRPr="00911772">
        <w:rPr>
          <w:i/>
          <w:iCs/>
          <w:color w:val="000000"/>
          <w:sz w:val="24"/>
          <w:szCs w:val="24"/>
          <w:highlight w:val="white"/>
        </w:rPr>
        <w:t>India’s retail revolution and the shift to omni-channel shoppin</w:t>
      </w:r>
      <w:r w:rsidRPr="00911772">
        <w:rPr>
          <w:i/>
          <w:iCs/>
          <w:color w:val="000000"/>
          <w:sz w:val="24"/>
          <w:szCs w:val="24"/>
        </w:rPr>
        <w:t>g</w:t>
      </w:r>
      <w:r w:rsidRPr="00911772">
        <w:rPr>
          <w:color w:val="000000"/>
          <w:sz w:val="24"/>
          <w:szCs w:val="24"/>
        </w:rPr>
        <w:t xml:space="preserve">. Available at: </w:t>
      </w:r>
      <w:hyperlink r:id="rId30">
        <w:r w:rsidRPr="00911772">
          <w:rPr>
            <w:color w:val="0000FF"/>
            <w:sz w:val="24"/>
            <w:szCs w:val="24"/>
            <w:u w:val="single"/>
          </w:rPr>
          <w:t>https://brandequity.economictimes.indiatimes.com/news/marketing/indias-retail-revolution-and-the-shift-to-omni-channel-shopping/118537962</w:t>
        </w:r>
      </w:hyperlink>
      <w:r w:rsidRPr="00911772">
        <w:rPr>
          <w:sz w:val="24"/>
          <w:szCs w:val="24"/>
        </w:rPr>
        <w:t xml:space="preserve"> [Accessed on 20.07.2026].</w:t>
      </w:r>
    </w:p>
    <w:p w14:paraId="1DB75CBF"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proofErr w:type="spellStart"/>
      <w:r w:rsidRPr="00911772">
        <w:rPr>
          <w:color w:val="000000"/>
          <w:sz w:val="24"/>
          <w:szCs w:val="24"/>
          <w:highlight w:val="white"/>
        </w:rPr>
        <w:t>Economictimes</w:t>
      </w:r>
      <w:proofErr w:type="spellEnd"/>
      <w:r w:rsidRPr="00911772">
        <w:rPr>
          <w:color w:val="000000"/>
          <w:sz w:val="24"/>
          <w:szCs w:val="24"/>
          <w:highlight w:val="white"/>
        </w:rPr>
        <w:t xml:space="preserve">, (2026). </w:t>
      </w:r>
      <w:r w:rsidRPr="00911772">
        <w:rPr>
          <w:i/>
          <w:iCs/>
          <w:color w:val="000000"/>
          <w:sz w:val="24"/>
          <w:szCs w:val="24"/>
          <w:highlight w:val="white"/>
        </w:rPr>
        <w:t>Reliance Retail to expand online biz aggressively in FY26, focus on disciplined  growth: CFO.</w:t>
      </w:r>
      <w:r w:rsidRPr="00911772">
        <w:rPr>
          <w:color w:val="000000"/>
          <w:sz w:val="24"/>
          <w:szCs w:val="24"/>
          <w:highlight w:val="white"/>
        </w:rPr>
        <w:t xml:space="preserve"> Available at: </w:t>
      </w:r>
      <w:hyperlink r:id="rId31">
        <w:r w:rsidRPr="00911772">
          <w:rPr>
            <w:color w:val="0000FF"/>
            <w:sz w:val="24"/>
            <w:szCs w:val="24"/>
            <w:highlight w:val="white"/>
            <w:u w:val="single"/>
          </w:rPr>
          <w:t>https://cfo.economictimes.indiatimes.com/news/strategy-operations/reliance-retail-to-expand-online-biz-aggressively-in-fy26-focus-on-disciplined-growth-cfo/132472855</w:t>
        </w:r>
      </w:hyperlink>
      <w:r w:rsidRPr="00911772">
        <w:rPr>
          <w:color w:val="222222"/>
          <w:sz w:val="24"/>
          <w:szCs w:val="24"/>
          <w:highlight w:val="white"/>
        </w:rPr>
        <w:t xml:space="preserve"> </w:t>
      </w:r>
      <w:r w:rsidRPr="00911772">
        <w:rPr>
          <w:sz w:val="24"/>
          <w:szCs w:val="24"/>
        </w:rPr>
        <w:t>[Accessed on 20.07.2026].</w:t>
      </w:r>
    </w:p>
    <w:p w14:paraId="1E6DBFEA"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r w:rsidRPr="00911772">
        <w:rPr>
          <w:color w:val="000000"/>
          <w:sz w:val="24"/>
          <w:szCs w:val="24"/>
        </w:rPr>
        <w:t xml:space="preserve">Finger, H. and </w:t>
      </w:r>
      <w:proofErr w:type="spellStart"/>
      <w:r w:rsidRPr="00911772">
        <w:rPr>
          <w:color w:val="000000"/>
          <w:sz w:val="24"/>
          <w:szCs w:val="24"/>
        </w:rPr>
        <w:t>Suphaphiphat</w:t>
      </w:r>
      <w:proofErr w:type="spellEnd"/>
      <w:r w:rsidRPr="00911772">
        <w:rPr>
          <w:color w:val="000000"/>
          <w:sz w:val="24"/>
          <w:szCs w:val="24"/>
        </w:rPr>
        <w:t xml:space="preserve">, N., 2025. </w:t>
      </w:r>
      <w:r w:rsidRPr="00911772">
        <w:rPr>
          <w:i/>
          <w:iCs/>
          <w:color w:val="000000"/>
          <w:sz w:val="24"/>
          <w:szCs w:val="24"/>
        </w:rPr>
        <w:t>India’s Path To Becoming One of the World’s Largest Economies</w:t>
      </w:r>
      <w:r w:rsidRPr="00911772">
        <w:rPr>
          <w:color w:val="000000"/>
          <w:sz w:val="24"/>
          <w:szCs w:val="24"/>
        </w:rPr>
        <w:t xml:space="preserve">. Available at: </w:t>
      </w:r>
      <w:hyperlink r:id="rId32">
        <w:r w:rsidRPr="00911772">
          <w:rPr>
            <w:color w:val="0000FF"/>
            <w:sz w:val="24"/>
            <w:szCs w:val="24"/>
            <w:u w:val="single"/>
          </w:rPr>
          <w:t>https://econofact.org/indias-path-to-becoming-one-of-the-worlds-largest-economies</w:t>
        </w:r>
      </w:hyperlink>
      <w:r w:rsidRPr="00911772">
        <w:rPr>
          <w:sz w:val="24"/>
          <w:szCs w:val="24"/>
        </w:rPr>
        <w:t xml:space="preserve"> [Accessed on 22.07.2026].</w:t>
      </w:r>
    </w:p>
    <w:p w14:paraId="73683425"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rPr>
      </w:pPr>
      <w:r w:rsidRPr="00911772">
        <w:rPr>
          <w:color w:val="222222"/>
          <w:sz w:val="24"/>
          <w:szCs w:val="24"/>
        </w:rPr>
        <w:t xml:space="preserve">Gomes, J.V. and Romão, M.J.B., (2025). Balanced scorecard promotes the strategic alignment. In </w:t>
      </w:r>
      <w:r w:rsidRPr="00911772">
        <w:rPr>
          <w:i/>
          <w:iCs/>
          <w:color w:val="222222"/>
          <w:sz w:val="24"/>
          <w:szCs w:val="24"/>
        </w:rPr>
        <w:t>Entrepreneurial Ecosystems Driving Economic Transformation and Job Creation</w:t>
      </w:r>
      <w:r w:rsidRPr="00911772">
        <w:rPr>
          <w:color w:val="222222"/>
          <w:sz w:val="24"/>
          <w:szCs w:val="24"/>
        </w:rPr>
        <w:t xml:space="preserve"> (pp. 281-312). IGI Global Scientific Publishing. </w:t>
      </w:r>
    </w:p>
    <w:p w14:paraId="7FA55BDC" w14:textId="77777777" w:rsidR="00911772" w:rsidRPr="00911772" w:rsidRDefault="00911772" w:rsidP="00911772">
      <w:pPr>
        <w:spacing w:after="200" w:line="360" w:lineRule="auto"/>
        <w:jc w:val="both"/>
        <w:rPr>
          <w:sz w:val="24"/>
          <w:szCs w:val="24"/>
        </w:rPr>
      </w:pPr>
      <w:proofErr w:type="spellStart"/>
      <w:r w:rsidRPr="00911772">
        <w:rPr>
          <w:sz w:val="24"/>
          <w:szCs w:val="24"/>
        </w:rPr>
        <w:t>Grandviewresearch</w:t>
      </w:r>
      <w:proofErr w:type="spellEnd"/>
      <w:r w:rsidRPr="00911772">
        <w:rPr>
          <w:sz w:val="24"/>
          <w:szCs w:val="24"/>
        </w:rPr>
        <w:t xml:space="preserve">, (2025). </w:t>
      </w:r>
      <w:r w:rsidRPr="00911772">
        <w:rPr>
          <w:i/>
          <w:iCs/>
          <w:sz w:val="24"/>
          <w:szCs w:val="24"/>
        </w:rPr>
        <w:t>India Footwear Market Size &amp; Outlook, 2026-2033</w:t>
      </w:r>
      <w:r w:rsidRPr="00911772">
        <w:rPr>
          <w:sz w:val="24"/>
          <w:szCs w:val="24"/>
        </w:rPr>
        <w:t xml:space="preserve">. Available at: </w:t>
      </w:r>
      <w:hyperlink r:id="rId33">
        <w:r w:rsidRPr="00911772">
          <w:rPr>
            <w:color w:val="0000FF"/>
            <w:sz w:val="24"/>
            <w:szCs w:val="24"/>
            <w:u w:val="single"/>
          </w:rPr>
          <w:t>https://www.grandviewresearch.com/horizon/outlook/footwear-market/india</w:t>
        </w:r>
      </w:hyperlink>
      <w:r w:rsidRPr="00911772">
        <w:rPr>
          <w:sz w:val="24"/>
          <w:szCs w:val="24"/>
        </w:rPr>
        <w:t xml:space="preserve"> [Accessed on 22.07.2026].</w:t>
      </w:r>
    </w:p>
    <w:p w14:paraId="05C200D6" w14:textId="77777777" w:rsidR="00911772" w:rsidRPr="00911772" w:rsidRDefault="00911772" w:rsidP="00911772">
      <w:pPr>
        <w:spacing w:after="200" w:line="360" w:lineRule="auto"/>
        <w:jc w:val="both"/>
        <w:rPr>
          <w:color w:val="222222"/>
          <w:sz w:val="24"/>
          <w:szCs w:val="24"/>
          <w:highlight w:val="white"/>
        </w:rPr>
      </w:pPr>
      <w:r w:rsidRPr="00911772">
        <w:rPr>
          <w:color w:val="222222"/>
          <w:sz w:val="24"/>
          <w:szCs w:val="24"/>
          <w:highlight w:val="white"/>
        </w:rPr>
        <w:lastRenderedPageBreak/>
        <w:t>Hong, T.K., (2024). Strategic Analysis and Enhancement of Corporate Social Responsibility Practices at Marks &amp; Spencer (M&amp;S).</w:t>
      </w:r>
    </w:p>
    <w:p w14:paraId="7EA6B33B"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Imarcgroup</w:t>
      </w:r>
      <w:proofErr w:type="spellEnd"/>
      <w:r w:rsidRPr="00911772">
        <w:rPr>
          <w:color w:val="000000"/>
          <w:sz w:val="24"/>
          <w:szCs w:val="24"/>
        </w:rPr>
        <w:t xml:space="preserve">, (2025). </w:t>
      </w:r>
      <w:r w:rsidRPr="00911772">
        <w:rPr>
          <w:i/>
          <w:iCs/>
          <w:color w:val="000000"/>
          <w:sz w:val="24"/>
          <w:szCs w:val="24"/>
        </w:rPr>
        <w:t>India Footwear Market Size, Share, Trends and Forecast by Product, Material, Distribution Channel, Pricing, End User, and Region, 2026-2034</w:t>
      </w:r>
      <w:r w:rsidRPr="00911772">
        <w:rPr>
          <w:color w:val="000000"/>
          <w:sz w:val="24"/>
          <w:szCs w:val="24"/>
        </w:rPr>
        <w:t xml:space="preserve">. Available at: </w:t>
      </w:r>
      <w:hyperlink r:id="rId34">
        <w:r w:rsidRPr="00911772">
          <w:rPr>
            <w:color w:val="0000FF"/>
            <w:sz w:val="24"/>
            <w:szCs w:val="24"/>
            <w:u w:val="single"/>
          </w:rPr>
          <w:t>https://www.imarcgroup.com/india-footwear-market</w:t>
        </w:r>
      </w:hyperlink>
      <w:r w:rsidRPr="00911772">
        <w:rPr>
          <w:sz w:val="24"/>
          <w:szCs w:val="24"/>
        </w:rPr>
        <w:t xml:space="preserve"> [Accessed on 21.07.2026].</w:t>
      </w:r>
    </w:p>
    <w:p w14:paraId="5C36E60D"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Indianretailer</w:t>
      </w:r>
      <w:proofErr w:type="spellEnd"/>
      <w:r w:rsidRPr="00911772">
        <w:rPr>
          <w:color w:val="000000"/>
          <w:sz w:val="24"/>
          <w:szCs w:val="24"/>
        </w:rPr>
        <w:t xml:space="preserve">, (2025). </w:t>
      </w:r>
      <w:r w:rsidRPr="00911772">
        <w:rPr>
          <w:i/>
          <w:iCs/>
          <w:color w:val="000000"/>
          <w:sz w:val="24"/>
          <w:szCs w:val="24"/>
        </w:rPr>
        <w:t>Marks and Spencer Expands Offline Presence with Faridabad Store</w:t>
      </w:r>
      <w:r w:rsidRPr="00911772">
        <w:rPr>
          <w:color w:val="000000"/>
          <w:sz w:val="24"/>
          <w:szCs w:val="24"/>
        </w:rPr>
        <w:t xml:space="preserve">. Available at: </w:t>
      </w:r>
      <w:hyperlink r:id="rId35">
        <w:r w:rsidRPr="00911772">
          <w:rPr>
            <w:color w:val="0000FF"/>
            <w:sz w:val="24"/>
            <w:szCs w:val="24"/>
            <w:u w:val="single"/>
          </w:rPr>
          <w:t>https://www.indianretailer.com/news/marks-and-spencer-expands-offline-presence-faridabad-store</w:t>
        </w:r>
      </w:hyperlink>
      <w:r w:rsidRPr="00911772">
        <w:rPr>
          <w:sz w:val="24"/>
          <w:szCs w:val="24"/>
        </w:rPr>
        <w:t xml:space="preserve"> [Accessed on 26.07.2026].</w:t>
      </w:r>
    </w:p>
    <w:p w14:paraId="4124783C" w14:textId="77777777" w:rsidR="00911772" w:rsidRPr="00911772" w:rsidRDefault="00911772" w:rsidP="00911772">
      <w:pPr>
        <w:spacing w:after="200" w:line="360" w:lineRule="auto"/>
        <w:jc w:val="both"/>
        <w:rPr>
          <w:sz w:val="24"/>
          <w:szCs w:val="24"/>
        </w:rPr>
      </w:pPr>
      <w:proofErr w:type="spellStart"/>
      <w:r w:rsidRPr="00911772">
        <w:rPr>
          <w:sz w:val="24"/>
          <w:szCs w:val="24"/>
        </w:rPr>
        <w:t>Indianstartuptimes</w:t>
      </w:r>
      <w:proofErr w:type="spellEnd"/>
      <w:r w:rsidRPr="00911772">
        <w:rPr>
          <w:sz w:val="24"/>
          <w:szCs w:val="24"/>
        </w:rPr>
        <w:t xml:space="preserve">, (2026). </w:t>
      </w:r>
      <w:r w:rsidRPr="00911772">
        <w:rPr>
          <w:i/>
          <w:iCs/>
          <w:sz w:val="24"/>
          <w:szCs w:val="24"/>
        </w:rPr>
        <w:t>Hype To Hygiene: The Rise Of India’s Footwear Care Market</w:t>
      </w:r>
      <w:r w:rsidRPr="00911772">
        <w:rPr>
          <w:sz w:val="24"/>
          <w:szCs w:val="24"/>
        </w:rPr>
        <w:t xml:space="preserve">. Available at: </w:t>
      </w:r>
      <w:hyperlink r:id="rId36">
        <w:r w:rsidRPr="00911772">
          <w:rPr>
            <w:color w:val="0000FF"/>
            <w:sz w:val="24"/>
            <w:szCs w:val="24"/>
            <w:u w:val="single"/>
          </w:rPr>
          <w:t>https://www.indianstartuptimes.com/news/hype-to-hygiene-the-rise-of-indias-footwear-care-market/</w:t>
        </w:r>
      </w:hyperlink>
      <w:r w:rsidRPr="00911772">
        <w:rPr>
          <w:sz w:val="24"/>
          <w:szCs w:val="24"/>
        </w:rPr>
        <w:t xml:space="preserve"> [Accessed on 26.07.2026].</w:t>
      </w:r>
    </w:p>
    <w:p w14:paraId="2F2564C6"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r w:rsidRPr="00911772">
        <w:rPr>
          <w:color w:val="222222"/>
          <w:sz w:val="24"/>
          <w:szCs w:val="24"/>
        </w:rPr>
        <w:t xml:space="preserve">Kong, P., Miller, T., Bittner, K. and Ripley, R., (2023). </w:t>
      </w:r>
      <w:r w:rsidRPr="00911772">
        <w:rPr>
          <w:i/>
          <w:iCs/>
          <w:color w:val="222222"/>
          <w:sz w:val="24"/>
          <w:szCs w:val="24"/>
        </w:rPr>
        <w:t>Unlocking Business Agility with Evidence-Based Management: Satisfy Customers and Improve Organizational Effectiveness</w:t>
      </w:r>
      <w:r w:rsidRPr="00911772">
        <w:rPr>
          <w:color w:val="222222"/>
          <w:sz w:val="24"/>
          <w:szCs w:val="24"/>
        </w:rPr>
        <w:t xml:space="preserve">. Addison-Wesley Professional. </w:t>
      </w:r>
    </w:p>
    <w:p w14:paraId="4897C4A4"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r w:rsidRPr="00911772">
        <w:rPr>
          <w:color w:val="222222"/>
          <w:sz w:val="24"/>
          <w:szCs w:val="24"/>
          <w:highlight w:val="white"/>
        </w:rPr>
        <w:t>Leite, B.T.D.S., (2020). Marks &amp; spencer out of fashion the case of an outdated brick and mortar.</w:t>
      </w:r>
    </w:p>
    <w:p w14:paraId="015F90B6"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Malviya, S., (2024). </w:t>
      </w:r>
      <w:r w:rsidRPr="00911772">
        <w:rPr>
          <w:i/>
          <w:iCs/>
          <w:color w:val="000000"/>
          <w:sz w:val="24"/>
          <w:szCs w:val="24"/>
        </w:rPr>
        <w:t>India's fashion appeal changes! Uniqlo, Nike gain ground; M&amp;S, Adidas &amp; others see muted growth</w:t>
      </w:r>
      <w:r w:rsidRPr="00911772">
        <w:rPr>
          <w:color w:val="000000"/>
          <w:sz w:val="24"/>
          <w:szCs w:val="24"/>
        </w:rPr>
        <w:t xml:space="preserve">. </w:t>
      </w:r>
      <w:r w:rsidRPr="00911772">
        <w:rPr>
          <w:i/>
          <w:iCs/>
          <w:color w:val="000000"/>
          <w:sz w:val="24"/>
          <w:szCs w:val="24"/>
        </w:rPr>
        <w:t>The Times of India</w:t>
      </w:r>
      <w:r w:rsidRPr="00911772">
        <w:rPr>
          <w:color w:val="000000"/>
          <w:sz w:val="24"/>
          <w:szCs w:val="24"/>
        </w:rPr>
        <w:t>, 26 December. Available at:</w:t>
      </w:r>
      <w:hyperlink r:id="rId37">
        <w:r w:rsidRPr="00911772">
          <w:rPr>
            <w:color w:val="000000"/>
            <w:sz w:val="24"/>
            <w:szCs w:val="24"/>
          </w:rPr>
          <w:t xml:space="preserve"> </w:t>
        </w:r>
      </w:hyperlink>
      <w:hyperlink r:id="rId38">
        <w:r w:rsidRPr="00911772">
          <w:rPr>
            <w:color w:val="1155CC"/>
            <w:sz w:val="24"/>
            <w:szCs w:val="24"/>
            <w:u w:val="single"/>
          </w:rPr>
          <w:t>https://timesofindia.indiatimes.com/business/india-business/indias-fashion-appeal-changes-uniqlo-nike-gain-ground-ms-adidas-others-see-muted-growth/articleshow/126541812.cms</w:t>
        </w:r>
      </w:hyperlink>
      <w:r w:rsidRPr="00911772">
        <w:rPr>
          <w:color w:val="000000"/>
          <w:sz w:val="24"/>
          <w:szCs w:val="24"/>
        </w:rPr>
        <w:t xml:space="preserve"> </w:t>
      </w:r>
      <w:r w:rsidRPr="00911772">
        <w:rPr>
          <w:sz w:val="24"/>
          <w:szCs w:val="24"/>
        </w:rPr>
        <w:t>[Accessed on 20.07.2026].</w:t>
      </w:r>
    </w:p>
    <w:p w14:paraId="4A3F5462" w14:textId="77777777" w:rsidR="00911772" w:rsidRPr="00911772" w:rsidRDefault="00911772" w:rsidP="00911772">
      <w:pPr>
        <w:spacing w:after="200" w:line="360" w:lineRule="auto"/>
        <w:jc w:val="both"/>
        <w:rPr>
          <w:sz w:val="24"/>
          <w:szCs w:val="24"/>
        </w:rPr>
      </w:pPr>
      <w:r w:rsidRPr="00911772">
        <w:rPr>
          <w:sz w:val="24"/>
          <w:szCs w:val="24"/>
        </w:rPr>
        <w:t xml:space="preserve">markhub24, (2026). </w:t>
      </w:r>
      <w:r w:rsidRPr="00911772">
        <w:rPr>
          <w:i/>
          <w:iCs/>
          <w:sz w:val="24"/>
          <w:szCs w:val="24"/>
        </w:rPr>
        <w:t>Bata India’s Insight into Everyday Footwear Consumption</w:t>
      </w:r>
      <w:r w:rsidRPr="00911772">
        <w:rPr>
          <w:sz w:val="24"/>
          <w:szCs w:val="24"/>
        </w:rPr>
        <w:t xml:space="preserve">. Available at: </w:t>
      </w:r>
      <w:hyperlink r:id="rId39">
        <w:r w:rsidRPr="00911772">
          <w:rPr>
            <w:color w:val="0000FF"/>
            <w:sz w:val="24"/>
            <w:szCs w:val="24"/>
            <w:u w:val="single"/>
          </w:rPr>
          <w:t>https://www.markhub24.com/post/bata-india-s-insight-into-everyday-footwear-consumption</w:t>
        </w:r>
      </w:hyperlink>
      <w:r w:rsidRPr="00911772">
        <w:rPr>
          <w:sz w:val="24"/>
          <w:szCs w:val="24"/>
        </w:rPr>
        <w:t xml:space="preserve"> [Accessed on 21.07.2026].</w:t>
      </w:r>
    </w:p>
    <w:p w14:paraId="7A950B44"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Marks and Spencer Group plc, (2024). </w:t>
      </w:r>
      <w:r w:rsidRPr="00911772">
        <w:rPr>
          <w:i/>
          <w:iCs/>
          <w:color w:val="000000"/>
          <w:sz w:val="24"/>
          <w:szCs w:val="24"/>
        </w:rPr>
        <w:t>Annual Report 2024</w:t>
      </w:r>
      <w:r w:rsidRPr="00911772">
        <w:rPr>
          <w:color w:val="000000"/>
          <w:sz w:val="24"/>
          <w:szCs w:val="24"/>
        </w:rPr>
        <w:t>. London: Marks and Spencer Group plc. Available at:</w:t>
      </w:r>
      <w:hyperlink r:id="rId40">
        <w:r w:rsidRPr="00911772">
          <w:rPr>
            <w:color w:val="000000"/>
            <w:sz w:val="24"/>
            <w:szCs w:val="24"/>
          </w:rPr>
          <w:t xml:space="preserve"> </w:t>
        </w:r>
      </w:hyperlink>
      <w:hyperlink r:id="rId41">
        <w:r w:rsidRPr="00911772">
          <w:rPr>
            <w:color w:val="1155CC"/>
            <w:sz w:val="24"/>
            <w:szCs w:val="24"/>
            <w:u w:val="single"/>
          </w:rPr>
          <w:t>https://corporate.marksandspencer.com/sites/marksandspencer/files/2024-06/M-and-S-2024-Annual-Report.pdf</w:t>
        </w:r>
      </w:hyperlink>
      <w:r w:rsidRPr="00911772">
        <w:rPr>
          <w:color w:val="000000"/>
          <w:sz w:val="24"/>
          <w:szCs w:val="24"/>
        </w:rPr>
        <w:t xml:space="preserve"> </w:t>
      </w:r>
      <w:r w:rsidRPr="00911772">
        <w:rPr>
          <w:sz w:val="24"/>
          <w:szCs w:val="24"/>
        </w:rPr>
        <w:t>[Accessed on 20.07.2026].</w:t>
      </w:r>
    </w:p>
    <w:p w14:paraId="42DE28F0"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lastRenderedPageBreak/>
        <w:t xml:space="preserve">Marks and Spencer Group plc, (2025). </w:t>
      </w:r>
      <w:r w:rsidRPr="00911772">
        <w:rPr>
          <w:i/>
          <w:iCs/>
          <w:color w:val="000000"/>
          <w:sz w:val="24"/>
          <w:szCs w:val="24"/>
        </w:rPr>
        <w:t>Annual Report and Financial Statements 2025</w:t>
      </w:r>
      <w:r w:rsidRPr="00911772">
        <w:rPr>
          <w:color w:val="000000"/>
          <w:sz w:val="24"/>
          <w:szCs w:val="24"/>
        </w:rPr>
        <w:t>. London: Marks and Spencer Group plc. Available at:</w:t>
      </w:r>
      <w:hyperlink r:id="rId42">
        <w:r w:rsidRPr="00911772">
          <w:rPr>
            <w:color w:val="000000"/>
            <w:sz w:val="24"/>
            <w:szCs w:val="24"/>
          </w:rPr>
          <w:t xml:space="preserve"> </w:t>
        </w:r>
      </w:hyperlink>
      <w:hyperlink r:id="rId43">
        <w:r w:rsidRPr="00911772">
          <w:rPr>
            <w:color w:val="1155CC"/>
            <w:sz w:val="24"/>
            <w:szCs w:val="24"/>
            <w:u w:val="single"/>
          </w:rPr>
          <w:t>https://corporate.marksandspencer.com/sites/marksandspencer/files/2025-05/Marks-and-Spencer-Group-plc-Annual-Report-and-Financial-Statements-2025_INTERACTIVE_FINAL.pdf</w:t>
        </w:r>
      </w:hyperlink>
      <w:r w:rsidRPr="00911772">
        <w:rPr>
          <w:color w:val="000000"/>
          <w:sz w:val="24"/>
          <w:szCs w:val="24"/>
        </w:rPr>
        <w:t xml:space="preserve"> </w:t>
      </w:r>
      <w:r w:rsidRPr="00911772">
        <w:rPr>
          <w:sz w:val="24"/>
          <w:szCs w:val="24"/>
        </w:rPr>
        <w:t>[Accessed on 20.07.2026].</w:t>
      </w:r>
    </w:p>
    <w:p w14:paraId="5FD55521"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Marks and Spencer Group plc, (2026a). </w:t>
      </w:r>
      <w:r w:rsidRPr="00911772">
        <w:rPr>
          <w:i/>
          <w:iCs/>
          <w:color w:val="000000"/>
          <w:sz w:val="24"/>
          <w:szCs w:val="24"/>
        </w:rPr>
        <w:t>Our vision, purpose and behaviours</w:t>
      </w:r>
      <w:r w:rsidRPr="00911772">
        <w:rPr>
          <w:color w:val="000000"/>
          <w:sz w:val="24"/>
          <w:szCs w:val="24"/>
        </w:rPr>
        <w:t>. London: Marks and Spencer Group plc. Available at:</w:t>
      </w:r>
      <w:hyperlink r:id="rId44">
        <w:r w:rsidRPr="00911772">
          <w:rPr>
            <w:color w:val="000000"/>
            <w:sz w:val="24"/>
            <w:szCs w:val="24"/>
          </w:rPr>
          <w:t xml:space="preserve"> </w:t>
        </w:r>
      </w:hyperlink>
      <w:hyperlink r:id="rId45">
        <w:r w:rsidRPr="00911772">
          <w:rPr>
            <w:color w:val="1155CC"/>
            <w:sz w:val="24"/>
            <w:szCs w:val="24"/>
            <w:u w:val="single"/>
          </w:rPr>
          <w:t>https://corporate.marksandspencer.com/sites/marksandspencer/files/2026-04/m-and-s-vision-purpose-and-behaviours.pdf</w:t>
        </w:r>
      </w:hyperlink>
      <w:r w:rsidRPr="00911772">
        <w:rPr>
          <w:color w:val="000000"/>
          <w:sz w:val="24"/>
          <w:szCs w:val="24"/>
        </w:rPr>
        <w:t xml:space="preserve"> </w:t>
      </w:r>
      <w:r w:rsidRPr="00911772">
        <w:rPr>
          <w:sz w:val="24"/>
          <w:szCs w:val="24"/>
        </w:rPr>
        <w:t>[Accessed on 20.07.2026].</w:t>
      </w:r>
    </w:p>
    <w:p w14:paraId="162FB9F1"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Marks and Spencer Group plc, (2026b). </w:t>
      </w:r>
      <w:r w:rsidRPr="00911772">
        <w:rPr>
          <w:i/>
          <w:iCs/>
          <w:color w:val="000000"/>
          <w:sz w:val="24"/>
          <w:szCs w:val="24"/>
        </w:rPr>
        <w:t>Our history</w:t>
      </w:r>
      <w:r w:rsidRPr="00911772">
        <w:rPr>
          <w:color w:val="000000"/>
          <w:sz w:val="24"/>
          <w:szCs w:val="24"/>
        </w:rPr>
        <w:t>. Available at:</w:t>
      </w:r>
      <w:hyperlink r:id="rId46">
        <w:r w:rsidRPr="00911772">
          <w:rPr>
            <w:color w:val="000000"/>
            <w:sz w:val="24"/>
            <w:szCs w:val="24"/>
          </w:rPr>
          <w:t xml:space="preserve"> </w:t>
        </w:r>
      </w:hyperlink>
      <w:hyperlink r:id="rId47">
        <w:r w:rsidRPr="00911772">
          <w:rPr>
            <w:color w:val="1155CC"/>
            <w:sz w:val="24"/>
            <w:szCs w:val="24"/>
            <w:u w:val="single"/>
          </w:rPr>
          <w:t>https://corporate.marksandspencer.com/about-us/our-history</w:t>
        </w:r>
      </w:hyperlink>
      <w:r w:rsidRPr="00911772">
        <w:rPr>
          <w:color w:val="000000"/>
          <w:sz w:val="24"/>
          <w:szCs w:val="24"/>
        </w:rPr>
        <w:t xml:space="preserve"> </w:t>
      </w:r>
      <w:r w:rsidRPr="00911772">
        <w:rPr>
          <w:sz w:val="24"/>
          <w:szCs w:val="24"/>
        </w:rPr>
        <w:t>[Accessed on 23.07.2026].</w:t>
      </w:r>
    </w:p>
    <w:p w14:paraId="3FFD1C0E"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Marks and Spencer India</w:t>
      </w:r>
      <w:r w:rsidRPr="00911772">
        <w:rPr>
          <w:sz w:val="24"/>
          <w:szCs w:val="24"/>
        </w:rPr>
        <w:t>.</w:t>
      </w:r>
      <w:r w:rsidRPr="00911772">
        <w:rPr>
          <w:color w:val="000000"/>
          <w:sz w:val="24"/>
          <w:szCs w:val="24"/>
        </w:rPr>
        <w:t xml:space="preserve"> (2026). </w:t>
      </w:r>
      <w:r w:rsidRPr="00911772">
        <w:rPr>
          <w:i/>
          <w:iCs/>
          <w:color w:val="000000"/>
          <w:sz w:val="24"/>
          <w:szCs w:val="24"/>
        </w:rPr>
        <w:t>Women’s footwear</w:t>
      </w:r>
      <w:r w:rsidRPr="00911772">
        <w:rPr>
          <w:color w:val="000000"/>
          <w:sz w:val="24"/>
          <w:szCs w:val="24"/>
        </w:rPr>
        <w:t>. Available at:</w:t>
      </w:r>
      <w:hyperlink r:id="rId48">
        <w:r w:rsidRPr="00911772">
          <w:rPr>
            <w:color w:val="000000"/>
            <w:sz w:val="24"/>
            <w:szCs w:val="24"/>
          </w:rPr>
          <w:t xml:space="preserve"> </w:t>
        </w:r>
      </w:hyperlink>
      <w:hyperlink r:id="rId49">
        <w:r w:rsidRPr="00911772">
          <w:rPr>
            <w:color w:val="1155CC"/>
            <w:sz w:val="24"/>
            <w:szCs w:val="24"/>
            <w:u w:val="single"/>
          </w:rPr>
          <w:t>https://www.marksandspencer.in/l/women/footwear/</w:t>
        </w:r>
      </w:hyperlink>
      <w:r w:rsidRPr="00911772">
        <w:rPr>
          <w:color w:val="000000"/>
          <w:sz w:val="24"/>
          <w:szCs w:val="24"/>
        </w:rPr>
        <w:t xml:space="preserve"> </w:t>
      </w:r>
      <w:r w:rsidRPr="00911772">
        <w:rPr>
          <w:sz w:val="24"/>
          <w:szCs w:val="24"/>
        </w:rPr>
        <w:t>[Accessed on 18.07.2026].</w:t>
      </w:r>
    </w:p>
    <w:p w14:paraId="6C2A2631"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Marks and Spencer </w:t>
      </w:r>
      <w:r w:rsidRPr="00911772">
        <w:rPr>
          <w:sz w:val="24"/>
          <w:szCs w:val="24"/>
        </w:rPr>
        <w:t>India.</w:t>
      </w:r>
      <w:r w:rsidRPr="00911772">
        <w:rPr>
          <w:color w:val="000000"/>
          <w:sz w:val="24"/>
          <w:szCs w:val="24"/>
        </w:rPr>
        <w:t xml:space="preserve"> (2026b). </w:t>
      </w:r>
      <w:r w:rsidRPr="00911772">
        <w:rPr>
          <w:i/>
          <w:iCs/>
          <w:color w:val="000000"/>
          <w:sz w:val="24"/>
          <w:szCs w:val="24"/>
        </w:rPr>
        <w:t xml:space="preserve">Derby Shoes with </w:t>
      </w:r>
      <w:proofErr w:type="spellStart"/>
      <w:r w:rsidRPr="00911772">
        <w:rPr>
          <w:i/>
          <w:iCs/>
          <w:color w:val="000000"/>
          <w:sz w:val="24"/>
          <w:szCs w:val="24"/>
        </w:rPr>
        <w:t>Freshfeet</w:t>
      </w:r>
      <w:proofErr w:type="spellEnd"/>
      <w:r w:rsidRPr="00911772">
        <w:rPr>
          <w:i/>
          <w:iCs/>
          <w:color w:val="000000"/>
          <w:sz w:val="24"/>
          <w:szCs w:val="24"/>
        </w:rPr>
        <w:t>™</w:t>
      </w:r>
      <w:r w:rsidRPr="00911772">
        <w:rPr>
          <w:color w:val="000000"/>
          <w:sz w:val="24"/>
          <w:szCs w:val="24"/>
        </w:rPr>
        <w:t>. Available at:</w:t>
      </w:r>
      <w:hyperlink r:id="rId50">
        <w:r w:rsidRPr="00911772">
          <w:rPr>
            <w:color w:val="000000"/>
            <w:sz w:val="24"/>
            <w:szCs w:val="24"/>
          </w:rPr>
          <w:t xml:space="preserve"> </w:t>
        </w:r>
      </w:hyperlink>
      <w:hyperlink r:id="rId51">
        <w:r w:rsidRPr="00911772">
          <w:rPr>
            <w:color w:val="1155CC"/>
            <w:sz w:val="24"/>
            <w:szCs w:val="24"/>
            <w:u w:val="single"/>
          </w:rPr>
          <w:t>https://www.marksandspencer.in/derby-shoes-with-freshfeet%E2%84%A2/p/P60580802.html</w:t>
        </w:r>
      </w:hyperlink>
      <w:r w:rsidRPr="00911772">
        <w:rPr>
          <w:color w:val="000000"/>
          <w:sz w:val="24"/>
          <w:szCs w:val="24"/>
        </w:rPr>
        <w:t xml:space="preserve"> </w:t>
      </w:r>
      <w:r w:rsidRPr="00911772">
        <w:rPr>
          <w:sz w:val="24"/>
          <w:szCs w:val="24"/>
        </w:rPr>
        <w:t>[Accessed on 20.07.2026].</w:t>
      </w:r>
    </w:p>
    <w:p w14:paraId="28080F3A" w14:textId="77777777" w:rsidR="00911772" w:rsidRPr="00911772" w:rsidRDefault="00911772" w:rsidP="00911772">
      <w:pPr>
        <w:spacing w:after="200" w:line="360" w:lineRule="auto"/>
        <w:jc w:val="both"/>
        <w:rPr>
          <w:sz w:val="24"/>
          <w:szCs w:val="24"/>
        </w:rPr>
      </w:pPr>
      <w:proofErr w:type="spellStart"/>
      <w:r w:rsidRPr="00911772">
        <w:rPr>
          <w:sz w:val="24"/>
          <w:szCs w:val="24"/>
        </w:rPr>
        <w:t>Marksandspencer</w:t>
      </w:r>
      <w:proofErr w:type="spellEnd"/>
      <w:r w:rsidRPr="00911772">
        <w:rPr>
          <w:sz w:val="24"/>
          <w:szCs w:val="24"/>
        </w:rPr>
        <w:t xml:space="preserve">, (2024). </w:t>
      </w:r>
      <w:r w:rsidRPr="00911772">
        <w:rPr>
          <w:i/>
          <w:iCs/>
          <w:sz w:val="24"/>
          <w:szCs w:val="24"/>
        </w:rPr>
        <w:t>Reshaping LOTS TO DO LOTS DONE LOTS OF OPPORTUNITY M&amp;S.</w:t>
      </w:r>
      <w:r w:rsidRPr="00911772">
        <w:rPr>
          <w:sz w:val="24"/>
          <w:szCs w:val="24"/>
        </w:rPr>
        <w:t xml:space="preserve"> Available at: </w:t>
      </w:r>
      <w:hyperlink r:id="rId52">
        <w:r w:rsidRPr="00911772">
          <w:rPr>
            <w:color w:val="0000FF"/>
            <w:sz w:val="24"/>
            <w:szCs w:val="24"/>
            <w:u w:val="single"/>
          </w:rPr>
          <w:t>https://corporate.marksandspencer.com/sites/marksandspencer/files/2024-06/M-and-S-2024-Annual-Report.pdf</w:t>
        </w:r>
      </w:hyperlink>
      <w:r w:rsidRPr="00911772">
        <w:rPr>
          <w:sz w:val="24"/>
          <w:szCs w:val="24"/>
        </w:rPr>
        <w:t xml:space="preserve"> [Accessed on 28.07.2026].</w:t>
      </w:r>
    </w:p>
    <w:p w14:paraId="583CED6D"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Marksandspencer</w:t>
      </w:r>
      <w:proofErr w:type="spellEnd"/>
      <w:r w:rsidRPr="00911772">
        <w:rPr>
          <w:color w:val="000000"/>
          <w:sz w:val="24"/>
          <w:szCs w:val="24"/>
        </w:rPr>
        <w:t xml:space="preserve">, (2026). </w:t>
      </w:r>
      <w:r w:rsidRPr="00911772">
        <w:rPr>
          <w:i/>
          <w:iCs/>
          <w:color w:val="000000"/>
          <w:sz w:val="24"/>
          <w:szCs w:val="24"/>
        </w:rPr>
        <w:t>About Us</w:t>
      </w:r>
      <w:r w:rsidRPr="00911772">
        <w:rPr>
          <w:color w:val="000000"/>
          <w:sz w:val="24"/>
          <w:szCs w:val="24"/>
        </w:rPr>
        <w:t xml:space="preserve">. Available at: </w:t>
      </w:r>
      <w:hyperlink r:id="rId53">
        <w:r w:rsidRPr="00911772">
          <w:rPr>
            <w:color w:val="0000FF"/>
            <w:sz w:val="24"/>
            <w:szCs w:val="24"/>
            <w:u w:val="single"/>
          </w:rPr>
          <w:t>https://corporate.marksandspencer.com/about-us</w:t>
        </w:r>
      </w:hyperlink>
      <w:r w:rsidRPr="00911772">
        <w:rPr>
          <w:sz w:val="24"/>
          <w:szCs w:val="24"/>
        </w:rPr>
        <w:t xml:space="preserve"> [Accessed on 18.07.2026].</w:t>
      </w:r>
    </w:p>
    <w:p w14:paraId="346D41C5"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Marksandspencer</w:t>
      </w:r>
      <w:proofErr w:type="spellEnd"/>
      <w:r w:rsidRPr="00911772">
        <w:rPr>
          <w:color w:val="000000"/>
          <w:sz w:val="24"/>
          <w:szCs w:val="24"/>
        </w:rPr>
        <w:t xml:space="preserve">, (2026). </w:t>
      </w:r>
      <w:r w:rsidRPr="00911772">
        <w:rPr>
          <w:i/>
          <w:iCs/>
          <w:color w:val="000000"/>
          <w:sz w:val="24"/>
          <w:szCs w:val="24"/>
        </w:rPr>
        <w:t>Clothing Collection for Men’s, Women’s &amp; Kids</w:t>
      </w:r>
      <w:r w:rsidRPr="00911772">
        <w:rPr>
          <w:color w:val="000000"/>
          <w:sz w:val="24"/>
          <w:szCs w:val="24"/>
        </w:rPr>
        <w:t xml:space="preserve">. Available at: </w:t>
      </w:r>
      <w:hyperlink r:id="rId54">
        <w:r w:rsidRPr="00911772">
          <w:rPr>
            <w:color w:val="0000FF"/>
            <w:sz w:val="24"/>
            <w:szCs w:val="24"/>
            <w:u w:val="single"/>
          </w:rPr>
          <w:t>https://www.marksandspencer.in/?srsltid=AfmBOopy-oipIbLR_uPJy5P6eOCGbvGxJ0U0hhrdLJi4embRiNXAUVor</w:t>
        </w:r>
      </w:hyperlink>
      <w:r w:rsidRPr="00911772">
        <w:rPr>
          <w:sz w:val="24"/>
          <w:szCs w:val="24"/>
        </w:rPr>
        <w:t xml:space="preserve"> [Accessed on 23.07.2026].</w:t>
      </w:r>
    </w:p>
    <w:p w14:paraId="5E80EDDE" w14:textId="77777777" w:rsidR="00911772" w:rsidRPr="00911772" w:rsidRDefault="00911772" w:rsidP="00911772">
      <w:pPr>
        <w:spacing w:after="200" w:line="360" w:lineRule="auto"/>
        <w:jc w:val="both"/>
        <w:rPr>
          <w:sz w:val="24"/>
          <w:szCs w:val="24"/>
        </w:rPr>
      </w:pPr>
      <w:proofErr w:type="spellStart"/>
      <w:r w:rsidRPr="00911772">
        <w:rPr>
          <w:sz w:val="24"/>
          <w:szCs w:val="24"/>
        </w:rPr>
        <w:t>Marksandspencer</w:t>
      </w:r>
      <w:proofErr w:type="spellEnd"/>
      <w:r w:rsidRPr="00911772">
        <w:rPr>
          <w:sz w:val="24"/>
          <w:szCs w:val="24"/>
        </w:rPr>
        <w:t xml:space="preserve">, (2026). </w:t>
      </w:r>
      <w:r w:rsidRPr="00911772">
        <w:rPr>
          <w:i/>
          <w:iCs/>
          <w:sz w:val="24"/>
          <w:szCs w:val="24"/>
        </w:rPr>
        <w:t>Full Year Results for the 52 Weeks Ended 28 March 2026</w:t>
      </w:r>
      <w:r w:rsidRPr="00911772">
        <w:rPr>
          <w:sz w:val="24"/>
          <w:szCs w:val="24"/>
        </w:rPr>
        <w:t xml:space="preserve">. Available at: </w:t>
      </w:r>
      <w:hyperlink r:id="rId55">
        <w:r w:rsidRPr="00911772">
          <w:rPr>
            <w:color w:val="0000FF"/>
            <w:sz w:val="24"/>
            <w:szCs w:val="24"/>
            <w:u w:val="single"/>
          </w:rPr>
          <w:t>https://corporate.marksandspencer.com/newsroom/press-releases/full-year-results-52-weeks-ended-28-march-2026</w:t>
        </w:r>
      </w:hyperlink>
      <w:r w:rsidRPr="00911772">
        <w:rPr>
          <w:sz w:val="24"/>
          <w:szCs w:val="24"/>
        </w:rPr>
        <w:t xml:space="preserve"> [Accessed on 26.07.2026].</w:t>
      </w:r>
    </w:p>
    <w:p w14:paraId="13324C8C" w14:textId="77777777" w:rsidR="00911772" w:rsidRPr="00911772" w:rsidRDefault="00911772" w:rsidP="00911772">
      <w:pPr>
        <w:spacing w:after="200" w:line="360" w:lineRule="auto"/>
        <w:jc w:val="both"/>
        <w:rPr>
          <w:sz w:val="24"/>
          <w:szCs w:val="24"/>
        </w:rPr>
      </w:pPr>
      <w:proofErr w:type="spellStart"/>
      <w:r w:rsidRPr="00911772">
        <w:rPr>
          <w:sz w:val="24"/>
          <w:szCs w:val="24"/>
        </w:rPr>
        <w:t>marksandspencer</w:t>
      </w:r>
      <w:proofErr w:type="spellEnd"/>
      <w:r w:rsidRPr="00911772">
        <w:rPr>
          <w:sz w:val="24"/>
          <w:szCs w:val="24"/>
        </w:rPr>
        <w:t xml:space="preserve">, (2026). </w:t>
      </w:r>
      <w:r w:rsidRPr="00911772">
        <w:rPr>
          <w:i/>
          <w:iCs/>
          <w:sz w:val="24"/>
          <w:szCs w:val="24"/>
        </w:rPr>
        <w:t>Marks and Spencer Group plc ESG Report 2026</w:t>
      </w:r>
      <w:r w:rsidRPr="00911772">
        <w:rPr>
          <w:sz w:val="24"/>
          <w:szCs w:val="24"/>
        </w:rPr>
        <w:t xml:space="preserve">. Available at: </w:t>
      </w:r>
      <w:hyperlink r:id="rId56">
        <w:r w:rsidRPr="00911772">
          <w:rPr>
            <w:color w:val="0000FF"/>
            <w:sz w:val="24"/>
            <w:szCs w:val="24"/>
            <w:u w:val="single"/>
          </w:rPr>
          <w:t>https://corporate.marksandspencer.com/sites/marksandspencer/files/marksandspencer/annual-report/marks-and-spencer-group-plc-esg-report-2026.pdf</w:t>
        </w:r>
      </w:hyperlink>
      <w:r w:rsidRPr="00911772">
        <w:rPr>
          <w:sz w:val="24"/>
          <w:szCs w:val="24"/>
        </w:rPr>
        <w:t xml:space="preserve"> [Accessed on 20.07.2026].</w:t>
      </w:r>
    </w:p>
    <w:p w14:paraId="0BAF43BF"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Marksandspencer</w:t>
      </w:r>
      <w:proofErr w:type="spellEnd"/>
      <w:r w:rsidRPr="00911772">
        <w:rPr>
          <w:color w:val="000000"/>
          <w:sz w:val="24"/>
          <w:szCs w:val="24"/>
        </w:rPr>
        <w:t xml:space="preserve">, (2026). </w:t>
      </w:r>
      <w:r w:rsidRPr="00911772">
        <w:rPr>
          <w:i/>
          <w:iCs/>
          <w:color w:val="000000"/>
          <w:sz w:val="24"/>
          <w:szCs w:val="24"/>
        </w:rPr>
        <w:t>Our approach to net zero</w:t>
      </w:r>
      <w:r w:rsidRPr="00911772">
        <w:rPr>
          <w:color w:val="000000"/>
          <w:sz w:val="24"/>
          <w:szCs w:val="24"/>
        </w:rPr>
        <w:t xml:space="preserve">. Available at: </w:t>
      </w:r>
      <w:hyperlink r:id="rId57">
        <w:r w:rsidRPr="00911772">
          <w:rPr>
            <w:color w:val="0000FF"/>
            <w:sz w:val="24"/>
            <w:szCs w:val="24"/>
            <w:u w:val="single"/>
          </w:rPr>
          <w:t>https://corporate.marksandspencer.com/esg/our-approach-to-net-zero</w:t>
        </w:r>
      </w:hyperlink>
      <w:r w:rsidRPr="00911772">
        <w:rPr>
          <w:sz w:val="24"/>
          <w:szCs w:val="24"/>
        </w:rPr>
        <w:t xml:space="preserve"> [Accessed on 21.07.2026].</w:t>
      </w:r>
    </w:p>
    <w:p w14:paraId="5DC6A24B"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Marksandspencer</w:t>
      </w:r>
      <w:proofErr w:type="spellEnd"/>
      <w:r w:rsidRPr="00911772">
        <w:rPr>
          <w:color w:val="000000"/>
          <w:sz w:val="24"/>
          <w:szCs w:val="24"/>
        </w:rPr>
        <w:t xml:space="preserve">, (2026). </w:t>
      </w:r>
      <w:r w:rsidRPr="00911772">
        <w:rPr>
          <w:i/>
          <w:iCs/>
          <w:color w:val="000000"/>
          <w:sz w:val="24"/>
          <w:szCs w:val="24"/>
        </w:rPr>
        <w:t>Our Commitment.</w:t>
      </w:r>
      <w:r w:rsidRPr="00911772">
        <w:rPr>
          <w:color w:val="000000"/>
          <w:sz w:val="24"/>
          <w:szCs w:val="24"/>
        </w:rPr>
        <w:t xml:space="preserve"> Available at: </w:t>
      </w:r>
      <w:hyperlink r:id="rId58">
        <w:r w:rsidRPr="00911772">
          <w:rPr>
            <w:color w:val="0000FF"/>
            <w:sz w:val="24"/>
            <w:szCs w:val="24"/>
            <w:u w:val="single"/>
          </w:rPr>
          <w:t>https://corporate.marksandspencer.com/esg/human-rights-our-supply-chain</w:t>
        </w:r>
      </w:hyperlink>
      <w:r w:rsidRPr="00911772">
        <w:rPr>
          <w:sz w:val="24"/>
          <w:szCs w:val="24"/>
        </w:rPr>
        <w:t xml:space="preserve"> [Accessed on 20.07.2026].</w:t>
      </w:r>
    </w:p>
    <w:p w14:paraId="284D0205" w14:textId="77777777" w:rsidR="00911772" w:rsidRPr="00911772" w:rsidRDefault="00911772" w:rsidP="00911772">
      <w:pPr>
        <w:spacing w:after="200" w:line="360" w:lineRule="auto"/>
        <w:jc w:val="both"/>
        <w:rPr>
          <w:sz w:val="24"/>
          <w:szCs w:val="24"/>
        </w:rPr>
      </w:pPr>
      <w:proofErr w:type="spellStart"/>
      <w:r w:rsidRPr="00911772">
        <w:rPr>
          <w:sz w:val="24"/>
          <w:szCs w:val="24"/>
        </w:rPr>
        <w:t>marksandspencer</w:t>
      </w:r>
      <w:proofErr w:type="spellEnd"/>
      <w:r w:rsidRPr="00911772">
        <w:rPr>
          <w:sz w:val="24"/>
          <w:szCs w:val="24"/>
        </w:rPr>
        <w:t xml:space="preserve">, (2026). </w:t>
      </w:r>
      <w:r w:rsidRPr="00911772">
        <w:rPr>
          <w:i/>
          <w:iCs/>
          <w:sz w:val="24"/>
          <w:szCs w:val="24"/>
        </w:rPr>
        <w:t>PLAN A - DOING THE RIGHT THING ESG</w:t>
      </w:r>
      <w:r w:rsidRPr="00911772">
        <w:rPr>
          <w:sz w:val="24"/>
          <w:szCs w:val="24"/>
        </w:rPr>
        <w:t xml:space="preserve">. Available at: </w:t>
      </w:r>
      <w:hyperlink r:id="rId59">
        <w:r w:rsidRPr="00911772">
          <w:rPr>
            <w:color w:val="0000FF"/>
            <w:sz w:val="24"/>
            <w:szCs w:val="24"/>
            <w:u w:val="single"/>
          </w:rPr>
          <w:t>https://corporate.marksandspencer.com/esg</w:t>
        </w:r>
      </w:hyperlink>
      <w:r w:rsidRPr="00911772">
        <w:rPr>
          <w:sz w:val="24"/>
          <w:szCs w:val="24"/>
        </w:rPr>
        <w:t xml:space="preserve"> [Accessed on 18.07.2026].</w:t>
      </w:r>
    </w:p>
    <w:p w14:paraId="2D534D70" w14:textId="77777777" w:rsidR="00911772" w:rsidRPr="00911772" w:rsidRDefault="00911772" w:rsidP="00911772">
      <w:pPr>
        <w:spacing w:after="200" w:line="360" w:lineRule="auto"/>
        <w:jc w:val="both"/>
        <w:rPr>
          <w:sz w:val="24"/>
          <w:szCs w:val="24"/>
        </w:rPr>
      </w:pPr>
      <w:proofErr w:type="spellStart"/>
      <w:r w:rsidRPr="00911772">
        <w:rPr>
          <w:sz w:val="24"/>
          <w:szCs w:val="24"/>
        </w:rPr>
        <w:t>marksandspencer</w:t>
      </w:r>
      <w:proofErr w:type="spellEnd"/>
      <w:r w:rsidRPr="00911772">
        <w:rPr>
          <w:sz w:val="24"/>
          <w:szCs w:val="24"/>
        </w:rPr>
        <w:t xml:space="preserve">, (2026). </w:t>
      </w:r>
      <w:r w:rsidRPr="00911772">
        <w:rPr>
          <w:i/>
          <w:iCs/>
          <w:sz w:val="24"/>
          <w:szCs w:val="24"/>
        </w:rPr>
        <w:t>REINVESTING FOR GROWTH.</w:t>
      </w:r>
      <w:r w:rsidRPr="00911772">
        <w:rPr>
          <w:sz w:val="24"/>
          <w:szCs w:val="24"/>
        </w:rPr>
        <w:t xml:space="preserve"> Available at: </w:t>
      </w:r>
      <w:hyperlink r:id="rId60">
        <w:r w:rsidRPr="00911772">
          <w:rPr>
            <w:color w:val="0000FF"/>
            <w:sz w:val="24"/>
            <w:szCs w:val="24"/>
            <w:u w:val="single"/>
          </w:rPr>
          <w:t>https://corporate.marksandspencer.com/investors/our-performance-updates/2026-annual-report</w:t>
        </w:r>
      </w:hyperlink>
      <w:r w:rsidRPr="00911772">
        <w:rPr>
          <w:sz w:val="24"/>
          <w:szCs w:val="24"/>
        </w:rPr>
        <w:t xml:space="preserve"> [Accessed on 22.07.2026].</w:t>
      </w:r>
    </w:p>
    <w:p w14:paraId="6FCE906F"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Marksandspencer</w:t>
      </w:r>
      <w:proofErr w:type="spellEnd"/>
      <w:r w:rsidRPr="00911772">
        <w:rPr>
          <w:color w:val="000000"/>
          <w:sz w:val="24"/>
          <w:szCs w:val="24"/>
        </w:rPr>
        <w:t xml:space="preserve">, (2026). </w:t>
      </w:r>
      <w:r w:rsidRPr="00911772">
        <w:rPr>
          <w:i/>
          <w:iCs/>
          <w:color w:val="000000"/>
          <w:sz w:val="24"/>
          <w:szCs w:val="24"/>
        </w:rPr>
        <w:t>Women’s Footwear.</w:t>
      </w:r>
      <w:r w:rsidRPr="00911772">
        <w:rPr>
          <w:color w:val="000000"/>
          <w:sz w:val="24"/>
          <w:szCs w:val="24"/>
        </w:rPr>
        <w:t xml:space="preserve"> Available at: </w:t>
      </w:r>
      <w:hyperlink r:id="rId61">
        <w:r w:rsidRPr="00911772">
          <w:rPr>
            <w:color w:val="0000FF"/>
            <w:sz w:val="24"/>
            <w:szCs w:val="24"/>
            <w:u w:val="single"/>
          </w:rPr>
          <w:t>https://www.marksandspencer.in/l/women/footwear/</w:t>
        </w:r>
      </w:hyperlink>
      <w:r w:rsidRPr="00911772">
        <w:rPr>
          <w:sz w:val="24"/>
          <w:szCs w:val="24"/>
        </w:rPr>
        <w:t xml:space="preserve"> [Accessed on 23.07.2026].</w:t>
      </w:r>
    </w:p>
    <w:p w14:paraId="6287EEDA" w14:textId="77777777" w:rsidR="00911772" w:rsidRPr="00911772" w:rsidRDefault="00911772" w:rsidP="00911772">
      <w:pPr>
        <w:spacing w:after="200" w:line="360" w:lineRule="auto"/>
        <w:jc w:val="both"/>
        <w:rPr>
          <w:color w:val="222222"/>
          <w:sz w:val="24"/>
          <w:szCs w:val="24"/>
          <w:highlight w:val="white"/>
        </w:rPr>
      </w:pPr>
      <w:r w:rsidRPr="00911772">
        <w:rPr>
          <w:color w:val="222222"/>
          <w:sz w:val="24"/>
          <w:szCs w:val="24"/>
          <w:highlight w:val="white"/>
        </w:rPr>
        <w:t xml:space="preserve">Meemken, E.M., Barrett, C.B., Michelson, H.C., Qaim, M., Reardon, T. and </w:t>
      </w:r>
      <w:proofErr w:type="spellStart"/>
      <w:r w:rsidRPr="00911772">
        <w:rPr>
          <w:color w:val="222222"/>
          <w:sz w:val="24"/>
          <w:szCs w:val="24"/>
          <w:highlight w:val="white"/>
        </w:rPr>
        <w:t>Sellare</w:t>
      </w:r>
      <w:proofErr w:type="spellEnd"/>
      <w:r w:rsidRPr="00911772">
        <w:rPr>
          <w:color w:val="222222"/>
          <w:sz w:val="24"/>
          <w:szCs w:val="24"/>
          <w:highlight w:val="white"/>
        </w:rPr>
        <w:t>, J., (2021). Sustainability standards in global agrifood supply chains. </w:t>
      </w:r>
      <w:r w:rsidRPr="00911772">
        <w:rPr>
          <w:i/>
          <w:iCs/>
          <w:color w:val="222222"/>
          <w:sz w:val="24"/>
          <w:szCs w:val="24"/>
          <w:highlight w:val="white"/>
        </w:rPr>
        <w:t>Nature Food</w:t>
      </w:r>
      <w:r w:rsidRPr="00911772">
        <w:rPr>
          <w:color w:val="222222"/>
          <w:sz w:val="24"/>
          <w:szCs w:val="24"/>
          <w:highlight w:val="white"/>
        </w:rPr>
        <w:t>, </w:t>
      </w:r>
      <w:r w:rsidRPr="00911772">
        <w:rPr>
          <w:i/>
          <w:iCs/>
          <w:color w:val="222222"/>
          <w:sz w:val="24"/>
          <w:szCs w:val="24"/>
          <w:highlight w:val="white"/>
        </w:rPr>
        <w:t>2</w:t>
      </w:r>
      <w:r w:rsidRPr="00911772">
        <w:rPr>
          <w:color w:val="222222"/>
          <w:sz w:val="24"/>
          <w:szCs w:val="24"/>
          <w:highlight w:val="white"/>
        </w:rPr>
        <w:t>(10), pp.758-765.</w:t>
      </w:r>
    </w:p>
    <w:p w14:paraId="13E31D34"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Messineo, R.J., (2026). </w:t>
      </w:r>
      <w:r w:rsidRPr="00911772">
        <w:rPr>
          <w:i/>
          <w:iCs/>
          <w:color w:val="000000"/>
          <w:sz w:val="24"/>
          <w:szCs w:val="24"/>
        </w:rPr>
        <w:t>VRIO Framework: Find Your Real Competitive Edge</w:t>
      </w:r>
      <w:r w:rsidRPr="00911772">
        <w:rPr>
          <w:color w:val="000000"/>
          <w:sz w:val="24"/>
          <w:szCs w:val="24"/>
        </w:rPr>
        <w:t xml:space="preserve">. </w:t>
      </w:r>
      <w:proofErr w:type="spellStart"/>
      <w:r w:rsidRPr="00911772">
        <w:rPr>
          <w:color w:val="000000"/>
          <w:sz w:val="24"/>
          <w:szCs w:val="24"/>
        </w:rPr>
        <w:t>ClearPoint</w:t>
      </w:r>
      <w:proofErr w:type="spellEnd"/>
      <w:r w:rsidRPr="00911772">
        <w:rPr>
          <w:color w:val="000000"/>
          <w:sz w:val="24"/>
          <w:szCs w:val="24"/>
        </w:rPr>
        <w:t xml:space="preserve"> Strategy. Available at: </w:t>
      </w:r>
      <w:hyperlink r:id="rId62">
        <w:r w:rsidRPr="00911772">
          <w:rPr>
            <w:color w:val="0000FF"/>
            <w:sz w:val="24"/>
            <w:szCs w:val="24"/>
            <w:u w:val="single"/>
          </w:rPr>
          <w:t>https://www.clearpointstrategy.com/blog/vrio-framework</w:t>
        </w:r>
      </w:hyperlink>
      <w:r w:rsidRPr="00911772">
        <w:rPr>
          <w:sz w:val="24"/>
          <w:szCs w:val="24"/>
        </w:rPr>
        <w:t xml:space="preserve"> [Accessed on 27.07.2026].</w:t>
      </w:r>
    </w:p>
    <w:p w14:paraId="0AE41EF9"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rPr>
      </w:pPr>
      <w:r w:rsidRPr="00911772">
        <w:rPr>
          <w:color w:val="222222"/>
          <w:sz w:val="24"/>
          <w:szCs w:val="24"/>
        </w:rPr>
        <w:t xml:space="preserve">Migozzi, J., Urban, M. and Wójcik, D., (2024) “You should do what India does”: FinTech ecosystems in India reshaping the geography of finance. </w:t>
      </w:r>
      <w:proofErr w:type="spellStart"/>
      <w:r w:rsidRPr="00911772">
        <w:rPr>
          <w:i/>
          <w:iCs/>
          <w:color w:val="222222"/>
          <w:sz w:val="24"/>
          <w:szCs w:val="24"/>
        </w:rPr>
        <w:t>Geoforum</w:t>
      </w:r>
      <w:proofErr w:type="spellEnd"/>
      <w:r w:rsidRPr="00911772">
        <w:rPr>
          <w:color w:val="222222"/>
          <w:sz w:val="24"/>
          <w:szCs w:val="24"/>
        </w:rPr>
        <w:t xml:space="preserve">, </w:t>
      </w:r>
      <w:r w:rsidRPr="00911772">
        <w:rPr>
          <w:i/>
          <w:iCs/>
          <w:color w:val="222222"/>
          <w:sz w:val="24"/>
          <w:szCs w:val="24"/>
        </w:rPr>
        <w:t>151</w:t>
      </w:r>
      <w:r w:rsidRPr="00911772">
        <w:rPr>
          <w:color w:val="222222"/>
          <w:sz w:val="24"/>
          <w:szCs w:val="24"/>
        </w:rPr>
        <w:t xml:space="preserve">, p.103720. </w:t>
      </w:r>
    </w:p>
    <w:p w14:paraId="6C84EA15" w14:textId="77777777" w:rsidR="00911772" w:rsidRPr="00911772" w:rsidRDefault="00911772" w:rsidP="00911772">
      <w:pPr>
        <w:spacing w:after="200" w:line="360" w:lineRule="auto"/>
        <w:jc w:val="both"/>
        <w:rPr>
          <w:color w:val="222222"/>
          <w:sz w:val="24"/>
          <w:szCs w:val="24"/>
          <w:highlight w:val="white"/>
        </w:rPr>
      </w:pPr>
      <w:r w:rsidRPr="00911772">
        <w:rPr>
          <w:color w:val="222222"/>
          <w:sz w:val="24"/>
          <w:szCs w:val="24"/>
          <w:highlight w:val="white"/>
        </w:rPr>
        <w:t>Mittal, A., (2020). Trends and drivers of growth of organized retail industry in India. </w:t>
      </w:r>
      <w:r w:rsidRPr="00911772">
        <w:rPr>
          <w:i/>
          <w:iCs/>
          <w:color w:val="222222"/>
          <w:sz w:val="24"/>
          <w:szCs w:val="24"/>
          <w:highlight w:val="white"/>
        </w:rPr>
        <w:t>IOSR Journal of Humanities and Social Science</w:t>
      </w:r>
      <w:r w:rsidRPr="00911772">
        <w:rPr>
          <w:color w:val="222222"/>
          <w:sz w:val="24"/>
          <w:szCs w:val="24"/>
          <w:highlight w:val="white"/>
        </w:rPr>
        <w:t>, </w:t>
      </w:r>
      <w:r w:rsidRPr="00911772">
        <w:rPr>
          <w:i/>
          <w:iCs/>
          <w:color w:val="222222"/>
          <w:sz w:val="24"/>
          <w:szCs w:val="24"/>
          <w:highlight w:val="white"/>
        </w:rPr>
        <w:t>25</w:t>
      </w:r>
      <w:r w:rsidRPr="00911772">
        <w:rPr>
          <w:color w:val="222222"/>
          <w:sz w:val="24"/>
          <w:szCs w:val="24"/>
          <w:highlight w:val="white"/>
        </w:rPr>
        <w:t>(10), pp.23-33.</w:t>
      </w:r>
    </w:p>
    <w:p w14:paraId="4215073D"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r w:rsidRPr="00911772">
        <w:rPr>
          <w:color w:val="222222"/>
          <w:sz w:val="24"/>
          <w:szCs w:val="24"/>
          <w:highlight w:val="white"/>
        </w:rPr>
        <w:lastRenderedPageBreak/>
        <w:t xml:space="preserve">Nema, P. and Sharma, M.C., (2025). Analysis of Consumer Buying </w:t>
      </w:r>
      <w:proofErr w:type="spellStart"/>
      <w:r w:rsidRPr="00911772">
        <w:rPr>
          <w:color w:val="222222"/>
          <w:sz w:val="24"/>
          <w:szCs w:val="24"/>
          <w:highlight w:val="white"/>
        </w:rPr>
        <w:t>Behavior</w:t>
      </w:r>
      <w:proofErr w:type="spellEnd"/>
      <w:r w:rsidRPr="00911772">
        <w:rPr>
          <w:color w:val="222222"/>
          <w:sz w:val="24"/>
          <w:szCs w:val="24"/>
          <w:highlight w:val="white"/>
        </w:rPr>
        <w:t xml:space="preserve"> towards Branded Footwear. </w:t>
      </w:r>
      <w:r w:rsidRPr="00911772">
        <w:rPr>
          <w:i/>
          <w:iCs/>
          <w:color w:val="222222"/>
          <w:sz w:val="24"/>
          <w:szCs w:val="24"/>
          <w:highlight w:val="white"/>
        </w:rPr>
        <w:t>International Journal of Innovations in Science, Engineering And Management</w:t>
      </w:r>
      <w:r w:rsidRPr="00911772">
        <w:rPr>
          <w:color w:val="222222"/>
          <w:sz w:val="24"/>
          <w:szCs w:val="24"/>
          <w:highlight w:val="white"/>
        </w:rPr>
        <w:t>, pp.73-79.</w:t>
      </w:r>
    </w:p>
    <w:p w14:paraId="3BC3804F"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r w:rsidRPr="00911772">
        <w:rPr>
          <w:color w:val="222222"/>
          <w:sz w:val="24"/>
          <w:szCs w:val="24"/>
          <w:highlight w:val="white"/>
        </w:rPr>
        <w:t>Nikam, J., (2022). </w:t>
      </w:r>
      <w:r w:rsidRPr="00911772">
        <w:rPr>
          <w:i/>
          <w:iCs/>
          <w:color w:val="222222"/>
          <w:sz w:val="24"/>
          <w:szCs w:val="24"/>
          <w:highlight w:val="white"/>
        </w:rPr>
        <w:t>Gaps, challenges and drivers for environmentally sustainable textile and garment manufacturing in India</w:t>
      </w:r>
      <w:r w:rsidRPr="00911772">
        <w:rPr>
          <w:color w:val="222222"/>
          <w:sz w:val="24"/>
          <w:szCs w:val="24"/>
          <w:highlight w:val="white"/>
        </w:rPr>
        <w:t>. Stockholm Environment Institute.</w:t>
      </w:r>
    </w:p>
    <w:p w14:paraId="561E25AC"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proofErr w:type="spellStart"/>
      <w:r w:rsidRPr="00911772">
        <w:rPr>
          <w:color w:val="222222"/>
          <w:sz w:val="24"/>
          <w:szCs w:val="24"/>
          <w:highlight w:val="white"/>
        </w:rPr>
        <w:t>Nweje</w:t>
      </w:r>
      <w:proofErr w:type="spellEnd"/>
      <w:r w:rsidRPr="00911772">
        <w:rPr>
          <w:color w:val="222222"/>
          <w:sz w:val="24"/>
          <w:szCs w:val="24"/>
          <w:highlight w:val="white"/>
        </w:rPr>
        <w:t>, U. and Taiwo, M., (2025). Leveraging Artificial Intelligence for predictive supply chain management, focus on how AI-driven tools are revolutionizing demand forecasting and inventory optimization. </w:t>
      </w:r>
      <w:r w:rsidRPr="00911772">
        <w:rPr>
          <w:i/>
          <w:iCs/>
          <w:color w:val="222222"/>
          <w:sz w:val="24"/>
          <w:szCs w:val="24"/>
          <w:highlight w:val="white"/>
        </w:rPr>
        <w:t>International Journal of Science and Research Archive</w:t>
      </w:r>
      <w:r w:rsidRPr="00911772">
        <w:rPr>
          <w:color w:val="222222"/>
          <w:sz w:val="24"/>
          <w:szCs w:val="24"/>
          <w:highlight w:val="white"/>
        </w:rPr>
        <w:t>, </w:t>
      </w:r>
      <w:r w:rsidRPr="00911772">
        <w:rPr>
          <w:i/>
          <w:iCs/>
          <w:color w:val="222222"/>
          <w:sz w:val="24"/>
          <w:szCs w:val="24"/>
          <w:highlight w:val="white"/>
        </w:rPr>
        <w:t>14</w:t>
      </w:r>
      <w:r w:rsidRPr="00911772">
        <w:rPr>
          <w:color w:val="222222"/>
          <w:sz w:val="24"/>
          <w:szCs w:val="24"/>
          <w:highlight w:val="white"/>
        </w:rPr>
        <w:t>(1), pp.230-250.</w:t>
      </w:r>
    </w:p>
    <w:p w14:paraId="5D98228E" w14:textId="77777777" w:rsidR="00911772" w:rsidRPr="00911772" w:rsidRDefault="00911772" w:rsidP="00911772">
      <w:pPr>
        <w:spacing w:after="200" w:line="360" w:lineRule="auto"/>
        <w:jc w:val="both"/>
        <w:rPr>
          <w:sz w:val="24"/>
          <w:szCs w:val="24"/>
        </w:rPr>
      </w:pPr>
      <w:proofErr w:type="spellStart"/>
      <w:r w:rsidRPr="00911772">
        <w:rPr>
          <w:sz w:val="24"/>
          <w:szCs w:val="24"/>
        </w:rPr>
        <w:t>Peterdy</w:t>
      </w:r>
      <w:proofErr w:type="spellEnd"/>
      <w:r w:rsidRPr="00911772">
        <w:rPr>
          <w:sz w:val="24"/>
          <w:szCs w:val="24"/>
        </w:rPr>
        <w:t xml:space="preserve">, K., (2022). </w:t>
      </w:r>
      <w:r w:rsidRPr="00911772">
        <w:rPr>
          <w:i/>
          <w:iCs/>
          <w:sz w:val="24"/>
          <w:szCs w:val="24"/>
        </w:rPr>
        <w:t>Ansoff Matrix</w:t>
      </w:r>
      <w:r w:rsidRPr="00911772">
        <w:rPr>
          <w:sz w:val="24"/>
          <w:szCs w:val="24"/>
        </w:rPr>
        <w:t xml:space="preserve">. Available at: </w:t>
      </w:r>
      <w:hyperlink r:id="rId63">
        <w:r w:rsidRPr="00911772">
          <w:rPr>
            <w:color w:val="0000FF"/>
            <w:sz w:val="24"/>
            <w:szCs w:val="24"/>
            <w:u w:val="single"/>
          </w:rPr>
          <w:t>https://corporatefinanceinstitute.com/resources/management/ansoff-matrix/</w:t>
        </w:r>
      </w:hyperlink>
      <w:r w:rsidRPr="00911772">
        <w:rPr>
          <w:sz w:val="24"/>
          <w:szCs w:val="24"/>
        </w:rPr>
        <w:t xml:space="preserve"> [Accessed on 24.07.2026].</w:t>
      </w:r>
    </w:p>
    <w:p w14:paraId="30729115" w14:textId="77777777" w:rsidR="00911772" w:rsidRPr="00911772" w:rsidRDefault="00911772" w:rsidP="00911772">
      <w:pPr>
        <w:pBdr>
          <w:top w:val="nil"/>
          <w:left w:val="nil"/>
          <w:bottom w:val="nil"/>
          <w:right w:val="nil"/>
          <w:between w:val="nil"/>
        </w:pBdr>
        <w:spacing w:after="200" w:line="360" w:lineRule="auto"/>
        <w:jc w:val="both"/>
        <w:rPr>
          <w:color w:val="222222"/>
          <w:sz w:val="24"/>
          <w:szCs w:val="24"/>
          <w:highlight w:val="white"/>
        </w:rPr>
      </w:pPr>
      <w:proofErr w:type="spellStart"/>
      <w:r w:rsidRPr="00911772">
        <w:rPr>
          <w:color w:val="222222"/>
          <w:sz w:val="24"/>
          <w:szCs w:val="24"/>
          <w:highlight w:val="white"/>
        </w:rPr>
        <w:t>Pranta</w:t>
      </w:r>
      <w:proofErr w:type="spellEnd"/>
      <w:r w:rsidRPr="00911772">
        <w:rPr>
          <w:color w:val="222222"/>
          <w:sz w:val="24"/>
          <w:szCs w:val="24"/>
          <w:highlight w:val="white"/>
        </w:rPr>
        <w:t xml:space="preserve">, A.D., </w:t>
      </w:r>
      <w:proofErr w:type="spellStart"/>
      <w:r w:rsidRPr="00911772">
        <w:rPr>
          <w:color w:val="222222"/>
          <w:sz w:val="24"/>
          <w:szCs w:val="24"/>
          <w:highlight w:val="white"/>
        </w:rPr>
        <w:t>Repon</w:t>
      </w:r>
      <w:proofErr w:type="spellEnd"/>
      <w:r w:rsidRPr="00911772">
        <w:rPr>
          <w:color w:val="222222"/>
          <w:sz w:val="24"/>
          <w:szCs w:val="24"/>
          <w:highlight w:val="white"/>
        </w:rPr>
        <w:t>, M.R., Haji, A., Rahman, M. and Rahman, M.M., (2025). Sustainable merchandising for recycled textiles and apparel in the western apparel industry: Strategies, challenges and market opportunities. </w:t>
      </w:r>
      <w:r w:rsidRPr="00911772">
        <w:rPr>
          <w:i/>
          <w:iCs/>
          <w:color w:val="222222"/>
          <w:sz w:val="24"/>
          <w:szCs w:val="24"/>
          <w:highlight w:val="white"/>
        </w:rPr>
        <w:t>Journal of Engineered Fibers and Fabrics</w:t>
      </w:r>
      <w:r w:rsidRPr="00911772">
        <w:rPr>
          <w:color w:val="222222"/>
          <w:sz w:val="24"/>
          <w:szCs w:val="24"/>
          <w:highlight w:val="white"/>
        </w:rPr>
        <w:t>, </w:t>
      </w:r>
      <w:r w:rsidRPr="00911772">
        <w:rPr>
          <w:i/>
          <w:iCs/>
          <w:color w:val="222222"/>
          <w:sz w:val="24"/>
          <w:szCs w:val="24"/>
          <w:highlight w:val="white"/>
        </w:rPr>
        <w:t>20</w:t>
      </w:r>
      <w:r w:rsidRPr="00911772">
        <w:rPr>
          <w:color w:val="222222"/>
          <w:sz w:val="24"/>
          <w:szCs w:val="24"/>
          <w:highlight w:val="white"/>
        </w:rPr>
        <w:t>, p.15589250251359273.</w:t>
      </w:r>
    </w:p>
    <w:p w14:paraId="363490E5" w14:textId="77777777" w:rsidR="00911772" w:rsidRPr="00911772" w:rsidRDefault="00911772" w:rsidP="00911772">
      <w:pPr>
        <w:spacing w:after="200" w:line="360" w:lineRule="auto"/>
        <w:jc w:val="both"/>
        <w:rPr>
          <w:color w:val="222222"/>
          <w:sz w:val="24"/>
          <w:szCs w:val="24"/>
          <w:highlight w:val="white"/>
        </w:rPr>
      </w:pPr>
      <w:r w:rsidRPr="00911772">
        <w:rPr>
          <w:color w:val="222222"/>
          <w:sz w:val="24"/>
          <w:szCs w:val="24"/>
          <w:highlight w:val="white"/>
        </w:rPr>
        <w:t>Ramesh, K.V., (2022). Consumer Attitudes towards Ethical Branding of FMCG Products in Karnataka. </w:t>
      </w:r>
      <w:proofErr w:type="spellStart"/>
      <w:r w:rsidRPr="00911772">
        <w:rPr>
          <w:i/>
          <w:iCs/>
          <w:color w:val="222222"/>
          <w:sz w:val="24"/>
          <w:szCs w:val="24"/>
          <w:highlight w:val="white"/>
        </w:rPr>
        <w:t>Anusandhanvallari</w:t>
      </w:r>
      <w:proofErr w:type="spellEnd"/>
      <w:r w:rsidRPr="00911772">
        <w:rPr>
          <w:color w:val="222222"/>
          <w:sz w:val="24"/>
          <w:szCs w:val="24"/>
          <w:highlight w:val="white"/>
        </w:rPr>
        <w:t>, pp.64-73.</w:t>
      </w:r>
    </w:p>
    <w:p w14:paraId="19A778DC"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r w:rsidRPr="00911772">
        <w:rPr>
          <w:color w:val="000000"/>
          <w:sz w:val="24"/>
          <w:szCs w:val="24"/>
        </w:rPr>
        <w:t xml:space="preserve">Reuters, (2026). </w:t>
      </w:r>
      <w:r w:rsidRPr="00911772">
        <w:rPr>
          <w:i/>
          <w:iCs/>
          <w:color w:val="000000"/>
          <w:sz w:val="24"/>
          <w:szCs w:val="24"/>
        </w:rPr>
        <w:t>VIEW India's retail inflation accelerates to 4.38%, raising rate hike expectations</w:t>
      </w:r>
      <w:r w:rsidRPr="00911772">
        <w:rPr>
          <w:color w:val="000000"/>
          <w:sz w:val="24"/>
          <w:szCs w:val="24"/>
        </w:rPr>
        <w:t xml:space="preserve">. Available at: </w:t>
      </w:r>
      <w:hyperlink r:id="rId64">
        <w:r w:rsidRPr="00911772">
          <w:rPr>
            <w:color w:val="0000FF"/>
            <w:sz w:val="24"/>
            <w:szCs w:val="24"/>
            <w:u w:val="single"/>
          </w:rPr>
          <w:t>https://www.reuters.com/world/india/view-indias-retail-inflation-accelerates-438-raising-rate-hike-expectations-2026-07-13/</w:t>
        </w:r>
      </w:hyperlink>
      <w:r w:rsidRPr="00911772">
        <w:rPr>
          <w:sz w:val="24"/>
          <w:szCs w:val="24"/>
        </w:rPr>
        <w:t xml:space="preserve"> [Accessed on 20.07.2026].</w:t>
      </w:r>
    </w:p>
    <w:p w14:paraId="48D45754" w14:textId="77777777" w:rsidR="00911772" w:rsidRPr="00911772" w:rsidRDefault="00911772" w:rsidP="00911772">
      <w:pPr>
        <w:spacing w:after="200" w:line="360" w:lineRule="auto"/>
        <w:jc w:val="both"/>
        <w:rPr>
          <w:color w:val="222222"/>
          <w:sz w:val="24"/>
          <w:szCs w:val="24"/>
          <w:highlight w:val="white"/>
        </w:rPr>
      </w:pPr>
      <w:r w:rsidRPr="00911772">
        <w:rPr>
          <w:color w:val="222222"/>
          <w:sz w:val="24"/>
          <w:szCs w:val="24"/>
          <w:highlight w:val="white"/>
        </w:rPr>
        <w:t xml:space="preserve">Rodríguez-Torrico, P., Trabold </w:t>
      </w:r>
      <w:proofErr w:type="spellStart"/>
      <w:r w:rsidRPr="00911772">
        <w:rPr>
          <w:color w:val="222222"/>
          <w:sz w:val="24"/>
          <w:szCs w:val="24"/>
          <w:highlight w:val="white"/>
        </w:rPr>
        <w:t>Apadula</w:t>
      </w:r>
      <w:proofErr w:type="spellEnd"/>
      <w:r w:rsidRPr="00911772">
        <w:rPr>
          <w:color w:val="222222"/>
          <w:sz w:val="24"/>
          <w:szCs w:val="24"/>
          <w:highlight w:val="white"/>
        </w:rPr>
        <w:t>, L., San-Martín, S. and San José Cabezudo, R., (2020). Have an omnichannel seamless interaction experience! Dimensions and effect on consumer satisfaction. </w:t>
      </w:r>
      <w:r w:rsidRPr="00911772">
        <w:rPr>
          <w:i/>
          <w:iCs/>
          <w:color w:val="222222"/>
          <w:sz w:val="24"/>
          <w:szCs w:val="24"/>
          <w:highlight w:val="white"/>
        </w:rPr>
        <w:t>Journal of Marketing Management</w:t>
      </w:r>
      <w:r w:rsidRPr="00911772">
        <w:rPr>
          <w:color w:val="222222"/>
          <w:sz w:val="24"/>
          <w:szCs w:val="24"/>
          <w:highlight w:val="white"/>
        </w:rPr>
        <w:t>, </w:t>
      </w:r>
      <w:r w:rsidRPr="00911772">
        <w:rPr>
          <w:i/>
          <w:iCs/>
          <w:color w:val="222222"/>
          <w:sz w:val="24"/>
          <w:szCs w:val="24"/>
          <w:highlight w:val="white"/>
        </w:rPr>
        <w:t>36</w:t>
      </w:r>
      <w:r w:rsidRPr="00911772">
        <w:rPr>
          <w:color w:val="222222"/>
          <w:sz w:val="24"/>
          <w:szCs w:val="24"/>
          <w:highlight w:val="white"/>
        </w:rPr>
        <w:t>(17-18), pp.1731-1761.</w:t>
      </w:r>
    </w:p>
    <w:p w14:paraId="15270F54" w14:textId="77777777" w:rsidR="00911772" w:rsidRPr="00911772" w:rsidRDefault="00911772" w:rsidP="00911772">
      <w:pPr>
        <w:spacing w:after="200" w:line="360" w:lineRule="auto"/>
        <w:jc w:val="both"/>
        <w:rPr>
          <w:sz w:val="24"/>
          <w:szCs w:val="24"/>
        </w:rPr>
      </w:pPr>
      <w:r w:rsidRPr="00911772">
        <w:rPr>
          <w:color w:val="222222"/>
          <w:sz w:val="24"/>
          <w:szCs w:val="24"/>
          <w:highlight w:val="white"/>
        </w:rPr>
        <w:t>Schieber, J., (2020). Counselling in Times of the Coronavirus and Beyond. In </w:t>
      </w:r>
      <w:r w:rsidRPr="00911772">
        <w:rPr>
          <w:i/>
          <w:iCs/>
          <w:color w:val="222222"/>
          <w:sz w:val="24"/>
          <w:szCs w:val="24"/>
          <w:highlight w:val="white"/>
        </w:rPr>
        <w:t>European Distance and E-Learning Network (EDEN) Conference Proceedings</w:t>
      </w:r>
      <w:r w:rsidRPr="00911772">
        <w:rPr>
          <w:color w:val="222222"/>
          <w:sz w:val="24"/>
          <w:szCs w:val="24"/>
          <w:highlight w:val="white"/>
        </w:rPr>
        <w:t> (No. 2, pp. 323-331). European Distance and E-Learning Network.</w:t>
      </w:r>
    </w:p>
    <w:p w14:paraId="1683CCE1" w14:textId="77777777" w:rsidR="00911772" w:rsidRPr="00911772" w:rsidRDefault="00911772" w:rsidP="00911772">
      <w:pPr>
        <w:spacing w:after="200" w:line="360" w:lineRule="auto"/>
        <w:jc w:val="both"/>
        <w:rPr>
          <w:b/>
          <w:bCs/>
          <w:sz w:val="24"/>
          <w:szCs w:val="24"/>
        </w:rPr>
      </w:pPr>
      <w:r w:rsidRPr="00911772">
        <w:rPr>
          <w:sz w:val="24"/>
          <w:szCs w:val="24"/>
        </w:rPr>
        <w:lastRenderedPageBreak/>
        <w:t xml:space="preserve">Sharma, S. (2026). </w:t>
      </w:r>
      <w:r w:rsidRPr="00911772">
        <w:rPr>
          <w:i/>
          <w:iCs/>
          <w:sz w:val="24"/>
          <w:szCs w:val="24"/>
        </w:rPr>
        <w:t>Leading Indian Shoe Brands You Should Know About</w:t>
      </w:r>
      <w:r w:rsidRPr="00911772">
        <w:rPr>
          <w:sz w:val="24"/>
          <w:szCs w:val="24"/>
        </w:rPr>
        <w:t xml:space="preserve">. Available at: </w:t>
      </w:r>
      <w:hyperlink r:id="rId65">
        <w:r w:rsidRPr="00911772">
          <w:rPr>
            <w:color w:val="0000FF"/>
            <w:sz w:val="24"/>
            <w:szCs w:val="24"/>
            <w:u w:val="single"/>
          </w:rPr>
          <w:t>https://www.towrco.in/post/leading-indian-shoe-brands-you-should-know-about?srsltid=AfmBOopFWn6OtC9Vbq4vBZwwO-5KmnAJSL3xypDQd0HQqruxCApawUKp</w:t>
        </w:r>
      </w:hyperlink>
      <w:r w:rsidRPr="00911772">
        <w:rPr>
          <w:sz w:val="24"/>
          <w:szCs w:val="24"/>
        </w:rPr>
        <w:t xml:space="preserve"> [Accessed on 27.07.2026].</w:t>
      </w:r>
    </w:p>
    <w:p w14:paraId="59579287" w14:textId="77777777" w:rsidR="00911772" w:rsidRPr="00911772" w:rsidRDefault="00911772" w:rsidP="00911772">
      <w:pPr>
        <w:spacing w:after="200" w:line="360" w:lineRule="auto"/>
        <w:jc w:val="both"/>
        <w:rPr>
          <w:sz w:val="24"/>
          <w:szCs w:val="24"/>
        </w:rPr>
      </w:pPr>
      <w:r w:rsidRPr="00911772">
        <w:rPr>
          <w:sz w:val="24"/>
          <w:szCs w:val="24"/>
        </w:rPr>
        <w:t xml:space="preserve">Singh, P., (2026). </w:t>
      </w:r>
      <w:r w:rsidRPr="00911772">
        <w:rPr>
          <w:i/>
          <w:iCs/>
          <w:sz w:val="24"/>
          <w:szCs w:val="24"/>
        </w:rPr>
        <w:t>Footwear D2C: How the “Comfort Economy” Is Rewriting Footwear Marketing in India.</w:t>
      </w:r>
      <w:r w:rsidRPr="00911772">
        <w:rPr>
          <w:sz w:val="24"/>
          <w:szCs w:val="24"/>
        </w:rPr>
        <w:t xml:space="preserve"> Available at: </w:t>
      </w:r>
      <w:hyperlink r:id="rId66">
        <w:r w:rsidRPr="00911772">
          <w:rPr>
            <w:color w:val="0000FF"/>
            <w:sz w:val="24"/>
            <w:szCs w:val="24"/>
            <w:u w:val="single"/>
          </w:rPr>
          <w:t>https://3percent.in/digital-strategy/comfort-economy-footwear-marketing-india/</w:t>
        </w:r>
      </w:hyperlink>
      <w:r w:rsidRPr="00911772">
        <w:rPr>
          <w:sz w:val="24"/>
          <w:szCs w:val="24"/>
        </w:rPr>
        <w:t xml:space="preserve"> [Accessed on 19.07.2026].</w:t>
      </w:r>
    </w:p>
    <w:p w14:paraId="0F9D2721"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Statista, (2024). </w:t>
      </w:r>
      <w:r w:rsidRPr="00911772">
        <w:rPr>
          <w:i/>
          <w:iCs/>
          <w:color w:val="000000"/>
          <w:sz w:val="24"/>
          <w:szCs w:val="24"/>
        </w:rPr>
        <w:t>Brand KPIs for premium fashion: Marks &amp; Spencer in India</w:t>
      </w:r>
      <w:r w:rsidRPr="00911772">
        <w:rPr>
          <w:color w:val="000000"/>
          <w:sz w:val="24"/>
          <w:szCs w:val="24"/>
        </w:rPr>
        <w:t>. Statista Consumer Insights. Available at:</w:t>
      </w:r>
      <w:hyperlink r:id="rId67">
        <w:r w:rsidRPr="00911772">
          <w:rPr>
            <w:color w:val="000000"/>
            <w:sz w:val="24"/>
            <w:szCs w:val="24"/>
          </w:rPr>
          <w:t xml:space="preserve"> </w:t>
        </w:r>
      </w:hyperlink>
      <w:hyperlink r:id="rId68">
        <w:r w:rsidRPr="00911772">
          <w:rPr>
            <w:color w:val="1155CC"/>
            <w:sz w:val="24"/>
            <w:szCs w:val="24"/>
            <w:u w:val="single"/>
          </w:rPr>
          <w:t>https://www.statista.com/study/174820/brand-kpis-for-premium-fashion-marks-and-spencer-in-india/</w:t>
        </w:r>
      </w:hyperlink>
      <w:r w:rsidRPr="00911772">
        <w:rPr>
          <w:color w:val="000000"/>
          <w:sz w:val="24"/>
          <w:szCs w:val="24"/>
        </w:rPr>
        <w:t xml:space="preserve"> </w:t>
      </w:r>
      <w:r w:rsidRPr="00911772">
        <w:rPr>
          <w:sz w:val="24"/>
          <w:szCs w:val="24"/>
        </w:rPr>
        <w:t>[Accessed on 20.07.2026].</w:t>
      </w:r>
    </w:p>
    <w:p w14:paraId="1AF2C78D" w14:textId="77777777" w:rsidR="00911772" w:rsidRPr="00911772" w:rsidRDefault="00911772" w:rsidP="00911772">
      <w:pPr>
        <w:pBdr>
          <w:top w:val="nil"/>
          <w:left w:val="nil"/>
          <w:bottom w:val="nil"/>
          <w:right w:val="nil"/>
          <w:between w:val="nil"/>
        </w:pBdr>
        <w:spacing w:line="360" w:lineRule="auto"/>
        <w:jc w:val="both"/>
        <w:rPr>
          <w:color w:val="000000"/>
          <w:sz w:val="24"/>
          <w:szCs w:val="24"/>
        </w:rPr>
      </w:pPr>
      <w:r w:rsidRPr="00911772">
        <w:rPr>
          <w:color w:val="000000"/>
          <w:sz w:val="24"/>
          <w:szCs w:val="24"/>
        </w:rPr>
        <w:t xml:space="preserve">Statista, (2026). </w:t>
      </w:r>
      <w:r w:rsidRPr="00911772">
        <w:rPr>
          <w:i/>
          <w:iCs/>
          <w:color w:val="000000"/>
          <w:sz w:val="24"/>
          <w:szCs w:val="24"/>
        </w:rPr>
        <w:t>Footwear – India</w:t>
      </w:r>
      <w:r w:rsidRPr="00911772">
        <w:rPr>
          <w:color w:val="000000"/>
          <w:sz w:val="24"/>
          <w:szCs w:val="24"/>
        </w:rPr>
        <w:t>. Statista Market Insights. Available at:</w:t>
      </w:r>
      <w:hyperlink r:id="rId69">
        <w:r w:rsidRPr="00911772">
          <w:rPr>
            <w:color w:val="000000"/>
            <w:sz w:val="24"/>
            <w:szCs w:val="24"/>
          </w:rPr>
          <w:t xml:space="preserve"> </w:t>
        </w:r>
      </w:hyperlink>
      <w:hyperlink r:id="rId70">
        <w:r w:rsidRPr="00911772">
          <w:rPr>
            <w:color w:val="1155CC"/>
            <w:sz w:val="24"/>
            <w:szCs w:val="24"/>
            <w:u w:val="single"/>
          </w:rPr>
          <w:t>https://www.statista.com/outlook/cmo/footwear/india/</w:t>
        </w:r>
      </w:hyperlink>
      <w:r w:rsidRPr="00911772">
        <w:rPr>
          <w:color w:val="000000"/>
          <w:sz w:val="24"/>
          <w:szCs w:val="24"/>
        </w:rPr>
        <w:t xml:space="preserve"> </w:t>
      </w:r>
      <w:r w:rsidRPr="00911772">
        <w:rPr>
          <w:sz w:val="24"/>
          <w:szCs w:val="24"/>
        </w:rPr>
        <w:t>[Accessed on 24.07.2026].</w:t>
      </w:r>
    </w:p>
    <w:p w14:paraId="6EDE264A"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r w:rsidRPr="00911772">
        <w:rPr>
          <w:color w:val="000000"/>
          <w:sz w:val="24"/>
          <w:szCs w:val="24"/>
        </w:rPr>
        <w:t xml:space="preserve">Thakur, S. K., (2024). </w:t>
      </w:r>
      <w:r w:rsidRPr="00911772">
        <w:rPr>
          <w:i/>
          <w:iCs/>
          <w:color w:val="000000"/>
          <w:sz w:val="24"/>
          <w:szCs w:val="24"/>
        </w:rPr>
        <w:t>"A COMPARITIVE ANALYSIS OF INDIAN FOOTWEAR INDUSTRY".</w:t>
      </w:r>
      <w:r w:rsidRPr="00911772">
        <w:rPr>
          <w:color w:val="000000"/>
          <w:sz w:val="24"/>
          <w:szCs w:val="24"/>
        </w:rPr>
        <w:t xml:space="preserve"> Available at: </w:t>
      </w:r>
      <w:hyperlink r:id="rId71">
        <w:r w:rsidRPr="00911772">
          <w:rPr>
            <w:color w:val="0000FF"/>
            <w:sz w:val="24"/>
            <w:szCs w:val="24"/>
            <w:u w:val="single"/>
          </w:rPr>
          <w:t>https://www.researchgate.net/publication/381260294_A_COMPARITIVE_ANALYSIS_OF_INDIAN_FOOTWEAR_INDUSTRY</w:t>
        </w:r>
      </w:hyperlink>
      <w:r w:rsidRPr="00911772">
        <w:rPr>
          <w:sz w:val="24"/>
          <w:szCs w:val="24"/>
        </w:rPr>
        <w:t xml:space="preserve"> [Accessed on 25.07.2026].</w:t>
      </w:r>
    </w:p>
    <w:p w14:paraId="5B6FDC51"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t>Thehindu</w:t>
      </w:r>
      <w:proofErr w:type="spellEnd"/>
      <w:r w:rsidRPr="00911772">
        <w:rPr>
          <w:color w:val="000000"/>
          <w:sz w:val="24"/>
          <w:szCs w:val="24"/>
        </w:rPr>
        <w:t xml:space="preserve">, (2023). </w:t>
      </w:r>
      <w:r w:rsidRPr="00911772">
        <w:rPr>
          <w:i/>
          <w:iCs/>
          <w:color w:val="000000"/>
          <w:sz w:val="24"/>
          <w:szCs w:val="24"/>
        </w:rPr>
        <w:t xml:space="preserve">M&amp;S opens 100th store in India, to continue expansion says MD. </w:t>
      </w:r>
      <w:r w:rsidRPr="00911772">
        <w:rPr>
          <w:color w:val="000000"/>
          <w:sz w:val="24"/>
          <w:szCs w:val="24"/>
        </w:rPr>
        <w:t xml:space="preserve">Available at: </w:t>
      </w:r>
      <w:hyperlink r:id="rId72">
        <w:r w:rsidRPr="00911772">
          <w:rPr>
            <w:color w:val="0000FF"/>
            <w:sz w:val="24"/>
            <w:szCs w:val="24"/>
            <w:u w:val="single"/>
          </w:rPr>
          <w:t>https://www.thehindu.com/business/ms-opens-100th-store-in-india-to-continue-expansion-says-md/article67466274.ece</w:t>
        </w:r>
      </w:hyperlink>
      <w:r w:rsidRPr="00911772">
        <w:rPr>
          <w:sz w:val="24"/>
          <w:szCs w:val="24"/>
        </w:rPr>
        <w:t xml:space="preserve"> [Accessed on 20.07.2026].</w:t>
      </w:r>
    </w:p>
    <w:p w14:paraId="6D63FDF1" w14:textId="669F722E" w:rsidR="00911772" w:rsidRPr="00911772" w:rsidRDefault="00911772" w:rsidP="00911772">
      <w:pPr>
        <w:spacing w:after="200" w:line="360" w:lineRule="auto"/>
        <w:jc w:val="both"/>
        <w:rPr>
          <w:sz w:val="24"/>
          <w:szCs w:val="24"/>
        </w:rPr>
      </w:pPr>
      <w:proofErr w:type="spellStart"/>
      <w:r w:rsidRPr="00911772">
        <w:rPr>
          <w:sz w:val="24"/>
          <w:szCs w:val="24"/>
        </w:rPr>
        <w:t>Thestrategyinstitute</w:t>
      </w:r>
      <w:proofErr w:type="spellEnd"/>
      <w:r w:rsidRPr="00911772">
        <w:rPr>
          <w:sz w:val="24"/>
          <w:szCs w:val="24"/>
        </w:rPr>
        <w:t xml:space="preserve">, (2024). </w:t>
      </w:r>
      <w:r w:rsidRPr="00911772">
        <w:rPr>
          <w:i/>
          <w:iCs/>
          <w:sz w:val="24"/>
          <w:szCs w:val="24"/>
        </w:rPr>
        <w:t>A Comprehensive Guide to Implementing the Balanced Scorecard Framework.</w:t>
      </w:r>
      <w:r w:rsidRPr="00911772">
        <w:rPr>
          <w:sz w:val="24"/>
          <w:szCs w:val="24"/>
        </w:rPr>
        <w:t xml:space="preserve"> Available at: </w:t>
      </w:r>
      <w:hyperlink r:id="rId73">
        <w:r w:rsidRPr="00911772">
          <w:rPr>
            <w:color w:val="0000FF"/>
            <w:sz w:val="24"/>
            <w:szCs w:val="24"/>
            <w:u w:val="single"/>
          </w:rPr>
          <w:t>https://www.thestrategyinstitute.org/insights/a-comprehensive-guide-to-implementing-the-balanced-scorecard-framework</w:t>
        </w:r>
      </w:hyperlink>
      <w:r w:rsidRPr="00911772">
        <w:rPr>
          <w:sz w:val="24"/>
          <w:szCs w:val="24"/>
        </w:rPr>
        <w:t xml:space="preserve"> [Accessed on 2</w:t>
      </w:r>
      <w:r w:rsidR="00C55967">
        <w:rPr>
          <w:sz w:val="24"/>
          <w:szCs w:val="24"/>
        </w:rPr>
        <w:t>3</w:t>
      </w:r>
      <w:r w:rsidRPr="00911772">
        <w:rPr>
          <w:sz w:val="24"/>
          <w:szCs w:val="24"/>
        </w:rPr>
        <w:t>.07.2026].</w:t>
      </w:r>
    </w:p>
    <w:p w14:paraId="301203AF" w14:textId="588A4479" w:rsidR="00911772" w:rsidRPr="00911772" w:rsidRDefault="00911772" w:rsidP="00911772">
      <w:pPr>
        <w:spacing w:after="200" w:line="360" w:lineRule="auto"/>
        <w:jc w:val="both"/>
        <w:rPr>
          <w:sz w:val="24"/>
          <w:szCs w:val="24"/>
        </w:rPr>
      </w:pPr>
      <w:proofErr w:type="spellStart"/>
      <w:r w:rsidRPr="00911772">
        <w:rPr>
          <w:sz w:val="24"/>
          <w:szCs w:val="24"/>
        </w:rPr>
        <w:t>Thestrategyinstitute</w:t>
      </w:r>
      <w:proofErr w:type="spellEnd"/>
      <w:r w:rsidRPr="00911772">
        <w:rPr>
          <w:sz w:val="24"/>
          <w:szCs w:val="24"/>
        </w:rPr>
        <w:t xml:space="preserve">, (2024). </w:t>
      </w:r>
      <w:r w:rsidRPr="00911772">
        <w:rPr>
          <w:i/>
          <w:iCs/>
          <w:sz w:val="24"/>
          <w:szCs w:val="24"/>
        </w:rPr>
        <w:t>The Ansoff Matrix: A Powerful Tool for Business Strategy and Growth</w:t>
      </w:r>
      <w:r w:rsidRPr="00911772">
        <w:rPr>
          <w:sz w:val="24"/>
          <w:szCs w:val="24"/>
        </w:rPr>
        <w:t xml:space="preserve">. Available at: </w:t>
      </w:r>
      <w:hyperlink r:id="rId74">
        <w:r w:rsidRPr="00911772">
          <w:rPr>
            <w:color w:val="0000FF"/>
            <w:sz w:val="24"/>
            <w:szCs w:val="24"/>
            <w:u w:val="single"/>
          </w:rPr>
          <w:t>https://www.thestrategyinstitute.org/insights/the-ansoff-matrix-a-powerful-tool-for-business-strategy-and-growth</w:t>
        </w:r>
      </w:hyperlink>
      <w:r w:rsidRPr="00911772">
        <w:rPr>
          <w:sz w:val="24"/>
          <w:szCs w:val="24"/>
        </w:rPr>
        <w:t xml:space="preserve"> [Accessed on 2</w:t>
      </w:r>
      <w:r w:rsidR="00C55967">
        <w:rPr>
          <w:sz w:val="24"/>
          <w:szCs w:val="24"/>
        </w:rPr>
        <w:t>8</w:t>
      </w:r>
      <w:r w:rsidRPr="00911772">
        <w:rPr>
          <w:sz w:val="24"/>
          <w:szCs w:val="24"/>
        </w:rPr>
        <w:t>.07.2026].</w:t>
      </w:r>
    </w:p>
    <w:p w14:paraId="3E24113D" w14:textId="78D8EAAD" w:rsidR="00911772" w:rsidRPr="00911772" w:rsidRDefault="00911772" w:rsidP="00911772">
      <w:pPr>
        <w:pBdr>
          <w:top w:val="nil"/>
          <w:left w:val="nil"/>
          <w:bottom w:val="nil"/>
          <w:right w:val="nil"/>
          <w:between w:val="nil"/>
        </w:pBdr>
        <w:spacing w:after="200" w:line="360" w:lineRule="auto"/>
        <w:jc w:val="both"/>
        <w:rPr>
          <w:color w:val="000000"/>
          <w:sz w:val="24"/>
          <w:szCs w:val="24"/>
        </w:rPr>
      </w:pPr>
      <w:r w:rsidRPr="00911772">
        <w:rPr>
          <w:sz w:val="24"/>
          <w:szCs w:val="24"/>
        </w:rPr>
        <w:t>T</w:t>
      </w:r>
      <w:r w:rsidRPr="00911772">
        <w:rPr>
          <w:color w:val="000000"/>
          <w:sz w:val="24"/>
          <w:szCs w:val="24"/>
        </w:rPr>
        <w:t xml:space="preserve">rue-brain, (2023). </w:t>
      </w:r>
      <w:r w:rsidRPr="00911772">
        <w:rPr>
          <w:i/>
          <w:iCs/>
          <w:color w:val="000000"/>
          <w:sz w:val="24"/>
          <w:szCs w:val="24"/>
        </w:rPr>
        <w:t xml:space="preserve">Marks &amp; Spencer - Repositioning for success in </w:t>
      </w:r>
      <w:r w:rsidR="00C55967" w:rsidRPr="00911772">
        <w:rPr>
          <w:i/>
          <w:iCs/>
          <w:color w:val="000000"/>
          <w:sz w:val="24"/>
          <w:szCs w:val="24"/>
        </w:rPr>
        <w:t>India</w:t>
      </w:r>
      <w:r w:rsidRPr="00911772">
        <w:rPr>
          <w:color w:val="000000"/>
          <w:sz w:val="24"/>
          <w:szCs w:val="24"/>
        </w:rPr>
        <w:t>. Available at:</w:t>
      </w:r>
      <w:r w:rsidRPr="00911772">
        <w:rPr>
          <w:sz w:val="24"/>
          <w:szCs w:val="24"/>
        </w:rPr>
        <w:t xml:space="preserve"> </w:t>
      </w:r>
      <w:hyperlink r:id="rId75">
        <w:r w:rsidRPr="00911772">
          <w:rPr>
            <w:color w:val="0000FF"/>
            <w:sz w:val="24"/>
            <w:szCs w:val="24"/>
            <w:u w:val="single"/>
          </w:rPr>
          <w:t>https://true-brain.com/2023/04/04/marks-spencer-repositioning-for-success-in-india/</w:t>
        </w:r>
      </w:hyperlink>
      <w:r w:rsidRPr="00911772">
        <w:rPr>
          <w:sz w:val="24"/>
          <w:szCs w:val="24"/>
        </w:rPr>
        <w:t xml:space="preserve"> [Accessed on 24.07.2026].</w:t>
      </w:r>
    </w:p>
    <w:p w14:paraId="08B621A3" w14:textId="77777777" w:rsidR="00911772" w:rsidRPr="00911772" w:rsidRDefault="00911772" w:rsidP="00911772">
      <w:pPr>
        <w:pBdr>
          <w:top w:val="nil"/>
          <w:left w:val="nil"/>
          <w:bottom w:val="nil"/>
          <w:right w:val="nil"/>
          <w:between w:val="nil"/>
        </w:pBdr>
        <w:spacing w:after="200" w:line="360" w:lineRule="auto"/>
        <w:jc w:val="both"/>
        <w:rPr>
          <w:color w:val="000000"/>
          <w:sz w:val="24"/>
          <w:szCs w:val="24"/>
        </w:rPr>
      </w:pPr>
      <w:proofErr w:type="spellStart"/>
      <w:r w:rsidRPr="00911772">
        <w:rPr>
          <w:color w:val="000000"/>
          <w:sz w:val="24"/>
          <w:szCs w:val="24"/>
        </w:rPr>
        <w:lastRenderedPageBreak/>
        <w:t>worldbank</w:t>
      </w:r>
      <w:proofErr w:type="spellEnd"/>
      <w:r w:rsidRPr="00911772">
        <w:rPr>
          <w:color w:val="000000"/>
          <w:sz w:val="24"/>
          <w:szCs w:val="24"/>
        </w:rPr>
        <w:t xml:space="preserve">, (2026). </w:t>
      </w:r>
      <w:r w:rsidRPr="00911772">
        <w:rPr>
          <w:i/>
          <w:iCs/>
          <w:color w:val="000000"/>
          <w:sz w:val="24"/>
          <w:szCs w:val="24"/>
        </w:rPr>
        <w:t>India Remains Among the Fastest-Growing Economies Even As Growth Slows Amid Middle East Conflict; Outlook Vulnerable to Risks and Uncertainty</w:t>
      </w:r>
      <w:r w:rsidRPr="00911772">
        <w:rPr>
          <w:color w:val="000000"/>
          <w:sz w:val="24"/>
          <w:szCs w:val="24"/>
        </w:rPr>
        <w:t xml:space="preserve">. Available at: </w:t>
      </w:r>
      <w:hyperlink r:id="rId76">
        <w:r w:rsidRPr="00911772">
          <w:rPr>
            <w:color w:val="0000FF"/>
            <w:sz w:val="24"/>
            <w:szCs w:val="24"/>
            <w:u w:val="single"/>
          </w:rPr>
          <w:t>https://www.worldbank.org/en/news/press-release/2026/04/09/india-remains-among-the-fastest-growing-economies</w:t>
        </w:r>
      </w:hyperlink>
      <w:r w:rsidRPr="00911772">
        <w:rPr>
          <w:sz w:val="24"/>
          <w:szCs w:val="24"/>
        </w:rPr>
        <w:t xml:space="preserve"> [Accessed on 20.07.2026].</w:t>
      </w:r>
    </w:p>
    <w:sectPr w:rsidR="00911772" w:rsidRPr="00911772">
      <w:footerReference w:type="default" r:id="rId7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83702" w14:textId="77777777" w:rsidR="00E34FEA" w:rsidRDefault="00E34FEA">
      <w:pPr>
        <w:spacing w:line="240" w:lineRule="auto"/>
      </w:pPr>
      <w:r>
        <w:separator/>
      </w:r>
    </w:p>
  </w:endnote>
  <w:endnote w:type="continuationSeparator" w:id="0">
    <w:p w14:paraId="4C6696DB" w14:textId="77777777" w:rsidR="00E34FEA" w:rsidRDefault="00E34F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C68E5A1A-7212-49E8-9358-B2FC38D3861B}"/>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B8E84F26-189B-4619-8614-A02FED9DFF06}"/>
  </w:font>
  <w:font w:name="Cambria">
    <w:panose1 w:val="02040503050406030204"/>
    <w:charset w:val="00"/>
    <w:family w:val="roman"/>
    <w:pitch w:val="variable"/>
    <w:sig w:usb0="E00006FF" w:usb1="420024FF" w:usb2="02000000" w:usb3="00000000" w:csb0="0000019F" w:csb1="00000000"/>
    <w:embedRegular r:id="rId3" w:fontKey="{962BC217-F265-4993-9608-3DCC3C6F5D03}"/>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A5527" w14:textId="77777777" w:rsidR="007735AC" w:rsidRDefault="007047E0">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9113D">
      <w:rPr>
        <w:noProof/>
        <w:color w:val="000000"/>
        <w:sz w:val="20"/>
        <w:szCs w:val="20"/>
      </w:rPr>
      <w:t>2</w:t>
    </w:r>
    <w:r>
      <w:rPr>
        <w:color w:val="000000"/>
        <w:sz w:val="20"/>
        <w:szCs w:val="20"/>
      </w:rPr>
      <w:fldChar w:fldCharType="end"/>
    </w:r>
  </w:p>
  <w:p w14:paraId="14F1A84A" w14:textId="77777777" w:rsidR="007735AC" w:rsidRDefault="007735A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9A532" w14:textId="77777777" w:rsidR="00E34FEA" w:rsidRDefault="00E34FEA">
      <w:pPr>
        <w:spacing w:line="240" w:lineRule="auto"/>
      </w:pPr>
      <w:r>
        <w:separator/>
      </w:r>
    </w:p>
  </w:footnote>
  <w:footnote w:type="continuationSeparator" w:id="0">
    <w:p w14:paraId="2DC96DB5" w14:textId="77777777" w:rsidR="00E34FEA" w:rsidRDefault="00E34F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B1D43"/>
    <w:multiLevelType w:val="multilevel"/>
    <w:tmpl w:val="7A48ACB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CAE1047"/>
    <w:multiLevelType w:val="multilevel"/>
    <w:tmpl w:val="4BB8541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53023074"/>
    <w:multiLevelType w:val="multilevel"/>
    <w:tmpl w:val="31C832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63845FE"/>
    <w:multiLevelType w:val="multilevel"/>
    <w:tmpl w:val="EB82935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715B0A51"/>
    <w:multiLevelType w:val="multilevel"/>
    <w:tmpl w:val="F5704AB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79173777"/>
    <w:multiLevelType w:val="multilevel"/>
    <w:tmpl w:val="389635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41254571">
    <w:abstractNumId w:val="5"/>
  </w:num>
  <w:num w:numId="2" w16cid:durableId="1215702074">
    <w:abstractNumId w:val="2"/>
  </w:num>
  <w:num w:numId="3" w16cid:durableId="421530315">
    <w:abstractNumId w:val="0"/>
  </w:num>
  <w:num w:numId="4" w16cid:durableId="1878009163">
    <w:abstractNumId w:val="4"/>
  </w:num>
  <w:num w:numId="5" w16cid:durableId="1484542103">
    <w:abstractNumId w:val="1"/>
  </w:num>
  <w:num w:numId="6" w16cid:durableId="16732953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5AC"/>
    <w:rsid w:val="00044F10"/>
    <w:rsid w:val="00067DC6"/>
    <w:rsid w:val="00117645"/>
    <w:rsid w:val="0018186C"/>
    <w:rsid w:val="001C2420"/>
    <w:rsid w:val="001C5DCE"/>
    <w:rsid w:val="002A14E1"/>
    <w:rsid w:val="002C0322"/>
    <w:rsid w:val="003A462B"/>
    <w:rsid w:val="003B4FF0"/>
    <w:rsid w:val="003E6CBB"/>
    <w:rsid w:val="00420AF4"/>
    <w:rsid w:val="004C4EE6"/>
    <w:rsid w:val="005D2EBE"/>
    <w:rsid w:val="00602CEB"/>
    <w:rsid w:val="00626BA1"/>
    <w:rsid w:val="007047E0"/>
    <w:rsid w:val="00717693"/>
    <w:rsid w:val="00732337"/>
    <w:rsid w:val="007735AC"/>
    <w:rsid w:val="0088149C"/>
    <w:rsid w:val="00906BCA"/>
    <w:rsid w:val="00911772"/>
    <w:rsid w:val="00934C95"/>
    <w:rsid w:val="009C2F59"/>
    <w:rsid w:val="009F5EBC"/>
    <w:rsid w:val="00A43F78"/>
    <w:rsid w:val="00A75B69"/>
    <w:rsid w:val="00AE2BD7"/>
    <w:rsid w:val="00B9113D"/>
    <w:rsid w:val="00BC7C51"/>
    <w:rsid w:val="00BD7611"/>
    <w:rsid w:val="00C4593C"/>
    <w:rsid w:val="00C55967"/>
    <w:rsid w:val="00CF431F"/>
    <w:rsid w:val="00D03537"/>
    <w:rsid w:val="00E1759E"/>
    <w:rsid w:val="00E21EEC"/>
    <w:rsid w:val="00E34FEA"/>
    <w:rsid w:val="00E37524"/>
    <w:rsid w:val="00EE04BF"/>
    <w:rsid w:val="00F13CC3"/>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20E20"/>
  <w15:docId w15:val="{8A347774-4C16-45AC-8626-8BFF46425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b/>
      <w:bCs/>
      <w:sz w:val="24"/>
      <w:szCs w:val="24"/>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40" w:after="80" w:line="360" w:lineRule="auto"/>
      <w:jc w:val="center"/>
      <w:outlineLvl w:val="4"/>
    </w:pPr>
    <w:rPr>
      <w:b/>
      <w:bCs/>
      <w:color w:val="000000"/>
      <w:sz w:val="24"/>
      <w:szCs w:val="24"/>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0"/>
    <w:pPr>
      <w:spacing w:line="240" w:lineRule="auto"/>
    </w:pPr>
    <w:rPr>
      <w:rFonts w:ascii="Calibri" w:eastAsia="Calibri" w:hAnsi="Calibri" w:cs="Calibri"/>
    </w:r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911772"/>
    <w:pPr>
      <w:spacing w:after="100"/>
    </w:pPr>
  </w:style>
  <w:style w:type="paragraph" w:styleId="TOC2">
    <w:name w:val="toc 2"/>
    <w:basedOn w:val="Normal"/>
    <w:next w:val="Normal"/>
    <w:autoRedefine/>
    <w:uiPriority w:val="39"/>
    <w:unhideWhenUsed/>
    <w:rsid w:val="00F13CC3"/>
    <w:pPr>
      <w:tabs>
        <w:tab w:val="right" w:pos="9019"/>
      </w:tabs>
      <w:spacing w:after="100" w:line="360" w:lineRule="auto"/>
      <w:ind w:left="220"/>
      <w:jc w:val="both"/>
    </w:pPr>
    <w:rPr>
      <w:noProof/>
      <w:sz w:val="24"/>
      <w:szCs w:val="24"/>
    </w:rPr>
  </w:style>
  <w:style w:type="character" w:styleId="Hyperlink">
    <w:name w:val="Hyperlink"/>
    <w:basedOn w:val="DefaultParagraphFont"/>
    <w:uiPriority w:val="99"/>
    <w:unhideWhenUsed/>
    <w:rsid w:val="00911772"/>
    <w:rPr>
      <w:color w:val="0000FF" w:themeColor="hyperlink"/>
      <w:u w:val="single"/>
    </w:rPr>
  </w:style>
  <w:style w:type="paragraph" w:styleId="NormalWeb">
    <w:name w:val="Normal (Web)"/>
    <w:basedOn w:val="Normal"/>
    <w:uiPriority w:val="99"/>
    <w:semiHidden/>
    <w:unhideWhenUsed/>
    <w:rsid w:val="00044F1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06BCA"/>
    <w:pPr>
      <w:tabs>
        <w:tab w:val="center" w:pos="4513"/>
        <w:tab w:val="right" w:pos="9026"/>
      </w:tabs>
      <w:spacing w:line="240" w:lineRule="auto"/>
    </w:pPr>
  </w:style>
  <w:style w:type="character" w:customStyle="1" w:styleId="HeaderChar">
    <w:name w:val="Header Char"/>
    <w:basedOn w:val="DefaultParagraphFont"/>
    <w:link w:val="Header"/>
    <w:uiPriority w:val="99"/>
    <w:rsid w:val="00906BCA"/>
  </w:style>
  <w:style w:type="paragraph" w:styleId="Footer">
    <w:name w:val="footer"/>
    <w:basedOn w:val="Normal"/>
    <w:link w:val="FooterChar"/>
    <w:uiPriority w:val="99"/>
    <w:unhideWhenUsed/>
    <w:rsid w:val="00906BCA"/>
    <w:pPr>
      <w:tabs>
        <w:tab w:val="center" w:pos="4513"/>
        <w:tab w:val="right" w:pos="9026"/>
      </w:tabs>
      <w:spacing w:line="240" w:lineRule="auto"/>
    </w:pPr>
  </w:style>
  <w:style w:type="character" w:customStyle="1" w:styleId="FooterChar">
    <w:name w:val="Footer Char"/>
    <w:basedOn w:val="DefaultParagraphFont"/>
    <w:link w:val="Footer"/>
    <w:uiPriority w:val="99"/>
    <w:rsid w:val="00906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2200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deloitte.com/in/en/about/press-room/resilient-yet-discerning-indian-consumers-trade-volume-for-value-and-experiences.html" TargetMode="External"/><Relationship Id="rId21" Type="http://schemas.openxmlformats.org/officeDocument/2006/relationships/hyperlink" Target="https://www.researchgate.net/publication/381260294_A_COMPARITIVE_ANALYSIS_OF_INDIAN_FOOTWEAR_INDUSTRY" TargetMode="External"/><Relationship Id="rId42" Type="http://schemas.openxmlformats.org/officeDocument/2006/relationships/hyperlink" Target="https://corporate.marksandspencer.com/sites/marksandspencer/files/2025-05/Marks-and-Spencer-Group-plc-Annual-Report-and-Financial-Statements-2025_INTERACTIVE_FINAL.pdf" TargetMode="External"/><Relationship Id="rId47" Type="http://schemas.openxmlformats.org/officeDocument/2006/relationships/hyperlink" Target="https://corporate.marksandspencer.com/about-us/our-history" TargetMode="External"/><Relationship Id="rId63" Type="http://schemas.openxmlformats.org/officeDocument/2006/relationships/hyperlink" Target="https://corporatefinanceinstitute.com/resources/management/ansoff-matrix/" TargetMode="External"/><Relationship Id="rId68" Type="http://schemas.openxmlformats.org/officeDocument/2006/relationships/hyperlink" Target="https://www.statista.com/study/174820/brand-kpis-for-premium-fashion-marks-and-spencer-in-india/"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leatherindia.org/footwear-industry-best-foot-forward/" TargetMode="External"/><Relationship Id="rId32" Type="http://schemas.openxmlformats.org/officeDocument/2006/relationships/hyperlink" Target="https://econofact.org/indias-path-to-becoming-one-of-the-worlds-largest-economies" TargetMode="External"/><Relationship Id="rId37" Type="http://schemas.openxmlformats.org/officeDocument/2006/relationships/hyperlink" Target="https://timesofindia.indiatimes.com/business/india-business/indias-fashion-appeal-changes-uniqlo-nike-gain-ground-ms-adidas-others-see-muted-growth/articleshow/126541812.cms" TargetMode="External"/><Relationship Id="rId40" Type="http://schemas.openxmlformats.org/officeDocument/2006/relationships/hyperlink" Target="https://corporate.marksandspencer.com/sites/marksandspencer/files/2024-06/M-and-S-2024-Annual-Report.pdf" TargetMode="External"/><Relationship Id="rId45" Type="http://schemas.openxmlformats.org/officeDocument/2006/relationships/hyperlink" Target="https://corporate.marksandspencer.com/sites/marksandspencer/files/2026-04/m-and-s-vision-purpose-and-behaviours.pdf" TargetMode="External"/><Relationship Id="rId53" Type="http://schemas.openxmlformats.org/officeDocument/2006/relationships/hyperlink" Target="https://corporate.marksandspencer.com/about-us" TargetMode="External"/><Relationship Id="rId58" Type="http://schemas.openxmlformats.org/officeDocument/2006/relationships/hyperlink" Target="https://corporate.marksandspencer.com/esg/human-rights-our-supply-chain" TargetMode="External"/><Relationship Id="rId66" Type="http://schemas.openxmlformats.org/officeDocument/2006/relationships/hyperlink" Target="https://3percent.in/digital-strategy/comfort-economy-footwear-marketing-india/" TargetMode="External"/><Relationship Id="rId74" Type="http://schemas.openxmlformats.org/officeDocument/2006/relationships/hyperlink" Target="https://www.thestrategyinstitute.org/insights/the-ansoff-matrix-a-powerful-tool-for-business-strategy-and-growth"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marksandspencer.in/l/women/footwear/"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researchgate.net/publication/381260294_A_COMPARITIVE_ANALYSIS_OF_INDIAN_FOOTWEAR_INDUSTRY" TargetMode="External"/><Relationship Id="rId27" Type="http://schemas.openxmlformats.org/officeDocument/2006/relationships/hyperlink" Target="https://www.digitalstrategyinstitute.org/post/sustainable-manufacturing-how-footwear-is-driving-toward-a-greener-future" TargetMode="External"/><Relationship Id="rId30" Type="http://schemas.openxmlformats.org/officeDocument/2006/relationships/hyperlink" Target="https://brandequity.economictimes.indiatimes.com/news/marketing/indias-retail-revolution-and-the-shift-to-omni-channel-shopping/118537962" TargetMode="External"/><Relationship Id="rId35" Type="http://schemas.openxmlformats.org/officeDocument/2006/relationships/hyperlink" Target="https://www.indianretailer.com/news/marks-and-spencer-expands-offline-presence-faridabad-store" TargetMode="External"/><Relationship Id="rId43" Type="http://schemas.openxmlformats.org/officeDocument/2006/relationships/hyperlink" Target="https://corporate.marksandspencer.com/sites/marksandspencer/files/2025-05/Marks-and-Spencer-Group-plc-Annual-Report-and-Financial-Statements-2025_INTERACTIVE_FINAL.pdf" TargetMode="External"/><Relationship Id="rId48" Type="http://schemas.openxmlformats.org/officeDocument/2006/relationships/hyperlink" Target="https://www.marksandspencer.in/l/women/footwear/" TargetMode="External"/><Relationship Id="rId56" Type="http://schemas.openxmlformats.org/officeDocument/2006/relationships/hyperlink" Target="https://corporate.marksandspencer.com/sites/marksandspencer/files/marksandspencer/annual-report/marks-and-spencer-group-plc-esg-report-2026.pdf" TargetMode="External"/><Relationship Id="rId64" Type="http://schemas.openxmlformats.org/officeDocument/2006/relationships/hyperlink" Target="https://www.reuters.com/world/india/view-indias-retail-inflation-accelerates-438-raising-rate-hike-expectations-2026-07-13/" TargetMode="External"/><Relationship Id="rId69" Type="http://schemas.openxmlformats.org/officeDocument/2006/relationships/hyperlink" Target="https://www.statista.com/outlook/cmo/footwear/india/?utm_source=chatgpt.com"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marksandspencer.in/derby-shoes-with-freshfeet%E2%84%A2/p/P60580802.html" TargetMode="External"/><Relationship Id="rId72" Type="http://schemas.openxmlformats.org/officeDocument/2006/relationships/hyperlink" Target="https://www.thehindu.com/business/ms-opens-100th-store-in-india-to-continue-expansion-says-md/article67466274.ec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eatherindia.org/footwear-industry-best-foot-forward/" TargetMode="External"/><Relationship Id="rId33" Type="http://schemas.openxmlformats.org/officeDocument/2006/relationships/hyperlink" Target="https://www.grandviewresearch.com/horizon/outlook/footwear-market/india" TargetMode="External"/><Relationship Id="rId38" Type="http://schemas.openxmlformats.org/officeDocument/2006/relationships/hyperlink" Target="https://timesofindia.indiatimes.com/business/india-business/indias-fashion-appeal-changes-uniqlo-nike-gain-ground-ms-adidas-others-see-muted-growth/articleshow/126541812.cms" TargetMode="External"/><Relationship Id="rId46" Type="http://schemas.openxmlformats.org/officeDocument/2006/relationships/hyperlink" Target="https://corporate.marksandspencer.com/about-us/our-history" TargetMode="External"/><Relationship Id="rId59" Type="http://schemas.openxmlformats.org/officeDocument/2006/relationships/hyperlink" Target="https://corporate.marksandspencer.com/esg" TargetMode="External"/><Relationship Id="rId67" Type="http://schemas.openxmlformats.org/officeDocument/2006/relationships/hyperlink" Target="https://www.statista.com/study/174820/brand-kpis-for-premium-fashion-marks-and-spencer-in-india/" TargetMode="External"/><Relationship Id="rId20" Type="http://schemas.openxmlformats.org/officeDocument/2006/relationships/hyperlink" Target="https://www.eelet.org.uk/index.php/journal/article/download/1408/1227/1518" TargetMode="External"/><Relationship Id="rId41" Type="http://schemas.openxmlformats.org/officeDocument/2006/relationships/hyperlink" Target="https://corporate.marksandspencer.com/sites/marksandspencer/files/2024-06/M-and-S-2024-Annual-Report.pdf" TargetMode="External"/><Relationship Id="rId54" Type="http://schemas.openxmlformats.org/officeDocument/2006/relationships/hyperlink" Target="https://www.marksandspencer.in/?srsltid=AfmBOopy-oipIbLR_uPJy5P6eOCGbvGxJ0U0hhrdLJi4embRiNXAUVor" TargetMode="External"/><Relationship Id="rId62" Type="http://schemas.openxmlformats.org/officeDocument/2006/relationships/hyperlink" Target="https://www.clearpointstrategy.com/blog/vrio-framework?utm_source=chatgpt.com" TargetMode="External"/><Relationship Id="rId70" Type="http://schemas.openxmlformats.org/officeDocument/2006/relationships/hyperlink" Target="https://www.statista.com/outlook/cmo/footwear/india/?utm_source=chatgpt.com" TargetMode="External"/><Relationship Id="rId75" Type="http://schemas.openxmlformats.org/officeDocument/2006/relationships/hyperlink" Target="https://true-brain.com/2023/04/04/marks-spencer-repositioning-for-success-in-india/"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linkedin.com/pulse/how-review-your-corporate-annual-digital-marketing-boadi-qlnee" TargetMode="External"/><Relationship Id="rId28" Type="http://schemas.openxmlformats.org/officeDocument/2006/relationships/hyperlink" Target="https://www.business-standard.com/companies/news/see-huge-opportunity-to-expand-in-tier-ii-says-marks-spencer-india-123102601215_1.html" TargetMode="External"/><Relationship Id="rId36" Type="http://schemas.openxmlformats.org/officeDocument/2006/relationships/hyperlink" Target="https://www.indianstartuptimes.com/news/hype-to-hygiene-the-rise-of-indias-footwear-care-market/" TargetMode="External"/><Relationship Id="rId49" Type="http://schemas.openxmlformats.org/officeDocument/2006/relationships/hyperlink" Target="https://www.marksandspencer.in/l/women/footwear/" TargetMode="External"/><Relationship Id="rId57" Type="http://schemas.openxmlformats.org/officeDocument/2006/relationships/hyperlink" Target="https://corporate.marksandspencer.com/esg/our-approach-to-net-zero" TargetMode="External"/><Relationship Id="rId10" Type="http://schemas.openxmlformats.org/officeDocument/2006/relationships/image" Target="media/image3.png"/><Relationship Id="rId31" Type="http://schemas.openxmlformats.org/officeDocument/2006/relationships/hyperlink" Target="https://cfo.economictimes.indiatimes.com/news/strategy-operations/reliance-retail-to-expand-online-biz-aggressively-in-fy26-focus-on-disciplined-growth-cfo/132472855" TargetMode="External"/><Relationship Id="rId44" Type="http://schemas.openxmlformats.org/officeDocument/2006/relationships/hyperlink" Target="https://corporate.marksandspencer.com/sites/marksandspencer/files/2026-04/m-and-s-vision-purpose-and-behaviours.pdf" TargetMode="External"/><Relationship Id="rId52" Type="http://schemas.openxmlformats.org/officeDocument/2006/relationships/hyperlink" Target="https://corporate.marksandspencer.com/sites/marksandspencer/files/2024-06/M-and-S-2024-Annual-Report.pdf" TargetMode="External"/><Relationship Id="rId60" Type="http://schemas.openxmlformats.org/officeDocument/2006/relationships/hyperlink" Target="https://corporate.marksandspencer.com/investors/our-performance-updates/2026-annual-report" TargetMode="External"/><Relationship Id="rId65" Type="http://schemas.openxmlformats.org/officeDocument/2006/relationships/hyperlink" Target="https://www.towrco.in/post/leading-indian-shoe-brands-you-should-know-about?srsltid=AfmBOopFWn6OtC9Vbq4vBZwwO-5KmnAJSL3xypDQd0HQqruxCApawUKp" TargetMode="External"/><Relationship Id="rId73" Type="http://schemas.openxmlformats.org/officeDocument/2006/relationships/hyperlink" Target="https://www.thestrategyinstitute.org/insights/a-comprehensive-guide-to-implementing-the-balanced-scorecard-framework"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markhub24.com/post/bata-india-s-insight-into-everyday-footwear-consumption" TargetMode="External"/><Relationship Id="rId34" Type="http://schemas.openxmlformats.org/officeDocument/2006/relationships/hyperlink" Target="https://www.imarcgroup.com/india-footwear-market" TargetMode="External"/><Relationship Id="rId50" Type="http://schemas.openxmlformats.org/officeDocument/2006/relationships/hyperlink" Target="https://www.marksandspencer.in/derby-shoes-with-freshfeet%E2%84%A2/p/P60580802.html" TargetMode="External"/><Relationship Id="rId55" Type="http://schemas.openxmlformats.org/officeDocument/2006/relationships/hyperlink" Target="https://corporate.marksandspencer.com/newsroom/press-releases/full-year-results-52-weeks-ended-28-march-2026" TargetMode="External"/><Relationship Id="rId76" Type="http://schemas.openxmlformats.org/officeDocument/2006/relationships/hyperlink" Target="https://www.worldbank.org/en/news/press-release/2026/04/09/india-remains-among-the-fastest-growing-economies" TargetMode="External"/><Relationship Id="rId7" Type="http://schemas.openxmlformats.org/officeDocument/2006/relationships/endnotes" Target="endnotes.xml"/><Relationship Id="rId71" Type="http://schemas.openxmlformats.org/officeDocument/2006/relationships/hyperlink" Target="https://www.researchgate.net/publication/381260294_A_COMPARITIVE_ANALYSIS_OF_INDIAN_FOOTWEAR_INDUSTRY" TargetMode="External"/><Relationship Id="rId2" Type="http://schemas.openxmlformats.org/officeDocument/2006/relationships/numbering" Target="numbering.xml"/><Relationship Id="rId29" Type="http://schemas.openxmlformats.org/officeDocument/2006/relationships/hyperlink" Target="https://www.business-standard.com/companies/news/see-huge-opportunity-to-expand-in-tier-ii-says-marks-spencer-india-123102601215_1.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A29skLMngv804NgRQ4KEdbgAYw==">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34</Pages>
  <Words>9023</Words>
  <Characters>51434</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RAVIKUMAR MUKESHBHAI BHADIYADRA</dc:creator>
  <cp:lastModifiedBy>Ntombizodwa Ndlovu</cp:lastModifiedBy>
  <cp:revision>7</cp:revision>
  <dcterms:created xsi:type="dcterms:W3CDTF">2026-08-11T04:39:00Z</dcterms:created>
  <dcterms:modified xsi:type="dcterms:W3CDTF">2026-08-11T04:43:00Z</dcterms:modified>
</cp:coreProperties>
</file>