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1029" w:rsidRPr="00113C63" w:rsidRDefault="00F81029" w:rsidP="00F03156">
      <w:pPr>
        <w:pStyle w:val="NoSpacing"/>
        <w:rPr>
          <w:highlight w:val="white"/>
          <w:lang w:val="en-GB"/>
        </w:rPr>
      </w:pPr>
    </w:p>
    <w:p w:rsidR="00F81029" w:rsidRPr="00113C63" w:rsidRDefault="00F81029" w:rsidP="00102F68">
      <w:pPr>
        <w:pStyle w:val="Normal1"/>
        <w:spacing w:line="360" w:lineRule="auto"/>
        <w:contextualSpacing w:val="0"/>
        <w:jc w:val="both"/>
        <w:rPr>
          <w:rFonts w:ascii="Times New Roman" w:hAnsi="Times New Roman" w:cs="Times New Roman"/>
          <w:b/>
          <w:color w:val="000000" w:themeColor="text1"/>
          <w:sz w:val="24"/>
          <w:szCs w:val="24"/>
          <w:highlight w:val="white"/>
          <w:lang w:val="en-GB"/>
        </w:rPr>
      </w:pPr>
    </w:p>
    <w:p w:rsidR="00F81029" w:rsidRPr="00113C63" w:rsidRDefault="00F81029" w:rsidP="00102F68">
      <w:pPr>
        <w:pStyle w:val="Normal1"/>
        <w:spacing w:line="360" w:lineRule="auto"/>
        <w:contextualSpacing w:val="0"/>
        <w:jc w:val="both"/>
        <w:rPr>
          <w:rFonts w:ascii="Times New Roman" w:hAnsi="Times New Roman" w:cs="Times New Roman"/>
          <w:b/>
          <w:color w:val="000000" w:themeColor="text1"/>
          <w:sz w:val="24"/>
          <w:szCs w:val="24"/>
          <w:highlight w:val="white"/>
          <w:lang w:val="en-GB"/>
        </w:rPr>
      </w:pPr>
    </w:p>
    <w:p w:rsidR="00F81029" w:rsidRPr="00113C63" w:rsidRDefault="00F81029" w:rsidP="00102F68">
      <w:pPr>
        <w:pStyle w:val="Normal1"/>
        <w:spacing w:line="360" w:lineRule="auto"/>
        <w:contextualSpacing w:val="0"/>
        <w:jc w:val="both"/>
        <w:rPr>
          <w:rFonts w:ascii="Times New Roman" w:hAnsi="Times New Roman" w:cs="Times New Roman"/>
          <w:b/>
          <w:color w:val="000000" w:themeColor="text1"/>
          <w:sz w:val="24"/>
          <w:szCs w:val="24"/>
          <w:highlight w:val="white"/>
          <w:lang w:val="en-GB"/>
        </w:rPr>
      </w:pPr>
    </w:p>
    <w:p w:rsidR="00F81029" w:rsidRPr="00113C63" w:rsidRDefault="00F81029" w:rsidP="00102F68">
      <w:pPr>
        <w:pStyle w:val="Normal1"/>
        <w:spacing w:line="360" w:lineRule="auto"/>
        <w:contextualSpacing w:val="0"/>
        <w:jc w:val="both"/>
        <w:rPr>
          <w:rFonts w:ascii="Times New Roman" w:hAnsi="Times New Roman" w:cs="Times New Roman"/>
          <w:b/>
          <w:color w:val="000000" w:themeColor="text1"/>
          <w:sz w:val="24"/>
          <w:szCs w:val="24"/>
          <w:highlight w:val="white"/>
          <w:lang w:val="en-GB"/>
        </w:rPr>
      </w:pPr>
    </w:p>
    <w:p w:rsidR="00F16273" w:rsidRDefault="00F16273" w:rsidP="00102F68">
      <w:pPr>
        <w:pStyle w:val="Normal1"/>
        <w:spacing w:line="360" w:lineRule="auto"/>
        <w:contextualSpacing w:val="0"/>
        <w:rPr>
          <w:rFonts w:ascii="Times New Roman" w:hAnsi="Times New Roman" w:cs="Times New Roman"/>
          <w:b/>
          <w:color w:val="000000" w:themeColor="text1"/>
          <w:sz w:val="32"/>
          <w:szCs w:val="32"/>
          <w:highlight w:val="white"/>
          <w:lang w:val="en-GB"/>
        </w:rPr>
      </w:pPr>
    </w:p>
    <w:p w:rsidR="00F16273" w:rsidRDefault="00F16273" w:rsidP="00102F68">
      <w:pPr>
        <w:pStyle w:val="Normal1"/>
        <w:spacing w:line="360" w:lineRule="auto"/>
        <w:contextualSpacing w:val="0"/>
        <w:jc w:val="center"/>
        <w:rPr>
          <w:rFonts w:ascii="Times New Roman" w:hAnsi="Times New Roman" w:cs="Times New Roman"/>
          <w:b/>
          <w:color w:val="000000" w:themeColor="text1"/>
          <w:sz w:val="32"/>
          <w:szCs w:val="32"/>
          <w:highlight w:val="white"/>
          <w:lang w:val="en-GB"/>
        </w:rPr>
      </w:pPr>
    </w:p>
    <w:p w:rsidR="00F16273" w:rsidRDefault="00F16273" w:rsidP="00102F68">
      <w:pPr>
        <w:pStyle w:val="Normal1"/>
        <w:spacing w:line="360" w:lineRule="auto"/>
        <w:contextualSpacing w:val="0"/>
        <w:jc w:val="center"/>
        <w:rPr>
          <w:rFonts w:ascii="Times New Roman" w:hAnsi="Times New Roman" w:cs="Times New Roman"/>
          <w:b/>
          <w:color w:val="000000" w:themeColor="text1"/>
          <w:sz w:val="32"/>
          <w:szCs w:val="32"/>
          <w:highlight w:val="white"/>
          <w:lang w:val="en-GB"/>
        </w:rPr>
      </w:pPr>
    </w:p>
    <w:p w:rsidR="00F16273" w:rsidRDefault="00F16273" w:rsidP="00102F68">
      <w:pPr>
        <w:pStyle w:val="Normal1"/>
        <w:spacing w:line="360" w:lineRule="auto"/>
        <w:contextualSpacing w:val="0"/>
        <w:jc w:val="center"/>
        <w:rPr>
          <w:rFonts w:ascii="Times New Roman" w:hAnsi="Times New Roman" w:cs="Times New Roman"/>
          <w:b/>
          <w:color w:val="000000" w:themeColor="text1"/>
          <w:sz w:val="32"/>
          <w:szCs w:val="32"/>
          <w:highlight w:val="white"/>
          <w:lang w:val="en-GB"/>
        </w:rPr>
      </w:pPr>
    </w:p>
    <w:p w:rsidR="00F81029" w:rsidRPr="00113C63" w:rsidRDefault="002C704D" w:rsidP="00102F68">
      <w:pPr>
        <w:pStyle w:val="Normal1"/>
        <w:spacing w:line="360" w:lineRule="auto"/>
        <w:contextualSpacing w:val="0"/>
        <w:jc w:val="center"/>
        <w:rPr>
          <w:rFonts w:ascii="Times New Roman" w:hAnsi="Times New Roman" w:cs="Times New Roman"/>
          <w:b/>
          <w:color w:val="000000" w:themeColor="text1"/>
          <w:sz w:val="32"/>
          <w:szCs w:val="32"/>
          <w:highlight w:val="white"/>
          <w:lang w:val="en-GB"/>
        </w:rPr>
      </w:pPr>
      <w:r w:rsidRPr="00113C63">
        <w:rPr>
          <w:rFonts w:ascii="Times New Roman" w:hAnsi="Times New Roman" w:cs="Times New Roman"/>
          <w:b/>
          <w:color w:val="000000" w:themeColor="text1"/>
          <w:sz w:val="32"/>
          <w:szCs w:val="32"/>
          <w:highlight w:val="white"/>
          <w:lang w:val="en-GB"/>
        </w:rPr>
        <w:t>DEVELOPING CRITICAL THINKING IN WORK PLACE</w:t>
      </w:r>
    </w:p>
    <w:p w:rsidR="00F81029" w:rsidRPr="00113C63" w:rsidRDefault="00F81029" w:rsidP="00102F68">
      <w:pPr>
        <w:pStyle w:val="Normal1"/>
        <w:spacing w:line="360" w:lineRule="auto"/>
        <w:contextualSpacing w:val="0"/>
        <w:jc w:val="both"/>
        <w:rPr>
          <w:rFonts w:ascii="Times New Roman" w:hAnsi="Times New Roman" w:cs="Times New Roman"/>
          <w:color w:val="000000" w:themeColor="text1"/>
          <w:sz w:val="24"/>
          <w:szCs w:val="24"/>
          <w:highlight w:val="white"/>
          <w:lang w:val="en-GB"/>
        </w:rPr>
      </w:pPr>
    </w:p>
    <w:p w:rsidR="00F81029" w:rsidRPr="00113C63" w:rsidRDefault="00F81029" w:rsidP="00102F68">
      <w:pPr>
        <w:pStyle w:val="Normal1"/>
        <w:spacing w:line="360" w:lineRule="auto"/>
        <w:contextualSpacing w:val="0"/>
        <w:jc w:val="both"/>
        <w:rPr>
          <w:rFonts w:ascii="Times New Roman" w:hAnsi="Times New Roman" w:cs="Times New Roman"/>
          <w:color w:val="000000" w:themeColor="text1"/>
          <w:sz w:val="24"/>
          <w:szCs w:val="24"/>
          <w:highlight w:val="white"/>
          <w:lang w:val="en-GB"/>
        </w:rPr>
      </w:pPr>
    </w:p>
    <w:p w:rsidR="00F81029" w:rsidRPr="00E31D9E" w:rsidRDefault="002C704D" w:rsidP="00102F68">
      <w:pPr>
        <w:pStyle w:val="Normal1"/>
        <w:spacing w:line="360" w:lineRule="auto"/>
        <w:contextualSpacing w:val="0"/>
        <w:jc w:val="both"/>
        <w:rPr>
          <w:rFonts w:ascii="Times New Roman" w:hAnsi="Times New Roman" w:cs="Times New Roman"/>
          <w:color w:val="000000" w:themeColor="text1"/>
          <w:sz w:val="24"/>
          <w:szCs w:val="24"/>
          <w:highlight w:val="white"/>
          <w:lang w:val="en-GB"/>
        </w:rPr>
      </w:pPr>
      <w:r w:rsidRPr="00E31D9E">
        <w:rPr>
          <w:rFonts w:ascii="Times New Roman" w:hAnsi="Times New Roman" w:cs="Times New Roman"/>
          <w:color w:val="000000" w:themeColor="text1"/>
          <w:sz w:val="24"/>
          <w:szCs w:val="24"/>
          <w:lang w:val="en-GB"/>
        </w:rPr>
        <w:br w:type="page"/>
      </w:r>
    </w:p>
    <w:tbl>
      <w:tblPr>
        <w:tblStyle w:val="TableGrid"/>
        <w:tblpPr w:leftFromText="180" w:rightFromText="180" w:horzAnchor="margin" w:tblpY="1005"/>
        <w:tblW w:w="0" w:type="auto"/>
        <w:tblLook w:val="04A0"/>
      </w:tblPr>
      <w:tblGrid>
        <w:gridCol w:w="1179"/>
        <w:gridCol w:w="7272"/>
        <w:gridCol w:w="1061"/>
      </w:tblGrid>
      <w:tr w:rsidR="00212E24" w:rsidTr="00212E24">
        <w:trPr>
          <w:trHeight w:val="735"/>
        </w:trPr>
        <w:tc>
          <w:tcPr>
            <w:tcW w:w="1179" w:type="dxa"/>
          </w:tcPr>
          <w:p w:rsidR="00212E24" w:rsidRDefault="00212E24" w:rsidP="00212E24">
            <w:pPr>
              <w:pStyle w:val="Normal1"/>
              <w:spacing w:line="360" w:lineRule="auto"/>
              <w:contextualSpacing w:val="0"/>
              <w:jc w:val="center"/>
              <w:rPr>
                <w:rFonts w:ascii="Times New Roman" w:hAnsi="Times New Roman" w:cs="Times New Roman"/>
                <w:b/>
                <w:color w:val="000000" w:themeColor="text1"/>
                <w:sz w:val="24"/>
                <w:szCs w:val="24"/>
                <w:lang w:val="en-GB"/>
              </w:rPr>
            </w:pPr>
            <w:r>
              <w:rPr>
                <w:rFonts w:ascii="Times New Roman" w:hAnsi="Times New Roman" w:cs="Times New Roman"/>
                <w:b/>
                <w:color w:val="000000" w:themeColor="text1"/>
                <w:sz w:val="24"/>
                <w:szCs w:val="24"/>
                <w:lang w:val="en-GB"/>
              </w:rPr>
              <w:lastRenderedPageBreak/>
              <w:t>SL</w:t>
            </w:r>
          </w:p>
        </w:tc>
        <w:tc>
          <w:tcPr>
            <w:tcW w:w="7272" w:type="dxa"/>
          </w:tcPr>
          <w:p w:rsidR="00212E24" w:rsidRDefault="00212E24" w:rsidP="00212E24">
            <w:pPr>
              <w:pStyle w:val="Normal1"/>
              <w:spacing w:line="360" w:lineRule="auto"/>
              <w:contextualSpacing w:val="0"/>
              <w:jc w:val="center"/>
              <w:rPr>
                <w:rFonts w:ascii="Times New Roman" w:hAnsi="Times New Roman" w:cs="Times New Roman"/>
                <w:b/>
                <w:color w:val="000000" w:themeColor="text1"/>
                <w:sz w:val="24"/>
                <w:szCs w:val="24"/>
                <w:lang w:val="en-GB"/>
              </w:rPr>
            </w:pPr>
            <w:r>
              <w:rPr>
                <w:rFonts w:ascii="Times New Roman" w:hAnsi="Times New Roman" w:cs="Times New Roman"/>
                <w:b/>
                <w:color w:val="000000" w:themeColor="text1"/>
                <w:sz w:val="24"/>
                <w:szCs w:val="24"/>
                <w:lang w:val="en-GB"/>
              </w:rPr>
              <w:t>Contents</w:t>
            </w:r>
          </w:p>
        </w:tc>
        <w:tc>
          <w:tcPr>
            <w:tcW w:w="1061" w:type="dxa"/>
          </w:tcPr>
          <w:p w:rsidR="00212E24" w:rsidRDefault="00212E24" w:rsidP="00212E24">
            <w:pPr>
              <w:pStyle w:val="Normal1"/>
              <w:spacing w:line="360" w:lineRule="auto"/>
              <w:contextualSpacing w:val="0"/>
              <w:jc w:val="center"/>
              <w:rPr>
                <w:rFonts w:ascii="Times New Roman" w:hAnsi="Times New Roman" w:cs="Times New Roman"/>
                <w:b/>
                <w:color w:val="000000" w:themeColor="text1"/>
                <w:sz w:val="24"/>
                <w:szCs w:val="24"/>
                <w:lang w:val="en-GB"/>
              </w:rPr>
            </w:pPr>
            <w:r>
              <w:rPr>
                <w:rFonts w:ascii="Times New Roman" w:hAnsi="Times New Roman" w:cs="Times New Roman"/>
                <w:b/>
                <w:color w:val="000000" w:themeColor="text1"/>
                <w:sz w:val="24"/>
                <w:szCs w:val="24"/>
                <w:lang w:val="en-GB"/>
              </w:rPr>
              <w:t>Page</w:t>
            </w:r>
          </w:p>
        </w:tc>
      </w:tr>
      <w:tr w:rsidR="00212E24" w:rsidTr="008D2DFA">
        <w:trPr>
          <w:trHeight w:val="677"/>
        </w:trPr>
        <w:tc>
          <w:tcPr>
            <w:tcW w:w="1179" w:type="dxa"/>
          </w:tcPr>
          <w:p w:rsidR="00212E24" w:rsidRDefault="00212E24" w:rsidP="00212E24">
            <w:pPr>
              <w:pStyle w:val="Normal1"/>
              <w:spacing w:line="360" w:lineRule="auto"/>
              <w:contextualSpacing w:val="0"/>
              <w:jc w:val="both"/>
              <w:rPr>
                <w:rFonts w:ascii="Times New Roman" w:hAnsi="Times New Roman" w:cs="Times New Roman"/>
                <w:b/>
                <w:color w:val="000000" w:themeColor="text1"/>
                <w:sz w:val="24"/>
                <w:szCs w:val="24"/>
                <w:lang w:val="en-GB"/>
              </w:rPr>
            </w:pPr>
            <w:r>
              <w:rPr>
                <w:rFonts w:ascii="Times New Roman" w:hAnsi="Times New Roman" w:cs="Times New Roman"/>
                <w:b/>
                <w:color w:val="000000" w:themeColor="text1"/>
                <w:sz w:val="24"/>
                <w:szCs w:val="24"/>
                <w:lang w:val="en-GB"/>
              </w:rPr>
              <w:t>1</w:t>
            </w:r>
          </w:p>
        </w:tc>
        <w:tc>
          <w:tcPr>
            <w:tcW w:w="7272" w:type="dxa"/>
          </w:tcPr>
          <w:p w:rsidR="00212E24" w:rsidRDefault="00212E24" w:rsidP="00212E24">
            <w:pPr>
              <w:pStyle w:val="Normal1"/>
              <w:spacing w:line="360" w:lineRule="auto"/>
              <w:contextualSpacing w:val="0"/>
              <w:jc w:val="both"/>
              <w:rPr>
                <w:rFonts w:ascii="Times New Roman" w:hAnsi="Times New Roman" w:cs="Times New Roman"/>
                <w:b/>
                <w:color w:val="000000" w:themeColor="text1"/>
                <w:sz w:val="24"/>
                <w:szCs w:val="24"/>
                <w:lang w:val="en-GB"/>
              </w:rPr>
            </w:pPr>
            <w:r>
              <w:rPr>
                <w:rFonts w:ascii="Times New Roman" w:hAnsi="Times New Roman" w:cs="Times New Roman"/>
                <w:b/>
                <w:color w:val="000000" w:themeColor="text1"/>
                <w:sz w:val="24"/>
                <w:szCs w:val="24"/>
                <w:lang w:val="en-GB"/>
              </w:rPr>
              <w:t xml:space="preserve">Executive Summary </w:t>
            </w:r>
          </w:p>
        </w:tc>
        <w:tc>
          <w:tcPr>
            <w:tcW w:w="1061" w:type="dxa"/>
          </w:tcPr>
          <w:p w:rsidR="00212E24" w:rsidRDefault="00212E24" w:rsidP="00212E24">
            <w:pPr>
              <w:pStyle w:val="Normal1"/>
              <w:spacing w:line="360" w:lineRule="auto"/>
              <w:contextualSpacing w:val="0"/>
              <w:jc w:val="both"/>
              <w:rPr>
                <w:rFonts w:ascii="Times New Roman" w:hAnsi="Times New Roman" w:cs="Times New Roman"/>
                <w:b/>
                <w:color w:val="000000" w:themeColor="text1"/>
                <w:sz w:val="24"/>
                <w:szCs w:val="24"/>
                <w:lang w:val="en-GB"/>
              </w:rPr>
            </w:pPr>
            <w:r>
              <w:rPr>
                <w:rFonts w:ascii="Times New Roman" w:hAnsi="Times New Roman" w:cs="Times New Roman"/>
                <w:b/>
                <w:color w:val="000000" w:themeColor="text1"/>
                <w:sz w:val="24"/>
                <w:szCs w:val="24"/>
                <w:lang w:val="en-GB"/>
              </w:rPr>
              <w:t>02</w:t>
            </w:r>
          </w:p>
        </w:tc>
      </w:tr>
      <w:tr w:rsidR="00212E24" w:rsidTr="008D2DFA">
        <w:trPr>
          <w:trHeight w:val="722"/>
        </w:trPr>
        <w:tc>
          <w:tcPr>
            <w:tcW w:w="1179" w:type="dxa"/>
          </w:tcPr>
          <w:p w:rsidR="00212E24" w:rsidRDefault="00212E24" w:rsidP="00212E24">
            <w:pPr>
              <w:pStyle w:val="Normal1"/>
              <w:spacing w:line="360" w:lineRule="auto"/>
              <w:contextualSpacing w:val="0"/>
              <w:jc w:val="both"/>
              <w:rPr>
                <w:rFonts w:ascii="Times New Roman" w:hAnsi="Times New Roman" w:cs="Times New Roman"/>
                <w:b/>
                <w:color w:val="000000" w:themeColor="text1"/>
                <w:sz w:val="24"/>
                <w:szCs w:val="24"/>
                <w:lang w:val="en-GB"/>
              </w:rPr>
            </w:pPr>
            <w:r>
              <w:rPr>
                <w:rFonts w:ascii="Times New Roman" w:hAnsi="Times New Roman" w:cs="Times New Roman"/>
                <w:b/>
                <w:color w:val="000000" w:themeColor="text1"/>
                <w:sz w:val="24"/>
                <w:szCs w:val="24"/>
                <w:lang w:val="en-GB"/>
              </w:rPr>
              <w:t>2</w:t>
            </w:r>
          </w:p>
        </w:tc>
        <w:tc>
          <w:tcPr>
            <w:tcW w:w="7272" w:type="dxa"/>
          </w:tcPr>
          <w:p w:rsidR="008D2DFA" w:rsidRPr="008D2DFA" w:rsidRDefault="00212E24" w:rsidP="008D2DFA">
            <w:pPr>
              <w:spacing w:line="360" w:lineRule="auto"/>
              <w:rPr>
                <w:rFonts w:ascii="Times New Roman" w:hAnsi="Times New Roman" w:cs="Times New Roman"/>
                <w:b/>
                <w:sz w:val="24"/>
                <w:szCs w:val="24"/>
                <w:highlight w:val="white"/>
                <w:lang w:val="en-GB"/>
              </w:rPr>
            </w:pPr>
            <w:r w:rsidRPr="00212E24">
              <w:rPr>
                <w:rFonts w:ascii="Times New Roman" w:hAnsi="Times New Roman" w:cs="Times New Roman"/>
                <w:b/>
                <w:sz w:val="24"/>
                <w:szCs w:val="24"/>
                <w:highlight w:val="white"/>
                <w:lang w:val="en-GB"/>
              </w:rPr>
              <w:t>Management theory and impact on beliefs, values and attitudes</w:t>
            </w:r>
          </w:p>
        </w:tc>
        <w:tc>
          <w:tcPr>
            <w:tcW w:w="1061" w:type="dxa"/>
          </w:tcPr>
          <w:p w:rsidR="00212E24" w:rsidRDefault="00212E24" w:rsidP="00212E24">
            <w:pPr>
              <w:pStyle w:val="Normal1"/>
              <w:spacing w:line="360" w:lineRule="auto"/>
              <w:contextualSpacing w:val="0"/>
              <w:jc w:val="both"/>
              <w:rPr>
                <w:rFonts w:ascii="Times New Roman" w:hAnsi="Times New Roman" w:cs="Times New Roman"/>
                <w:b/>
                <w:color w:val="000000" w:themeColor="text1"/>
                <w:sz w:val="24"/>
                <w:szCs w:val="24"/>
                <w:lang w:val="en-GB"/>
              </w:rPr>
            </w:pPr>
            <w:r>
              <w:rPr>
                <w:rFonts w:ascii="Times New Roman" w:hAnsi="Times New Roman" w:cs="Times New Roman"/>
                <w:b/>
                <w:color w:val="000000" w:themeColor="text1"/>
                <w:sz w:val="24"/>
                <w:szCs w:val="24"/>
                <w:lang w:val="en-GB"/>
              </w:rPr>
              <w:t>02</w:t>
            </w:r>
          </w:p>
        </w:tc>
      </w:tr>
      <w:tr w:rsidR="00212E24" w:rsidTr="00212E24">
        <w:trPr>
          <w:trHeight w:val="763"/>
        </w:trPr>
        <w:tc>
          <w:tcPr>
            <w:tcW w:w="1179" w:type="dxa"/>
          </w:tcPr>
          <w:p w:rsidR="00212E24" w:rsidRDefault="00212E24" w:rsidP="00212E24">
            <w:pPr>
              <w:pStyle w:val="Normal1"/>
              <w:spacing w:line="360" w:lineRule="auto"/>
              <w:contextualSpacing w:val="0"/>
              <w:jc w:val="both"/>
              <w:rPr>
                <w:rFonts w:ascii="Times New Roman" w:hAnsi="Times New Roman" w:cs="Times New Roman"/>
                <w:b/>
                <w:color w:val="000000" w:themeColor="text1"/>
                <w:sz w:val="24"/>
                <w:szCs w:val="24"/>
                <w:lang w:val="en-GB"/>
              </w:rPr>
            </w:pPr>
            <w:r>
              <w:rPr>
                <w:rFonts w:ascii="Times New Roman" w:hAnsi="Times New Roman" w:cs="Times New Roman"/>
                <w:b/>
                <w:color w:val="000000" w:themeColor="text1"/>
                <w:sz w:val="24"/>
                <w:szCs w:val="24"/>
                <w:lang w:val="en-GB"/>
              </w:rPr>
              <w:t>3</w:t>
            </w:r>
          </w:p>
        </w:tc>
        <w:tc>
          <w:tcPr>
            <w:tcW w:w="7272" w:type="dxa"/>
          </w:tcPr>
          <w:p w:rsidR="00212E24" w:rsidRDefault="00212E24" w:rsidP="00212E24">
            <w:pPr>
              <w:pStyle w:val="Normal1"/>
              <w:spacing w:line="360" w:lineRule="auto"/>
              <w:contextualSpacing w:val="0"/>
              <w:jc w:val="both"/>
              <w:rPr>
                <w:rFonts w:ascii="Times New Roman" w:hAnsi="Times New Roman" w:cs="Times New Roman"/>
                <w:b/>
                <w:color w:val="000000" w:themeColor="text1"/>
                <w:sz w:val="24"/>
                <w:szCs w:val="24"/>
                <w:lang w:val="en-GB"/>
              </w:rPr>
            </w:pPr>
            <w:r w:rsidRPr="00F414E7">
              <w:rPr>
                <w:rFonts w:ascii="Times New Roman" w:hAnsi="Times New Roman" w:cs="Times New Roman"/>
                <w:b/>
                <w:sz w:val="24"/>
                <w:szCs w:val="24"/>
                <w:highlight w:val="white"/>
                <w:lang w:val="en-GB"/>
              </w:rPr>
              <w:t>Impact of beliefs attitudes and values on own workplace behaviour</w:t>
            </w:r>
          </w:p>
        </w:tc>
        <w:tc>
          <w:tcPr>
            <w:tcW w:w="1061" w:type="dxa"/>
          </w:tcPr>
          <w:p w:rsidR="00212E24" w:rsidRDefault="008D2DFA" w:rsidP="00212E24">
            <w:pPr>
              <w:pStyle w:val="Normal1"/>
              <w:spacing w:line="360" w:lineRule="auto"/>
              <w:contextualSpacing w:val="0"/>
              <w:jc w:val="both"/>
              <w:rPr>
                <w:rFonts w:ascii="Times New Roman" w:hAnsi="Times New Roman" w:cs="Times New Roman"/>
                <w:b/>
                <w:color w:val="000000" w:themeColor="text1"/>
                <w:sz w:val="24"/>
                <w:szCs w:val="24"/>
                <w:lang w:val="en-GB"/>
              </w:rPr>
            </w:pPr>
            <w:r>
              <w:rPr>
                <w:rFonts w:ascii="Times New Roman" w:hAnsi="Times New Roman" w:cs="Times New Roman"/>
                <w:b/>
                <w:color w:val="000000" w:themeColor="text1"/>
                <w:sz w:val="24"/>
                <w:szCs w:val="24"/>
                <w:lang w:val="en-GB"/>
              </w:rPr>
              <w:t>0</w:t>
            </w:r>
          </w:p>
        </w:tc>
      </w:tr>
      <w:tr w:rsidR="00212E24" w:rsidTr="00212E24">
        <w:trPr>
          <w:trHeight w:val="735"/>
        </w:trPr>
        <w:tc>
          <w:tcPr>
            <w:tcW w:w="1179" w:type="dxa"/>
          </w:tcPr>
          <w:p w:rsidR="00212E24" w:rsidRDefault="00212E24" w:rsidP="00212E24">
            <w:pPr>
              <w:pStyle w:val="Normal1"/>
              <w:spacing w:line="360" w:lineRule="auto"/>
              <w:contextualSpacing w:val="0"/>
              <w:jc w:val="both"/>
              <w:rPr>
                <w:rFonts w:ascii="Times New Roman" w:hAnsi="Times New Roman" w:cs="Times New Roman"/>
                <w:b/>
                <w:color w:val="000000" w:themeColor="text1"/>
                <w:sz w:val="24"/>
                <w:szCs w:val="24"/>
                <w:lang w:val="en-GB"/>
              </w:rPr>
            </w:pPr>
            <w:r>
              <w:rPr>
                <w:rFonts w:ascii="Times New Roman" w:hAnsi="Times New Roman" w:cs="Times New Roman"/>
                <w:b/>
                <w:color w:val="000000" w:themeColor="text1"/>
                <w:sz w:val="24"/>
                <w:szCs w:val="24"/>
                <w:lang w:val="en-GB"/>
              </w:rPr>
              <w:t>4</w:t>
            </w:r>
          </w:p>
        </w:tc>
        <w:tc>
          <w:tcPr>
            <w:tcW w:w="7272" w:type="dxa"/>
          </w:tcPr>
          <w:p w:rsidR="00212E24" w:rsidRDefault="00212E24" w:rsidP="00212E24">
            <w:pPr>
              <w:pStyle w:val="Normal1"/>
              <w:spacing w:line="360" w:lineRule="auto"/>
              <w:contextualSpacing w:val="0"/>
              <w:jc w:val="both"/>
              <w:rPr>
                <w:rFonts w:ascii="Times New Roman" w:hAnsi="Times New Roman" w:cs="Times New Roman"/>
                <w:b/>
                <w:color w:val="000000" w:themeColor="text1"/>
                <w:sz w:val="24"/>
                <w:szCs w:val="24"/>
                <w:lang w:val="en-GB"/>
              </w:rPr>
            </w:pPr>
            <w:r w:rsidRPr="00F414E7">
              <w:rPr>
                <w:rFonts w:ascii="Times New Roman" w:hAnsi="Times New Roman" w:cs="Times New Roman"/>
                <w:b/>
                <w:sz w:val="24"/>
                <w:szCs w:val="24"/>
                <w:highlight w:val="white"/>
                <w:lang w:val="en-GB"/>
              </w:rPr>
              <w:t>Evidence of research on relevant academic theories</w:t>
            </w:r>
          </w:p>
        </w:tc>
        <w:tc>
          <w:tcPr>
            <w:tcW w:w="1061" w:type="dxa"/>
          </w:tcPr>
          <w:p w:rsidR="00212E24" w:rsidRDefault="00212E24" w:rsidP="00212E24">
            <w:pPr>
              <w:pStyle w:val="Normal1"/>
              <w:spacing w:line="360" w:lineRule="auto"/>
              <w:contextualSpacing w:val="0"/>
              <w:jc w:val="both"/>
              <w:rPr>
                <w:rFonts w:ascii="Times New Roman" w:hAnsi="Times New Roman" w:cs="Times New Roman"/>
                <w:b/>
                <w:color w:val="000000" w:themeColor="text1"/>
                <w:sz w:val="24"/>
                <w:szCs w:val="24"/>
                <w:lang w:val="en-GB"/>
              </w:rPr>
            </w:pPr>
            <w:r>
              <w:rPr>
                <w:rFonts w:ascii="Times New Roman" w:hAnsi="Times New Roman" w:cs="Times New Roman"/>
                <w:b/>
                <w:color w:val="000000" w:themeColor="text1"/>
                <w:sz w:val="24"/>
                <w:szCs w:val="24"/>
                <w:lang w:val="en-GB"/>
              </w:rPr>
              <w:t>09</w:t>
            </w:r>
          </w:p>
        </w:tc>
      </w:tr>
      <w:tr w:rsidR="00212E24" w:rsidTr="00212E24">
        <w:trPr>
          <w:trHeight w:val="735"/>
        </w:trPr>
        <w:tc>
          <w:tcPr>
            <w:tcW w:w="1179" w:type="dxa"/>
          </w:tcPr>
          <w:p w:rsidR="00212E24" w:rsidRDefault="00212E24" w:rsidP="00212E24">
            <w:pPr>
              <w:pStyle w:val="Normal1"/>
              <w:spacing w:line="360" w:lineRule="auto"/>
              <w:contextualSpacing w:val="0"/>
              <w:jc w:val="both"/>
              <w:rPr>
                <w:rFonts w:ascii="Times New Roman" w:hAnsi="Times New Roman" w:cs="Times New Roman"/>
                <w:b/>
                <w:color w:val="000000" w:themeColor="text1"/>
                <w:sz w:val="24"/>
                <w:szCs w:val="24"/>
                <w:lang w:val="en-GB"/>
              </w:rPr>
            </w:pPr>
            <w:r>
              <w:rPr>
                <w:rFonts w:ascii="Times New Roman" w:hAnsi="Times New Roman" w:cs="Times New Roman"/>
                <w:b/>
                <w:color w:val="000000" w:themeColor="text1"/>
                <w:sz w:val="24"/>
                <w:szCs w:val="24"/>
                <w:lang w:val="en-GB"/>
              </w:rPr>
              <w:t>5</w:t>
            </w:r>
          </w:p>
        </w:tc>
        <w:tc>
          <w:tcPr>
            <w:tcW w:w="7272" w:type="dxa"/>
          </w:tcPr>
          <w:p w:rsidR="00212E24" w:rsidRPr="00212E24" w:rsidRDefault="00212E24" w:rsidP="00212E24">
            <w:pPr>
              <w:spacing w:line="360" w:lineRule="auto"/>
              <w:rPr>
                <w:rFonts w:ascii="Times New Roman" w:hAnsi="Times New Roman" w:cs="Times New Roman"/>
                <w:b/>
                <w:sz w:val="24"/>
                <w:szCs w:val="24"/>
                <w:highlight w:val="white"/>
                <w:lang w:val="en-GB"/>
              </w:rPr>
            </w:pPr>
            <w:r w:rsidRPr="00212E24">
              <w:rPr>
                <w:rFonts w:ascii="Times New Roman" w:hAnsi="Times New Roman" w:cs="Times New Roman"/>
                <w:b/>
                <w:sz w:val="24"/>
                <w:szCs w:val="24"/>
                <w:highlight w:val="white"/>
                <w:lang w:val="en-GB"/>
              </w:rPr>
              <w:t>Reference List</w:t>
            </w:r>
          </w:p>
        </w:tc>
        <w:tc>
          <w:tcPr>
            <w:tcW w:w="1061" w:type="dxa"/>
          </w:tcPr>
          <w:p w:rsidR="00212E24" w:rsidRDefault="00212E24" w:rsidP="00212E24">
            <w:pPr>
              <w:pStyle w:val="Normal1"/>
              <w:spacing w:line="360" w:lineRule="auto"/>
              <w:contextualSpacing w:val="0"/>
              <w:jc w:val="both"/>
              <w:rPr>
                <w:rFonts w:ascii="Times New Roman" w:hAnsi="Times New Roman" w:cs="Times New Roman"/>
                <w:b/>
                <w:color w:val="000000" w:themeColor="text1"/>
                <w:sz w:val="24"/>
                <w:szCs w:val="24"/>
                <w:lang w:val="en-GB"/>
              </w:rPr>
            </w:pPr>
            <w:r>
              <w:rPr>
                <w:rFonts w:ascii="Times New Roman" w:hAnsi="Times New Roman" w:cs="Times New Roman"/>
                <w:b/>
                <w:color w:val="000000" w:themeColor="text1"/>
                <w:sz w:val="24"/>
                <w:szCs w:val="24"/>
                <w:lang w:val="en-GB"/>
              </w:rPr>
              <w:t>12</w:t>
            </w:r>
          </w:p>
        </w:tc>
      </w:tr>
    </w:tbl>
    <w:p w:rsidR="004D4562" w:rsidRPr="00623E6C" w:rsidRDefault="00212E24" w:rsidP="00212E24">
      <w:pPr>
        <w:pStyle w:val="Normal1"/>
        <w:spacing w:line="360" w:lineRule="auto"/>
        <w:contextualSpacing w:val="0"/>
        <w:jc w:val="center"/>
        <w:rPr>
          <w:rFonts w:ascii="Times New Roman" w:hAnsi="Times New Roman" w:cs="Times New Roman"/>
          <w:b/>
          <w:color w:val="000000" w:themeColor="text1"/>
          <w:sz w:val="32"/>
          <w:szCs w:val="24"/>
          <w:lang w:val="en-GB"/>
        </w:rPr>
      </w:pPr>
      <w:r w:rsidRPr="00623E6C">
        <w:rPr>
          <w:rFonts w:ascii="Times New Roman" w:hAnsi="Times New Roman" w:cs="Times New Roman"/>
          <w:b/>
          <w:color w:val="000000" w:themeColor="text1"/>
          <w:sz w:val="32"/>
          <w:szCs w:val="24"/>
          <w:lang w:val="en-GB"/>
        </w:rPr>
        <w:t>TABLE OF CONTENTS</w:t>
      </w:r>
    </w:p>
    <w:p w:rsidR="004D4562" w:rsidRDefault="004D4562" w:rsidP="00102F68">
      <w:pPr>
        <w:pStyle w:val="Normal1"/>
        <w:spacing w:line="360" w:lineRule="auto"/>
        <w:contextualSpacing w:val="0"/>
        <w:jc w:val="both"/>
        <w:rPr>
          <w:rFonts w:ascii="Times New Roman" w:hAnsi="Times New Roman" w:cs="Times New Roman"/>
          <w:b/>
          <w:color w:val="000000" w:themeColor="text1"/>
          <w:sz w:val="24"/>
          <w:szCs w:val="24"/>
          <w:lang w:val="en-GB"/>
        </w:rPr>
      </w:pPr>
    </w:p>
    <w:p w:rsidR="004D4562" w:rsidRDefault="004D4562" w:rsidP="00102F68">
      <w:pPr>
        <w:pStyle w:val="Normal1"/>
        <w:spacing w:line="360" w:lineRule="auto"/>
        <w:contextualSpacing w:val="0"/>
        <w:jc w:val="both"/>
        <w:rPr>
          <w:rFonts w:ascii="Times New Roman" w:hAnsi="Times New Roman" w:cs="Times New Roman"/>
          <w:b/>
          <w:color w:val="000000" w:themeColor="text1"/>
          <w:sz w:val="24"/>
          <w:szCs w:val="24"/>
          <w:lang w:val="en-GB"/>
        </w:rPr>
      </w:pPr>
    </w:p>
    <w:p w:rsidR="004D4562" w:rsidRDefault="004D4562" w:rsidP="00102F68">
      <w:pPr>
        <w:pStyle w:val="Normal1"/>
        <w:spacing w:line="360" w:lineRule="auto"/>
        <w:contextualSpacing w:val="0"/>
        <w:jc w:val="both"/>
        <w:rPr>
          <w:rFonts w:ascii="Times New Roman" w:hAnsi="Times New Roman" w:cs="Times New Roman"/>
          <w:b/>
          <w:color w:val="000000" w:themeColor="text1"/>
          <w:sz w:val="24"/>
          <w:szCs w:val="24"/>
          <w:lang w:val="en-GB"/>
        </w:rPr>
      </w:pPr>
    </w:p>
    <w:p w:rsidR="004D4562" w:rsidRDefault="004D4562" w:rsidP="00102F68">
      <w:pPr>
        <w:pStyle w:val="Normal1"/>
        <w:spacing w:line="360" w:lineRule="auto"/>
        <w:contextualSpacing w:val="0"/>
        <w:jc w:val="both"/>
        <w:rPr>
          <w:rFonts w:ascii="Times New Roman" w:hAnsi="Times New Roman" w:cs="Times New Roman"/>
          <w:b/>
          <w:color w:val="000000" w:themeColor="text1"/>
          <w:sz w:val="24"/>
          <w:szCs w:val="24"/>
          <w:lang w:val="en-GB"/>
        </w:rPr>
      </w:pPr>
    </w:p>
    <w:p w:rsidR="004D4562" w:rsidRDefault="004D4562" w:rsidP="00102F68">
      <w:pPr>
        <w:pStyle w:val="Normal1"/>
        <w:spacing w:line="360" w:lineRule="auto"/>
        <w:contextualSpacing w:val="0"/>
        <w:jc w:val="both"/>
        <w:rPr>
          <w:rFonts w:ascii="Times New Roman" w:hAnsi="Times New Roman" w:cs="Times New Roman"/>
          <w:b/>
          <w:color w:val="000000" w:themeColor="text1"/>
          <w:sz w:val="24"/>
          <w:szCs w:val="24"/>
          <w:lang w:val="en-GB"/>
        </w:rPr>
      </w:pPr>
    </w:p>
    <w:p w:rsidR="004D4562" w:rsidRDefault="004D4562" w:rsidP="00102F68">
      <w:pPr>
        <w:pStyle w:val="Normal1"/>
        <w:spacing w:line="360" w:lineRule="auto"/>
        <w:contextualSpacing w:val="0"/>
        <w:jc w:val="both"/>
        <w:rPr>
          <w:rFonts w:ascii="Times New Roman" w:hAnsi="Times New Roman" w:cs="Times New Roman"/>
          <w:b/>
          <w:color w:val="000000" w:themeColor="text1"/>
          <w:sz w:val="24"/>
          <w:szCs w:val="24"/>
          <w:lang w:val="en-GB"/>
        </w:rPr>
      </w:pPr>
    </w:p>
    <w:p w:rsidR="004D4562" w:rsidRDefault="004D4562" w:rsidP="00102F68">
      <w:pPr>
        <w:pStyle w:val="Normal1"/>
        <w:spacing w:line="360" w:lineRule="auto"/>
        <w:contextualSpacing w:val="0"/>
        <w:jc w:val="both"/>
        <w:rPr>
          <w:rFonts w:ascii="Times New Roman" w:hAnsi="Times New Roman" w:cs="Times New Roman"/>
          <w:b/>
          <w:color w:val="000000" w:themeColor="text1"/>
          <w:sz w:val="24"/>
          <w:szCs w:val="24"/>
          <w:lang w:val="en-GB"/>
        </w:rPr>
      </w:pPr>
    </w:p>
    <w:p w:rsidR="004D4562" w:rsidRDefault="004D4562" w:rsidP="00102F68">
      <w:pPr>
        <w:pStyle w:val="Normal1"/>
        <w:spacing w:line="360" w:lineRule="auto"/>
        <w:contextualSpacing w:val="0"/>
        <w:jc w:val="both"/>
        <w:rPr>
          <w:rFonts w:ascii="Times New Roman" w:hAnsi="Times New Roman" w:cs="Times New Roman"/>
          <w:b/>
          <w:color w:val="000000" w:themeColor="text1"/>
          <w:sz w:val="24"/>
          <w:szCs w:val="24"/>
          <w:lang w:val="en-GB"/>
        </w:rPr>
      </w:pPr>
    </w:p>
    <w:p w:rsidR="004D4562" w:rsidRDefault="004D4562" w:rsidP="00102F68">
      <w:pPr>
        <w:pStyle w:val="Normal1"/>
        <w:spacing w:line="360" w:lineRule="auto"/>
        <w:contextualSpacing w:val="0"/>
        <w:jc w:val="both"/>
        <w:rPr>
          <w:rFonts w:ascii="Times New Roman" w:hAnsi="Times New Roman" w:cs="Times New Roman"/>
          <w:b/>
          <w:color w:val="000000" w:themeColor="text1"/>
          <w:sz w:val="24"/>
          <w:szCs w:val="24"/>
          <w:lang w:val="en-GB"/>
        </w:rPr>
      </w:pPr>
    </w:p>
    <w:p w:rsidR="004D4562" w:rsidRDefault="004D4562" w:rsidP="00102F68">
      <w:pPr>
        <w:pStyle w:val="Normal1"/>
        <w:spacing w:line="360" w:lineRule="auto"/>
        <w:contextualSpacing w:val="0"/>
        <w:jc w:val="both"/>
        <w:rPr>
          <w:rFonts w:ascii="Times New Roman" w:hAnsi="Times New Roman" w:cs="Times New Roman"/>
          <w:b/>
          <w:color w:val="000000" w:themeColor="text1"/>
          <w:sz w:val="24"/>
          <w:szCs w:val="24"/>
          <w:lang w:val="en-GB"/>
        </w:rPr>
      </w:pPr>
    </w:p>
    <w:p w:rsidR="004D4562" w:rsidRDefault="004D4562" w:rsidP="00102F68">
      <w:pPr>
        <w:pStyle w:val="Normal1"/>
        <w:spacing w:line="360" w:lineRule="auto"/>
        <w:contextualSpacing w:val="0"/>
        <w:jc w:val="both"/>
        <w:rPr>
          <w:rFonts w:ascii="Times New Roman" w:hAnsi="Times New Roman" w:cs="Times New Roman"/>
          <w:b/>
          <w:color w:val="000000" w:themeColor="text1"/>
          <w:sz w:val="24"/>
          <w:szCs w:val="24"/>
          <w:lang w:val="en-GB"/>
        </w:rPr>
      </w:pPr>
    </w:p>
    <w:p w:rsidR="004D4562" w:rsidRDefault="004D4562" w:rsidP="00102F68">
      <w:pPr>
        <w:pStyle w:val="Normal1"/>
        <w:spacing w:line="360" w:lineRule="auto"/>
        <w:contextualSpacing w:val="0"/>
        <w:jc w:val="both"/>
        <w:rPr>
          <w:rFonts w:ascii="Times New Roman" w:hAnsi="Times New Roman" w:cs="Times New Roman"/>
          <w:b/>
          <w:color w:val="000000" w:themeColor="text1"/>
          <w:sz w:val="24"/>
          <w:szCs w:val="24"/>
          <w:lang w:val="en-GB"/>
        </w:rPr>
      </w:pPr>
    </w:p>
    <w:p w:rsidR="004D4562" w:rsidRDefault="004D4562" w:rsidP="00102F68">
      <w:pPr>
        <w:pStyle w:val="Normal1"/>
        <w:spacing w:line="360" w:lineRule="auto"/>
        <w:contextualSpacing w:val="0"/>
        <w:jc w:val="both"/>
        <w:rPr>
          <w:rFonts w:ascii="Times New Roman" w:hAnsi="Times New Roman" w:cs="Times New Roman"/>
          <w:b/>
          <w:color w:val="000000" w:themeColor="text1"/>
          <w:sz w:val="24"/>
          <w:szCs w:val="24"/>
          <w:lang w:val="en-GB"/>
        </w:rPr>
      </w:pPr>
    </w:p>
    <w:p w:rsidR="004D4562" w:rsidRDefault="004D4562" w:rsidP="00102F68">
      <w:pPr>
        <w:pStyle w:val="Normal1"/>
        <w:spacing w:line="360" w:lineRule="auto"/>
        <w:contextualSpacing w:val="0"/>
        <w:jc w:val="both"/>
        <w:rPr>
          <w:rFonts w:ascii="Times New Roman" w:hAnsi="Times New Roman" w:cs="Times New Roman"/>
          <w:b/>
          <w:color w:val="000000" w:themeColor="text1"/>
          <w:sz w:val="24"/>
          <w:szCs w:val="24"/>
          <w:lang w:val="en-GB"/>
        </w:rPr>
      </w:pPr>
    </w:p>
    <w:p w:rsidR="00E36765" w:rsidRDefault="00E36765" w:rsidP="00102F68">
      <w:pPr>
        <w:pStyle w:val="Normal1"/>
        <w:spacing w:line="360" w:lineRule="auto"/>
        <w:contextualSpacing w:val="0"/>
        <w:jc w:val="both"/>
        <w:rPr>
          <w:rFonts w:ascii="Times New Roman" w:hAnsi="Times New Roman" w:cs="Times New Roman"/>
          <w:b/>
          <w:color w:val="000000" w:themeColor="text1"/>
          <w:sz w:val="24"/>
          <w:szCs w:val="24"/>
          <w:lang w:val="en-GB"/>
        </w:rPr>
      </w:pPr>
    </w:p>
    <w:p w:rsidR="00E36765" w:rsidRDefault="00E36765" w:rsidP="00102F68">
      <w:pPr>
        <w:pStyle w:val="Normal1"/>
        <w:spacing w:line="360" w:lineRule="auto"/>
        <w:contextualSpacing w:val="0"/>
        <w:jc w:val="both"/>
        <w:rPr>
          <w:rFonts w:ascii="Times New Roman" w:hAnsi="Times New Roman" w:cs="Times New Roman"/>
          <w:b/>
          <w:color w:val="000000" w:themeColor="text1"/>
          <w:sz w:val="24"/>
          <w:szCs w:val="24"/>
          <w:lang w:val="en-GB"/>
        </w:rPr>
      </w:pPr>
    </w:p>
    <w:p w:rsidR="006E7372" w:rsidRDefault="006E7372" w:rsidP="00102F68">
      <w:pPr>
        <w:pStyle w:val="Normal1"/>
        <w:spacing w:line="360" w:lineRule="auto"/>
        <w:contextualSpacing w:val="0"/>
        <w:jc w:val="both"/>
        <w:rPr>
          <w:rFonts w:ascii="Times New Roman" w:hAnsi="Times New Roman" w:cs="Times New Roman"/>
          <w:b/>
          <w:color w:val="000000" w:themeColor="text1"/>
          <w:sz w:val="24"/>
          <w:szCs w:val="24"/>
          <w:lang w:val="en-GB"/>
        </w:rPr>
      </w:pPr>
    </w:p>
    <w:p w:rsidR="006E7372" w:rsidRDefault="006E7372" w:rsidP="00102F68">
      <w:pPr>
        <w:pStyle w:val="Normal1"/>
        <w:spacing w:line="360" w:lineRule="auto"/>
        <w:contextualSpacing w:val="0"/>
        <w:jc w:val="both"/>
        <w:rPr>
          <w:rFonts w:ascii="Times New Roman" w:hAnsi="Times New Roman" w:cs="Times New Roman"/>
          <w:b/>
          <w:color w:val="000000" w:themeColor="text1"/>
          <w:sz w:val="24"/>
          <w:szCs w:val="24"/>
          <w:lang w:val="en-GB"/>
        </w:rPr>
      </w:pPr>
    </w:p>
    <w:p w:rsidR="00F414E7" w:rsidRDefault="00F414E7" w:rsidP="00102F68">
      <w:pPr>
        <w:pStyle w:val="Normal1"/>
        <w:spacing w:line="360" w:lineRule="auto"/>
        <w:contextualSpacing w:val="0"/>
        <w:jc w:val="both"/>
        <w:rPr>
          <w:rFonts w:ascii="Times New Roman" w:hAnsi="Times New Roman" w:cs="Times New Roman"/>
          <w:b/>
          <w:color w:val="000000" w:themeColor="text1"/>
          <w:sz w:val="24"/>
          <w:szCs w:val="24"/>
          <w:lang w:val="en-GB"/>
        </w:rPr>
      </w:pPr>
    </w:p>
    <w:p w:rsidR="00B63F68" w:rsidRPr="000E3FA4" w:rsidRDefault="00B63F68" w:rsidP="004A24BE">
      <w:pPr>
        <w:pStyle w:val="Normal1"/>
        <w:spacing w:line="360" w:lineRule="auto"/>
        <w:contextualSpacing w:val="0"/>
        <w:jc w:val="both"/>
        <w:rPr>
          <w:rFonts w:ascii="Times New Roman" w:hAnsi="Times New Roman" w:cs="Times New Roman"/>
          <w:b/>
          <w:color w:val="000000" w:themeColor="text1"/>
          <w:sz w:val="24"/>
          <w:szCs w:val="24"/>
          <w:lang w:val="en-GB"/>
        </w:rPr>
      </w:pPr>
      <w:r w:rsidRPr="000E3FA4">
        <w:rPr>
          <w:rFonts w:ascii="Times New Roman" w:hAnsi="Times New Roman" w:cs="Times New Roman"/>
          <w:b/>
          <w:color w:val="000000" w:themeColor="text1"/>
          <w:sz w:val="24"/>
          <w:szCs w:val="24"/>
          <w:lang w:val="en-GB"/>
        </w:rPr>
        <w:lastRenderedPageBreak/>
        <w:t>Ex</w:t>
      </w:r>
      <w:r w:rsidR="000E3FA4" w:rsidRPr="000E3FA4">
        <w:rPr>
          <w:rFonts w:ascii="Times New Roman" w:hAnsi="Times New Roman" w:cs="Times New Roman"/>
          <w:b/>
          <w:color w:val="000000" w:themeColor="text1"/>
          <w:sz w:val="24"/>
          <w:szCs w:val="24"/>
          <w:lang w:val="en-GB"/>
        </w:rPr>
        <w:t>e</w:t>
      </w:r>
      <w:r w:rsidRPr="000E3FA4">
        <w:rPr>
          <w:rFonts w:ascii="Times New Roman" w:hAnsi="Times New Roman" w:cs="Times New Roman"/>
          <w:b/>
          <w:color w:val="000000" w:themeColor="text1"/>
          <w:sz w:val="24"/>
          <w:szCs w:val="24"/>
          <w:lang w:val="en-GB"/>
        </w:rPr>
        <w:t>cutive Summery</w:t>
      </w:r>
    </w:p>
    <w:p w:rsidR="00B63F68" w:rsidRDefault="004E0C83" w:rsidP="00102F68">
      <w:pPr>
        <w:pStyle w:val="Normal1"/>
        <w:spacing w:line="360" w:lineRule="auto"/>
        <w:contextualSpacing w:val="0"/>
        <w:jc w:val="both"/>
        <w:rPr>
          <w:rFonts w:ascii="Times New Roman" w:hAnsi="Times New Roman" w:cs="Times New Roman"/>
          <w:color w:val="000000" w:themeColor="text1"/>
          <w:sz w:val="24"/>
          <w:szCs w:val="24"/>
          <w:lang w:val="en-GB"/>
        </w:rPr>
      </w:pPr>
      <w:r w:rsidRPr="004E0C83">
        <w:rPr>
          <w:rFonts w:ascii="Times New Roman" w:hAnsi="Times New Roman" w:cs="Times New Roman"/>
          <w:color w:val="000000" w:themeColor="text1"/>
          <w:sz w:val="24"/>
          <w:szCs w:val="24"/>
          <w:lang w:val="en-GB"/>
        </w:rPr>
        <w:t xml:space="preserve">McDonald Company is a broadly known organization as a universal it ought to have great brand picture. To know the top to bottom brand picture an examination on critical thinking and basic leadership has done through this task. To be a notable organization with the brand picture first need to think about on the issue and afterward give locate a shot every single conceivable elective. Distinguishing the issue is most critical assignment on the grounds that dependent on that the suitable advances are taken to determine those issues. In this report, McDonald Company was confronting the awful social work environment issue where a gathering along these lines the client disappointment was expanding does not inspire the recently delegated incompetent and untrained representatives and deal rate was diminishing in the meantime. There was likewise nonappearance of cooperation. Organization achievement relies on group achievement. Collaboration prompts organization higher in rank in the meantime poor cooperation lead the organization down position in the contender's market. So the issue began the enrolment procedure. All the data utilized in this report is gathered specifically from the emplane thought alludes to basic reasoning, thinking about systematically unique ways to deal with achieving genuine ends and obvious results. It is only the capacity to tangibly break down the entire idea. Basic reasoning gives an unconstrained reasoning or ability that chooses the dependent on close to home inclination or nonsensical feelings of intrigue. Basic reasoning acquires inventive arrangements hierarchical setting to help keep the business imaginative and focused. Basic reasoning in each piece of the hierarchical setting, about predispositions and assessment of the circumstance. Conceivable arrangements can be made, particularly out of box thoughts Due to being the lesser administrator of the </w:t>
      </w:r>
      <w:r w:rsidR="007C458E">
        <w:rPr>
          <w:rFonts w:ascii="Times New Roman" w:hAnsi="Times New Roman" w:cs="Times New Roman"/>
          <w:color w:val="000000" w:themeColor="text1"/>
          <w:sz w:val="24"/>
          <w:szCs w:val="24"/>
          <w:lang w:val="en-GB"/>
        </w:rPr>
        <w:t>organization</w:t>
      </w:r>
      <w:r w:rsidRPr="004E0C83">
        <w:rPr>
          <w:rFonts w:ascii="Times New Roman" w:hAnsi="Times New Roman" w:cs="Times New Roman"/>
          <w:color w:val="000000" w:themeColor="text1"/>
          <w:sz w:val="24"/>
          <w:szCs w:val="24"/>
          <w:lang w:val="en-GB"/>
        </w:rPr>
        <w:t>, it is a noteworthy duty to answer to the senior chief by applying crisis thoughts and proper administration hypotheses. This investigation centre around informing which the UK's worldwide conference and development organization Different dispositions, convictions, qualities, and jobs in the working environment have been talked about in detail and clients of the McDonald. In view of that data, SMART arrangement has been produced to determine the issues. The customary premise checking, presentation-preparing programs for the new workers and examination and reward based on leaving representatives and usage of the business methodologies settled the issue of McDonald.</w:t>
      </w:r>
    </w:p>
    <w:p w:rsidR="004E0C83" w:rsidRDefault="004E0C83" w:rsidP="00102F68">
      <w:pPr>
        <w:pStyle w:val="Normal1"/>
        <w:spacing w:line="360" w:lineRule="auto"/>
        <w:contextualSpacing w:val="0"/>
        <w:jc w:val="both"/>
        <w:rPr>
          <w:rFonts w:ascii="Times New Roman" w:hAnsi="Times New Roman" w:cs="Times New Roman"/>
          <w:color w:val="000000" w:themeColor="text1"/>
          <w:sz w:val="24"/>
          <w:szCs w:val="24"/>
          <w:lang w:val="en-GB"/>
        </w:rPr>
      </w:pPr>
    </w:p>
    <w:p w:rsidR="004E0C83" w:rsidRPr="00B63F68" w:rsidRDefault="004E0C83" w:rsidP="00102F68">
      <w:pPr>
        <w:pStyle w:val="Normal1"/>
        <w:spacing w:line="360" w:lineRule="auto"/>
        <w:contextualSpacing w:val="0"/>
        <w:jc w:val="both"/>
        <w:rPr>
          <w:rFonts w:ascii="Times New Roman" w:hAnsi="Times New Roman" w:cs="Times New Roman"/>
          <w:color w:val="000000" w:themeColor="text1"/>
          <w:sz w:val="24"/>
          <w:szCs w:val="24"/>
          <w:highlight w:val="white"/>
          <w:lang w:val="en-GB"/>
        </w:rPr>
      </w:pPr>
    </w:p>
    <w:p w:rsidR="00F81029" w:rsidRPr="004A24BE" w:rsidRDefault="004A24BE" w:rsidP="004A24BE">
      <w:pPr>
        <w:spacing w:line="360" w:lineRule="auto"/>
        <w:rPr>
          <w:rFonts w:ascii="Times New Roman" w:hAnsi="Times New Roman" w:cs="Times New Roman"/>
          <w:b/>
          <w:sz w:val="24"/>
          <w:szCs w:val="24"/>
          <w:highlight w:val="white"/>
          <w:lang w:val="en-GB"/>
        </w:rPr>
      </w:pPr>
      <w:bookmarkStart w:id="0" w:name="_Toc531259574"/>
      <w:r>
        <w:rPr>
          <w:rFonts w:ascii="Times New Roman" w:hAnsi="Times New Roman" w:cs="Times New Roman"/>
          <w:b/>
          <w:sz w:val="24"/>
          <w:szCs w:val="24"/>
          <w:highlight w:val="white"/>
          <w:lang w:val="en-GB"/>
        </w:rPr>
        <w:lastRenderedPageBreak/>
        <w:t xml:space="preserve">The </w:t>
      </w:r>
      <w:r w:rsidR="002C704D" w:rsidRPr="004A24BE">
        <w:rPr>
          <w:rFonts w:ascii="Times New Roman" w:hAnsi="Times New Roman" w:cs="Times New Roman"/>
          <w:b/>
          <w:sz w:val="24"/>
          <w:szCs w:val="24"/>
          <w:highlight w:val="white"/>
          <w:lang w:val="en-GB"/>
        </w:rPr>
        <w:t>Management theory and impact on be</w:t>
      </w:r>
      <w:r w:rsidR="00451123" w:rsidRPr="004A24BE">
        <w:rPr>
          <w:rFonts w:ascii="Times New Roman" w:hAnsi="Times New Roman" w:cs="Times New Roman"/>
          <w:b/>
          <w:sz w:val="24"/>
          <w:szCs w:val="24"/>
          <w:highlight w:val="white"/>
          <w:lang w:val="en-GB"/>
        </w:rPr>
        <w:t>liefs, values and attitudes</w:t>
      </w:r>
      <w:bookmarkEnd w:id="0"/>
    </w:p>
    <w:p w:rsidR="00A961A2" w:rsidRDefault="004E0C83" w:rsidP="004E0C83">
      <w:pPr>
        <w:pStyle w:val="Normal1"/>
        <w:spacing w:line="360" w:lineRule="auto"/>
        <w:contextualSpacing w:val="0"/>
        <w:jc w:val="both"/>
        <w:rPr>
          <w:rFonts w:ascii="Times New Roman" w:hAnsi="Times New Roman" w:cs="Times New Roman"/>
          <w:sz w:val="24"/>
          <w:szCs w:val="24"/>
          <w:lang w:val="en-GB"/>
        </w:rPr>
      </w:pPr>
      <w:r w:rsidRPr="004E0C83">
        <w:rPr>
          <w:rFonts w:ascii="Times New Roman" w:hAnsi="Times New Roman" w:cs="Times New Roman"/>
          <w:sz w:val="24"/>
          <w:szCs w:val="24"/>
          <w:lang w:val="en-GB"/>
        </w:rPr>
        <w:t xml:space="preserve">Frames of mind demonstrate the method for reaction when a man sees a question, individual or place. What's more; disposition comprises including three components feeling, conduct and considering. From a man's point of view, it tends to be referenced that the frame of mind might be great or troublesome. Dispositions are typically organized and expansive, which can for the most part be produced through isolated learning process. Then again, conviction is tied in with mirroring a man's reasoning about everything. Furthermore, more individuals can be said more as an approach to specify individual plausibility. In this way, it very well may be referenced that conviction is tied in with reflecting reasoning of something. As per Shiraev and Levy (2016) individual convictions are liable to changes in data about new data or educational experience. It mirrors the learning procedure. Confidence and Attitudes are a piece of the framework that includes some conduct reason called individual goals while playing out a scope of practices. As indicated by this past exchange, both conduct intentions and convictions are solid components that rely upon their impression of their potential. This is a </w:t>
      </w:r>
      <w:r w:rsidR="00F41FF1" w:rsidRPr="004E0C83">
        <w:rPr>
          <w:rFonts w:ascii="Times New Roman" w:hAnsi="Times New Roman" w:cs="Times New Roman"/>
          <w:sz w:val="24"/>
          <w:szCs w:val="24"/>
          <w:lang w:val="en-GB"/>
        </w:rPr>
        <w:t>protest, which</w:t>
      </w:r>
      <w:r w:rsidRPr="004E0C83">
        <w:rPr>
          <w:rFonts w:ascii="Times New Roman" w:hAnsi="Times New Roman" w:cs="Times New Roman"/>
          <w:sz w:val="24"/>
          <w:szCs w:val="24"/>
          <w:lang w:val="en-GB"/>
        </w:rPr>
        <w:t xml:space="preserve"> depends on some unique qualities or capability of the execution of individuals' substance. Thusly individuals will really play out their conduct. Along these lines, conduct will turn into a component of </w:t>
      </w:r>
      <w:r w:rsidR="00F41FF1" w:rsidRPr="004E0C83">
        <w:rPr>
          <w:rFonts w:ascii="Times New Roman" w:hAnsi="Times New Roman" w:cs="Times New Roman"/>
          <w:sz w:val="24"/>
          <w:szCs w:val="24"/>
          <w:lang w:val="en-GB"/>
        </w:rPr>
        <w:t>confidence, which</w:t>
      </w:r>
      <w:r w:rsidRPr="004E0C83">
        <w:rPr>
          <w:rFonts w:ascii="Times New Roman" w:hAnsi="Times New Roman" w:cs="Times New Roman"/>
          <w:sz w:val="24"/>
          <w:szCs w:val="24"/>
          <w:lang w:val="en-GB"/>
        </w:rPr>
        <w:t xml:space="preserve"> is characterized as d</w:t>
      </w:r>
      <w:r>
        <w:rPr>
          <w:rFonts w:ascii="Times New Roman" w:hAnsi="Times New Roman" w:cs="Times New Roman"/>
          <w:sz w:val="24"/>
          <w:szCs w:val="24"/>
          <w:lang w:val="en-GB"/>
        </w:rPr>
        <w:t xml:space="preserve">etectable advance or activity. </w:t>
      </w:r>
      <w:r w:rsidRPr="004E0C83">
        <w:rPr>
          <w:rFonts w:ascii="Times New Roman" w:hAnsi="Times New Roman" w:cs="Times New Roman"/>
          <w:sz w:val="24"/>
          <w:szCs w:val="24"/>
          <w:lang w:val="en-GB"/>
        </w:rPr>
        <w:t>In the conclusion of Albanese and Paturas (2018), costs can be characterized as an essential piece of the requirement for a man's developme</w:t>
      </w:r>
      <w:r>
        <w:rPr>
          <w:rFonts w:ascii="Times New Roman" w:hAnsi="Times New Roman" w:cs="Times New Roman"/>
          <w:sz w:val="24"/>
          <w:szCs w:val="24"/>
          <w:lang w:val="en-GB"/>
        </w:rPr>
        <w:t xml:space="preserve">nt and profitable </w:t>
      </w:r>
      <w:r w:rsidR="00F41FF1">
        <w:rPr>
          <w:rFonts w:ascii="Times New Roman" w:hAnsi="Times New Roman" w:cs="Times New Roman"/>
          <w:sz w:val="24"/>
          <w:szCs w:val="24"/>
          <w:lang w:val="en-GB"/>
        </w:rPr>
        <w:t>improvement.</w:t>
      </w:r>
      <w:r w:rsidR="00F41FF1" w:rsidRPr="004E0C83">
        <w:rPr>
          <w:rFonts w:ascii="Times New Roman" w:hAnsi="Times New Roman" w:cs="Times New Roman"/>
          <w:sz w:val="24"/>
          <w:szCs w:val="24"/>
          <w:lang w:val="en-GB"/>
        </w:rPr>
        <w:t xml:space="preserve"> Furthermore</w:t>
      </w:r>
      <w:r w:rsidRPr="004E0C83">
        <w:rPr>
          <w:rFonts w:ascii="Times New Roman" w:hAnsi="Times New Roman" w:cs="Times New Roman"/>
          <w:sz w:val="24"/>
          <w:szCs w:val="24"/>
          <w:lang w:val="en-GB"/>
        </w:rPr>
        <w:t xml:space="preserve">, a noteworthy life target or individuals are treated all things considered social qualities. It solidly characterizes their uplifting frame of mind. Esteem, conviction and frames of mind are viewed as the most vital component of the individual framework. The individual's esteem can be seen by obstructing the framework or making diverse convictions and </w:t>
      </w:r>
      <w:r w:rsidR="00F41FF1" w:rsidRPr="004E0C83">
        <w:rPr>
          <w:rFonts w:ascii="Times New Roman" w:hAnsi="Times New Roman" w:cs="Times New Roman"/>
          <w:sz w:val="24"/>
          <w:szCs w:val="24"/>
          <w:lang w:val="en-GB"/>
        </w:rPr>
        <w:t>demeanours</w:t>
      </w:r>
      <w:r w:rsidRPr="004E0C83">
        <w:rPr>
          <w:rFonts w:ascii="Times New Roman" w:hAnsi="Times New Roman" w:cs="Times New Roman"/>
          <w:sz w:val="24"/>
          <w:szCs w:val="24"/>
          <w:lang w:val="en-GB"/>
        </w:rPr>
        <w:t xml:space="preserve"> that are profound established and change-safe in nature. For some people, the standard set qualities can be sufficiently able to manage the conduct of a man in an extensive variety of circumstances and settings. Quality inconsistencies can be made in light of numerous discussions about regular assets.</w:t>
      </w:r>
    </w:p>
    <w:p w:rsidR="004E0C83" w:rsidRDefault="004E0C83" w:rsidP="004E0C83">
      <w:pPr>
        <w:pStyle w:val="Normal1"/>
        <w:spacing w:line="360" w:lineRule="auto"/>
        <w:contextualSpacing w:val="0"/>
        <w:jc w:val="both"/>
        <w:rPr>
          <w:rFonts w:ascii="Times New Roman" w:hAnsi="Times New Roman" w:cs="Times New Roman"/>
          <w:sz w:val="24"/>
          <w:szCs w:val="24"/>
          <w:lang w:val="en-GB"/>
        </w:rPr>
      </w:pPr>
    </w:p>
    <w:p w:rsidR="004E0C83" w:rsidRDefault="004E0C83" w:rsidP="004E0C83">
      <w:pPr>
        <w:pStyle w:val="Normal1"/>
        <w:spacing w:line="360" w:lineRule="auto"/>
        <w:contextualSpacing w:val="0"/>
        <w:jc w:val="both"/>
        <w:rPr>
          <w:rFonts w:ascii="Times New Roman" w:hAnsi="Times New Roman" w:cs="Times New Roman"/>
          <w:sz w:val="24"/>
          <w:szCs w:val="24"/>
          <w:lang w:val="en-GB"/>
        </w:rPr>
      </w:pPr>
    </w:p>
    <w:p w:rsidR="004E0C83" w:rsidRDefault="004E0C83" w:rsidP="004E0C83">
      <w:pPr>
        <w:pStyle w:val="Normal1"/>
        <w:spacing w:line="360" w:lineRule="auto"/>
        <w:contextualSpacing w:val="0"/>
        <w:jc w:val="both"/>
        <w:rPr>
          <w:rFonts w:ascii="Times New Roman" w:hAnsi="Times New Roman" w:cs="Times New Roman"/>
          <w:sz w:val="24"/>
          <w:szCs w:val="24"/>
          <w:lang w:val="en-GB"/>
        </w:rPr>
      </w:pPr>
    </w:p>
    <w:p w:rsidR="004E0C83" w:rsidRPr="004E0C83" w:rsidRDefault="004E0C83" w:rsidP="004E0C83">
      <w:pPr>
        <w:pStyle w:val="Normal1"/>
        <w:spacing w:line="360" w:lineRule="auto"/>
        <w:contextualSpacing w:val="0"/>
        <w:jc w:val="both"/>
        <w:rPr>
          <w:rFonts w:ascii="Times New Roman" w:hAnsi="Times New Roman" w:cs="Times New Roman"/>
          <w:sz w:val="24"/>
          <w:szCs w:val="24"/>
          <w:lang w:val="en-GB"/>
        </w:rPr>
      </w:pPr>
    </w:p>
    <w:p w:rsidR="004E0C83" w:rsidRPr="004E0C83" w:rsidRDefault="004E0C83" w:rsidP="004E0C83">
      <w:pPr>
        <w:pStyle w:val="Normal1"/>
        <w:spacing w:line="360" w:lineRule="auto"/>
        <w:contextualSpacing w:val="0"/>
        <w:jc w:val="both"/>
        <w:rPr>
          <w:rFonts w:ascii="Times New Roman" w:hAnsi="Times New Roman" w:cs="Times New Roman"/>
          <w:color w:val="000000" w:themeColor="text1"/>
          <w:sz w:val="24"/>
          <w:szCs w:val="24"/>
          <w:lang w:val="en-GB"/>
        </w:rPr>
      </w:pPr>
      <w:r w:rsidRPr="004E0C83">
        <w:rPr>
          <w:rFonts w:ascii="Times New Roman" w:hAnsi="Times New Roman" w:cs="Times New Roman"/>
          <w:color w:val="000000" w:themeColor="text1"/>
          <w:sz w:val="24"/>
          <w:szCs w:val="24"/>
          <w:lang w:val="en-GB"/>
        </w:rPr>
        <w:lastRenderedPageBreak/>
        <w:t xml:space="preserve">In this manner, in connection to the chose </w:t>
      </w:r>
      <w:r w:rsidR="007C458E">
        <w:rPr>
          <w:rFonts w:ascii="Times New Roman" w:hAnsi="Times New Roman" w:cs="Times New Roman"/>
          <w:color w:val="000000" w:themeColor="text1"/>
          <w:sz w:val="24"/>
          <w:szCs w:val="24"/>
          <w:lang w:val="en-GB"/>
        </w:rPr>
        <w:t>organization</w:t>
      </w:r>
      <w:r w:rsidRPr="004E0C83">
        <w:rPr>
          <w:rFonts w:ascii="Times New Roman" w:hAnsi="Times New Roman" w:cs="Times New Roman"/>
          <w:color w:val="000000" w:themeColor="text1"/>
          <w:sz w:val="24"/>
          <w:szCs w:val="24"/>
          <w:lang w:val="en-GB"/>
        </w:rPr>
        <w:t xml:space="preserve">, it tends to be referenced that qualities, convictions and demeanors can change by growing new needs and desires for the administration of people in general land. Be that as it may, Rahim contended that there must be some motivation to make a contention circumstance on the general population. With regards to authoritative setting, it very well may be referenced that the contrast between convictions, frames of mind and estimations of people can be normal and coherent as a worldwide issue. In particular, in a hierarchical setting in a man's reasoning, an explicit choice or explicit essential issues fluctuate starting with one then onto the next. As indicated by Aristotle, 'reasonable confidence' and 'convictions' rely upon truth or false. Recognized social clinicians like Aristotle characterized convictions are a complex epistemological issue that can develop in a talk of learning. Based on individual convictions and measures, both the perspectives of both great and awful can be considered. For this situation, it might be viewed as mandatory and to have the effect between close to home convictions and frames of mind, it is important to recognize good and profound qualities. </w:t>
      </w:r>
    </w:p>
    <w:p w:rsidR="004E0C83" w:rsidRPr="004E0C83" w:rsidRDefault="004E0C83" w:rsidP="004E0C83">
      <w:pPr>
        <w:pStyle w:val="Normal1"/>
        <w:spacing w:line="360" w:lineRule="auto"/>
        <w:contextualSpacing w:val="0"/>
        <w:jc w:val="both"/>
        <w:rPr>
          <w:rFonts w:ascii="Times New Roman" w:hAnsi="Times New Roman" w:cs="Times New Roman"/>
          <w:color w:val="000000" w:themeColor="text1"/>
          <w:sz w:val="24"/>
          <w:szCs w:val="24"/>
          <w:lang w:val="en-GB"/>
        </w:rPr>
      </w:pPr>
    </w:p>
    <w:p w:rsidR="004E0C83" w:rsidRPr="004E0C83" w:rsidRDefault="004E0C83" w:rsidP="004E0C83">
      <w:pPr>
        <w:pStyle w:val="Normal1"/>
        <w:spacing w:line="360" w:lineRule="auto"/>
        <w:contextualSpacing w:val="0"/>
        <w:jc w:val="both"/>
        <w:rPr>
          <w:rFonts w:ascii="Times New Roman" w:hAnsi="Times New Roman" w:cs="Times New Roman"/>
          <w:color w:val="000000" w:themeColor="text1"/>
          <w:sz w:val="24"/>
          <w:szCs w:val="24"/>
          <w:lang w:val="en-GB"/>
        </w:rPr>
      </w:pPr>
      <w:r w:rsidRPr="004E0C83">
        <w:rPr>
          <w:rFonts w:ascii="Times New Roman" w:hAnsi="Times New Roman" w:cs="Times New Roman"/>
          <w:color w:val="000000" w:themeColor="text1"/>
          <w:sz w:val="24"/>
          <w:szCs w:val="24"/>
          <w:lang w:val="en-GB"/>
        </w:rPr>
        <w:t xml:space="preserve">In an authoritative setting, open two societies and gatherings trust that they bring up issues about how they are framed. The social convictions and estimations of social brain research and sociological strategies are firmly </w:t>
      </w:r>
      <w:r w:rsidR="00F41FF1" w:rsidRPr="004E0C83">
        <w:rPr>
          <w:rFonts w:ascii="Times New Roman" w:hAnsi="Times New Roman" w:cs="Times New Roman"/>
          <w:color w:val="000000" w:themeColor="text1"/>
          <w:sz w:val="24"/>
          <w:szCs w:val="24"/>
          <w:lang w:val="en-GB"/>
        </w:rPr>
        <w:t>cantered</w:t>
      </w:r>
      <w:r w:rsidRPr="004E0C83">
        <w:rPr>
          <w:rFonts w:ascii="Times New Roman" w:hAnsi="Times New Roman" w:cs="Times New Roman"/>
          <w:color w:val="000000" w:themeColor="text1"/>
          <w:sz w:val="24"/>
          <w:szCs w:val="24"/>
          <w:lang w:val="en-GB"/>
        </w:rPr>
        <w:t xml:space="preserve"> around the differed culture of society and by the individuals from the gathering. </w:t>
      </w:r>
    </w:p>
    <w:p w:rsidR="004E0C83" w:rsidRPr="004E0C83" w:rsidRDefault="004E0C83" w:rsidP="004E0C83">
      <w:pPr>
        <w:pStyle w:val="Normal1"/>
        <w:spacing w:line="360" w:lineRule="auto"/>
        <w:contextualSpacing w:val="0"/>
        <w:jc w:val="both"/>
        <w:rPr>
          <w:rFonts w:ascii="Times New Roman" w:hAnsi="Times New Roman" w:cs="Times New Roman"/>
          <w:color w:val="000000" w:themeColor="text1"/>
          <w:sz w:val="24"/>
          <w:szCs w:val="24"/>
          <w:lang w:val="en-GB"/>
        </w:rPr>
      </w:pPr>
    </w:p>
    <w:p w:rsidR="004E0C83" w:rsidRPr="004E0C83" w:rsidRDefault="004E0C83" w:rsidP="004E0C83">
      <w:pPr>
        <w:pStyle w:val="Normal1"/>
        <w:spacing w:line="360" w:lineRule="auto"/>
        <w:contextualSpacing w:val="0"/>
        <w:jc w:val="both"/>
        <w:rPr>
          <w:rFonts w:ascii="Times New Roman" w:hAnsi="Times New Roman" w:cs="Times New Roman"/>
          <w:color w:val="000000" w:themeColor="text1"/>
          <w:sz w:val="24"/>
          <w:szCs w:val="24"/>
          <w:lang w:val="en-GB"/>
        </w:rPr>
      </w:pPr>
      <w:r w:rsidRPr="004E0C83">
        <w:rPr>
          <w:rFonts w:ascii="Times New Roman" w:hAnsi="Times New Roman" w:cs="Times New Roman"/>
          <w:color w:val="000000" w:themeColor="text1"/>
          <w:sz w:val="24"/>
          <w:szCs w:val="24"/>
          <w:lang w:val="en-GB"/>
        </w:rPr>
        <w:t xml:space="preserve">As indicated by Solomon and associates, the reverberate cautious capacity can be alluded to as fear the board hypothesis. As per their examination, they are more pulled in to their beyond any doubt convictions of individual convictions and mentalities. This will be intelligent to give a solid case of conviction, mentalities, and qualities. The possibility of securities related with individual conviction and disposition about individual attributes of a gathering in an </w:t>
      </w:r>
      <w:r w:rsidR="007C458E">
        <w:rPr>
          <w:rFonts w:ascii="Times New Roman" w:hAnsi="Times New Roman" w:cs="Times New Roman"/>
          <w:color w:val="000000" w:themeColor="text1"/>
          <w:sz w:val="24"/>
          <w:szCs w:val="24"/>
          <w:lang w:val="en-GB"/>
        </w:rPr>
        <w:t>organization</w:t>
      </w:r>
      <w:r w:rsidRPr="004E0C83">
        <w:rPr>
          <w:rFonts w:ascii="Times New Roman" w:hAnsi="Times New Roman" w:cs="Times New Roman"/>
          <w:color w:val="000000" w:themeColor="text1"/>
          <w:sz w:val="24"/>
          <w:szCs w:val="24"/>
          <w:lang w:val="en-GB"/>
        </w:rPr>
        <w:t xml:space="preserve"> thusly, generalizations mirror the total of convictions about society. Distinctive frames of mind and convictions can be irrational, sensibly and increasingly sensible. Thusly, sensible insight depends on human learning to acknowledge vital certainties about the world. Then again, as indicated by non-</w:t>
      </w:r>
      <w:r w:rsidR="00F41FF1" w:rsidRPr="004E0C83">
        <w:rPr>
          <w:rFonts w:ascii="Times New Roman" w:hAnsi="Times New Roman" w:cs="Times New Roman"/>
          <w:color w:val="000000" w:themeColor="text1"/>
          <w:sz w:val="24"/>
          <w:szCs w:val="24"/>
          <w:lang w:val="en-GB"/>
        </w:rPr>
        <w:t>level-headed</w:t>
      </w:r>
      <w:r w:rsidRPr="004E0C83">
        <w:rPr>
          <w:rFonts w:ascii="Times New Roman" w:hAnsi="Times New Roman" w:cs="Times New Roman"/>
          <w:color w:val="000000" w:themeColor="text1"/>
          <w:sz w:val="24"/>
          <w:szCs w:val="24"/>
          <w:lang w:val="en-GB"/>
        </w:rPr>
        <w:t xml:space="preserve"> trade off or convictions of human awareness or manner of thinking ends are turned around. So also, additional sensible incomes are unique in relation to </w:t>
      </w:r>
      <w:r w:rsidRPr="004E0C83">
        <w:rPr>
          <w:rFonts w:ascii="Times New Roman" w:hAnsi="Times New Roman" w:cs="Times New Roman"/>
          <w:color w:val="000000" w:themeColor="text1"/>
          <w:sz w:val="24"/>
          <w:szCs w:val="24"/>
          <w:lang w:val="en-GB"/>
        </w:rPr>
        <w:lastRenderedPageBreak/>
        <w:t xml:space="preserve">sensible and absurd. This alludes to understand and comprehension for the unmistakable understanding that emerges from human information. </w:t>
      </w:r>
    </w:p>
    <w:p w:rsidR="004E0C83" w:rsidRPr="004E0C83" w:rsidRDefault="004E0C83" w:rsidP="004E0C83">
      <w:pPr>
        <w:pStyle w:val="Normal1"/>
        <w:spacing w:line="360" w:lineRule="auto"/>
        <w:contextualSpacing w:val="0"/>
        <w:jc w:val="both"/>
        <w:rPr>
          <w:rFonts w:ascii="Times New Roman" w:hAnsi="Times New Roman" w:cs="Times New Roman"/>
          <w:color w:val="000000" w:themeColor="text1"/>
          <w:sz w:val="24"/>
          <w:szCs w:val="24"/>
          <w:lang w:val="en-GB"/>
        </w:rPr>
      </w:pPr>
    </w:p>
    <w:p w:rsidR="004E0C83" w:rsidRPr="004E0C83" w:rsidRDefault="004E0C83" w:rsidP="004E0C83">
      <w:pPr>
        <w:pStyle w:val="Normal1"/>
        <w:spacing w:line="360" w:lineRule="auto"/>
        <w:contextualSpacing w:val="0"/>
        <w:jc w:val="both"/>
        <w:rPr>
          <w:rFonts w:ascii="Times New Roman" w:hAnsi="Times New Roman" w:cs="Times New Roman"/>
          <w:color w:val="000000" w:themeColor="text1"/>
          <w:sz w:val="24"/>
          <w:szCs w:val="24"/>
          <w:lang w:val="en-GB"/>
        </w:rPr>
      </w:pPr>
      <w:r w:rsidRPr="004E0C83">
        <w:rPr>
          <w:rFonts w:ascii="Times New Roman" w:hAnsi="Times New Roman" w:cs="Times New Roman"/>
          <w:color w:val="000000" w:themeColor="text1"/>
          <w:sz w:val="24"/>
          <w:szCs w:val="24"/>
          <w:lang w:val="en-GB"/>
        </w:rPr>
        <w:t xml:space="preserve">The board hypotheses are an arrangement of the general decides that pursues the administration of sound work environment stages in an organization identified with its business objectives and goals. These are considered as understandings to help workers to accomplish these speculations. The executives rehearse to rely upon individual workers and businesses and individual experience of constant research. Through administration hypotheses, bosses and representatives on increment their gifts in a business setting by seeing better administration rehearses. Through the formal training and individual research to enhance the plan of action and their efficiency, the administration of the administration has for quite some time been utilized. Then again, overseeing hypotheses is conceivable to build the resistance and the rate of ideas. There are some administration hypotheses that assistance </w:t>
      </w:r>
      <w:r w:rsidR="007C458E">
        <w:rPr>
          <w:rFonts w:ascii="Times New Roman" w:hAnsi="Times New Roman" w:cs="Times New Roman"/>
          <w:color w:val="000000" w:themeColor="text1"/>
          <w:sz w:val="24"/>
          <w:szCs w:val="24"/>
          <w:lang w:val="en-GB"/>
        </w:rPr>
        <w:t>organization</w:t>
      </w:r>
      <w:r w:rsidRPr="004E0C83">
        <w:rPr>
          <w:rFonts w:ascii="Times New Roman" w:hAnsi="Times New Roman" w:cs="Times New Roman"/>
          <w:color w:val="000000" w:themeColor="text1"/>
          <w:sz w:val="24"/>
          <w:szCs w:val="24"/>
          <w:lang w:val="en-GB"/>
        </w:rPr>
        <w:t xml:space="preserve">s remain on track. For the accomplishment of directing examination here, such administration hypothesis has been talked about. </w:t>
      </w:r>
    </w:p>
    <w:p w:rsidR="004E0C83" w:rsidRPr="004E0C83" w:rsidRDefault="004E0C83" w:rsidP="004E0C83">
      <w:pPr>
        <w:pStyle w:val="Normal1"/>
        <w:spacing w:line="360" w:lineRule="auto"/>
        <w:contextualSpacing w:val="0"/>
        <w:jc w:val="both"/>
        <w:rPr>
          <w:rFonts w:ascii="Times New Roman" w:hAnsi="Times New Roman" w:cs="Times New Roman"/>
          <w:color w:val="000000" w:themeColor="text1"/>
          <w:sz w:val="24"/>
          <w:szCs w:val="24"/>
          <w:lang w:val="en-GB"/>
        </w:rPr>
      </w:pPr>
    </w:p>
    <w:p w:rsidR="004E0C83" w:rsidRPr="004E0C83" w:rsidRDefault="004E0C83" w:rsidP="004E0C83">
      <w:pPr>
        <w:pStyle w:val="Normal1"/>
        <w:spacing w:line="360" w:lineRule="auto"/>
        <w:contextualSpacing w:val="0"/>
        <w:jc w:val="both"/>
        <w:rPr>
          <w:rFonts w:ascii="Times New Roman" w:hAnsi="Times New Roman" w:cs="Times New Roman"/>
          <w:color w:val="000000" w:themeColor="text1"/>
          <w:sz w:val="24"/>
          <w:szCs w:val="24"/>
          <w:lang w:val="en-GB"/>
        </w:rPr>
      </w:pPr>
      <w:r w:rsidRPr="004E0C83">
        <w:rPr>
          <w:rFonts w:ascii="Times New Roman" w:hAnsi="Times New Roman" w:cs="Times New Roman"/>
          <w:color w:val="000000" w:themeColor="text1"/>
          <w:sz w:val="24"/>
          <w:szCs w:val="24"/>
          <w:lang w:val="en-GB"/>
        </w:rPr>
        <w:t xml:space="preserve">There are some administration speculations that assistance </w:t>
      </w:r>
      <w:r w:rsidR="007C458E">
        <w:rPr>
          <w:rFonts w:ascii="Times New Roman" w:hAnsi="Times New Roman" w:cs="Times New Roman"/>
          <w:color w:val="000000" w:themeColor="text1"/>
          <w:sz w:val="24"/>
          <w:szCs w:val="24"/>
          <w:lang w:val="en-GB"/>
        </w:rPr>
        <w:t>organization</w:t>
      </w:r>
      <w:r w:rsidRPr="004E0C83">
        <w:rPr>
          <w:rFonts w:ascii="Times New Roman" w:hAnsi="Times New Roman" w:cs="Times New Roman"/>
          <w:color w:val="000000" w:themeColor="text1"/>
          <w:sz w:val="24"/>
          <w:szCs w:val="24"/>
          <w:lang w:val="en-GB"/>
        </w:rPr>
        <w:t xml:space="preserve">s remain on track. For the achievement of directing examination here, such administration hypothesis has been talked about. </w:t>
      </w:r>
    </w:p>
    <w:p w:rsidR="004E0C83" w:rsidRPr="004E0C83" w:rsidRDefault="004E0C83" w:rsidP="004E0C83">
      <w:pPr>
        <w:pStyle w:val="Normal1"/>
        <w:spacing w:line="360" w:lineRule="auto"/>
        <w:contextualSpacing w:val="0"/>
        <w:jc w:val="both"/>
        <w:rPr>
          <w:rFonts w:ascii="Times New Roman" w:hAnsi="Times New Roman" w:cs="Times New Roman"/>
          <w:color w:val="000000" w:themeColor="text1"/>
          <w:sz w:val="24"/>
          <w:szCs w:val="24"/>
          <w:lang w:val="en-GB"/>
        </w:rPr>
      </w:pPr>
    </w:p>
    <w:p w:rsidR="004E0C83" w:rsidRPr="004E0C83" w:rsidRDefault="004E0C83" w:rsidP="004E0C83">
      <w:pPr>
        <w:pStyle w:val="Normal1"/>
        <w:spacing w:line="360" w:lineRule="auto"/>
        <w:contextualSpacing w:val="0"/>
        <w:jc w:val="both"/>
        <w:rPr>
          <w:rFonts w:ascii="Times New Roman" w:hAnsi="Times New Roman" w:cs="Times New Roman"/>
          <w:color w:val="000000" w:themeColor="text1"/>
          <w:sz w:val="24"/>
          <w:szCs w:val="24"/>
          <w:lang w:val="en-GB"/>
        </w:rPr>
      </w:pPr>
      <w:r w:rsidRPr="004E0C83">
        <w:rPr>
          <w:rFonts w:ascii="Times New Roman" w:hAnsi="Times New Roman" w:cs="Times New Roman"/>
          <w:color w:val="000000" w:themeColor="text1"/>
          <w:sz w:val="24"/>
          <w:szCs w:val="24"/>
          <w:lang w:val="en-GB"/>
        </w:rPr>
        <w:t xml:space="preserve">The board analyst Fred Felder enhanced the hostility hypothesis of administration capacities since it identifies with group execution. The hypothesis depends on inspiration and inspiration for two reasons. Following, in any event, the </w:t>
      </w:r>
      <w:r w:rsidR="00F41FF1" w:rsidRPr="004E0C83">
        <w:rPr>
          <w:rFonts w:ascii="Times New Roman" w:hAnsi="Times New Roman" w:cs="Times New Roman"/>
          <w:color w:val="000000" w:themeColor="text1"/>
          <w:sz w:val="24"/>
          <w:szCs w:val="24"/>
          <w:lang w:val="en-GB"/>
        </w:rPr>
        <w:t>favoured</w:t>
      </w:r>
      <w:r w:rsidRPr="004E0C83">
        <w:rPr>
          <w:rFonts w:ascii="Times New Roman" w:hAnsi="Times New Roman" w:cs="Times New Roman"/>
          <w:color w:val="000000" w:themeColor="text1"/>
          <w:sz w:val="24"/>
          <w:szCs w:val="24"/>
          <w:lang w:val="en-GB"/>
        </w:rPr>
        <w:t xml:space="preserve"> associate scale, inspiration for employment inspiration and connections can be resolved. This administration hypothesis depends on the off chance that' and strategies in the board. Here in the event that' speaks to particular variations and, 'ward the board factors will be acknowledged in their separate fields. Accurately, on the off chance that' speaks to the solid mental necessities of workers and 'speaks to the money related sender. Administration coordination the board hypotheses assist </w:t>
      </w:r>
      <w:r w:rsidR="007C458E">
        <w:rPr>
          <w:rFonts w:ascii="Times New Roman" w:hAnsi="Times New Roman" w:cs="Times New Roman"/>
          <w:color w:val="000000" w:themeColor="text1"/>
          <w:sz w:val="24"/>
          <w:szCs w:val="24"/>
          <w:lang w:val="en-GB"/>
        </w:rPr>
        <w:t>organization</w:t>
      </w:r>
      <w:r w:rsidRPr="004E0C83">
        <w:rPr>
          <w:rFonts w:ascii="Times New Roman" w:hAnsi="Times New Roman" w:cs="Times New Roman"/>
          <w:color w:val="000000" w:themeColor="text1"/>
          <w:sz w:val="24"/>
          <w:szCs w:val="24"/>
          <w:lang w:val="en-GB"/>
        </w:rPr>
        <w:t xml:space="preserve">s with understanding and spotlight on various kinds of things to work under various ecological conditions. As opposed to taking care of the issues of explicit arrangements, this hypothesis proposes a structure regarding Kamerer and Russ (2017), where every arrangement relies upon the diverse natural conditions. This hypothesis, </w:t>
      </w:r>
      <w:r w:rsidR="00F41FF1" w:rsidRPr="004E0C83">
        <w:rPr>
          <w:rFonts w:ascii="Times New Roman" w:hAnsi="Times New Roman" w:cs="Times New Roman"/>
          <w:color w:val="000000" w:themeColor="text1"/>
          <w:sz w:val="24"/>
          <w:szCs w:val="24"/>
          <w:lang w:val="en-GB"/>
        </w:rPr>
        <w:t>introducing</w:t>
      </w:r>
      <w:r w:rsidRPr="004E0C83">
        <w:rPr>
          <w:rFonts w:ascii="Times New Roman" w:hAnsi="Times New Roman" w:cs="Times New Roman"/>
          <w:color w:val="000000" w:themeColor="text1"/>
          <w:sz w:val="24"/>
          <w:szCs w:val="24"/>
          <w:lang w:val="en-GB"/>
        </w:rPr>
        <w:t xml:space="preserve"> the </w:t>
      </w:r>
      <w:r w:rsidR="007C458E">
        <w:rPr>
          <w:rFonts w:ascii="Times New Roman" w:hAnsi="Times New Roman" w:cs="Times New Roman"/>
          <w:color w:val="000000" w:themeColor="text1"/>
          <w:sz w:val="24"/>
          <w:szCs w:val="24"/>
          <w:lang w:val="en-GB"/>
        </w:rPr>
        <w:t>organization</w:t>
      </w:r>
      <w:r w:rsidRPr="004E0C83">
        <w:rPr>
          <w:rFonts w:ascii="Times New Roman" w:hAnsi="Times New Roman" w:cs="Times New Roman"/>
          <w:color w:val="000000" w:themeColor="text1"/>
          <w:sz w:val="24"/>
          <w:szCs w:val="24"/>
          <w:lang w:val="en-GB"/>
        </w:rPr>
        <w:t xml:space="preserve">, is useful </w:t>
      </w:r>
      <w:r w:rsidRPr="004E0C83">
        <w:rPr>
          <w:rFonts w:ascii="Times New Roman" w:hAnsi="Times New Roman" w:cs="Times New Roman"/>
          <w:color w:val="000000" w:themeColor="text1"/>
          <w:sz w:val="24"/>
          <w:szCs w:val="24"/>
          <w:lang w:val="en-GB"/>
        </w:rPr>
        <w:lastRenderedPageBreak/>
        <w:t xml:space="preserve">for both inward and outer conditions. It's tied in with fitting the inward condition of its outside condition. This hypothesis is adjusted for nature, which intends to design the </w:t>
      </w:r>
      <w:r w:rsidR="007C458E">
        <w:rPr>
          <w:rFonts w:ascii="Times New Roman" w:hAnsi="Times New Roman" w:cs="Times New Roman"/>
          <w:color w:val="000000" w:themeColor="text1"/>
          <w:sz w:val="24"/>
          <w:szCs w:val="24"/>
          <w:lang w:val="en-GB"/>
        </w:rPr>
        <w:t>organization</w:t>
      </w:r>
      <w:r w:rsidRPr="004E0C83">
        <w:rPr>
          <w:rFonts w:ascii="Times New Roman" w:hAnsi="Times New Roman" w:cs="Times New Roman"/>
          <w:color w:val="000000" w:themeColor="text1"/>
          <w:sz w:val="24"/>
          <w:szCs w:val="24"/>
          <w:lang w:val="en-GB"/>
        </w:rPr>
        <w:t xml:space="preserve">'s structure and arranging choices. There are a few impediments accessible in this hypothesis. It is sensible that there is no explicit answer to the issue of brief speculations. Consequently, recalling the choices to achieve expensive and sensible choices to invest energy in the executives. </w:t>
      </w:r>
    </w:p>
    <w:p w:rsidR="004E0C83" w:rsidRPr="004E0C83" w:rsidRDefault="004E0C83" w:rsidP="004E0C83">
      <w:pPr>
        <w:pStyle w:val="Normal1"/>
        <w:spacing w:line="360" w:lineRule="auto"/>
        <w:contextualSpacing w:val="0"/>
        <w:jc w:val="both"/>
        <w:rPr>
          <w:rFonts w:ascii="Times New Roman" w:hAnsi="Times New Roman" w:cs="Times New Roman"/>
          <w:color w:val="000000" w:themeColor="text1"/>
          <w:sz w:val="24"/>
          <w:szCs w:val="24"/>
          <w:lang w:val="en-GB"/>
        </w:rPr>
      </w:pPr>
    </w:p>
    <w:p w:rsidR="004E0C83" w:rsidRPr="004E0C83" w:rsidRDefault="004E0C83" w:rsidP="004E0C83">
      <w:pPr>
        <w:pStyle w:val="Normal1"/>
        <w:spacing w:line="360" w:lineRule="auto"/>
        <w:contextualSpacing w:val="0"/>
        <w:jc w:val="both"/>
        <w:rPr>
          <w:rFonts w:ascii="Times New Roman" w:hAnsi="Times New Roman" w:cs="Times New Roman"/>
          <w:color w:val="000000" w:themeColor="text1"/>
          <w:sz w:val="24"/>
          <w:szCs w:val="24"/>
          <w:lang w:val="en-GB"/>
        </w:rPr>
      </w:pPr>
      <w:r w:rsidRPr="004E0C83">
        <w:rPr>
          <w:rFonts w:ascii="Times New Roman" w:hAnsi="Times New Roman" w:cs="Times New Roman"/>
          <w:color w:val="000000" w:themeColor="text1"/>
          <w:sz w:val="24"/>
          <w:szCs w:val="24"/>
          <w:lang w:val="en-GB"/>
        </w:rPr>
        <w:t xml:space="preserve">Logical administration hypothesis has likewise been considered here, which is notable for its application underway shape or working dimension. Fredric Winslow Taylor was the originator of this hypothesis, and along these lines, the hypothesis of the executives is frequently called 'Taylorism'. These Management Theory centers around expanding the aptitudes of individuals in the </w:t>
      </w:r>
      <w:r w:rsidR="007C458E">
        <w:rPr>
          <w:rFonts w:ascii="Times New Roman" w:hAnsi="Times New Roman" w:cs="Times New Roman"/>
          <w:color w:val="000000" w:themeColor="text1"/>
          <w:sz w:val="24"/>
          <w:szCs w:val="24"/>
          <w:lang w:val="en-GB"/>
        </w:rPr>
        <w:t>organization</w:t>
      </w:r>
      <w:r w:rsidRPr="004E0C83">
        <w:rPr>
          <w:rFonts w:ascii="Times New Roman" w:hAnsi="Times New Roman" w:cs="Times New Roman"/>
          <w:color w:val="000000" w:themeColor="text1"/>
          <w:sz w:val="24"/>
          <w:szCs w:val="24"/>
          <w:lang w:val="en-GB"/>
        </w:rPr>
        <w:t xml:space="preserve">. Creation utilizing serious innovation can be expanded through this administration hypothesis. McPeck is altogether different from different works performed in an </w:t>
      </w:r>
      <w:r w:rsidR="007C458E">
        <w:rPr>
          <w:rFonts w:ascii="Times New Roman" w:hAnsi="Times New Roman" w:cs="Times New Roman"/>
          <w:color w:val="000000" w:themeColor="text1"/>
          <w:sz w:val="24"/>
          <w:szCs w:val="24"/>
          <w:lang w:val="en-GB"/>
        </w:rPr>
        <w:t>organization</w:t>
      </w:r>
      <w:r w:rsidRPr="004E0C83">
        <w:rPr>
          <w:rFonts w:ascii="Times New Roman" w:hAnsi="Times New Roman" w:cs="Times New Roman"/>
          <w:color w:val="000000" w:themeColor="text1"/>
          <w:sz w:val="24"/>
          <w:szCs w:val="24"/>
          <w:lang w:val="en-GB"/>
        </w:rPr>
        <w:t xml:space="preserve"> identified with the execution of the creation structure. Giving considerably more consideration regarding logical administration, separate designs can be perfect with the power needs of supervision, for instance, rules and rules where it is generally required. Singular specialists can set sensible long periods of time, considering the planning of the terms and states of the work conditions. The expense of generation is normal similarly. As indicated by the executives hypothesis specialists can be prepared and logical decision. </w:t>
      </w:r>
    </w:p>
    <w:p w:rsidR="004E0C83" w:rsidRPr="004E0C83" w:rsidRDefault="004E0C83" w:rsidP="004E0C83">
      <w:pPr>
        <w:pStyle w:val="Normal1"/>
        <w:spacing w:line="360" w:lineRule="auto"/>
        <w:contextualSpacing w:val="0"/>
        <w:jc w:val="both"/>
        <w:rPr>
          <w:rFonts w:ascii="Times New Roman" w:hAnsi="Times New Roman" w:cs="Times New Roman"/>
          <w:color w:val="000000" w:themeColor="text1"/>
          <w:sz w:val="24"/>
          <w:szCs w:val="24"/>
          <w:lang w:val="en-GB"/>
        </w:rPr>
      </w:pPr>
    </w:p>
    <w:p w:rsidR="004E0C83" w:rsidRPr="004E0C83" w:rsidRDefault="004E0C83" w:rsidP="004E0C83">
      <w:pPr>
        <w:pStyle w:val="Normal1"/>
        <w:spacing w:line="360" w:lineRule="auto"/>
        <w:contextualSpacing w:val="0"/>
        <w:jc w:val="both"/>
        <w:rPr>
          <w:rFonts w:ascii="Times New Roman" w:hAnsi="Times New Roman" w:cs="Times New Roman"/>
          <w:color w:val="000000" w:themeColor="text1"/>
          <w:sz w:val="24"/>
          <w:szCs w:val="24"/>
          <w:lang w:val="en-GB"/>
        </w:rPr>
      </w:pPr>
      <w:r w:rsidRPr="004E0C83">
        <w:rPr>
          <w:rFonts w:ascii="Times New Roman" w:hAnsi="Times New Roman" w:cs="Times New Roman"/>
          <w:color w:val="000000" w:themeColor="text1"/>
          <w:sz w:val="24"/>
          <w:szCs w:val="24"/>
          <w:lang w:val="en-GB"/>
        </w:rPr>
        <w:t xml:space="preserve">Along these lines logical administration hypothesis centers around robotization and automation, as well as builds efficiency and in the meantime spurs specialists to perform well. </w:t>
      </w:r>
    </w:p>
    <w:p w:rsidR="004E0C83" w:rsidRPr="004E0C83" w:rsidRDefault="004E0C83" w:rsidP="004E0C83">
      <w:pPr>
        <w:pStyle w:val="Normal1"/>
        <w:spacing w:line="360" w:lineRule="auto"/>
        <w:contextualSpacing w:val="0"/>
        <w:jc w:val="both"/>
        <w:rPr>
          <w:rFonts w:ascii="Times New Roman" w:hAnsi="Times New Roman" w:cs="Times New Roman"/>
          <w:color w:val="000000" w:themeColor="text1"/>
          <w:sz w:val="24"/>
          <w:szCs w:val="24"/>
          <w:lang w:val="en-GB"/>
        </w:rPr>
      </w:pPr>
    </w:p>
    <w:p w:rsidR="003151F4" w:rsidRDefault="004E0C83" w:rsidP="004E0C83">
      <w:pPr>
        <w:pStyle w:val="Normal1"/>
        <w:spacing w:line="360" w:lineRule="auto"/>
        <w:contextualSpacing w:val="0"/>
        <w:jc w:val="both"/>
        <w:rPr>
          <w:rFonts w:ascii="Times New Roman" w:hAnsi="Times New Roman" w:cs="Times New Roman"/>
          <w:color w:val="000000" w:themeColor="text1"/>
          <w:sz w:val="24"/>
          <w:szCs w:val="24"/>
          <w:lang w:val="en-GB"/>
        </w:rPr>
      </w:pPr>
      <w:r w:rsidRPr="004E0C83">
        <w:rPr>
          <w:rFonts w:ascii="Times New Roman" w:hAnsi="Times New Roman" w:cs="Times New Roman"/>
          <w:color w:val="000000" w:themeColor="text1"/>
          <w:sz w:val="24"/>
          <w:szCs w:val="24"/>
          <w:lang w:val="en-GB"/>
        </w:rPr>
        <w:t xml:space="preserve">As a lesser director of the wreckage, I was associated with completing the job and obligations of an administrator, following the request of my senior supervisor. My job as a lesser director function as a record official in different Mace ventures. I oversee the activities and administer crafted by non-overseeing executives. How my staff functions in progressing tasks and handles their own jobs and duties is dealing with crafted by all the staff. Also, I am in charge of guaranteeing the development and security review by choosing appropriate gear and materials. Keeping up superb control techniques and discovering approaches to keep any issues are likewise under my duties. As indicated by my activity job, I trust that the logical administration hypothesis will assist me in showing the impact of my own convictions and qualities which add </w:t>
      </w:r>
      <w:r w:rsidRPr="004E0C83">
        <w:rPr>
          <w:rFonts w:ascii="Times New Roman" w:hAnsi="Times New Roman" w:cs="Times New Roman"/>
          <w:color w:val="000000" w:themeColor="text1"/>
          <w:sz w:val="24"/>
          <w:szCs w:val="24"/>
          <w:lang w:val="en-GB"/>
        </w:rPr>
        <w:lastRenderedPageBreak/>
        <w:t xml:space="preserve">to separate and arrangement. The logical administration hypothesis watches out for the powerful advancement of supervision, as a lesser supervisor, I need to pursue Taylor detail. By following individual designs, time, speed, work rental, estimation gear and work conditions, I will have the capacity to demonstrate everything about my staff. Along these lines, I can deliver creation costs, which will surely expand the objectives and goals of my </w:t>
      </w:r>
      <w:r w:rsidR="007C458E">
        <w:rPr>
          <w:rFonts w:ascii="Times New Roman" w:hAnsi="Times New Roman" w:cs="Times New Roman"/>
          <w:color w:val="000000" w:themeColor="text1"/>
          <w:sz w:val="24"/>
          <w:szCs w:val="24"/>
          <w:lang w:val="en-GB"/>
        </w:rPr>
        <w:t>organization</w:t>
      </w:r>
      <w:r w:rsidRPr="004E0C83">
        <w:rPr>
          <w:rFonts w:ascii="Times New Roman" w:hAnsi="Times New Roman" w:cs="Times New Roman"/>
          <w:color w:val="000000" w:themeColor="text1"/>
          <w:sz w:val="24"/>
          <w:szCs w:val="24"/>
          <w:lang w:val="en-GB"/>
        </w:rPr>
        <w:t>. Obviously, rather than following human conduct in the Mace, I can focus more on computerization and automation.</w:t>
      </w:r>
    </w:p>
    <w:p w:rsidR="00F81029" w:rsidRPr="00F532B4" w:rsidRDefault="00F532B4" w:rsidP="00F532B4">
      <w:pPr>
        <w:spacing w:line="360" w:lineRule="auto"/>
        <w:rPr>
          <w:rFonts w:ascii="Times New Roman" w:hAnsi="Times New Roman" w:cs="Times New Roman"/>
          <w:b/>
          <w:sz w:val="24"/>
          <w:szCs w:val="24"/>
          <w:highlight w:val="white"/>
          <w:lang w:val="en-GB"/>
        </w:rPr>
      </w:pPr>
      <w:r>
        <w:rPr>
          <w:rFonts w:ascii="Times New Roman" w:hAnsi="Times New Roman" w:cs="Times New Roman"/>
          <w:b/>
          <w:sz w:val="24"/>
          <w:szCs w:val="24"/>
          <w:highlight w:val="white"/>
          <w:lang w:val="en-GB"/>
        </w:rPr>
        <w:t xml:space="preserve">The </w:t>
      </w:r>
      <w:r w:rsidR="002C704D" w:rsidRPr="00F532B4">
        <w:rPr>
          <w:rFonts w:ascii="Times New Roman" w:hAnsi="Times New Roman" w:cs="Times New Roman"/>
          <w:b/>
          <w:sz w:val="24"/>
          <w:szCs w:val="24"/>
          <w:highlight w:val="white"/>
          <w:lang w:val="en-GB"/>
        </w:rPr>
        <w:t xml:space="preserve">Impact of beliefs attitudes and values on own workplace behaviour </w:t>
      </w:r>
    </w:p>
    <w:p w:rsidR="00F41FF1" w:rsidRPr="00F41FF1" w:rsidRDefault="00F41FF1" w:rsidP="00F41FF1">
      <w:pPr>
        <w:pStyle w:val="Normal1"/>
        <w:spacing w:line="360" w:lineRule="auto"/>
        <w:contextualSpacing w:val="0"/>
        <w:jc w:val="both"/>
        <w:rPr>
          <w:rFonts w:ascii="Times New Roman" w:hAnsi="Times New Roman" w:cs="Times New Roman"/>
          <w:sz w:val="24"/>
          <w:szCs w:val="24"/>
          <w:lang w:val="en-GB"/>
        </w:rPr>
      </w:pPr>
      <w:r w:rsidRPr="00F41FF1">
        <w:rPr>
          <w:rFonts w:ascii="Times New Roman" w:hAnsi="Times New Roman" w:cs="Times New Roman"/>
          <w:sz w:val="24"/>
          <w:szCs w:val="24"/>
          <w:lang w:val="en-GB"/>
        </w:rPr>
        <w:t xml:space="preserve">Individual convictions, qualities, and dispositions decide how essential they are and how they function for the general population. These three vital elements are the reason for affecting the effect, establishment, and initiative of the activity. For this situation, regard, protection, freedom, budgetary security, innovativeness, transparency, achievement, trust can be related to individual qualities, dispositions and convictions. In an authoritative setting, every individual has an alternate arrangement of convictions with various degrees of significance. Supporting and vivacious work sets singular convictions and qualities through which individuals bolster and fortify their work. More individuals adjust their qualities and convictions to their work; they will be experts in their separate territories. Because of various ideas, qualities and convictions, separation can happen on the grounds that numerous representatives are taking a shot at the wreckage. The development of business is normal from each </w:t>
      </w:r>
      <w:r w:rsidR="007C458E">
        <w:rPr>
          <w:rFonts w:ascii="Times New Roman" w:hAnsi="Times New Roman" w:cs="Times New Roman"/>
          <w:sz w:val="24"/>
          <w:szCs w:val="24"/>
          <w:lang w:val="en-GB"/>
        </w:rPr>
        <w:t>organization</w:t>
      </w:r>
      <w:r w:rsidRPr="00F41FF1">
        <w:rPr>
          <w:rFonts w:ascii="Times New Roman" w:hAnsi="Times New Roman" w:cs="Times New Roman"/>
          <w:sz w:val="24"/>
          <w:szCs w:val="24"/>
          <w:lang w:val="en-GB"/>
        </w:rPr>
        <w:t xml:space="preserve">, however, it ought to be considered based on various convictions, qualities, and demeanors. There is an alternate arrangement of qualities and dispositions with various changes in the estimations of people. Their family is impacted by the way of life of culture and instructive qualities. Knowing individual qualities and convictions can assist individuals with resolving clashes with one another's partners and appropriately bolster </w:t>
      </w:r>
      <w:r w:rsidR="007C458E">
        <w:rPr>
          <w:rFonts w:ascii="Times New Roman" w:hAnsi="Times New Roman" w:cs="Times New Roman"/>
          <w:sz w:val="24"/>
          <w:szCs w:val="24"/>
          <w:lang w:val="en-GB"/>
        </w:rPr>
        <w:t>organization</w:t>
      </w:r>
      <w:r w:rsidRPr="00F41FF1">
        <w:rPr>
          <w:rFonts w:ascii="Times New Roman" w:hAnsi="Times New Roman" w:cs="Times New Roman"/>
          <w:sz w:val="24"/>
          <w:szCs w:val="24"/>
          <w:lang w:val="en-GB"/>
        </w:rPr>
        <w:t xml:space="preserve">'s authoritative vision. As indicated by Mace, a similar thing is seen among the representatives working there. MS has been working with various specialists in their different social foundations and religion, so their convictions and qualities change with one another. Like different </w:t>
      </w:r>
      <w:r w:rsidR="007C458E">
        <w:rPr>
          <w:rFonts w:ascii="Times New Roman" w:hAnsi="Times New Roman" w:cs="Times New Roman"/>
          <w:sz w:val="24"/>
          <w:szCs w:val="24"/>
          <w:lang w:val="en-GB"/>
        </w:rPr>
        <w:t>organization</w:t>
      </w:r>
      <w:r w:rsidRPr="00F41FF1">
        <w:rPr>
          <w:rFonts w:ascii="Times New Roman" w:hAnsi="Times New Roman" w:cs="Times New Roman"/>
          <w:sz w:val="24"/>
          <w:szCs w:val="24"/>
          <w:lang w:val="en-GB"/>
        </w:rPr>
        <w:t xml:space="preserve">s, the chaos has confronted a similar circumstance in the contention circumstance while working with individuals of various religious and social foundations. For this situation, the </w:t>
      </w:r>
      <w:r w:rsidR="00107099" w:rsidRPr="00F41FF1">
        <w:rPr>
          <w:rFonts w:ascii="Times New Roman" w:hAnsi="Times New Roman" w:cs="Times New Roman"/>
          <w:sz w:val="24"/>
          <w:szCs w:val="24"/>
          <w:lang w:val="en-GB"/>
        </w:rPr>
        <w:t>labourers</w:t>
      </w:r>
      <w:r w:rsidRPr="00F41FF1">
        <w:rPr>
          <w:rFonts w:ascii="Times New Roman" w:hAnsi="Times New Roman" w:cs="Times New Roman"/>
          <w:sz w:val="24"/>
          <w:szCs w:val="24"/>
          <w:lang w:val="en-GB"/>
        </w:rPr>
        <w:t xml:space="preserve"> of the wreckage must adjust their work and move towards their esteem so that there is no hierarchical clash. Then again, cooperating can be confined from their esteem and chaos business. Two connections can be influenced by work, and because of various societies, due to treating others. The qualities and </w:t>
      </w:r>
      <w:r w:rsidRPr="00F41FF1">
        <w:rPr>
          <w:rFonts w:ascii="Times New Roman" w:hAnsi="Times New Roman" w:cs="Times New Roman"/>
          <w:sz w:val="24"/>
          <w:szCs w:val="24"/>
          <w:lang w:val="en-GB"/>
        </w:rPr>
        <w:lastRenderedPageBreak/>
        <w:t xml:space="preserve">convictions of various societies can create differentiates between their connections at work. Thinking about close to home convictions and the estimations of others, individual activities are most critical for working in both business or private positions or enhancing business connections. </w:t>
      </w:r>
    </w:p>
    <w:p w:rsidR="00F41FF1" w:rsidRPr="00F41FF1" w:rsidRDefault="00F41FF1" w:rsidP="00F41FF1">
      <w:pPr>
        <w:pStyle w:val="Normal1"/>
        <w:spacing w:line="360" w:lineRule="auto"/>
        <w:contextualSpacing w:val="0"/>
        <w:jc w:val="both"/>
        <w:rPr>
          <w:rFonts w:ascii="Times New Roman" w:hAnsi="Times New Roman" w:cs="Times New Roman"/>
          <w:sz w:val="24"/>
          <w:szCs w:val="24"/>
          <w:lang w:val="en-GB"/>
        </w:rPr>
      </w:pPr>
    </w:p>
    <w:p w:rsidR="00F41FF1" w:rsidRPr="00F41FF1" w:rsidRDefault="00F41FF1" w:rsidP="00F41FF1">
      <w:pPr>
        <w:pStyle w:val="Normal1"/>
        <w:spacing w:line="360" w:lineRule="auto"/>
        <w:contextualSpacing w:val="0"/>
        <w:jc w:val="both"/>
        <w:rPr>
          <w:rFonts w:ascii="Times New Roman" w:hAnsi="Times New Roman" w:cs="Times New Roman"/>
          <w:sz w:val="24"/>
          <w:szCs w:val="24"/>
          <w:lang w:val="en-GB"/>
        </w:rPr>
      </w:pPr>
      <w:r w:rsidRPr="00F41FF1">
        <w:rPr>
          <w:rFonts w:ascii="Times New Roman" w:hAnsi="Times New Roman" w:cs="Times New Roman"/>
          <w:sz w:val="24"/>
          <w:szCs w:val="24"/>
          <w:lang w:val="en-GB"/>
        </w:rPr>
        <w:t xml:space="preserve">In this manner, it is required to watch every one of the things that Mess may look later on. Lasting advancement is one thing that builds effectiveness learning and creation innovations to create individual choices and lessen chance. This can keep up the improvement benefit of an </w:t>
      </w:r>
      <w:r w:rsidR="007C458E">
        <w:rPr>
          <w:rFonts w:ascii="Times New Roman" w:hAnsi="Times New Roman" w:cs="Times New Roman"/>
          <w:sz w:val="24"/>
          <w:szCs w:val="24"/>
          <w:lang w:val="en-GB"/>
        </w:rPr>
        <w:t>organization</w:t>
      </w:r>
      <w:r w:rsidRPr="00F41FF1">
        <w:rPr>
          <w:rFonts w:ascii="Times New Roman" w:hAnsi="Times New Roman" w:cs="Times New Roman"/>
          <w:sz w:val="24"/>
          <w:szCs w:val="24"/>
          <w:lang w:val="en-GB"/>
        </w:rPr>
        <w:t xml:space="preserve">. The fundamental objective of feasible advancement is to reinforce limit and access the open doors for the sound workplace. Along these lines, ecological improvement arranging and procedures ought to be considered by guaranteeing common assets for financial recuperation and vocation advancement. As per the Mirer, the individual's convictions and qualities couldn't be settled without completely thinking about future impacts. Along these lines, manageable advancement is an imperative concern and successful strategy for keeping up the equalization of proof of social, natural and monetary impediments. It tends to be said that the organization is managing the contention debate confronting representatives amid their work. Thus, following the maintainable improvement of the wreckage, its authoritative viability and conduct of representatives like diverse beliefs, settle on better choices that influence the disposition of the </w:t>
      </w:r>
      <w:r w:rsidR="00107099" w:rsidRPr="00F41FF1">
        <w:rPr>
          <w:rFonts w:ascii="Times New Roman" w:hAnsi="Times New Roman" w:cs="Times New Roman"/>
          <w:sz w:val="24"/>
          <w:szCs w:val="24"/>
          <w:lang w:val="en-GB"/>
        </w:rPr>
        <w:t>labourers</w:t>
      </w:r>
      <w:r w:rsidRPr="00F41FF1">
        <w:rPr>
          <w:rFonts w:ascii="Times New Roman" w:hAnsi="Times New Roman" w:cs="Times New Roman"/>
          <w:sz w:val="24"/>
          <w:szCs w:val="24"/>
          <w:lang w:val="en-GB"/>
        </w:rPr>
        <w:t xml:space="preserve">. Lasting advancement isn't something that can change the manner in which individuals think and work. Qualities are vital for the development and advancement of hierarchical prosperity, as it builds up a future that needs to take the experience of an </w:t>
      </w:r>
      <w:r w:rsidR="007C458E">
        <w:rPr>
          <w:rFonts w:ascii="Times New Roman" w:hAnsi="Times New Roman" w:cs="Times New Roman"/>
          <w:sz w:val="24"/>
          <w:szCs w:val="24"/>
          <w:lang w:val="en-GB"/>
        </w:rPr>
        <w:t>organization</w:t>
      </w:r>
      <w:r w:rsidRPr="00F41FF1">
        <w:rPr>
          <w:rFonts w:ascii="Times New Roman" w:hAnsi="Times New Roman" w:cs="Times New Roman"/>
          <w:sz w:val="24"/>
          <w:szCs w:val="24"/>
          <w:lang w:val="en-GB"/>
        </w:rPr>
        <w:t xml:space="preserve">. Individual qualities and frames of mind think about how they address explicit issues of representatives thinking about their interests. Accurately, the relationship esteems to reflect how individuals are identified with others in their life and even an </w:t>
      </w:r>
      <w:r w:rsidR="007C458E">
        <w:rPr>
          <w:rFonts w:ascii="Times New Roman" w:hAnsi="Times New Roman" w:cs="Times New Roman"/>
          <w:sz w:val="24"/>
          <w:szCs w:val="24"/>
          <w:lang w:val="en-GB"/>
        </w:rPr>
        <w:t>organization</w:t>
      </w:r>
      <w:r w:rsidRPr="00F41FF1">
        <w:rPr>
          <w:rFonts w:ascii="Times New Roman" w:hAnsi="Times New Roman" w:cs="Times New Roman"/>
          <w:sz w:val="24"/>
          <w:szCs w:val="24"/>
          <w:lang w:val="en-GB"/>
        </w:rPr>
        <w:t xml:space="preserve">. Money related development, cooperation, efficiency are connected to one another, which can be reinforced through manageable improvement. </w:t>
      </w:r>
    </w:p>
    <w:p w:rsidR="00F41FF1" w:rsidRPr="00F41FF1" w:rsidRDefault="00F41FF1" w:rsidP="00F41FF1">
      <w:pPr>
        <w:pStyle w:val="Normal1"/>
        <w:spacing w:line="360" w:lineRule="auto"/>
        <w:contextualSpacing w:val="0"/>
        <w:jc w:val="both"/>
        <w:rPr>
          <w:rFonts w:ascii="Times New Roman" w:hAnsi="Times New Roman" w:cs="Times New Roman"/>
          <w:sz w:val="24"/>
          <w:szCs w:val="24"/>
          <w:lang w:val="en-GB"/>
        </w:rPr>
      </w:pPr>
    </w:p>
    <w:p w:rsidR="00F41FF1" w:rsidRPr="00F41FF1" w:rsidRDefault="00F41FF1" w:rsidP="00F41FF1">
      <w:pPr>
        <w:pStyle w:val="Normal1"/>
        <w:spacing w:line="360" w:lineRule="auto"/>
        <w:contextualSpacing w:val="0"/>
        <w:jc w:val="both"/>
        <w:rPr>
          <w:rFonts w:ascii="Times New Roman" w:hAnsi="Times New Roman" w:cs="Times New Roman"/>
          <w:sz w:val="24"/>
          <w:szCs w:val="24"/>
          <w:lang w:val="en-GB"/>
        </w:rPr>
      </w:pPr>
      <w:r w:rsidRPr="00F41FF1">
        <w:rPr>
          <w:rFonts w:ascii="Times New Roman" w:hAnsi="Times New Roman" w:cs="Times New Roman"/>
          <w:sz w:val="24"/>
          <w:szCs w:val="24"/>
          <w:lang w:val="en-GB"/>
        </w:rPr>
        <w:t xml:space="preserve">For this situation, the oversaw administration hypothesis here would be suitable to deal with the circumstance of contentions between individuals' convictions, dispositions, and qualities. As per Anderson et al., Logical administration hypothesis will fit to decide the most ideal method for choosing the best ability by laying out their fundamental assignments for the senior supervisor of the inclination. The Senior Manager can plan and actualize the principal destinations of </w:t>
      </w:r>
      <w:r w:rsidRPr="00F41FF1">
        <w:rPr>
          <w:rFonts w:ascii="Times New Roman" w:hAnsi="Times New Roman" w:cs="Times New Roman"/>
          <w:sz w:val="24"/>
          <w:szCs w:val="24"/>
          <w:lang w:val="en-GB"/>
        </w:rPr>
        <w:lastRenderedPageBreak/>
        <w:t xml:space="preserve">enhancing business monetary effectiveness. Following this administration hypothesis, senior administrators may make reference to the speed and rate that representatives should work from the end. In light of Chang, workers can pursue standard control benchmarks utilizing the correct bits of gear and apparatuses. Thinking about the time and market of the champ arrangement, the greatest consideration ought to be taken to settle on the best assets of the Senior Manager. Ringer and Loon make reference to how the working environment frame of mind impacts how representatives demonstrate their activities in positive and negative viewpoints. There are mentalities which by and large negatively affects efficiency on both demeanor and worker. In the sentiment of Kamerer and Russ, the workplace is in charge of giving representatives positive or negative outcomes. </w:t>
      </w:r>
      <w:r w:rsidR="00107099" w:rsidRPr="00F41FF1">
        <w:rPr>
          <w:rFonts w:ascii="Times New Roman" w:hAnsi="Times New Roman" w:cs="Times New Roman"/>
          <w:sz w:val="24"/>
          <w:szCs w:val="24"/>
          <w:lang w:val="en-GB"/>
        </w:rPr>
        <w:t>Labourers</w:t>
      </w:r>
      <w:r w:rsidRPr="00F41FF1">
        <w:rPr>
          <w:rFonts w:ascii="Times New Roman" w:hAnsi="Times New Roman" w:cs="Times New Roman"/>
          <w:sz w:val="24"/>
          <w:szCs w:val="24"/>
          <w:lang w:val="en-GB"/>
        </w:rPr>
        <w:t xml:space="preserve"> who exhibit their uplifting frame of mind towards change may welcome the chance to build their abilities. Accordingly, they may acknowledge changes quicker than different representatives with negative demeanors. </w:t>
      </w:r>
    </w:p>
    <w:p w:rsidR="00F41FF1" w:rsidRPr="00F41FF1" w:rsidRDefault="00F41FF1" w:rsidP="00F41FF1">
      <w:pPr>
        <w:pStyle w:val="Normal1"/>
        <w:spacing w:line="360" w:lineRule="auto"/>
        <w:contextualSpacing w:val="0"/>
        <w:jc w:val="both"/>
        <w:rPr>
          <w:rFonts w:ascii="Times New Roman" w:hAnsi="Times New Roman" w:cs="Times New Roman"/>
          <w:sz w:val="24"/>
          <w:szCs w:val="24"/>
          <w:lang w:val="en-GB"/>
        </w:rPr>
      </w:pPr>
    </w:p>
    <w:p w:rsidR="00F41FF1" w:rsidRPr="00F41FF1" w:rsidRDefault="00F41FF1" w:rsidP="00F41FF1">
      <w:pPr>
        <w:pStyle w:val="Normal1"/>
        <w:spacing w:line="360" w:lineRule="auto"/>
        <w:contextualSpacing w:val="0"/>
        <w:jc w:val="both"/>
        <w:rPr>
          <w:rFonts w:ascii="Times New Roman" w:hAnsi="Times New Roman" w:cs="Times New Roman"/>
          <w:sz w:val="24"/>
          <w:szCs w:val="24"/>
          <w:lang w:val="en-GB"/>
        </w:rPr>
      </w:pPr>
      <w:r w:rsidRPr="00F41FF1">
        <w:rPr>
          <w:rFonts w:ascii="Times New Roman" w:hAnsi="Times New Roman" w:cs="Times New Roman"/>
          <w:sz w:val="24"/>
          <w:szCs w:val="24"/>
          <w:lang w:val="en-GB"/>
        </w:rPr>
        <w:t xml:space="preserve">In this manner, usage of changes must be viable by lessening time in successful technique, which specifically impacts the work process' frame of mind. The uplifting dispositions of </w:t>
      </w:r>
      <w:r w:rsidR="00107099" w:rsidRPr="00F41FF1">
        <w:rPr>
          <w:rFonts w:ascii="Times New Roman" w:hAnsi="Times New Roman" w:cs="Times New Roman"/>
          <w:sz w:val="24"/>
          <w:szCs w:val="24"/>
          <w:lang w:val="en-GB"/>
        </w:rPr>
        <w:t>Rosen bloom</w:t>
      </w:r>
      <w:r w:rsidRPr="00F41FF1">
        <w:rPr>
          <w:rFonts w:ascii="Times New Roman" w:hAnsi="Times New Roman" w:cs="Times New Roman"/>
          <w:sz w:val="24"/>
          <w:szCs w:val="24"/>
          <w:lang w:val="en-GB"/>
        </w:rPr>
        <w:t xml:space="preserve"> specialists can influence the frame of mind of the work environment within the sight of imagination and development, which might be the profitability of both the </w:t>
      </w:r>
      <w:r w:rsidR="007C458E">
        <w:rPr>
          <w:rFonts w:ascii="Times New Roman" w:hAnsi="Times New Roman" w:cs="Times New Roman"/>
          <w:sz w:val="24"/>
          <w:szCs w:val="24"/>
          <w:lang w:val="en-GB"/>
        </w:rPr>
        <w:t>organization</w:t>
      </w:r>
      <w:r w:rsidRPr="00F41FF1">
        <w:rPr>
          <w:rFonts w:ascii="Times New Roman" w:hAnsi="Times New Roman" w:cs="Times New Roman"/>
          <w:sz w:val="24"/>
          <w:szCs w:val="24"/>
          <w:lang w:val="en-GB"/>
        </w:rPr>
        <w:t xml:space="preserve"> and the representatives. Then again, representatives with negative demeanor don't just influence efficiency, yet in addition has no enthusiasm for advancement. Along these lines, negative items can breed and can build up nature at work, where there is no consolation for representatives. Be that as it may, workers with an inspirational frame of mind bolster each other by expanding efficiency and spirit with the capacity to conquer misfortune. </w:t>
      </w:r>
    </w:p>
    <w:p w:rsidR="00F41FF1" w:rsidRPr="00F41FF1" w:rsidRDefault="00F41FF1" w:rsidP="00F41FF1">
      <w:pPr>
        <w:pStyle w:val="Normal1"/>
        <w:spacing w:line="360" w:lineRule="auto"/>
        <w:contextualSpacing w:val="0"/>
        <w:jc w:val="both"/>
        <w:rPr>
          <w:rFonts w:ascii="Times New Roman" w:hAnsi="Times New Roman" w:cs="Times New Roman"/>
          <w:sz w:val="24"/>
          <w:szCs w:val="24"/>
          <w:lang w:val="en-GB"/>
        </w:rPr>
      </w:pPr>
    </w:p>
    <w:p w:rsidR="00F41FF1" w:rsidRPr="00F41FF1" w:rsidRDefault="00F41FF1" w:rsidP="00F41FF1">
      <w:pPr>
        <w:pStyle w:val="Normal1"/>
        <w:spacing w:line="360" w:lineRule="auto"/>
        <w:contextualSpacing w:val="0"/>
        <w:jc w:val="both"/>
        <w:rPr>
          <w:rFonts w:ascii="Times New Roman" w:hAnsi="Times New Roman" w:cs="Times New Roman"/>
          <w:sz w:val="24"/>
          <w:szCs w:val="24"/>
          <w:lang w:val="en-GB"/>
        </w:rPr>
      </w:pPr>
      <w:r w:rsidRPr="00F41FF1">
        <w:rPr>
          <w:rFonts w:ascii="Times New Roman" w:hAnsi="Times New Roman" w:cs="Times New Roman"/>
          <w:sz w:val="24"/>
          <w:szCs w:val="24"/>
          <w:lang w:val="en-GB"/>
        </w:rPr>
        <w:t xml:space="preserve">Accordingly, the criticalness of the frame of mind of the working environment is essential to talk about here. At work, an inspirational frame of mind enables representatives to accomplish the due date and successful techniques previously the strategy. The execution of the staff relies upon the sound connection between imparting countlessly to their workers. Along these lines, sound connections can be built up with an uplifting frame of mind towards hierarchical prosperity and vocation. From multiple points of view, inspirational frames of mind advantage the two workers and </w:t>
      </w:r>
      <w:r w:rsidR="007C458E">
        <w:rPr>
          <w:rFonts w:ascii="Times New Roman" w:hAnsi="Times New Roman" w:cs="Times New Roman"/>
          <w:sz w:val="24"/>
          <w:szCs w:val="24"/>
          <w:lang w:val="en-GB"/>
        </w:rPr>
        <w:t>organization</w:t>
      </w:r>
      <w:r w:rsidRPr="00F41FF1">
        <w:rPr>
          <w:rFonts w:ascii="Times New Roman" w:hAnsi="Times New Roman" w:cs="Times New Roman"/>
          <w:sz w:val="24"/>
          <w:szCs w:val="24"/>
          <w:lang w:val="en-GB"/>
        </w:rPr>
        <w:t xml:space="preserve">s for the advantage. It is essential to talk about the frame of mind of individuals to mirror the conduct of the laborers, to examine the mentality of representatives. Work in the </w:t>
      </w:r>
      <w:r w:rsidR="007C458E">
        <w:rPr>
          <w:rFonts w:ascii="Times New Roman" w:hAnsi="Times New Roman" w:cs="Times New Roman"/>
          <w:sz w:val="24"/>
          <w:szCs w:val="24"/>
          <w:lang w:val="en-GB"/>
        </w:rPr>
        <w:lastRenderedPageBreak/>
        <w:t>organization</w:t>
      </w:r>
      <w:r w:rsidRPr="00F41FF1">
        <w:rPr>
          <w:rFonts w:ascii="Times New Roman" w:hAnsi="Times New Roman" w:cs="Times New Roman"/>
          <w:sz w:val="24"/>
          <w:szCs w:val="24"/>
          <w:lang w:val="en-GB"/>
        </w:rPr>
        <w:t xml:space="preserve"> is tied in with dealing with a workshop, so representatives can without much of a stretch gain regard and different representatives pursue and hear them out. Great connections among partners help create powerful groups for a typical reason for the recuperation of staff. In this manner, the uplifting standpoint encourages specialists to acknowledge proficiency and work as a group. </w:t>
      </w:r>
    </w:p>
    <w:p w:rsidR="00F41FF1" w:rsidRPr="00F41FF1" w:rsidRDefault="00F41FF1" w:rsidP="00F41FF1">
      <w:pPr>
        <w:pStyle w:val="Normal1"/>
        <w:spacing w:line="360" w:lineRule="auto"/>
        <w:contextualSpacing w:val="0"/>
        <w:jc w:val="both"/>
        <w:rPr>
          <w:rFonts w:ascii="Times New Roman" w:hAnsi="Times New Roman" w:cs="Times New Roman"/>
          <w:sz w:val="24"/>
          <w:szCs w:val="24"/>
          <w:lang w:val="en-GB"/>
        </w:rPr>
      </w:pPr>
    </w:p>
    <w:p w:rsidR="005E0A31" w:rsidRDefault="00F41FF1" w:rsidP="00F41FF1">
      <w:pPr>
        <w:pStyle w:val="Normal1"/>
        <w:spacing w:line="360" w:lineRule="auto"/>
        <w:contextualSpacing w:val="0"/>
        <w:jc w:val="both"/>
        <w:rPr>
          <w:rFonts w:ascii="Times New Roman" w:hAnsi="Times New Roman" w:cs="Times New Roman"/>
          <w:sz w:val="24"/>
          <w:szCs w:val="24"/>
          <w:lang w:val="en-GB"/>
        </w:rPr>
      </w:pPr>
      <w:r w:rsidRPr="00F41FF1">
        <w:rPr>
          <w:rFonts w:ascii="Times New Roman" w:hAnsi="Times New Roman" w:cs="Times New Roman"/>
          <w:sz w:val="24"/>
          <w:szCs w:val="24"/>
          <w:lang w:val="en-GB"/>
        </w:rPr>
        <w:t xml:space="preserve">Being a lesser director of the mace, logical administration hypothesis will assist me in solving time and speed in different exercises, and in addition help in the investigation of time and speed of advancement of hierarchical objectives and destinations. The critical thinking and basic leadership aptitudes will bolster the activity necessities choice for other people. I have been associated with deciding the mace venture amid the financial plan and assessed the observing of security sites and different controls. The logical administration hypothesis will assist me in managing and enhancing the monetary execution of the two workers. Along these lines, I can enhance the stream and quality of my announcements and create with the nature of living and the benefit of the </w:t>
      </w:r>
      <w:r w:rsidR="00107099" w:rsidRPr="00F41FF1">
        <w:rPr>
          <w:rFonts w:ascii="Times New Roman" w:hAnsi="Times New Roman" w:cs="Times New Roman"/>
          <w:sz w:val="24"/>
          <w:szCs w:val="24"/>
          <w:lang w:val="en-GB"/>
        </w:rPr>
        <w:t>labourers</w:t>
      </w:r>
      <w:r w:rsidRPr="00F41FF1">
        <w:rPr>
          <w:rFonts w:ascii="Times New Roman" w:hAnsi="Times New Roman" w:cs="Times New Roman"/>
          <w:sz w:val="24"/>
          <w:szCs w:val="24"/>
          <w:lang w:val="en-GB"/>
        </w:rPr>
        <w:t xml:space="preserve">. Thus, I need to focus more on maintainable advancement, which can enhance the workplace of the workplace to expect uplifting frames of mind from nature. Because of reasonable improvement, there are numerous open doors for change in the mentality, information and attitudes of the general population as the lesser director of the mace. I need to concentrate on accomplishing social advancement and financial objectives without obliterating ecological assets. Along these lines, the logical administration hypothesis has the privilege to build abilities and to pursue for monetary benefit. Following the maintainable advancement and logical administration hypothesis, from the perspective of Toner and Moran wages could be conceivable in the creation arranging, advancement of employment </w:t>
      </w:r>
      <w:r w:rsidR="00107099" w:rsidRPr="00F41FF1">
        <w:rPr>
          <w:rFonts w:ascii="Times New Roman" w:hAnsi="Times New Roman" w:cs="Times New Roman"/>
          <w:sz w:val="24"/>
          <w:szCs w:val="24"/>
          <w:lang w:val="en-GB"/>
        </w:rPr>
        <w:t>fulfilment</w:t>
      </w:r>
      <w:r w:rsidRPr="00F41FF1">
        <w:rPr>
          <w:rFonts w:ascii="Times New Roman" w:hAnsi="Times New Roman" w:cs="Times New Roman"/>
          <w:sz w:val="24"/>
          <w:szCs w:val="24"/>
          <w:lang w:val="en-GB"/>
        </w:rPr>
        <w:t xml:space="preserve"> among partners. In the meantime, some vital things ought to be remembered that the physical and financial needs of representatives ought to not be influenced. Any potential risk that may influence authoritative wellbeing likewise should be overlooked. Differential wage rates can influence the profitability of the framework staff, which makes clashes between specialists amid the advancement of </w:t>
      </w:r>
      <w:r w:rsidR="00107099" w:rsidRPr="00F41FF1">
        <w:rPr>
          <w:rFonts w:ascii="Times New Roman" w:hAnsi="Times New Roman" w:cs="Times New Roman"/>
          <w:sz w:val="24"/>
          <w:szCs w:val="24"/>
          <w:lang w:val="en-GB"/>
        </w:rPr>
        <w:t>labourers’</w:t>
      </w:r>
      <w:r w:rsidRPr="00F41FF1">
        <w:rPr>
          <w:rFonts w:ascii="Times New Roman" w:hAnsi="Times New Roman" w:cs="Times New Roman"/>
          <w:sz w:val="24"/>
          <w:szCs w:val="24"/>
          <w:lang w:val="en-GB"/>
        </w:rPr>
        <w:t xml:space="preserve"> inconvenience.</w:t>
      </w:r>
    </w:p>
    <w:p w:rsidR="00F41FF1" w:rsidRDefault="00F41FF1" w:rsidP="00F41FF1">
      <w:pPr>
        <w:pStyle w:val="Normal1"/>
        <w:spacing w:line="360" w:lineRule="auto"/>
        <w:contextualSpacing w:val="0"/>
        <w:jc w:val="both"/>
        <w:rPr>
          <w:rFonts w:ascii="Times New Roman" w:hAnsi="Times New Roman" w:cs="Times New Roman"/>
          <w:sz w:val="24"/>
          <w:szCs w:val="24"/>
          <w:lang w:val="en-GB"/>
        </w:rPr>
      </w:pPr>
    </w:p>
    <w:p w:rsidR="00F41FF1" w:rsidRDefault="00F41FF1" w:rsidP="00F41FF1">
      <w:pPr>
        <w:pStyle w:val="Normal1"/>
        <w:spacing w:line="360" w:lineRule="auto"/>
        <w:contextualSpacing w:val="0"/>
        <w:jc w:val="both"/>
        <w:rPr>
          <w:rFonts w:ascii="Times New Roman" w:hAnsi="Times New Roman" w:cs="Times New Roman"/>
          <w:sz w:val="24"/>
          <w:szCs w:val="24"/>
          <w:lang w:val="en-GB"/>
        </w:rPr>
      </w:pPr>
    </w:p>
    <w:p w:rsidR="00F41FF1" w:rsidRDefault="00F41FF1" w:rsidP="00F41FF1">
      <w:pPr>
        <w:pStyle w:val="Normal1"/>
        <w:spacing w:line="360" w:lineRule="auto"/>
        <w:contextualSpacing w:val="0"/>
        <w:jc w:val="both"/>
        <w:rPr>
          <w:rFonts w:ascii="Times New Roman" w:hAnsi="Times New Roman" w:cs="Times New Roman"/>
          <w:color w:val="000000" w:themeColor="text1"/>
          <w:sz w:val="24"/>
          <w:szCs w:val="24"/>
          <w:highlight w:val="white"/>
          <w:lang w:val="en-GB"/>
        </w:rPr>
      </w:pPr>
    </w:p>
    <w:p w:rsidR="00F81029" w:rsidRPr="00F532B4" w:rsidRDefault="00F532B4" w:rsidP="00F532B4">
      <w:pPr>
        <w:spacing w:line="360" w:lineRule="auto"/>
        <w:rPr>
          <w:rFonts w:ascii="Times New Roman" w:hAnsi="Times New Roman" w:cs="Times New Roman"/>
          <w:b/>
          <w:sz w:val="24"/>
          <w:szCs w:val="24"/>
          <w:highlight w:val="white"/>
          <w:lang w:val="en-GB"/>
        </w:rPr>
      </w:pPr>
      <w:r>
        <w:rPr>
          <w:rFonts w:ascii="Times New Roman" w:hAnsi="Times New Roman" w:cs="Times New Roman"/>
          <w:b/>
          <w:sz w:val="24"/>
          <w:szCs w:val="24"/>
          <w:highlight w:val="white"/>
          <w:lang w:val="en-GB"/>
        </w:rPr>
        <w:lastRenderedPageBreak/>
        <w:t>The e</w:t>
      </w:r>
      <w:r w:rsidR="002C704D" w:rsidRPr="00F532B4">
        <w:rPr>
          <w:rFonts w:ascii="Times New Roman" w:hAnsi="Times New Roman" w:cs="Times New Roman"/>
          <w:b/>
          <w:sz w:val="24"/>
          <w:szCs w:val="24"/>
          <w:highlight w:val="white"/>
          <w:lang w:val="en-GB"/>
        </w:rPr>
        <w:t xml:space="preserve">vidence of research on relevant academic theories </w:t>
      </w:r>
    </w:p>
    <w:p w:rsidR="00F41FF1" w:rsidRPr="00F41FF1" w:rsidRDefault="00F41FF1" w:rsidP="00F41FF1">
      <w:pPr>
        <w:spacing w:line="360" w:lineRule="auto"/>
        <w:jc w:val="both"/>
        <w:rPr>
          <w:rFonts w:ascii="Times New Roman" w:hAnsi="Times New Roman" w:cs="Times New Roman"/>
          <w:sz w:val="24"/>
          <w:szCs w:val="24"/>
          <w:lang w:val="en-GB"/>
        </w:rPr>
      </w:pPr>
      <w:r w:rsidRPr="00F41FF1">
        <w:rPr>
          <w:rFonts w:ascii="Times New Roman" w:hAnsi="Times New Roman" w:cs="Times New Roman"/>
          <w:sz w:val="24"/>
          <w:szCs w:val="24"/>
          <w:lang w:val="en-GB"/>
        </w:rPr>
        <w:t xml:space="preserve">The basic reasoning is vital to the two representatives and businesses to bring new thoughts and take a gander at a circumstance of cooperation together. Accurately, it very well may be a long procedure for which contribution from the </w:t>
      </w:r>
      <w:r w:rsidR="007C458E">
        <w:rPr>
          <w:rFonts w:ascii="Times New Roman" w:hAnsi="Times New Roman" w:cs="Times New Roman"/>
          <w:sz w:val="24"/>
          <w:szCs w:val="24"/>
          <w:lang w:val="en-GB"/>
        </w:rPr>
        <w:t>organization</w:t>
      </w:r>
      <w:r w:rsidRPr="00F41FF1">
        <w:rPr>
          <w:rFonts w:ascii="Times New Roman" w:hAnsi="Times New Roman" w:cs="Times New Roman"/>
          <w:sz w:val="24"/>
          <w:szCs w:val="24"/>
          <w:lang w:val="en-GB"/>
        </w:rPr>
        <w:t xml:space="preserve"> should be done and reasonable for any organization </w:t>
      </w:r>
      <w:r w:rsidR="007C458E">
        <w:rPr>
          <w:rFonts w:ascii="Times New Roman" w:hAnsi="Times New Roman" w:cs="Times New Roman"/>
          <w:sz w:val="24"/>
          <w:szCs w:val="24"/>
          <w:lang w:val="en-GB"/>
        </w:rPr>
        <w:t>organization</w:t>
      </w:r>
      <w:r w:rsidRPr="00F41FF1">
        <w:rPr>
          <w:rFonts w:ascii="Times New Roman" w:hAnsi="Times New Roman" w:cs="Times New Roman"/>
          <w:sz w:val="24"/>
          <w:szCs w:val="24"/>
          <w:lang w:val="en-GB"/>
        </w:rPr>
        <w:t xml:space="preserve">. Basic reasoning can post numerous factors for </w:t>
      </w:r>
      <w:r w:rsidR="007C458E">
        <w:rPr>
          <w:rFonts w:ascii="Times New Roman" w:hAnsi="Times New Roman" w:cs="Times New Roman"/>
          <w:sz w:val="24"/>
          <w:szCs w:val="24"/>
          <w:lang w:val="en-GB"/>
        </w:rPr>
        <w:t>organization</w:t>
      </w:r>
      <w:r w:rsidRPr="00F41FF1">
        <w:rPr>
          <w:rFonts w:ascii="Times New Roman" w:hAnsi="Times New Roman" w:cs="Times New Roman"/>
          <w:sz w:val="24"/>
          <w:szCs w:val="24"/>
          <w:lang w:val="en-GB"/>
        </w:rPr>
        <w:t xml:space="preserve">s that look for an </w:t>
      </w:r>
      <w:r w:rsidR="007C458E">
        <w:rPr>
          <w:rFonts w:ascii="Times New Roman" w:hAnsi="Times New Roman" w:cs="Times New Roman"/>
          <w:sz w:val="24"/>
          <w:szCs w:val="24"/>
          <w:lang w:val="en-GB"/>
        </w:rPr>
        <w:t>organization</w:t>
      </w:r>
      <w:r w:rsidRPr="00F41FF1">
        <w:rPr>
          <w:rFonts w:ascii="Times New Roman" w:hAnsi="Times New Roman" w:cs="Times New Roman"/>
          <w:sz w:val="24"/>
          <w:szCs w:val="24"/>
          <w:lang w:val="en-GB"/>
        </w:rPr>
        <w:t xml:space="preserve">. As the lesser administrator of the Mace, gathering data from the workers, the basic reasoning ought to be trained by me with the goal that creation compelling choices wind up simpler. Therefore, a powerful administration needs to deal with basic reasoning and reflection. Before an official choice comes, the profundity of scholarly and basic reasoning investigation is generally required. For a similar reason, this hypothesis ought to be pursued for basic reasoning for workers and authoritative advantages. Both the perplexing reasoning and logical administration hypothesis can be acquainted with advance resilience among </w:t>
      </w:r>
      <w:r w:rsidR="00107099" w:rsidRPr="00F41FF1">
        <w:rPr>
          <w:rFonts w:ascii="Times New Roman" w:hAnsi="Times New Roman" w:cs="Times New Roman"/>
          <w:sz w:val="24"/>
          <w:szCs w:val="24"/>
          <w:lang w:val="en-GB"/>
        </w:rPr>
        <w:t>labourers</w:t>
      </w:r>
      <w:r w:rsidRPr="00F41FF1">
        <w:rPr>
          <w:rFonts w:ascii="Times New Roman" w:hAnsi="Times New Roman" w:cs="Times New Roman"/>
          <w:sz w:val="24"/>
          <w:szCs w:val="24"/>
          <w:lang w:val="en-GB"/>
        </w:rPr>
        <w:t xml:space="preserve"> in the workplace. Ocher during the time spent basic leadership. It took a while, examining how and how the way toward organizing time and assets ought to be investigated. Mace is a counsel and development organization, so it is conceivable to see the circumstance of contentions between the </w:t>
      </w:r>
      <w:r w:rsidR="00107099" w:rsidRPr="00F41FF1">
        <w:rPr>
          <w:rFonts w:ascii="Times New Roman" w:hAnsi="Times New Roman" w:cs="Times New Roman"/>
          <w:sz w:val="24"/>
          <w:szCs w:val="24"/>
          <w:lang w:val="en-GB"/>
        </w:rPr>
        <w:t>labourers</w:t>
      </w:r>
      <w:r w:rsidRPr="00F41FF1">
        <w:rPr>
          <w:rFonts w:ascii="Times New Roman" w:hAnsi="Times New Roman" w:cs="Times New Roman"/>
          <w:sz w:val="24"/>
          <w:szCs w:val="24"/>
          <w:lang w:val="en-GB"/>
        </w:rPr>
        <w:t xml:space="preserve">. One of the principle explanations behind poor efficiency and low quality of living is a contention circumstance. Now, the obligation of a lesser chief is to decrease the interconnected clash through the consideration of those issues and the advancement of activity. Positive reasoning can convey answers for efficiency, which deals with a few workshops as well as aides in making powerful cooperation. </w:t>
      </w:r>
    </w:p>
    <w:p w:rsidR="00F41FF1" w:rsidRPr="00F41FF1" w:rsidRDefault="00F41FF1" w:rsidP="00F41FF1">
      <w:pPr>
        <w:spacing w:line="360" w:lineRule="auto"/>
        <w:jc w:val="both"/>
        <w:rPr>
          <w:rFonts w:ascii="Times New Roman" w:hAnsi="Times New Roman" w:cs="Times New Roman"/>
          <w:sz w:val="24"/>
          <w:szCs w:val="24"/>
          <w:lang w:val="en-GB"/>
        </w:rPr>
      </w:pPr>
    </w:p>
    <w:p w:rsidR="00F41FF1" w:rsidRPr="00F41FF1" w:rsidRDefault="00F41FF1" w:rsidP="00F41FF1">
      <w:pPr>
        <w:spacing w:line="360" w:lineRule="auto"/>
        <w:jc w:val="both"/>
        <w:rPr>
          <w:rFonts w:ascii="Times New Roman" w:hAnsi="Times New Roman" w:cs="Times New Roman"/>
          <w:sz w:val="24"/>
          <w:szCs w:val="24"/>
          <w:lang w:val="en-GB"/>
        </w:rPr>
      </w:pPr>
      <w:r w:rsidRPr="00F41FF1">
        <w:rPr>
          <w:rFonts w:ascii="Times New Roman" w:hAnsi="Times New Roman" w:cs="Times New Roman"/>
          <w:sz w:val="24"/>
          <w:szCs w:val="24"/>
          <w:lang w:val="en-GB"/>
        </w:rPr>
        <w:t xml:space="preserve">Following the logical administration hypothesis, representatives are permitted to settle on right choices towards Mace efficiency and its authoritative prosperity. In light of Ferguson's point of view (2018), it could be conceivable to keep up the relationship between's representatives in the administration hypothesis and viable initiative styles. Mace senior supervisor needs some critical appraisal of stress the board. Weight alludes to hurtful impacts on specialists' wellbeing. Along these lines, it is most important to evacuate the anxiety, so they can take their best and positive contemplations. With the assistance of logical administration hypothesis, the senior supervisor can build a creation with an attention on enhancing the development firm. Collaboration can be expanded among specialists and senior chiefs, and errors can be evacuated with better arranging and basic leadership capacity from the course. Subsequently, unique arrangements of standard </w:t>
      </w:r>
      <w:r w:rsidRPr="00F41FF1">
        <w:rPr>
          <w:rFonts w:ascii="Times New Roman" w:hAnsi="Times New Roman" w:cs="Times New Roman"/>
          <w:sz w:val="24"/>
          <w:szCs w:val="24"/>
          <w:lang w:val="en-GB"/>
        </w:rPr>
        <w:lastRenderedPageBreak/>
        <w:t xml:space="preserve">frames of mind with changed degrees can be lessened by taking successful administration styles through logical administration hypothesis. Remembering the qualities and demeanors of the general population, senior and junior executives can take uncommon positions to regard their models appropriately. Coordination among specialists and senior gatherings does not prompt less efficiency. Each representative of the chaos ought to be considered for the significance of collection so as to expand their aptitudes. A profession step would be useful to audit their job and duty in thinking about the firm. </w:t>
      </w:r>
    </w:p>
    <w:p w:rsidR="00F41FF1" w:rsidRPr="00F41FF1" w:rsidRDefault="00F41FF1" w:rsidP="00F41FF1">
      <w:pPr>
        <w:spacing w:line="360" w:lineRule="auto"/>
        <w:jc w:val="both"/>
        <w:rPr>
          <w:rFonts w:ascii="Times New Roman" w:hAnsi="Times New Roman" w:cs="Times New Roman"/>
          <w:sz w:val="24"/>
          <w:szCs w:val="24"/>
          <w:lang w:val="en-GB"/>
        </w:rPr>
      </w:pPr>
    </w:p>
    <w:p w:rsidR="00F41FF1" w:rsidRPr="00F41FF1" w:rsidRDefault="00F41FF1" w:rsidP="00F41FF1">
      <w:pPr>
        <w:spacing w:line="360" w:lineRule="auto"/>
        <w:jc w:val="both"/>
        <w:rPr>
          <w:rFonts w:ascii="Times New Roman" w:hAnsi="Times New Roman" w:cs="Times New Roman"/>
          <w:sz w:val="24"/>
          <w:szCs w:val="24"/>
          <w:lang w:val="en-GB"/>
        </w:rPr>
      </w:pPr>
      <w:r w:rsidRPr="00F41FF1">
        <w:rPr>
          <w:rFonts w:ascii="Times New Roman" w:hAnsi="Times New Roman" w:cs="Times New Roman"/>
          <w:sz w:val="24"/>
          <w:szCs w:val="24"/>
          <w:lang w:val="en-GB"/>
        </w:rPr>
        <w:t xml:space="preserve">In view of the thoughts of Chang, it very well may be said that workers can distinguish significant methodologies with basic reasoning and critical thinking techniques. This counter can be reflected in the dimension of their everyday execution and profitability. The Communication Improvement Proposal adds to a legitimate and predictable reinforcement, with the goal that the proposition could be useful in adequately imparting. </w:t>
      </w:r>
    </w:p>
    <w:p w:rsidR="00F41FF1" w:rsidRPr="00F532B4" w:rsidRDefault="00F41FF1" w:rsidP="00F41FF1">
      <w:pPr>
        <w:spacing w:line="360" w:lineRule="auto"/>
        <w:jc w:val="both"/>
        <w:rPr>
          <w:rFonts w:ascii="Times New Roman" w:hAnsi="Times New Roman" w:cs="Times New Roman"/>
          <w:b/>
          <w:sz w:val="24"/>
          <w:szCs w:val="24"/>
          <w:lang w:val="en-GB"/>
        </w:rPr>
      </w:pPr>
    </w:p>
    <w:p w:rsidR="00F532B4" w:rsidRPr="00F532B4" w:rsidRDefault="00F532B4" w:rsidP="00F41FF1">
      <w:pPr>
        <w:spacing w:line="360" w:lineRule="auto"/>
        <w:jc w:val="both"/>
        <w:rPr>
          <w:rFonts w:ascii="Times New Roman" w:hAnsi="Times New Roman" w:cs="Times New Roman"/>
          <w:b/>
          <w:sz w:val="24"/>
          <w:szCs w:val="24"/>
          <w:lang w:val="en-GB"/>
        </w:rPr>
      </w:pPr>
      <w:r w:rsidRPr="00F532B4">
        <w:rPr>
          <w:rFonts w:ascii="Times New Roman" w:hAnsi="Times New Roman" w:cs="Times New Roman"/>
          <w:b/>
          <w:sz w:val="24"/>
          <w:szCs w:val="24"/>
          <w:lang w:val="en-GB"/>
        </w:rPr>
        <w:t>Conclusion.</w:t>
      </w:r>
    </w:p>
    <w:p w:rsidR="009A6EF0" w:rsidRDefault="00F532B4" w:rsidP="00F41FF1">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The n</w:t>
      </w:r>
      <w:r w:rsidRPr="00F41FF1">
        <w:rPr>
          <w:rFonts w:ascii="Times New Roman" w:hAnsi="Times New Roman" w:cs="Times New Roman"/>
          <w:sz w:val="24"/>
          <w:szCs w:val="24"/>
          <w:lang w:val="en-GB"/>
        </w:rPr>
        <w:t>on</w:t>
      </w:r>
      <w:r>
        <w:rPr>
          <w:rFonts w:ascii="Times New Roman" w:hAnsi="Times New Roman" w:cs="Times New Roman"/>
          <w:sz w:val="24"/>
          <w:szCs w:val="24"/>
          <w:lang w:val="en-GB"/>
        </w:rPr>
        <w:t>-</w:t>
      </w:r>
      <w:r w:rsidRPr="00F41FF1">
        <w:rPr>
          <w:rFonts w:ascii="Times New Roman" w:hAnsi="Times New Roman" w:cs="Times New Roman"/>
          <w:sz w:val="24"/>
          <w:szCs w:val="24"/>
          <w:lang w:val="en-GB"/>
        </w:rPr>
        <w:t>basic</w:t>
      </w:r>
      <w:r w:rsidR="00F41FF1" w:rsidRPr="00F41FF1">
        <w:rPr>
          <w:rFonts w:ascii="Times New Roman" w:hAnsi="Times New Roman" w:cs="Times New Roman"/>
          <w:sz w:val="24"/>
          <w:szCs w:val="24"/>
          <w:lang w:val="en-GB"/>
        </w:rPr>
        <w:t xml:space="preserve"> reasoning advancement and condition that can cause tension for workers, yet the perplexing reasoning procedure can build up a session where discussions create inventive ideas and permit self-reflection. The circumstance of contention can be handled, and this can enable individuals to settle on the correct choices by thinking about these everyday thoughts. Along these lines, it can profit </w:t>
      </w:r>
      <w:r w:rsidR="007C458E">
        <w:rPr>
          <w:rFonts w:ascii="Times New Roman" w:hAnsi="Times New Roman" w:cs="Times New Roman"/>
          <w:sz w:val="24"/>
          <w:szCs w:val="24"/>
          <w:lang w:val="en-GB"/>
        </w:rPr>
        <w:t>organization</w:t>
      </w:r>
      <w:r w:rsidR="00F41FF1" w:rsidRPr="00F41FF1">
        <w:rPr>
          <w:rFonts w:ascii="Times New Roman" w:hAnsi="Times New Roman" w:cs="Times New Roman"/>
          <w:sz w:val="24"/>
          <w:szCs w:val="24"/>
          <w:lang w:val="en-GB"/>
        </w:rPr>
        <w:t xml:space="preserve">s that bring inventive plans to appreciate a sound work environment and to appreciate the best pool of staff. At each stage, specialists confront the circumstance of the crash with an expanded speed of their work settings. In this manner, it is exceptionally important to rouse the specialists in new ways, with the goal that they can settle on powerful choices to make the </w:t>
      </w:r>
      <w:r w:rsidR="007C458E">
        <w:rPr>
          <w:rFonts w:ascii="Times New Roman" w:hAnsi="Times New Roman" w:cs="Times New Roman"/>
          <w:sz w:val="24"/>
          <w:szCs w:val="24"/>
          <w:lang w:val="en-GB"/>
        </w:rPr>
        <w:t>organization</w:t>
      </w:r>
      <w:r w:rsidR="00F41FF1" w:rsidRPr="00F41FF1">
        <w:rPr>
          <w:rFonts w:ascii="Times New Roman" w:hAnsi="Times New Roman" w:cs="Times New Roman"/>
          <w:sz w:val="24"/>
          <w:szCs w:val="24"/>
          <w:lang w:val="en-GB"/>
        </w:rPr>
        <w:t xml:space="preserve"> gainful and aggressive. To make upgrades, we can pursue a logical vital administration hypothesis and initiative practice to welcome more beneficial workplace. Moreover, senior and junior supervisors will enable the two representatives to apply complex thoughts for the anxiety, so of the wreckage, and it can likewise mirror the execution of their work. Imagination, critical thinking and great logical abilities of specialists can just convey efficiency to Mace look.</w:t>
      </w:r>
    </w:p>
    <w:p w:rsidR="009A6EF0" w:rsidRDefault="009A6EF0" w:rsidP="001E1AF2">
      <w:pPr>
        <w:spacing w:line="360" w:lineRule="auto"/>
        <w:jc w:val="both"/>
        <w:rPr>
          <w:rFonts w:ascii="Times New Roman" w:hAnsi="Times New Roman" w:cs="Times New Roman"/>
          <w:sz w:val="24"/>
          <w:szCs w:val="24"/>
          <w:lang w:val="en-GB"/>
        </w:rPr>
      </w:pPr>
    </w:p>
    <w:p w:rsidR="009A6EF0" w:rsidRPr="001E1AF2" w:rsidRDefault="009A6EF0" w:rsidP="001E1AF2">
      <w:pPr>
        <w:spacing w:line="360" w:lineRule="auto"/>
        <w:jc w:val="both"/>
        <w:rPr>
          <w:rFonts w:ascii="Times New Roman" w:hAnsi="Times New Roman" w:cs="Times New Roman"/>
          <w:sz w:val="24"/>
          <w:szCs w:val="24"/>
          <w:highlight w:val="white"/>
          <w:lang w:val="en-GB"/>
        </w:rPr>
      </w:pPr>
    </w:p>
    <w:p w:rsidR="00F81029" w:rsidRPr="00B76023" w:rsidRDefault="002C704D" w:rsidP="00B76023">
      <w:pPr>
        <w:spacing w:line="360" w:lineRule="auto"/>
        <w:rPr>
          <w:rFonts w:ascii="Times New Roman" w:hAnsi="Times New Roman" w:cs="Times New Roman"/>
          <w:b/>
          <w:sz w:val="24"/>
          <w:szCs w:val="24"/>
          <w:highlight w:val="white"/>
          <w:lang w:val="en-GB"/>
        </w:rPr>
      </w:pPr>
      <w:bookmarkStart w:id="1" w:name="_GoBack"/>
      <w:bookmarkStart w:id="2" w:name="_Toc531259575"/>
      <w:bookmarkEnd w:id="1"/>
      <w:r w:rsidRPr="00B76023">
        <w:rPr>
          <w:rFonts w:ascii="Times New Roman" w:hAnsi="Times New Roman" w:cs="Times New Roman"/>
          <w:b/>
          <w:sz w:val="24"/>
          <w:szCs w:val="24"/>
          <w:highlight w:val="white"/>
          <w:lang w:val="en-GB"/>
        </w:rPr>
        <w:lastRenderedPageBreak/>
        <w:t>Reference List</w:t>
      </w:r>
      <w:bookmarkEnd w:id="2"/>
    </w:p>
    <w:p w:rsidR="00F676BA" w:rsidRPr="00CB5BFA" w:rsidRDefault="00F676BA" w:rsidP="00102F68">
      <w:pPr>
        <w:spacing w:line="360" w:lineRule="auto"/>
        <w:jc w:val="both"/>
        <w:rPr>
          <w:rFonts w:ascii="Times New Roman" w:hAnsi="Times New Roman" w:cs="Times New Roman"/>
          <w:color w:val="000000" w:themeColor="text1"/>
          <w:sz w:val="24"/>
          <w:szCs w:val="24"/>
          <w:shd w:val="clear" w:color="auto" w:fill="FFFFFF"/>
        </w:rPr>
      </w:pPr>
      <w:r w:rsidRPr="00CB5BFA">
        <w:rPr>
          <w:rFonts w:ascii="Times New Roman" w:hAnsi="Times New Roman" w:cs="Times New Roman"/>
          <w:color w:val="000000" w:themeColor="text1"/>
          <w:sz w:val="24"/>
          <w:szCs w:val="24"/>
          <w:shd w:val="clear" w:color="auto" w:fill="FFFFFF"/>
        </w:rPr>
        <w:t>Ahuja, R.K., (2017). </w:t>
      </w:r>
      <w:r w:rsidRPr="00CB5BFA">
        <w:rPr>
          <w:rFonts w:ascii="Times New Roman" w:hAnsi="Times New Roman" w:cs="Times New Roman"/>
          <w:i/>
          <w:iCs/>
          <w:color w:val="000000" w:themeColor="text1"/>
          <w:sz w:val="24"/>
          <w:szCs w:val="24"/>
          <w:shd w:val="clear" w:color="auto" w:fill="FFFFFF"/>
        </w:rPr>
        <w:t>Network flows: theory, algorithms, and applications</w:t>
      </w:r>
      <w:r w:rsidRPr="00CB5BFA">
        <w:rPr>
          <w:rFonts w:ascii="Times New Roman" w:hAnsi="Times New Roman" w:cs="Times New Roman"/>
          <w:color w:val="000000" w:themeColor="text1"/>
          <w:sz w:val="24"/>
          <w:szCs w:val="24"/>
          <w:shd w:val="clear" w:color="auto" w:fill="FFFFFF"/>
        </w:rPr>
        <w:t xml:space="preserve">. </w:t>
      </w:r>
      <w:r w:rsidRPr="00F676BA">
        <w:rPr>
          <w:rFonts w:ascii="Times New Roman" w:hAnsi="Times New Roman" w:cs="Times New Roman"/>
          <w:color w:val="000000" w:themeColor="text1"/>
          <w:sz w:val="24"/>
          <w:szCs w:val="24"/>
          <w:shd w:val="clear" w:color="auto" w:fill="FFFFFF"/>
        </w:rPr>
        <w:t>London, United Kingdom</w:t>
      </w:r>
      <w:r>
        <w:rPr>
          <w:rFonts w:ascii="Times New Roman" w:hAnsi="Times New Roman" w:cs="Times New Roman"/>
          <w:color w:val="000000" w:themeColor="text1"/>
          <w:sz w:val="24"/>
          <w:szCs w:val="24"/>
          <w:shd w:val="clear" w:color="auto" w:fill="FFFFFF"/>
        </w:rPr>
        <w:t>:</w:t>
      </w:r>
      <w:r w:rsidRPr="00CB5BFA">
        <w:rPr>
          <w:rFonts w:ascii="Times New Roman" w:hAnsi="Times New Roman" w:cs="Times New Roman"/>
          <w:color w:val="000000" w:themeColor="text1"/>
          <w:sz w:val="24"/>
          <w:szCs w:val="24"/>
          <w:shd w:val="clear" w:color="auto" w:fill="FFFFFF"/>
        </w:rPr>
        <w:t>Pearson Education.</w:t>
      </w:r>
    </w:p>
    <w:p w:rsidR="00F676BA" w:rsidRPr="00CB5BFA" w:rsidRDefault="00F676BA" w:rsidP="00102F68">
      <w:pPr>
        <w:spacing w:line="360" w:lineRule="auto"/>
        <w:jc w:val="both"/>
        <w:rPr>
          <w:rFonts w:ascii="Times New Roman" w:hAnsi="Times New Roman" w:cs="Times New Roman"/>
          <w:color w:val="000000" w:themeColor="text1"/>
          <w:sz w:val="24"/>
          <w:szCs w:val="24"/>
          <w:shd w:val="clear" w:color="auto" w:fill="FFFFFF"/>
        </w:rPr>
      </w:pPr>
      <w:r w:rsidRPr="00CB5BFA">
        <w:rPr>
          <w:rFonts w:ascii="Times New Roman" w:hAnsi="Times New Roman" w:cs="Times New Roman"/>
          <w:color w:val="000000" w:themeColor="text1"/>
          <w:sz w:val="24"/>
          <w:szCs w:val="24"/>
          <w:shd w:val="clear" w:color="auto" w:fill="FFFFFF"/>
        </w:rPr>
        <w:t>Albanese, J. and Paturas, J., (2018). The importance of critical thinking skills in disaster management. </w:t>
      </w:r>
      <w:r w:rsidRPr="00CB5BFA">
        <w:rPr>
          <w:rFonts w:ascii="Times New Roman" w:hAnsi="Times New Roman" w:cs="Times New Roman"/>
          <w:i/>
          <w:iCs/>
          <w:color w:val="000000" w:themeColor="text1"/>
          <w:sz w:val="24"/>
          <w:szCs w:val="24"/>
          <w:shd w:val="clear" w:color="auto" w:fill="FFFFFF"/>
        </w:rPr>
        <w:t>Journal of Business Continuity &amp; Emergency Planning</w:t>
      </w:r>
      <w:r w:rsidRPr="00CB5BFA">
        <w:rPr>
          <w:rFonts w:ascii="Times New Roman" w:hAnsi="Times New Roman" w:cs="Times New Roman"/>
          <w:color w:val="000000" w:themeColor="text1"/>
          <w:sz w:val="24"/>
          <w:szCs w:val="24"/>
          <w:shd w:val="clear" w:color="auto" w:fill="FFFFFF"/>
        </w:rPr>
        <w:t>, </w:t>
      </w:r>
      <w:r w:rsidRPr="00CB5BFA">
        <w:rPr>
          <w:rFonts w:ascii="Times New Roman" w:hAnsi="Times New Roman" w:cs="Times New Roman"/>
          <w:i/>
          <w:iCs/>
          <w:color w:val="000000" w:themeColor="text1"/>
          <w:sz w:val="24"/>
          <w:szCs w:val="24"/>
          <w:shd w:val="clear" w:color="auto" w:fill="FFFFFF"/>
        </w:rPr>
        <w:t>11</w:t>
      </w:r>
      <w:r w:rsidRPr="00CB5BFA">
        <w:rPr>
          <w:rFonts w:ascii="Times New Roman" w:hAnsi="Times New Roman" w:cs="Times New Roman"/>
          <w:color w:val="000000" w:themeColor="text1"/>
          <w:sz w:val="24"/>
          <w:szCs w:val="24"/>
          <w:shd w:val="clear" w:color="auto" w:fill="FFFFFF"/>
        </w:rPr>
        <w:t>(4), pp.326-334.</w:t>
      </w:r>
    </w:p>
    <w:p w:rsidR="00F676BA" w:rsidRPr="00CB5BFA" w:rsidRDefault="00F676BA" w:rsidP="00102F68">
      <w:pPr>
        <w:spacing w:line="360" w:lineRule="auto"/>
        <w:jc w:val="both"/>
        <w:rPr>
          <w:rFonts w:ascii="Times New Roman" w:hAnsi="Times New Roman" w:cs="Times New Roman"/>
          <w:color w:val="000000" w:themeColor="text1"/>
          <w:sz w:val="24"/>
          <w:szCs w:val="24"/>
          <w:shd w:val="clear" w:color="auto" w:fill="FFFFFF"/>
        </w:rPr>
      </w:pPr>
      <w:r w:rsidRPr="00CB5BFA">
        <w:rPr>
          <w:rFonts w:ascii="Times New Roman" w:hAnsi="Times New Roman" w:cs="Times New Roman"/>
          <w:color w:val="000000" w:themeColor="text1"/>
          <w:sz w:val="24"/>
          <w:szCs w:val="24"/>
          <w:shd w:val="clear" w:color="auto" w:fill="FFFFFF"/>
        </w:rPr>
        <w:t>Anderson, D.R., Sweeney, D.J., Williams, T.A., Camm, J.D. and Cochran, J.J., (2018). </w:t>
      </w:r>
      <w:r w:rsidRPr="00CB5BFA">
        <w:rPr>
          <w:rFonts w:ascii="Times New Roman" w:hAnsi="Times New Roman" w:cs="Times New Roman"/>
          <w:i/>
          <w:iCs/>
          <w:color w:val="000000" w:themeColor="text1"/>
          <w:sz w:val="24"/>
          <w:szCs w:val="24"/>
          <w:shd w:val="clear" w:color="auto" w:fill="FFFFFF"/>
        </w:rPr>
        <w:t>An Introduction to Management Science: Quantitative Approach</w:t>
      </w:r>
      <w:r w:rsidRPr="00CB5BFA">
        <w:rPr>
          <w:rFonts w:ascii="Times New Roman" w:hAnsi="Times New Roman" w:cs="Times New Roman"/>
          <w:color w:val="000000" w:themeColor="text1"/>
          <w:sz w:val="24"/>
          <w:szCs w:val="24"/>
          <w:shd w:val="clear" w:color="auto" w:fill="FFFFFF"/>
        </w:rPr>
        <w:t xml:space="preserve">. </w:t>
      </w:r>
      <w:r w:rsidR="00210BC4" w:rsidRPr="00210BC4">
        <w:rPr>
          <w:rFonts w:ascii="Times New Roman" w:hAnsi="Times New Roman" w:cs="Times New Roman"/>
          <w:color w:val="000000" w:themeColor="text1"/>
          <w:sz w:val="24"/>
          <w:szCs w:val="24"/>
          <w:shd w:val="clear" w:color="auto" w:fill="FFFFFF"/>
        </w:rPr>
        <w:t>Massachusetts, United States</w:t>
      </w:r>
      <w:r w:rsidR="00210BC4">
        <w:rPr>
          <w:rFonts w:ascii="Times New Roman" w:hAnsi="Times New Roman" w:cs="Times New Roman"/>
          <w:color w:val="000000" w:themeColor="text1"/>
          <w:sz w:val="24"/>
          <w:szCs w:val="24"/>
          <w:shd w:val="clear" w:color="auto" w:fill="FFFFFF"/>
        </w:rPr>
        <w:t>:</w:t>
      </w:r>
      <w:r w:rsidRPr="00CB5BFA">
        <w:rPr>
          <w:rFonts w:ascii="Times New Roman" w:hAnsi="Times New Roman" w:cs="Times New Roman"/>
          <w:color w:val="000000" w:themeColor="text1"/>
          <w:sz w:val="24"/>
          <w:szCs w:val="24"/>
          <w:shd w:val="clear" w:color="auto" w:fill="FFFFFF"/>
        </w:rPr>
        <w:t>Cengage learning.</w:t>
      </w:r>
    </w:p>
    <w:p w:rsidR="00F676BA" w:rsidRPr="00CB5BFA" w:rsidRDefault="00F676BA" w:rsidP="00102F68">
      <w:pPr>
        <w:spacing w:line="360" w:lineRule="auto"/>
        <w:jc w:val="both"/>
        <w:rPr>
          <w:rFonts w:ascii="Times New Roman" w:hAnsi="Times New Roman" w:cs="Times New Roman"/>
          <w:color w:val="000000" w:themeColor="text1"/>
          <w:sz w:val="24"/>
          <w:szCs w:val="24"/>
          <w:shd w:val="clear" w:color="auto" w:fill="FFFFFF"/>
        </w:rPr>
      </w:pPr>
      <w:r w:rsidRPr="00CB5BFA">
        <w:rPr>
          <w:rFonts w:ascii="Times New Roman" w:hAnsi="Times New Roman" w:cs="Times New Roman"/>
          <w:color w:val="000000" w:themeColor="text1"/>
          <w:sz w:val="24"/>
          <w:szCs w:val="24"/>
          <w:shd w:val="clear" w:color="auto" w:fill="FFFFFF"/>
        </w:rPr>
        <w:t xml:space="preserve">Bell, J (2010) Doing Your Research </w:t>
      </w:r>
      <w:r w:rsidR="004C0B1D" w:rsidRPr="00CB5BFA">
        <w:rPr>
          <w:rFonts w:ascii="Times New Roman" w:hAnsi="Times New Roman" w:cs="Times New Roman"/>
          <w:color w:val="000000" w:themeColor="text1"/>
          <w:sz w:val="24"/>
          <w:szCs w:val="24"/>
          <w:shd w:val="clear" w:color="auto" w:fill="FFFFFF"/>
        </w:rPr>
        <w:t>Project:</w:t>
      </w:r>
      <w:r w:rsidRPr="00CB5BFA">
        <w:rPr>
          <w:rFonts w:ascii="Times New Roman" w:hAnsi="Times New Roman" w:cs="Times New Roman"/>
          <w:color w:val="000000" w:themeColor="text1"/>
          <w:sz w:val="24"/>
          <w:szCs w:val="24"/>
          <w:shd w:val="clear" w:color="auto" w:fill="FFFFFF"/>
        </w:rPr>
        <w:t xml:space="preserve"> A Guide for First-Time Researchers in Eduaction, Health,</w:t>
      </w:r>
      <w:r w:rsidR="009E58A7">
        <w:rPr>
          <w:rFonts w:ascii="Times New Roman" w:hAnsi="Times New Roman" w:cs="Times New Roman"/>
          <w:color w:val="000000" w:themeColor="text1"/>
          <w:sz w:val="24"/>
          <w:szCs w:val="24"/>
          <w:shd w:val="clear" w:color="auto" w:fill="FFFFFF"/>
        </w:rPr>
        <w:t xml:space="preserve"> and Social Science. Buckingham:</w:t>
      </w:r>
      <w:r w:rsidRPr="00CB5BFA">
        <w:rPr>
          <w:rFonts w:ascii="Times New Roman" w:hAnsi="Times New Roman" w:cs="Times New Roman"/>
          <w:color w:val="000000" w:themeColor="text1"/>
          <w:sz w:val="24"/>
          <w:szCs w:val="24"/>
          <w:shd w:val="clear" w:color="auto" w:fill="FFFFFF"/>
        </w:rPr>
        <w:t xml:space="preserve"> Open University Press. </w:t>
      </w:r>
    </w:p>
    <w:p w:rsidR="00F676BA" w:rsidRPr="00CB5BFA" w:rsidRDefault="00F676BA" w:rsidP="00102F68">
      <w:pPr>
        <w:spacing w:line="360" w:lineRule="auto"/>
        <w:jc w:val="both"/>
        <w:rPr>
          <w:rFonts w:ascii="Times New Roman" w:hAnsi="Times New Roman" w:cs="Times New Roman"/>
          <w:color w:val="000000" w:themeColor="text1"/>
          <w:sz w:val="24"/>
          <w:szCs w:val="24"/>
          <w:shd w:val="clear" w:color="auto" w:fill="FFFFFF"/>
        </w:rPr>
      </w:pPr>
      <w:r w:rsidRPr="00CB5BFA">
        <w:rPr>
          <w:rFonts w:ascii="Times New Roman" w:hAnsi="Times New Roman" w:cs="Times New Roman"/>
          <w:color w:val="000000" w:themeColor="text1"/>
          <w:sz w:val="24"/>
          <w:szCs w:val="24"/>
          <w:shd w:val="clear" w:color="auto" w:fill="FFFFFF"/>
        </w:rPr>
        <w:t>Bell, R. and Loon, M., (2015). The impact of critical thinking disposition on learning using business simulations. </w:t>
      </w:r>
      <w:r w:rsidRPr="00CB5BFA">
        <w:rPr>
          <w:rFonts w:ascii="Times New Roman" w:hAnsi="Times New Roman" w:cs="Times New Roman"/>
          <w:i/>
          <w:iCs/>
          <w:color w:val="000000" w:themeColor="text1"/>
          <w:sz w:val="24"/>
          <w:szCs w:val="24"/>
          <w:shd w:val="clear" w:color="auto" w:fill="FFFFFF"/>
        </w:rPr>
        <w:t>The International Journal of Management Education</w:t>
      </w:r>
      <w:r w:rsidRPr="00CB5BFA">
        <w:rPr>
          <w:rFonts w:ascii="Times New Roman" w:hAnsi="Times New Roman" w:cs="Times New Roman"/>
          <w:color w:val="000000" w:themeColor="text1"/>
          <w:sz w:val="24"/>
          <w:szCs w:val="24"/>
          <w:shd w:val="clear" w:color="auto" w:fill="FFFFFF"/>
        </w:rPr>
        <w:t>, </w:t>
      </w:r>
      <w:r w:rsidRPr="00CB5BFA">
        <w:rPr>
          <w:rFonts w:ascii="Times New Roman" w:hAnsi="Times New Roman" w:cs="Times New Roman"/>
          <w:i/>
          <w:iCs/>
          <w:color w:val="000000" w:themeColor="text1"/>
          <w:sz w:val="24"/>
          <w:szCs w:val="24"/>
          <w:shd w:val="clear" w:color="auto" w:fill="FFFFFF"/>
        </w:rPr>
        <w:t>13</w:t>
      </w:r>
      <w:r w:rsidRPr="00CB5BFA">
        <w:rPr>
          <w:rFonts w:ascii="Times New Roman" w:hAnsi="Times New Roman" w:cs="Times New Roman"/>
          <w:color w:val="000000" w:themeColor="text1"/>
          <w:sz w:val="24"/>
          <w:szCs w:val="24"/>
          <w:shd w:val="clear" w:color="auto" w:fill="FFFFFF"/>
        </w:rPr>
        <w:t>(2), pp.119-127.</w:t>
      </w:r>
    </w:p>
    <w:p w:rsidR="00F676BA" w:rsidRPr="00CB5BFA" w:rsidRDefault="00F676BA" w:rsidP="00102F68">
      <w:pPr>
        <w:spacing w:line="360" w:lineRule="auto"/>
        <w:jc w:val="both"/>
        <w:rPr>
          <w:rFonts w:ascii="Times New Roman" w:hAnsi="Times New Roman" w:cs="Times New Roman"/>
          <w:color w:val="000000" w:themeColor="text1"/>
          <w:sz w:val="24"/>
          <w:szCs w:val="24"/>
          <w:shd w:val="clear" w:color="auto" w:fill="FFFFFF"/>
        </w:rPr>
      </w:pPr>
      <w:r w:rsidRPr="00CB5BFA">
        <w:rPr>
          <w:rFonts w:ascii="Times New Roman" w:hAnsi="Times New Roman" w:cs="Times New Roman"/>
          <w:color w:val="000000" w:themeColor="text1"/>
          <w:sz w:val="24"/>
          <w:szCs w:val="24"/>
          <w:shd w:val="clear" w:color="auto" w:fill="FFFFFF"/>
        </w:rPr>
        <w:t>Chang, J.F., (2016). </w:t>
      </w:r>
      <w:r w:rsidRPr="00CB5BFA">
        <w:rPr>
          <w:rFonts w:ascii="Times New Roman" w:hAnsi="Times New Roman" w:cs="Times New Roman"/>
          <w:i/>
          <w:iCs/>
          <w:color w:val="000000" w:themeColor="text1"/>
          <w:sz w:val="24"/>
          <w:szCs w:val="24"/>
          <w:shd w:val="clear" w:color="auto" w:fill="FFFFFF"/>
        </w:rPr>
        <w:t>Business process management systems: strategy and implementation</w:t>
      </w:r>
      <w:r w:rsidRPr="00CB5BFA">
        <w:rPr>
          <w:rFonts w:ascii="Times New Roman" w:hAnsi="Times New Roman" w:cs="Times New Roman"/>
          <w:color w:val="000000" w:themeColor="text1"/>
          <w:sz w:val="24"/>
          <w:szCs w:val="24"/>
          <w:shd w:val="clear" w:color="auto" w:fill="FFFFFF"/>
        </w:rPr>
        <w:t xml:space="preserve">. </w:t>
      </w:r>
      <w:r w:rsidR="009E58A7" w:rsidRPr="009E58A7">
        <w:rPr>
          <w:rFonts w:ascii="Times New Roman" w:hAnsi="Times New Roman" w:cs="Times New Roman"/>
          <w:color w:val="000000" w:themeColor="text1"/>
          <w:sz w:val="24"/>
          <w:szCs w:val="24"/>
          <w:shd w:val="clear" w:color="auto" w:fill="FFFFFF"/>
        </w:rPr>
        <w:t>Florida, United States</w:t>
      </w:r>
      <w:r w:rsidR="009E58A7">
        <w:rPr>
          <w:rFonts w:ascii="Times New Roman" w:hAnsi="Times New Roman" w:cs="Times New Roman"/>
          <w:color w:val="000000" w:themeColor="text1"/>
          <w:sz w:val="24"/>
          <w:szCs w:val="24"/>
          <w:shd w:val="clear" w:color="auto" w:fill="FFFFFF"/>
        </w:rPr>
        <w:t>:</w:t>
      </w:r>
      <w:r w:rsidRPr="00CB5BFA">
        <w:rPr>
          <w:rFonts w:ascii="Times New Roman" w:hAnsi="Times New Roman" w:cs="Times New Roman"/>
          <w:color w:val="000000" w:themeColor="text1"/>
          <w:sz w:val="24"/>
          <w:szCs w:val="24"/>
          <w:shd w:val="clear" w:color="auto" w:fill="FFFFFF"/>
        </w:rPr>
        <w:t>Auerbach Publications.</w:t>
      </w:r>
    </w:p>
    <w:p w:rsidR="00F676BA" w:rsidRPr="00CB5BFA" w:rsidRDefault="00F676BA" w:rsidP="00102F68">
      <w:pPr>
        <w:spacing w:line="360" w:lineRule="auto"/>
        <w:jc w:val="both"/>
        <w:rPr>
          <w:rFonts w:ascii="Times New Roman" w:hAnsi="Times New Roman" w:cs="Times New Roman"/>
          <w:color w:val="000000" w:themeColor="text1"/>
          <w:sz w:val="24"/>
          <w:szCs w:val="24"/>
          <w:shd w:val="clear" w:color="auto" w:fill="FFFFFF"/>
        </w:rPr>
      </w:pPr>
      <w:r w:rsidRPr="00CB5BFA">
        <w:rPr>
          <w:rFonts w:ascii="Times New Roman" w:hAnsi="Times New Roman" w:cs="Times New Roman"/>
          <w:color w:val="000000" w:themeColor="text1"/>
          <w:sz w:val="24"/>
          <w:szCs w:val="24"/>
          <w:shd w:val="clear" w:color="auto" w:fill="FFFFFF"/>
        </w:rPr>
        <w:t>Conttrell, S (2003). The Study Skills Handbook (2</w:t>
      </w:r>
      <w:r w:rsidRPr="00CB5BFA">
        <w:rPr>
          <w:rFonts w:ascii="Times New Roman" w:hAnsi="Times New Roman" w:cs="Times New Roman"/>
          <w:color w:val="000000" w:themeColor="text1"/>
          <w:sz w:val="24"/>
          <w:szCs w:val="24"/>
          <w:shd w:val="clear" w:color="auto" w:fill="FFFFFF"/>
          <w:vertAlign w:val="superscript"/>
        </w:rPr>
        <w:t>nd</w:t>
      </w:r>
      <w:r w:rsidRPr="00CB5BFA">
        <w:rPr>
          <w:rFonts w:ascii="Times New Roman" w:hAnsi="Times New Roman" w:cs="Times New Roman"/>
          <w:color w:val="000000" w:themeColor="text1"/>
          <w:sz w:val="24"/>
          <w:szCs w:val="24"/>
          <w:shd w:val="clear" w:color="auto" w:fill="FFFFFF"/>
        </w:rPr>
        <w:t xml:space="preserve"> Edition) Hampshire: Palgrave McMillan.  </w:t>
      </w:r>
    </w:p>
    <w:p w:rsidR="00F676BA" w:rsidRPr="00CB5BFA" w:rsidRDefault="00F676BA" w:rsidP="00102F68">
      <w:pPr>
        <w:spacing w:line="360" w:lineRule="auto"/>
        <w:jc w:val="both"/>
        <w:rPr>
          <w:rFonts w:ascii="Times New Roman" w:hAnsi="Times New Roman" w:cs="Times New Roman"/>
          <w:color w:val="000000" w:themeColor="text1"/>
          <w:sz w:val="24"/>
          <w:szCs w:val="24"/>
          <w:shd w:val="clear" w:color="auto" w:fill="FFFFFF"/>
        </w:rPr>
      </w:pPr>
      <w:r w:rsidRPr="00CB5BFA">
        <w:rPr>
          <w:rFonts w:ascii="Times New Roman" w:hAnsi="Times New Roman" w:cs="Times New Roman"/>
          <w:color w:val="000000" w:themeColor="text1"/>
          <w:sz w:val="24"/>
          <w:szCs w:val="24"/>
          <w:shd w:val="clear" w:color="auto" w:fill="FFFFFF"/>
        </w:rPr>
        <w:t>Ferguson, M.A., (2018). Building theory in public relations: Interorganizational relationships as a public relations paradigm. </w:t>
      </w:r>
      <w:r w:rsidRPr="00CB5BFA">
        <w:rPr>
          <w:rFonts w:ascii="Times New Roman" w:hAnsi="Times New Roman" w:cs="Times New Roman"/>
          <w:i/>
          <w:iCs/>
          <w:color w:val="000000" w:themeColor="text1"/>
          <w:sz w:val="24"/>
          <w:szCs w:val="24"/>
          <w:shd w:val="clear" w:color="auto" w:fill="FFFFFF"/>
        </w:rPr>
        <w:t>Journal of Public Relations Research</w:t>
      </w:r>
      <w:r w:rsidRPr="00CB5BFA">
        <w:rPr>
          <w:rFonts w:ascii="Times New Roman" w:hAnsi="Times New Roman" w:cs="Times New Roman"/>
          <w:color w:val="000000" w:themeColor="text1"/>
          <w:sz w:val="24"/>
          <w:szCs w:val="24"/>
          <w:shd w:val="clear" w:color="auto" w:fill="FFFFFF"/>
        </w:rPr>
        <w:t>, </w:t>
      </w:r>
      <w:r w:rsidRPr="00CB5BFA">
        <w:rPr>
          <w:rFonts w:ascii="Times New Roman" w:hAnsi="Times New Roman" w:cs="Times New Roman"/>
          <w:i/>
          <w:iCs/>
          <w:color w:val="000000" w:themeColor="text1"/>
          <w:sz w:val="24"/>
          <w:szCs w:val="24"/>
          <w:shd w:val="clear" w:color="auto" w:fill="FFFFFF"/>
        </w:rPr>
        <w:t>30</w:t>
      </w:r>
      <w:r w:rsidRPr="00CB5BFA">
        <w:rPr>
          <w:rFonts w:ascii="Times New Roman" w:hAnsi="Times New Roman" w:cs="Times New Roman"/>
          <w:color w:val="000000" w:themeColor="text1"/>
          <w:sz w:val="24"/>
          <w:szCs w:val="24"/>
          <w:shd w:val="clear" w:color="auto" w:fill="FFFFFF"/>
        </w:rPr>
        <w:t>(4), pp.164-178.</w:t>
      </w:r>
    </w:p>
    <w:p w:rsidR="00F676BA" w:rsidRPr="00CB5BFA" w:rsidRDefault="00F676BA" w:rsidP="00102F68">
      <w:pPr>
        <w:spacing w:line="360" w:lineRule="auto"/>
        <w:jc w:val="both"/>
        <w:rPr>
          <w:rFonts w:ascii="Times New Roman" w:hAnsi="Times New Roman" w:cs="Times New Roman"/>
          <w:color w:val="000000" w:themeColor="text1"/>
          <w:sz w:val="24"/>
          <w:szCs w:val="24"/>
          <w:shd w:val="clear" w:color="auto" w:fill="FFFFFF"/>
        </w:rPr>
      </w:pPr>
      <w:r w:rsidRPr="00CB5BFA">
        <w:rPr>
          <w:rFonts w:ascii="Times New Roman" w:hAnsi="Times New Roman" w:cs="Times New Roman"/>
          <w:color w:val="000000" w:themeColor="text1"/>
          <w:sz w:val="24"/>
          <w:szCs w:val="24"/>
          <w:shd w:val="clear" w:color="auto" w:fill="FFFFFF"/>
        </w:rPr>
        <w:t>Foley, M., (2018). Establishing the Place of Critical T</w:t>
      </w:r>
      <w:r>
        <w:rPr>
          <w:rFonts w:ascii="Times New Roman" w:hAnsi="Times New Roman" w:cs="Times New Roman"/>
          <w:color w:val="000000" w:themeColor="text1"/>
          <w:sz w:val="24"/>
          <w:szCs w:val="24"/>
          <w:shd w:val="clear" w:color="auto" w:fill="FFFFFF"/>
        </w:rPr>
        <w:t>hinking in Leadership Education.</w:t>
      </w:r>
      <w:r w:rsidRPr="00027ACD">
        <w:rPr>
          <w:rFonts w:ascii="Times New Roman" w:hAnsi="Times New Roman" w:cs="Times New Roman"/>
          <w:i/>
          <w:color w:val="000000" w:themeColor="text1"/>
          <w:sz w:val="24"/>
          <w:szCs w:val="24"/>
          <w:shd w:val="clear" w:color="auto" w:fill="FFFFFF"/>
        </w:rPr>
        <w:t>An Integrative Review</w:t>
      </w:r>
      <w:r>
        <w:rPr>
          <w:rFonts w:ascii="Times New Roman" w:hAnsi="Times New Roman" w:cs="Times New Roman"/>
          <w:color w:val="000000" w:themeColor="text1"/>
          <w:sz w:val="24"/>
          <w:szCs w:val="24"/>
          <w:shd w:val="clear" w:color="auto" w:fill="FFFFFF"/>
        </w:rPr>
        <w:t>, 4(15)</w:t>
      </w:r>
      <w:r w:rsidRPr="00CB5BFA">
        <w:rPr>
          <w:rFonts w:ascii="Times New Roman" w:hAnsi="Times New Roman" w:cs="Times New Roman"/>
          <w:color w:val="000000" w:themeColor="text1"/>
          <w:sz w:val="24"/>
          <w:szCs w:val="24"/>
          <w:shd w:val="clear" w:color="auto" w:fill="FFFFFF"/>
        </w:rPr>
        <w:t xml:space="preserve">. </w:t>
      </w:r>
    </w:p>
    <w:p w:rsidR="00F676BA" w:rsidRPr="00CB5BFA" w:rsidRDefault="00F676BA" w:rsidP="00102F68">
      <w:pPr>
        <w:spacing w:line="360" w:lineRule="auto"/>
        <w:jc w:val="both"/>
        <w:rPr>
          <w:rFonts w:ascii="Times New Roman" w:hAnsi="Times New Roman" w:cs="Times New Roman"/>
          <w:color w:val="000000" w:themeColor="text1"/>
          <w:sz w:val="24"/>
          <w:szCs w:val="24"/>
          <w:shd w:val="clear" w:color="auto" w:fill="FFFFFF"/>
        </w:rPr>
      </w:pPr>
      <w:r w:rsidRPr="00CB5BFA">
        <w:rPr>
          <w:rFonts w:ascii="Times New Roman" w:hAnsi="Times New Roman" w:cs="Times New Roman"/>
          <w:color w:val="000000" w:themeColor="text1"/>
          <w:sz w:val="24"/>
          <w:szCs w:val="24"/>
          <w:shd w:val="clear" w:color="auto" w:fill="FFFFFF"/>
        </w:rPr>
        <w:t>Gond, J.P., Cabantous, L., Harding, N. and Learmonth, M., (2016). What do we mean by performativity in organizational and management theory? The uses and abuses of performativity. </w:t>
      </w:r>
      <w:r w:rsidRPr="00CB5BFA">
        <w:rPr>
          <w:rFonts w:ascii="Times New Roman" w:hAnsi="Times New Roman" w:cs="Times New Roman"/>
          <w:i/>
          <w:iCs/>
          <w:color w:val="000000" w:themeColor="text1"/>
          <w:sz w:val="24"/>
          <w:szCs w:val="24"/>
          <w:shd w:val="clear" w:color="auto" w:fill="FFFFFF"/>
        </w:rPr>
        <w:t>International Journal of Management Reviews</w:t>
      </w:r>
      <w:r w:rsidRPr="00CB5BFA">
        <w:rPr>
          <w:rFonts w:ascii="Times New Roman" w:hAnsi="Times New Roman" w:cs="Times New Roman"/>
          <w:color w:val="000000" w:themeColor="text1"/>
          <w:sz w:val="24"/>
          <w:szCs w:val="24"/>
          <w:shd w:val="clear" w:color="auto" w:fill="FFFFFF"/>
        </w:rPr>
        <w:t>, </w:t>
      </w:r>
      <w:r w:rsidRPr="00CB5BFA">
        <w:rPr>
          <w:rFonts w:ascii="Times New Roman" w:hAnsi="Times New Roman" w:cs="Times New Roman"/>
          <w:i/>
          <w:iCs/>
          <w:color w:val="000000" w:themeColor="text1"/>
          <w:sz w:val="24"/>
          <w:szCs w:val="24"/>
          <w:shd w:val="clear" w:color="auto" w:fill="FFFFFF"/>
        </w:rPr>
        <w:t>18</w:t>
      </w:r>
      <w:r w:rsidRPr="00CB5BFA">
        <w:rPr>
          <w:rFonts w:ascii="Times New Roman" w:hAnsi="Times New Roman" w:cs="Times New Roman"/>
          <w:color w:val="000000" w:themeColor="text1"/>
          <w:sz w:val="24"/>
          <w:szCs w:val="24"/>
          <w:shd w:val="clear" w:color="auto" w:fill="FFFFFF"/>
        </w:rPr>
        <w:t>(4), pp.440-463.</w:t>
      </w:r>
    </w:p>
    <w:p w:rsidR="00F676BA" w:rsidRPr="00CB5BFA" w:rsidRDefault="00F676BA" w:rsidP="00102F68">
      <w:pPr>
        <w:spacing w:line="360" w:lineRule="auto"/>
        <w:jc w:val="both"/>
        <w:rPr>
          <w:rFonts w:ascii="Times New Roman" w:hAnsi="Times New Roman" w:cs="Times New Roman"/>
          <w:color w:val="000000" w:themeColor="text1"/>
          <w:sz w:val="24"/>
          <w:szCs w:val="24"/>
          <w:shd w:val="clear" w:color="auto" w:fill="FFFFFF"/>
        </w:rPr>
      </w:pPr>
      <w:r w:rsidRPr="00CB5BFA">
        <w:rPr>
          <w:rFonts w:ascii="Times New Roman" w:hAnsi="Times New Roman" w:cs="Times New Roman"/>
          <w:color w:val="000000" w:themeColor="text1"/>
          <w:sz w:val="24"/>
          <w:szCs w:val="24"/>
          <w:shd w:val="clear" w:color="auto" w:fill="FFFFFF"/>
        </w:rPr>
        <w:t>Grunig, J.E., (2017). Symmetrical presuppositions as a framework for public relations theory. In </w:t>
      </w:r>
      <w:r w:rsidRPr="00CB5BFA">
        <w:rPr>
          <w:rFonts w:ascii="Times New Roman" w:hAnsi="Times New Roman" w:cs="Times New Roman"/>
          <w:i/>
          <w:iCs/>
          <w:color w:val="000000" w:themeColor="text1"/>
          <w:sz w:val="24"/>
          <w:szCs w:val="24"/>
          <w:shd w:val="clear" w:color="auto" w:fill="FFFFFF"/>
        </w:rPr>
        <w:t>Public relations theory</w:t>
      </w:r>
      <w:r w:rsidRPr="00CB5BFA">
        <w:rPr>
          <w:rFonts w:ascii="Times New Roman" w:hAnsi="Times New Roman" w:cs="Times New Roman"/>
          <w:color w:val="000000" w:themeColor="text1"/>
          <w:sz w:val="24"/>
          <w:szCs w:val="24"/>
          <w:shd w:val="clear" w:color="auto" w:fill="FFFFFF"/>
        </w:rPr>
        <w:t xml:space="preserve">. </w:t>
      </w:r>
      <w:r>
        <w:rPr>
          <w:rFonts w:ascii="Times New Roman" w:hAnsi="Times New Roman" w:cs="Times New Roman"/>
          <w:color w:val="000000" w:themeColor="text1"/>
          <w:sz w:val="24"/>
          <w:szCs w:val="24"/>
          <w:shd w:val="clear" w:color="auto" w:fill="FFFFFF"/>
        </w:rPr>
        <w:t>Abingdon:</w:t>
      </w:r>
      <w:r w:rsidRPr="00CB5BFA">
        <w:rPr>
          <w:rFonts w:ascii="Times New Roman" w:hAnsi="Times New Roman" w:cs="Times New Roman"/>
          <w:color w:val="000000" w:themeColor="text1"/>
          <w:sz w:val="24"/>
          <w:szCs w:val="24"/>
          <w:shd w:val="clear" w:color="auto" w:fill="FFFFFF"/>
        </w:rPr>
        <w:t xml:space="preserve"> Routledge.</w:t>
      </w:r>
    </w:p>
    <w:p w:rsidR="00F676BA" w:rsidRPr="00CB5BFA" w:rsidRDefault="00F676BA" w:rsidP="00102F68">
      <w:pPr>
        <w:spacing w:line="360" w:lineRule="auto"/>
        <w:jc w:val="both"/>
        <w:rPr>
          <w:rFonts w:ascii="Times New Roman" w:hAnsi="Times New Roman" w:cs="Times New Roman"/>
          <w:color w:val="000000" w:themeColor="text1"/>
          <w:sz w:val="24"/>
          <w:szCs w:val="24"/>
          <w:shd w:val="clear" w:color="auto" w:fill="FFFFFF"/>
        </w:rPr>
      </w:pPr>
      <w:r w:rsidRPr="00CB5BFA">
        <w:rPr>
          <w:rFonts w:ascii="Times New Roman" w:hAnsi="Times New Roman" w:cs="Times New Roman"/>
          <w:color w:val="000000" w:themeColor="text1"/>
          <w:sz w:val="24"/>
          <w:szCs w:val="24"/>
          <w:shd w:val="clear" w:color="auto" w:fill="FFFFFF"/>
        </w:rPr>
        <w:t>Haimes, Y.Y., (2015). </w:t>
      </w:r>
      <w:r w:rsidRPr="00CB5BFA">
        <w:rPr>
          <w:rFonts w:ascii="Times New Roman" w:hAnsi="Times New Roman" w:cs="Times New Roman"/>
          <w:i/>
          <w:iCs/>
          <w:color w:val="000000" w:themeColor="text1"/>
          <w:sz w:val="24"/>
          <w:szCs w:val="24"/>
          <w:shd w:val="clear" w:color="auto" w:fill="FFFFFF"/>
        </w:rPr>
        <w:t>Risk modeling, assessment, and management</w:t>
      </w:r>
      <w:r w:rsidRPr="00CB5BFA">
        <w:rPr>
          <w:rFonts w:ascii="Times New Roman" w:hAnsi="Times New Roman" w:cs="Times New Roman"/>
          <w:color w:val="000000" w:themeColor="text1"/>
          <w:sz w:val="24"/>
          <w:szCs w:val="24"/>
          <w:shd w:val="clear" w:color="auto" w:fill="FFFFFF"/>
        </w:rPr>
        <w:t xml:space="preserve">. </w:t>
      </w:r>
      <w:r w:rsidR="00AB76AA" w:rsidRPr="00AB76AA">
        <w:rPr>
          <w:rFonts w:ascii="Times New Roman" w:hAnsi="Times New Roman" w:cs="Times New Roman"/>
          <w:color w:val="000000" w:themeColor="text1"/>
          <w:sz w:val="24"/>
          <w:szCs w:val="24"/>
          <w:shd w:val="clear" w:color="auto" w:fill="FFFFFF"/>
        </w:rPr>
        <w:t>New Jersey, United States</w:t>
      </w:r>
      <w:r w:rsidR="00AB76AA">
        <w:rPr>
          <w:rFonts w:ascii="Times New Roman" w:hAnsi="Times New Roman" w:cs="Times New Roman"/>
          <w:color w:val="000000" w:themeColor="text1"/>
          <w:sz w:val="24"/>
          <w:szCs w:val="24"/>
          <w:shd w:val="clear" w:color="auto" w:fill="FFFFFF"/>
        </w:rPr>
        <w:t>:</w:t>
      </w:r>
      <w:r w:rsidRPr="00CB5BFA">
        <w:rPr>
          <w:rFonts w:ascii="Times New Roman" w:hAnsi="Times New Roman" w:cs="Times New Roman"/>
          <w:color w:val="000000" w:themeColor="text1"/>
          <w:sz w:val="24"/>
          <w:szCs w:val="24"/>
          <w:shd w:val="clear" w:color="auto" w:fill="FFFFFF"/>
        </w:rPr>
        <w:t>John Wiley &amp; Sons.</w:t>
      </w:r>
    </w:p>
    <w:p w:rsidR="00F676BA" w:rsidRPr="00CB5BFA" w:rsidRDefault="00F676BA" w:rsidP="00102F68">
      <w:pPr>
        <w:spacing w:line="360" w:lineRule="auto"/>
        <w:jc w:val="both"/>
        <w:rPr>
          <w:rFonts w:ascii="Times New Roman" w:hAnsi="Times New Roman" w:cs="Times New Roman"/>
          <w:color w:val="000000" w:themeColor="text1"/>
          <w:sz w:val="24"/>
          <w:szCs w:val="24"/>
          <w:shd w:val="clear" w:color="auto" w:fill="FFFFFF"/>
        </w:rPr>
      </w:pPr>
      <w:r w:rsidRPr="00CB5BFA">
        <w:rPr>
          <w:rFonts w:ascii="Times New Roman" w:hAnsi="Times New Roman" w:cs="Times New Roman"/>
          <w:color w:val="000000" w:themeColor="text1"/>
          <w:sz w:val="24"/>
          <w:szCs w:val="24"/>
          <w:shd w:val="clear" w:color="auto" w:fill="FFFFFF"/>
        </w:rPr>
        <w:t>Hill, C.W., Jones, G.R. and Schilling, M.A., (2014). </w:t>
      </w:r>
      <w:r w:rsidRPr="00CB5BFA">
        <w:rPr>
          <w:rFonts w:ascii="Times New Roman" w:hAnsi="Times New Roman" w:cs="Times New Roman"/>
          <w:i/>
          <w:iCs/>
          <w:color w:val="000000" w:themeColor="text1"/>
          <w:sz w:val="24"/>
          <w:szCs w:val="24"/>
          <w:shd w:val="clear" w:color="auto" w:fill="FFFFFF"/>
        </w:rPr>
        <w:t>Strategic management: theory: an integrated approach</w:t>
      </w:r>
      <w:r w:rsidRPr="00CB5BFA">
        <w:rPr>
          <w:rFonts w:ascii="Times New Roman" w:hAnsi="Times New Roman" w:cs="Times New Roman"/>
          <w:color w:val="000000" w:themeColor="text1"/>
          <w:sz w:val="24"/>
          <w:szCs w:val="24"/>
          <w:shd w:val="clear" w:color="auto" w:fill="FFFFFF"/>
        </w:rPr>
        <w:t xml:space="preserve">. </w:t>
      </w:r>
      <w:r w:rsidR="00DD535A" w:rsidRPr="00210BC4">
        <w:rPr>
          <w:rFonts w:ascii="Times New Roman" w:hAnsi="Times New Roman" w:cs="Times New Roman"/>
          <w:color w:val="000000" w:themeColor="text1"/>
          <w:sz w:val="24"/>
          <w:szCs w:val="24"/>
          <w:shd w:val="clear" w:color="auto" w:fill="FFFFFF"/>
        </w:rPr>
        <w:t>Massachusetts, United States</w:t>
      </w:r>
      <w:r w:rsidR="00DD535A">
        <w:rPr>
          <w:rFonts w:ascii="Times New Roman" w:hAnsi="Times New Roman" w:cs="Times New Roman"/>
          <w:color w:val="000000" w:themeColor="text1"/>
          <w:sz w:val="24"/>
          <w:szCs w:val="24"/>
          <w:shd w:val="clear" w:color="auto" w:fill="FFFFFF"/>
        </w:rPr>
        <w:t>:</w:t>
      </w:r>
      <w:r w:rsidRPr="00CB5BFA">
        <w:rPr>
          <w:rFonts w:ascii="Times New Roman" w:hAnsi="Times New Roman" w:cs="Times New Roman"/>
          <w:color w:val="000000" w:themeColor="text1"/>
          <w:sz w:val="24"/>
          <w:szCs w:val="24"/>
          <w:shd w:val="clear" w:color="auto" w:fill="FFFFFF"/>
        </w:rPr>
        <w:t>Cengage Learning.</w:t>
      </w:r>
    </w:p>
    <w:p w:rsidR="00F676BA" w:rsidRPr="00CB5BFA" w:rsidRDefault="00F676BA" w:rsidP="00102F68">
      <w:pPr>
        <w:spacing w:line="360" w:lineRule="auto"/>
        <w:jc w:val="both"/>
        <w:rPr>
          <w:rFonts w:ascii="Times New Roman" w:hAnsi="Times New Roman" w:cs="Times New Roman"/>
          <w:color w:val="000000" w:themeColor="text1"/>
          <w:sz w:val="24"/>
          <w:szCs w:val="24"/>
          <w:shd w:val="clear" w:color="auto" w:fill="FFFFFF"/>
        </w:rPr>
      </w:pPr>
      <w:r w:rsidRPr="00CB5BFA">
        <w:rPr>
          <w:rFonts w:ascii="Times New Roman" w:hAnsi="Times New Roman" w:cs="Times New Roman"/>
          <w:color w:val="000000" w:themeColor="text1"/>
          <w:sz w:val="24"/>
          <w:szCs w:val="24"/>
          <w:shd w:val="clear" w:color="auto" w:fill="FFFFFF"/>
        </w:rPr>
        <w:t>Jackson, S.L., (2015). </w:t>
      </w:r>
      <w:r w:rsidRPr="00CB5BFA">
        <w:rPr>
          <w:rFonts w:ascii="Times New Roman" w:hAnsi="Times New Roman" w:cs="Times New Roman"/>
          <w:i/>
          <w:iCs/>
          <w:color w:val="000000" w:themeColor="text1"/>
          <w:sz w:val="24"/>
          <w:szCs w:val="24"/>
          <w:shd w:val="clear" w:color="auto" w:fill="FFFFFF"/>
        </w:rPr>
        <w:t>Research methods and statistics: A critical thinking approach</w:t>
      </w:r>
      <w:r w:rsidRPr="00CB5BFA">
        <w:rPr>
          <w:rFonts w:ascii="Times New Roman" w:hAnsi="Times New Roman" w:cs="Times New Roman"/>
          <w:color w:val="000000" w:themeColor="text1"/>
          <w:sz w:val="24"/>
          <w:szCs w:val="24"/>
          <w:shd w:val="clear" w:color="auto" w:fill="FFFFFF"/>
        </w:rPr>
        <w:t xml:space="preserve">. </w:t>
      </w:r>
      <w:r w:rsidR="00DD535A" w:rsidRPr="00210BC4">
        <w:rPr>
          <w:rFonts w:ascii="Times New Roman" w:hAnsi="Times New Roman" w:cs="Times New Roman"/>
          <w:color w:val="000000" w:themeColor="text1"/>
          <w:sz w:val="24"/>
          <w:szCs w:val="24"/>
          <w:shd w:val="clear" w:color="auto" w:fill="FFFFFF"/>
        </w:rPr>
        <w:t>Massachusetts, United States</w:t>
      </w:r>
      <w:r w:rsidR="00DD535A">
        <w:rPr>
          <w:rFonts w:ascii="Times New Roman" w:hAnsi="Times New Roman" w:cs="Times New Roman"/>
          <w:color w:val="000000" w:themeColor="text1"/>
          <w:sz w:val="24"/>
          <w:szCs w:val="24"/>
          <w:shd w:val="clear" w:color="auto" w:fill="FFFFFF"/>
        </w:rPr>
        <w:t>:</w:t>
      </w:r>
      <w:r w:rsidRPr="00CB5BFA">
        <w:rPr>
          <w:rFonts w:ascii="Times New Roman" w:hAnsi="Times New Roman" w:cs="Times New Roman"/>
          <w:color w:val="000000" w:themeColor="text1"/>
          <w:sz w:val="24"/>
          <w:szCs w:val="24"/>
          <w:shd w:val="clear" w:color="auto" w:fill="FFFFFF"/>
        </w:rPr>
        <w:t>Cengage Learning.</w:t>
      </w:r>
    </w:p>
    <w:p w:rsidR="00F676BA" w:rsidRPr="00CB5BFA" w:rsidRDefault="00F676BA" w:rsidP="00102F68">
      <w:pPr>
        <w:spacing w:line="360" w:lineRule="auto"/>
        <w:jc w:val="both"/>
        <w:rPr>
          <w:rFonts w:ascii="Times New Roman" w:hAnsi="Times New Roman" w:cs="Times New Roman"/>
          <w:color w:val="000000" w:themeColor="text1"/>
          <w:sz w:val="24"/>
          <w:szCs w:val="24"/>
          <w:shd w:val="clear" w:color="auto" w:fill="FFFFFF"/>
        </w:rPr>
      </w:pPr>
      <w:r w:rsidRPr="00CB5BFA">
        <w:rPr>
          <w:rFonts w:ascii="Times New Roman" w:hAnsi="Times New Roman" w:cs="Times New Roman"/>
          <w:color w:val="000000" w:themeColor="text1"/>
          <w:sz w:val="24"/>
          <w:szCs w:val="24"/>
          <w:shd w:val="clear" w:color="auto" w:fill="FFFFFF"/>
        </w:rPr>
        <w:t>Kamerer, J. and Russ, T., (2017). Critical Thinking and Decision Making Handbook.</w:t>
      </w:r>
    </w:p>
    <w:p w:rsidR="00F676BA" w:rsidRPr="00CB5BFA" w:rsidRDefault="00F676BA" w:rsidP="00102F68">
      <w:pPr>
        <w:spacing w:line="360" w:lineRule="auto"/>
        <w:jc w:val="both"/>
        <w:rPr>
          <w:rFonts w:ascii="Times New Roman" w:hAnsi="Times New Roman" w:cs="Times New Roman"/>
          <w:color w:val="000000" w:themeColor="text1"/>
          <w:sz w:val="24"/>
          <w:szCs w:val="24"/>
          <w:shd w:val="clear" w:color="auto" w:fill="FFFFFF"/>
        </w:rPr>
      </w:pPr>
      <w:r w:rsidRPr="00CB5BFA">
        <w:rPr>
          <w:rFonts w:ascii="Times New Roman" w:hAnsi="Times New Roman" w:cs="Times New Roman"/>
          <w:color w:val="000000" w:themeColor="text1"/>
          <w:sz w:val="24"/>
          <w:szCs w:val="24"/>
          <w:shd w:val="clear" w:color="auto" w:fill="FFFFFF"/>
        </w:rPr>
        <w:lastRenderedPageBreak/>
        <w:t>McPeck, J.E., (2016). </w:t>
      </w:r>
      <w:r w:rsidRPr="00CB5BFA">
        <w:rPr>
          <w:rFonts w:ascii="Times New Roman" w:hAnsi="Times New Roman" w:cs="Times New Roman"/>
          <w:i/>
          <w:iCs/>
          <w:color w:val="000000" w:themeColor="text1"/>
          <w:sz w:val="24"/>
          <w:szCs w:val="24"/>
          <w:shd w:val="clear" w:color="auto" w:fill="FFFFFF"/>
        </w:rPr>
        <w:t>Critical thinking and education</w:t>
      </w:r>
      <w:r w:rsidRPr="00CB5BFA">
        <w:rPr>
          <w:rFonts w:ascii="Times New Roman" w:hAnsi="Times New Roman" w:cs="Times New Roman"/>
          <w:color w:val="000000" w:themeColor="text1"/>
          <w:sz w:val="24"/>
          <w:szCs w:val="24"/>
          <w:shd w:val="clear" w:color="auto" w:fill="FFFFFF"/>
        </w:rPr>
        <w:t xml:space="preserve">. </w:t>
      </w:r>
      <w:r>
        <w:rPr>
          <w:rFonts w:ascii="Times New Roman" w:hAnsi="Times New Roman" w:cs="Times New Roman"/>
          <w:color w:val="000000" w:themeColor="text1"/>
          <w:sz w:val="24"/>
          <w:szCs w:val="24"/>
          <w:shd w:val="clear" w:color="auto" w:fill="FFFFFF"/>
        </w:rPr>
        <w:t>Abingdon:</w:t>
      </w:r>
      <w:r w:rsidRPr="00CB5BFA">
        <w:rPr>
          <w:rFonts w:ascii="Times New Roman" w:hAnsi="Times New Roman" w:cs="Times New Roman"/>
          <w:color w:val="000000" w:themeColor="text1"/>
          <w:sz w:val="24"/>
          <w:szCs w:val="24"/>
          <w:shd w:val="clear" w:color="auto" w:fill="FFFFFF"/>
        </w:rPr>
        <w:t xml:space="preserve"> Routledge.</w:t>
      </w:r>
    </w:p>
    <w:p w:rsidR="00F676BA" w:rsidRPr="00CB5BFA" w:rsidRDefault="00F676BA" w:rsidP="00102F68">
      <w:pPr>
        <w:spacing w:line="360" w:lineRule="auto"/>
        <w:jc w:val="both"/>
        <w:rPr>
          <w:rFonts w:ascii="Times New Roman" w:hAnsi="Times New Roman" w:cs="Times New Roman"/>
          <w:color w:val="000000" w:themeColor="text1"/>
          <w:sz w:val="24"/>
          <w:szCs w:val="24"/>
          <w:shd w:val="clear" w:color="auto" w:fill="FFFFFF"/>
        </w:rPr>
      </w:pPr>
      <w:r w:rsidRPr="00CB5BFA">
        <w:rPr>
          <w:rFonts w:ascii="Times New Roman" w:hAnsi="Times New Roman" w:cs="Times New Roman"/>
          <w:color w:val="000000" w:themeColor="text1"/>
          <w:sz w:val="24"/>
          <w:szCs w:val="24"/>
          <w:shd w:val="clear" w:color="auto" w:fill="FFFFFF"/>
        </w:rPr>
        <w:t>Miner, J.B., (2015). </w:t>
      </w:r>
      <w:r w:rsidRPr="00CB5BFA">
        <w:rPr>
          <w:rFonts w:ascii="Times New Roman" w:hAnsi="Times New Roman" w:cs="Times New Roman"/>
          <w:i/>
          <w:iCs/>
          <w:color w:val="000000" w:themeColor="text1"/>
          <w:sz w:val="24"/>
          <w:szCs w:val="24"/>
          <w:shd w:val="clear" w:color="auto" w:fill="FFFFFF"/>
        </w:rPr>
        <w:t>Organizational behavior 1: Essential theories of motivation and leadership</w:t>
      </w:r>
      <w:r w:rsidRPr="00CB5BFA">
        <w:rPr>
          <w:rFonts w:ascii="Times New Roman" w:hAnsi="Times New Roman" w:cs="Times New Roman"/>
          <w:color w:val="000000" w:themeColor="text1"/>
          <w:sz w:val="24"/>
          <w:szCs w:val="24"/>
          <w:shd w:val="clear" w:color="auto" w:fill="FFFFFF"/>
        </w:rPr>
        <w:t xml:space="preserve">. </w:t>
      </w:r>
      <w:r>
        <w:rPr>
          <w:rFonts w:ascii="Times New Roman" w:hAnsi="Times New Roman" w:cs="Times New Roman"/>
          <w:color w:val="000000" w:themeColor="text1"/>
          <w:sz w:val="24"/>
          <w:szCs w:val="24"/>
          <w:shd w:val="clear" w:color="auto" w:fill="FFFFFF"/>
        </w:rPr>
        <w:t>Abingdon:</w:t>
      </w:r>
      <w:r w:rsidRPr="00CB5BFA">
        <w:rPr>
          <w:rFonts w:ascii="Times New Roman" w:hAnsi="Times New Roman" w:cs="Times New Roman"/>
          <w:color w:val="000000" w:themeColor="text1"/>
          <w:sz w:val="24"/>
          <w:szCs w:val="24"/>
          <w:shd w:val="clear" w:color="auto" w:fill="FFFFFF"/>
        </w:rPr>
        <w:t xml:space="preserve"> Routledge.</w:t>
      </w:r>
    </w:p>
    <w:p w:rsidR="00F676BA" w:rsidRPr="00CB5BFA" w:rsidRDefault="00F676BA" w:rsidP="00102F68">
      <w:pPr>
        <w:spacing w:line="360" w:lineRule="auto"/>
        <w:jc w:val="both"/>
        <w:rPr>
          <w:rFonts w:ascii="Times New Roman" w:hAnsi="Times New Roman" w:cs="Times New Roman"/>
          <w:color w:val="000000" w:themeColor="text1"/>
          <w:sz w:val="24"/>
          <w:szCs w:val="24"/>
        </w:rPr>
      </w:pPr>
      <w:r w:rsidRPr="00CB5BFA">
        <w:rPr>
          <w:rFonts w:ascii="Times New Roman" w:hAnsi="Times New Roman" w:cs="Times New Roman"/>
          <w:color w:val="000000" w:themeColor="text1"/>
          <w:sz w:val="24"/>
          <w:szCs w:val="24"/>
          <w:shd w:val="clear" w:color="auto" w:fill="FFFFFF"/>
        </w:rPr>
        <w:t>Orcher, L.T., (2016). </w:t>
      </w:r>
      <w:r w:rsidRPr="00CB5BFA">
        <w:rPr>
          <w:rFonts w:ascii="Times New Roman" w:hAnsi="Times New Roman" w:cs="Times New Roman"/>
          <w:i/>
          <w:iCs/>
          <w:color w:val="000000" w:themeColor="text1"/>
          <w:sz w:val="24"/>
          <w:szCs w:val="24"/>
          <w:shd w:val="clear" w:color="auto" w:fill="FFFFFF"/>
        </w:rPr>
        <w:t>Conducting research: Social and behavioral science methods</w:t>
      </w:r>
      <w:r w:rsidRPr="00CB5BFA">
        <w:rPr>
          <w:rFonts w:ascii="Times New Roman" w:hAnsi="Times New Roman" w:cs="Times New Roman"/>
          <w:color w:val="000000" w:themeColor="text1"/>
          <w:sz w:val="24"/>
          <w:szCs w:val="24"/>
          <w:shd w:val="clear" w:color="auto" w:fill="FFFFFF"/>
        </w:rPr>
        <w:t xml:space="preserve">. </w:t>
      </w:r>
      <w:r>
        <w:rPr>
          <w:rFonts w:ascii="Times New Roman" w:hAnsi="Times New Roman" w:cs="Times New Roman"/>
          <w:color w:val="000000" w:themeColor="text1"/>
          <w:sz w:val="24"/>
          <w:szCs w:val="24"/>
          <w:shd w:val="clear" w:color="auto" w:fill="FFFFFF"/>
        </w:rPr>
        <w:t>Abingdon:</w:t>
      </w:r>
      <w:r w:rsidRPr="00CB5BFA">
        <w:rPr>
          <w:rFonts w:ascii="Times New Roman" w:hAnsi="Times New Roman" w:cs="Times New Roman"/>
          <w:color w:val="000000" w:themeColor="text1"/>
          <w:sz w:val="24"/>
          <w:szCs w:val="24"/>
          <w:shd w:val="clear" w:color="auto" w:fill="FFFFFF"/>
        </w:rPr>
        <w:t xml:space="preserve"> Routledge.</w:t>
      </w:r>
    </w:p>
    <w:p w:rsidR="00F676BA" w:rsidRPr="00CB5BFA" w:rsidRDefault="00F676BA" w:rsidP="00102F68">
      <w:pPr>
        <w:spacing w:line="360" w:lineRule="auto"/>
        <w:jc w:val="both"/>
        <w:rPr>
          <w:rFonts w:ascii="Times New Roman" w:hAnsi="Times New Roman" w:cs="Times New Roman"/>
          <w:color w:val="000000" w:themeColor="text1"/>
          <w:sz w:val="24"/>
          <w:szCs w:val="24"/>
          <w:shd w:val="clear" w:color="auto" w:fill="FFFFFF"/>
        </w:rPr>
      </w:pPr>
      <w:r w:rsidRPr="00CB5BFA">
        <w:rPr>
          <w:rFonts w:ascii="Times New Roman" w:hAnsi="Times New Roman" w:cs="Times New Roman"/>
          <w:color w:val="000000" w:themeColor="text1"/>
          <w:sz w:val="24"/>
          <w:szCs w:val="24"/>
          <w:shd w:val="clear" w:color="auto" w:fill="FFFFFF"/>
        </w:rPr>
        <w:t xml:space="preserve">Rahim, </w:t>
      </w:r>
      <w:r w:rsidR="004C0B1D" w:rsidRPr="00CB5BFA">
        <w:rPr>
          <w:rFonts w:ascii="Times New Roman" w:hAnsi="Times New Roman" w:cs="Times New Roman"/>
          <w:color w:val="000000" w:themeColor="text1"/>
          <w:sz w:val="24"/>
          <w:szCs w:val="24"/>
          <w:shd w:val="clear" w:color="auto" w:fill="FFFFFF"/>
        </w:rPr>
        <w:t>M.A., (2017</w:t>
      </w:r>
      <w:r w:rsidRPr="00CB5BFA">
        <w:rPr>
          <w:rFonts w:ascii="Times New Roman" w:hAnsi="Times New Roman" w:cs="Times New Roman"/>
          <w:color w:val="000000" w:themeColor="text1"/>
          <w:sz w:val="24"/>
          <w:szCs w:val="24"/>
          <w:shd w:val="clear" w:color="auto" w:fill="FFFFFF"/>
        </w:rPr>
        <w:t>). </w:t>
      </w:r>
      <w:r w:rsidRPr="00CB5BFA">
        <w:rPr>
          <w:rFonts w:ascii="Times New Roman" w:hAnsi="Times New Roman" w:cs="Times New Roman"/>
          <w:i/>
          <w:iCs/>
          <w:color w:val="000000" w:themeColor="text1"/>
          <w:sz w:val="24"/>
          <w:szCs w:val="24"/>
          <w:shd w:val="clear" w:color="auto" w:fill="FFFFFF"/>
        </w:rPr>
        <w:t>Managing conflict in organizations</w:t>
      </w:r>
      <w:r w:rsidRPr="00CB5BFA">
        <w:rPr>
          <w:rFonts w:ascii="Times New Roman" w:hAnsi="Times New Roman" w:cs="Times New Roman"/>
          <w:color w:val="000000" w:themeColor="text1"/>
          <w:sz w:val="24"/>
          <w:szCs w:val="24"/>
          <w:shd w:val="clear" w:color="auto" w:fill="FFFFFF"/>
        </w:rPr>
        <w:t xml:space="preserve">. </w:t>
      </w:r>
      <w:r>
        <w:rPr>
          <w:rFonts w:ascii="Times New Roman" w:hAnsi="Times New Roman" w:cs="Times New Roman"/>
          <w:color w:val="000000" w:themeColor="text1"/>
          <w:sz w:val="24"/>
          <w:szCs w:val="24"/>
          <w:shd w:val="clear" w:color="auto" w:fill="FFFFFF"/>
        </w:rPr>
        <w:t>Abingdon:</w:t>
      </w:r>
      <w:r w:rsidRPr="00CB5BFA">
        <w:rPr>
          <w:rFonts w:ascii="Times New Roman" w:hAnsi="Times New Roman" w:cs="Times New Roman"/>
          <w:color w:val="000000" w:themeColor="text1"/>
          <w:sz w:val="24"/>
          <w:szCs w:val="24"/>
          <w:shd w:val="clear" w:color="auto" w:fill="FFFFFF"/>
        </w:rPr>
        <w:t xml:space="preserve"> Routledge.</w:t>
      </w:r>
    </w:p>
    <w:p w:rsidR="00F676BA" w:rsidRPr="00CB5BFA" w:rsidRDefault="00F676BA" w:rsidP="00102F68">
      <w:pPr>
        <w:spacing w:line="360" w:lineRule="auto"/>
        <w:jc w:val="both"/>
        <w:rPr>
          <w:rFonts w:ascii="Times New Roman" w:hAnsi="Times New Roman" w:cs="Times New Roman"/>
          <w:color w:val="000000" w:themeColor="text1"/>
          <w:sz w:val="24"/>
          <w:szCs w:val="24"/>
          <w:shd w:val="clear" w:color="auto" w:fill="FFFFFF"/>
        </w:rPr>
      </w:pPr>
      <w:r w:rsidRPr="00CB5BFA">
        <w:rPr>
          <w:rFonts w:ascii="Times New Roman" w:hAnsi="Times New Roman" w:cs="Times New Roman"/>
          <w:color w:val="000000" w:themeColor="text1"/>
          <w:sz w:val="24"/>
          <w:szCs w:val="24"/>
          <w:shd w:val="clear" w:color="auto" w:fill="FFFFFF"/>
        </w:rPr>
        <w:t>Rosenbloom, D.H., (2016). 3a. Public Administrative Theory and the Separation of Powers. In </w:t>
      </w:r>
      <w:r w:rsidRPr="00CB5BFA">
        <w:rPr>
          <w:rFonts w:ascii="Times New Roman" w:hAnsi="Times New Roman" w:cs="Times New Roman"/>
          <w:i/>
          <w:iCs/>
          <w:color w:val="000000" w:themeColor="text1"/>
          <w:sz w:val="24"/>
          <w:szCs w:val="24"/>
          <w:shd w:val="clear" w:color="auto" w:fill="FFFFFF"/>
        </w:rPr>
        <w:t>The Constitutional School of American Public Administration</w:t>
      </w:r>
      <w:r w:rsidRPr="00CB5BFA">
        <w:rPr>
          <w:rFonts w:ascii="Times New Roman" w:hAnsi="Times New Roman" w:cs="Times New Roman"/>
          <w:color w:val="000000" w:themeColor="text1"/>
          <w:sz w:val="24"/>
          <w:szCs w:val="24"/>
          <w:shd w:val="clear" w:color="auto" w:fill="FFFFFF"/>
        </w:rPr>
        <w:t xml:space="preserve"> (pp. 78-94). </w:t>
      </w:r>
      <w:r>
        <w:rPr>
          <w:rFonts w:ascii="Times New Roman" w:hAnsi="Times New Roman" w:cs="Times New Roman"/>
          <w:color w:val="000000" w:themeColor="text1"/>
          <w:sz w:val="24"/>
          <w:szCs w:val="24"/>
          <w:shd w:val="clear" w:color="auto" w:fill="FFFFFF"/>
        </w:rPr>
        <w:t>Abingdon:</w:t>
      </w:r>
      <w:r w:rsidRPr="00CB5BFA">
        <w:rPr>
          <w:rFonts w:ascii="Times New Roman" w:hAnsi="Times New Roman" w:cs="Times New Roman"/>
          <w:color w:val="000000" w:themeColor="text1"/>
          <w:sz w:val="24"/>
          <w:szCs w:val="24"/>
          <w:shd w:val="clear" w:color="auto" w:fill="FFFFFF"/>
        </w:rPr>
        <w:t xml:space="preserve"> Routledge.</w:t>
      </w:r>
    </w:p>
    <w:p w:rsidR="00F676BA" w:rsidRPr="00CB5BFA" w:rsidRDefault="00F676BA" w:rsidP="00102F68">
      <w:pPr>
        <w:spacing w:line="360" w:lineRule="auto"/>
        <w:jc w:val="both"/>
        <w:rPr>
          <w:rFonts w:ascii="Times New Roman" w:hAnsi="Times New Roman" w:cs="Times New Roman"/>
          <w:color w:val="000000" w:themeColor="text1"/>
          <w:sz w:val="24"/>
          <w:szCs w:val="24"/>
          <w:shd w:val="clear" w:color="auto" w:fill="FFFFFF"/>
        </w:rPr>
      </w:pPr>
      <w:r w:rsidRPr="00CB5BFA">
        <w:rPr>
          <w:rFonts w:ascii="Times New Roman" w:hAnsi="Times New Roman" w:cs="Times New Roman"/>
          <w:color w:val="000000" w:themeColor="text1"/>
          <w:sz w:val="24"/>
          <w:szCs w:val="24"/>
          <w:shd w:val="clear" w:color="auto" w:fill="FFFFFF"/>
        </w:rPr>
        <w:t>Schick Jr, T. and Vaughn, L., (2014). </w:t>
      </w:r>
      <w:r w:rsidRPr="00CB5BFA">
        <w:rPr>
          <w:rFonts w:ascii="Times New Roman" w:hAnsi="Times New Roman" w:cs="Times New Roman"/>
          <w:i/>
          <w:iCs/>
          <w:color w:val="000000" w:themeColor="text1"/>
          <w:sz w:val="24"/>
          <w:szCs w:val="24"/>
          <w:shd w:val="clear" w:color="auto" w:fill="FFFFFF"/>
        </w:rPr>
        <w:t>How to think about weird things: Critical thinking for a new age</w:t>
      </w:r>
      <w:r w:rsidRPr="00CB5BFA">
        <w:rPr>
          <w:rFonts w:ascii="Times New Roman" w:hAnsi="Times New Roman" w:cs="Times New Roman"/>
          <w:color w:val="000000" w:themeColor="text1"/>
          <w:sz w:val="24"/>
          <w:szCs w:val="24"/>
          <w:shd w:val="clear" w:color="auto" w:fill="FFFFFF"/>
        </w:rPr>
        <w:t>. McGraw-Hill.</w:t>
      </w:r>
    </w:p>
    <w:p w:rsidR="00F676BA" w:rsidRPr="00CB5BFA" w:rsidRDefault="00F676BA" w:rsidP="00102F68">
      <w:pPr>
        <w:spacing w:line="360" w:lineRule="auto"/>
        <w:jc w:val="both"/>
        <w:rPr>
          <w:rFonts w:ascii="Times New Roman" w:hAnsi="Times New Roman" w:cs="Times New Roman"/>
          <w:color w:val="000000" w:themeColor="text1"/>
          <w:sz w:val="24"/>
          <w:szCs w:val="24"/>
          <w:shd w:val="clear" w:color="auto" w:fill="FFFFFF"/>
        </w:rPr>
      </w:pPr>
      <w:r w:rsidRPr="00CB5BFA">
        <w:rPr>
          <w:rFonts w:ascii="Times New Roman" w:hAnsi="Times New Roman" w:cs="Times New Roman"/>
          <w:color w:val="000000" w:themeColor="text1"/>
          <w:sz w:val="24"/>
          <w:szCs w:val="24"/>
          <w:shd w:val="clear" w:color="auto" w:fill="FFFFFF"/>
        </w:rPr>
        <w:t>Shafritz, J.M., Ott, J.S. and Jang, Y.S., (2015). </w:t>
      </w:r>
      <w:r w:rsidRPr="00CB5BFA">
        <w:rPr>
          <w:rFonts w:ascii="Times New Roman" w:hAnsi="Times New Roman" w:cs="Times New Roman"/>
          <w:i/>
          <w:iCs/>
          <w:color w:val="000000" w:themeColor="text1"/>
          <w:sz w:val="24"/>
          <w:szCs w:val="24"/>
          <w:shd w:val="clear" w:color="auto" w:fill="FFFFFF"/>
        </w:rPr>
        <w:t>Classics of organization theory</w:t>
      </w:r>
      <w:r w:rsidRPr="00CB5BFA">
        <w:rPr>
          <w:rFonts w:ascii="Times New Roman" w:hAnsi="Times New Roman" w:cs="Times New Roman"/>
          <w:color w:val="000000" w:themeColor="text1"/>
          <w:sz w:val="24"/>
          <w:szCs w:val="24"/>
          <w:shd w:val="clear" w:color="auto" w:fill="FFFFFF"/>
        </w:rPr>
        <w:t>. Cengage Learning.</w:t>
      </w:r>
    </w:p>
    <w:p w:rsidR="00F676BA" w:rsidRPr="00CB5BFA" w:rsidRDefault="00F676BA" w:rsidP="00102F68">
      <w:pPr>
        <w:spacing w:line="360" w:lineRule="auto"/>
        <w:jc w:val="both"/>
        <w:rPr>
          <w:rFonts w:ascii="Times New Roman" w:hAnsi="Times New Roman" w:cs="Times New Roman"/>
          <w:color w:val="000000" w:themeColor="text1"/>
          <w:sz w:val="24"/>
          <w:szCs w:val="24"/>
          <w:shd w:val="clear" w:color="auto" w:fill="FFFFFF"/>
        </w:rPr>
      </w:pPr>
      <w:r w:rsidRPr="00CB5BFA">
        <w:rPr>
          <w:rFonts w:ascii="Times New Roman" w:hAnsi="Times New Roman" w:cs="Times New Roman"/>
          <w:color w:val="000000" w:themeColor="text1"/>
          <w:sz w:val="24"/>
          <w:szCs w:val="24"/>
          <w:shd w:val="clear" w:color="auto" w:fill="FFFFFF"/>
        </w:rPr>
        <w:t>Shiraev, E.B. and Levy, D.A., (2016). </w:t>
      </w:r>
      <w:r w:rsidRPr="00CB5BFA">
        <w:rPr>
          <w:rFonts w:ascii="Times New Roman" w:hAnsi="Times New Roman" w:cs="Times New Roman"/>
          <w:i/>
          <w:iCs/>
          <w:color w:val="000000" w:themeColor="text1"/>
          <w:sz w:val="24"/>
          <w:szCs w:val="24"/>
          <w:shd w:val="clear" w:color="auto" w:fill="FFFFFF"/>
        </w:rPr>
        <w:t>Cross-cultural psychology: Critical thinking and contemporary applications</w:t>
      </w:r>
      <w:r w:rsidRPr="00CB5BFA">
        <w:rPr>
          <w:rFonts w:ascii="Times New Roman" w:hAnsi="Times New Roman" w:cs="Times New Roman"/>
          <w:color w:val="000000" w:themeColor="text1"/>
          <w:sz w:val="24"/>
          <w:szCs w:val="24"/>
          <w:shd w:val="clear" w:color="auto" w:fill="FFFFFF"/>
        </w:rPr>
        <w:t xml:space="preserve">. </w:t>
      </w:r>
      <w:r>
        <w:rPr>
          <w:rFonts w:ascii="Times New Roman" w:hAnsi="Times New Roman" w:cs="Times New Roman"/>
          <w:color w:val="000000" w:themeColor="text1"/>
          <w:sz w:val="24"/>
          <w:szCs w:val="24"/>
          <w:shd w:val="clear" w:color="auto" w:fill="FFFFFF"/>
        </w:rPr>
        <w:t xml:space="preserve">Abingdon: </w:t>
      </w:r>
      <w:r w:rsidRPr="00CB5BFA">
        <w:rPr>
          <w:rFonts w:ascii="Times New Roman" w:hAnsi="Times New Roman" w:cs="Times New Roman"/>
          <w:color w:val="000000" w:themeColor="text1"/>
          <w:sz w:val="24"/>
          <w:szCs w:val="24"/>
          <w:shd w:val="clear" w:color="auto" w:fill="FFFFFF"/>
        </w:rPr>
        <w:t>Routledge.</w:t>
      </w:r>
    </w:p>
    <w:p w:rsidR="00F676BA" w:rsidRPr="00CB5BFA" w:rsidRDefault="00F676BA" w:rsidP="00102F68">
      <w:pPr>
        <w:spacing w:line="360" w:lineRule="auto"/>
        <w:jc w:val="both"/>
        <w:rPr>
          <w:rFonts w:ascii="Times New Roman" w:hAnsi="Times New Roman" w:cs="Times New Roman"/>
          <w:color w:val="000000" w:themeColor="text1"/>
          <w:sz w:val="24"/>
          <w:szCs w:val="24"/>
          <w:shd w:val="clear" w:color="auto" w:fill="FFFFFF"/>
        </w:rPr>
      </w:pPr>
      <w:r w:rsidRPr="00CB5BFA">
        <w:rPr>
          <w:rFonts w:ascii="Times New Roman" w:hAnsi="Times New Roman" w:cs="Times New Roman"/>
          <w:color w:val="000000" w:themeColor="text1"/>
          <w:sz w:val="24"/>
          <w:szCs w:val="24"/>
          <w:shd w:val="clear" w:color="auto" w:fill="FFFFFF"/>
        </w:rPr>
        <w:t>Thompson, K.J., (2015). Non-MARC metadata training for" traditional" catalogers: the role and importance of critical thinking pedagogy.</w:t>
      </w:r>
    </w:p>
    <w:p w:rsidR="00F676BA" w:rsidRPr="00CB5BFA" w:rsidRDefault="00F676BA" w:rsidP="00102F68">
      <w:pPr>
        <w:spacing w:line="360" w:lineRule="auto"/>
        <w:jc w:val="both"/>
        <w:rPr>
          <w:rFonts w:ascii="Times New Roman" w:hAnsi="Times New Roman" w:cs="Times New Roman"/>
          <w:color w:val="000000" w:themeColor="text1"/>
          <w:sz w:val="24"/>
          <w:szCs w:val="24"/>
          <w:shd w:val="clear" w:color="auto" w:fill="FFFFFF"/>
        </w:rPr>
      </w:pPr>
      <w:r w:rsidRPr="00CB5BFA">
        <w:rPr>
          <w:rFonts w:ascii="Times New Roman" w:hAnsi="Times New Roman" w:cs="Times New Roman"/>
          <w:color w:val="000000" w:themeColor="text1"/>
          <w:sz w:val="24"/>
          <w:szCs w:val="24"/>
          <w:shd w:val="clear" w:color="auto" w:fill="FFFFFF"/>
        </w:rPr>
        <w:t>Toner, J. and Moran, A., (2016). On the importance of critical thinking: A response to Wulf's (2015) commentary. </w:t>
      </w:r>
      <w:r w:rsidRPr="00CB5BFA">
        <w:rPr>
          <w:rFonts w:ascii="Times New Roman" w:hAnsi="Times New Roman" w:cs="Times New Roman"/>
          <w:i/>
          <w:iCs/>
          <w:color w:val="000000" w:themeColor="text1"/>
          <w:sz w:val="24"/>
          <w:szCs w:val="24"/>
          <w:shd w:val="clear" w:color="auto" w:fill="FFFFFF"/>
        </w:rPr>
        <w:t>Psychology of Sport and Exercise</w:t>
      </w:r>
      <w:r w:rsidRPr="00CB5BFA">
        <w:rPr>
          <w:rFonts w:ascii="Times New Roman" w:hAnsi="Times New Roman" w:cs="Times New Roman"/>
          <w:color w:val="000000" w:themeColor="text1"/>
          <w:sz w:val="24"/>
          <w:szCs w:val="24"/>
          <w:shd w:val="clear" w:color="auto" w:fill="FFFFFF"/>
        </w:rPr>
        <w:t>, </w:t>
      </w:r>
      <w:r w:rsidRPr="00CB5BFA">
        <w:rPr>
          <w:rFonts w:ascii="Times New Roman" w:hAnsi="Times New Roman" w:cs="Times New Roman"/>
          <w:i/>
          <w:iCs/>
          <w:color w:val="000000" w:themeColor="text1"/>
          <w:sz w:val="24"/>
          <w:szCs w:val="24"/>
          <w:shd w:val="clear" w:color="auto" w:fill="FFFFFF"/>
        </w:rPr>
        <w:t>22</w:t>
      </w:r>
      <w:r w:rsidRPr="00CB5BFA">
        <w:rPr>
          <w:rFonts w:ascii="Times New Roman" w:hAnsi="Times New Roman" w:cs="Times New Roman"/>
          <w:color w:val="000000" w:themeColor="text1"/>
          <w:sz w:val="24"/>
          <w:szCs w:val="24"/>
          <w:shd w:val="clear" w:color="auto" w:fill="FFFFFF"/>
        </w:rPr>
        <w:t xml:space="preserve">, pp.339-340. </w:t>
      </w:r>
    </w:p>
    <w:p w:rsidR="00F676BA" w:rsidRPr="00CB5BFA" w:rsidRDefault="00F676BA" w:rsidP="00102F68">
      <w:pPr>
        <w:spacing w:line="360" w:lineRule="auto"/>
        <w:jc w:val="both"/>
        <w:rPr>
          <w:rFonts w:ascii="Times New Roman" w:hAnsi="Times New Roman" w:cs="Times New Roman"/>
          <w:color w:val="000000" w:themeColor="text1"/>
          <w:sz w:val="24"/>
          <w:szCs w:val="24"/>
        </w:rPr>
      </w:pPr>
      <w:r w:rsidRPr="00CB5BFA">
        <w:rPr>
          <w:rFonts w:ascii="Times New Roman" w:hAnsi="Times New Roman" w:cs="Times New Roman"/>
          <w:color w:val="000000" w:themeColor="text1"/>
          <w:sz w:val="24"/>
          <w:szCs w:val="24"/>
        </w:rPr>
        <w:t>Underwoor, C</w:t>
      </w:r>
      <w:r>
        <w:rPr>
          <w:rFonts w:ascii="Times New Roman" w:hAnsi="Times New Roman" w:cs="Times New Roman"/>
          <w:color w:val="000000" w:themeColor="text1"/>
          <w:sz w:val="24"/>
          <w:szCs w:val="24"/>
        </w:rPr>
        <w:t>.</w:t>
      </w:r>
      <w:r w:rsidRPr="00CB5BFA">
        <w:rPr>
          <w:rFonts w:ascii="Times New Roman" w:hAnsi="Times New Roman" w:cs="Times New Roman"/>
          <w:color w:val="000000" w:themeColor="text1"/>
          <w:sz w:val="24"/>
          <w:szCs w:val="24"/>
        </w:rPr>
        <w:t xml:space="preserve"> (2013)</w:t>
      </w:r>
      <w:r>
        <w:rPr>
          <w:rFonts w:ascii="Times New Roman" w:hAnsi="Times New Roman" w:cs="Times New Roman"/>
          <w:color w:val="000000" w:themeColor="text1"/>
          <w:sz w:val="24"/>
          <w:szCs w:val="24"/>
        </w:rPr>
        <w:t>.</w:t>
      </w:r>
      <w:r w:rsidRPr="00CB5BFA">
        <w:rPr>
          <w:rFonts w:ascii="Times New Roman" w:hAnsi="Times New Roman" w:cs="Times New Roman"/>
          <w:color w:val="000000" w:themeColor="text1"/>
          <w:sz w:val="24"/>
          <w:szCs w:val="24"/>
        </w:rPr>
        <w:t xml:space="preserve"> BELIEF AND ATTITUDE CHANGE IN THE CONTEXT OF HUMAN DEVELOPMENT. Available at</w:t>
      </w:r>
      <w:r>
        <w:rPr>
          <w:rFonts w:ascii="Times New Roman" w:hAnsi="Times New Roman" w:cs="Times New Roman"/>
          <w:color w:val="000000" w:themeColor="text1"/>
          <w:sz w:val="24"/>
          <w:szCs w:val="24"/>
        </w:rPr>
        <w:t>:</w:t>
      </w:r>
      <w:r w:rsidRPr="00752138">
        <w:rPr>
          <w:rFonts w:ascii="Times New Roman" w:hAnsi="Times New Roman" w:cs="Times New Roman"/>
          <w:color w:val="000000" w:themeColor="text1"/>
          <w:sz w:val="24"/>
          <w:szCs w:val="24"/>
        </w:rPr>
        <w:t>http://www.eolss.net/sample-chapters/c11/E6-60-03-07.pdf</w:t>
      </w:r>
      <w:r>
        <w:rPr>
          <w:rFonts w:ascii="Times New Roman" w:hAnsi="Times New Roman" w:cs="Times New Roman"/>
          <w:color w:val="000000" w:themeColor="text1"/>
          <w:sz w:val="24"/>
          <w:szCs w:val="24"/>
        </w:rPr>
        <w:t xml:space="preserve"> [Accessed on 12 November, 2018]</w:t>
      </w:r>
    </w:p>
    <w:p w:rsidR="00D6192D" w:rsidRPr="00D6192D" w:rsidRDefault="00D6192D" w:rsidP="00102F68">
      <w:pPr>
        <w:pStyle w:val="Normal1"/>
        <w:spacing w:line="360" w:lineRule="auto"/>
        <w:jc w:val="both"/>
        <w:rPr>
          <w:rFonts w:ascii="Times New Roman" w:hAnsi="Times New Roman" w:cs="Times New Roman"/>
          <w:sz w:val="24"/>
          <w:szCs w:val="24"/>
          <w:lang w:val="en-GB"/>
        </w:rPr>
      </w:pPr>
    </w:p>
    <w:sectPr w:rsidR="00D6192D" w:rsidRPr="00D6192D" w:rsidSect="00526ACB">
      <w:footerReference w:type="default" r:id="rId8"/>
      <w:pgSz w:w="12240" w:h="15840"/>
      <w:pgMar w:top="1440" w:right="1440" w:bottom="1440" w:left="1440" w:header="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67DC7" w:rsidRDefault="00F67DC7" w:rsidP="00451123">
      <w:pPr>
        <w:spacing w:line="240" w:lineRule="auto"/>
      </w:pPr>
      <w:r>
        <w:separator/>
      </w:r>
    </w:p>
  </w:endnote>
  <w:endnote w:type="continuationSeparator" w:id="1">
    <w:p w:rsidR="00F67DC7" w:rsidRDefault="00F67DC7" w:rsidP="00451123">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404764"/>
      <w:docPartObj>
        <w:docPartGallery w:val="Page Numbers (Bottom of Page)"/>
        <w:docPartUnique/>
      </w:docPartObj>
    </w:sdtPr>
    <w:sdtContent>
      <w:p w:rsidR="00451123" w:rsidRDefault="0027302A">
        <w:pPr>
          <w:pStyle w:val="Footer"/>
          <w:jc w:val="right"/>
        </w:pPr>
        <w:r>
          <w:rPr>
            <w:noProof/>
          </w:rPr>
          <w:fldChar w:fldCharType="begin"/>
        </w:r>
        <w:r w:rsidR="0063283E">
          <w:rPr>
            <w:noProof/>
          </w:rPr>
          <w:instrText xml:space="preserve"> PAGE   \* MERGEFORMAT </w:instrText>
        </w:r>
        <w:r>
          <w:rPr>
            <w:noProof/>
          </w:rPr>
          <w:fldChar w:fldCharType="separate"/>
        </w:r>
        <w:r w:rsidR="00107099">
          <w:rPr>
            <w:noProof/>
          </w:rPr>
          <w:t>14</w:t>
        </w:r>
        <w:r>
          <w:rPr>
            <w:noProof/>
          </w:rPr>
          <w:fldChar w:fldCharType="end"/>
        </w:r>
      </w:p>
    </w:sdtContent>
  </w:sdt>
  <w:p w:rsidR="00451123" w:rsidRDefault="0045112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67DC7" w:rsidRDefault="00F67DC7" w:rsidP="00451123">
      <w:pPr>
        <w:spacing w:line="240" w:lineRule="auto"/>
      </w:pPr>
      <w:r>
        <w:separator/>
      </w:r>
    </w:p>
  </w:footnote>
  <w:footnote w:type="continuationSeparator" w:id="1">
    <w:p w:rsidR="00F67DC7" w:rsidRDefault="00F67DC7" w:rsidP="00451123">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86B616D"/>
    <w:multiLevelType w:val="hybridMultilevel"/>
    <w:tmpl w:val="9EBE4E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F81029"/>
    <w:rsid w:val="00013C68"/>
    <w:rsid w:val="000175B3"/>
    <w:rsid w:val="0001784B"/>
    <w:rsid w:val="00027ACD"/>
    <w:rsid w:val="00045DA1"/>
    <w:rsid w:val="0008072B"/>
    <w:rsid w:val="0009221C"/>
    <w:rsid w:val="000A64EC"/>
    <w:rsid w:val="000B6B06"/>
    <w:rsid w:val="000E0243"/>
    <w:rsid w:val="000E3DCD"/>
    <w:rsid w:val="000E3FA4"/>
    <w:rsid w:val="00102F68"/>
    <w:rsid w:val="00107099"/>
    <w:rsid w:val="00113C63"/>
    <w:rsid w:val="00183E1F"/>
    <w:rsid w:val="001E1AF2"/>
    <w:rsid w:val="00202DB7"/>
    <w:rsid w:val="0020568A"/>
    <w:rsid w:val="00210BC4"/>
    <w:rsid w:val="00212E24"/>
    <w:rsid w:val="00270C88"/>
    <w:rsid w:val="0027302A"/>
    <w:rsid w:val="00274FCC"/>
    <w:rsid w:val="0028572F"/>
    <w:rsid w:val="00286F02"/>
    <w:rsid w:val="002C704D"/>
    <w:rsid w:val="002E27E9"/>
    <w:rsid w:val="00300628"/>
    <w:rsid w:val="003151F4"/>
    <w:rsid w:val="003175CA"/>
    <w:rsid w:val="00320F7E"/>
    <w:rsid w:val="003504AB"/>
    <w:rsid w:val="00370803"/>
    <w:rsid w:val="003A15E9"/>
    <w:rsid w:val="003B40FB"/>
    <w:rsid w:val="003C0E85"/>
    <w:rsid w:val="003C2E3F"/>
    <w:rsid w:val="003E4902"/>
    <w:rsid w:val="00451123"/>
    <w:rsid w:val="00472CBF"/>
    <w:rsid w:val="00482952"/>
    <w:rsid w:val="004A24BE"/>
    <w:rsid w:val="004C0B1D"/>
    <w:rsid w:val="004D4562"/>
    <w:rsid w:val="004E0C83"/>
    <w:rsid w:val="004E7BA4"/>
    <w:rsid w:val="00526ACB"/>
    <w:rsid w:val="0059510A"/>
    <w:rsid w:val="005E0A31"/>
    <w:rsid w:val="00623E6C"/>
    <w:rsid w:val="0063283E"/>
    <w:rsid w:val="00647583"/>
    <w:rsid w:val="00672FD2"/>
    <w:rsid w:val="006E1377"/>
    <w:rsid w:val="006E7372"/>
    <w:rsid w:val="00722F3A"/>
    <w:rsid w:val="00730E81"/>
    <w:rsid w:val="00752138"/>
    <w:rsid w:val="007529DD"/>
    <w:rsid w:val="00792C78"/>
    <w:rsid w:val="007A435B"/>
    <w:rsid w:val="007B6ED9"/>
    <w:rsid w:val="007C458E"/>
    <w:rsid w:val="007D05A8"/>
    <w:rsid w:val="00825EBE"/>
    <w:rsid w:val="008547FC"/>
    <w:rsid w:val="0088533F"/>
    <w:rsid w:val="008A6832"/>
    <w:rsid w:val="008A6997"/>
    <w:rsid w:val="008D2DFA"/>
    <w:rsid w:val="00977DD9"/>
    <w:rsid w:val="00986802"/>
    <w:rsid w:val="00994673"/>
    <w:rsid w:val="009A6EF0"/>
    <w:rsid w:val="009B3227"/>
    <w:rsid w:val="009C287D"/>
    <w:rsid w:val="009E2F71"/>
    <w:rsid w:val="009E58A7"/>
    <w:rsid w:val="00A127F0"/>
    <w:rsid w:val="00A1588B"/>
    <w:rsid w:val="00A46EA3"/>
    <w:rsid w:val="00A553AF"/>
    <w:rsid w:val="00A62D0D"/>
    <w:rsid w:val="00A67C91"/>
    <w:rsid w:val="00A90B26"/>
    <w:rsid w:val="00A961A2"/>
    <w:rsid w:val="00AB76AA"/>
    <w:rsid w:val="00AC0136"/>
    <w:rsid w:val="00AD3797"/>
    <w:rsid w:val="00AD4FF7"/>
    <w:rsid w:val="00AF1CEB"/>
    <w:rsid w:val="00B47816"/>
    <w:rsid w:val="00B51D3D"/>
    <w:rsid w:val="00B63F68"/>
    <w:rsid w:val="00B7491A"/>
    <w:rsid w:val="00B76023"/>
    <w:rsid w:val="00B87277"/>
    <w:rsid w:val="00BF7262"/>
    <w:rsid w:val="00C1048E"/>
    <w:rsid w:val="00C32A29"/>
    <w:rsid w:val="00C835C6"/>
    <w:rsid w:val="00CB5BFA"/>
    <w:rsid w:val="00CD7136"/>
    <w:rsid w:val="00D41E81"/>
    <w:rsid w:val="00D43C23"/>
    <w:rsid w:val="00D6192D"/>
    <w:rsid w:val="00DD535A"/>
    <w:rsid w:val="00E31D9E"/>
    <w:rsid w:val="00E36765"/>
    <w:rsid w:val="00EA1B07"/>
    <w:rsid w:val="00EF528F"/>
    <w:rsid w:val="00F03156"/>
    <w:rsid w:val="00F11868"/>
    <w:rsid w:val="00F16273"/>
    <w:rsid w:val="00F305DC"/>
    <w:rsid w:val="00F34311"/>
    <w:rsid w:val="00F414E7"/>
    <w:rsid w:val="00F41FF1"/>
    <w:rsid w:val="00F532B4"/>
    <w:rsid w:val="00F676BA"/>
    <w:rsid w:val="00F67DC7"/>
    <w:rsid w:val="00F81029"/>
    <w:rsid w:val="00F92E84"/>
    <w:rsid w:val="00FF0E08"/>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US" w:bidi="ar-SA"/>
      </w:rPr>
    </w:rPrDefault>
    <w:pPrDefault>
      <w:pPr>
        <w:spacing w:line="276" w:lineRule="auto"/>
        <w:contextualSpacing/>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05DC"/>
  </w:style>
  <w:style w:type="paragraph" w:styleId="Heading1">
    <w:name w:val="heading 1"/>
    <w:basedOn w:val="Normal1"/>
    <w:next w:val="Normal1"/>
    <w:rsid w:val="00451123"/>
    <w:pPr>
      <w:keepNext/>
      <w:keepLines/>
      <w:spacing w:before="400" w:after="120" w:line="480" w:lineRule="auto"/>
      <w:jc w:val="both"/>
      <w:outlineLvl w:val="0"/>
    </w:pPr>
    <w:rPr>
      <w:rFonts w:ascii="Times New Roman" w:hAnsi="Times New Roman"/>
      <w:b/>
      <w:color w:val="000000" w:themeColor="text1"/>
      <w:sz w:val="24"/>
      <w:szCs w:val="40"/>
    </w:rPr>
  </w:style>
  <w:style w:type="paragraph" w:styleId="Heading2">
    <w:name w:val="heading 2"/>
    <w:basedOn w:val="Normal1"/>
    <w:next w:val="Normal1"/>
    <w:rsid w:val="00F81029"/>
    <w:pPr>
      <w:keepNext/>
      <w:keepLines/>
      <w:spacing w:before="360" w:after="120"/>
      <w:outlineLvl w:val="1"/>
    </w:pPr>
    <w:rPr>
      <w:sz w:val="32"/>
      <w:szCs w:val="32"/>
    </w:rPr>
  </w:style>
  <w:style w:type="paragraph" w:styleId="Heading3">
    <w:name w:val="heading 3"/>
    <w:basedOn w:val="Normal1"/>
    <w:next w:val="Normal1"/>
    <w:rsid w:val="00F81029"/>
    <w:pPr>
      <w:keepNext/>
      <w:keepLines/>
      <w:spacing w:before="320" w:after="80"/>
      <w:outlineLvl w:val="2"/>
    </w:pPr>
    <w:rPr>
      <w:color w:val="434343"/>
      <w:sz w:val="28"/>
      <w:szCs w:val="28"/>
    </w:rPr>
  </w:style>
  <w:style w:type="paragraph" w:styleId="Heading4">
    <w:name w:val="heading 4"/>
    <w:basedOn w:val="Normal1"/>
    <w:next w:val="Normal1"/>
    <w:rsid w:val="00F81029"/>
    <w:pPr>
      <w:keepNext/>
      <w:keepLines/>
      <w:spacing w:before="280" w:after="80"/>
      <w:outlineLvl w:val="3"/>
    </w:pPr>
    <w:rPr>
      <w:color w:val="666666"/>
      <w:sz w:val="24"/>
      <w:szCs w:val="24"/>
    </w:rPr>
  </w:style>
  <w:style w:type="paragraph" w:styleId="Heading5">
    <w:name w:val="heading 5"/>
    <w:basedOn w:val="Normal1"/>
    <w:next w:val="Normal1"/>
    <w:rsid w:val="00F81029"/>
    <w:pPr>
      <w:keepNext/>
      <w:keepLines/>
      <w:spacing w:before="240" w:after="80"/>
      <w:outlineLvl w:val="4"/>
    </w:pPr>
    <w:rPr>
      <w:color w:val="666666"/>
    </w:rPr>
  </w:style>
  <w:style w:type="paragraph" w:styleId="Heading6">
    <w:name w:val="heading 6"/>
    <w:basedOn w:val="Normal1"/>
    <w:next w:val="Normal1"/>
    <w:rsid w:val="00F81029"/>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F81029"/>
  </w:style>
  <w:style w:type="paragraph" w:styleId="Title">
    <w:name w:val="Title"/>
    <w:basedOn w:val="Normal1"/>
    <w:next w:val="Normal1"/>
    <w:rsid w:val="00F81029"/>
    <w:pPr>
      <w:keepNext/>
      <w:keepLines/>
      <w:spacing w:after="60"/>
    </w:pPr>
    <w:rPr>
      <w:sz w:val="52"/>
      <w:szCs w:val="52"/>
    </w:rPr>
  </w:style>
  <w:style w:type="paragraph" w:styleId="Subtitle">
    <w:name w:val="Subtitle"/>
    <w:basedOn w:val="Normal1"/>
    <w:next w:val="Normal1"/>
    <w:rsid w:val="00F81029"/>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F81029"/>
    <w:pPr>
      <w:spacing w:line="240" w:lineRule="auto"/>
    </w:pPr>
    <w:rPr>
      <w:sz w:val="20"/>
      <w:szCs w:val="20"/>
    </w:rPr>
  </w:style>
  <w:style w:type="character" w:customStyle="1" w:styleId="CommentTextChar">
    <w:name w:val="Comment Text Char"/>
    <w:basedOn w:val="DefaultParagraphFont"/>
    <w:link w:val="CommentText"/>
    <w:uiPriority w:val="99"/>
    <w:semiHidden/>
    <w:rsid w:val="00F81029"/>
    <w:rPr>
      <w:sz w:val="20"/>
      <w:szCs w:val="20"/>
    </w:rPr>
  </w:style>
  <w:style w:type="character" w:styleId="CommentReference">
    <w:name w:val="annotation reference"/>
    <w:basedOn w:val="DefaultParagraphFont"/>
    <w:uiPriority w:val="99"/>
    <w:semiHidden/>
    <w:unhideWhenUsed/>
    <w:rsid w:val="00F81029"/>
    <w:rPr>
      <w:sz w:val="16"/>
      <w:szCs w:val="16"/>
    </w:rPr>
  </w:style>
  <w:style w:type="paragraph" w:styleId="BalloonText">
    <w:name w:val="Balloon Text"/>
    <w:basedOn w:val="Normal"/>
    <w:link w:val="BalloonTextChar"/>
    <w:uiPriority w:val="99"/>
    <w:semiHidden/>
    <w:unhideWhenUsed/>
    <w:rsid w:val="0098680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6802"/>
    <w:rPr>
      <w:rFonts w:ascii="Tahoma" w:hAnsi="Tahoma" w:cs="Tahoma"/>
      <w:sz w:val="16"/>
      <w:szCs w:val="16"/>
    </w:rPr>
  </w:style>
  <w:style w:type="paragraph" w:styleId="Header">
    <w:name w:val="header"/>
    <w:basedOn w:val="Normal"/>
    <w:link w:val="HeaderChar"/>
    <w:uiPriority w:val="99"/>
    <w:semiHidden/>
    <w:unhideWhenUsed/>
    <w:rsid w:val="00451123"/>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451123"/>
  </w:style>
  <w:style w:type="paragraph" w:styleId="Footer">
    <w:name w:val="footer"/>
    <w:basedOn w:val="Normal"/>
    <w:link w:val="FooterChar"/>
    <w:uiPriority w:val="99"/>
    <w:unhideWhenUsed/>
    <w:rsid w:val="00451123"/>
    <w:pPr>
      <w:tabs>
        <w:tab w:val="center" w:pos="4680"/>
        <w:tab w:val="right" w:pos="9360"/>
      </w:tabs>
      <w:spacing w:line="240" w:lineRule="auto"/>
    </w:pPr>
  </w:style>
  <w:style w:type="character" w:customStyle="1" w:styleId="FooterChar">
    <w:name w:val="Footer Char"/>
    <w:basedOn w:val="DefaultParagraphFont"/>
    <w:link w:val="Footer"/>
    <w:uiPriority w:val="99"/>
    <w:rsid w:val="00451123"/>
  </w:style>
  <w:style w:type="paragraph" w:styleId="TOC1">
    <w:name w:val="toc 1"/>
    <w:basedOn w:val="Normal"/>
    <w:next w:val="Normal"/>
    <w:autoRedefine/>
    <w:uiPriority w:val="39"/>
    <w:unhideWhenUsed/>
    <w:rsid w:val="00E31D9E"/>
    <w:pPr>
      <w:spacing w:after="100"/>
    </w:pPr>
  </w:style>
  <w:style w:type="character" w:styleId="Hyperlink">
    <w:name w:val="Hyperlink"/>
    <w:basedOn w:val="DefaultParagraphFont"/>
    <w:uiPriority w:val="99"/>
    <w:unhideWhenUsed/>
    <w:rsid w:val="00E31D9E"/>
    <w:rPr>
      <w:color w:val="0000FF" w:themeColor="hyperlink"/>
      <w:u w:val="single"/>
    </w:rPr>
  </w:style>
  <w:style w:type="paragraph" w:styleId="TOCHeading">
    <w:name w:val="TOC Heading"/>
    <w:basedOn w:val="Heading1"/>
    <w:next w:val="Normal"/>
    <w:uiPriority w:val="39"/>
    <w:unhideWhenUsed/>
    <w:qFormat/>
    <w:rsid w:val="00F414E7"/>
    <w:pPr>
      <w:spacing w:before="240" w:after="0" w:line="276"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ListParagraph">
    <w:name w:val="List Paragraph"/>
    <w:basedOn w:val="Normal"/>
    <w:uiPriority w:val="34"/>
    <w:qFormat/>
    <w:rsid w:val="00F414E7"/>
    <w:pPr>
      <w:ind w:left="720"/>
    </w:pPr>
  </w:style>
  <w:style w:type="table" w:styleId="TableGrid">
    <w:name w:val="Table Grid"/>
    <w:basedOn w:val="TableNormal"/>
    <w:uiPriority w:val="59"/>
    <w:rsid w:val="00212E24"/>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F03156"/>
    <w:pPr>
      <w:spacing w:line="240" w:lineRule="auto"/>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A56223-D077-4ED3-B660-DCA70F2557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4838</Words>
  <Characters>27582</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32356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 Mushfiqur Rahman</dc:creator>
  <cp:lastModifiedBy>admin</cp:lastModifiedBy>
  <cp:revision>3</cp:revision>
  <dcterms:created xsi:type="dcterms:W3CDTF">2019-01-05T09:44:00Z</dcterms:created>
  <dcterms:modified xsi:type="dcterms:W3CDTF">2019-01-05T10:23:00Z</dcterms:modified>
</cp:coreProperties>
</file>