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大标题"/>
        <w:bidi w:val="0"/>
      </w:pPr>
      <w:r>
        <w:rPr>
          <w:rtl w:val="0"/>
        </w:rPr>
        <w:t>Analysis of Haidilao's marketing mix in the UK</w:t>
      </w:r>
    </w:p>
    <w:p>
      <w:pPr>
        <w:pStyle w:val="正文"/>
        <w:bidi w:val="0"/>
      </w:pPr>
    </w:p>
    <w:p>
      <w:pPr>
        <w:pStyle w:val="正文"/>
        <w:bidi w:val="0"/>
      </w:pPr>
    </w:p>
    <w:p>
      <w:pPr>
        <w:pStyle w:val="正文"/>
        <w:bidi w:val="0"/>
      </w:pPr>
    </w:p>
    <w:p>
      <w:pPr>
        <w:pStyle w:val="正文"/>
        <w:bidi w:val="0"/>
      </w:pPr>
    </w:p>
    <w:p>
      <w:pPr>
        <w:pStyle w:val="正文"/>
        <w:bidi w:val="0"/>
      </w:pPr>
    </w:p>
    <w:p>
      <w:pPr>
        <w:pStyle w:val="正文"/>
        <w:bidi w:val="0"/>
      </w:pPr>
      <w:r>
        <w:rPr/>
        <w:fldChar w:fldCharType="begin" w:fldLock="0"/>
      </w:r>
      <w:r>
        <w:instrText xml:space="preserve"> TOC \t "副标题, 1,小标题 2, 2"</w:instrText>
      </w:r>
      <w:r>
        <w:rPr/>
        <w:fldChar w:fldCharType="separate" w:fldLock="0"/>
      </w:r>
    </w:p>
    <w:p>
      <w:pPr>
        <w:pStyle w:val="TOC 1"/>
        <w:bidi w:val="0"/>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fr-FR"/>
        </w:rPr>
        <w:t>1. Introduction</w:t>
        <w:tab/>
      </w:r>
      <w:r>
        <w:rPr>
          <w:rFonts w:ascii="Times New Roman" w:cs="Times New Roman" w:hAnsi="Times New Roman" w:eastAsia="Times New Roman"/>
          <w:b w:val="1"/>
          <w:bCs w:val="1"/>
          <w:sz w:val="32"/>
          <w:szCs w:val="32"/>
        </w:rPr>
        <w:fldChar w:fldCharType="begin" w:fldLock="0"/>
      </w:r>
      <w:r>
        <w:rPr>
          <w:rFonts w:ascii="Times New Roman" w:cs="Times New Roman" w:hAnsi="Times New Roman" w:eastAsia="Times New Roman"/>
          <w:b w:val="1"/>
          <w:bCs w:val="1"/>
          <w:sz w:val="32"/>
          <w:szCs w:val="32"/>
        </w:rPr>
        <w:instrText xml:space="preserve"> PAGEREF _Toc \h </w:instrText>
      </w:r>
      <w:r>
        <w:rPr>
          <w:rFonts w:ascii="Times New Roman" w:cs="Times New Roman" w:hAnsi="Times New Roman" w:eastAsia="Times New Roman"/>
          <w:b w:val="1"/>
          <w:bCs w:val="1"/>
          <w:sz w:val="32"/>
          <w:szCs w:val="32"/>
        </w:rPr>
        <w:fldChar w:fldCharType="separate" w:fldLock="0"/>
      </w:r>
      <w:r>
        <w:rPr>
          <w:rFonts w:ascii="Times New Roman" w:hAnsi="Times New Roman"/>
          <w:b w:val="1"/>
          <w:bCs w:val="1"/>
          <w:sz w:val="32"/>
          <w:szCs w:val="32"/>
          <w:rtl w:val="0"/>
        </w:rPr>
        <w:t>2</w:t>
      </w:r>
      <w:r>
        <w:rPr>
          <w:rFonts w:ascii="Times New Roman" w:cs="Times New Roman" w:hAnsi="Times New Roman" w:eastAsia="Times New Roman"/>
          <w:b w:val="1"/>
          <w:bCs w:val="1"/>
          <w:sz w:val="32"/>
          <w:szCs w:val="32"/>
        </w:rPr>
        <w:fldChar w:fldCharType="end" w:fldLock="0"/>
      </w:r>
    </w:p>
    <w:p>
      <w:pPr>
        <w:pStyle w:val="TOC 1"/>
        <w:bidi w:val="0"/>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2. Project Justification</w:t>
        <w:tab/>
      </w:r>
      <w:r>
        <w:rPr>
          <w:rFonts w:ascii="Times New Roman" w:cs="Times New Roman" w:hAnsi="Times New Roman" w:eastAsia="Times New Roman"/>
          <w:b w:val="1"/>
          <w:bCs w:val="1"/>
          <w:sz w:val="32"/>
          <w:szCs w:val="32"/>
        </w:rPr>
        <w:fldChar w:fldCharType="begin" w:fldLock="0"/>
      </w:r>
      <w:r>
        <w:rPr>
          <w:rFonts w:ascii="Times New Roman" w:cs="Times New Roman" w:hAnsi="Times New Roman" w:eastAsia="Times New Roman"/>
          <w:b w:val="1"/>
          <w:bCs w:val="1"/>
          <w:sz w:val="32"/>
          <w:szCs w:val="32"/>
        </w:rPr>
        <w:instrText xml:space="preserve"> PAGEREF _Toc1 \h </w:instrText>
      </w:r>
      <w:r>
        <w:rPr>
          <w:rFonts w:ascii="Times New Roman" w:cs="Times New Roman" w:hAnsi="Times New Roman" w:eastAsia="Times New Roman"/>
          <w:b w:val="1"/>
          <w:bCs w:val="1"/>
          <w:sz w:val="32"/>
          <w:szCs w:val="32"/>
        </w:rPr>
        <w:fldChar w:fldCharType="separate" w:fldLock="0"/>
      </w:r>
      <w:r>
        <w:rPr>
          <w:rFonts w:ascii="Times New Roman" w:hAnsi="Times New Roman"/>
          <w:b w:val="1"/>
          <w:bCs w:val="1"/>
          <w:sz w:val="32"/>
          <w:szCs w:val="32"/>
          <w:rtl w:val="0"/>
        </w:rPr>
        <w:t>2</w:t>
      </w:r>
      <w:r>
        <w:rPr>
          <w:rFonts w:ascii="Times New Roman" w:cs="Times New Roman" w:hAnsi="Times New Roman" w:eastAsia="Times New Roman"/>
          <w:b w:val="1"/>
          <w:bCs w:val="1"/>
          <w:sz w:val="32"/>
          <w:szCs w:val="32"/>
        </w:rPr>
        <w:fldChar w:fldCharType="end" w:fldLock="0"/>
      </w:r>
    </w:p>
    <w:p>
      <w:pPr>
        <w:pStyle w:val="TOC 2"/>
        <w:bidi w:val="0"/>
        <w:rPr>
          <w:rFonts w:ascii="Times New Roman" w:cs="Times New Roman" w:hAnsi="Times New Roman" w:eastAsia="Times New Roman"/>
          <w:sz w:val="28"/>
          <w:szCs w:val="28"/>
        </w:rPr>
      </w:pPr>
      <w:r>
        <w:rPr>
          <w:rFonts w:ascii="Times New Roman" w:hAnsi="Times New Roman"/>
          <w:sz w:val="28"/>
          <w:szCs w:val="28"/>
          <w:rtl w:val="0"/>
          <w:lang w:val="en-US"/>
        </w:rPr>
        <w:t>2.1 Aims and Objectives</w:t>
        <w:tab/>
      </w:r>
      <w:r>
        <w:rPr>
          <w:rFonts w:ascii="Times New Roman" w:cs="Times New Roman" w:hAnsi="Times New Roman" w:eastAsia="Times New Roman"/>
          <w:sz w:val="28"/>
          <w:szCs w:val="28"/>
        </w:rPr>
        <w:fldChar w:fldCharType="begin" w:fldLock="0"/>
      </w:r>
      <w:r>
        <w:rPr>
          <w:rFonts w:ascii="Times New Roman" w:cs="Times New Roman" w:hAnsi="Times New Roman" w:eastAsia="Times New Roman"/>
          <w:sz w:val="28"/>
          <w:szCs w:val="28"/>
        </w:rPr>
        <w:instrText xml:space="preserve"> PAGEREF _Toc2 \h </w:instrText>
      </w:r>
      <w:r>
        <w:rPr>
          <w:rFonts w:ascii="Times New Roman" w:cs="Times New Roman" w:hAnsi="Times New Roman" w:eastAsia="Times New Roman"/>
          <w:sz w:val="28"/>
          <w:szCs w:val="28"/>
        </w:rPr>
        <w:fldChar w:fldCharType="separate" w:fldLock="0"/>
      </w:r>
      <w:r>
        <w:rPr>
          <w:rFonts w:ascii="Times New Roman" w:hAnsi="Times New Roman"/>
          <w:sz w:val="28"/>
          <w:szCs w:val="28"/>
          <w:rtl w:val="0"/>
        </w:rPr>
        <w:t>2</w:t>
      </w:r>
      <w:r>
        <w:rPr>
          <w:rFonts w:ascii="Times New Roman" w:cs="Times New Roman" w:hAnsi="Times New Roman" w:eastAsia="Times New Roman"/>
          <w:sz w:val="28"/>
          <w:szCs w:val="28"/>
        </w:rPr>
        <w:fldChar w:fldCharType="end" w:fldLock="0"/>
      </w:r>
    </w:p>
    <w:p>
      <w:pPr>
        <w:pStyle w:val="TOC 2"/>
        <w:bidi w:val="0"/>
        <w:rPr>
          <w:rFonts w:ascii="Times New Roman" w:cs="Times New Roman" w:hAnsi="Times New Roman" w:eastAsia="Times New Roman"/>
          <w:sz w:val="28"/>
          <w:szCs w:val="28"/>
        </w:rPr>
      </w:pPr>
      <w:r>
        <w:rPr>
          <w:rFonts w:ascii="Times New Roman" w:hAnsi="Times New Roman"/>
          <w:sz w:val="28"/>
          <w:szCs w:val="28"/>
          <w:rtl w:val="0"/>
          <w:lang w:val="en-US"/>
        </w:rPr>
        <w:t>2.2 Rational</w:t>
        <w:tab/>
      </w:r>
      <w:r>
        <w:rPr>
          <w:rFonts w:ascii="Times New Roman" w:cs="Times New Roman" w:hAnsi="Times New Roman" w:eastAsia="Times New Roman"/>
          <w:sz w:val="28"/>
          <w:szCs w:val="28"/>
        </w:rPr>
        <w:fldChar w:fldCharType="begin" w:fldLock="0"/>
      </w:r>
      <w:r>
        <w:rPr>
          <w:rFonts w:ascii="Times New Roman" w:cs="Times New Roman" w:hAnsi="Times New Roman" w:eastAsia="Times New Roman"/>
          <w:sz w:val="28"/>
          <w:szCs w:val="28"/>
        </w:rPr>
        <w:instrText xml:space="preserve"> PAGEREF _Toc3 \h </w:instrText>
      </w:r>
      <w:r>
        <w:rPr>
          <w:rFonts w:ascii="Times New Roman" w:cs="Times New Roman" w:hAnsi="Times New Roman" w:eastAsia="Times New Roman"/>
          <w:sz w:val="28"/>
          <w:szCs w:val="28"/>
        </w:rPr>
        <w:fldChar w:fldCharType="separate" w:fldLock="0"/>
      </w:r>
      <w:r>
        <w:rPr>
          <w:rFonts w:ascii="Times New Roman" w:hAnsi="Times New Roman"/>
          <w:sz w:val="28"/>
          <w:szCs w:val="28"/>
          <w:rtl w:val="0"/>
        </w:rPr>
        <w:t>2</w:t>
      </w:r>
      <w:r>
        <w:rPr>
          <w:rFonts w:ascii="Times New Roman" w:cs="Times New Roman" w:hAnsi="Times New Roman" w:eastAsia="Times New Roman"/>
          <w:sz w:val="28"/>
          <w:szCs w:val="28"/>
        </w:rPr>
        <w:fldChar w:fldCharType="end" w:fldLock="0"/>
      </w:r>
    </w:p>
    <w:p>
      <w:pPr>
        <w:pStyle w:val="TOC 1"/>
        <w:bidi w:val="0"/>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3. Business Case and Project Approach</w:t>
        <w:tab/>
      </w:r>
      <w:r>
        <w:rPr>
          <w:rFonts w:ascii="Times New Roman" w:cs="Times New Roman" w:hAnsi="Times New Roman" w:eastAsia="Times New Roman"/>
          <w:b w:val="1"/>
          <w:bCs w:val="1"/>
          <w:sz w:val="32"/>
          <w:szCs w:val="32"/>
        </w:rPr>
        <w:fldChar w:fldCharType="begin" w:fldLock="0"/>
      </w:r>
      <w:r>
        <w:rPr>
          <w:rFonts w:ascii="Times New Roman" w:cs="Times New Roman" w:hAnsi="Times New Roman" w:eastAsia="Times New Roman"/>
          <w:b w:val="1"/>
          <w:bCs w:val="1"/>
          <w:sz w:val="32"/>
          <w:szCs w:val="32"/>
        </w:rPr>
        <w:instrText xml:space="preserve"> PAGEREF _Toc4 \h </w:instrText>
      </w:r>
      <w:r>
        <w:rPr>
          <w:rFonts w:ascii="Times New Roman" w:cs="Times New Roman" w:hAnsi="Times New Roman" w:eastAsia="Times New Roman"/>
          <w:b w:val="1"/>
          <w:bCs w:val="1"/>
          <w:sz w:val="32"/>
          <w:szCs w:val="32"/>
        </w:rPr>
        <w:fldChar w:fldCharType="separate" w:fldLock="0"/>
      </w:r>
      <w:r>
        <w:rPr>
          <w:rFonts w:ascii="Times New Roman" w:hAnsi="Times New Roman"/>
          <w:b w:val="1"/>
          <w:bCs w:val="1"/>
          <w:sz w:val="32"/>
          <w:szCs w:val="32"/>
          <w:rtl w:val="0"/>
        </w:rPr>
        <w:t>3</w:t>
      </w:r>
      <w:r>
        <w:rPr>
          <w:rFonts w:ascii="Times New Roman" w:cs="Times New Roman" w:hAnsi="Times New Roman" w:eastAsia="Times New Roman"/>
          <w:b w:val="1"/>
          <w:bCs w:val="1"/>
          <w:sz w:val="32"/>
          <w:szCs w:val="32"/>
        </w:rPr>
        <w:fldChar w:fldCharType="end" w:fldLock="0"/>
      </w:r>
    </w:p>
    <w:p>
      <w:pPr>
        <w:pStyle w:val="TOC 2"/>
        <w:bidi w:val="0"/>
        <w:rPr>
          <w:rFonts w:ascii="Times New Roman" w:cs="Times New Roman" w:hAnsi="Times New Roman" w:eastAsia="Times New Roman"/>
          <w:sz w:val="28"/>
          <w:szCs w:val="28"/>
        </w:rPr>
      </w:pPr>
      <w:r>
        <w:rPr>
          <w:rFonts w:ascii="Times New Roman" w:hAnsi="Times New Roman"/>
          <w:sz w:val="28"/>
          <w:szCs w:val="28"/>
          <w:rtl w:val="0"/>
          <w:lang w:val="en-US"/>
        </w:rPr>
        <w:t>3.1 Benefits to the Organization</w:t>
        <w:tab/>
      </w:r>
      <w:r>
        <w:rPr>
          <w:rFonts w:ascii="Times New Roman" w:cs="Times New Roman" w:hAnsi="Times New Roman" w:eastAsia="Times New Roman"/>
          <w:sz w:val="28"/>
          <w:szCs w:val="28"/>
        </w:rPr>
        <w:fldChar w:fldCharType="begin" w:fldLock="0"/>
      </w:r>
      <w:r>
        <w:rPr>
          <w:rFonts w:ascii="Times New Roman" w:cs="Times New Roman" w:hAnsi="Times New Roman" w:eastAsia="Times New Roman"/>
          <w:sz w:val="28"/>
          <w:szCs w:val="28"/>
        </w:rPr>
        <w:instrText xml:space="preserve"> PAGEREF _Toc5 \h </w:instrText>
      </w:r>
      <w:r>
        <w:rPr>
          <w:rFonts w:ascii="Times New Roman" w:cs="Times New Roman" w:hAnsi="Times New Roman" w:eastAsia="Times New Roman"/>
          <w:sz w:val="28"/>
          <w:szCs w:val="28"/>
        </w:rPr>
        <w:fldChar w:fldCharType="separate" w:fldLock="0"/>
      </w:r>
      <w:r>
        <w:rPr>
          <w:rFonts w:ascii="Times New Roman" w:hAnsi="Times New Roman"/>
          <w:sz w:val="28"/>
          <w:szCs w:val="28"/>
          <w:rtl w:val="0"/>
        </w:rPr>
        <w:t>3</w:t>
      </w:r>
      <w:r>
        <w:rPr>
          <w:rFonts w:ascii="Times New Roman" w:cs="Times New Roman" w:hAnsi="Times New Roman" w:eastAsia="Times New Roman"/>
          <w:sz w:val="28"/>
          <w:szCs w:val="28"/>
        </w:rPr>
        <w:fldChar w:fldCharType="end" w:fldLock="0"/>
      </w:r>
    </w:p>
    <w:p>
      <w:pPr>
        <w:pStyle w:val="TOC 2"/>
        <w:bidi w:val="0"/>
        <w:rPr>
          <w:rFonts w:ascii="Times New Roman" w:cs="Times New Roman" w:hAnsi="Times New Roman" w:eastAsia="Times New Roman"/>
          <w:sz w:val="28"/>
          <w:szCs w:val="28"/>
        </w:rPr>
      </w:pPr>
      <w:r>
        <w:rPr>
          <w:rFonts w:ascii="Times New Roman" w:hAnsi="Times New Roman"/>
          <w:sz w:val="28"/>
          <w:szCs w:val="28"/>
          <w:rtl w:val="0"/>
          <w:lang w:val="en-US"/>
        </w:rPr>
        <w:t>3.2 Background Literature</w:t>
        <w:tab/>
      </w:r>
      <w:r>
        <w:rPr>
          <w:rFonts w:ascii="Times New Roman" w:cs="Times New Roman" w:hAnsi="Times New Roman" w:eastAsia="Times New Roman"/>
          <w:sz w:val="28"/>
          <w:szCs w:val="28"/>
        </w:rPr>
        <w:fldChar w:fldCharType="begin" w:fldLock="0"/>
      </w:r>
      <w:r>
        <w:rPr>
          <w:rFonts w:ascii="Times New Roman" w:cs="Times New Roman" w:hAnsi="Times New Roman" w:eastAsia="Times New Roman"/>
          <w:sz w:val="28"/>
          <w:szCs w:val="28"/>
        </w:rPr>
        <w:instrText xml:space="preserve"> PAGEREF _Toc6 \h </w:instrText>
      </w:r>
      <w:r>
        <w:rPr>
          <w:rFonts w:ascii="Times New Roman" w:cs="Times New Roman" w:hAnsi="Times New Roman" w:eastAsia="Times New Roman"/>
          <w:sz w:val="28"/>
          <w:szCs w:val="28"/>
        </w:rPr>
        <w:fldChar w:fldCharType="separate" w:fldLock="0"/>
      </w:r>
      <w:r>
        <w:rPr>
          <w:rFonts w:ascii="Times New Roman" w:hAnsi="Times New Roman"/>
          <w:sz w:val="28"/>
          <w:szCs w:val="28"/>
          <w:rtl w:val="0"/>
        </w:rPr>
        <w:t>4</w:t>
      </w:r>
      <w:r>
        <w:rPr>
          <w:rFonts w:ascii="Times New Roman" w:cs="Times New Roman" w:hAnsi="Times New Roman" w:eastAsia="Times New Roman"/>
          <w:sz w:val="28"/>
          <w:szCs w:val="28"/>
        </w:rPr>
        <w:fldChar w:fldCharType="end" w:fldLock="0"/>
      </w:r>
    </w:p>
    <w:p>
      <w:pPr>
        <w:pStyle w:val="TOC 2"/>
        <w:bidi w:val="0"/>
        <w:rPr>
          <w:rFonts w:ascii="Times New Roman" w:cs="Times New Roman" w:hAnsi="Times New Roman" w:eastAsia="Times New Roman"/>
          <w:sz w:val="28"/>
          <w:szCs w:val="28"/>
        </w:rPr>
      </w:pPr>
      <w:r>
        <w:rPr>
          <w:rFonts w:ascii="Times New Roman" w:hAnsi="Times New Roman"/>
          <w:sz w:val="28"/>
          <w:szCs w:val="28"/>
          <w:rtl w:val="0"/>
          <w:lang w:val="en-US"/>
        </w:rPr>
        <w:t>3.3 Potential Risks</w:t>
        <w:tab/>
      </w:r>
      <w:r>
        <w:rPr>
          <w:rFonts w:ascii="Times New Roman" w:cs="Times New Roman" w:hAnsi="Times New Roman" w:eastAsia="Times New Roman"/>
          <w:sz w:val="28"/>
          <w:szCs w:val="28"/>
        </w:rPr>
        <w:fldChar w:fldCharType="begin" w:fldLock="0"/>
      </w:r>
      <w:r>
        <w:rPr>
          <w:rFonts w:ascii="Times New Roman" w:cs="Times New Roman" w:hAnsi="Times New Roman" w:eastAsia="Times New Roman"/>
          <w:sz w:val="28"/>
          <w:szCs w:val="28"/>
        </w:rPr>
        <w:instrText xml:space="preserve"> PAGEREF _Toc7 \h </w:instrText>
      </w:r>
      <w:r>
        <w:rPr>
          <w:rFonts w:ascii="Times New Roman" w:cs="Times New Roman" w:hAnsi="Times New Roman" w:eastAsia="Times New Roman"/>
          <w:sz w:val="28"/>
          <w:szCs w:val="28"/>
        </w:rPr>
        <w:fldChar w:fldCharType="separate" w:fldLock="0"/>
      </w:r>
      <w:r>
        <w:rPr>
          <w:rFonts w:ascii="Times New Roman" w:hAnsi="Times New Roman"/>
          <w:sz w:val="28"/>
          <w:szCs w:val="28"/>
          <w:rtl w:val="0"/>
        </w:rPr>
        <w:t>5</w:t>
      </w:r>
      <w:r>
        <w:rPr>
          <w:rFonts w:ascii="Times New Roman" w:cs="Times New Roman" w:hAnsi="Times New Roman" w:eastAsia="Times New Roman"/>
          <w:sz w:val="28"/>
          <w:szCs w:val="28"/>
        </w:rPr>
        <w:fldChar w:fldCharType="end" w:fldLock="0"/>
      </w:r>
    </w:p>
    <w:p>
      <w:pPr>
        <w:pStyle w:val="TOC 1"/>
        <w:bidi w:val="0"/>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4. Research Methodology</w:t>
        <w:tab/>
      </w:r>
      <w:r>
        <w:rPr>
          <w:rFonts w:ascii="Times New Roman" w:cs="Times New Roman" w:hAnsi="Times New Roman" w:eastAsia="Times New Roman"/>
          <w:b w:val="1"/>
          <w:bCs w:val="1"/>
          <w:sz w:val="32"/>
          <w:szCs w:val="32"/>
        </w:rPr>
        <w:fldChar w:fldCharType="begin" w:fldLock="0"/>
      </w:r>
      <w:r>
        <w:rPr>
          <w:rFonts w:ascii="Times New Roman" w:cs="Times New Roman" w:hAnsi="Times New Roman" w:eastAsia="Times New Roman"/>
          <w:b w:val="1"/>
          <w:bCs w:val="1"/>
          <w:sz w:val="32"/>
          <w:szCs w:val="32"/>
        </w:rPr>
        <w:instrText xml:space="preserve"> PAGEREF _Toc8 \h </w:instrText>
      </w:r>
      <w:r>
        <w:rPr>
          <w:rFonts w:ascii="Times New Roman" w:cs="Times New Roman" w:hAnsi="Times New Roman" w:eastAsia="Times New Roman"/>
          <w:b w:val="1"/>
          <w:bCs w:val="1"/>
          <w:sz w:val="32"/>
          <w:szCs w:val="32"/>
        </w:rPr>
        <w:fldChar w:fldCharType="separate" w:fldLock="0"/>
      </w:r>
      <w:r>
        <w:rPr>
          <w:rFonts w:ascii="Times New Roman" w:hAnsi="Times New Roman"/>
          <w:b w:val="1"/>
          <w:bCs w:val="1"/>
          <w:sz w:val="32"/>
          <w:szCs w:val="32"/>
          <w:rtl w:val="0"/>
        </w:rPr>
        <w:t>5</w:t>
      </w:r>
      <w:r>
        <w:rPr>
          <w:rFonts w:ascii="Times New Roman" w:cs="Times New Roman" w:hAnsi="Times New Roman" w:eastAsia="Times New Roman"/>
          <w:b w:val="1"/>
          <w:bCs w:val="1"/>
          <w:sz w:val="32"/>
          <w:szCs w:val="32"/>
        </w:rPr>
        <w:fldChar w:fldCharType="end" w:fldLock="0"/>
      </w:r>
    </w:p>
    <w:p>
      <w:pPr>
        <w:pStyle w:val="TOC 1"/>
        <w:bidi w:val="0"/>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5. Project Plan</w:t>
        <w:tab/>
      </w:r>
      <w:r>
        <w:rPr>
          <w:rFonts w:ascii="Times New Roman" w:cs="Times New Roman" w:hAnsi="Times New Roman" w:eastAsia="Times New Roman"/>
          <w:b w:val="1"/>
          <w:bCs w:val="1"/>
          <w:sz w:val="32"/>
          <w:szCs w:val="32"/>
        </w:rPr>
        <w:fldChar w:fldCharType="begin" w:fldLock="0"/>
      </w:r>
      <w:r>
        <w:rPr>
          <w:rFonts w:ascii="Times New Roman" w:cs="Times New Roman" w:hAnsi="Times New Roman" w:eastAsia="Times New Roman"/>
          <w:b w:val="1"/>
          <w:bCs w:val="1"/>
          <w:sz w:val="32"/>
          <w:szCs w:val="32"/>
        </w:rPr>
        <w:instrText xml:space="preserve"> PAGEREF _Toc9 \h </w:instrText>
      </w:r>
      <w:r>
        <w:rPr>
          <w:rFonts w:ascii="Times New Roman" w:cs="Times New Roman" w:hAnsi="Times New Roman" w:eastAsia="Times New Roman"/>
          <w:b w:val="1"/>
          <w:bCs w:val="1"/>
          <w:sz w:val="32"/>
          <w:szCs w:val="32"/>
        </w:rPr>
        <w:fldChar w:fldCharType="separate" w:fldLock="0"/>
      </w:r>
      <w:r>
        <w:rPr>
          <w:rFonts w:ascii="Times New Roman" w:hAnsi="Times New Roman"/>
          <w:b w:val="1"/>
          <w:bCs w:val="1"/>
          <w:sz w:val="32"/>
          <w:szCs w:val="32"/>
          <w:rtl w:val="0"/>
        </w:rPr>
        <w:t>6</w:t>
      </w:r>
      <w:r>
        <w:rPr>
          <w:rFonts w:ascii="Times New Roman" w:cs="Times New Roman" w:hAnsi="Times New Roman" w:eastAsia="Times New Roman"/>
          <w:b w:val="1"/>
          <w:bCs w:val="1"/>
          <w:sz w:val="32"/>
          <w:szCs w:val="32"/>
        </w:rPr>
        <w:fldChar w:fldCharType="end" w:fldLock="0"/>
      </w:r>
    </w:p>
    <w:p>
      <w:pPr>
        <w:pStyle w:val="TOC 1"/>
        <w:bidi w:val="0"/>
      </w:pPr>
      <w:r>
        <w:rPr>
          <w:rFonts w:ascii="Times New Roman" w:hAnsi="Times New Roman"/>
          <w:b w:val="1"/>
          <w:bCs w:val="1"/>
          <w:sz w:val="32"/>
          <w:szCs w:val="32"/>
          <w:rtl w:val="0"/>
          <w:lang w:val="fr-FR"/>
        </w:rPr>
        <w:t>References</w:t>
        <w:tab/>
      </w:r>
      <w:r>
        <w:rPr>
          <w:rFonts w:ascii="Times New Roman" w:cs="Times New Roman" w:hAnsi="Times New Roman" w:eastAsia="Times New Roman"/>
          <w:b w:val="1"/>
          <w:bCs w:val="1"/>
          <w:sz w:val="32"/>
          <w:szCs w:val="32"/>
        </w:rPr>
        <w:fldChar w:fldCharType="begin" w:fldLock="0"/>
      </w:r>
      <w:r>
        <w:rPr>
          <w:rFonts w:ascii="Times New Roman" w:cs="Times New Roman" w:hAnsi="Times New Roman" w:eastAsia="Times New Roman"/>
          <w:b w:val="1"/>
          <w:bCs w:val="1"/>
          <w:sz w:val="32"/>
          <w:szCs w:val="32"/>
        </w:rPr>
        <w:instrText xml:space="preserve"> PAGEREF _Toc10 \h </w:instrText>
      </w:r>
      <w:r>
        <w:rPr>
          <w:rFonts w:ascii="Times New Roman" w:cs="Times New Roman" w:hAnsi="Times New Roman" w:eastAsia="Times New Roman"/>
          <w:b w:val="1"/>
          <w:bCs w:val="1"/>
          <w:sz w:val="32"/>
          <w:szCs w:val="32"/>
        </w:rPr>
        <w:fldChar w:fldCharType="separate" w:fldLock="0"/>
      </w:r>
      <w:r>
        <w:rPr>
          <w:rFonts w:ascii="Times New Roman" w:hAnsi="Times New Roman"/>
          <w:b w:val="1"/>
          <w:bCs w:val="1"/>
          <w:sz w:val="32"/>
          <w:szCs w:val="32"/>
          <w:rtl w:val="0"/>
        </w:rPr>
        <w:t>7</w:t>
      </w:r>
      <w:r>
        <w:rPr>
          <w:rFonts w:ascii="Times New Roman" w:cs="Times New Roman" w:hAnsi="Times New Roman" w:eastAsia="Times New Roman"/>
          <w:b w:val="1"/>
          <w:bCs w:val="1"/>
          <w:sz w:val="32"/>
          <w:szCs w:val="32"/>
        </w:rPr>
        <w:fldChar w:fldCharType="end" w:fldLock="0"/>
      </w:r>
    </w:p>
    <w:p>
      <w:pPr>
        <w:pStyle w:val="正文"/>
        <w:bidi w:val="0"/>
      </w:pPr>
      <w:r>
        <w:rPr/>
        <w:fldChar w:fldCharType="end" w:fldLock="0"/>
      </w:r>
      <w:r>
        <w:rPr>
          <w:rFonts w:ascii="Arial Unicode MS" w:cs="Arial Unicode MS" w:hAnsi="Arial Unicode MS" w:eastAsia="Arial Unicode MS"/>
          <w:b w:val="0"/>
          <w:bCs w:val="0"/>
          <w:i w:val="0"/>
          <w:iCs w:val="0"/>
        </w:rPr>
        <w:br w:type="page"/>
      </w:r>
    </w:p>
    <w:p>
      <w:pPr>
        <w:pStyle w:val="正文"/>
        <w:bidi w:val="0"/>
      </w:pPr>
    </w:p>
    <w:p>
      <w:pPr>
        <w:pStyle w:val="副标题"/>
        <w:bidi w:val="0"/>
      </w:pPr>
      <w:bookmarkStart w:name="_Toc" w:id="0"/>
      <w:r>
        <w:rPr>
          <w:rFonts w:cs="Arial Unicode MS" w:eastAsia="Arial Unicode MS"/>
          <w:rtl w:val="0"/>
          <w:lang w:val="en-US"/>
        </w:rPr>
        <w:t xml:space="preserve">1. </w:t>
      </w:r>
      <w:r>
        <w:rPr>
          <w:rFonts w:cs="Arial Unicode MS" w:eastAsia="Arial Unicode MS"/>
          <w:rtl w:val="0"/>
          <w:lang w:val="fr-FR"/>
        </w:rPr>
        <w:t>Introduction</w:t>
      </w:r>
      <w:bookmarkEnd w:id="0"/>
    </w:p>
    <w:p>
      <w:pPr>
        <w:pStyle w:val="正文"/>
        <w:bidi w:val="0"/>
      </w:pPr>
      <w:r>
        <w:rPr>
          <w:rtl w:val="0"/>
        </w:rPr>
        <w:t>Haidilao is a very famous hotpot chain store in China. Haidilao has more than a hundred directly-operated chain restaurants in many regions of China and in Korea, Japan, Singapore, and the United States. On May 1, 2019, Europe's first Haidilao opened in London.</w:t>
      </w:r>
    </w:p>
    <w:p>
      <w:pPr>
        <w:pStyle w:val="副标题"/>
        <w:bidi w:val="0"/>
      </w:pPr>
      <w:bookmarkStart w:name="_Toc1" w:id="1"/>
      <w:r>
        <w:rPr>
          <w:rFonts w:cs="Arial Unicode MS" w:eastAsia="Arial Unicode MS"/>
          <w:rtl w:val="0"/>
          <w:lang w:val="en-US"/>
        </w:rPr>
        <w:t xml:space="preserve">2. </w:t>
      </w:r>
      <w:r>
        <w:rPr>
          <w:rFonts w:cs="Arial Unicode MS" w:eastAsia="Arial Unicode MS"/>
          <w:rtl w:val="0"/>
          <w:lang w:val="en-US"/>
        </w:rPr>
        <w:t>Project Justification</w:t>
      </w:r>
      <w:bookmarkEnd w:id="1"/>
    </w:p>
    <w:p>
      <w:pPr>
        <w:pStyle w:val="小标题 2"/>
        <w:bidi w:val="0"/>
      </w:pPr>
      <w:bookmarkStart w:name="_Toc2" w:id="2"/>
      <w:r>
        <w:rPr>
          <w:rFonts w:cs="Arial Unicode MS" w:eastAsia="Arial Unicode MS"/>
          <w:rtl w:val="0"/>
          <w:lang w:val="en-US"/>
        </w:rPr>
        <w:t>2.1 Aims and Objectives</w:t>
      </w:r>
      <w:bookmarkEnd w:id="2"/>
    </w:p>
    <w:p>
      <w:pPr>
        <w:pStyle w:val="正文"/>
        <w:bidi w:val="0"/>
      </w:pPr>
      <w:r>
        <w:rPr>
          <w:rtl w:val="0"/>
        </w:rPr>
        <w:t>The</w:t>
      </w:r>
      <w:r>
        <w:rPr>
          <w:rtl w:val="0"/>
        </w:rPr>
        <w:t xml:space="preserve"> aim</w:t>
      </w:r>
      <w:r>
        <w:rPr>
          <w:rtl w:val="0"/>
        </w:rPr>
        <w:t xml:space="preserve"> of this study is to optimize the marketing mix of Haidilao Hotpot restaurants to attract more customers, increase the traffic of Haidilao Hotpot restaurants, and ultimately enhance the competitiveness of Haidilao Hotpot restaurants in the London dining industry. So that Haidilao Hot Pot Restaurant can operate better in the UK, and let more British people feel the charm of Chinese cuisine.</w:t>
      </w:r>
    </w:p>
    <w:p>
      <w:pPr>
        <w:pStyle w:val="正文"/>
        <w:bidi w:val="0"/>
      </w:pPr>
      <w:r>
        <w:rPr>
          <w:rtl w:val="0"/>
        </w:rPr>
        <w:t xml:space="preserve">The </w:t>
      </w:r>
      <w:r>
        <w:rPr>
          <w:rtl w:val="0"/>
        </w:rPr>
        <w:t>objectives</w:t>
      </w:r>
      <w:r>
        <w:rPr>
          <w:rtl w:val="0"/>
        </w:rPr>
        <w:t xml:space="preserve"> of this research is to analyze the marketing mix of Haidilao Hotpot Restaurant in the United Kingdom, hoping to identify the shortcomings of Haidilao Hotpot restaurant's marketing mix, and explore the room for improvement in its marketing mix combination. Finally, by establishing a </w:t>
      </w:r>
      <w:r>
        <w:rPr>
          <w:rtl w:val="0"/>
        </w:rPr>
        <w:t>7</w:t>
      </w:r>
      <w:r>
        <w:rPr>
          <w:rtl w:val="0"/>
        </w:rPr>
        <w:t>ps analysis model for Haidilao Hotpot Restaurant, it provides suggestions for improvement in marketing mix.</w:t>
      </w:r>
    </w:p>
    <w:p>
      <w:pPr>
        <w:pStyle w:val="小标题 2"/>
        <w:bidi w:val="0"/>
      </w:pPr>
      <w:bookmarkStart w:name="_Toc3" w:id="3"/>
      <w:r>
        <w:rPr>
          <w:rFonts w:cs="Arial Unicode MS" w:eastAsia="Arial Unicode MS"/>
          <w:rtl w:val="0"/>
          <w:lang w:val="en-US"/>
        </w:rPr>
        <w:t>2.2 Rational</w:t>
      </w:r>
      <w:bookmarkEnd w:id="3"/>
    </w:p>
    <w:p>
      <w:pPr>
        <w:pStyle w:val="正文"/>
        <w:bidi w:val="0"/>
      </w:pPr>
      <w:r>
        <w:rPr>
          <w:rtl w:val="0"/>
        </w:rPr>
        <w:t>Efthymios</w:t>
      </w:r>
      <w:r>
        <w:rPr>
          <w:rtl w:val="0"/>
          <w:lang w:val="zh-CN" w:eastAsia="zh-CN"/>
        </w:rPr>
        <w:t xml:space="preserve"> </w:t>
      </w:r>
      <w:r>
        <w:rPr>
          <w:rtl w:val="0"/>
          <w:lang w:val="pt-PT"/>
        </w:rPr>
        <w:t>Constantinides</w:t>
      </w:r>
      <w:r>
        <w:rPr>
          <w:rtl w:val="0"/>
        </w:rPr>
        <w:t xml:space="preserve"> (2006) believes that t</w:t>
      </w:r>
      <w:r>
        <w:rPr>
          <w:rtl w:val="0"/>
        </w:rPr>
        <w:t>he emergence of a marketing mix means that market management concepts have evolved to new ones. The marketing concept has completed the change of old and new concepts.</w:t>
      </w:r>
      <w:r>
        <w:rPr>
          <w:rtl w:val="0"/>
          <w:lang w:val="zh-CN" w:eastAsia="zh-CN"/>
        </w:rPr>
        <w:t xml:space="preserve"> </w:t>
      </w:r>
      <w:r>
        <w:rPr>
          <w:rtl w:val="0"/>
        </w:rPr>
        <w:t>Lisa Manthei</w:t>
      </w:r>
      <w:r>
        <w:rPr>
          <w:rtl w:val="0"/>
        </w:rPr>
        <w:t xml:space="preserve"> (2017) thinks that t</w:t>
      </w:r>
      <w:r>
        <w:rPr>
          <w:rtl w:val="0"/>
        </w:rPr>
        <w:t>he core of the marketing concept is to focus on the needs of the target customers, implement a marketing mix, and focus on the overall market to achieve profits and achieve corporate marketing goals. Therefore, the marketing mix is crucial as a marketing tool.</w:t>
      </w:r>
      <w:r>
        <w:rPr>
          <w:rtl w:val="0"/>
        </w:rPr>
        <w:t xml:space="preserve"> </w:t>
      </w:r>
      <w:r>
        <w:rPr>
          <w:rtl w:val="0"/>
        </w:rPr>
        <w:t>The marketing mix focuses on the various strategies and tactics in the marketing management of an enterprise from the perspective of management decisions. Thabit</w:t>
      </w:r>
      <w:r>
        <w:rPr>
          <w:rtl w:val="0"/>
        </w:rPr>
        <w:t xml:space="preserve"> and </w:t>
      </w:r>
      <w:r>
        <w:rPr>
          <w:rtl w:val="0"/>
        </w:rPr>
        <w:t>Raewf</w:t>
      </w:r>
      <w:r>
        <w:rPr>
          <w:rtl w:val="0"/>
        </w:rPr>
        <w:t xml:space="preserve"> (2018) thinks that </w:t>
      </w:r>
      <w:r>
        <w:rPr>
          <w:rtl w:val="0"/>
        </w:rPr>
        <w:t>Marketing mix has become an important method commonly used to study marketing issues.</w:t>
      </w:r>
      <w:r>
        <w:rPr>
          <w:rtl w:val="0"/>
        </w:rPr>
        <w:t xml:space="preserve"> </w:t>
      </w:r>
      <w:r>
        <w:rPr>
          <w:rtl w:val="0"/>
        </w:rPr>
        <w:t>The marketing mix analyzes how it relates to the external environment. Ashill and Jobbe (2014) companies can influence the external environment through proactive and creative marketing. So that the external environment is developing in a direction that is conducive to corporate marketing goals.</w:t>
      </w:r>
      <w:r>
        <w:rPr>
          <w:rtl w:val="0"/>
          <w:lang w:val="zh-CN" w:eastAsia="zh-CN"/>
        </w:rPr>
        <w:t xml:space="preserve"> </w:t>
      </w:r>
      <w:r>
        <w:rPr>
          <w:rtl w:val="0"/>
          <w:lang w:val="es-ES_tradnl"/>
        </w:rPr>
        <w:t>Margarita I</w:t>
      </w:r>
      <w:r>
        <w:rPr>
          <w:rtl w:val="0"/>
        </w:rPr>
        <w:t>š</w:t>
      </w:r>
      <w:r>
        <w:rPr>
          <w:rtl w:val="0"/>
          <w:lang w:val="fr-FR"/>
        </w:rPr>
        <w:t>orait</w:t>
      </w:r>
      <w:r>
        <w:rPr>
          <w:rtl w:val="0"/>
        </w:rPr>
        <w:t xml:space="preserve">ė </w:t>
      </w:r>
      <w:r>
        <w:rPr>
          <w:rtl w:val="0"/>
        </w:rPr>
        <w:t>(2016) believes that the marketing mix means the best combination of various means.</w:t>
      </w:r>
      <w:r>
        <w:rPr>
          <w:rtl w:val="0"/>
          <w:lang w:val="zh-CN" w:eastAsia="zh-CN"/>
        </w:rPr>
        <w:t xml:space="preserve"> </w:t>
      </w:r>
      <w:r>
        <w:rPr>
          <w:rtl w:val="0"/>
        </w:rPr>
        <w:t>If these means can be coordinated with each other, they can play the greatest possible role comprehensively. Therefore, the success or failure of corporate marketing depends to a large extent on the choice of strategy and the effect of their comprehensive use.</w:t>
      </w:r>
      <w:r>
        <w:rPr>
          <w:rtl w:val="0"/>
          <w:lang w:val="zh-CN" w:eastAsia="zh-CN"/>
        </w:rPr>
        <w:t xml:space="preserve"> </w:t>
      </w:r>
    </w:p>
    <w:p>
      <w:pPr>
        <w:pStyle w:val="正文"/>
        <w:bidi w:val="0"/>
      </w:pPr>
      <w:r>
        <w:rPr>
          <w:rtl w:val="0"/>
        </w:rPr>
        <w:t>7P</w:t>
      </w:r>
      <w:r>
        <w:rPr>
          <w:rtl w:val="0"/>
        </w:rPr>
        <w:t>s</w:t>
      </w:r>
      <w:r>
        <w:rPr>
          <w:rtl w:val="0"/>
        </w:rPr>
        <w:t xml:space="preserve"> reveals the importance of employee engagement for the entire marketing campaign. Enterprise employees are the main body of the enterprise organization. Everything done by each employee will be part of the customer's service experience to the enterprise and will have a certain impact on the image of the enterprise. Every employee should be actively involved in the business management decision-making of the company, and truly give full play to the employee's status as a master.</w:t>
      </w:r>
    </w:p>
    <w:p>
      <w:pPr>
        <w:pStyle w:val="正文"/>
        <w:bidi w:val="0"/>
      </w:pPr>
      <w:r>
        <w:rPr>
          <w:rtl w:val="0"/>
        </w:rPr>
        <w:t>Enterprises should pay attention to the whole process of providing services to users, understand the feelings of customers in this process through interactive communication, and make customers become participants in the service marketing process, so as to improve their services in time to meet customer expectations. Enterprise marketing should also pay attention to the management of the division of labor and cooperation process among various internal departments, because marketing is an activity that is coordinated by all departments and all employees participate together, and the effective division of labor and cooperation between departments is the fundamental guarantee for the realization of marketing activities.</w:t>
      </w:r>
    </w:p>
    <w:p>
      <w:pPr>
        <w:pStyle w:val="副标题"/>
        <w:bidi w:val="0"/>
      </w:pPr>
      <w:bookmarkStart w:name="_Toc4" w:id="4"/>
      <w:r>
        <w:rPr>
          <w:rFonts w:cs="Arial Unicode MS" w:eastAsia="Arial Unicode MS"/>
          <w:rtl w:val="0"/>
        </w:rPr>
        <w:t>3</w:t>
      </w:r>
      <w:r>
        <w:rPr>
          <w:rFonts w:cs="Arial Unicode MS" w:eastAsia="Arial Unicode MS"/>
          <w:rtl w:val="0"/>
          <w:lang w:val="en-US"/>
        </w:rPr>
        <w:t xml:space="preserve">. </w:t>
      </w:r>
      <w:r>
        <w:rPr>
          <w:rFonts w:cs="Arial Unicode MS" w:eastAsia="Arial Unicode MS"/>
          <w:rtl w:val="0"/>
          <w:lang w:val="en-US"/>
        </w:rPr>
        <w:t>Business Case and Project Approach</w:t>
      </w:r>
      <w:bookmarkEnd w:id="4"/>
    </w:p>
    <w:p>
      <w:pPr>
        <w:pStyle w:val="小标题 2"/>
        <w:bidi w:val="0"/>
      </w:pPr>
      <w:bookmarkStart w:name="_Toc5" w:id="5"/>
      <w:r>
        <w:rPr>
          <w:rFonts w:cs="Arial Unicode MS" w:eastAsia="Arial Unicode MS"/>
          <w:rtl w:val="0"/>
        </w:rPr>
        <w:t>3.1</w:t>
      </w:r>
      <w:r>
        <w:rPr>
          <w:rFonts w:cs="Arial Unicode MS" w:eastAsia="Arial Unicode MS"/>
          <w:rtl w:val="0"/>
          <w:lang w:val="en-US"/>
        </w:rPr>
        <w:t xml:space="preserve"> </w:t>
      </w:r>
      <w:r>
        <w:rPr>
          <w:rFonts w:cs="Arial Unicode MS" w:eastAsia="Arial Unicode MS"/>
          <w:rtl w:val="0"/>
          <w:lang w:val="en-US"/>
        </w:rPr>
        <w:t xml:space="preserve">Benefits to the </w:t>
      </w:r>
      <w:r>
        <w:rPr>
          <w:rFonts w:cs="Arial Unicode MS" w:eastAsia="Arial Unicode MS"/>
          <w:rtl w:val="0"/>
          <w:lang w:val="en-US"/>
        </w:rPr>
        <w:t>Organization</w:t>
      </w:r>
      <w:bookmarkEnd w:id="5"/>
    </w:p>
    <w:p>
      <w:pPr>
        <w:pStyle w:val="正文"/>
        <w:numPr>
          <w:ilvl w:val="0"/>
          <w:numId w:val="2"/>
        </w:numPr>
        <w:bidi w:val="0"/>
      </w:pPr>
      <w:r>
        <w:rPr>
          <w:rtl w:val="0"/>
        </w:rPr>
        <w:t>The correct marketing mix can make Haidilao Hot Pot restaurant strong points and avoid disadvantages, give full play to the competitive advantages of enterprises, and achieve the requirements of corporate strategic decisions. Because Haidilao Hotpot Restaurant must analyze its own advantages and disadvantages when using the combination of marketing factors. Analyze clearly the advantages and disadvantages of the company itself, which will help Haidilao Hotpot restaurants to develop their strengths and avoid weaknesses, and give full play to their advantages.</w:t>
      </w:r>
    </w:p>
    <w:p>
      <w:pPr>
        <w:pStyle w:val="正文"/>
        <w:numPr>
          <w:ilvl w:val="0"/>
          <w:numId w:val="2"/>
        </w:numPr>
        <w:bidi w:val="0"/>
      </w:pPr>
      <w:r>
        <w:rPr>
          <w:rtl w:val="0"/>
        </w:rPr>
        <w:t>The correct marketing mix can make the various departments in Haidilao Hot Pot restaurant cooperate closely, work and cooperate to become a coordinated marketing system, and flexibly and effectively adapt to changes in the marketing environment. Kaplan and Norton (2005) believe that arranging strategic planning and work of an enterprise from the perspective of marketing mix can form a more systematic and clear management thinking. Haidilao Hotpot Restaurant can set up functional departments and manager positions according to the various strategic directions of the marketing mix, clarify the division of labor between departments, divide key items for market research, determine internal and external information processes, and so on.</w:t>
      </w:r>
    </w:p>
    <w:p>
      <w:pPr>
        <w:pStyle w:val="正文"/>
        <w:numPr>
          <w:ilvl w:val="0"/>
          <w:numId w:val="2"/>
        </w:numPr>
        <w:bidi w:val="0"/>
      </w:pPr>
      <w:r>
        <w:rPr>
          <w:rtl w:val="0"/>
        </w:rPr>
        <w:t>The changing marketing mix can strengthen the competitiveness and resilience of Haidilao Hotpot restaurants, making Haidilao Hotpot restaurants invincible. According to Martin Luenendonk (2014), according to the characteristics of the product and the market, the marketing mix can either comprehensively use several of these factors, or use one or both of them to design the corresponding sales strategy.</w:t>
      </w:r>
    </w:p>
    <w:p>
      <w:pPr>
        <w:pStyle w:val="小标题 2"/>
        <w:bidi w:val="0"/>
      </w:pPr>
      <w:bookmarkStart w:name="_Toc6" w:id="6"/>
      <w:r>
        <w:rPr>
          <w:rFonts w:cs="Arial Unicode MS" w:eastAsia="Arial Unicode MS"/>
          <w:rtl w:val="0"/>
        </w:rPr>
        <w:t>3.2</w:t>
      </w:r>
      <w:r>
        <w:rPr>
          <w:rFonts w:cs="Arial Unicode MS" w:eastAsia="Arial Unicode MS"/>
          <w:rtl w:val="0"/>
          <w:lang w:val="en-US"/>
        </w:rPr>
        <w:t xml:space="preserve"> </w:t>
      </w:r>
      <w:r>
        <w:rPr>
          <w:rFonts w:cs="Arial Unicode MS" w:eastAsia="Arial Unicode MS"/>
          <w:rtl w:val="0"/>
          <w:lang w:val="en-US"/>
        </w:rPr>
        <w:t>Background Literature</w:t>
      </w:r>
      <w:r>
        <w:rPr>
          <w:rFonts w:cs="Arial Unicode MS" w:eastAsia="Arial Unicode MS"/>
          <w:rtl w:val="0"/>
          <w:lang w:val="en-US"/>
        </w:rPr>
        <w:t xml:space="preserve"> </w:t>
      </w:r>
      <w:bookmarkEnd w:id="6"/>
    </w:p>
    <w:p>
      <w:pPr>
        <w:pStyle w:val="正文"/>
        <w:bidi w:val="0"/>
      </w:pPr>
      <w:r>
        <w:rPr>
          <w:rtl w:val="0"/>
        </w:rPr>
        <w:t>In 1960, McCarthy proposed the famous 4P combination.</w:t>
      </w:r>
      <w:r>
        <w:rPr>
          <w:rtl w:val="0"/>
          <w:lang w:val="zh-CN" w:eastAsia="zh-CN"/>
        </w:rPr>
        <w:t xml:space="preserve"> </w:t>
      </w:r>
      <w:r>
        <w:rPr>
          <w:rtl w:val="0"/>
        </w:rPr>
        <w:t>McCarthy believes that enterprises engaged in marketing activities, on the one hand, must consider the various external environments of the enterprise.</w:t>
      </w:r>
      <w:r>
        <w:rPr>
          <w:rtl w:val="0"/>
          <w:lang w:val="zh-CN" w:eastAsia="zh-CN"/>
        </w:rPr>
        <w:t xml:space="preserve"> </w:t>
      </w:r>
      <w:r>
        <w:rPr>
          <w:rtl w:val="0"/>
        </w:rPr>
        <w:t>On the other hand, it is necessary to formulate a marketing mix strategy, adapt to the environment through the implementation of the strategy, meet the needs of the target market, and achieve the company's goals.</w:t>
      </w:r>
      <w:r>
        <w:rPr>
          <w:rtl w:val="0"/>
          <w:lang w:val="zh-CN" w:eastAsia="zh-CN"/>
        </w:rPr>
        <w:t xml:space="preserve"> </w:t>
      </w:r>
      <w:r>
        <w:rPr>
          <w:rtl w:val="0"/>
        </w:rPr>
        <w:t>McCarthy</w:t>
      </w:r>
      <w:r>
        <w:rPr>
          <w:rtl w:val="0"/>
        </w:rPr>
        <w:t>(1964)</w:t>
      </w:r>
      <w:r>
        <w:rPr>
          <w:rtl w:val="0"/>
        </w:rPr>
        <w:t xml:space="preserve"> draws a marketing mix model map, the center of the map is a consumer group, the target market, the middle circle is four controllable elements: Product, Place, Price, Promotion, which is a 4ps combination.</w:t>
      </w:r>
      <w:r>
        <w:rPr>
          <w:rtl w:val="0"/>
        </w:rPr>
        <w:t xml:space="preserve"> </w:t>
      </w:r>
      <w:r>
        <w:rPr>
          <w:rtl w:val="0"/>
        </w:rPr>
        <w:t>Booms and Bitner</w:t>
      </w:r>
      <w:r>
        <w:rPr>
          <w:rtl w:val="0"/>
        </w:rPr>
        <w:t>(1981)</w:t>
      </w:r>
      <w:r>
        <w:rPr>
          <w:rtl w:val="0"/>
        </w:rPr>
        <w:t xml:space="preserve"> proposed a 7Ps marketing mix, which added three elements: People, Physical Evidence and Process.</w:t>
      </w:r>
      <w:r>
        <w:rPr>
          <w:rtl w:val="0"/>
          <w:lang w:val="zh-CN" w:eastAsia="zh-CN"/>
        </w:rPr>
        <w:t xml:space="preserve"> </w:t>
      </w:r>
      <w:r>
        <w:rPr>
          <w:rtl w:val="0"/>
        </w:rPr>
        <w:t>7Ps focuses on the service marketing that is promoted later. The focus on services other than products is the basis of service marketing. Later, the new 3Ps have greatly affected the promotion of products, and also greatly affected the pricing and distribution channels.</w:t>
      </w:r>
      <w:r>
        <w:rPr>
          <w:rtl w:val="0"/>
        </w:rPr>
        <w:t xml:space="preserve">  According to Booms and Bitner describe that marketing management is the concept of the marketing mix. The marketing mix is not a theory of management that has been derived from scientific analysis, but a conceptual framework which highlights the principal decisions that marketing manager</w:t>
      </w:r>
      <w:r>
        <w:rPr>
          <w:rtl w:val="0"/>
        </w:rPr>
        <w:t>’</w:t>
      </w:r>
      <w:r>
        <w:rPr>
          <w:rtl w:val="0"/>
        </w:rPr>
        <w:t>s make in configuring their offerings to suit customers</w:t>
      </w:r>
      <w:r>
        <w:rPr>
          <w:rtl w:val="0"/>
        </w:rPr>
        <w:t xml:space="preserve">’ </w:t>
      </w:r>
      <w:r>
        <w:rPr>
          <w:rtl w:val="0"/>
        </w:rPr>
        <w:t>needs. The tools can be used to develop both long term strategies and short term tactical programs.(</w:t>
      </w:r>
      <w:r>
        <w:rPr>
          <w:rtl w:val="0"/>
        </w:rPr>
        <w:t>Su</w:t>
      </w:r>
      <w:r>
        <w:rPr>
          <w:rtl w:val="0"/>
        </w:rPr>
        <w:t xml:space="preserve">, M. </w:t>
      </w:r>
      <w:r>
        <w:rPr>
          <w:rtl w:val="0"/>
        </w:rPr>
        <w:t>L.</w:t>
      </w:r>
      <w:r>
        <w:rPr>
          <w:rtl w:val="0"/>
        </w:rPr>
        <w:t>,</w:t>
      </w:r>
      <w:r>
        <w:rPr>
          <w:rtl w:val="0"/>
        </w:rPr>
        <w:t xml:space="preserve"> 2011.</w:t>
      </w:r>
      <w:r>
        <w:rPr>
          <w:rtl w:val="0"/>
        </w:rPr>
        <w:t xml:space="preserve">) Booms and Bitner defined 7Ps of the marketing mix as follows: </w:t>
      </w:r>
    </w:p>
    <w:p>
      <w:pPr>
        <w:pStyle w:val="正文"/>
        <w:bidi w:val="0"/>
      </w:pPr>
      <w:r>
        <w:rPr>
          <w:rtl w:val="0"/>
        </w:rPr>
        <w:t>Product- Basically, it involves introducing new products or improving the existing products;</w:t>
      </w:r>
    </w:p>
    <w:p>
      <w:pPr>
        <w:pStyle w:val="正文"/>
        <w:bidi w:val="0"/>
      </w:pPr>
      <w:r>
        <w:rPr>
          <w:rtl w:val="0"/>
        </w:rPr>
        <w:t>Price- Pricing must be competitive and must entail profit</w:t>
      </w:r>
      <w:r>
        <w:rPr>
          <w:rFonts w:ascii="Arial Unicode MS" w:cs="Arial Unicode MS" w:hAnsi="Arial Unicode MS" w:eastAsia="Arial Unicode MS" w:hint="eastAsia"/>
          <w:b w:val="0"/>
          <w:bCs w:val="0"/>
          <w:i w:val="0"/>
          <w:iCs w:val="0"/>
          <w:rtl w:val="0"/>
        </w:rPr>
        <w:t>；</w:t>
      </w:r>
      <w:r>
        <w:rPr>
          <w:rtl w:val="0"/>
        </w:rPr>
        <w:t xml:space="preserve"> </w:t>
      </w:r>
    </w:p>
    <w:p>
      <w:pPr>
        <w:pStyle w:val="正文"/>
        <w:bidi w:val="0"/>
      </w:pPr>
      <w:r>
        <w:rPr>
          <w:rtl w:val="0"/>
        </w:rPr>
        <w:t>Place- It refers to the place where the customers can buy the product and how the product reaches out to that place. This is done through different channels, like internet, wholesalers and retailers;</w:t>
      </w:r>
    </w:p>
    <w:p>
      <w:pPr>
        <w:pStyle w:val="正文"/>
        <w:bidi w:val="0"/>
      </w:pPr>
      <w:r>
        <w:rPr>
          <w:rtl w:val="0"/>
        </w:rPr>
        <w:t>Promotion- It includes the various ways of communicating to the customers of what the company has to offer. It is about communicating about the benefits of using a particular product or service rather than just talking about its features;</w:t>
      </w:r>
    </w:p>
    <w:p>
      <w:pPr>
        <w:pStyle w:val="正文"/>
        <w:bidi w:val="0"/>
      </w:pPr>
      <w:r>
        <w:rPr>
          <w:rtl w:val="0"/>
        </w:rPr>
        <w:t>People- This refers to the customers, employees, management and everybody else involved in it. It is essential for everyone to realize that the reputation of the brand that you are involved with is in the people's hands;</w:t>
      </w:r>
    </w:p>
    <w:p>
      <w:pPr>
        <w:pStyle w:val="正文"/>
        <w:bidi w:val="0"/>
      </w:pPr>
      <w:r>
        <w:rPr>
          <w:rtl w:val="0"/>
        </w:rPr>
        <w:t>Process- It refers to the methods and process of providing a service and is hence essential to have a thorough knowledge on whether the services are helpful to the customers, if they are provided in time, if the customers are informed in hand about the services and many such things;</w:t>
      </w:r>
    </w:p>
    <w:p>
      <w:pPr>
        <w:pStyle w:val="正文"/>
        <w:bidi w:val="0"/>
      </w:pPr>
      <w:r>
        <w:rPr>
          <w:rtl w:val="0"/>
        </w:rPr>
        <w:t>Physical Evidence- It refers to the experience of using a product or service.</w:t>
      </w:r>
    </w:p>
    <w:p>
      <w:pPr>
        <w:pStyle w:val="小标题 2"/>
        <w:bidi w:val="0"/>
      </w:pPr>
      <w:bookmarkStart w:name="_Toc7" w:id="7"/>
      <w:r>
        <w:rPr>
          <w:rFonts w:cs="Arial Unicode MS" w:eastAsia="Arial Unicode MS"/>
          <w:rtl w:val="0"/>
          <w:lang w:val="en-US"/>
        </w:rPr>
        <w:t>3.3 Potential Risks</w:t>
      </w:r>
      <w:bookmarkEnd w:id="7"/>
    </w:p>
    <w:p>
      <w:pPr>
        <w:pStyle w:val="正文"/>
        <w:numPr>
          <w:ilvl w:val="0"/>
          <w:numId w:val="2"/>
        </w:numPr>
        <w:bidi w:val="0"/>
      </w:pPr>
      <w:r>
        <w:rPr>
          <w:rtl w:val="0"/>
        </w:rPr>
        <w:t>A wrong analysis of the advantages and disadvantages of Haidilao Hot Pot Restaurant. The analysis of the advantages and disadvantages is the basis of the marketing mix strategy. If the pros and cons analysis is wrong, the entire marketing mix is wrong.</w:t>
      </w:r>
    </w:p>
    <w:p>
      <w:pPr>
        <w:pStyle w:val="正文"/>
        <w:numPr>
          <w:ilvl w:val="0"/>
          <w:numId w:val="2"/>
        </w:numPr>
        <w:bidi w:val="0"/>
      </w:pPr>
      <w:r>
        <w:rPr>
          <w:rtl w:val="0"/>
        </w:rPr>
        <w:t>Changes in the external environment. The external environment is not static. When the corresponding marketing mix strategy is formulated, but it is too late to adjust if it is affected by changes in the external environment.</w:t>
      </w:r>
    </w:p>
    <w:p>
      <w:pPr>
        <w:pStyle w:val="正文"/>
        <w:numPr>
          <w:ilvl w:val="0"/>
          <w:numId w:val="2"/>
        </w:numPr>
        <w:bidi w:val="0"/>
      </w:pPr>
      <w:r>
        <w:rPr>
          <w:rtl w:val="0"/>
        </w:rPr>
        <w:t>Lack of knowledge can lead to errors in analysis. Because the author lacks an empirical investigation into the UK catering industry. It is more based on conclusions based on existing literature on the Internet. This may also lead to biased results.</w:t>
      </w:r>
      <w:r>
        <w:rPr>
          <w:rtl w:val="0"/>
        </w:rPr>
        <w:t xml:space="preserve"> </w:t>
      </w:r>
    </w:p>
    <w:p>
      <w:pPr>
        <w:pStyle w:val="副标题"/>
        <w:bidi w:val="0"/>
      </w:pPr>
      <w:bookmarkStart w:name="_Toc8" w:id="8"/>
      <w:r>
        <w:rPr>
          <w:rFonts w:cs="Arial Unicode MS" w:eastAsia="Arial Unicode MS"/>
          <w:rtl w:val="0"/>
          <w:lang w:val="en-US"/>
        </w:rPr>
        <w:t>4. Research Methodology</w:t>
      </w:r>
      <w:bookmarkEnd w:id="8"/>
    </w:p>
    <w:p>
      <w:pPr>
        <w:pStyle w:val="正文"/>
        <w:bidi w:val="0"/>
      </w:pPr>
      <w:r>
        <w:rPr>
          <w:rtl w:val="0"/>
        </w:rPr>
        <w:t>The research method of this article is the literature review method. The literature review is based on an in-depth analysis of historical and current research results, pointing out the current level, dynamics, problems that should be solved and future development directions, and putting forward their own views, opinions and suggestions.</w:t>
      </w:r>
      <w:r>
        <w:rPr>
          <w:rtl w:val="0"/>
        </w:rPr>
        <w:t>(</w:t>
      </w:r>
      <w:r>
        <w:rPr>
          <w:rtl w:val="0"/>
        </w:rPr>
        <w:t xml:space="preserve"> Rowe, F.</w:t>
      </w:r>
      <w:r>
        <w:rPr>
          <w:rtl w:val="0"/>
        </w:rPr>
        <w:t>, 2014)</w:t>
      </w:r>
      <w:r>
        <w:rPr>
          <w:rtl w:val="0"/>
          <w:lang w:val="zh-CN" w:eastAsia="zh-CN"/>
        </w:rPr>
        <w:t xml:space="preserve"> </w:t>
      </w:r>
      <w:r>
        <w:rPr>
          <w:rtl w:val="0"/>
        </w:rPr>
        <w:t>Then, the researcher reviews various research results based on relevant theories, research conditions, and actual needs to provide the basis or conditions for current research.</w:t>
      </w:r>
      <w:r>
        <w:rPr>
          <w:rtl w:val="0"/>
          <w:lang w:val="zh-CN" w:eastAsia="zh-CN"/>
        </w:rPr>
        <w:t xml:space="preserve"> </w:t>
      </w:r>
      <w:r>
        <w:rPr>
          <w:rtl w:val="0"/>
        </w:rPr>
        <w:t>Literature review has the characteristics of concentration, centralization and systematization, which can save the time and energy of peer scientific and technical workers to read professional literature, and help them quickly understand the history, progress and problems of related topics.</w:t>
      </w:r>
      <w:r>
        <w:rPr>
          <w:rtl w:val="0"/>
        </w:rPr>
        <w:t>(</w:t>
      </w:r>
      <w:r>
        <w:rPr>
          <w:rtl w:val="0"/>
          <w:lang w:val="it-IT"/>
        </w:rPr>
        <w:t>Pautasso</w:t>
      </w:r>
      <w:r>
        <w:rPr>
          <w:rtl w:val="0"/>
        </w:rPr>
        <w:t>, M., 2013)</w:t>
      </w:r>
    </w:p>
    <w:p>
      <w:pPr>
        <w:pStyle w:val="正文"/>
        <w:bidi w:val="0"/>
      </w:pPr>
      <w:r>
        <w:rPr>
          <w:rtl w:val="0"/>
        </w:rPr>
        <w:t>On the basis of comprehensive collection of relevant literature, this research systematically and comprehensively narrates and reviews the research results and progress of marketing mix in a certain period of time after inductive collation, analysis and identification.</w:t>
      </w:r>
      <w:r>
        <w:rPr>
          <w:rtl w:val="0"/>
          <w:lang w:val="zh-CN" w:eastAsia="zh-CN"/>
        </w:rPr>
        <w:t xml:space="preserve"> </w:t>
      </w:r>
      <w:r>
        <w:rPr>
          <w:rtl w:val="0"/>
        </w:rPr>
        <w:t>The author has found relevant literature from The University of Wales Trinity St David (UWTSD) library database and the Internet.</w:t>
      </w:r>
      <w:r>
        <w:rPr>
          <w:rtl w:val="0"/>
          <w:lang w:val="zh-CN" w:eastAsia="zh-CN"/>
        </w:rPr>
        <w:t xml:space="preserve"> </w:t>
      </w:r>
      <w:r>
        <w:rPr>
          <w:rtl w:val="0"/>
        </w:rPr>
        <w:t>This study used SWOT analysis and 7PS analysis of the information obtained from a field trip to London's Haidilao Hot Pot Restaurant. This increases the reliability and practicality of this study.</w:t>
      </w:r>
    </w:p>
    <w:p>
      <w:pPr>
        <w:pStyle w:val="正文"/>
        <w:bidi w:val="0"/>
      </w:pPr>
    </w:p>
    <w:p>
      <w:pPr>
        <w:pStyle w:val="副标题"/>
        <w:bidi w:val="0"/>
      </w:pPr>
      <w:bookmarkStart w:name="_Toc9" w:id="9"/>
      <w:r>
        <w:rPr>
          <w:rFonts w:cs="Arial Unicode MS" w:eastAsia="Arial Unicode MS"/>
          <w:rtl w:val="0"/>
        </w:rPr>
        <w:t>5</w:t>
      </w:r>
      <w:r>
        <w:rPr>
          <w:rFonts w:cs="Arial Unicode MS" w:eastAsia="Arial Unicode MS"/>
          <w:rtl w:val="0"/>
          <w:lang w:val="en-US"/>
        </w:rPr>
        <w:t>.</w:t>
      </w:r>
      <w:r>
        <w:rPr>
          <w:rFonts w:cs="Arial Unicode MS" w:eastAsia="Arial Unicode MS"/>
          <w:rtl w:val="0"/>
          <w:lang w:val="en-US"/>
        </w:rPr>
        <w:t xml:space="preserve"> Project Plan</w:t>
      </w:r>
      <w:bookmarkEnd w:id="9"/>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210"/>
        <w:gridCol w:w="3210"/>
        <w:gridCol w:w="3210"/>
      </w:tblGrid>
      <w:tr>
        <w:tblPrEx>
          <w:shd w:val="clear" w:color="auto" w:fill="auto"/>
        </w:tblPrEx>
        <w:trPr>
          <w:trHeight w:val="297" w:hRule="atLeast"/>
        </w:trPr>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auto"/>
            <w:tcMar>
              <w:top w:type="dxa" w:w="80"/>
              <w:left w:type="dxa" w:w="80"/>
              <w:bottom w:type="dxa" w:w="80"/>
              <w:right w:type="dxa" w:w="80"/>
            </w:tcMar>
            <w:vAlign w:val="center"/>
          </w:tcPr>
          <w:p>
            <w:pPr>
              <w:pStyle w:val="正文"/>
              <w:jc w:val="center"/>
            </w:pPr>
            <w:r>
              <w:rPr>
                <w:rFonts w:ascii="Times New Roman" w:hAnsi="Times New Roman"/>
                <w:b w:val="1"/>
                <w:bCs w:val="1"/>
                <w:rtl w:val="0"/>
              </w:rPr>
              <w:t>Activity</w:t>
            </w:r>
          </w:p>
        </w:tc>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auto"/>
            <w:tcMar>
              <w:top w:type="dxa" w:w="80"/>
              <w:left w:type="dxa" w:w="80"/>
              <w:bottom w:type="dxa" w:w="80"/>
              <w:right w:type="dxa" w:w="80"/>
            </w:tcMar>
            <w:vAlign w:val="center"/>
          </w:tcPr>
          <w:p>
            <w:pPr>
              <w:pStyle w:val="正文"/>
              <w:jc w:val="center"/>
            </w:pPr>
            <w:r>
              <w:rPr>
                <w:rFonts w:ascii="Times New Roman" w:hAnsi="Times New Roman"/>
                <w:b w:val="1"/>
                <w:bCs w:val="1"/>
                <w:rtl w:val="0"/>
              </w:rPr>
              <w:t>Start</w:t>
            </w:r>
          </w:p>
        </w:tc>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auto"/>
            <w:tcMar>
              <w:top w:type="dxa" w:w="80"/>
              <w:left w:type="dxa" w:w="80"/>
              <w:bottom w:type="dxa" w:w="80"/>
              <w:right w:type="dxa" w:w="80"/>
            </w:tcMar>
            <w:vAlign w:val="center"/>
          </w:tcPr>
          <w:p>
            <w:pPr>
              <w:pStyle w:val="正文"/>
              <w:jc w:val="center"/>
            </w:pPr>
            <w:r>
              <w:rPr>
                <w:rFonts w:ascii="Times New Roman" w:hAnsi="Times New Roman"/>
                <w:b w:val="1"/>
                <w:bCs w:val="1"/>
                <w:rtl w:val="0"/>
              </w:rPr>
              <w:t>finish</w:t>
            </w:r>
          </w:p>
        </w:tc>
      </w:tr>
      <w:tr>
        <w:tblPrEx>
          <w:shd w:val="clear" w:color="auto" w:fill="auto"/>
        </w:tblPrEx>
        <w:trPr>
          <w:trHeight w:val="745"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Proposal development and approval</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1</w:t>
            </w:r>
            <w:r>
              <w:rPr>
                <w:vertAlign w:val="superscript"/>
                <w:rtl w:val="0"/>
                <w:lang w:val="en-US"/>
              </w:rPr>
              <w:t>st</w:t>
            </w:r>
            <w:r>
              <w:rPr>
                <w:rtl w:val="0"/>
                <w:lang w:val="en-US"/>
              </w:rPr>
              <w:t xml:space="preserve"> march </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zh-CN" w:eastAsia="zh-CN"/>
              </w:rPr>
              <w:t>10</w:t>
            </w:r>
            <w:r>
              <w:rPr>
                <w:vertAlign w:val="superscript"/>
                <w:rtl w:val="0"/>
                <w:lang w:val="en-US"/>
              </w:rPr>
              <w:t>th</w:t>
            </w:r>
            <w:r>
              <w:rPr>
                <w:rtl w:val="0"/>
                <w:lang w:val="en-US"/>
              </w:rPr>
              <w:t xml:space="preserve"> march</w:t>
            </w:r>
          </w:p>
        </w:tc>
      </w:tr>
      <w:tr>
        <w:tblPrEx>
          <w:shd w:val="clear" w:color="auto" w:fill="auto"/>
        </w:tblPrEx>
        <w:trPr>
          <w:trHeight w:val="745"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en-US"/>
              </w:rPr>
              <w:t xml:space="preserve">Developing the study aims, objectives and rationale </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zh-CN" w:eastAsia="zh-CN"/>
              </w:rPr>
              <w:t>11</w:t>
            </w:r>
            <w:r>
              <w:rPr>
                <w:vertAlign w:val="superscript"/>
                <w:rtl w:val="0"/>
                <w:lang w:val="en-US"/>
              </w:rPr>
              <w:t>th</w:t>
            </w:r>
            <w:r>
              <w:rPr>
                <w:rtl w:val="0"/>
                <w:lang w:val="en-US"/>
              </w:rPr>
              <w:t xml:space="preserve"> match </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zh-CN" w:eastAsia="zh-CN"/>
              </w:rPr>
              <w:t>15</w:t>
            </w:r>
            <w:r>
              <w:rPr>
                <w:vertAlign w:val="superscript"/>
                <w:rtl w:val="0"/>
                <w:lang w:val="en-US"/>
              </w:rPr>
              <w:t>th</w:t>
            </w:r>
            <w:r>
              <w:rPr>
                <w:rtl w:val="0"/>
                <w:lang w:val="en-US"/>
              </w:rPr>
              <w:t xml:space="preserve"> march</w:t>
            </w:r>
          </w:p>
        </w:tc>
      </w:tr>
      <w:tr>
        <w:tblPrEx>
          <w:shd w:val="clear" w:color="auto" w:fill="auto"/>
        </w:tblPrEx>
        <w:trPr>
          <w:trHeight w:val="300"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Fonts w:ascii="Times New Roman" w:hAnsi="Times New Roman"/>
                <w:rtl w:val="0"/>
              </w:rPr>
              <w:t>Collecting Literature</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1</w:t>
            </w:r>
            <w:r>
              <w:rPr>
                <w:rtl w:val="0"/>
                <w:lang w:val="zh-CN" w:eastAsia="zh-CN"/>
              </w:rPr>
              <w:t>6</w:t>
            </w:r>
            <w:r>
              <w:rPr>
                <w:vertAlign w:val="superscript"/>
                <w:rtl w:val="0"/>
                <w:lang w:val="en-US"/>
              </w:rPr>
              <w:t>th</w:t>
            </w:r>
            <w:r>
              <w:rPr>
                <w:rtl w:val="0"/>
                <w:lang w:val="en-US"/>
              </w:rPr>
              <w:t xml:space="preserve"> march</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zh-CN" w:eastAsia="zh-CN"/>
              </w:rPr>
              <w:t>22</w:t>
            </w:r>
            <w:r>
              <w:rPr>
                <w:vertAlign w:val="superscript"/>
                <w:rtl w:val="0"/>
                <w:lang w:val="en-US"/>
              </w:rPr>
              <w:t>th</w:t>
            </w:r>
            <w:r>
              <w:rPr>
                <w:rtl w:val="0"/>
                <w:lang w:val="en-US"/>
              </w:rPr>
              <w:t xml:space="preserve"> march</w:t>
            </w:r>
          </w:p>
        </w:tc>
      </w:tr>
      <w:tr>
        <w:tblPrEx>
          <w:shd w:val="clear" w:color="auto" w:fill="auto"/>
        </w:tblPrEx>
        <w:trPr>
          <w:trHeight w:val="300"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Fonts w:ascii="Times New Roman" w:hAnsi="Times New Roman"/>
                <w:rtl w:val="0"/>
              </w:rPr>
              <w:t>Organize the literature.</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zh-CN" w:eastAsia="zh-CN"/>
              </w:rPr>
              <w:t>23</w:t>
            </w:r>
            <w:r>
              <w:rPr>
                <w:vertAlign w:val="superscript"/>
                <w:rtl w:val="0"/>
                <w:lang w:val="en-US"/>
              </w:rPr>
              <w:t>th</w:t>
            </w:r>
            <w:r>
              <w:rPr>
                <w:rtl w:val="0"/>
                <w:lang w:val="en-US"/>
              </w:rPr>
              <w:t xml:space="preserve"> march</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zh-CN" w:eastAsia="zh-CN"/>
              </w:rPr>
              <w:t>25</w:t>
            </w:r>
            <w:r>
              <w:rPr>
                <w:vertAlign w:val="superscript"/>
                <w:rtl w:val="0"/>
                <w:lang w:val="en-US"/>
              </w:rPr>
              <w:t>th</w:t>
            </w:r>
            <w:r>
              <w:rPr>
                <w:rtl w:val="0"/>
                <w:lang w:val="en-US"/>
              </w:rPr>
              <w:t xml:space="preserve"> march</w:t>
            </w:r>
          </w:p>
        </w:tc>
      </w:tr>
      <w:tr>
        <w:tblPrEx>
          <w:shd w:val="clear" w:color="auto" w:fill="auto"/>
        </w:tblPrEx>
        <w:trPr>
          <w:trHeight w:val="745"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Fonts w:ascii="Times New Roman" w:hAnsi="Times New Roman"/>
                <w:rtl w:val="0"/>
              </w:rPr>
              <w:t>Writing the first draft of a literature review</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zh-CN" w:eastAsia="zh-CN"/>
              </w:rPr>
              <w:t>26</w:t>
            </w:r>
            <w:r>
              <w:rPr>
                <w:vertAlign w:val="superscript"/>
                <w:rtl w:val="0"/>
                <w:lang w:val="en-US"/>
              </w:rPr>
              <w:t>th</w:t>
            </w:r>
            <w:r>
              <w:rPr>
                <w:rtl w:val="0"/>
                <w:lang w:val="en-US"/>
              </w:rPr>
              <w:t xml:space="preserve"> march</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zh-CN" w:eastAsia="zh-CN"/>
              </w:rPr>
              <w:t>1</w:t>
            </w:r>
            <w:r>
              <w:rPr>
                <w:vertAlign w:val="superscript"/>
                <w:rtl w:val="0"/>
                <w:lang w:val="en-US"/>
              </w:rPr>
              <w:t>st</w:t>
            </w:r>
            <w:r>
              <w:rPr>
                <w:rtl w:val="0"/>
                <w:lang w:val="en-US"/>
              </w:rPr>
              <w:t xml:space="preserve"> April </w:t>
            </w:r>
          </w:p>
        </w:tc>
      </w:tr>
      <w:tr>
        <w:tblPrEx>
          <w:shd w:val="clear" w:color="auto" w:fill="auto"/>
        </w:tblPrEx>
        <w:trPr>
          <w:trHeight w:val="1190"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Fonts w:ascii="Times New Roman" w:hAnsi="Times New Roman"/>
                <w:rtl w:val="0"/>
              </w:rPr>
              <w:t>Revise the first draft of the literature review and complete the literature review.</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zh-CN" w:eastAsia="zh-CN"/>
              </w:rPr>
              <w:t>2</w:t>
            </w:r>
            <w:r>
              <w:rPr>
                <w:vertAlign w:val="superscript"/>
                <w:rtl w:val="0"/>
                <w:lang w:val="en-US"/>
              </w:rPr>
              <w:t>nd</w:t>
            </w:r>
            <w:r>
              <w:rPr>
                <w:rtl w:val="0"/>
                <w:lang w:val="en-US"/>
              </w:rPr>
              <w:t xml:space="preserve"> April </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en-US"/>
              </w:rPr>
              <w:t>7</w:t>
            </w:r>
            <w:r>
              <w:rPr>
                <w:vertAlign w:val="superscript"/>
                <w:rtl w:val="0"/>
                <w:lang w:val="en-US"/>
              </w:rPr>
              <w:t>th</w:t>
            </w:r>
            <w:r>
              <w:rPr>
                <w:rtl w:val="0"/>
                <w:lang w:val="en-US"/>
              </w:rPr>
              <w:t xml:space="preserve"> April </w:t>
            </w:r>
          </w:p>
        </w:tc>
      </w:tr>
      <w:tr>
        <w:tblPrEx>
          <w:shd w:val="clear" w:color="auto" w:fill="auto"/>
        </w:tblPrEx>
        <w:trPr>
          <w:trHeight w:val="745"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Developing research instrument</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8</w:t>
            </w:r>
            <w:r>
              <w:rPr>
                <w:vertAlign w:val="superscript"/>
                <w:rtl w:val="0"/>
                <w:lang w:val="en-US"/>
              </w:rPr>
              <w:t>st</w:t>
            </w:r>
            <w:r>
              <w:rPr>
                <w:rtl w:val="0"/>
                <w:lang w:val="en-US"/>
              </w:rPr>
              <w:t xml:space="preserve"> April </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10</w:t>
            </w:r>
            <w:r>
              <w:rPr>
                <w:vertAlign w:val="superscript"/>
                <w:rtl w:val="0"/>
                <w:lang w:val="en-US"/>
              </w:rPr>
              <w:t>th</w:t>
            </w:r>
            <w:r>
              <w:rPr>
                <w:rtl w:val="0"/>
                <w:lang w:val="en-US"/>
              </w:rPr>
              <w:t xml:space="preserve"> April </w:t>
            </w:r>
          </w:p>
        </w:tc>
      </w:tr>
      <w:tr>
        <w:tblPrEx>
          <w:shd w:val="clear" w:color="auto" w:fill="auto"/>
        </w:tblPrEx>
        <w:trPr>
          <w:trHeight w:val="300"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en-US"/>
              </w:rPr>
              <w:t>Collecting the data</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en-US"/>
              </w:rPr>
              <w:t>10</w:t>
            </w:r>
            <w:r>
              <w:rPr>
                <w:vertAlign w:val="superscript"/>
                <w:rtl w:val="0"/>
                <w:lang w:val="en-US"/>
              </w:rPr>
              <w:t>th</w:t>
            </w:r>
            <w:r>
              <w:rPr>
                <w:rtl w:val="0"/>
                <w:lang w:val="en-US"/>
              </w:rPr>
              <w:t xml:space="preserve"> April</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en-US"/>
              </w:rPr>
              <w:t>14</w:t>
            </w:r>
            <w:r>
              <w:rPr>
                <w:vertAlign w:val="superscript"/>
                <w:rtl w:val="0"/>
                <w:lang w:val="en-US"/>
              </w:rPr>
              <w:t>th</w:t>
            </w:r>
            <w:r>
              <w:rPr>
                <w:rtl w:val="0"/>
                <w:lang w:val="en-US"/>
              </w:rPr>
              <w:t xml:space="preserve"> April</w:t>
            </w:r>
          </w:p>
        </w:tc>
      </w:tr>
      <w:tr>
        <w:tblPrEx>
          <w:shd w:val="clear" w:color="auto" w:fill="auto"/>
        </w:tblPrEx>
        <w:trPr>
          <w:trHeight w:val="300"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Analysing the data</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15</w:t>
            </w:r>
            <w:r>
              <w:rPr>
                <w:vertAlign w:val="superscript"/>
                <w:rtl w:val="0"/>
                <w:lang w:val="en-US"/>
              </w:rPr>
              <w:t>th</w:t>
            </w:r>
            <w:r>
              <w:rPr>
                <w:rtl w:val="0"/>
                <w:lang w:val="en-US"/>
              </w:rPr>
              <w:t xml:space="preserve"> April</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18</w:t>
            </w:r>
            <w:r>
              <w:rPr>
                <w:vertAlign w:val="superscript"/>
                <w:rtl w:val="0"/>
                <w:lang w:val="en-US"/>
              </w:rPr>
              <w:t>th</w:t>
            </w:r>
            <w:r>
              <w:rPr>
                <w:rtl w:val="0"/>
                <w:lang w:val="en-US"/>
              </w:rPr>
              <w:t xml:space="preserve"> April</w:t>
            </w:r>
          </w:p>
        </w:tc>
      </w:tr>
      <w:tr>
        <w:tblPrEx>
          <w:shd w:val="clear" w:color="auto" w:fill="auto"/>
        </w:tblPrEx>
        <w:trPr>
          <w:trHeight w:val="300"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en-US"/>
              </w:rPr>
              <w:t>Developing the report</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en-US"/>
              </w:rPr>
              <w:t xml:space="preserve">19th April </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正文"/>
              <w:jc w:val="center"/>
            </w:pPr>
            <w:r>
              <w:rPr>
                <w:rtl w:val="0"/>
                <w:lang w:val="en-US"/>
              </w:rPr>
              <w:t>2</w:t>
            </w:r>
            <w:r>
              <w:rPr>
                <w:rtl w:val="0"/>
                <w:lang w:val="zh-CN" w:eastAsia="zh-CN"/>
              </w:rPr>
              <w:t>8</w:t>
            </w:r>
            <w:r>
              <w:rPr>
                <w:vertAlign w:val="superscript"/>
                <w:rtl w:val="0"/>
                <w:lang w:val="en-US"/>
              </w:rPr>
              <w:t>th</w:t>
            </w:r>
            <w:r>
              <w:rPr>
                <w:rtl w:val="0"/>
                <w:lang w:val="en-US"/>
              </w:rPr>
              <w:t xml:space="preserve"> April </w:t>
            </w:r>
          </w:p>
        </w:tc>
      </w:tr>
      <w:tr>
        <w:tblPrEx>
          <w:shd w:val="clear" w:color="auto" w:fill="auto"/>
        </w:tblPrEx>
        <w:trPr>
          <w:trHeight w:val="300" w:hRule="atLeast"/>
        </w:trPr>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Final report and presentation</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pPr>
              <w:pStyle w:val="正文"/>
              <w:jc w:val="center"/>
            </w:pPr>
            <w:r>
              <w:rPr>
                <w:rtl w:val="0"/>
                <w:lang w:val="en-US"/>
              </w:rPr>
              <w:t>2</w:t>
            </w:r>
            <w:r>
              <w:rPr>
                <w:rtl w:val="0"/>
                <w:lang w:val="zh-CN" w:eastAsia="zh-CN"/>
              </w:rPr>
              <w:t>8</w:t>
            </w:r>
            <w:r>
              <w:rPr>
                <w:vertAlign w:val="superscript"/>
                <w:rtl w:val="0"/>
                <w:lang w:val="en-US"/>
              </w:rPr>
              <w:t>st</w:t>
            </w:r>
            <w:r>
              <w:rPr>
                <w:rtl w:val="0"/>
                <w:lang w:val="en-US"/>
              </w:rPr>
              <w:t xml:space="preserve"> April </w:t>
            </w:r>
          </w:p>
        </w:tc>
        <w:tc>
          <w:tcPr>
            <w:tcW w:type="dxa" w:w="3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eeeee"/>
            <w:tcMar>
              <w:top w:type="dxa" w:w="80"/>
              <w:left w:type="dxa" w:w="80"/>
              <w:bottom w:type="dxa" w:w="80"/>
              <w:right w:type="dxa" w:w="80"/>
            </w:tcMar>
            <w:vAlign w:val="center"/>
          </w:tcPr>
          <w:p/>
        </w:tc>
      </w:tr>
    </w:tbl>
    <w:p>
      <w:pPr>
        <w:pStyle w:val="正文"/>
        <w:bidi w:val="0"/>
      </w:pPr>
    </w:p>
    <w:p>
      <w:pPr>
        <w:pStyle w:val="正文"/>
        <w:bidi w:val="0"/>
      </w:pPr>
    </w:p>
    <w:p>
      <w:pPr>
        <w:pStyle w:val="正文"/>
        <w:bidi w:val="0"/>
      </w:pPr>
      <w:r>
        <w:rPr>
          <w:rtl w:val="0"/>
        </w:rPr>
        <w:t>The project hopes to choose a marketing mix to enhance the competitiveness of Haidilao Hot Pot Restaurant. It will start on March 1st and the final project will be completed by April 28th. The report will include a SWOT analysis of Haidilao Hot Pot Restaurant and a 7ps analysis report of Haidilao Hot Pot Restaurant. With th</w:t>
      </w:r>
      <w:r>
        <w:rPr>
          <w:rtl w:val="0"/>
        </w:rPr>
        <w:t>ese</w:t>
      </w:r>
      <w:r>
        <w:rPr>
          <w:rtl w:val="0"/>
        </w:rPr>
        <w:t>, it should show the need for change and where the project can help the company. This project will study any relevant theories that can help companies optimize their marketing mix. The main findings will then be summarized, followed by the results and recommendations. Finally, the project will then be submitted to investors in Haidilao Hotpot Restaurant to see if they will accept the proposal.</w:t>
      </w:r>
      <w:r>
        <w:rPr>
          <w:rFonts w:ascii="Arial Unicode MS" w:cs="Arial Unicode MS" w:hAnsi="Arial Unicode MS" w:eastAsia="Arial Unicode MS"/>
          <w:b w:val="0"/>
          <w:bCs w:val="0"/>
          <w:i w:val="0"/>
          <w:iCs w:val="0"/>
        </w:rPr>
        <w:br w:type="page"/>
      </w:r>
    </w:p>
    <w:p>
      <w:pPr>
        <w:pStyle w:val="副标题"/>
        <w:bidi w:val="0"/>
      </w:pPr>
      <w:bookmarkStart w:name="_Toc10" w:id="10"/>
      <w:r>
        <w:rPr>
          <w:rFonts w:cs="Arial Unicode MS" w:eastAsia="Arial Unicode MS"/>
          <w:rtl w:val="0"/>
          <w:lang w:val="en-US"/>
        </w:rPr>
        <w:t>References</w:t>
      </w:r>
      <w:bookmarkEnd w:id="10"/>
    </w:p>
    <w:p>
      <w:pPr>
        <w:pStyle w:val="正文"/>
        <w:bidi w:val="0"/>
      </w:pPr>
      <w:r>
        <w:rPr>
          <w:rtl w:val="0"/>
          <w:lang w:val="zh-CN" w:eastAsia="zh-CN"/>
        </w:rPr>
        <w:t>Bitner</w:t>
      </w:r>
      <w:r>
        <w:rPr>
          <w:rtl w:val="0"/>
        </w:rPr>
        <w:t>,</w:t>
      </w:r>
      <w:r>
        <w:rPr>
          <w:rtl w:val="0"/>
          <w:lang w:val="zh-CN" w:eastAsia="zh-CN"/>
        </w:rPr>
        <w:t xml:space="preserve"> M</w:t>
      </w:r>
      <w:r>
        <w:rPr>
          <w:rtl w:val="0"/>
        </w:rPr>
        <w:t xml:space="preserve">. </w:t>
      </w:r>
      <w:r>
        <w:rPr>
          <w:rtl w:val="0"/>
          <w:lang w:val="zh-CN" w:eastAsia="zh-CN"/>
        </w:rPr>
        <w:t>J</w:t>
      </w:r>
      <w:r>
        <w:rPr>
          <w:rtl w:val="0"/>
        </w:rPr>
        <w:t>. and</w:t>
      </w:r>
      <w:r>
        <w:rPr>
          <w:rtl w:val="0"/>
          <w:lang w:val="zh-CN" w:eastAsia="zh-CN"/>
        </w:rPr>
        <w:t xml:space="preserve"> Booms</w:t>
      </w:r>
      <w:r>
        <w:rPr>
          <w:rtl w:val="0"/>
        </w:rPr>
        <w:t>,</w:t>
      </w:r>
      <w:r>
        <w:rPr>
          <w:rtl w:val="0"/>
          <w:lang w:val="zh-CN" w:eastAsia="zh-CN"/>
        </w:rPr>
        <w:t xml:space="preserve"> B</w:t>
      </w:r>
      <w:r>
        <w:rPr>
          <w:rtl w:val="0"/>
        </w:rPr>
        <w:t xml:space="preserve">. </w:t>
      </w:r>
      <w:r>
        <w:rPr>
          <w:rtl w:val="0"/>
          <w:lang w:val="zh-CN" w:eastAsia="zh-CN"/>
        </w:rPr>
        <w:t>H</w:t>
      </w:r>
      <w:r>
        <w:rPr>
          <w:rtl w:val="0"/>
        </w:rPr>
        <w:t xml:space="preserve">., </w:t>
      </w:r>
      <w:r>
        <w:rPr>
          <w:rtl w:val="0"/>
          <w:lang w:val="zh-CN" w:eastAsia="zh-CN"/>
        </w:rPr>
        <w:t xml:space="preserve"> (1981)</w:t>
      </w:r>
      <w:r>
        <w:rPr>
          <w:rtl w:val="0"/>
        </w:rPr>
        <w:t>,</w:t>
      </w:r>
      <w:r>
        <w:rPr>
          <w:rtl w:val="0"/>
          <w:lang w:val="zh-CN" w:eastAsia="zh-CN"/>
        </w:rPr>
        <w:t xml:space="preserve"> Marketing Strategies and Organization Structure for Service Firms. In Donnelly JH, George WR. (Eds), Marketing of Services, Conference Proceedings: American Marketing Association, Chicago, IL, pp. 47- 52.</w:t>
      </w:r>
    </w:p>
    <w:p>
      <w:pPr>
        <w:pStyle w:val="正文"/>
        <w:bidi w:val="0"/>
      </w:pPr>
      <w:r>
        <w:rPr>
          <w:rtl w:val="0"/>
        </w:rPr>
        <w:t>Ashill</w:t>
      </w:r>
      <w:r>
        <w:rPr>
          <w:rtl w:val="0"/>
        </w:rPr>
        <w:t>, N.</w:t>
      </w:r>
      <w:r>
        <w:rPr>
          <w:rtl w:val="0"/>
        </w:rPr>
        <w:t xml:space="preserve"> and Jobbe</w:t>
      </w:r>
      <w:r>
        <w:rPr>
          <w:rtl w:val="0"/>
        </w:rPr>
        <w:t>, D.,</w:t>
      </w:r>
      <w:r>
        <w:rPr>
          <w:rtl w:val="0"/>
        </w:rPr>
        <w:t xml:space="preserve"> (2014)</w:t>
      </w:r>
      <w:r>
        <w:rPr>
          <w:rtl w:val="0"/>
        </w:rPr>
        <w:t xml:space="preserve">, </w:t>
      </w:r>
      <w:r>
        <w:rPr>
          <w:rtl w:val="0"/>
        </w:rPr>
        <w:t>The effects of the external environment on marketing decision-maker uncertainty</w:t>
      </w:r>
      <w:r>
        <w:rPr>
          <w:rtl w:val="0"/>
        </w:rPr>
        <w:t xml:space="preserve">, </w:t>
      </w:r>
      <w:r>
        <w:rPr>
          <w:rtl w:val="0"/>
        </w:rPr>
        <w:t>Journal of Marketing Management</w:t>
      </w:r>
      <w:r>
        <w:rPr>
          <w:rtl w:val="0"/>
        </w:rPr>
        <w:t>, (30), 3-4.</w:t>
      </w:r>
    </w:p>
    <w:p>
      <w:pPr>
        <w:pStyle w:val="正文"/>
        <w:bidi w:val="0"/>
      </w:pPr>
      <w:r>
        <w:rPr>
          <w:rtl w:val="0"/>
          <w:lang w:val="pt-PT"/>
        </w:rPr>
        <w:t>Constantinides</w:t>
      </w:r>
      <w:r>
        <w:rPr>
          <w:rtl w:val="0"/>
        </w:rPr>
        <w:t xml:space="preserve">, E. (2006), </w:t>
      </w:r>
      <w:r>
        <w:rPr>
          <w:rtl w:val="0"/>
        </w:rPr>
        <w:t>The Marketing Mix Revisited: Towards the 21st Century Marketing</w:t>
      </w:r>
      <w:r>
        <w:rPr>
          <w:rtl w:val="0"/>
        </w:rPr>
        <w:t xml:space="preserve">, </w:t>
      </w:r>
      <w:r>
        <w:rPr>
          <w:rtl w:val="0"/>
        </w:rPr>
        <w:t>Journal of Marketing Management</w:t>
      </w:r>
      <w:r>
        <w:rPr>
          <w:rtl w:val="0"/>
        </w:rPr>
        <w:t>, (</w:t>
      </w:r>
      <w:r>
        <w:rPr>
          <w:rtl w:val="0"/>
        </w:rPr>
        <w:t>22</w:t>
      </w:r>
      <w:r>
        <w:rPr>
          <w:rtl w:val="0"/>
        </w:rPr>
        <w:t>), 407-438.</w:t>
      </w:r>
    </w:p>
    <w:p>
      <w:pPr>
        <w:pStyle w:val="正文"/>
        <w:bidi w:val="0"/>
      </w:pPr>
      <w:r>
        <w:rPr>
          <w:rtl w:val="0"/>
        </w:rPr>
        <w:t>I</w:t>
      </w:r>
      <w:r>
        <w:rPr>
          <w:rtl w:val="0"/>
        </w:rPr>
        <w:t>š</w:t>
      </w:r>
      <w:r>
        <w:rPr>
          <w:rtl w:val="0"/>
          <w:lang w:val="fr-FR"/>
        </w:rPr>
        <w:t>orait</w:t>
      </w:r>
      <w:r>
        <w:rPr>
          <w:rtl w:val="0"/>
        </w:rPr>
        <w:t>ė</w:t>
      </w:r>
      <w:r>
        <w:rPr>
          <w:rtl w:val="0"/>
        </w:rPr>
        <w:t xml:space="preserve">, M. (2016), Marketing </w:t>
      </w:r>
      <w:r>
        <w:rPr>
          <w:rtl w:val="0"/>
        </w:rPr>
        <w:t>Mix theoretical aspects</w:t>
      </w:r>
      <w:r>
        <w:rPr>
          <w:rtl w:val="0"/>
        </w:rPr>
        <w:t>.</w:t>
      </w:r>
    </w:p>
    <w:p>
      <w:pPr>
        <w:pStyle w:val="正文"/>
        <w:bidi w:val="0"/>
      </w:pPr>
      <w:r>
        <w:rPr>
          <w:rtl w:val="0"/>
        </w:rPr>
        <w:t>Kaplan</w:t>
      </w:r>
      <w:r>
        <w:rPr>
          <w:rtl w:val="0"/>
        </w:rPr>
        <w:t>, R. S.</w:t>
      </w:r>
      <w:r>
        <w:rPr>
          <w:rtl w:val="0"/>
        </w:rPr>
        <w:t xml:space="preserve"> and Norton</w:t>
      </w:r>
      <w:r>
        <w:rPr>
          <w:rtl w:val="0"/>
        </w:rPr>
        <w:t xml:space="preserve">,  D. P., </w:t>
      </w:r>
      <w:r>
        <w:rPr>
          <w:rtl w:val="0"/>
        </w:rPr>
        <w:t>(2005)</w:t>
      </w:r>
      <w:r>
        <w:rPr>
          <w:rtl w:val="0"/>
        </w:rPr>
        <w:t xml:space="preserve">, The Office of Strategy Management, </w:t>
      </w:r>
      <w:r>
        <w:rPr>
          <w:rtl w:val="0"/>
        </w:rPr>
        <w:t>Retrieved Feb. 2</w:t>
      </w:r>
      <w:r>
        <w:rPr>
          <w:rtl w:val="0"/>
        </w:rPr>
        <w:t>3</w:t>
      </w:r>
      <w:r>
        <w:rPr>
          <w:rtl w:val="0"/>
        </w:rPr>
        <w:t>, 2020, from</w:t>
      </w:r>
      <w:r>
        <w:rPr>
          <w:rtl w:val="0"/>
        </w:rPr>
        <w:t xml:space="preserve"> </w:t>
      </w:r>
      <w:r>
        <w:rPr>
          <w:rStyle w:val="Hyperlink.0"/>
        </w:rPr>
        <w:fldChar w:fldCharType="begin" w:fldLock="0"/>
      </w:r>
      <w:r>
        <w:rPr>
          <w:rStyle w:val="Hyperlink.0"/>
        </w:rPr>
        <w:instrText xml:space="preserve"> HYPERLINK "https://hbr.org/2005/10/the-office-of-strategy-management"</w:instrText>
      </w:r>
      <w:r>
        <w:rPr>
          <w:rStyle w:val="Hyperlink.0"/>
        </w:rPr>
        <w:fldChar w:fldCharType="separate" w:fldLock="0"/>
      </w:r>
      <w:r>
        <w:rPr>
          <w:rStyle w:val="Hyperlink.0"/>
          <w:rtl w:val="0"/>
        </w:rPr>
        <w:t>https://hbr.org/2005/10/the-office-of-strategy-management</w:t>
      </w:r>
      <w:r>
        <w:rPr/>
        <w:fldChar w:fldCharType="end" w:fldLock="0"/>
      </w:r>
      <w:r>
        <w:rPr>
          <w:rtl w:val="0"/>
        </w:rPr>
        <w:t>.</w:t>
      </w:r>
    </w:p>
    <w:p>
      <w:pPr>
        <w:pStyle w:val="正文"/>
        <w:bidi w:val="0"/>
      </w:pPr>
      <w:r>
        <w:rPr>
          <w:rtl w:val="0"/>
          <w:lang w:val="it-IT"/>
        </w:rPr>
        <w:t>Luenendonk</w:t>
      </w:r>
      <w:r>
        <w:rPr>
          <w:rtl w:val="0"/>
        </w:rPr>
        <w:t>, M.,</w:t>
      </w:r>
      <w:r>
        <w:rPr>
          <w:rtl w:val="0"/>
        </w:rPr>
        <w:t xml:space="preserve"> (2014)</w:t>
      </w:r>
      <w:r>
        <w:rPr>
          <w:rtl w:val="0"/>
        </w:rPr>
        <w:t xml:space="preserve">, Understanding the Marketing Mix Concept </w:t>
      </w:r>
      <w:r>
        <w:rPr>
          <w:rtl w:val="0"/>
        </w:rPr>
        <w:t xml:space="preserve">– </w:t>
      </w:r>
      <w:r>
        <w:rPr>
          <w:rtl w:val="0"/>
        </w:rPr>
        <w:t xml:space="preserve">4Ps, </w:t>
      </w:r>
      <w:r>
        <w:rPr>
          <w:rtl w:val="0"/>
        </w:rPr>
        <w:t>Retrieved Feb. 2</w:t>
      </w:r>
      <w:r>
        <w:rPr>
          <w:rtl w:val="0"/>
        </w:rPr>
        <w:t>5</w:t>
      </w:r>
      <w:r>
        <w:rPr>
          <w:rtl w:val="0"/>
        </w:rPr>
        <w:t>, 2020, from https://www.cleverism.com/understanding-marketing-mix-concept-4ps/</w:t>
      </w:r>
      <w:r>
        <w:rPr>
          <w:rtl w:val="0"/>
        </w:rPr>
        <w:t>.</w:t>
      </w:r>
    </w:p>
    <w:p>
      <w:pPr>
        <w:pStyle w:val="正文"/>
        <w:bidi w:val="0"/>
      </w:pPr>
      <w:r>
        <w:rPr>
          <w:rtl w:val="0"/>
        </w:rPr>
        <w:t>Manthei</w:t>
      </w:r>
      <w:r>
        <w:rPr>
          <w:rtl w:val="0"/>
        </w:rPr>
        <w:t xml:space="preserve">, L. (2017), </w:t>
      </w:r>
      <w:r>
        <w:rPr>
          <w:rtl w:val="0"/>
        </w:rPr>
        <w:t>The Four Ps of Marketing: Why the Marketing Mix Is Still Relevant</w:t>
      </w:r>
      <w:r>
        <w:rPr>
          <w:rtl w:val="0"/>
        </w:rPr>
        <w:t>,</w:t>
      </w:r>
      <w:r>
        <w:rPr>
          <w:rtl w:val="0"/>
          <w:lang w:val="zh-CN" w:eastAsia="zh-CN"/>
        </w:rPr>
        <w:t xml:space="preserve"> </w:t>
      </w:r>
      <w:r>
        <w:rPr>
          <w:rtl w:val="0"/>
        </w:rPr>
        <w:t xml:space="preserve">Retrieved </w:t>
      </w:r>
      <w:r>
        <w:rPr>
          <w:rtl w:val="0"/>
        </w:rPr>
        <w:t>Feb.</w:t>
      </w:r>
      <w:r>
        <w:rPr>
          <w:rtl w:val="0"/>
        </w:rPr>
        <w:t xml:space="preserve"> 21, 20</w:t>
      </w:r>
      <w:r>
        <w:rPr>
          <w:rtl w:val="0"/>
        </w:rPr>
        <w:t>20</w:t>
      </w:r>
      <w:r>
        <w:rPr>
          <w:rtl w:val="0"/>
        </w:rPr>
        <w:t>, from</w:t>
      </w:r>
      <w:r>
        <w:rPr>
          <w:rtl w:val="0"/>
        </w:rPr>
        <w:t xml:space="preserve"> </w:t>
      </w:r>
      <w:r>
        <w:rPr>
          <w:rStyle w:val="Hyperlink.0"/>
        </w:rPr>
        <w:fldChar w:fldCharType="begin" w:fldLock="0"/>
      </w:r>
      <w:r>
        <w:rPr>
          <w:rStyle w:val="Hyperlink.0"/>
        </w:rPr>
        <w:instrText xml:space="preserve"> HYPERLINK "https://emarsys.com/learn/blog/4-ps-of-marketing-importance/"</w:instrText>
      </w:r>
      <w:r>
        <w:rPr>
          <w:rStyle w:val="Hyperlink.0"/>
        </w:rPr>
        <w:fldChar w:fldCharType="separate" w:fldLock="0"/>
      </w:r>
      <w:r>
        <w:rPr>
          <w:rStyle w:val="Hyperlink.0"/>
          <w:rtl w:val="0"/>
        </w:rPr>
        <w:t>https://emarsys.com/learn/blog/4-ps-of-marketing-importance/</w:t>
      </w:r>
      <w:r>
        <w:rPr/>
        <w:fldChar w:fldCharType="end" w:fldLock="0"/>
      </w:r>
      <w:r>
        <w:rPr>
          <w:rtl w:val="0"/>
        </w:rPr>
        <w:t>.</w:t>
      </w:r>
    </w:p>
    <w:p>
      <w:pPr>
        <w:pStyle w:val="正文"/>
        <w:bidi w:val="0"/>
      </w:pPr>
      <w:r>
        <w:rPr>
          <w:rtl w:val="0"/>
          <w:lang w:val="it-IT"/>
        </w:rPr>
        <w:t xml:space="preserve">Pautasso, M., </w:t>
      </w:r>
      <w:r>
        <w:rPr>
          <w:rtl w:val="0"/>
        </w:rPr>
        <w:t>(</w:t>
      </w:r>
      <w:r>
        <w:rPr>
          <w:rtl w:val="0"/>
        </w:rPr>
        <w:t>2013</w:t>
      </w:r>
      <w:r>
        <w:rPr>
          <w:rtl w:val="0"/>
        </w:rPr>
        <w:t xml:space="preserve">), </w:t>
      </w:r>
      <w:r>
        <w:rPr>
          <w:rtl w:val="0"/>
        </w:rPr>
        <w:t>Ten Simple Rules for Writing a Literature Review</w:t>
      </w:r>
      <w:r>
        <w:rPr>
          <w:rtl w:val="0"/>
        </w:rPr>
        <w:t>.</w:t>
      </w:r>
    </w:p>
    <w:p>
      <w:pPr>
        <w:pStyle w:val="正文"/>
        <w:bidi w:val="0"/>
      </w:pPr>
      <w:r>
        <w:rPr>
          <w:rtl w:val="0"/>
        </w:rPr>
        <w:t>Rowe, F.</w:t>
      </w:r>
      <w:r>
        <w:rPr>
          <w:rtl w:val="0"/>
        </w:rPr>
        <w:t xml:space="preserve">, </w:t>
      </w:r>
      <w:r>
        <w:rPr>
          <w:rtl w:val="0"/>
        </w:rPr>
        <w:t>(2014)</w:t>
      </w:r>
      <w:r>
        <w:rPr>
          <w:rtl w:val="0"/>
        </w:rPr>
        <w:t>,</w:t>
      </w:r>
      <w:r>
        <w:rPr>
          <w:rtl w:val="0"/>
        </w:rPr>
        <w:t xml:space="preserve"> What literature review is not: diversity, boundaries and recommendations.</w:t>
      </w:r>
      <w:r>
        <w:rPr>
          <w:rtl w:val="0"/>
        </w:rPr>
        <w:t> </w:t>
      </w:r>
      <w:r>
        <w:rPr>
          <w:i w:val="1"/>
          <w:iCs w:val="1"/>
          <w:rtl w:val="0"/>
          <w:lang w:val="en-US"/>
        </w:rPr>
        <w:t>European Journal of Information Systems</w:t>
      </w:r>
      <w:r>
        <w:rPr>
          <w:i w:val="1"/>
          <w:iCs w:val="1"/>
          <w:rtl w:val="0"/>
          <w:lang w:val="en-US"/>
        </w:rPr>
        <w:t>, (</w:t>
      </w:r>
      <w:r>
        <w:rPr>
          <w:rtl w:val="0"/>
        </w:rPr>
        <w:t>23</w:t>
      </w:r>
      <w:r>
        <w:rPr>
          <w:rtl w:val="0"/>
        </w:rPr>
        <w:t>)</w:t>
      </w:r>
      <w:r>
        <w:rPr>
          <w:b w:val="1"/>
          <w:bCs w:val="1"/>
          <w:rtl w:val="0"/>
        </w:rPr>
        <w:t>,</w:t>
      </w:r>
      <w:r>
        <w:rPr>
          <w:b w:val="1"/>
          <w:bCs w:val="1"/>
          <w:rtl w:val="0"/>
        </w:rPr>
        <w:t> </w:t>
      </w:r>
      <w:r>
        <w:rPr>
          <w:rtl w:val="0"/>
        </w:rPr>
        <w:t>241</w:t>
      </w:r>
      <w:r>
        <w:rPr>
          <w:rtl w:val="0"/>
        </w:rPr>
        <w:t>–</w:t>
      </w:r>
      <w:r>
        <w:rPr>
          <w:rtl w:val="0"/>
        </w:rPr>
        <w:t>255.</w:t>
      </w:r>
    </w:p>
    <w:p>
      <w:pPr>
        <w:pStyle w:val="正文"/>
        <w:bidi w:val="0"/>
      </w:pPr>
      <w:r>
        <w:rPr>
          <w:rtl w:val="0"/>
        </w:rPr>
        <w:t>Su</w:t>
      </w:r>
      <w:r>
        <w:rPr>
          <w:rtl w:val="0"/>
          <w:lang w:val="en-US"/>
        </w:rPr>
        <w:t xml:space="preserve">, M. </w:t>
      </w:r>
      <w:r>
        <w:rPr>
          <w:rtl w:val="0"/>
          <w:lang w:val="en-US"/>
        </w:rPr>
        <w:t>L. (2011). Marketing mix (7P) and performance assessment of western fast food industry in Taiwan: An application by associating DEMATEL and ANP. African Journal of Business Management. Vol.5</w:t>
      </w:r>
    </w:p>
    <w:p>
      <w:pPr>
        <w:pStyle w:val="正文"/>
        <w:bidi w:val="0"/>
      </w:pPr>
      <w:r>
        <w:rPr>
          <w:rtl w:val="0"/>
        </w:rPr>
        <w:t>Thabit</w:t>
      </w:r>
      <w:r>
        <w:rPr>
          <w:rtl w:val="0"/>
        </w:rPr>
        <w:t>, T. H.,</w:t>
      </w:r>
      <w:r>
        <w:rPr>
          <w:rtl w:val="0"/>
        </w:rPr>
        <w:t xml:space="preserve"> and Raewf</w:t>
      </w:r>
      <w:r>
        <w:rPr>
          <w:rtl w:val="0"/>
        </w:rPr>
        <w:t>, M. B.</w:t>
      </w:r>
      <w:r>
        <w:rPr>
          <w:rtl w:val="0"/>
        </w:rPr>
        <w:t xml:space="preserve"> (2018)</w:t>
      </w:r>
      <w:r>
        <w:rPr>
          <w:rtl w:val="0"/>
        </w:rPr>
        <w:t xml:space="preserve">, </w:t>
      </w:r>
      <w:r>
        <w:rPr>
          <w:rtl w:val="0"/>
        </w:rPr>
        <w:t>The Evaluation of Marketing Mix Elements: A Case Study</w:t>
      </w:r>
      <w:r>
        <w:rPr>
          <w:rtl w:val="0"/>
        </w:rPr>
        <w:t xml:space="preserve">, </w:t>
      </w:r>
      <w:r>
        <w:rPr>
          <w:rtl w:val="0"/>
        </w:rPr>
        <w:t xml:space="preserve"> International Journal of Social Sciences &amp; Educational Studies</w:t>
      </w:r>
      <w:r>
        <w:rPr>
          <w:rtl w:val="0"/>
        </w:rPr>
        <w:t>, (4), 100-109.</w:t>
      </w:r>
    </w:p>
    <w:p>
      <w:pPr>
        <w:pStyle w:val="正文"/>
        <w:bidi w:val="0"/>
      </w:pPr>
      <w:r>
        <w:rPr>
          <w:rtl w:val="0"/>
        </w:rPr>
        <w:t xml:space="preserve">McCarthy, E. J. (1964). Basic Marketing, IL: Richard D. Irwin.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项目符号"/>
  </w:abstractNum>
  <w:abstractNum w:abstractNumId="1">
    <w:multiLevelType w:val="hybridMultilevel"/>
    <w:styleLink w:val="项目符号"/>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大标题">
    <w:name w:val="大标题"/>
    <w:next w:val="正文"/>
    <w:pPr>
      <w:keepNext w:val="1"/>
      <w:keepLines w:val="0"/>
      <w:pageBreakBefore w:val="0"/>
      <w:widowControl w:val="1"/>
      <w:shd w:val="clear" w:color="auto" w:fill="auto"/>
      <w:suppressAutoHyphens w:val="0"/>
      <w:bidi w:val="0"/>
      <w:spacing w:before="0" w:after="0" w:line="360" w:lineRule="auto"/>
      <w:ind w:left="0" w:right="0" w:firstLine="0"/>
      <w:jc w:val="center"/>
      <w:outlineLvl w:val="9"/>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36"/>
      <w:szCs w:val="36"/>
      <w:u w:val="none"/>
      <w:vertAlign w:val="baseline"/>
      <w:lang w:val="en-US"/>
      <w14:textOutline>
        <w14:noFill/>
      </w14:textOutline>
      <w14:textFill>
        <w14:solidFill>
          <w14:srgbClr w14:val="000000"/>
        </w14:solidFill>
      </w14:textFill>
    </w:rPr>
  </w:style>
  <w:style w:type="paragraph" w:styleId="正文">
    <w:name w:val="正文"/>
    <w:next w:val="正文"/>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TOC 1 上层目录">
    <w:name w:val="TOC 1 上层目录"/>
    <w:next w:val="TOC 1 上层目录"/>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vertAlign w:val="baseline"/>
      <w14:textOutline>
        <w14:noFill/>
      </w14:textOutline>
      <w14:textFill>
        <w14:solidFill>
          <w14:srgbClr w14:val="000000"/>
        </w14:solidFill>
      </w14:textFill>
    </w:rPr>
  </w:style>
  <w:style w:type="paragraph" w:styleId="TOC 1">
    <w:name w:val="TOC 1"/>
    <w:basedOn w:val="TOC 1 上层目录"/>
    <w:next w:val="TOC 1 上层目录"/>
    <w:pPr>
      <w:spacing w:line="360" w:lineRule="auto"/>
      <w:jc w:val="left"/>
    </w:pPr>
    <w:rPr>
      <w:rFonts w:ascii="Times New Roman" w:cs="Times New Roman" w:hAnsi="Times New Roman" w:eastAsia="Times New Roman"/>
      <w:b w:val="1"/>
      <w:bCs w:val="1"/>
      <w:sz w:val="32"/>
      <w:szCs w:val="32"/>
    </w:rPr>
  </w:style>
  <w:style w:type="paragraph" w:styleId="副标题">
    <w:name w:val="副标题"/>
    <w:next w:val="正文"/>
    <w:pPr>
      <w:keepNext w:val="1"/>
      <w:keepLines w:val="0"/>
      <w:pageBreakBefore w:val="0"/>
      <w:widowControl w:val="1"/>
      <w:shd w:val="clear" w:color="auto" w:fill="auto"/>
      <w:suppressAutoHyphens w:val="0"/>
      <w:bidi w:val="0"/>
      <w:spacing w:before="0" w:after="0" w:line="360" w:lineRule="auto"/>
      <w:ind w:left="0" w:right="0" w:firstLine="0"/>
      <w:jc w:val="left"/>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vertAlign w:val="baseline"/>
      <w14:textOutline>
        <w14:noFill/>
      </w14:textOutline>
      <w14:textFill>
        <w14:solidFill>
          <w14:srgbClr w14:val="000000"/>
        </w14:solidFill>
      </w14:textFill>
    </w:rPr>
  </w:style>
  <w:style w:type="paragraph" w:styleId="TOC 2 上层目录">
    <w:name w:val="TOC 2 上层目录"/>
    <w:next w:val="TOC 2 上层目录"/>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TOC 2">
    <w:name w:val="TOC 2"/>
    <w:basedOn w:val="TOC 2 上层目录"/>
    <w:next w:val="TOC 2 上层目录"/>
    <w:pPr>
      <w:spacing w:line="360" w:lineRule="auto"/>
    </w:pPr>
    <w:rPr>
      <w:rFonts w:ascii="Times New Roman" w:cs="Times New Roman" w:hAnsi="Times New Roman" w:eastAsia="Times New Roman"/>
      <w:sz w:val="28"/>
      <w:szCs w:val="28"/>
    </w:rPr>
  </w:style>
  <w:style w:type="paragraph" w:styleId="小标题 2">
    <w:name w:val="小标题 2"/>
    <w:next w:val="正文"/>
    <w:pPr>
      <w:keepNext w:val="1"/>
      <w:keepLines w:val="0"/>
      <w:pageBreakBefore w:val="0"/>
      <w:widowControl w:val="1"/>
      <w:shd w:val="clear" w:color="auto" w:fill="auto"/>
      <w:suppressAutoHyphens w:val="0"/>
      <w:bidi w:val="0"/>
      <w:spacing w:before="0" w:after="0" w:line="360"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6"/>
      <w:szCs w:val="26"/>
      <w:u w:val="none"/>
      <w:vertAlign w:val="baseline"/>
      <w14:textOutline>
        <w14:noFill/>
      </w14:textOutline>
      <w14:textFill>
        <w14:solidFill>
          <w14:srgbClr w14:val="000000"/>
        </w14:solidFill>
      </w14:textFill>
    </w:rPr>
  </w:style>
  <w:style w:type="numbering" w:styleId="项目符号">
    <w:name w:val="项目符号"/>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Times New Roman"/>
        <a:ea typeface="Times New Roman"/>
        <a:cs typeface="Times New Roman"/>
      </a:majorFont>
      <a:minorFont>
        <a:latin typeface="Times New Roman"/>
        <a:ea typeface="Times New Roman"/>
        <a:cs typeface="Times New Roman"/>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a:ea typeface="Helvetica Neue"/>
            <a:cs typeface="Helvetica Neue"/>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just" defTabSz="457200" rtl="0" fontAlgn="auto" latinLnBrk="0" hangingPunct="0">
          <a:lnSpc>
            <a:spcPct val="150000"/>
          </a:lnSpc>
          <a:spcBef>
            <a:spcPts val="0"/>
          </a:spcBef>
          <a:spcAft>
            <a:spcPts val="0"/>
          </a:spcAft>
          <a:buClrTx/>
          <a:buSzTx/>
          <a:buFontTx/>
          <a:buNone/>
          <a:tabLst/>
          <a:defRPr b="0" baseline="0" cap="none" i="0" spc="0" strike="noStrike" sz="1200" u="none" kumimoji="0" normalizeH="0">
            <a:ln>
              <a:noFill/>
            </a:ln>
            <a:solidFill>
              <a:srgbClr val="000000"/>
            </a:solidFill>
            <a:effectLst/>
            <a:uFillTx/>
            <a:latin typeface="+mn-lt"/>
            <a:ea typeface="+mn-ea"/>
            <a:cs typeface="+mn-cs"/>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