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F556F" w:rsidRDefault="0040772B" w:rsidP="0040772B">
      <w:pPr>
        <w:jc w:val="center"/>
        <w:rPr>
          <w:sz w:val="28"/>
          <w:u w:val="single"/>
        </w:rPr>
      </w:pPr>
      <w:r>
        <w:rPr>
          <w:sz w:val="28"/>
          <w:u w:val="single"/>
        </w:rPr>
        <w:t>Death and His Companion: Responses to Mortality in Chaucer’s Tales</w:t>
      </w:r>
    </w:p>
    <w:p w:rsidR="0040772B" w:rsidRPr="0040772B" w:rsidRDefault="0040772B" w:rsidP="0040772B">
      <w:pPr>
        <w:rPr>
          <w:sz w:val="28"/>
        </w:rPr>
      </w:pPr>
    </w:p>
    <w:p w:rsidR="0040772B" w:rsidRDefault="0040772B" w:rsidP="0040772B">
      <w:pPr>
        <w:spacing w:after="30"/>
      </w:pPr>
      <w:r w:rsidRPr="0040772B">
        <w:t>In this essay I will be looking at how characters, and by extension people</w:t>
      </w:r>
      <w:r>
        <w:t xml:space="preserve">, respond to their own mortality. The Merchant’s </w:t>
      </w:r>
      <w:r w:rsidR="00ED45A8">
        <w:t>T</w:t>
      </w:r>
      <w:r>
        <w:t xml:space="preserve">ale and The Pardoner’s </w:t>
      </w:r>
      <w:r w:rsidR="00ED45A8">
        <w:t>T</w:t>
      </w:r>
      <w:r>
        <w:t xml:space="preserve">ale as both have characters that play with the idea of mortality, the knight in The Merchant’s </w:t>
      </w:r>
      <w:r w:rsidR="002E4FBF">
        <w:t>T</w:t>
      </w:r>
      <w:r>
        <w:t>ale</w:t>
      </w:r>
      <w:r w:rsidR="00295FB9">
        <w:t xml:space="preserve"> spends the whole tale denying that he is aging, and thus denying his mortality.</w:t>
      </w:r>
      <w:r w:rsidR="00C62339">
        <w:t xml:space="preserve"> </w:t>
      </w:r>
      <w:r w:rsidR="00BF1E94">
        <w:t xml:space="preserve">In </w:t>
      </w:r>
      <w:proofErr w:type="gramStart"/>
      <w:r w:rsidR="00BF1E94">
        <w:t>The</w:t>
      </w:r>
      <w:proofErr w:type="gramEnd"/>
      <w:r w:rsidR="00BF1E94">
        <w:t xml:space="preserve"> Pardoner’s tale the men are aiming to kill Death</w:t>
      </w:r>
      <w:r w:rsidR="00464F68">
        <w:t xml:space="preserve"> after they saw </w:t>
      </w:r>
      <w:r w:rsidR="00EA12C9">
        <w:t>one f their friend’s dead bodies.</w:t>
      </w:r>
    </w:p>
    <w:p w:rsidR="00EA12C9" w:rsidRDefault="00EA12C9" w:rsidP="0040772B">
      <w:pPr>
        <w:spacing w:after="30"/>
      </w:pPr>
      <w:r>
        <w:t xml:space="preserve">      </w:t>
      </w:r>
      <w:proofErr w:type="spellStart"/>
      <w:r w:rsidRPr="00EA12C9">
        <w:t>Deeth</w:t>
      </w:r>
      <w:proofErr w:type="spellEnd"/>
      <w:r w:rsidRPr="00EA12C9">
        <w:t xml:space="preserve"> </w:t>
      </w:r>
      <w:proofErr w:type="spellStart"/>
      <w:r w:rsidRPr="00EA12C9">
        <w:t>shal</w:t>
      </w:r>
      <w:proofErr w:type="spellEnd"/>
      <w:r w:rsidRPr="00EA12C9">
        <w:t xml:space="preserve"> be deed, if that they may </w:t>
      </w:r>
      <w:proofErr w:type="spellStart"/>
      <w:r w:rsidRPr="00EA12C9">
        <w:t>hym</w:t>
      </w:r>
      <w:proofErr w:type="spellEnd"/>
      <w:r w:rsidRPr="00EA12C9">
        <w:t xml:space="preserve"> </w:t>
      </w:r>
      <w:proofErr w:type="spellStart"/>
      <w:r w:rsidRPr="00EA12C9">
        <w:t>hente</w:t>
      </w:r>
      <w:proofErr w:type="spellEnd"/>
      <w:r>
        <w:t>! (Chaucer, Pardoner’s Tale, l. 710)</w:t>
      </w:r>
    </w:p>
    <w:p w:rsidR="00B06A1F" w:rsidRDefault="00DE2050" w:rsidP="0040772B">
      <w:pPr>
        <w:spacing w:after="30"/>
      </w:pPr>
      <w:r>
        <w:t xml:space="preserve">To bring this back to mortality, these men are then </w:t>
      </w:r>
      <w:r w:rsidR="00757467">
        <w:t xml:space="preserve">trying to </w:t>
      </w:r>
      <w:r w:rsidR="005629D2">
        <w:t>deny not long their mortality but that of everyone else too, something that could be considered blasphemous</w:t>
      </w:r>
      <w:r w:rsidR="00F75A2B">
        <w:t xml:space="preserve"> as what these men want is </w:t>
      </w:r>
      <w:r w:rsidR="003E3C94">
        <w:t xml:space="preserve">eternal life but in the material world, not in heaven. </w:t>
      </w:r>
    </w:p>
    <w:p w:rsidR="00E94A2C" w:rsidRDefault="00C90543" w:rsidP="0040772B">
      <w:pPr>
        <w:spacing w:after="30"/>
      </w:pPr>
      <w:proofErr w:type="gramStart"/>
      <w:r>
        <w:t>Both of these</w:t>
      </w:r>
      <w:proofErr w:type="gramEnd"/>
      <w:r>
        <w:t xml:space="preserve"> are negative responses to one’s own mortality, </w:t>
      </w:r>
      <w:r w:rsidR="00424E89">
        <w:t>denial and rejection which in the end leads to bad situations, with the knight he is blind to exactly what is happening around him. For the 3 men they end up finding death, but not in the way they wanted.</w:t>
      </w:r>
      <w:r w:rsidR="004F149F">
        <w:t xml:space="preserve"> </w:t>
      </w:r>
    </w:p>
    <w:p w:rsidR="00F019F8" w:rsidRDefault="00F019F8" w:rsidP="0040772B">
      <w:pPr>
        <w:spacing w:after="30"/>
      </w:pPr>
    </w:p>
    <w:p w:rsidR="00F019F8" w:rsidRDefault="00F019F8" w:rsidP="0040772B">
      <w:pPr>
        <w:spacing w:after="30"/>
      </w:pPr>
      <w:r>
        <w:t xml:space="preserve">To start I will be looking at the knight in The Merchant’s Tale, he is an old man when the tale begins and is wishing for a wife, throughout </w:t>
      </w:r>
      <w:r w:rsidR="00BC3041">
        <w:t xml:space="preserve">the tale he denies </w:t>
      </w:r>
      <w:r w:rsidR="004564DB">
        <w:t>that he is getting older, mostly in a crude way using his sexuality to show he is not as young as he once was.</w:t>
      </w:r>
    </w:p>
    <w:p w:rsidR="00503C51" w:rsidRDefault="00503C51" w:rsidP="0040772B">
      <w:pPr>
        <w:spacing w:after="30"/>
      </w:pPr>
      <w:r>
        <w:t xml:space="preserve">      </w:t>
      </w:r>
      <w:r w:rsidRPr="00503C51">
        <w:t xml:space="preserve">I </w:t>
      </w:r>
      <w:proofErr w:type="spellStart"/>
      <w:r w:rsidRPr="00503C51">
        <w:t>feele</w:t>
      </w:r>
      <w:proofErr w:type="spellEnd"/>
      <w:r w:rsidRPr="00503C51">
        <w:t xml:space="preserve"> me nowhere </w:t>
      </w:r>
      <w:proofErr w:type="spellStart"/>
      <w:r w:rsidRPr="00503C51">
        <w:t>hoor</w:t>
      </w:r>
      <w:proofErr w:type="spellEnd"/>
      <w:r w:rsidRPr="00503C51">
        <w:t xml:space="preserve"> but on </w:t>
      </w:r>
      <w:proofErr w:type="spellStart"/>
      <w:r w:rsidRPr="00503C51">
        <w:t>myn</w:t>
      </w:r>
      <w:proofErr w:type="spellEnd"/>
      <w:r w:rsidRPr="00503C51">
        <w:t xml:space="preserve"> heed;</w:t>
      </w:r>
    </w:p>
    <w:p w:rsidR="00503C51" w:rsidRDefault="00503C51" w:rsidP="0040772B">
      <w:pPr>
        <w:spacing w:after="30"/>
      </w:pPr>
      <w:r>
        <w:t xml:space="preserve">            </w:t>
      </w:r>
      <w:proofErr w:type="spellStart"/>
      <w:r w:rsidR="00423E7F" w:rsidRPr="00423E7F">
        <w:t>Myn</w:t>
      </w:r>
      <w:proofErr w:type="spellEnd"/>
      <w:r w:rsidR="00423E7F" w:rsidRPr="00423E7F">
        <w:t xml:space="preserve"> </w:t>
      </w:r>
      <w:proofErr w:type="spellStart"/>
      <w:r w:rsidR="00423E7F" w:rsidRPr="00423E7F">
        <w:t>herte</w:t>
      </w:r>
      <w:proofErr w:type="spellEnd"/>
      <w:r w:rsidR="00423E7F" w:rsidRPr="00423E7F">
        <w:t xml:space="preserve"> and </w:t>
      </w:r>
      <w:proofErr w:type="spellStart"/>
      <w:r w:rsidR="00423E7F" w:rsidRPr="00423E7F">
        <w:t>alle</w:t>
      </w:r>
      <w:proofErr w:type="spellEnd"/>
      <w:r w:rsidR="00423E7F" w:rsidRPr="00423E7F">
        <w:t xml:space="preserve"> my </w:t>
      </w:r>
      <w:proofErr w:type="spellStart"/>
      <w:r w:rsidR="00423E7F" w:rsidRPr="00423E7F">
        <w:t>lymes</w:t>
      </w:r>
      <w:proofErr w:type="spellEnd"/>
      <w:r w:rsidR="00423E7F" w:rsidRPr="00423E7F">
        <w:t xml:space="preserve"> been as </w:t>
      </w:r>
      <w:proofErr w:type="spellStart"/>
      <w:r w:rsidR="00423E7F" w:rsidRPr="00423E7F">
        <w:t>grene</w:t>
      </w:r>
      <w:proofErr w:type="spellEnd"/>
    </w:p>
    <w:p w:rsidR="00423E7F" w:rsidRDefault="00423E7F" w:rsidP="0040772B">
      <w:pPr>
        <w:spacing w:after="30"/>
      </w:pPr>
      <w:r>
        <w:t xml:space="preserve">                  </w:t>
      </w:r>
      <w:r w:rsidRPr="00423E7F">
        <w:t xml:space="preserve">As </w:t>
      </w:r>
      <w:proofErr w:type="spellStart"/>
      <w:r w:rsidRPr="00423E7F">
        <w:t>laurer</w:t>
      </w:r>
      <w:proofErr w:type="spellEnd"/>
      <w:r w:rsidRPr="00423E7F">
        <w:t xml:space="preserve"> </w:t>
      </w:r>
      <w:proofErr w:type="spellStart"/>
      <w:r w:rsidRPr="00423E7F">
        <w:t>thurgh</w:t>
      </w:r>
      <w:proofErr w:type="spellEnd"/>
      <w:r w:rsidRPr="00423E7F">
        <w:t xml:space="preserve"> the </w:t>
      </w:r>
      <w:proofErr w:type="spellStart"/>
      <w:r w:rsidRPr="00423E7F">
        <w:t>yeer</w:t>
      </w:r>
      <w:proofErr w:type="spellEnd"/>
      <w:r w:rsidRPr="00423E7F">
        <w:t xml:space="preserve"> is for to </w:t>
      </w:r>
      <w:proofErr w:type="spellStart"/>
      <w:r w:rsidRPr="00423E7F">
        <w:t>sene</w:t>
      </w:r>
      <w:proofErr w:type="spellEnd"/>
      <w:r w:rsidRPr="00423E7F">
        <w:t>.</w:t>
      </w:r>
      <w:r>
        <w:t xml:space="preserve"> </w:t>
      </w:r>
      <w:bookmarkStart w:id="0" w:name="_Hlk527027823"/>
      <w:r>
        <w:t>(Chaucer, Merchant’s Tale, l. 1465-1467)</w:t>
      </w:r>
      <w:bookmarkEnd w:id="0"/>
    </w:p>
    <w:p w:rsidR="00DF24A1" w:rsidRDefault="00583EA7" w:rsidP="0040772B">
      <w:pPr>
        <w:spacing w:after="30"/>
      </w:pPr>
      <w:r>
        <w:t>The knight feels youthful within himself, something that many people feel, but he goes on to blindly believe that his body has not lost an</w:t>
      </w:r>
      <w:r w:rsidR="00C02634">
        <w:t>y</w:t>
      </w:r>
      <w:r>
        <w:t xml:space="preserve"> functions with age, which is noting short of a delusion.</w:t>
      </w:r>
      <w:r w:rsidR="00E76BBE">
        <w:t xml:space="preserve"> </w:t>
      </w:r>
      <w:r w:rsidR="00C02634">
        <w:t xml:space="preserve">The knight wants to believe he is still </w:t>
      </w:r>
      <w:r w:rsidR="00A22DFB">
        <w:t>young and</w:t>
      </w:r>
      <w:r w:rsidR="00C02634">
        <w:t xml:space="preserve"> can keep up with his very young </w:t>
      </w:r>
      <w:proofErr w:type="gramStart"/>
      <w:r w:rsidR="00C02634">
        <w:t>wife</w:t>
      </w:r>
      <w:proofErr w:type="gramEnd"/>
      <w:r w:rsidR="00D33FDF">
        <w:t xml:space="preserve"> but he can not halt the aging process and his body simply will not let him be who he believes he is. This is even more obvious after he becomes physically blind, thereby matching his mental blindness.</w:t>
      </w:r>
      <w:r w:rsidR="00D732A4">
        <w:t xml:space="preserve"> </w:t>
      </w:r>
      <w:r w:rsidR="00E01025">
        <w:t>Sci</w:t>
      </w:r>
      <w:r w:rsidR="00B75E17">
        <w:t>ence describes ageing as ‘a gradual deterioration in an organism’s condition, resulting in increasing mortality and declining fertility.’ (</w:t>
      </w:r>
      <w:proofErr w:type="spellStart"/>
      <w:r w:rsidR="00B75E17" w:rsidRPr="00B75E17">
        <w:t>Sozou</w:t>
      </w:r>
      <w:proofErr w:type="spellEnd"/>
      <w:r w:rsidR="00535545">
        <w:t xml:space="preserve"> </w:t>
      </w:r>
      <w:r w:rsidR="00B75E17" w:rsidRPr="00B75E17">
        <w:t>&amp; Seymour, 2004</w:t>
      </w:r>
      <w:r w:rsidR="00B75E17">
        <w:t>, p. 457)</w:t>
      </w:r>
      <w:r w:rsidR="00D455C0">
        <w:t xml:space="preserve"> This shows that though the knight may be aware of the external physical signs of ageing, as he makes note of his white hair but has no realisation of his declining fertility and continually insists that he will have an heir, even though this is something that may not actually be possible anymore.</w:t>
      </w:r>
    </w:p>
    <w:p w:rsidR="00DF24A1" w:rsidRDefault="00DF24A1" w:rsidP="0040772B">
      <w:pPr>
        <w:spacing w:after="30"/>
      </w:pPr>
      <w:r>
        <w:t>Further into the tale he makes his delusion even more obvious by yelling out his lack of impotence, insisting that he was erect and that he was able to hit his target.</w:t>
      </w:r>
    </w:p>
    <w:p w:rsidR="00423E7F" w:rsidRDefault="00DF24A1" w:rsidP="0040772B">
      <w:pPr>
        <w:spacing w:after="30"/>
      </w:pPr>
      <w:r>
        <w:t xml:space="preserve">      </w:t>
      </w:r>
      <w:r w:rsidRPr="00DF24A1">
        <w:t>"</w:t>
      </w:r>
      <w:proofErr w:type="spellStart"/>
      <w:r w:rsidRPr="00DF24A1">
        <w:t>Strugle</w:t>
      </w:r>
      <w:proofErr w:type="spellEnd"/>
      <w:r w:rsidRPr="00DF24A1">
        <w:t xml:space="preserve">?" quod he, "Ye, </w:t>
      </w:r>
      <w:proofErr w:type="spellStart"/>
      <w:r w:rsidRPr="00DF24A1">
        <w:t>algate</w:t>
      </w:r>
      <w:proofErr w:type="spellEnd"/>
      <w:r w:rsidRPr="00DF24A1">
        <w:t xml:space="preserve"> in it </w:t>
      </w:r>
      <w:proofErr w:type="spellStart"/>
      <w:r w:rsidRPr="00DF24A1">
        <w:t>wente</w:t>
      </w:r>
      <w:proofErr w:type="spellEnd"/>
      <w:r w:rsidRPr="00DF24A1">
        <w:t>!</w:t>
      </w:r>
    </w:p>
    <w:p w:rsidR="00DF24A1" w:rsidRDefault="00DF24A1" w:rsidP="0040772B">
      <w:pPr>
        <w:spacing w:after="30"/>
      </w:pPr>
      <w:r>
        <w:t xml:space="preserve">            </w:t>
      </w:r>
      <w:r w:rsidRPr="00DF24A1">
        <w:t xml:space="preserve">God </w:t>
      </w:r>
      <w:proofErr w:type="spellStart"/>
      <w:r w:rsidRPr="00DF24A1">
        <w:t>yeve</w:t>
      </w:r>
      <w:proofErr w:type="spellEnd"/>
      <w:r w:rsidRPr="00DF24A1">
        <w:t xml:space="preserve"> yow </w:t>
      </w:r>
      <w:proofErr w:type="spellStart"/>
      <w:r w:rsidRPr="00DF24A1">
        <w:t>bothe</w:t>
      </w:r>
      <w:proofErr w:type="spellEnd"/>
      <w:r w:rsidRPr="00DF24A1">
        <w:t xml:space="preserve"> on shames </w:t>
      </w:r>
      <w:proofErr w:type="spellStart"/>
      <w:r w:rsidRPr="00DF24A1">
        <w:t>deth</w:t>
      </w:r>
      <w:proofErr w:type="spellEnd"/>
      <w:r w:rsidRPr="00DF24A1">
        <w:t xml:space="preserve"> to </w:t>
      </w:r>
      <w:proofErr w:type="spellStart"/>
      <w:r w:rsidRPr="00DF24A1">
        <w:t>dyen</w:t>
      </w:r>
      <w:proofErr w:type="spellEnd"/>
      <w:r w:rsidRPr="00DF24A1">
        <w:t>!</w:t>
      </w:r>
    </w:p>
    <w:p w:rsidR="00DF24A1" w:rsidRDefault="00DF24A1" w:rsidP="0040772B">
      <w:pPr>
        <w:spacing w:after="30"/>
      </w:pPr>
      <w:r>
        <w:t xml:space="preserve">                  </w:t>
      </w:r>
      <w:r w:rsidRPr="00DF24A1">
        <w:t xml:space="preserve">He </w:t>
      </w:r>
      <w:proofErr w:type="spellStart"/>
      <w:r w:rsidRPr="00DF24A1">
        <w:t>swyved</w:t>
      </w:r>
      <w:proofErr w:type="spellEnd"/>
      <w:r w:rsidRPr="00DF24A1">
        <w:t xml:space="preserve"> thee; I </w:t>
      </w:r>
      <w:proofErr w:type="spellStart"/>
      <w:r w:rsidRPr="00DF24A1">
        <w:t>saugh</w:t>
      </w:r>
      <w:proofErr w:type="spellEnd"/>
      <w:r w:rsidRPr="00DF24A1">
        <w:t xml:space="preserve"> it with </w:t>
      </w:r>
      <w:proofErr w:type="spellStart"/>
      <w:r w:rsidRPr="00DF24A1">
        <w:t>myne</w:t>
      </w:r>
      <w:proofErr w:type="spellEnd"/>
      <w:r w:rsidRPr="00DF24A1">
        <w:t xml:space="preserve"> yen,</w:t>
      </w:r>
    </w:p>
    <w:p w:rsidR="00DF24A1" w:rsidRDefault="00DF24A1" w:rsidP="0040772B">
      <w:pPr>
        <w:spacing w:after="30"/>
      </w:pPr>
      <w:r>
        <w:t xml:space="preserve">                        </w:t>
      </w:r>
      <w:r w:rsidRPr="00DF24A1">
        <w:t xml:space="preserve">And </w:t>
      </w:r>
      <w:proofErr w:type="spellStart"/>
      <w:r w:rsidRPr="00DF24A1">
        <w:t>elles</w:t>
      </w:r>
      <w:proofErr w:type="spellEnd"/>
      <w:r w:rsidRPr="00DF24A1">
        <w:t xml:space="preserve"> be I hanged by the </w:t>
      </w:r>
      <w:proofErr w:type="spellStart"/>
      <w:r w:rsidRPr="00DF24A1">
        <w:t>hals</w:t>
      </w:r>
      <w:proofErr w:type="spellEnd"/>
      <w:r w:rsidRPr="00DF24A1">
        <w:t>!"</w:t>
      </w:r>
      <w:r>
        <w:t xml:space="preserve"> </w:t>
      </w:r>
      <w:r w:rsidRPr="00DF24A1">
        <w:t xml:space="preserve">(Chaucer, Merchant’s Tale, l. </w:t>
      </w:r>
      <w:r>
        <w:t>2376</w:t>
      </w:r>
      <w:r w:rsidRPr="00DF24A1">
        <w:t>-</w:t>
      </w:r>
      <w:r>
        <w:t>2379</w:t>
      </w:r>
      <w:r w:rsidRPr="00DF24A1">
        <w:t>)</w:t>
      </w:r>
    </w:p>
    <w:p w:rsidR="008E42C7" w:rsidRDefault="00252264" w:rsidP="0040772B">
      <w:pPr>
        <w:spacing w:after="30"/>
      </w:pPr>
      <w:r>
        <w:t xml:space="preserve">This was after his sight was returned by Pluto, </w:t>
      </w:r>
      <w:r w:rsidR="000862E6">
        <w:t>who was the god of the underworld which is an interesting choice for the god that heals the knight. This is because Pluto is the god that judges the dead, for him to have judged a living person and decided their fate</w:t>
      </w:r>
      <w:r w:rsidR="005C2E2D">
        <w:t xml:space="preserve">, this could be saying that the knight may as well be dead because of his age and his inability to produce life. </w:t>
      </w:r>
      <w:r w:rsidR="004D64F1">
        <w:t>The knight has reached a point where he is merely a blind follower of death, slowly waiting for the time when he will be reaped, of course he is unaware of this himself, hence why Pluto returned his sight to him, it won’t make any difference to the knight’s attitude as he is far too deluded to be helped.</w:t>
      </w:r>
    </w:p>
    <w:p w:rsidR="00B0751A" w:rsidRDefault="00442218" w:rsidP="0040772B">
      <w:pPr>
        <w:spacing w:after="30"/>
      </w:pPr>
      <w:r>
        <w:lastRenderedPageBreak/>
        <w:t>The knight may be wanting to deny his mortality because he has seen enough death in his life that he can not stand to think about anymore, this also fits with him wanting to settle into married life with a young bride, young enough that she hopefully won’t drop dead anytime soon, and produce and heir</w:t>
      </w:r>
      <w:r w:rsidR="008757E7">
        <w:t>, as birth is the opposite of death.</w:t>
      </w:r>
      <w:r w:rsidR="006709C5">
        <w:t xml:space="preserve"> </w:t>
      </w:r>
    </w:p>
    <w:p w:rsidR="00206BF4" w:rsidRDefault="00206BF4" w:rsidP="0040772B">
      <w:pPr>
        <w:spacing w:after="30"/>
      </w:pPr>
      <w:r>
        <w:t>As with many of the other tales, and their tellers, in The Canterbury Tales the fear of death is an overarching theme, silently running through the piece as whole. This is hardly surprising, the medieval period was one in which death could be found hiding around every corner, thanks to plague and war and generally poor living conditions for those in the peasantry.</w:t>
      </w:r>
      <w:r w:rsidR="004D561C">
        <w:t xml:space="preserve"> Violence, especially towards men was very common too</w:t>
      </w:r>
      <w:r w:rsidR="00A71532">
        <w:t xml:space="preserve">, this can likely be connected back to both war and chivalry, as well as any less legal activities going on thanks to poverty being wide spread and </w:t>
      </w:r>
      <w:proofErr w:type="gramStart"/>
      <w:r w:rsidR="00A71532">
        <w:t>a number of</w:t>
      </w:r>
      <w:proofErr w:type="gramEnd"/>
      <w:r w:rsidR="00A71532">
        <w:t xml:space="preserve"> people would have undoubtedly chosen crime to get by. ‘</w:t>
      </w:r>
      <w:r w:rsidR="00A71532" w:rsidRPr="00A71532">
        <w:t>The share of violent deaths to all deaths for men ages 15 and older was 46%.</w:t>
      </w:r>
      <w:r w:rsidR="00A71532">
        <w:t>’ (</w:t>
      </w:r>
      <w:proofErr w:type="spellStart"/>
      <w:r w:rsidR="00A71532">
        <w:t>Galbi</w:t>
      </w:r>
      <w:proofErr w:type="spellEnd"/>
      <w:r w:rsidR="00A71532">
        <w:t>, 2015)</w:t>
      </w:r>
      <w:r w:rsidR="007F4043">
        <w:t xml:space="preserve"> So for the knight, though he would not have been directly aware of the statistics, he would have known that men die more easily than women as they are often in more dangerous situations. He may also have been aware that men had a lower life expectancy that women too, so his fears about his own mortality were no</w:t>
      </w:r>
      <w:r w:rsidR="002171F5">
        <w:t>t</w:t>
      </w:r>
      <w:r w:rsidR="007F4043">
        <w:t xml:space="preserve"> completely baseless.</w:t>
      </w:r>
    </w:p>
    <w:p w:rsidR="00D024D1" w:rsidRDefault="00535545" w:rsidP="0040772B">
      <w:pPr>
        <w:spacing w:after="30"/>
      </w:pPr>
      <w:r>
        <w:t>Another reason for an increase, or more obvious, fear of death in the people of the time could be connected to a growing distrust in the church after the death brought about by plagues, this distrust stems from the church blaming the plague on sinfulness but as many church members and those with religious authority also died, people were less willing to trust blindly the word of the church. This itself could be seen to leading to a growing fear of death, as more people could be described as extrinsically religious, meaning that they believe but not so fervently as they could. ‘We would expect that compared to nonreligious people, intrinsically religious Christians would be less afraid of death and extrinsically religious ones would be more afraid of death.’ (</w:t>
      </w:r>
      <w:proofErr w:type="spellStart"/>
      <w:r w:rsidRPr="00535545">
        <w:t>Kahoe</w:t>
      </w:r>
      <w:proofErr w:type="spellEnd"/>
      <w:r>
        <w:t xml:space="preserve"> </w:t>
      </w:r>
      <w:r w:rsidRPr="00535545">
        <w:t>&amp; Dun</w:t>
      </w:r>
      <w:r>
        <w:t xml:space="preserve">n, </w:t>
      </w:r>
      <w:r w:rsidRPr="00535545">
        <w:t>1975</w:t>
      </w:r>
      <w:r>
        <w:t xml:space="preserve">, p. 380) </w:t>
      </w:r>
      <w:r w:rsidR="00CD2F12">
        <w:t xml:space="preserve">This suggests that being less religious can lead to a greater fear of death, this is likely to being more afraid of either the possibility that </w:t>
      </w:r>
      <w:r w:rsidR="00512EDF">
        <w:t xml:space="preserve">after death there is nothing or that there is </w:t>
      </w:r>
      <w:r w:rsidR="0057670C">
        <w:t>something,</w:t>
      </w:r>
      <w:r w:rsidR="00512EDF">
        <w:t xml:space="preserve"> but they will end up in hell rather than heaven and so staying alive is far </w:t>
      </w:r>
      <w:proofErr w:type="gramStart"/>
      <w:r w:rsidR="00512EDF">
        <w:t>more preferable</w:t>
      </w:r>
      <w:proofErr w:type="gramEnd"/>
      <w:r w:rsidR="00512EDF">
        <w:t>.</w:t>
      </w:r>
    </w:p>
    <w:p w:rsidR="00D47300" w:rsidRDefault="00D024D1" w:rsidP="0040772B">
      <w:pPr>
        <w:spacing w:after="30"/>
      </w:pPr>
      <w:r>
        <w:t xml:space="preserve">We can see this line of thought with the knight as </w:t>
      </w:r>
      <w:r w:rsidR="00696784">
        <w:t xml:space="preserve">he </w:t>
      </w:r>
      <w:r w:rsidR="003649DC">
        <w:t>mistakes wedded life for paradise, meaning he would rather stay down on earth than transcend to heaven, this could be because he fears that his death may end with him falling further to hell and so it would be better for him to stay in his false paradise of marriage than risk going to hell.</w:t>
      </w:r>
    </w:p>
    <w:p w:rsidR="003649DC" w:rsidRDefault="003649DC" w:rsidP="0040772B">
      <w:pPr>
        <w:spacing w:after="30"/>
      </w:pPr>
      <w:r>
        <w:t xml:space="preserve">      </w:t>
      </w:r>
      <w:r w:rsidRPr="003649DC">
        <w:t xml:space="preserve">"Noon </w:t>
      </w:r>
      <w:proofErr w:type="spellStart"/>
      <w:r w:rsidRPr="003649DC">
        <w:t>oother</w:t>
      </w:r>
      <w:proofErr w:type="spellEnd"/>
      <w:r w:rsidRPr="003649DC">
        <w:t xml:space="preserve"> </w:t>
      </w:r>
      <w:proofErr w:type="spellStart"/>
      <w:r w:rsidRPr="003649DC">
        <w:t>lyf</w:t>
      </w:r>
      <w:proofErr w:type="spellEnd"/>
      <w:r w:rsidRPr="003649DC">
        <w:t xml:space="preserve">," </w:t>
      </w:r>
      <w:proofErr w:type="spellStart"/>
      <w:r w:rsidRPr="003649DC">
        <w:t>seyde</w:t>
      </w:r>
      <w:proofErr w:type="spellEnd"/>
      <w:r w:rsidRPr="003649DC">
        <w:t xml:space="preserve"> he, "is worth a bene,</w:t>
      </w:r>
    </w:p>
    <w:p w:rsidR="003649DC" w:rsidRDefault="003649DC" w:rsidP="0040772B">
      <w:pPr>
        <w:spacing w:after="30"/>
      </w:pPr>
      <w:r>
        <w:t xml:space="preserve">            </w:t>
      </w:r>
      <w:r w:rsidRPr="003649DC">
        <w:t xml:space="preserve">For </w:t>
      </w:r>
      <w:proofErr w:type="spellStart"/>
      <w:r w:rsidRPr="003649DC">
        <w:t>wedlok</w:t>
      </w:r>
      <w:proofErr w:type="spellEnd"/>
      <w:r w:rsidRPr="003649DC">
        <w:t xml:space="preserve"> is so </w:t>
      </w:r>
      <w:proofErr w:type="spellStart"/>
      <w:r w:rsidRPr="003649DC">
        <w:t>esy</w:t>
      </w:r>
      <w:proofErr w:type="spellEnd"/>
      <w:r w:rsidRPr="003649DC">
        <w:t xml:space="preserve"> and so </w:t>
      </w:r>
      <w:proofErr w:type="spellStart"/>
      <w:r w:rsidRPr="003649DC">
        <w:t>clene</w:t>
      </w:r>
      <w:proofErr w:type="spellEnd"/>
      <w:r w:rsidRPr="003649DC">
        <w:t>,</w:t>
      </w:r>
    </w:p>
    <w:p w:rsidR="003649DC" w:rsidRDefault="003649DC" w:rsidP="0040772B">
      <w:pPr>
        <w:spacing w:after="30"/>
      </w:pPr>
      <w:r>
        <w:t xml:space="preserve">                  </w:t>
      </w:r>
      <w:r w:rsidRPr="003649DC">
        <w:t xml:space="preserve">That in this world it is a </w:t>
      </w:r>
      <w:proofErr w:type="spellStart"/>
      <w:r w:rsidRPr="003649DC">
        <w:t>paradys</w:t>
      </w:r>
      <w:proofErr w:type="spellEnd"/>
      <w:r w:rsidRPr="003649DC">
        <w:t>."</w:t>
      </w:r>
      <w:r>
        <w:t xml:space="preserve"> </w:t>
      </w:r>
    </w:p>
    <w:p w:rsidR="00CD7FC2" w:rsidRDefault="00CD7FC2" w:rsidP="0040772B">
      <w:pPr>
        <w:spacing w:after="30"/>
      </w:pPr>
      <w:r>
        <w:t xml:space="preserve">                        </w:t>
      </w:r>
      <w:proofErr w:type="gramStart"/>
      <w:r w:rsidRPr="00CD7FC2">
        <w:t>Thus</w:t>
      </w:r>
      <w:proofErr w:type="gramEnd"/>
      <w:r w:rsidRPr="00CD7FC2">
        <w:t xml:space="preserve"> </w:t>
      </w:r>
      <w:proofErr w:type="spellStart"/>
      <w:r w:rsidRPr="00CD7FC2">
        <w:t>seyde</w:t>
      </w:r>
      <w:proofErr w:type="spellEnd"/>
      <w:r w:rsidRPr="00CD7FC2">
        <w:t xml:space="preserve"> this </w:t>
      </w:r>
      <w:proofErr w:type="spellStart"/>
      <w:r w:rsidRPr="00CD7FC2">
        <w:t>olde</w:t>
      </w:r>
      <w:proofErr w:type="spellEnd"/>
      <w:r w:rsidRPr="00CD7FC2">
        <w:t xml:space="preserve"> </w:t>
      </w:r>
      <w:proofErr w:type="spellStart"/>
      <w:r w:rsidRPr="00CD7FC2">
        <w:t>knyght</w:t>
      </w:r>
      <w:proofErr w:type="spellEnd"/>
      <w:r w:rsidRPr="00CD7FC2">
        <w:t xml:space="preserve">, that was so </w:t>
      </w:r>
      <w:proofErr w:type="spellStart"/>
      <w:r w:rsidRPr="00CD7FC2">
        <w:t>wys</w:t>
      </w:r>
      <w:proofErr w:type="spellEnd"/>
      <w:r w:rsidRPr="00CD7FC2">
        <w:t>.</w:t>
      </w:r>
      <w:r>
        <w:t xml:space="preserve"> (Chaucer, Merchant’s Tale, l. 1263-1266)</w:t>
      </w:r>
    </w:p>
    <w:p w:rsidR="00CD7FC2" w:rsidRDefault="00A235E8" w:rsidP="0040772B">
      <w:pPr>
        <w:spacing w:after="30"/>
      </w:pPr>
      <w:r>
        <w:t xml:space="preserve">The knight </w:t>
      </w:r>
      <w:r w:rsidR="007C3A67">
        <w:t xml:space="preserve">is so certain that married life will be easy and </w:t>
      </w:r>
      <w:r w:rsidR="00963ED2">
        <w:t>a ‘</w:t>
      </w:r>
      <w:proofErr w:type="spellStart"/>
      <w:r w:rsidR="00963ED2">
        <w:t>paradys</w:t>
      </w:r>
      <w:proofErr w:type="spellEnd"/>
      <w:r w:rsidR="00963ED2">
        <w:t xml:space="preserve">’ (Chaucer, Merchant’s Tale, l. 1265) </w:t>
      </w:r>
      <w:r w:rsidR="007E67A7">
        <w:t xml:space="preserve">but this is because he has no experience of it, he assumes that having a wife </w:t>
      </w:r>
      <w:r w:rsidR="00CC17B8">
        <w:t>will make life easy as she will love him and care for him and have sex with him whenever he wants. To the knight this is probably what he assume</w:t>
      </w:r>
      <w:r w:rsidR="004960BB">
        <w:t>s</w:t>
      </w:r>
      <w:r w:rsidR="00CC17B8">
        <w:t xml:space="preserve"> paradise is like, so it is easy to see why he would be happy to have this in the material world even if it means giving up on the true paradise of heaven.</w:t>
      </w:r>
      <w:r w:rsidR="0006544B">
        <w:t xml:space="preserve"> </w:t>
      </w:r>
    </w:p>
    <w:p w:rsidR="0006544B" w:rsidRDefault="0006544B" w:rsidP="0040772B">
      <w:pPr>
        <w:spacing w:after="30"/>
      </w:pPr>
      <w:r>
        <w:t xml:space="preserve">It should also be noted that this is not the view of the </w:t>
      </w:r>
      <w:r w:rsidR="004960BB">
        <w:t xml:space="preserve">teller, The Merchant, there is an amount of sarcasm </w:t>
      </w:r>
      <w:r w:rsidR="00730D62">
        <w:t>in the last line of the above quote</w:t>
      </w:r>
      <w:r w:rsidR="00C57746">
        <w:t xml:space="preserve"> that betrays this. By calling the knight ‘so </w:t>
      </w:r>
      <w:proofErr w:type="spellStart"/>
      <w:r w:rsidR="00C57746">
        <w:t>wys</w:t>
      </w:r>
      <w:proofErr w:type="spellEnd"/>
      <w:r w:rsidR="00C57746">
        <w:t>’ (Chaucer, Merchant’s Tale, l. 1266)</w:t>
      </w:r>
      <w:r w:rsidR="00B756E6">
        <w:t xml:space="preserve"> </w:t>
      </w:r>
      <w:r w:rsidR="005F2C63">
        <w:t>it contradicts with what the reader already knows of marriage, either through their own experience, direct or otherwise, or from the previous tales and prologues, especially The Wife of Bath as she spoke extensively of her experiences.</w:t>
      </w:r>
      <w:r w:rsidR="00E500A7">
        <w:t xml:space="preserve"> </w:t>
      </w:r>
    </w:p>
    <w:p w:rsidR="006156E5" w:rsidRDefault="00A10220" w:rsidP="0040772B">
      <w:pPr>
        <w:spacing w:after="30"/>
      </w:pPr>
      <w:r>
        <w:t>To sum this section up, the knight’s response to his mortality is to deny it really exists, this is fuelled by his fear of death and his enjoyment of the here and now, leading him to want to stay in his small paradise and never move on to something better, or potentially far worse.</w:t>
      </w:r>
    </w:p>
    <w:p w:rsidR="007265E2" w:rsidRDefault="007265E2" w:rsidP="0040772B">
      <w:pPr>
        <w:spacing w:after="30"/>
      </w:pPr>
      <w:r>
        <w:lastRenderedPageBreak/>
        <w:t xml:space="preserve">The Pardoner’s Tale takes a different view of mortality, it is never denied by the 3 men in the </w:t>
      </w:r>
      <w:r w:rsidR="00CF01D7">
        <w:t>tale but</w:t>
      </w:r>
      <w:r>
        <w:t xml:space="preserve"> is instead challenged by them as they attempt to find a way around it, fuelled by the loss of a friend and likely a large amount of alcohol.</w:t>
      </w:r>
      <w:r w:rsidR="005C3322">
        <w:t xml:space="preserve"> </w:t>
      </w:r>
    </w:p>
    <w:p w:rsidR="005C3322" w:rsidRDefault="005C3322" w:rsidP="0040772B">
      <w:pPr>
        <w:spacing w:after="30"/>
      </w:pPr>
      <w:r>
        <w:t xml:space="preserve">These men </w:t>
      </w:r>
      <w:r w:rsidR="00691B73">
        <w:t xml:space="preserve">respond to death with anger and outrage, which </w:t>
      </w:r>
      <w:proofErr w:type="gramStart"/>
      <w:r w:rsidR="00691B73">
        <w:t>in itself links</w:t>
      </w:r>
      <w:proofErr w:type="gramEnd"/>
      <w:r w:rsidR="00691B73">
        <w:t xml:space="preserve"> to the stages of grief as the men find themselves trapped in anger </w:t>
      </w:r>
      <w:r w:rsidR="008E5DB9">
        <w:t xml:space="preserve">as they swear to become brothers and kill </w:t>
      </w:r>
      <w:r w:rsidR="004A3420">
        <w:t>D</w:t>
      </w:r>
      <w:r w:rsidR="008E5DB9">
        <w:t>eath themselves. ‘</w:t>
      </w:r>
      <w:r w:rsidR="008E5DB9" w:rsidRPr="008E5DB9">
        <w:t>The 5 stages of grief and loss are: 1. Denial and isolation; 2. Anger; 3. Bargaining; 4. Depression; 5. Acceptance. People who are grieving do not necessarily go through the stages in the same order or experience all of them.</w:t>
      </w:r>
      <w:r w:rsidR="008E5DB9">
        <w:t>’ (</w:t>
      </w:r>
      <w:r w:rsidR="008E5DB9" w:rsidRPr="008E5DB9">
        <w:t>Axelrod,</w:t>
      </w:r>
      <w:r w:rsidR="008E5DB9">
        <w:t xml:space="preserve"> </w:t>
      </w:r>
      <w:r w:rsidR="008E5DB9" w:rsidRPr="008E5DB9">
        <w:t>2018)</w:t>
      </w:r>
      <w:r w:rsidR="008E5DB9">
        <w:t xml:space="preserve"> The 3 men do not deny the death of their old friend, they use it to fuel the fiery ager within them as they set out on their quest</w:t>
      </w:r>
      <w:r w:rsidR="00096FE9">
        <w:t xml:space="preserve">, </w:t>
      </w:r>
      <w:r w:rsidR="004A3420">
        <w:t xml:space="preserve">they move on to bargaining as they meet the old man, bargaining with him for Death’s location </w:t>
      </w:r>
      <w:r w:rsidR="00324EA0">
        <w:t>or else they will harm him</w:t>
      </w:r>
      <w:r w:rsidR="00720083">
        <w:t>. They do not go through depression, though it could be said that when they finally meet Death, this is in some way them reaching acceptance, as one can hardly deny their own death.</w:t>
      </w:r>
      <w:r w:rsidR="004829BB">
        <w:t xml:space="preserve"> At the very least the youngest will likely accept his death with the knowledge that the other two will die as he poisoned their wine before they murdered him.</w:t>
      </w:r>
    </w:p>
    <w:p w:rsidR="00D529B1" w:rsidRDefault="00BC4FC8" w:rsidP="0040772B">
      <w:pPr>
        <w:spacing w:after="30"/>
      </w:pPr>
      <w:r>
        <w:t xml:space="preserve">The focus </w:t>
      </w:r>
      <w:r w:rsidR="000F6CEE">
        <w:t>i</w:t>
      </w:r>
      <w:r>
        <w:t xml:space="preserve">s very far from being on grief alone though, if anything grief is but a brief </w:t>
      </w:r>
      <w:r w:rsidR="00D551FC">
        <w:t xml:space="preserve">side topic that comes with looking so intently at Death himself, the </w:t>
      </w:r>
      <w:proofErr w:type="gramStart"/>
      <w:r w:rsidR="00D551FC">
        <w:t>main focus</w:t>
      </w:r>
      <w:proofErr w:type="gramEnd"/>
      <w:r w:rsidR="00D551FC">
        <w:t xml:space="preserve"> is on Death but also on 2 of the 7 deadly sins, greed and wrath. It starts off with wrath as the 3 men begin their hunt full of anger and determination, but as soon as they reach the tree under which they shall find death it changes to greed as their thoughts are consumed by the gold they have discovered.</w:t>
      </w:r>
    </w:p>
    <w:p w:rsidR="00227F7C" w:rsidRDefault="00227F7C" w:rsidP="0040772B">
      <w:pPr>
        <w:spacing w:after="30"/>
      </w:pPr>
      <w:r>
        <w:t xml:space="preserve">      </w:t>
      </w:r>
      <w:r w:rsidRPr="00227F7C">
        <w:t xml:space="preserve">No </w:t>
      </w:r>
      <w:proofErr w:type="spellStart"/>
      <w:r w:rsidRPr="00227F7C">
        <w:t>lenger</w:t>
      </w:r>
      <w:proofErr w:type="spellEnd"/>
      <w:r w:rsidRPr="00227F7C">
        <w:t xml:space="preserve"> </w:t>
      </w:r>
      <w:proofErr w:type="spellStart"/>
      <w:r w:rsidRPr="00227F7C">
        <w:t>thanne</w:t>
      </w:r>
      <w:proofErr w:type="spellEnd"/>
      <w:r w:rsidRPr="00227F7C">
        <w:t xml:space="preserve"> after </w:t>
      </w:r>
      <w:proofErr w:type="spellStart"/>
      <w:r w:rsidRPr="00227F7C">
        <w:t>Deeth</w:t>
      </w:r>
      <w:proofErr w:type="spellEnd"/>
      <w:r w:rsidRPr="00227F7C">
        <w:t xml:space="preserve"> they </w:t>
      </w:r>
      <w:proofErr w:type="spellStart"/>
      <w:r w:rsidRPr="00227F7C">
        <w:t>soughte</w:t>
      </w:r>
      <w:proofErr w:type="spellEnd"/>
      <w:r w:rsidRPr="00227F7C">
        <w:t>,</w:t>
      </w:r>
    </w:p>
    <w:p w:rsidR="00227F7C" w:rsidRDefault="00227F7C" w:rsidP="0040772B">
      <w:pPr>
        <w:spacing w:after="30"/>
      </w:pPr>
      <w:r>
        <w:t xml:space="preserve">            </w:t>
      </w:r>
      <w:r w:rsidR="00EC238F" w:rsidRPr="00EC238F">
        <w:t xml:space="preserve">But </w:t>
      </w:r>
      <w:proofErr w:type="spellStart"/>
      <w:r w:rsidR="00EC238F" w:rsidRPr="00EC238F">
        <w:t>ech</w:t>
      </w:r>
      <w:proofErr w:type="spellEnd"/>
      <w:r w:rsidR="00EC238F" w:rsidRPr="00EC238F">
        <w:t xml:space="preserve"> of hem so glad was of that </w:t>
      </w:r>
      <w:proofErr w:type="spellStart"/>
      <w:r w:rsidR="00EC238F" w:rsidRPr="00EC238F">
        <w:t>sighte</w:t>
      </w:r>
      <w:proofErr w:type="spellEnd"/>
      <w:r w:rsidR="00EC238F" w:rsidRPr="00EC238F">
        <w:t>,</w:t>
      </w:r>
    </w:p>
    <w:p w:rsidR="00EC238F" w:rsidRDefault="00EC238F" w:rsidP="0040772B">
      <w:pPr>
        <w:spacing w:after="30"/>
      </w:pPr>
      <w:r>
        <w:t xml:space="preserve">                  </w:t>
      </w:r>
      <w:r w:rsidRPr="00EC238F">
        <w:t xml:space="preserve">For that the </w:t>
      </w:r>
      <w:proofErr w:type="spellStart"/>
      <w:r w:rsidRPr="00EC238F">
        <w:t>floryns</w:t>
      </w:r>
      <w:proofErr w:type="spellEnd"/>
      <w:r w:rsidRPr="00EC238F">
        <w:t xml:space="preserve"> been so faire and </w:t>
      </w:r>
      <w:proofErr w:type="spellStart"/>
      <w:r w:rsidRPr="00EC238F">
        <w:t>brighte</w:t>
      </w:r>
      <w:proofErr w:type="spellEnd"/>
      <w:r w:rsidRPr="00EC238F">
        <w:t>,</w:t>
      </w:r>
    </w:p>
    <w:p w:rsidR="00EC238F" w:rsidRDefault="00EC238F" w:rsidP="0040772B">
      <w:pPr>
        <w:spacing w:after="30"/>
      </w:pPr>
      <w:r>
        <w:t xml:space="preserve">                        </w:t>
      </w:r>
      <w:r w:rsidRPr="00EC238F">
        <w:t xml:space="preserve">That </w:t>
      </w:r>
      <w:proofErr w:type="spellStart"/>
      <w:r w:rsidRPr="00EC238F">
        <w:t>doun</w:t>
      </w:r>
      <w:proofErr w:type="spellEnd"/>
      <w:r w:rsidRPr="00EC238F">
        <w:t xml:space="preserve"> they </w:t>
      </w:r>
      <w:proofErr w:type="spellStart"/>
      <w:r w:rsidRPr="00EC238F">
        <w:t>sette</w:t>
      </w:r>
      <w:proofErr w:type="spellEnd"/>
      <w:r w:rsidRPr="00EC238F">
        <w:t xml:space="preserve"> hem by this precious </w:t>
      </w:r>
      <w:proofErr w:type="spellStart"/>
      <w:r w:rsidRPr="00EC238F">
        <w:t>hoord</w:t>
      </w:r>
      <w:proofErr w:type="spellEnd"/>
      <w:r w:rsidRPr="00EC238F">
        <w:t>.</w:t>
      </w:r>
      <w:r>
        <w:t xml:space="preserve"> (Chaucer, Pardoner’s Tale, l. 772-775)</w:t>
      </w:r>
    </w:p>
    <w:p w:rsidR="00EC280F" w:rsidRDefault="003D3755" w:rsidP="0040772B">
      <w:pPr>
        <w:spacing w:after="30"/>
      </w:pPr>
      <w:r>
        <w:t>Greed is powerful enough to move them from one path to another, at least in their minds as they no longer care or even think about catching Death as they have gold now and gold is an even more fickle master. They do still think on death though, as the youngest plots to kill the other two, while they in turn plot to kill the younger.</w:t>
      </w:r>
      <w:r w:rsidR="007B5719">
        <w:t xml:space="preserve"> That’s not to say Death wasn’t under the tree, if anything Death used greed as a motivator to collect the souls of the 3 men</w:t>
      </w:r>
      <w:r w:rsidR="00E9364C">
        <w:t xml:space="preserve">, he used the shiny </w:t>
      </w:r>
      <w:r w:rsidR="004034F9">
        <w:t>‘</w:t>
      </w:r>
      <w:proofErr w:type="spellStart"/>
      <w:r w:rsidR="004034F9">
        <w:t>brighte</w:t>
      </w:r>
      <w:proofErr w:type="spellEnd"/>
      <w:r w:rsidR="004034F9">
        <w:t xml:space="preserve">’ (Chaucer, Pardoner’s Tale, l. 775) gold to blind these men along with the alcohol that was likely still in their bodies. They could </w:t>
      </w:r>
      <w:proofErr w:type="gramStart"/>
      <w:r w:rsidR="004034F9">
        <w:t>be seen as</w:t>
      </w:r>
      <w:proofErr w:type="gramEnd"/>
      <w:r w:rsidR="004034F9">
        <w:t xml:space="preserve"> weak</w:t>
      </w:r>
      <w:r w:rsidR="00405D3A">
        <w:t xml:space="preserve">, or weakened, easily tempted by greed and to some extent gluttony where the alcohol is concerned, </w:t>
      </w:r>
      <w:r w:rsidR="002C7FD3">
        <w:t xml:space="preserve">this is likely the view The Pardoner would take in regard to his own tale, as the first part of it was nothing short of a lecture. The Pardoner is a living representation of the fear of death that religion can instil in those that are only </w:t>
      </w:r>
      <w:r w:rsidR="00EC280F">
        <w:t xml:space="preserve">extrinsically </w:t>
      </w:r>
      <w:proofErr w:type="spellStart"/>
      <w:r w:rsidR="00EC280F">
        <w:t>relgious</w:t>
      </w:r>
      <w:proofErr w:type="spellEnd"/>
      <w:r w:rsidR="00EC280F">
        <w:t>.</w:t>
      </w:r>
    </w:p>
    <w:p w:rsidR="003D3755" w:rsidRDefault="00EC280F" w:rsidP="0040772B">
      <w:pPr>
        <w:spacing w:after="30"/>
      </w:pPr>
      <w:r>
        <w:t xml:space="preserve">       </w:t>
      </w:r>
      <w:r w:rsidRPr="00EC280F">
        <w:t xml:space="preserve">A lecherous </w:t>
      </w:r>
      <w:proofErr w:type="spellStart"/>
      <w:r w:rsidRPr="00EC280F">
        <w:t>thyng</w:t>
      </w:r>
      <w:proofErr w:type="spellEnd"/>
      <w:r w:rsidRPr="00EC280F">
        <w:t xml:space="preserve"> is </w:t>
      </w:r>
      <w:proofErr w:type="spellStart"/>
      <w:r w:rsidRPr="00EC280F">
        <w:t>wyn</w:t>
      </w:r>
      <w:proofErr w:type="spellEnd"/>
      <w:r w:rsidRPr="00EC280F">
        <w:t xml:space="preserve">, and </w:t>
      </w:r>
      <w:proofErr w:type="spellStart"/>
      <w:r w:rsidRPr="00EC280F">
        <w:t>dronkenesse</w:t>
      </w:r>
      <w:proofErr w:type="spellEnd"/>
    </w:p>
    <w:p w:rsidR="00EC280F" w:rsidRDefault="00EC280F" w:rsidP="0040772B">
      <w:pPr>
        <w:spacing w:after="30"/>
      </w:pPr>
      <w:r>
        <w:t xml:space="preserve">            </w:t>
      </w:r>
      <w:r w:rsidRPr="00EC280F">
        <w:t xml:space="preserve">Is </w:t>
      </w:r>
      <w:proofErr w:type="spellStart"/>
      <w:r w:rsidRPr="00EC280F">
        <w:t>ful</w:t>
      </w:r>
      <w:proofErr w:type="spellEnd"/>
      <w:r w:rsidRPr="00EC280F">
        <w:t xml:space="preserve"> of </w:t>
      </w:r>
      <w:proofErr w:type="spellStart"/>
      <w:r w:rsidRPr="00EC280F">
        <w:t>stryvyng</w:t>
      </w:r>
      <w:proofErr w:type="spellEnd"/>
      <w:r w:rsidRPr="00EC280F">
        <w:t xml:space="preserve"> and of </w:t>
      </w:r>
      <w:proofErr w:type="spellStart"/>
      <w:r w:rsidRPr="00EC280F">
        <w:t>wrecchednesse</w:t>
      </w:r>
      <w:proofErr w:type="spellEnd"/>
      <w:r w:rsidRPr="00EC280F">
        <w:t>.</w:t>
      </w:r>
      <w:r>
        <w:t xml:space="preserve"> (Chaucer, Pardoner’s Tale, l. 549-550)</w:t>
      </w:r>
    </w:p>
    <w:p w:rsidR="00EC280F" w:rsidRDefault="00EC280F" w:rsidP="0040772B">
      <w:pPr>
        <w:spacing w:after="30"/>
      </w:pPr>
      <w:r>
        <w:t>His view of alcohol is clear from this, he sees only the way it drags men down pulling them towards sin, hence why when he starts his tale proper the men are</w:t>
      </w:r>
      <w:r w:rsidR="000969BF">
        <w:t xml:space="preserve"> already</w:t>
      </w:r>
      <w:r>
        <w:t xml:space="preserve"> drunk before they begin their quest. He quite nicely shows that alcohol can easily lead you astray and to sin, gluttony, wrath and greed are the easiest sins for the drunk to fall into, though lust could be listed here too.</w:t>
      </w:r>
      <w:r w:rsidR="001E5FCA">
        <w:t xml:space="preserve"> These sins lead the 3 men to Death and from there, likely down to the burning fires of hell</w:t>
      </w:r>
      <w:r w:rsidR="00ED1128">
        <w:t>, after all they have all committed murder.</w:t>
      </w:r>
      <w:r w:rsidR="00620AF7">
        <w:t xml:space="preserve"> </w:t>
      </w:r>
    </w:p>
    <w:p w:rsidR="000E7691" w:rsidRDefault="00620AF7" w:rsidP="0040772B">
      <w:pPr>
        <w:spacing w:after="30"/>
      </w:pPr>
      <w:r>
        <w:t>The men don’t think on their own personal mortalities, instead focuses on that of others, be that the young people killed unfairly by Death or the mortality of the other men as they plot their murders.</w:t>
      </w:r>
      <w:r w:rsidR="00CC1527">
        <w:t xml:space="preserve"> </w:t>
      </w:r>
      <w:r w:rsidR="003F46F3">
        <w:t xml:space="preserve">They never consider that by meeting Death they in turn will die, it is not that they believe themselves invincible, more that their arrogance, and drunkenness, prevents them from considering that they too are liable to die. </w:t>
      </w:r>
    </w:p>
    <w:p w:rsidR="000E7691" w:rsidRDefault="000E7691" w:rsidP="0040772B">
      <w:pPr>
        <w:spacing w:after="30"/>
      </w:pPr>
      <w:r>
        <w:lastRenderedPageBreak/>
        <w:t xml:space="preserve">They seem to consider mortality both an opportunity for self-gain and a crime, for which there must be justice. The idea of death being a crime is interesting and can be followed through the tale, first Death himself is described as a thief, as he steals life any way from unsuspecting victims. </w:t>
      </w:r>
    </w:p>
    <w:p w:rsidR="000E7691" w:rsidRDefault="000E7691" w:rsidP="0040772B">
      <w:pPr>
        <w:spacing w:after="30"/>
      </w:pPr>
      <w:r>
        <w:t xml:space="preserve">      </w:t>
      </w:r>
      <w:proofErr w:type="spellStart"/>
      <w:r w:rsidRPr="000E7691">
        <w:t>Ther</w:t>
      </w:r>
      <w:proofErr w:type="spellEnd"/>
      <w:r w:rsidRPr="000E7691">
        <w:t xml:space="preserve"> </w:t>
      </w:r>
      <w:proofErr w:type="spellStart"/>
      <w:r w:rsidRPr="000E7691">
        <w:t>cam</w:t>
      </w:r>
      <w:proofErr w:type="spellEnd"/>
      <w:r w:rsidRPr="000E7691">
        <w:t xml:space="preserve"> a </w:t>
      </w:r>
      <w:proofErr w:type="spellStart"/>
      <w:r w:rsidRPr="000E7691">
        <w:t>privee</w:t>
      </w:r>
      <w:proofErr w:type="spellEnd"/>
      <w:r w:rsidRPr="000E7691">
        <w:t xml:space="preserve"> </w:t>
      </w:r>
      <w:proofErr w:type="spellStart"/>
      <w:r w:rsidRPr="000E7691">
        <w:t>theef</w:t>
      </w:r>
      <w:proofErr w:type="spellEnd"/>
      <w:r w:rsidRPr="000E7691">
        <w:t xml:space="preserve"> men </w:t>
      </w:r>
      <w:proofErr w:type="spellStart"/>
      <w:r w:rsidRPr="000E7691">
        <w:t>clepeth</w:t>
      </w:r>
      <w:proofErr w:type="spellEnd"/>
      <w:r w:rsidRPr="000E7691">
        <w:t xml:space="preserve"> </w:t>
      </w:r>
      <w:proofErr w:type="spellStart"/>
      <w:r w:rsidRPr="000E7691">
        <w:t>Deeth</w:t>
      </w:r>
      <w:proofErr w:type="spellEnd"/>
      <w:r w:rsidRPr="000E7691">
        <w:t>,</w:t>
      </w:r>
    </w:p>
    <w:p w:rsidR="000E7691" w:rsidRDefault="000E7691" w:rsidP="0040772B">
      <w:pPr>
        <w:spacing w:after="30"/>
      </w:pPr>
      <w:r>
        <w:t xml:space="preserve">            </w:t>
      </w:r>
      <w:r w:rsidRPr="000E7691">
        <w:t xml:space="preserve">That in this </w:t>
      </w:r>
      <w:proofErr w:type="spellStart"/>
      <w:r w:rsidRPr="000E7691">
        <w:t>contree</w:t>
      </w:r>
      <w:proofErr w:type="spellEnd"/>
      <w:r w:rsidRPr="000E7691">
        <w:t xml:space="preserve"> al the </w:t>
      </w:r>
      <w:proofErr w:type="spellStart"/>
      <w:r w:rsidRPr="000E7691">
        <w:t>peple</w:t>
      </w:r>
      <w:proofErr w:type="spellEnd"/>
      <w:r w:rsidRPr="000E7691">
        <w:t xml:space="preserve"> </w:t>
      </w:r>
      <w:proofErr w:type="spellStart"/>
      <w:r w:rsidRPr="000E7691">
        <w:t>sleeth</w:t>
      </w:r>
      <w:proofErr w:type="spellEnd"/>
      <w:r w:rsidRPr="000E7691">
        <w:t>,</w:t>
      </w:r>
    </w:p>
    <w:p w:rsidR="000E7691" w:rsidRDefault="000E7691" w:rsidP="0040772B">
      <w:pPr>
        <w:spacing w:after="30"/>
      </w:pPr>
      <w:r>
        <w:t xml:space="preserve">                  </w:t>
      </w:r>
      <w:r w:rsidRPr="000E7691">
        <w:t xml:space="preserve">And with his </w:t>
      </w:r>
      <w:proofErr w:type="spellStart"/>
      <w:r w:rsidRPr="000E7691">
        <w:t>spere</w:t>
      </w:r>
      <w:proofErr w:type="spellEnd"/>
      <w:r w:rsidRPr="000E7691">
        <w:t xml:space="preserve"> he smoot his </w:t>
      </w:r>
      <w:proofErr w:type="spellStart"/>
      <w:r w:rsidRPr="000E7691">
        <w:t>herte</w:t>
      </w:r>
      <w:proofErr w:type="spellEnd"/>
      <w:r w:rsidRPr="000E7691">
        <w:t xml:space="preserve"> </w:t>
      </w:r>
      <w:proofErr w:type="spellStart"/>
      <w:r w:rsidRPr="000E7691">
        <w:t>atwo</w:t>
      </w:r>
      <w:proofErr w:type="spellEnd"/>
      <w:r w:rsidRPr="000E7691">
        <w:t>,</w:t>
      </w:r>
    </w:p>
    <w:p w:rsidR="000E7691" w:rsidRDefault="000E7691" w:rsidP="0040772B">
      <w:pPr>
        <w:spacing w:after="30"/>
      </w:pPr>
      <w:r>
        <w:t xml:space="preserve">                        </w:t>
      </w:r>
      <w:r w:rsidRPr="000E7691">
        <w:t xml:space="preserve">And </w:t>
      </w:r>
      <w:proofErr w:type="spellStart"/>
      <w:r w:rsidRPr="000E7691">
        <w:t>wente</w:t>
      </w:r>
      <w:proofErr w:type="spellEnd"/>
      <w:r w:rsidRPr="000E7691">
        <w:t xml:space="preserve"> his </w:t>
      </w:r>
      <w:proofErr w:type="spellStart"/>
      <w:r w:rsidRPr="000E7691">
        <w:t>wey</w:t>
      </w:r>
      <w:proofErr w:type="spellEnd"/>
      <w:r w:rsidRPr="000E7691">
        <w:t xml:space="preserve"> withouten </w:t>
      </w:r>
      <w:proofErr w:type="spellStart"/>
      <w:r w:rsidRPr="000E7691">
        <w:t>wordes</w:t>
      </w:r>
      <w:proofErr w:type="spellEnd"/>
      <w:r w:rsidRPr="000E7691">
        <w:t xml:space="preserve"> mo.</w:t>
      </w:r>
      <w:r>
        <w:t xml:space="preserve"> (Chaucer, Pardoner’s Tale, l. 675-678)</w:t>
      </w:r>
    </w:p>
    <w:p w:rsidR="000E7691" w:rsidRDefault="000E7691" w:rsidP="0040772B">
      <w:pPr>
        <w:spacing w:after="30"/>
      </w:pPr>
      <w:r>
        <w:t>Death is seen as a criminal, silently taking life and leaving without any sign of remorse.</w:t>
      </w:r>
      <w:r w:rsidR="00D53195">
        <w:t xml:space="preserve"> This crime strikes as the hearts of the 3 men and they demand justice, of a sort, and swear that they will avenge their friend. This response makes sense if we consider death to be a crime and Death to be the criminal, their anger is justified and so is their drastic action.</w:t>
      </w:r>
    </w:p>
    <w:p w:rsidR="00C934E0" w:rsidRDefault="00C934E0" w:rsidP="0040772B">
      <w:pPr>
        <w:spacing w:after="30"/>
      </w:pPr>
      <w:r>
        <w:t>Next death becomes a true crime</w:t>
      </w:r>
      <w:r w:rsidR="008961CA">
        <w:t>, by which I mean one that is punishable by law and not just by angry drunks,</w:t>
      </w:r>
      <w:r>
        <w:t xml:space="preserve"> as the 3 men commit murder</w:t>
      </w:r>
      <w:r w:rsidR="00A456E0">
        <w:t>.</w:t>
      </w:r>
      <w:r w:rsidR="00D32B7A">
        <w:t xml:space="preserve"> </w:t>
      </w:r>
      <w:r w:rsidR="00DE221E">
        <w:t xml:space="preserve">Mortality under this view </w:t>
      </w:r>
      <w:r w:rsidR="008C3C56">
        <w:t>becomes property in a sense, as the owner of it can be robbed if it is taken from them, this makes the 3 men no better than Death as they too steal the lives of each other, in the same way Death steals life from his victims.</w:t>
      </w:r>
      <w:r w:rsidR="006623C1">
        <w:t xml:space="preserve"> </w:t>
      </w:r>
    </w:p>
    <w:p w:rsidR="008F06E9" w:rsidRDefault="008F06E9" w:rsidP="0040772B">
      <w:pPr>
        <w:spacing w:after="30"/>
      </w:pPr>
      <w:r>
        <w:t xml:space="preserve">Of course, we </w:t>
      </w:r>
      <w:proofErr w:type="gramStart"/>
      <w:r>
        <w:t>have to</w:t>
      </w:r>
      <w:proofErr w:type="gramEnd"/>
      <w:r>
        <w:t xml:space="preserve"> take note that Death in this tale, in the personified form, </w:t>
      </w:r>
      <w:r w:rsidR="00BA7767">
        <w:t xml:space="preserve">refers to the plague, or at least a plague, and this is why Death seems to </w:t>
      </w:r>
      <w:r w:rsidR="00627238">
        <w:t xml:space="preserve">be </w:t>
      </w:r>
      <w:r w:rsidR="005668CF">
        <w:t>taking people so randomly and so young. This personification of Death could be linked to the four horsemen of the apocalypse</w:t>
      </w:r>
      <w:r w:rsidR="00911D37">
        <w:t>, the horseman Death would fit here, but as Death is the plague in this tale the horseman Pestilence fits much better as Pestilence was given power to kill with the beasts of the earth, and w</w:t>
      </w:r>
      <w:r w:rsidR="00117D57">
        <w:t>hat are bacteria and viruses if not tiny beasts. ‘</w:t>
      </w:r>
      <w:r w:rsidR="00117D57" w:rsidRPr="00117D57">
        <w:t>And power was given unto them over the fourth part of the earth, to kill with sword, and with hunger, and with death, and with the beasts of the earth.</w:t>
      </w:r>
      <w:r w:rsidR="00117D57">
        <w:t xml:space="preserve">’ </w:t>
      </w:r>
      <w:r w:rsidR="00117D57" w:rsidRPr="00117D57">
        <w:t>(Rev. 6:</w:t>
      </w:r>
      <w:r w:rsidR="00117D57">
        <w:t>8</w:t>
      </w:r>
      <w:r w:rsidR="00117D57" w:rsidRPr="00117D57">
        <w:t xml:space="preserve"> KJV)</w:t>
      </w:r>
      <w:r w:rsidR="00E42498">
        <w:t xml:space="preserve"> </w:t>
      </w:r>
      <w:r w:rsidR="00C56B48">
        <w:t xml:space="preserve">With the limited scientific knowledge of the time it is no wonder people thought Death was coming to steal away their loved ones, </w:t>
      </w:r>
      <w:r w:rsidR="000D3F41">
        <w:t>as for people to die so young while others lived to old age, it must have seemed that there was some mystical force causing this to happen</w:t>
      </w:r>
      <w:r w:rsidR="00BF067F">
        <w:t>.</w:t>
      </w:r>
    </w:p>
    <w:p w:rsidR="00BF067F" w:rsidRDefault="00BF067F" w:rsidP="0040772B">
      <w:pPr>
        <w:spacing w:after="30"/>
      </w:pPr>
    </w:p>
    <w:p w:rsidR="00BF067F" w:rsidRDefault="00BF067F" w:rsidP="0040772B">
      <w:pPr>
        <w:spacing w:after="30"/>
      </w:pPr>
      <w:r>
        <w:t xml:space="preserve">In conclusion, the </w:t>
      </w:r>
      <w:proofErr w:type="gramStart"/>
      <w:r>
        <w:t>time period</w:t>
      </w:r>
      <w:proofErr w:type="gramEnd"/>
      <w:r>
        <w:t xml:space="preserve"> in which The Canterbury Tales was both written and set was a turbulent one, there was a lot of death and social instability, people were losing faith in the church a</w:t>
      </w:r>
      <w:r w:rsidR="00D12E9E">
        <w:t>nd</w:t>
      </w:r>
      <w:r>
        <w:t xml:space="preserve"> this was causing some to develop a greater fear in their death.</w:t>
      </w:r>
    </w:p>
    <w:p w:rsidR="008374AE" w:rsidRDefault="008374AE" w:rsidP="0040772B">
      <w:pPr>
        <w:spacing w:after="30"/>
      </w:pPr>
      <w:proofErr w:type="gramStart"/>
      <w:r>
        <w:t>In light of</w:t>
      </w:r>
      <w:proofErr w:type="gramEnd"/>
      <w:r>
        <w:t xml:space="preserve"> this the knight from The Merchant’s Tale chose to deny is mortality, and that his body was really aging, he found it easy to believe himself unchanged than accept that the old he became the closer to death </w:t>
      </w:r>
      <w:r w:rsidR="007750F7">
        <w:t>h</w:t>
      </w:r>
      <w:r>
        <w:t>e was</w:t>
      </w:r>
      <w:r w:rsidR="007750F7">
        <w:t>.</w:t>
      </w:r>
    </w:p>
    <w:p w:rsidR="007750F7" w:rsidRDefault="007750F7" w:rsidP="0040772B">
      <w:pPr>
        <w:spacing w:after="30"/>
      </w:pPr>
      <w:r>
        <w:t>For the 3 men in The Pardoner’s Tale, they responded with anger at the thought of death, not their own as they did not think on this, but the deaths of the people they knew and even those they did not know. In some ways this is also a fear response, in a fight or flight way, these men chose to fight foolishly and ended up finding exactly what they were looking for.</w:t>
      </w:r>
    </w:p>
    <w:p w:rsidR="007750F7" w:rsidRDefault="007750F7" w:rsidP="0040772B">
      <w:pPr>
        <w:spacing w:after="30"/>
      </w:pPr>
      <w:r>
        <w:t>Everyone responds to death differently, and Chaucer has shown an amount of variety in these responses in his tales. If one was to look deeper even more response would likely be found, for example with The Wife of Bath and how she responds to her husbands’ deaths, but even in this short look at but two tales it is undeniable that Chaucer has captured a human response in his, very much alive characters.</w:t>
      </w:r>
    </w:p>
    <w:p w:rsidR="00694A93" w:rsidRDefault="00694A93" w:rsidP="0040772B">
      <w:pPr>
        <w:spacing w:after="30"/>
      </w:pPr>
    </w:p>
    <w:p w:rsidR="00CF01D7" w:rsidRDefault="00CF01D7" w:rsidP="0040772B">
      <w:pPr>
        <w:spacing w:after="30"/>
      </w:pPr>
    </w:p>
    <w:p w:rsidR="008C4C23" w:rsidRDefault="008C4C23" w:rsidP="0040772B">
      <w:pPr>
        <w:spacing w:after="30"/>
      </w:pPr>
    </w:p>
    <w:p w:rsidR="008C4C23" w:rsidRDefault="008C4C23" w:rsidP="0040772B">
      <w:pPr>
        <w:spacing w:after="30"/>
      </w:pPr>
    </w:p>
    <w:p w:rsidR="007750F7" w:rsidRDefault="007750F7" w:rsidP="0040772B">
      <w:pPr>
        <w:spacing w:after="30"/>
      </w:pPr>
      <w:r>
        <w:t>Word count: 2835</w:t>
      </w:r>
    </w:p>
    <w:p w:rsidR="007750F7" w:rsidRDefault="007750F7" w:rsidP="007750F7">
      <w:pPr>
        <w:spacing w:after="30"/>
        <w:jc w:val="center"/>
        <w:rPr>
          <w:sz w:val="28"/>
          <w:u w:val="single"/>
        </w:rPr>
      </w:pPr>
      <w:r w:rsidRPr="007750F7">
        <w:rPr>
          <w:sz w:val="28"/>
          <w:u w:val="single"/>
        </w:rPr>
        <w:lastRenderedPageBreak/>
        <w:t>Bibliography</w:t>
      </w:r>
    </w:p>
    <w:p w:rsidR="007750F7" w:rsidRDefault="007750F7" w:rsidP="007750F7">
      <w:pPr>
        <w:spacing w:after="30"/>
        <w:jc w:val="center"/>
        <w:rPr>
          <w:sz w:val="24"/>
          <w:u w:val="single"/>
        </w:rPr>
      </w:pPr>
    </w:p>
    <w:p w:rsidR="007750F7" w:rsidRPr="007750F7" w:rsidRDefault="007750F7" w:rsidP="007750F7">
      <w:pPr>
        <w:spacing w:after="30"/>
        <w:rPr>
          <w:sz w:val="24"/>
        </w:rPr>
      </w:pPr>
      <w:proofErr w:type="spellStart"/>
      <w:r w:rsidRPr="007750F7">
        <w:rPr>
          <w:sz w:val="24"/>
        </w:rPr>
        <w:t>Sozou</w:t>
      </w:r>
      <w:proofErr w:type="spellEnd"/>
      <w:r w:rsidRPr="007750F7">
        <w:rPr>
          <w:sz w:val="24"/>
        </w:rPr>
        <w:t xml:space="preserve">, P., &amp; Seymour, R. (2004). To Age or Not to Age. </w:t>
      </w:r>
      <w:r w:rsidRPr="007750F7">
        <w:rPr>
          <w:i/>
          <w:sz w:val="24"/>
        </w:rPr>
        <w:t>Proceedings: Biological Sciences</w:t>
      </w:r>
      <w:r w:rsidRPr="007750F7">
        <w:rPr>
          <w:sz w:val="24"/>
        </w:rPr>
        <w:t>, 271(1538), 457-463. Retrieved from http://www.jstor.org/stable/4142681</w:t>
      </w:r>
    </w:p>
    <w:p w:rsidR="007750F7" w:rsidRPr="007750F7" w:rsidRDefault="007750F7" w:rsidP="007750F7">
      <w:pPr>
        <w:spacing w:after="30"/>
        <w:rPr>
          <w:sz w:val="24"/>
        </w:rPr>
      </w:pPr>
    </w:p>
    <w:p w:rsidR="007750F7" w:rsidRPr="007750F7" w:rsidRDefault="007750F7" w:rsidP="007750F7">
      <w:pPr>
        <w:spacing w:after="30"/>
        <w:rPr>
          <w:sz w:val="24"/>
        </w:rPr>
      </w:pPr>
      <w:proofErr w:type="spellStart"/>
      <w:proofErr w:type="gramStart"/>
      <w:r w:rsidRPr="007750F7">
        <w:rPr>
          <w:sz w:val="24"/>
        </w:rPr>
        <w:t>Golbi,D</w:t>
      </w:r>
      <w:proofErr w:type="spellEnd"/>
      <w:r w:rsidRPr="007750F7">
        <w:rPr>
          <w:sz w:val="24"/>
        </w:rPr>
        <w:t>.</w:t>
      </w:r>
      <w:proofErr w:type="gramEnd"/>
      <w:r w:rsidRPr="007750F7">
        <w:rPr>
          <w:sz w:val="24"/>
        </w:rPr>
        <w:t xml:space="preserve"> (2015). medieval life expectancy: gender difference through history. Available: https://www.purplemotes.net/2015/08/23/medieval-life-expectancy-gender-difference/. Last accessed 11th Oct 2018.</w:t>
      </w:r>
    </w:p>
    <w:p w:rsidR="007750F7" w:rsidRPr="007750F7" w:rsidRDefault="007750F7" w:rsidP="007750F7">
      <w:pPr>
        <w:spacing w:after="30"/>
        <w:rPr>
          <w:sz w:val="24"/>
        </w:rPr>
      </w:pPr>
    </w:p>
    <w:p w:rsidR="007750F7" w:rsidRPr="007750F7" w:rsidRDefault="007750F7" w:rsidP="007750F7">
      <w:pPr>
        <w:spacing w:after="30"/>
        <w:rPr>
          <w:sz w:val="24"/>
        </w:rPr>
      </w:pPr>
      <w:proofErr w:type="spellStart"/>
      <w:r w:rsidRPr="007750F7">
        <w:rPr>
          <w:sz w:val="24"/>
        </w:rPr>
        <w:t>Kahoe</w:t>
      </w:r>
      <w:proofErr w:type="spellEnd"/>
      <w:r w:rsidRPr="007750F7">
        <w:rPr>
          <w:sz w:val="24"/>
        </w:rPr>
        <w:t xml:space="preserve">, R., &amp; Dunn, R. (1975). The Fear of Death and Religious Attitudes and </w:t>
      </w:r>
      <w:proofErr w:type="spellStart"/>
      <w:r w:rsidRPr="007750F7">
        <w:rPr>
          <w:sz w:val="24"/>
        </w:rPr>
        <w:t>Behavior</w:t>
      </w:r>
      <w:proofErr w:type="spellEnd"/>
      <w:r w:rsidRPr="007750F7">
        <w:rPr>
          <w:sz w:val="24"/>
        </w:rPr>
        <w:t xml:space="preserve">. </w:t>
      </w:r>
      <w:r w:rsidRPr="007750F7">
        <w:rPr>
          <w:i/>
          <w:sz w:val="24"/>
        </w:rPr>
        <w:t>Journal for the Scientific Study of Religion</w:t>
      </w:r>
      <w:r w:rsidRPr="007750F7">
        <w:rPr>
          <w:sz w:val="24"/>
        </w:rPr>
        <w:t>, 14(4), 379-382. doi:10.2307/1384409</w:t>
      </w:r>
    </w:p>
    <w:p w:rsidR="007750F7" w:rsidRPr="007750F7" w:rsidRDefault="007750F7" w:rsidP="007750F7">
      <w:pPr>
        <w:spacing w:after="30"/>
        <w:rPr>
          <w:sz w:val="24"/>
        </w:rPr>
      </w:pPr>
    </w:p>
    <w:p w:rsidR="007750F7" w:rsidRDefault="007750F7" w:rsidP="007750F7">
      <w:pPr>
        <w:spacing w:after="30"/>
        <w:rPr>
          <w:sz w:val="24"/>
        </w:rPr>
      </w:pPr>
      <w:r w:rsidRPr="007750F7">
        <w:rPr>
          <w:sz w:val="24"/>
        </w:rPr>
        <w:t xml:space="preserve">Axelrod, J. (2018). The 5 Stages of Grief &amp; Loss. </w:t>
      </w:r>
      <w:r w:rsidRPr="007750F7">
        <w:rPr>
          <w:i/>
          <w:sz w:val="24"/>
        </w:rPr>
        <w:t>Psych Central</w:t>
      </w:r>
      <w:r w:rsidRPr="007750F7">
        <w:rPr>
          <w:sz w:val="24"/>
        </w:rPr>
        <w:t xml:space="preserve">. Retrieved on October 11, 2018, from </w:t>
      </w:r>
      <w:r w:rsidR="004116C9" w:rsidRPr="004116C9">
        <w:rPr>
          <w:sz w:val="24"/>
        </w:rPr>
        <w:t>https://psychcentral.com/lib/the-5-stages-of-loss-and-grief/</w:t>
      </w:r>
    </w:p>
    <w:p w:rsidR="004116C9" w:rsidRDefault="004116C9" w:rsidP="007750F7">
      <w:pPr>
        <w:spacing w:after="30"/>
        <w:rPr>
          <w:sz w:val="24"/>
        </w:rPr>
      </w:pPr>
    </w:p>
    <w:p w:rsidR="004116C9" w:rsidRPr="007750F7" w:rsidRDefault="004116C9" w:rsidP="007750F7">
      <w:pPr>
        <w:spacing w:after="30"/>
        <w:rPr>
          <w:sz w:val="24"/>
        </w:rPr>
      </w:pPr>
      <w:r w:rsidRPr="004116C9">
        <w:rPr>
          <w:sz w:val="24"/>
        </w:rPr>
        <w:t xml:space="preserve">Chaucer, Geoffrey, -1400. (1948). The Canterbury tales of Geoffrey Chaucer; a new modern English prose translation by R.M. </w:t>
      </w:r>
      <w:proofErr w:type="spellStart"/>
      <w:r w:rsidRPr="004116C9">
        <w:rPr>
          <w:sz w:val="24"/>
        </w:rPr>
        <w:t>Lumiansky</w:t>
      </w:r>
      <w:proofErr w:type="spellEnd"/>
      <w:r w:rsidRPr="004116C9">
        <w:rPr>
          <w:sz w:val="24"/>
        </w:rPr>
        <w:t xml:space="preserve">, together with the original Middle English text of </w:t>
      </w:r>
      <w:proofErr w:type="gramStart"/>
      <w:r w:rsidRPr="004116C9">
        <w:rPr>
          <w:sz w:val="24"/>
        </w:rPr>
        <w:t>The</w:t>
      </w:r>
      <w:proofErr w:type="gramEnd"/>
      <w:r w:rsidRPr="004116C9">
        <w:rPr>
          <w:sz w:val="24"/>
        </w:rPr>
        <w:t xml:space="preserve"> general prologue and The nun's priest's tale. New </w:t>
      </w:r>
      <w:proofErr w:type="gramStart"/>
      <w:r w:rsidRPr="004116C9">
        <w:rPr>
          <w:sz w:val="24"/>
        </w:rPr>
        <w:t>York :Simon</w:t>
      </w:r>
      <w:proofErr w:type="gramEnd"/>
      <w:r w:rsidRPr="004116C9">
        <w:rPr>
          <w:sz w:val="24"/>
        </w:rPr>
        <w:t xml:space="preserve"> and Schuster,</w:t>
      </w:r>
      <w:bookmarkStart w:id="1" w:name="_GoBack"/>
      <w:bookmarkEnd w:id="1"/>
    </w:p>
    <w:sectPr w:rsidR="004116C9" w:rsidRPr="007750F7">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86D51" w:rsidRDefault="00086D51" w:rsidP="005A58A2">
      <w:pPr>
        <w:spacing w:after="0" w:line="240" w:lineRule="auto"/>
      </w:pPr>
      <w:r>
        <w:separator/>
      </w:r>
    </w:p>
  </w:endnote>
  <w:endnote w:type="continuationSeparator" w:id="0">
    <w:p w:rsidR="00086D51" w:rsidRDefault="00086D51" w:rsidP="005A58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23089460"/>
      <w:docPartObj>
        <w:docPartGallery w:val="Page Numbers (Bottom of Page)"/>
        <w:docPartUnique/>
      </w:docPartObj>
    </w:sdtPr>
    <w:sdtEndPr>
      <w:rPr>
        <w:noProof/>
      </w:rPr>
    </w:sdtEndPr>
    <w:sdtContent>
      <w:p w:rsidR="005A58A2" w:rsidRDefault="005A58A2">
        <w:pPr>
          <w:pStyle w:val="Footer"/>
        </w:pPr>
        <w:r>
          <w:fldChar w:fldCharType="begin"/>
        </w:r>
        <w:r>
          <w:instrText xml:space="preserve"> PAGE   \* MERGEFORMAT </w:instrText>
        </w:r>
        <w:r>
          <w:fldChar w:fldCharType="separate"/>
        </w:r>
        <w:r>
          <w:rPr>
            <w:noProof/>
          </w:rPr>
          <w:t>2</w:t>
        </w:r>
        <w:r>
          <w:rPr>
            <w:noProof/>
          </w:rPr>
          <w:fldChar w:fldCharType="end"/>
        </w:r>
      </w:p>
    </w:sdtContent>
  </w:sdt>
  <w:p w:rsidR="005A58A2" w:rsidRDefault="005A58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86D51" w:rsidRDefault="00086D51" w:rsidP="005A58A2">
      <w:pPr>
        <w:spacing w:after="0" w:line="240" w:lineRule="auto"/>
      </w:pPr>
      <w:r>
        <w:separator/>
      </w:r>
    </w:p>
  </w:footnote>
  <w:footnote w:type="continuationSeparator" w:id="0">
    <w:p w:rsidR="00086D51" w:rsidRDefault="00086D51" w:rsidP="005A58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A58A2" w:rsidRDefault="005A58A2">
    <w:pPr>
      <w:pStyle w:val="Header"/>
    </w:pPr>
    <w:r>
      <w:t>Kat Cornelius-Frend</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772B"/>
    <w:rsid w:val="0006544B"/>
    <w:rsid w:val="000862E6"/>
    <w:rsid w:val="00086D51"/>
    <w:rsid w:val="000969BF"/>
    <w:rsid w:val="00096FE9"/>
    <w:rsid w:val="000D3F41"/>
    <w:rsid w:val="000E7691"/>
    <w:rsid w:val="000F6CEE"/>
    <w:rsid w:val="001028A8"/>
    <w:rsid w:val="00117D57"/>
    <w:rsid w:val="001B02F2"/>
    <w:rsid w:val="001E5FCA"/>
    <w:rsid w:val="00206BF4"/>
    <w:rsid w:val="002171F5"/>
    <w:rsid w:val="00227F7C"/>
    <w:rsid w:val="00252264"/>
    <w:rsid w:val="00295FB9"/>
    <w:rsid w:val="002C7FD3"/>
    <w:rsid w:val="002E4FBF"/>
    <w:rsid w:val="00324EA0"/>
    <w:rsid w:val="003649DC"/>
    <w:rsid w:val="003D3755"/>
    <w:rsid w:val="003E3C94"/>
    <w:rsid w:val="003F46F3"/>
    <w:rsid w:val="004034F9"/>
    <w:rsid w:val="00405D3A"/>
    <w:rsid w:val="0040772B"/>
    <w:rsid w:val="004116C9"/>
    <w:rsid w:val="00423E7F"/>
    <w:rsid w:val="00424E89"/>
    <w:rsid w:val="00442218"/>
    <w:rsid w:val="004564DB"/>
    <w:rsid w:val="00464F68"/>
    <w:rsid w:val="004829BB"/>
    <w:rsid w:val="004960BB"/>
    <w:rsid w:val="004A3420"/>
    <w:rsid w:val="004D561C"/>
    <w:rsid w:val="004D64F1"/>
    <w:rsid w:val="004F149F"/>
    <w:rsid w:val="00503C51"/>
    <w:rsid w:val="00512EDF"/>
    <w:rsid w:val="00535545"/>
    <w:rsid w:val="005629D2"/>
    <w:rsid w:val="005668CF"/>
    <w:rsid w:val="0057670C"/>
    <w:rsid w:val="00583EA7"/>
    <w:rsid w:val="005A58A2"/>
    <w:rsid w:val="005C2E2D"/>
    <w:rsid w:val="005C3322"/>
    <w:rsid w:val="005F2C63"/>
    <w:rsid w:val="006156E5"/>
    <w:rsid w:val="00620AF7"/>
    <w:rsid w:val="00627238"/>
    <w:rsid w:val="00647DD7"/>
    <w:rsid w:val="00656AC8"/>
    <w:rsid w:val="006623C1"/>
    <w:rsid w:val="006709C5"/>
    <w:rsid w:val="00691B73"/>
    <w:rsid w:val="00694A93"/>
    <w:rsid w:val="00696784"/>
    <w:rsid w:val="00720083"/>
    <w:rsid w:val="007265E2"/>
    <w:rsid w:val="00730D62"/>
    <w:rsid w:val="00757467"/>
    <w:rsid w:val="00767D35"/>
    <w:rsid w:val="007750F7"/>
    <w:rsid w:val="007B5719"/>
    <w:rsid w:val="007C3A67"/>
    <w:rsid w:val="007E67A7"/>
    <w:rsid w:val="007F4043"/>
    <w:rsid w:val="008374AE"/>
    <w:rsid w:val="0086357B"/>
    <w:rsid w:val="008757E7"/>
    <w:rsid w:val="008961CA"/>
    <w:rsid w:val="008C3C56"/>
    <w:rsid w:val="008C4C23"/>
    <w:rsid w:val="008E42C7"/>
    <w:rsid w:val="008E5DB9"/>
    <w:rsid w:val="008F06E9"/>
    <w:rsid w:val="00911D37"/>
    <w:rsid w:val="00963ED2"/>
    <w:rsid w:val="00995555"/>
    <w:rsid w:val="00A10220"/>
    <w:rsid w:val="00A22DFB"/>
    <w:rsid w:val="00A235E8"/>
    <w:rsid w:val="00A456E0"/>
    <w:rsid w:val="00A71532"/>
    <w:rsid w:val="00A95EDE"/>
    <w:rsid w:val="00AE753B"/>
    <w:rsid w:val="00AF556F"/>
    <w:rsid w:val="00B06A1F"/>
    <w:rsid w:val="00B0751A"/>
    <w:rsid w:val="00B756E6"/>
    <w:rsid w:val="00B75E17"/>
    <w:rsid w:val="00BA7767"/>
    <w:rsid w:val="00BC3041"/>
    <w:rsid w:val="00BC4FC8"/>
    <w:rsid w:val="00BF067F"/>
    <w:rsid w:val="00BF1E94"/>
    <w:rsid w:val="00C02634"/>
    <w:rsid w:val="00C56B48"/>
    <w:rsid w:val="00C57746"/>
    <w:rsid w:val="00C62339"/>
    <w:rsid w:val="00C90543"/>
    <w:rsid w:val="00C934E0"/>
    <w:rsid w:val="00CC1527"/>
    <w:rsid w:val="00CC17B8"/>
    <w:rsid w:val="00CD09BE"/>
    <w:rsid w:val="00CD2F12"/>
    <w:rsid w:val="00CD7FC2"/>
    <w:rsid w:val="00CF01D7"/>
    <w:rsid w:val="00D024D1"/>
    <w:rsid w:val="00D12E9E"/>
    <w:rsid w:val="00D32B7A"/>
    <w:rsid w:val="00D33FDF"/>
    <w:rsid w:val="00D455C0"/>
    <w:rsid w:val="00D47300"/>
    <w:rsid w:val="00D529B1"/>
    <w:rsid w:val="00D53195"/>
    <w:rsid w:val="00D551FC"/>
    <w:rsid w:val="00D732A4"/>
    <w:rsid w:val="00DE03E8"/>
    <w:rsid w:val="00DE2050"/>
    <w:rsid w:val="00DE221E"/>
    <w:rsid w:val="00DF24A1"/>
    <w:rsid w:val="00E01025"/>
    <w:rsid w:val="00E42498"/>
    <w:rsid w:val="00E500A7"/>
    <w:rsid w:val="00E76BBE"/>
    <w:rsid w:val="00E9364C"/>
    <w:rsid w:val="00E94A2C"/>
    <w:rsid w:val="00EA12C9"/>
    <w:rsid w:val="00EC238F"/>
    <w:rsid w:val="00EC280F"/>
    <w:rsid w:val="00ED1128"/>
    <w:rsid w:val="00ED45A8"/>
    <w:rsid w:val="00F019F8"/>
    <w:rsid w:val="00F75A2B"/>
    <w:rsid w:val="00FC6E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9521D1"/>
  <w15:chartTrackingRefBased/>
  <w15:docId w15:val="{E4A9D038-84E1-4630-BA33-8A9DCC433D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116C9"/>
    <w:rPr>
      <w:color w:val="0563C1" w:themeColor="hyperlink"/>
      <w:u w:val="single"/>
    </w:rPr>
  </w:style>
  <w:style w:type="character" w:styleId="UnresolvedMention">
    <w:name w:val="Unresolved Mention"/>
    <w:basedOn w:val="DefaultParagraphFont"/>
    <w:uiPriority w:val="99"/>
    <w:semiHidden/>
    <w:unhideWhenUsed/>
    <w:rsid w:val="004116C9"/>
    <w:rPr>
      <w:color w:val="605E5C"/>
      <w:shd w:val="clear" w:color="auto" w:fill="E1DFDD"/>
    </w:rPr>
  </w:style>
  <w:style w:type="paragraph" w:styleId="Header">
    <w:name w:val="header"/>
    <w:basedOn w:val="Normal"/>
    <w:link w:val="HeaderChar"/>
    <w:uiPriority w:val="99"/>
    <w:unhideWhenUsed/>
    <w:rsid w:val="005A58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58A2"/>
  </w:style>
  <w:style w:type="paragraph" w:styleId="Footer">
    <w:name w:val="footer"/>
    <w:basedOn w:val="Normal"/>
    <w:link w:val="FooterChar"/>
    <w:uiPriority w:val="99"/>
    <w:unhideWhenUsed/>
    <w:rsid w:val="005A58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58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5185</TotalTime>
  <Pages>5</Pages>
  <Words>2488</Words>
  <Characters>14187</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 Frend</dc:creator>
  <cp:keywords/>
  <dc:description/>
  <cp:lastModifiedBy>Kat Frend</cp:lastModifiedBy>
  <cp:revision>140</cp:revision>
  <dcterms:created xsi:type="dcterms:W3CDTF">2018-10-09T13:02:00Z</dcterms:created>
  <dcterms:modified xsi:type="dcterms:W3CDTF">2018-10-13T23:38:00Z</dcterms:modified>
</cp:coreProperties>
</file>