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791129FC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:rsidTr="00E007DD">
        <w:trPr>
          <w:cantSplit/>
        </w:trPr>
        <w:tc>
          <w:tcPr>
            <w:tcW w:w="4909" w:type="dxa"/>
            <w:gridSpan w:val="2"/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073081">
              <w:rPr>
                <w:b/>
                <w:sz w:val="22"/>
              </w:rPr>
              <w:t xml:space="preserve"> Managing People; </w:t>
            </w:r>
            <w:r w:rsidR="00AD48E5">
              <w:rPr>
                <w:b/>
                <w:sz w:val="22"/>
              </w:rPr>
              <w:t xml:space="preserve">Performance management </w:t>
            </w:r>
          </w:p>
        </w:tc>
        <w:tc>
          <w:tcPr>
            <w:tcW w:w="4914" w:type="dxa"/>
            <w:gridSpan w:val="2"/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073081">
              <w:rPr>
                <w:b/>
                <w:sz w:val="22"/>
              </w:rPr>
              <w:t xml:space="preserve"> Level 5</w:t>
            </w: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:rsidTr="00E007DD">
        <w:tc>
          <w:tcPr>
            <w:tcW w:w="2802" w:type="dxa"/>
            <w:tcBorders>
              <w:bottom w:val="nil"/>
            </w:tcBorders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073081">
              <w:rPr>
                <w:b/>
                <w:sz w:val="22"/>
              </w:rPr>
              <w:t xml:space="preserve"> </w:t>
            </w:r>
            <w:r w:rsidR="00AD48E5">
              <w:rPr>
                <w:b/>
                <w:sz w:val="22"/>
              </w:rPr>
              <w:t>17/11/2017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073081">
              <w:rPr>
                <w:b/>
                <w:sz w:val="22"/>
              </w:rPr>
              <w:t xml:space="preserve"> 4 hours</w:t>
            </w:r>
          </w:p>
        </w:tc>
        <w:tc>
          <w:tcPr>
            <w:tcW w:w="2911" w:type="dxa"/>
            <w:tcBorders>
              <w:bottom w:val="nil"/>
            </w:tcBorders>
          </w:tcPr>
          <w:p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073081">
              <w:rPr>
                <w:b/>
                <w:sz w:val="22"/>
              </w:rPr>
              <w:t xml:space="preserve"> </w:t>
            </w:r>
            <w:proofErr w:type="spellStart"/>
            <w:r w:rsidR="00073081">
              <w:rPr>
                <w:b/>
                <w:sz w:val="22"/>
              </w:rPr>
              <w:t>Approx</w:t>
            </w:r>
            <w:proofErr w:type="spellEnd"/>
            <w:r w:rsidR="00073081">
              <w:rPr>
                <w:b/>
                <w:sz w:val="22"/>
              </w:rPr>
              <w:t xml:space="preserve"> 15</w:t>
            </w: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  <w:tcBorders>
              <w:bottom w:val="single" w:sz="18" w:space="0" w:color="auto"/>
            </w:tcBorders>
          </w:tcPr>
          <w:p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  <w:r w:rsidR="00073081">
              <w:rPr>
                <w:b/>
                <w:sz w:val="22"/>
              </w:rPr>
              <w:t xml:space="preserve"> NONE</w:t>
            </w: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  <w:tcBorders>
              <w:top w:val="nil"/>
            </w:tcBorders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  <w:p w:rsidR="00AE2091" w:rsidRDefault="00AE209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By the end of this lesson, the student will understand performance management including application of it through activities. </w:t>
            </w:r>
          </w:p>
          <w:p w:rsidR="00E007DD" w:rsidRDefault="00E007DD">
            <w:pPr>
              <w:jc w:val="both"/>
              <w:rPr>
                <w:b/>
                <w:sz w:val="22"/>
              </w:rPr>
            </w:pPr>
          </w:p>
          <w:p w:rsidR="00E007DD" w:rsidRDefault="00E007DD">
            <w:pPr>
              <w:jc w:val="both"/>
              <w:rPr>
                <w:b/>
                <w:sz w:val="22"/>
              </w:rPr>
            </w:pP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tudents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:rsidR="00E007DD" w:rsidRDefault="00E007DD">
            <w:pPr>
              <w:jc w:val="both"/>
              <w:rPr>
                <w:b/>
                <w:sz w:val="22"/>
              </w:rPr>
            </w:pPr>
          </w:p>
          <w:p w:rsidR="00000000" w:rsidRPr="00AE2091" w:rsidRDefault="00AE2091" w:rsidP="00AE2091">
            <w:pPr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LO1: </w:t>
            </w:r>
            <w:r w:rsidR="008209B7" w:rsidRPr="00AE2091">
              <w:rPr>
                <w:b/>
                <w:sz w:val="22"/>
              </w:rPr>
              <w:t>Id</w:t>
            </w:r>
            <w:r w:rsidR="008209B7" w:rsidRPr="00AE2091">
              <w:rPr>
                <w:b/>
                <w:sz w:val="22"/>
              </w:rPr>
              <w:t>entify the benefits of high performance work practices</w:t>
            </w:r>
          </w:p>
          <w:p w:rsidR="00000000" w:rsidRPr="00AE2091" w:rsidRDefault="00AE2091" w:rsidP="00AE2091">
            <w:pPr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LO2: </w:t>
            </w:r>
            <w:r w:rsidR="00D76CA6">
              <w:rPr>
                <w:b/>
                <w:sz w:val="22"/>
              </w:rPr>
              <w:t>Evaluate common high-</w:t>
            </w:r>
            <w:r w:rsidR="008209B7" w:rsidRPr="00AE2091">
              <w:rPr>
                <w:b/>
                <w:sz w:val="22"/>
              </w:rPr>
              <w:t>performance work practice activities</w:t>
            </w:r>
          </w:p>
          <w:p w:rsidR="00000000" w:rsidRPr="00AE2091" w:rsidRDefault="00AE2091" w:rsidP="00AE2091">
            <w:pPr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LO3: </w:t>
            </w:r>
            <w:r w:rsidR="008209B7" w:rsidRPr="00AE2091">
              <w:rPr>
                <w:b/>
                <w:sz w:val="22"/>
              </w:rPr>
              <w:t>Distinguish the influence of managers on staff motivation</w:t>
            </w:r>
          </w:p>
          <w:p w:rsidR="00000000" w:rsidRPr="00AE2091" w:rsidRDefault="00AE2091" w:rsidP="00AE2091">
            <w:pPr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LO4: </w:t>
            </w:r>
            <w:r w:rsidR="008209B7" w:rsidRPr="00AE2091">
              <w:rPr>
                <w:b/>
                <w:sz w:val="22"/>
              </w:rPr>
              <w:t>Recognise the reasons for poor performance and challenge the root</w:t>
            </w:r>
            <w:r w:rsidR="008209B7" w:rsidRPr="00AE2091">
              <w:rPr>
                <w:b/>
                <w:sz w:val="22"/>
              </w:rPr>
              <w:t xml:space="preserve"> cause </w:t>
            </w:r>
          </w:p>
          <w:p w:rsidR="00000000" w:rsidRPr="00AE2091" w:rsidRDefault="00AE2091" w:rsidP="00AE2091">
            <w:pPr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LO5: </w:t>
            </w:r>
            <w:r w:rsidR="008209B7" w:rsidRPr="00AE2091">
              <w:rPr>
                <w:b/>
                <w:sz w:val="22"/>
              </w:rPr>
              <w:t>Recognise and dispute the ways of dealing with poor performance</w:t>
            </w:r>
          </w:p>
          <w:p w:rsidR="00000000" w:rsidRPr="00AE2091" w:rsidRDefault="00AE2091" w:rsidP="00AE2091">
            <w:pPr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LO6: </w:t>
            </w:r>
            <w:r w:rsidR="008209B7" w:rsidRPr="00AE2091">
              <w:rPr>
                <w:b/>
                <w:sz w:val="22"/>
              </w:rPr>
              <w:t>Understand the performance management process</w:t>
            </w:r>
          </w:p>
          <w:p w:rsidR="00E007DD" w:rsidRDefault="00E007DD">
            <w:pPr>
              <w:jc w:val="both"/>
              <w:rPr>
                <w:b/>
                <w:sz w:val="22"/>
              </w:rPr>
            </w:pP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  <w:tcBorders>
              <w:bottom w:val="single" w:sz="18" w:space="0" w:color="auto"/>
            </w:tcBorders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:rsidR="001D5CE0" w:rsidRDefault="001D5CE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students will have a varying knowledge of performance management through their own experiences in work. Motivation has been covered in </w:t>
            </w:r>
            <w:r w:rsidR="00D76CA6">
              <w:rPr>
                <w:b/>
                <w:sz w:val="22"/>
              </w:rPr>
              <w:t xml:space="preserve">a </w:t>
            </w:r>
            <w:r>
              <w:rPr>
                <w:b/>
                <w:sz w:val="22"/>
              </w:rPr>
              <w:t xml:space="preserve">previous lecture and so the LO3 will be applying motivation to the topic of performance. </w:t>
            </w:r>
          </w:p>
          <w:p w:rsidR="00E007DD" w:rsidRDefault="00E007DD">
            <w:pPr>
              <w:jc w:val="both"/>
              <w:rPr>
                <w:b/>
                <w:sz w:val="22"/>
              </w:rPr>
            </w:pP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  <w:tcBorders>
              <w:top w:val="nil"/>
            </w:tcBorders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:rsidR="007A4ADD" w:rsidRDefault="001D5CE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None </w:t>
            </w: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</w:tcPr>
          <w:p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:rsidR="00E007DD" w:rsidRDefault="00D76CA6" w:rsidP="00D76CA6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proofErr w:type="spellStart"/>
            <w:r>
              <w:rPr>
                <w:b/>
                <w:sz w:val="22"/>
              </w:rPr>
              <w:t>Powerpoint</w:t>
            </w:r>
            <w:proofErr w:type="spellEnd"/>
          </w:p>
          <w:p w:rsidR="00D76CA6" w:rsidRDefault="00D76CA6" w:rsidP="00D76CA6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Video x 3</w:t>
            </w:r>
          </w:p>
          <w:p w:rsidR="00D76CA6" w:rsidRPr="00D76CA6" w:rsidRDefault="00D76CA6" w:rsidP="00D76CA6">
            <w:pPr>
              <w:pStyle w:val="ListParagraph"/>
              <w:numPr>
                <w:ilvl w:val="0"/>
                <w:numId w:val="2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Case studies</w:t>
            </w: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:rsidTr="00E007DD">
        <w:trPr>
          <w:cantSplit/>
        </w:trPr>
        <w:tc>
          <w:tcPr>
            <w:tcW w:w="9823" w:type="dxa"/>
            <w:gridSpan w:val="4"/>
          </w:tcPr>
          <w:p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:rsidR="00E007DD" w:rsidRDefault="00D76CA6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No additional health and safety concerns or considerations. </w:t>
            </w:r>
          </w:p>
          <w:p w:rsidR="007A4ADD" w:rsidRDefault="007A4ADD">
            <w:pPr>
              <w:jc w:val="both"/>
              <w:rPr>
                <w:b/>
                <w:sz w:val="22"/>
              </w:rPr>
            </w:pPr>
          </w:p>
        </w:tc>
      </w:tr>
    </w:tbl>
    <w:p w:rsidR="009D7ADC" w:rsidRDefault="009D7ADC"/>
    <w:p w:rsidR="009D7ADC" w:rsidRDefault="009D7ADC"/>
    <w:p w:rsidR="009D7ADC" w:rsidRDefault="009D7ADC"/>
    <w:p w:rsidR="009D7ADC" w:rsidRDefault="009D7ADC"/>
    <w:p w:rsidR="009D7ADC" w:rsidRDefault="009D7ADC"/>
    <w:p w:rsidR="009D7ADC" w:rsidRDefault="009D7ADC"/>
    <w:p w:rsidR="009D7ADC" w:rsidRDefault="009D7ADC"/>
    <w:p w:rsidR="009D7ADC" w:rsidRDefault="009D7ADC"/>
    <w:p w:rsidR="009D7ADC" w:rsidRDefault="009D7ADC"/>
    <w:p w:rsidR="009D7ADC" w:rsidRDefault="009D7ADC"/>
    <w:p w:rsidR="009D7ADC" w:rsidRDefault="009D7ADC"/>
    <w:p w:rsidR="009D7ADC" w:rsidRDefault="009D7ADC"/>
    <w:p w:rsidR="009D7ADC" w:rsidRDefault="009D7ADC">
      <w:bookmarkStart w:id="0" w:name="_GoBack"/>
      <w:bookmarkEnd w:id="0"/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:rsidTr="00E007DD">
        <w:trPr>
          <w:cantSplit/>
        </w:trPr>
        <w:tc>
          <w:tcPr>
            <w:tcW w:w="9823" w:type="dxa"/>
          </w:tcPr>
          <w:p w:rsidR="009D7ADC" w:rsidRDefault="00771BFE" w:rsidP="00771BFE">
            <w:pPr>
              <w:rPr>
                <w:b/>
                <w:noProof/>
                <w:sz w:val="20"/>
                <w:u w:val="single"/>
              </w:rPr>
            </w:pPr>
            <w:r>
              <w:rPr>
                <w:b/>
                <w:noProof/>
                <w:sz w:val="20"/>
                <w:u w:val="single"/>
              </w:rPr>
              <w:t xml:space="preserve">HEA </w:t>
            </w:r>
            <w:r w:rsidR="009D7ADC">
              <w:rPr>
                <w:b/>
                <w:noProof/>
                <w:sz w:val="20"/>
                <w:u w:val="single"/>
              </w:rPr>
              <w:t>PROFESSIONAL STANDARDS</w:t>
            </w:r>
          </w:p>
          <w:p w:rsidR="009D7ADC" w:rsidRDefault="009D7ADC" w:rsidP="009D7ADC">
            <w:pPr>
              <w:rPr>
                <w:b/>
                <w:noProof/>
                <w:sz w:val="20"/>
                <w:u w:val="single"/>
              </w:rPr>
            </w:pPr>
            <w:r>
              <w:rPr>
                <w:b/>
                <w:noProof/>
                <w:sz w:val="20"/>
                <w:u w:val="single"/>
              </w:rPr>
              <w:t xml:space="preserve">Please note </w:t>
            </w:r>
            <w:r w:rsidRPr="008B0B3F">
              <w:rPr>
                <w:b/>
                <w:noProof/>
                <w:color w:val="FF0000"/>
                <w:sz w:val="20"/>
                <w:u w:val="single"/>
              </w:rPr>
              <w:t>WHEN</w:t>
            </w:r>
            <w:r>
              <w:rPr>
                <w:b/>
                <w:noProof/>
                <w:sz w:val="20"/>
                <w:u w:val="single"/>
              </w:rPr>
              <w:t xml:space="preserve"> and </w:t>
            </w:r>
            <w:r w:rsidRPr="008B0B3F">
              <w:rPr>
                <w:b/>
                <w:noProof/>
                <w:color w:val="FF0000"/>
                <w:sz w:val="20"/>
                <w:u w:val="single"/>
              </w:rPr>
              <w:t>HOW</w:t>
            </w:r>
            <w:r>
              <w:rPr>
                <w:b/>
                <w:noProof/>
                <w:sz w:val="20"/>
                <w:u w:val="single"/>
              </w:rPr>
              <w:t xml:space="preserve"> any relevant professional standards occur and are met:</w:t>
            </w:r>
          </w:p>
          <w:p w:rsidR="009D7ADC" w:rsidRPr="005D1D81" w:rsidRDefault="009D7ADC" w:rsidP="009D7ADC">
            <w:pPr>
              <w:rPr>
                <w:noProof/>
                <w:sz w:val="18"/>
                <w:szCs w:val="18"/>
              </w:rPr>
            </w:pPr>
            <w:r w:rsidRPr="005D1D81">
              <w:rPr>
                <w:noProof/>
                <w:sz w:val="18"/>
                <w:szCs w:val="18"/>
              </w:rPr>
              <w:t>(Include detail of standard, not just a reference number)</w:t>
            </w:r>
          </w:p>
          <w:p w:rsidR="009D7ADC" w:rsidRDefault="009D7ADC">
            <w:pPr>
              <w:jc w:val="both"/>
              <w:rPr>
                <w:b/>
                <w:sz w:val="22"/>
              </w:rPr>
            </w:pPr>
          </w:p>
          <w:p w:rsidR="009D7ADC" w:rsidRDefault="00F96A85">
            <w:pPr>
              <w:jc w:val="both"/>
              <w:rPr>
                <w:b/>
                <w:sz w:val="22"/>
                <w:u w:val="single"/>
              </w:rPr>
            </w:pPr>
            <w:r>
              <w:rPr>
                <w:b/>
                <w:sz w:val="22"/>
                <w:u w:val="single"/>
              </w:rPr>
              <w:t>Areas of activity</w:t>
            </w:r>
          </w:p>
          <w:p w:rsidR="00F96A85" w:rsidRDefault="00F96A85">
            <w:pPr>
              <w:jc w:val="both"/>
              <w:rPr>
                <w:b/>
                <w:sz w:val="22"/>
                <w:u w:val="single"/>
              </w:rPr>
            </w:pPr>
          </w:p>
          <w:p w:rsidR="00F96A85" w:rsidRDefault="00F96A85" w:rsidP="00F96A85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A1: Lesson plan and resources designed, planned and in place for lecture on 17</w:t>
            </w:r>
            <w:r w:rsidRPr="00F96A85">
              <w:rPr>
                <w:sz w:val="22"/>
                <w:vertAlign w:val="superscript"/>
              </w:rPr>
              <w:t>th</w:t>
            </w:r>
            <w:r>
              <w:rPr>
                <w:sz w:val="22"/>
              </w:rPr>
              <w:t xml:space="preserve"> November 2017.</w:t>
            </w:r>
          </w:p>
          <w:p w:rsidR="00F96A85" w:rsidRDefault="00F96A85" w:rsidP="00F96A85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A2: The full </w:t>
            </w:r>
            <w:proofErr w:type="gramStart"/>
            <w:r>
              <w:rPr>
                <w:sz w:val="22"/>
              </w:rPr>
              <w:t>4 hour</w:t>
            </w:r>
            <w:proofErr w:type="gramEnd"/>
            <w:r>
              <w:rPr>
                <w:sz w:val="22"/>
              </w:rPr>
              <w:t xml:space="preserve"> lecture is a taught lesson.</w:t>
            </w:r>
          </w:p>
          <w:p w:rsidR="00F96A85" w:rsidRDefault="00F96A85" w:rsidP="00F96A85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A3: Feedback will be given to students during the activities during group work to assess understanding and offer feedback.</w:t>
            </w:r>
          </w:p>
          <w:p w:rsidR="00F96A85" w:rsidRDefault="00F96A85" w:rsidP="00F96A85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A4: </w:t>
            </w:r>
            <w:proofErr w:type="gramStart"/>
            <w:r>
              <w:rPr>
                <w:sz w:val="22"/>
              </w:rPr>
              <w:t>A number of</w:t>
            </w:r>
            <w:proofErr w:type="gramEnd"/>
            <w:r>
              <w:rPr>
                <w:sz w:val="22"/>
              </w:rPr>
              <w:t xml:space="preserve"> learning approaches are being utilised throughout this lesson s such as Group work, class discussions and video in order to create effective learning environments. </w:t>
            </w:r>
          </w:p>
          <w:p w:rsidR="00F96A85" w:rsidRPr="00F96A85" w:rsidRDefault="00315A7A" w:rsidP="00F96A85">
            <w:pPr>
              <w:pStyle w:val="ListParagraph"/>
              <w:numPr>
                <w:ilvl w:val="0"/>
                <w:numId w:val="22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A5: Group work as a contemporary andragogy is being utilised on </w:t>
            </w:r>
            <w:proofErr w:type="gramStart"/>
            <w:r>
              <w:rPr>
                <w:sz w:val="22"/>
              </w:rPr>
              <w:t>a number of</w:t>
            </w:r>
            <w:proofErr w:type="gramEnd"/>
            <w:r>
              <w:rPr>
                <w:sz w:val="22"/>
              </w:rPr>
              <w:t xml:space="preserve"> occasions within this lesson to further professional development by adapting contemporary teaching strategies. </w:t>
            </w:r>
          </w:p>
          <w:p w:rsidR="009D7ADC" w:rsidRDefault="009D7ADC">
            <w:pPr>
              <w:jc w:val="both"/>
              <w:rPr>
                <w:b/>
                <w:sz w:val="22"/>
              </w:rPr>
            </w:pPr>
          </w:p>
          <w:p w:rsidR="00315A7A" w:rsidRDefault="00315A7A">
            <w:pPr>
              <w:jc w:val="both"/>
              <w:rPr>
                <w:b/>
                <w:sz w:val="22"/>
                <w:u w:val="single"/>
              </w:rPr>
            </w:pPr>
            <w:r>
              <w:rPr>
                <w:b/>
                <w:sz w:val="22"/>
                <w:u w:val="single"/>
              </w:rPr>
              <w:t>Core Knowledge</w:t>
            </w:r>
          </w:p>
          <w:p w:rsidR="00315A7A" w:rsidRDefault="00315A7A">
            <w:pPr>
              <w:jc w:val="both"/>
              <w:rPr>
                <w:b/>
                <w:sz w:val="22"/>
                <w:u w:val="single"/>
              </w:rPr>
            </w:pPr>
          </w:p>
          <w:p w:rsidR="006438CD" w:rsidRDefault="006438CD" w:rsidP="006438CD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K1: This content and subject material is vital for the Managing People Module and is relevant to the Business Management course overall.</w:t>
            </w:r>
          </w:p>
          <w:p w:rsidR="006438CD" w:rsidRDefault="006438CD" w:rsidP="006438CD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K2: The content is level appropriate as well as the learning strategies which encourages the students to research themselves and conclude through discussion. </w:t>
            </w:r>
          </w:p>
          <w:p w:rsidR="006438CD" w:rsidRDefault="006438CD" w:rsidP="006438CD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K3: The variety of teaching and learning strategies adapts to how students learn and offers consideration to flexibility within this, for example, group work and video.</w:t>
            </w:r>
          </w:p>
          <w:p w:rsidR="006438CD" w:rsidRDefault="006438CD" w:rsidP="006438CD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K4: technologies are used throughout this lesson such as the use of videos, PowerPoint and Moodle.</w:t>
            </w:r>
          </w:p>
          <w:p w:rsidR="006438CD" w:rsidRDefault="006438CD" w:rsidP="006438CD">
            <w:pPr>
              <w:pStyle w:val="ListParagraph"/>
              <w:numPr>
                <w:ilvl w:val="0"/>
                <w:numId w:val="23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K5: As mentioned above, formative assessment is conducted throughout the activities using questioning and by listening to discussion to check understanding. </w:t>
            </w:r>
          </w:p>
          <w:p w:rsidR="00FA702E" w:rsidRDefault="00FA702E" w:rsidP="00FA702E">
            <w:pPr>
              <w:jc w:val="both"/>
              <w:rPr>
                <w:b/>
                <w:sz w:val="22"/>
                <w:u w:val="single"/>
              </w:rPr>
            </w:pPr>
          </w:p>
          <w:p w:rsidR="00FA702E" w:rsidRDefault="00FA702E" w:rsidP="00FA702E">
            <w:pPr>
              <w:jc w:val="both"/>
              <w:rPr>
                <w:b/>
                <w:sz w:val="22"/>
                <w:u w:val="single"/>
              </w:rPr>
            </w:pPr>
          </w:p>
          <w:p w:rsidR="00FA702E" w:rsidRDefault="00FA702E" w:rsidP="00FA702E">
            <w:pPr>
              <w:jc w:val="both"/>
              <w:rPr>
                <w:b/>
                <w:sz w:val="22"/>
                <w:u w:val="single"/>
              </w:rPr>
            </w:pPr>
            <w:r>
              <w:rPr>
                <w:b/>
                <w:sz w:val="22"/>
                <w:u w:val="single"/>
              </w:rPr>
              <w:t>Professional Values</w:t>
            </w:r>
          </w:p>
          <w:p w:rsidR="00FA702E" w:rsidRDefault="00FA702E" w:rsidP="00FA702E">
            <w:pPr>
              <w:jc w:val="both"/>
              <w:rPr>
                <w:b/>
                <w:sz w:val="22"/>
                <w:u w:val="single"/>
              </w:rPr>
            </w:pPr>
          </w:p>
          <w:p w:rsidR="00FA702E" w:rsidRDefault="009C36E8" w:rsidP="00FA702E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V1: Learners are offered the opportunity to work as a group </w:t>
            </w:r>
            <w:proofErr w:type="gramStart"/>
            <w:r>
              <w:rPr>
                <w:sz w:val="22"/>
              </w:rPr>
              <w:t>and also</w:t>
            </w:r>
            <w:proofErr w:type="gramEnd"/>
            <w:r>
              <w:rPr>
                <w:sz w:val="22"/>
              </w:rPr>
              <w:t xml:space="preserve"> independently.</w:t>
            </w:r>
          </w:p>
          <w:p w:rsidR="009C36E8" w:rsidRDefault="009C36E8" w:rsidP="00FA702E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V2: Equal opportunities will be given throughout the lesson to all learners to participate.</w:t>
            </w:r>
          </w:p>
          <w:p w:rsidR="009D7ADC" w:rsidRPr="00960309" w:rsidRDefault="009C36E8" w:rsidP="00960309">
            <w:pPr>
              <w:pStyle w:val="ListParagraph"/>
              <w:numPr>
                <w:ilvl w:val="0"/>
                <w:numId w:val="24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V3: Evidence is used to support theoretical learning in this lesson throughout the duration. </w:t>
            </w:r>
          </w:p>
          <w:p w:rsidR="009D7ADC" w:rsidRDefault="009D7ADC">
            <w:pPr>
              <w:jc w:val="both"/>
              <w:rPr>
                <w:b/>
                <w:sz w:val="22"/>
              </w:rPr>
            </w:pPr>
          </w:p>
          <w:p w:rsidR="009D7ADC" w:rsidRDefault="009D7ADC">
            <w:pPr>
              <w:jc w:val="both"/>
              <w:rPr>
                <w:b/>
                <w:sz w:val="22"/>
              </w:rPr>
            </w:pPr>
          </w:p>
          <w:p w:rsidR="009D7ADC" w:rsidRDefault="009D7ADC">
            <w:pPr>
              <w:jc w:val="both"/>
              <w:rPr>
                <w:b/>
                <w:sz w:val="22"/>
              </w:rPr>
            </w:pPr>
          </w:p>
          <w:p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:rsidTr="00E007DD">
        <w:trPr>
          <w:cantSplit/>
        </w:trPr>
        <w:tc>
          <w:tcPr>
            <w:tcW w:w="9823" w:type="dxa"/>
          </w:tcPr>
          <w:p w:rsidR="009D7ADC" w:rsidRDefault="009D7ADC" w:rsidP="009D7ADC">
            <w:pPr>
              <w:jc w:val="center"/>
              <w:rPr>
                <w:b/>
                <w:sz w:val="20"/>
                <w:u w:val="single"/>
              </w:rPr>
            </w:pPr>
            <w:r>
              <w:rPr>
                <w:b/>
                <w:sz w:val="20"/>
                <w:u w:val="single"/>
              </w:rPr>
              <w:lastRenderedPageBreak/>
              <w:t>ESSENTIAL SKILLS</w:t>
            </w:r>
          </w:p>
          <w:p w:rsidR="009D7ADC" w:rsidRDefault="009D7ADC" w:rsidP="009D7ADC">
            <w:pPr>
              <w:rPr>
                <w:b/>
                <w:sz w:val="20"/>
                <w:u w:val="single"/>
              </w:rPr>
            </w:pPr>
          </w:p>
          <w:p w:rsidR="009D7ADC" w:rsidRDefault="009D7ADC" w:rsidP="009D7ADC">
            <w:pPr>
              <w:rPr>
                <w:b/>
                <w:sz w:val="20"/>
                <w:u w:val="single"/>
              </w:rPr>
            </w:pPr>
            <w:r>
              <w:rPr>
                <w:b/>
                <w:sz w:val="20"/>
                <w:u w:val="single"/>
              </w:rPr>
              <w:t>Please note WHEN and HOW Essential Skills occur and are met:</w:t>
            </w:r>
          </w:p>
          <w:p w:rsidR="009D7ADC" w:rsidRDefault="009D7ADC" w:rsidP="009D7ADC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 w:beforeAutospacing="1" w:after="100" w:afterAutospacing="1"/>
              <w:ind w:left="567" w:hanging="425"/>
              <w:rPr>
                <w:sz w:val="20"/>
              </w:rPr>
            </w:pPr>
            <w:r w:rsidRPr="00C20548">
              <w:rPr>
                <w:sz w:val="20"/>
              </w:rPr>
              <w:t xml:space="preserve">Communication </w:t>
            </w:r>
          </w:p>
          <w:p w:rsidR="009D7ADC" w:rsidRDefault="005F056C" w:rsidP="009D7ADC">
            <w:pPr>
              <w:spacing w:before="100" w:beforeAutospacing="1" w:after="100" w:afterAutospacing="1"/>
              <w:ind w:left="567" w:hanging="425"/>
              <w:rPr>
                <w:sz w:val="20"/>
              </w:rPr>
            </w:pPr>
            <w:r>
              <w:rPr>
                <w:sz w:val="20"/>
              </w:rPr>
              <w:t xml:space="preserve">Students are encouraged to communicate through both independent and group work during the activities. </w:t>
            </w:r>
          </w:p>
          <w:p w:rsidR="009D7ADC" w:rsidRDefault="009D7ADC" w:rsidP="009D7ADC">
            <w:pPr>
              <w:spacing w:before="100" w:beforeAutospacing="1" w:after="100" w:afterAutospacing="1"/>
              <w:ind w:left="567" w:hanging="425"/>
              <w:rPr>
                <w:sz w:val="20"/>
              </w:rPr>
            </w:pPr>
          </w:p>
          <w:p w:rsidR="009D7ADC" w:rsidRDefault="009D7ADC" w:rsidP="009D7ADC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 w:beforeAutospacing="1" w:after="100" w:afterAutospacing="1"/>
              <w:ind w:left="567" w:hanging="425"/>
              <w:rPr>
                <w:sz w:val="20"/>
              </w:rPr>
            </w:pPr>
            <w:r>
              <w:rPr>
                <w:sz w:val="20"/>
              </w:rPr>
              <w:t>A</w:t>
            </w:r>
            <w:r w:rsidRPr="00C20548">
              <w:rPr>
                <w:sz w:val="20"/>
              </w:rPr>
              <w:t xml:space="preserve">pplication of Number </w:t>
            </w:r>
          </w:p>
          <w:p w:rsidR="009D7ADC" w:rsidRDefault="009D7ADC" w:rsidP="009D7ADC">
            <w:pPr>
              <w:pStyle w:val="ListParagraph"/>
              <w:ind w:left="567" w:hanging="425"/>
              <w:rPr>
                <w:sz w:val="20"/>
              </w:rPr>
            </w:pPr>
          </w:p>
          <w:p w:rsidR="009D7ADC" w:rsidRDefault="005F056C" w:rsidP="009D7ADC">
            <w:pPr>
              <w:pStyle w:val="ListParagraph"/>
              <w:ind w:left="567" w:hanging="425"/>
              <w:rPr>
                <w:sz w:val="20"/>
              </w:rPr>
            </w:pPr>
            <w:r>
              <w:rPr>
                <w:sz w:val="20"/>
              </w:rPr>
              <w:t>N/A</w:t>
            </w:r>
          </w:p>
          <w:p w:rsidR="009D7ADC" w:rsidRDefault="009D7ADC" w:rsidP="009D7ADC">
            <w:pPr>
              <w:pStyle w:val="ListParagraph"/>
              <w:ind w:left="567" w:hanging="425"/>
              <w:rPr>
                <w:sz w:val="20"/>
              </w:rPr>
            </w:pPr>
          </w:p>
          <w:p w:rsidR="009D7ADC" w:rsidRDefault="009D7ADC" w:rsidP="009D7ADC">
            <w:pPr>
              <w:pStyle w:val="ListParagraph"/>
              <w:ind w:left="567" w:hanging="425"/>
              <w:rPr>
                <w:sz w:val="20"/>
              </w:rPr>
            </w:pPr>
          </w:p>
          <w:p w:rsidR="009D7ADC" w:rsidRDefault="009D7ADC" w:rsidP="009D7ADC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 w:beforeAutospacing="1" w:after="100" w:afterAutospacing="1"/>
              <w:ind w:left="567" w:hanging="425"/>
              <w:rPr>
                <w:sz w:val="20"/>
              </w:rPr>
            </w:pPr>
            <w:r>
              <w:rPr>
                <w:sz w:val="20"/>
              </w:rPr>
              <w:t>Digital Literacy</w:t>
            </w:r>
          </w:p>
          <w:p w:rsidR="009D7ADC" w:rsidRDefault="00D00F54" w:rsidP="009D7ADC">
            <w:pPr>
              <w:spacing w:before="100" w:beforeAutospacing="1" w:after="100" w:afterAutospacing="1"/>
              <w:ind w:left="567" w:hanging="425"/>
              <w:rPr>
                <w:sz w:val="20"/>
              </w:rPr>
            </w:pPr>
            <w:r>
              <w:rPr>
                <w:sz w:val="20"/>
              </w:rPr>
              <w:t xml:space="preserve">Throughout the activities, the use of IT is allowed </w:t>
            </w:r>
            <w:proofErr w:type="gramStart"/>
            <w:r>
              <w:rPr>
                <w:sz w:val="20"/>
              </w:rPr>
              <w:t>in order to</w:t>
            </w:r>
            <w:proofErr w:type="gramEnd"/>
            <w:r>
              <w:rPr>
                <w:sz w:val="20"/>
              </w:rPr>
              <w:t xml:space="preserve"> research areas and topics discussed.</w:t>
            </w:r>
          </w:p>
          <w:p w:rsidR="009D7ADC" w:rsidRDefault="009D7ADC" w:rsidP="009D7ADC">
            <w:pPr>
              <w:spacing w:before="100" w:beforeAutospacing="1" w:after="100" w:afterAutospacing="1"/>
              <w:ind w:left="567" w:hanging="425"/>
              <w:rPr>
                <w:sz w:val="20"/>
              </w:rPr>
            </w:pPr>
          </w:p>
          <w:p w:rsidR="009D7ADC" w:rsidRDefault="009D7ADC" w:rsidP="009D7ADC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 w:beforeAutospacing="1" w:after="100" w:afterAutospacing="1"/>
              <w:ind w:left="567" w:hanging="425"/>
              <w:rPr>
                <w:sz w:val="20"/>
              </w:rPr>
            </w:pPr>
            <w:r>
              <w:rPr>
                <w:sz w:val="20"/>
              </w:rPr>
              <w:t>Critical Thinking and Problem Solving</w:t>
            </w:r>
          </w:p>
          <w:p w:rsidR="009D7ADC" w:rsidRDefault="00D00F54" w:rsidP="009D7ADC">
            <w:pPr>
              <w:pStyle w:val="ListParagraph"/>
              <w:ind w:left="567" w:hanging="425"/>
              <w:rPr>
                <w:sz w:val="20"/>
              </w:rPr>
            </w:pPr>
            <w:r>
              <w:rPr>
                <w:sz w:val="20"/>
              </w:rPr>
              <w:t xml:space="preserve">Activities 1, 2, and 4 offer the students time to apply their critical thinking and </w:t>
            </w:r>
            <w:proofErr w:type="gramStart"/>
            <w:r>
              <w:rPr>
                <w:sz w:val="20"/>
              </w:rPr>
              <w:t>problem solving</w:t>
            </w:r>
            <w:proofErr w:type="gramEnd"/>
            <w:r>
              <w:rPr>
                <w:sz w:val="20"/>
              </w:rPr>
              <w:t xml:space="preserve"> skills. </w:t>
            </w:r>
          </w:p>
          <w:p w:rsidR="009D7ADC" w:rsidRDefault="009D7ADC" w:rsidP="009D7ADC">
            <w:pPr>
              <w:pStyle w:val="ListParagraph"/>
              <w:ind w:left="567" w:hanging="425"/>
              <w:rPr>
                <w:sz w:val="20"/>
              </w:rPr>
            </w:pPr>
          </w:p>
          <w:p w:rsidR="009D7ADC" w:rsidRDefault="009D7ADC" w:rsidP="009D7ADC">
            <w:pPr>
              <w:pStyle w:val="ListParagraph"/>
              <w:ind w:left="567" w:hanging="425"/>
              <w:rPr>
                <w:sz w:val="20"/>
              </w:rPr>
            </w:pPr>
          </w:p>
          <w:p w:rsidR="009D7ADC" w:rsidRDefault="009D7ADC" w:rsidP="009D7ADC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spacing w:before="100" w:beforeAutospacing="1" w:after="100" w:afterAutospacing="1"/>
              <w:ind w:left="567" w:hanging="425"/>
              <w:rPr>
                <w:sz w:val="20"/>
              </w:rPr>
            </w:pPr>
            <w:r>
              <w:rPr>
                <w:sz w:val="20"/>
              </w:rPr>
              <w:t>Planning and Organisation</w:t>
            </w:r>
            <w:r w:rsidRPr="00C20548">
              <w:rPr>
                <w:sz w:val="20"/>
              </w:rPr>
              <w:t xml:space="preserve"> </w:t>
            </w:r>
          </w:p>
          <w:p w:rsidR="009D7ADC" w:rsidRDefault="002C0EA8" w:rsidP="009D7ADC">
            <w:pPr>
              <w:spacing w:before="100" w:beforeAutospacing="1" w:after="100" w:afterAutospacing="1"/>
              <w:ind w:left="567" w:hanging="425"/>
              <w:rPr>
                <w:sz w:val="20"/>
              </w:rPr>
            </w:pPr>
            <w:r>
              <w:rPr>
                <w:sz w:val="20"/>
              </w:rPr>
              <w:t xml:space="preserve">These skills will be organically adapted for the activities which requires planning and organisation </w:t>
            </w:r>
            <w:proofErr w:type="gramStart"/>
            <w:r>
              <w:rPr>
                <w:sz w:val="20"/>
              </w:rPr>
              <w:t>in order to</w:t>
            </w:r>
            <w:proofErr w:type="gramEnd"/>
            <w:r>
              <w:rPr>
                <w:sz w:val="20"/>
              </w:rPr>
              <w:t xml:space="preserve"> get their thoughts across to the class. </w:t>
            </w:r>
          </w:p>
          <w:p w:rsidR="009D7ADC" w:rsidRDefault="009D7ADC" w:rsidP="009D7ADC">
            <w:pPr>
              <w:spacing w:before="100" w:beforeAutospacing="1" w:after="100" w:afterAutospacing="1"/>
              <w:ind w:left="567" w:hanging="425"/>
              <w:rPr>
                <w:sz w:val="20"/>
              </w:rPr>
            </w:pPr>
          </w:p>
          <w:p w:rsidR="009D7ADC" w:rsidRDefault="009D7ADC" w:rsidP="009D7ADC">
            <w:pPr>
              <w:pStyle w:val="ListParagraph"/>
              <w:ind w:left="567" w:hanging="425"/>
              <w:rPr>
                <w:sz w:val="20"/>
              </w:rPr>
            </w:pPr>
          </w:p>
          <w:p w:rsidR="009D7ADC" w:rsidRPr="009D7ADC" w:rsidRDefault="009D7ADC" w:rsidP="009D7ADC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ind w:left="567" w:hanging="425"/>
              <w:rPr>
                <w:b/>
                <w:sz w:val="16"/>
              </w:rPr>
            </w:pPr>
            <w:r>
              <w:rPr>
                <w:sz w:val="20"/>
              </w:rPr>
              <w:t>Creativity and Innovation</w:t>
            </w:r>
          </w:p>
          <w:p w:rsidR="009D7ADC" w:rsidRDefault="009D7ADC" w:rsidP="009D7ADC">
            <w:pPr>
              <w:rPr>
                <w:sz w:val="20"/>
              </w:rPr>
            </w:pPr>
          </w:p>
          <w:p w:rsidR="009D7ADC" w:rsidRDefault="009D7ADC" w:rsidP="009D7ADC">
            <w:pPr>
              <w:rPr>
                <w:sz w:val="20"/>
              </w:rPr>
            </w:pPr>
          </w:p>
          <w:p w:rsidR="009D7ADC" w:rsidRDefault="00475798" w:rsidP="009D7ADC">
            <w:pPr>
              <w:rPr>
                <w:sz w:val="20"/>
              </w:rPr>
            </w:pPr>
            <w:r>
              <w:rPr>
                <w:sz w:val="20"/>
              </w:rPr>
              <w:t xml:space="preserve">Activities 3 and 4 promote the skill of creativity and innovation. </w:t>
            </w:r>
          </w:p>
          <w:p w:rsidR="009D7ADC" w:rsidRDefault="009D7ADC" w:rsidP="009D7ADC">
            <w:pPr>
              <w:rPr>
                <w:sz w:val="20"/>
              </w:rPr>
            </w:pPr>
          </w:p>
          <w:p w:rsidR="009D7ADC" w:rsidRDefault="009D7ADC" w:rsidP="009D7ADC">
            <w:pPr>
              <w:rPr>
                <w:sz w:val="20"/>
              </w:rPr>
            </w:pPr>
          </w:p>
          <w:p w:rsidR="009D7ADC" w:rsidRDefault="009D7ADC" w:rsidP="009D7ADC">
            <w:pPr>
              <w:rPr>
                <w:sz w:val="20"/>
              </w:rPr>
            </w:pPr>
          </w:p>
          <w:p w:rsidR="009D7ADC" w:rsidRDefault="009D7ADC" w:rsidP="009D7ADC">
            <w:pPr>
              <w:rPr>
                <w:sz w:val="20"/>
              </w:rPr>
            </w:pPr>
          </w:p>
          <w:p w:rsidR="009D7ADC" w:rsidRPr="009D7ADC" w:rsidRDefault="009D7ADC" w:rsidP="009D7ADC">
            <w:pPr>
              <w:numPr>
                <w:ilvl w:val="0"/>
                <w:numId w:val="17"/>
              </w:numPr>
              <w:tabs>
                <w:tab w:val="clear" w:pos="720"/>
                <w:tab w:val="num" w:pos="284"/>
              </w:tabs>
              <w:ind w:left="567" w:hanging="425"/>
              <w:rPr>
                <w:b/>
                <w:sz w:val="16"/>
              </w:rPr>
            </w:pPr>
            <w:r w:rsidRPr="009D7ADC">
              <w:rPr>
                <w:sz w:val="20"/>
              </w:rPr>
              <w:t>Personal Effectiveness</w:t>
            </w: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Default="00475798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All skills developed within this lesson are ones which are used, albeit adapted, in further careers following academia. </w:t>
            </w: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Default="009D7ADC" w:rsidP="009D7ADC">
            <w:pPr>
              <w:jc w:val="both"/>
              <w:rPr>
                <w:b/>
                <w:sz w:val="22"/>
              </w:rPr>
            </w:pPr>
          </w:p>
          <w:p w:rsidR="009D7ADC" w:rsidRPr="009D7ADC" w:rsidRDefault="009D7ADC" w:rsidP="009D7ADC">
            <w:pPr>
              <w:jc w:val="both"/>
              <w:rPr>
                <w:b/>
                <w:sz w:val="22"/>
              </w:rPr>
            </w:pPr>
          </w:p>
        </w:tc>
      </w:tr>
    </w:tbl>
    <w:p w:rsidR="009B4DD4" w:rsidRDefault="009B4DD4"/>
    <w:p w:rsidR="009B4DD4" w:rsidRDefault="009B4DD4"/>
    <w:p w:rsidR="009B4DD4" w:rsidRDefault="009B4DD4"/>
    <w:p w:rsidR="00C20548" w:rsidRDefault="00C20548">
      <w:pPr>
        <w:jc w:val="both"/>
        <w:rPr>
          <w:b/>
          <w:sz w:val="30"/>
        </w:rPr>
      </w:pPr>
    </w:p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715"/>
        <w:gridCol w:w="2856"/>
        <w:gridCol w:w="4140"/>
        <w:gridCol w:w="1571"/>
      </w:tblGrid>
      <w:tr w:rsidR="00C20548" w:rsidTr="00C20548">
        <w:trPr>
          <w:trHeight w:val="439"/>
        </w:trPr>
        <w:tc>
          <w:tcPr>
            <w:tcW w:w="1715" w:type="dxa"/>
          </w:tcPr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856" w:type="dxa"/>
          </w:tcPr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:rsidTr="00B45D4B">
        <w:trPr>
          <w:trHeight w:val="9317"/>
        </w:trPr>
        <w:tc>
          <w:tcPr>
            <w:tcW w:w="17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0548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Intro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D67F2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High Performance work practices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Activity: 1</w:t>
            </w: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 Managers influence</w:t>
            </w: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t>Poor Performance;</w:t>
            </w: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Activity 2: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Getting to the Root Cause</w:t>
            </w:r>
            <w:r w:rsidR="00C43576">
              <w:rPr>
                <w:b/>
                <w:sz w:val="24"/>
                <w:szCs w:val="24"/>
              </w:rPr>
              <w:t>; Activity 3</w:t>
            </w: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Dealing with Poor performance</w:t>
            </w:r>
            <w:r w:rsidR="00C43576">
              <w:rPr>
                <w:b/>
                <w:sz w:val="24"/>
                <w:szCs w:val="24"/>
              </w:rPr>
              <w:t>; Activity 4</w:t>
            </w: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Pr="000A071E" w:rsidRDefault="00C43576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The performance management process </w:t>
            </w:r>
          </w:p>
          <w:p w:rsidR="00C20548" w:rsidRDefault="00C20548" w:rsidP="00641134">
            <w:pPr>
              <w:jc w:val="both"/>
              <w:rPr>
                <w:b/>
                <w:sz w:val="30"/>
              </w:rPr>
            </w:pPr>
          </w:p>
          <w:p w:rsidR="00B26945" w:rsidRDefault="00B26945" w:rsidP="00641134">
            <w:pPr>
              <w:jc w:val="both"/>
              <w:rPr>
                <w:b/>
                <w:sz w:val="30"/>
              </w:rPr>
            </w:pPr>
          </w:p>
          <w:p w:rsidR="00B26945" w:rsidRDefault="00B26945" w:rsidP="00641134">
            <w:pPr>
              <w:jc w:val="both"/>
              <w:rPr>
                <w:b/>
                <w:sz w:val="30"/>
              </w:rPr>
            </w:pPr>
          </w:p>
          <w:p w:rsidR="00B26945" w:rsidRDefault="00B26945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Conclude and Review</w:t>
            </w:r>
          </w:p>
          <w:p w:rsidR="00C20548" w:rsidRDefault="00C20548" w:rsidP="00641134">
            <w:pPr>
              <w:jc w:val="both"/>
              <w:rPr>
                <w:b/>
                <w:sz w:val="30"/>
              </w:rPr>
            </w:pPr>
          </w:p>
          <w:p w:rsidR="00C20548" w:rsidRDefault="00C20548" w:rsidP="00641134">
            <w:pPr>
              <w:jc w:val="both"/>
              <w:rPr>
                <w:b/>
                <w:sz w:val="30"/>
              </w:rPr>
            </w:pPr>
          </w:p>
          <w:p w:rsidR="00C20548" w:rsidRDefault="00C20548" w:rsidP="00641134">
            <w:pPr>
              <w:jc w:val="both"/>
              <w:rPr>
                <w:b/>
                <w:sz w:val="30"/>
              </w:rPr>
            </w:pPr>
          </w:p>
          <w:p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8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t>L/O’s and introduction to the topic.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L/O: 1 identify the benefits of high performance work </w:t>
            </w:r>
            <w:proofErr w:type="gramStart"/>
            <w:r>
              <w:rPr>
                <w:b/>
                <w:sz w:val="24"/>
                <w:szCs w:val="24"/>
              </w:rPr>
              <w:t>practices  and</w:t>
            </w:r>
            <w:proofErr w:type="gramEnd"/>
            <w:r>
              <w:rPr>
                <w:b/>
                <w:sz w:val="24"/>
                <w:szCs w:val="24"/>
              </w:rPr>
              <w:t xml:space="preserve"> L/O 2: evaluate common high performance work practice activities.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L/O1 and L/O2</w:t>
            </w: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LO3: distinguish the influence of managers on staff motivation and performance.</w:t>
            </w: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t>LO4: Recognise the reasons for poor performance.</w:t>
            </w: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LO4: Challenge the root cause</w:t>
            </w: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LO5: recognise and dispute the ways of dealing with poor performance. </w:t>
            </w: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LO6: Understand the performance management process. </w:t>
            </w: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Pr="000A071E" w:rsidRDefault="00B26945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All L/O’s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0548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color w:val="FF0000"/>
                <w:sz w:val="30"/>
              </w:rPr>
              <w:lastRenderedPageBreak/>
              <w:t xml:space="preserve">® </w:t>
            </w:r>
            <w:proofErr w:type="spellStart"/>
            <w:r>
              <w:rPr>
                <w:b/>
                <w:sz w:val="24"/>
                <w:szCs w:val="24"/>
              </w:rPr>
              <w:t>Powerpoint</w:t>
            </w:r>
            <w:proofErr w:type="spellEnd"/>
            <w:r>
              <w:rPr>
                <w:b/>
                <w:sz w:val="24"/>
                <w:szCs w:val="24"/>
              </w:rPr>
              <w:t xml:space="preserve"> to be used to discuss the lecture topic and go over the L/O’s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color w:val="244061" w:themeColor="accent1" w:themeShade="80"/>
                <w:sz w:val="24"/>
                <w:szCs w:val="24"/>
              </w:rPr>
              <w:t xml:space="preserve">Teacher: </w:t>
            </w:r>
            <w:r>
              <w:rPr>
                <w:b/>
                <w:sz w:val="24"/>
                <w:szCs w:val="24"/>
              </w:rPr>
              <w:t xml:space="preserve">using </w:t>
            </w:r>
            <w:proofErr w:type="spellStart"/>
            <w:r>
              <w:rPr>
                <w:b/>
                <w:sz w:val="24"/>
                <w:szCs w:val="24"/>
              </w:rPr>
              <w:t>Powerpoint</w:t>
            </w:r>
            <w:proofErr w:type="spellEnd"/>
            <w:r>
              <w:rPr>
                <w:b/>
                <w:sz w:val="24"/>
                <w:szCs w:val="24"/>
              </w:rPr>
              <w:t xml:space="preserve"> discuss the three areas of high-performance work practice activities, checking understanding throughout </w:t>
            </w:r>
            <w:r>
              <w:rPr>
                <w:b/>
                <w:color w:val="FF0000"/>
                <w:sz w:val="24"/>
                <w:szCs w:val="24"/>
              </w:rPr>
              <w:t>R1</w:t>
            </w:r>
            <w:r>
              <w:rPr>
                <w:b/>
                <w:sz w:val="24"/>
                <w:szCs w:val="24"/>
              </w:rPr>
              <w:t>.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color w:val="4F6228" w:themeColor="accent3" w:themeShade="80"/>
                <w:sz w:val="24"/>
                <w:szCs w:val="24"/>
              </w:rPr>
              <w:t xml:space="preserve">Student: </w:t>
            </w:r>
            <w:r>
              <w:rPr>
                <w:b/>
                <w:sz w:val="24"/>
                <w:szCs w:val="24"/>
              </w:rPr>
              <w:t>Opportunity to ask questions and offer own experience.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Pr="000A071E" w:rsidRDefault="000A071E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Watch Video: TED Talk ‘Why work doesn’t happen at work.’ </w:t>
            </w:r>
            <w:r>
              <w:rPr>
                <w:b/>
                <w:color w:val="FF0000"/>
                <w:sz w:val="24"/>
                <w:szCs w:val="24"/>
              </w:rPr>
              <w:t>®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color w:val="4F6228" w:themeColor="accent3" w:themeShade="80"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color w:val="4F6228" w:themeColor="accent3" w:themeShade="80"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color w:val="4F6228" w:themeColor="accent3" w:themeShade="80"/>
                <w:sz w:val="24"/>
                <w:szCs w:val="24"/>
              </w:rPr>
              <w:t xml:space="preserve">Students: </w:t>
            </w:r>
            <w:r>
              <w:rPr>
                <w:b/>
                <w:sz w:val="24"/>
                <w:szCs w:val="24"/>
              </w:rPr>
              <w:t xml:space="preserve">In groups, look at the three areas of high-performance activities and try and agree on your top three of each. Consider- what are they, why have you chosen </w:t>
            </w:r>
            <w:proofErr w:type="gramStart"/>
            <w:r>
              <w:rPr>
                <w:b/>
                <w:sz w:val="24"/>
                <w:szCs w:val="24"/>
              </w:rPr>
              <w:t>those</w:t>
            </w:r>
            <w:proofErr w:type="gramEnd"/>
            <w:r>
              <w:rPr>
                <w:b/>
                <w:sz w:val="24"/>
                <w:szCs w:val="24"/>
              </w:rPr>
              <w:t xml:space="preserve"> and have you had any personal experience of them?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  <w:r>
              <w:rPr>
                <w:b/>
                <w:color w:val="244061" w:themeColor="accent1" w:themeShade="80"/>
                <w:sz w:val="24"/>
                <w:szCs w:val="24"/>
              </w:rPr>
              <w:t xml:space="preserve">Teacher: </w:t>
            </w:r>
            <w:r>
              <w:rPr>
                <w:b/>
                <w:sz w:val="24"/>
                <w:szCs w:val="24"/>
              </w:rPr>
              <w:t xml:space="preserve">Facilitate and </w:t>
            </w:r>
            <w:r>
              <w:rPr>
                <w:b/>
                <w:color w:val="FF0000"/>
                <w:sz w:val="24"/>
                <w:szCs w:val="24"/>
              </w:rPr>
              <w:t>R2</w:t>
            </w:r>
          </w:p>
          <w:p w:rsidR="000A071E" w:rsidRDefault="000A071E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DISCUSS STUDENTS FINDINGS WITH CLASS</w:t>
            </w: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color w:val="4F6228" w:themeColor="accent3" w:themeShade="80"/>
                <w:sz w:val="24"/>
                <w:szCs w:val="24"/>
              </w:rPr>
              <w:t xml:space="preserve">Students: </w:t>
            </w:r>
            <w:r>
              <w:rPr>
                <w:b/>
                <w:sz w:val="24"/>
                <w:szCs w:val="24"/>
              </w:rPr>
              <w:t>Watch Video: TED Talk ‘The Puzzle of motivation.’</w:t>
            </w: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color w:val="4F6228" w:themeColor="accent3" w:themeShade="80"/>
                <w:sz w:val="24"/>
                <w:szCs w:val="24"/>
              </w:rPr>
              <w:lastRenderedPageBreak/>
              <w:t xml:space="preserve">Students: </w:t>
            </w:r>
            <w:r>
              <w:rPr>
                <w:b/>
                <w:sz w:val="24"/>
                <w:szCs w:val="24"/>
              </w:rPr>
              <w:t xml:space="preserve"> In groups, consider what reasons people may have for poor performance.</w:t>
            </w: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  <w:r>
              <w:rPr>
                <w:b/>
                <w:color w:val="244061" w:themeColor="accent1" w:themeShade="80"/>
                <w:sz w:val="24"/>
                <w:szCs w:val="24"/>
              </w:rPr>
              <w:t xml:space="preserve">Teacher: </w:t>
            </w:r>
            <w:r>
              <w:rPr>
                <w:b/>
                <w:sz w:val="24"/>
                <w:szCs w:val="24"/>
              </w:rPr>
              <w:t xml:space="preserve">Facilitate and </w:t>
            </w:r>
            <w:r>
              <w:rPr>
                <w:b/>
                <w:color w:val="FF0000"/>
                <w:sz w:val="24"/>
                <w:szCs w:val="24"/>
              </w:rPr>
              <w:t>R3.</w:t>
            </w:r>
          </w:p>
          <w:p w:rsidR="005D7C94" w:rsidRDefault="005D7C94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DISCUSS WITH THE CLASS</w:t>
            </w: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color w:val="4F6228" w:themeColor="accent3" w:themeShade="80"/>
                <w:sz w:val="24"/>
                <w:szCs w:val="24"/>
              </w:rPr>
              <w:t xml:space="preserve">Student: </w:t>
            </w:r>
            <w:r>
              <w:rPr>
                <w:b/>
                <w:sz w:val="24"/>
                <w:szCs w:val="24"/>
              </w:rPr>
              <w:t>Using your questioning techniques, try and discover the root cause in a role play with the lecturer.</w:t>
            </w: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  <w:r>
              <w:rPr>
                <w:b/>
                <w:color w:val="0F243E" w:themeColor="text2" w:themeShade="80"/>
                <w:sz w:val="24"/>
                <w:szCs w:val="24"/>
              </w:rPr>
              <w:t xml:space="preserve">Teacher: </w:t>
            </w:r>
            <w:r>
              <w:rPr>
                <w:b/>
                <w:sz w:val="24"/>
                <w:szCs w:val="24"/>
              </w:rPr>
              <w:t xml:space="preserve">2 scenarios </w:t>
            </w:r>
            <w:r>
              <w:rPr>
                <w:b/>
                <w:color w:val="FF0000"/>
                <w:sz w:val="24"/>
                <w:szCs w:val="24"/>
              </w:rPr>
              <w:t xml:space="preserve">® </w:t>
            </w:r>
            <w:r>
              <w:rPr>
                <w:b/>
                <w:sz w:val="24"/>
                <w:szCs w:val="24"/>
              </w:rPr>
              <w:t xml:space="preserve">where the teacher is the employee and the students are the managers who are trying to get to the root cause of the poor performance. Use also to </w:t>
            </w:r>
            <w:r>
              <w:rPr>
                <w:b/>
                <w:color w:val="FF0000"/>
                <w:sz w:val="24"/>
                <w:szCs w:val="24"/>
              </w:rPr>
              <w:t>R4.</w:t>
            </w:r>
          </w:p>
          <w:p w:rsidR="005D7C94" w:rsidRDefault="005D7C94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5D7C94" w:rsidRDefault="00234772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color w:val="4F6228" w:themeColor="accent3" w:themeShade="80"/>
                <w:sz w:val="24"/>
                <w:szCs w:val="24"/>
              </w:rPr>
              <w:t xml:space="preserve">Students: </w:t>
            </w:r>
            <w:r>
              <w:rPr>
                <w:b/>
                <w:sz w:val="24"/>
                <w:szCs w:val="24"/>
              </w:rPr>
              <w:t xml:space="preserve">In groups, look at the scenario/ case study question on dealing with poor performance </w:t>
            </w:r>
            <w:r>
              <w:rPr>
                <w:b/>
                <w:color w:val="FF0000"/>
                <w:sz w:val="24"/>
                <w:szCs w:val="24"/>
              </w:rPr>
              <w:t xml:space="preserve">® </w:t>
            </w:r>
            <w:r w:rsidR="00C43576">
              <w:rPr>
                <w:b/>
                <w:sz w:val="24"/>
                <w:szCs w:val="24"/>
              </w:rPr>
              <w:t>and discuss what you would do as a manager in this scenario.</w:t>
            </w: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  <w:r>
              <w:rPr>
                <w:b/>
                <w:color w:val="244061" w:themeColor="accent1" w:themeShade="80"/>
                <w:sz w:val="24"/>
                <w:szCs w:val="24"/>
              </w:rPr>
              <w:t xml:space="preserve">Teacher: </w:t>
            </w:r>
            <w:r>
              <w:rPr>
                <w:b/>
                <w:sz w:val="24"/>
                <w:szCs w:val="24"/>
              </w:rPr>
              <w:t xml:space="preserve">Facilitate and </w:t>
            </w:r>
            <w:r>
              <w:rPr>
                <w:b/>
                <w:color w:val="FF0000"/>
                <w:sz w:val="24"/>
                <w:szCs w:val="24"/>
              </w:rPr>
              <w:t>R5</w:t>
            </w:r>
          </w:p>
          <w:p w:rsidR="00C43576" w:rsidRDefault="00C43576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DISCUSS THE SCENARIO OUTCOMES WITH THE CLASS</w:t>
            </w: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P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Watch film: </w:t>
            </w:r>
            <w:r w:rsidR="00791BB4">
              <w:rPr>
                <w:b/>
                <w:sz w:val="24"/>
                <w:szCs w:val="24"/>
              </w:rPr>
              <w:t>‘The Performance Management Process.’</w:t>
            </w:r>
          </w:p>
          <w:p w:rsidR="00C43576" w:rsidRDefault="00C43576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  <w:r>
              <w:rPr>
                <w:b/>
                <w:color w:val="FF0000"/>
                <w:sz w:val="24"/>
                <w:szCs w:val="24"/>
              </w:rPr>
              <w:t xml:space="preserve">Ensure all L/O’s are met, check understanding R6 and inform students of next </w:t>
            </w:r>
            <w:proofErr w:type="spellStart"/>
            <w:r>
              <w:rPr>
                <w:b/>
                <w:color w:val="FF0000"/>
                <w:sz w:val="24"/>
                <w:szCs w:val="24"/>
              </w:rPr>
              <w:t>weeks</w:t>
            </w:r>
            <w:proofErr w:type="spellEnd"/>
            <w:r>
              <w:rPr>
                <w:b/>
                <w:color w:val="FF0000"/>
                <w:sz w:val="24"/>
                <w:szCs w:val="24"/>
              </w:rPr>
              <w:t xml:space="preserve"> topic, Training and Development. </w:t>
            </w:r>
          </w:p>
          <w:p w:rsidR="00C43576" w:rsidRDefault="00C43576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  <w:p w:rsidR="00C43576" w:rsidRPr="00C43576" w:rsidRDefault="00C43576" w:rsidP="00641134">
            <w:pPr>
              <w:jc w:val="both"/>
              <w:rPr>
                <w:b/>
                <w:color w:val="FF0000"/>
                <w:sz w:val="24"/>
                <w:szCs w:val="24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0548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t>10 Mins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30 Mins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15 Mins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20 Mins</w:t>
            </w: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0A071E" w:rsidRDefault="000A071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20 Mins</w:t>
            </w: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D67F2E" w:rsidRDefault="00D67F2E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10 Mins</w:t>
            </w: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t>15 Mins</w:t>
            </w: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15 Mins</w:t>
            </w: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5D7C94" w:rsidRDefault="005D7C94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20 Mins</w:t>
            </w: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20 mins</w:t>
            </w: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C43576" w:rsidRDefault="00C43576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20 Mins</w:t>
            </w: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10 Mins</w:t>
            </w: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Default="00B26945" w:rsidP="00641134">
            <w:pPr>
              <w:jc w:val="both"/>
              <w:rPr>
                <w:b/>
                <w:sz w:val="24"/>
                <w:szCs w:val="24"/>
              </w:rPr>
            </w:pPr>
          </w:p>
          <w:p w:rsidR="00B26945" w:rsidRPr="000A071E" w:rsidRDefault="00B26945" w:rsidP="00641134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10 Mins</w:t>
            </w:r>
          </w:p>
        </w:tc>
      </w:tr>
    </w:tbl>
    <w:p w:rsidR="00C20548" w:rsidRDefault="00C20548">
      <w:pPr>
        <w:jc w:val="both"/>
        <w:rPr>
          <w:b/>
          <w:sz w:val="30"/>
        </w:rPr>
      </w:pPr>
    </w:p>
    <w:p w:rsidR="000A071E" w:rsidRDefault="000A071E">
      <w:pPr>
        <w:jc w:val="both"/>
        <w:rPr>
          <w:b/>
          <w:sz w:val="30"/>
        </w:rPr>
      </w:pPr>
    </w:p>
    <w:p w:rsidR="00C20548" w:rsidRDefault="00C20548">
      <w:pPr>
        <w:jc w:val="both"/>
        <w:rPr>
          <w:b/>
          <w:sz w:val="30"/>
        </w:rPr>
      </w:pPr>
    </w:p>
    <w:p w:rsidR="00C20548" w:rsidRDefault="00C20548">
      <w:pPr>
        <w:jc w:val="both"/>
        <w:rPr>
          <w:b/>
          <w:sz w:val="24"/>
          <w:szCs w:val="24"/>
        </w:rPr>
      </w:pPr>
      <w:r w:rsidRPr="00C20548">
        <w:rPr>
          <w:b/>
          <w:sz w:val="24"/>
          <w:szCs w:val="24"/>
        </w:rPr>
        <w:t>ASSESSMENT</w:t>
      </w:r>
      <w:r w:rsidR="005D1D81">
        <w:rPr>
          <w:b/>
          <w:sz w:val="24"/>
          <w:szCs w:val="24"/>
        </w:rPr>
        <w:t xml:space="preserve"> STRATEGIES USED (When and How)</w:t>
      </w:r>
      <w:r w:rsidRPr="00C20548">
        <w:rPr>
          <w:b/>
          <w:sz w:val="24"/>
          <w:szCs w:val="24"/>
        </w:rPr>
        <w:t xml:space="preserve">: </w:t>
      </w:r>
    </w:p>
    <w:p w:rsidR="00C20548" w:rsidRDefault="00C20548">
      <w:pPr>
        <w:jc w:val="both"/>
        <w:rPr>
          <w:b/>
          <w:sz w:val="24"/>
          <w:szCs w:val="24"/>
        </w:rPr>
      </w:pPr>
    </w:p>
    <w:p w:rsidR="00C20548" w:rsidRDefault="00C20548">
      <w:pPr>
        <w:jc w:val="both"/>
        <w:rPr>
          <w:b/>
          <w:sz w:val="24"/>
          <w:szCs w:val="24"/>
        </w:rPr>
      </w:pPr>
    </w:p>
    <w:p w:rsidR="00C20548" w:rsidRDefault="00D84E20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Assessments throughout the lesson notated as R1 for example. Final formative assessment at conclusion to ensure understanding of the topic and achieving the learning objectives. </w:t>
      </w:r>
    </w:p>
    <w:p w:rsidR="00C20548" w:rsidRDefault="00C20548">
      <w:pPr>
        <w:jc w:val="both"/>
        <w:rPr>
          <w:b/>
          <w:sz w:val="24"/>
          <w:szCs w:val="24"/>
        </w:rPr>
      </w:pPr>
    </w:p>
    <w:p w:rsidR="00C20548" w:rsidRDefault="00C20548">
      <w:pPr>
        <w:jc w:val="both"/>
        <w:rPr>
          <w:b/>
          <w:sz w:val="24"/>
          <w:szCs w:val="24"/>
        </w:rPr>
      </w:pPr>
    </w:p>
    <w:p w:rsidR="00C20548" w:rsidRPr="00C20548" w:rsidRDefault="00C20548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LESSON EVALUATION:</w:t>
      </w:r>
    </w:p>
    <w:sectPr w:rsidR="00C20548" w:rsidRPr="00C2054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55E22DB"/>
    <w:multiLevelType w:val="hybridMultilevel"/>
    <w:tmpl w:val="EECCC7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7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1A80EEF"/>
    <w:multiLevelType w:val="hybridMultilevel"/>
    <w:tmpl w:val="3CFAB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5E82690E"/>
    <w:multiLevelType w:val="hybridMultilevel"/>
    <w:tmpl w:val="2AEE3A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62B0525B"/>
    <w:multiLevelType w:val="hybridMultilevel"/>
    <w:tmpl w:val="8B362984"/>
    <w:lvl w:ilvl="0" w:tplc="0DB671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B0BA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DEF6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0A39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365D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7CC7C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CB429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1B6B4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69C88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 w15:restartNumberingAfterBreak="0">
    <w:nsid w:val="7FDB42FD"/>
    <w:multiLevelType w:val="hybridMultilevel"/>
    <w:tmpl w:val="4378E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4"/>
  </w:num>
  <w:num w:numId="3">
    <w:abstractNumId w:val="11"/>
  </w:num>
  <w:num w:numId="4">
    <w:abstractNumId w:val="22"/>
  </w:num>
  <w:num w:numId="5">
    <w:abstractNumId w:val="13"/>
  </w:num>
  <w:num w:numId="6">
    <w:abstractNumId w:val="3"/>
  </w:num>
  <w:num w:numId="7">
    <w:abstractNumId w:val="21"/>
  </w:num>
  <w:num w:numId="8">
    <w:abstractNumId w:val="12"/>
  </w:num>
  <w:num w:numId="9">
    <w:abstractNumId w:val="20"/>
  </w:num>
  <w:num w:numId="10">
    <w:abstractNumId w:val="15"/>
  </w:num>
  <w:num w:numId="11">
    <w:abstractNumId w:val="4"/>
  </w:num>
  <w:num w:numId="12">
    <w:abstractNumId w:val="1"/>
  </w:num>
  <w:num w:numId="13">
    <w:abstractNumId w:val="7"/>
  </w:num>
  <w:num w:numId="14">
    <w:abstractNumId w:val="2"/>
  </w:num>
  <w:num w:numId="15">
    <w:abstractNumId w:val="6"/>
  </w:num>
  <w:num w:numId="16">
    <w:abstractNumId w:val="17"/>
  </w:num>
  <w:num w:numId="17">
    <w:abstractNumId w:val="10"/>
  </w:num>
  <w:num w:numId="18">
    <w:abstractNumId w:val="8"/>
  </w:num>
  <w:num w:numId="19">
    <w:abstractNumId w:val="19"/>
  </w:num>
  <w:num w:numId="20">
    <w:abstractNumId w:val="18"/>
  </w:num>
  <w:num w:numId="21">
    <w:abstractNumId w:val="16"/>
  </w:num>
  <w:num w:numId="22">
    <w:abstractNumId w:val="5"/>
  </w:num>
  <w:num w:numId="23">
    <w:abstractNumId w:val="9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73081"/>
    <w:rsid w:val="00076B79"/>
    <w:rsid w:val="00077FAD"/>
    <w:rsid w:val="000A071E"/>
    <w:rsid w:val="0010373A"/>
    <w:rsid w:val="001A2765"/>
    <w:rsid w:val="001D5CE0"/>
    <w:rsid w:val="001E3BCC"/>
    <w:rsid w:val="00234772"/>
    <w:rsid w:val="002B7E18"/>
    <w:rsid w:val="002C0EA8"/>
    <w:rsid w:val="00315A7A"/>
    <w:rsid w:val="00366F52"/>
    <w:rsid w:val="003E6291"/>
    <w:rsid w:val="00474278"/>
    <w:rsid w:val="00475798"/>
    <w:rsid w:val="005725E0"/>
    <w:rsid w:val="005D1D81"/>
    <w:rsid w:val="005D7C94"/>
    <w:rsid w:val="005F056C"/>
    <w:rsid w:val="006438CD"/>
    <w:rsid w:val="00655C5A"/>
    <w:rsid w:val="006C16CA"/>
    <w:rsid w:val="00771BFE"/>
    <w:rsid w:val="00791BB4"/>
    <w:rsid w:val="007A4ADD"/>
    <w:rsid w:val="008209B7"/>
    <w:rsid w:val="008B0B3F"/>
    <w:rsid w:val="008B14F0"/>
    <w:rsid w:val="00960309"/>
    <w:rsid w:val="009B4DD4"/>
    <w:rsid w:val="009C36E8"/>
    <w:rsid w:val="009D7ADC"/>
    <w:rsid w:val="00AD48E5"/>
    <w:rsid w:val="00AE2091"/>
    <w:rsid w:val="00B26945"/>
    <w:rsid w:val="00B45D4B"/>
    <w:rsid w:val="00C20548"/>
    <w:rsid w:val="00C40517"/>
    <w:rsid w:val="00C43576"/>
    <w:rsid w:val="00D00F54"/>
    <w:rsid w:val="00D67F2E"/>
    <w:rsid w:val="00D76CA6"/>
    <w:rsid w:val="00D84E20"/>
    <w:rsid w:val="00E007DD"/>
    <w:rsid w:val="00E30BF6"/>
    <w:rsid w:val="00E44268"/>
    <w:rsid w:val="00E7158F"/>
    <w:rsid w:val="00EA6753"/>
    <w:rsid w:val="00F96A85"/>
    <w:rsid w:val="00FA5938"/>
    <w:rsid w:val="00FA7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3073800"/>
  <w15:docId w15:val="{CA0E51C5-C913-4F31-9A6C-8F8E62C28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743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89287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5011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2903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12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1468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513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3A6918-7F9D-4352-AB1F-538E942F60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6</Pages>
  <Words>997</Words>
  <Characters>5988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6972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Laura Jayne James</cp:lastModifiedBy>
  <cp:revision>22</cp:revision>
  <cp:lastPrinted>2017-10-30T15:23:00Z</cp:lastPrinted>
  <dcterms:created xsi:type="dcterms:W3CDTF">2017-10-30T14:35:00Z</dcterms:created>
  <dcterms:modified xsi:type="dcterms:W3CDTF">2017-10-30T15:23:00Z</dcterms:modified>
</cp:coreProperties>
</file>