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3CF9" w:rsidRPr="00E874DD" w:rsidRDefault="00853CF9" w:rsidP="00853CF9">
      <w:pPr>
        <w:pStyle w:val="Title"/>
        <w:rPr>
          <w:rFonts w:ascii="Times New Roman" w:hAnsi="Times New Roman" w:cs="Times New Roman"/>
        </w:rPr>
      </w:pPr>
      <w:r w:rsidRPr="00E874DD">
        <w:rPr>
          <w:rFonts w:ascii="Times New Roman" w:hAnsi="Times New Roman" w:cs="Times New Roman"/>
        </w:rPr>
        <w:t>Marking Criteria Guidance</w:t>
      </w:r>
    </w:p>
    <w:p w:rsidR="00853CF9" w:rsidRPr="00E874DD" w:rsidRDefault="00A76941" w:rsidP="00853CF9">
      <w:r>
        <w:t>We</w:t>
      </w:r>
      <w:r w:rsidR="00853CF9" w:rsidRPr="00E874DD">
        <w:t xml:space="preserve"> marks across a range of criteria on a scale that is consistent across all levels of study. The level of achievement required of students to achieve a mark in any grade boundary differs by level study. </w:t>
      </w:r>
    </w:p>
    <w:p w:rsidR="00853CF9" w:rsidRPr="00E874DD" w:rsidRDefault="00853CF9" w:rsidP="00853CF9">
      <w:r w:rsidRPr="00E874DD">
        <w:t>Under this system, an essay that received a first class mark at level 4 would not receive a first class mark if submitted at level 5. This system is designed to reflect the development of students’ capabilities and skills throughout their degrees.</w:t>
      </w:r>
    </w:p>
    <w:p w:rsidR="00853CF9" w:rsidRPr="00E874DD" w:rsidRDefault="00853CF9" w:rsidP="00853CF9">
      <w:r w:rsidRPr="00E874DD">
        <w:t>Certain types of assessment have their own specified marking criteria, outlined below.</w:t>
      </w:r>
    </w:p>
    <w:p w:rsidR="00853CF9" w:rsidRPr="00E874DD" w:rsidRDefault="00853CF9" w:rsidP="00853CF9">
      <w:pPr>
        <w:sectPr w:rsidR="00853CF9" w:rsidRPr="00E874DD" w:rsidSect="009A37BC">
          <w:pgSz w:w="16838" w:h="11906" w:orient="landscape"/>
          <w:pgMar w:top="1440" w:right="1440" w:bottom="1440" w:left="1440" w:header="708" w:footer="708" w:gutter="0"/>
          <w:cols w:space="708"/>
          <w:docGrid w:linePitch="360"/>
        </w:sectPr>
      </w:pPr>
    </w:p>
    <w:p w:rsidR="00853CF9" w:rsidRPr="00E874DD" w:rsidRDefault="00853CF9" w:rsidP="00853CF9">
      <w:pPr>
        <w:pStyle w:val="Heading1"/>
        <w:rPr>
          <w:rFonts w:ascii="Times New Roman" w:hAnsi="Times New Roman" w:cs="Times New Roman"/>
          <w:b w:val="0"/>
        </w:rPr>
      </w:pPr>
      <w:r w:rsidRPr="00E874DD">
        <w:rPr>
          <w:rFonts w:ascii="Times New Roman" w:hAnsi="Times New Roman" w:cs="Times New Roman"/>
          <w:b w:val="0"/>
        </w:rPr>
        <w:lastRenderedPageBreak/>
        <w:t>Scholarly Replies</w:t>
      </w:r>
    </w:p>
    <w:p w:rsidR="00853CF9" w:rsidRPr="00E874DD" w:rsidRDefault="00853CF9" w:rsidP="00853CF9">
      <w:r w:rsidRPr="00E874DD">
        <w:t xml:space="preserve">The aims of the marking criteria outlined below represent achievement in all areas. </w:t>
      </w:r>
    </w:p>
    <w:p w:rsidR="00853CF9" w:rsidRPr="00E874DD" w:rsidRDefault="00853CF9" w:rsidP="00853CF9"/>
    <w:tbl>
      <w:tblPr>
        <w:tblStyle w:val="TableGrid"/>
        <w:tblW w:w="10320" w:type="dxa"/>
        <w:tblInd w:w="-632" w:type="dxa"/>
        <w:tblLayout w:type="fixed"/>
        <w:tblLook w:val="04A0" w:firstRow="1" w:lastRow="0" w:firstColumn="1" w:lastColumn="0" w:noHBand="0" w:noVBand="1"/>
      </w:tblPr>
      <w:tblGrid>
        <w:gridCol w:w="4362"/>
        <w:gridCol w:w="5958"/>
      </w:tblGrid>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Inclusion of source material (S1)</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pPr>
              <w:spacing w:line="276" w:lineRule="auto"/>
            </w:pPr>
            <w:r w:rsidRPr="00E874DD">
              <w:t>The work makes reference to all relevant materials for the piece of work, including complementary evidence.</w:t>
            </w: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Inclusion of modern scholarship (MS1-A)</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pPr>
              <w:spacing w:line="276" w:lineRule="auto"/>
            </w:pPr>
            <w:r w:rsidRPr="00E874DD">
              <w:t>The work demonstrates awareness of scholarly developments over time and inclusion of up to date material, including foreign language scholarship, and takes into account interdisciplinary concerns, as specifically relevant to the issues raised in the article.</w:t>
            </w: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Active use of source material (S2)</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pPr>
              <w:spacing w:line="276" w:lineRule="auto"/>
            </w:pPr>
            <w:r w:rsidRPr="00E874DD">
              <w:t>The work provides a detailed discussion of all relevant source material in support of the argument and/or analysis.</w:t>
            </w: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Engagement with modern scholarship (MS2-A)</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pPr>
              <w:spacing w:line="276" w:lineRule="auto"/>
            </w:pPr>
            <w:r w:rsidRPr="00E874DD">
              <w:t>The work provides detailed discussion of relevant scholarship in support of the argument and/or analysis. There is evidence of thoughtful selection, above and beyond the scholarship mentioned in the article itself.</w:t>
            </w:r>
          </w:p>
          <w:p w:rsidR="00853CF9" w:rsidRPr="00E874DD" w:rsidRDefault="00853CF9" w:rsidP="00A65AEC">
            <w:pPr>
              <w:spacing w:line="276" w:lineRule="auto"/>
            </w:pP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Critical Engagement with source material (S3)</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pPr>
              <w:spacing w:line="276" w:lineRule="auto"/>
            </w:pPr>
            <w:r w:rsidRPr="00E874DD">
              <w:t>The work:</w:t>
            </w:r>
          </w:p>
          <w:p w:rsidR="00853CF9" w:rsidRPr="00E874DD" w:rsidRDefault="00853CF9" w:rsidP="00A65AEC">
            <w:pPr>
              <w:spacing w:line="276" w:lineRule="auto"/>
            </w:pPr>
            <w:r w:rsidRPr="00E874DD">
              <w:t xml:space="preserve">demonstrates critical in-depth discussion of all relevant sources and material; </w:t>
            </w:r>
          </w:p>
          <w:p w:rsidR="00853CF9" w:rsidRPr="00E874DD" w:rsidRDefault="00853CF9" w:rsidP="00A65AEC">
            <w:pPr>
              <w:spacing w:line="276" w:lineRule="auto"/>
            </w:pPr>
            <w:r w:rsidRPr="00E874DD">
              <w:t xml:space="preserve">is fully aware of the problematic nature of the evidence available; </w:t>
            </w:r>
          </w:p>
          <w:p w:rsidR="00853CF9" w:rsidRPr="00E874DD" w:rsidRDefault="00853CF9" w:rsidP="00A65AEC">
            <w:pPr>
              <w:spacing w:line="276" w:lineRule="auto"/>
            </w:pPr>
            <w:proofErr w:type="gramStart"/>
            <w:r w:rsidRPr="00E874DD">
              <w:t>takes</w:t>
            </w:r>
            <w:proofErr w:type="gramEnd"/>
            <w:r w:rsidRPr="00E874DD">
              <w:t xml:space="preserve"> into account the original text(s), as far as can be supported by </w:t>
            </w:r>
            <w:proofErr w:type="spellStart"/>
            <w:r w:rsidRPr="00E874DD">
              <w:t>e.g</w:t>
            </w:r>
            <w:proofErr w:type="spellEnd"/>
            <w:r w:rsidRPr="00E874DD">
              <w:t xml:space="preserve"> commentaries, facing translation, or modern scholarship.</w:t>
            </w:r>
          </w:p>
          <w:p w:rsidR="00853CF9" w:rsidRPr="00E874DD" w:rsidRDefault="00853CF9" w:rsidP="00A65AEC">
            <w:pPr>
              <w:spacing w:line="276" w:lineRule="auto"/>
            </w:pP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Critical Engagement with Scholarship (MS3-A)</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pPr>
              <w:spacing w:line="276" w:lineRule="auto"/>
            </w:pPr>
            <w:r w:rsidRPr="00E874DD">
              <w:t xml:space="preserve">The work: </w:t>
            </w:r>
          </w:p>
          <w:p w:rsidR="00853CF9" w:rsidRPr="00E874DD" w:rsidRDefault="00853CF9" w:rsidP="00A65AEC">
            <w:pPr>
              <w:spacing w:line="276" w:lineRule="auto"/>
            </w:pPr>
            <w:r w:rsidRPr="00E874DD">
              <w:t xml:space="preserve">demonstrates a consistently critical attitude to the article itself, and to relevant scholarship beyond the article and the article’s references; </w:t>
            </w:r>
          </w:p>
          <w:p w:rsidR="00853CF9" w:rsidRPr="00E874DD" w:rsidRDefault="00853CF9" w:rsidP="00A65AEC">
            <w:pPr>
              <w:spacing w:line="276" w:lineRule="auto"/>
            </w:pPr>
            <w:r w:rsidRPr="00E874DD">
              <w:t xml:space="preserve">provides an engaged and informed discussion of relevant debates and schools of thought; </w:t>
            </w:r>
          </w:p>
          <w:p w:rsidR="00853CF9" w:rsidRPr="00E874DD" w:rsidRDefault="00853CF9" w:rsidP="00A65AEC">
            <w:pPr>
              <w:spacing w:line="276" w:lineRule="auto"/>
            </w:pPr>
            <w:proofErr w:type="gramStart"/>
            <w:r w:rsidRPr="00E874DD">
              <w:t>demonstrates</w:t>
            </w:r>
            <w:proofErr w:type="gramEnd"/>
            <w:r w:rsidRPr="00E874DD">
              <w:t xml:space="preserve"> clear and relevant engagement with theoretical approaches and models; </w:t>
            </w:r>
            <w:r w:rsidRPr="00E874DD">
              <w:br/>
              <w:t>provides (a)clearly motivated statement(s) of own position in relation to scholarship beyond the article itself.</w:t>
            </w:r>
          </w:p>
          <w:p w:rsidR="00853CF9" w:rsidRPr="00E874DD" w:rsidRDefault="00853CF9" w:rsidP="00A65AEC">
            <w:pPr>
              <w:spacing w:line="276" w:lineRule="auto"/>
            </w:pP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Argument (Argue-A)</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pPr>
              <w:spacing w:line="276" w:lineRule="auto"/>
            </w:pPr>
            <w:r w:rsidRPr="00E874DD">
              <w:t>The work:</w:t>
            </w:r>
          </w:p>
          <w:p w:rsidR="00853CF9" w:rsidRPr="00E874DD" w:rsidRDefault="00853CF9" w:rsidP="00A65AEC">
            <w:pPr>
              <w:spacing w:line="276" w:lineRule="auto"/>
            </w:pPr>
            <w:r w:rsidRPr="00E874DD">
              <w:t xml:space="preserve">presents a clear and coherent position in support or against the main argument in the article, that is </w:t>
            </w:r>
            <w:r w:rsidRPr="00E874DD">
              <w:lastRenderedPageBreak/>
              <w:t xml:space="preserve">independently and logically developed on the basis of the material and taking into account modern scholarship beyond the article itself; </w:t>
            </w:r>
          </w:p>
          <w:p w:rsidR="00853CF9" w:rsidRPr="00E874DD" w:rsidRDefault="00853CF9" w:rsidP="00A65AEC">
            <w:pPr>
              <w:spacing w:line="276" w:lineRule="auto"/>
            </w:pPr>
            <w:proofErr w:type="gramStart"/>
            <w:r w:rsidRPr="00E874DD">
              <w:t>achieves</w:t>
            </w:r>
            <w:proofErr w:type="gramEnd"/>
            <w:r w:rsidRPr="00E874DD">
              <w:t xml:space="preserve"> a high level of sophistication throughout.</w:t>
            </w:r>
          </w:p>
          <w:p w:rsidR="00853CF9" w:rsidRPr="00E874DD" w:rsidRDefault="00853CF9" w:rsidP="00A65AEC">
            <w:pPr>
              <w:spacing w:line="276" w:lineRule="auto"/>
            </w:pP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lastRenderedPageBreak/>
              <w:t>Structure (</w:t>
            </w:r>
            <w:proofErr w:type="spellStart"/>
            <w:r w:rsidRPr="00E874DD">
              <w:t>Struc</w:t>
            </w:r>
            <w:proofErr w:type="spellEnd"/>
            <w:r w:rsidRPr="00E874DD">
              <w:t>)</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pPr>
              <w:spacing w:line="276" w:lineRule="auto"/>
            </w:pPr>
            <w:r w:rsidRPr="00E874DD">
              <w:t>The work:</w:t>
            </w:r>
          </w:p>
          <w:p w:rsidR="00853CF9" w:rsidRPr="00E874DD" w:rsidRDefault="00853CF9" w:rsidP="00A65AEC">
            <w:pPr>
              <w:spacing w:line="276" w:lineRule="auto"/>
            </w:pPr>
            <w:r w:rsidRPr="00E874DD">
              <w:t xml:space="preserve">includes an appropriate introduction providing sufficient guidance for the reader; </w:t>
            </w:r>
          </w:p>
          <w:p w:rsidR="00853CF9" w:rsidRPr="00E874DD" w:rsidRDefault="00853CF9" w:rsidP="00A65AEC">
            <w:pPr>
              <w:spacing w:line="276" w:lineRule="auto"/>
            </w:pPr>
            <w:r w:rsidRPr="00E874DD">
              <w:t xml:space="preserve">has a clear and coherent structure throughout, which supports the argument; </w:t>
            </w:r>
          </w:p>
          <w:p w:rsidR="00853CF9" w:rsidRPr="00E874DD" w:rsidRDefault="00853CF9" w:rsidP="00A65AEC">
            <w:pPr>
              <w:spacing w:line="276" w:lineRule="auto"/>
            </w:pPr>
            <w:r w:rsidRPr="00E874DD">
              <w:t xml:space="preserve">specifically contextualises the argument; </w:t>
            </w:r>
          </w:p>
          <w:p w:rsidR="00853CF9" w:rsidRPr="00E874DD" w:rsidRDefault="00853CF9" w:rsidP="00A65AEC">
            <w:pPr>
              <w:spacing w:line="276" w:lineRule="auto"/>
            </w:pPr>
            <w:proofErr w:type="gramStart"/>
            <w:r w:rsidRPr="00E874DD">
              <w:t>includes</w:t>
            </w:r>
            <w:proofErr w:type="gramEnd"/>
            <w:r w:rsidRPr="00E874DD">
              <w:t xml:space="preserve"> conclusion, which clearly states the outcomes of the work and concludes the argument.</w:t>
            </w: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Relevance (</w:t>
            </w:r>
            <w:proofErr w:type="spellStart"/>
            <w:r w:rsidRPr="00E874DD">
              <w:t>Rel</w:t>
            </w:r>
            <w:proofErr w:type="spellEnd"/>
            <w:r w:rsidRPr="00E874DD">
              <w:t>-A)</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pPr>
              <w:spacing w:line="276" w:lineRule="auto"/>
            </w:pPr>
            <w:r w:rsidRPr="00E874DD">
              <w:t>The work clearly and specifically relates throughout to the argument as intended either in support or against the main argument in the article, and there are no digressions and no inclusion of irrelevant or tangential material.</w:t>
            </w:r>
          </w:p>
          <w:p w:rsidR="00853CF9" w:rsidRPr="00E874DD" w:rsidRDefault="00853CF9" w:rsidP="00A65AEC">
            <w:pPr>
              <w:spacing w:line="276" w:lineRule="auto"/>
            </w:pP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Analytical Approach (AA)</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pPr>
              <w:spacing w:line="276" w:lineRule="auto"/>
            </w:pPr>
            <w:r w:rsidRPr="00E874DD">
              <w:t>The work has a well thought out and justified methodological approach consistently applied throughout, taking into account the relevant scholarly approaches and evidence. The whole of the work represents an in depth evaluation of the issues and material under discussion.</w:t>
            </w: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Originality (</w:t>
            </w:r>
            <w:proofErr w:type="spellStart"/>
            <w:r w:rsidRPr="00E874DD">
              <w:t>Orig</w:t>
            </w:r>
            <w:proofErr w:type="spellEnd"/>
            <w:r w:rsidRPr="00E874DD">
              <w:t>)</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pPr>
              <w:spacing w:line="276" w:lineRule="auto"/>
            </w:pPr>
            <w:r w:rsidRPr="00E874DD">
              <w:t>The work:</w:t>
            </w:r>
          </w:p>
          <w:p w:rsidR="00853CF9" w:rsidRPr="00E874DD" w:rsidRDefault="00853CF9" w:rsidP="00A65AEC">
            <w:pPr>
              <w:spacing w:line="276" w:lineRule="auto"/>
            </w:pPr>
            <w:r w:rsidRPr="00E874DD">
              <w:t xml:space="preserve"> provides new interpretations of evidence or provides new approach(</w:t>
            </w:r>
            <w:proofErr w:type="spellStart"/>
            <w:r w:rsidRPr="00E874DD">
              <w:t>es</w:t>
            </w:r>
            <w:proofErr w:type="spellEnd"/>
            <w:r w:rsidRPr="00E874DD">
              <w:t xml:space="preserve">) to the issue under discussion; </w:t>
            </w:r>
          </w:p>
          <w:p w:rsidR="00853CF9" w:rsidRPr="00E874DD" w:rsidRDefault="00853CF9" w:rsidP="00A65AEC">
            <w:pPr>
              <w:spacing w:line="276" w:lineRule="auto"/>
            </w:pPr>
            <w:r w:rsidRPr="00E874DD">
              <w:t xml:space="preserve">prompts new direction(s) in scholarship; </w:t>
            </w:r>
          </w:p>
          <w:p w:rsidR="00853CF9" w:rsidRPr="00E874DD" w:rsidRDefault="00853CF9" w:rsidP="00A65AEC">
            <w:pPr>
              <w:spacing w:line="276" w:lineRule="auto"/>
            </w:pPr>
            <w:proofErr w:type="gramStart"/>
            <w:r w:rsidRPr="00E874DD">
              <w:t>provides</w:t>
            </w:r>
            <w:proofErr w:type="gramEnd"/>
            <w:r w:rsidRPr="00E874DD">
              <w:t xml:space="preserve"> a genuine contribution to scholarship.</w:t>
            </w: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Referencing (Ref)</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pPr>
              <w:spacing w:line="276" w:lineRule="auto"/>
            </w:pPr>
            <w:r w:rsidRPr="00E874DD">
              <w:t>There is inclusion of consistent referencing at all relevant points throughout the work, including comparative material where motivated.  The use of footnotes is supported by automatic footnotes in Microsoft Word (or relevant word processing program).</w:t>
            </w: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Readability, Coherence, and Written Style (RCWS)</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r w:rsidRPr="00E874DD">
              <w:t xml:space="preserve">The work: </w:t>
            </w:r>
          </w:p>
          <w:p w:rsidR="00853CF9" w:rsidRPr="00E874DD" w:rsidRDefault="00853CF9" w:rsidP="00A65AEC">
            <w:r w:rsidRPr="00E874DD">
              <w:t xml:space="preserve">achieves excellent clarity allowing the reader to focus on content; </w:t>
            </w:r>
          </w:p>
          <w:p w:rsidR="00853CF9" w:rsidRPr="00E874DD" w:rsidRDefault="00853CF9" w:rsidP="00A65AEC">
            <w:r w:rsidRPr="00E874DD">
              <w:t xml:space="preserve">achieves stylistic excellence; </w:t>
            </w:r>
          </w:p>
          <w:p w:rsidR="00853CF9" w:rsidRPr="00E874DD" w:rsidRDefault="00853CF9" w:rsidP="00A65AEC">
            <w:r w:rsidRPr="00E874DD">
              <w:t xml:space="preserve">there are no proof reading errors whatsoever; </w:t>
            </w:r>
          </w:p>
          <w:p w:rsidR="00853CF9" w:rsidRPr="00E874DD" w:rsidRDefault="00853CF9" w:rsidP="00A65AEC">
            <w:proofErr w:type="gramStart"/>
            <w:r w:rsidRPr="00E874DD">
              <w:t>achieves</w:t>
            </w:r>
            <w:proofErr w:type="gramEnd"/>
            <w:r w:rsidRPr="00E874DD">
              <w:t xml:space="preserve"> a tone appropriate for the type of communication.</w:t>
            </w:r>
          </w:p>
        </w:tc>
      </w:tr>
      <w:tr w:rsidR="00853CF9" w:rsidRPr="00E874DD" w:rsidTr="00A65AEC">
        <w:trPr>
          <w:trHeight w:val="227"/>
        </w:trPr>
        <w:tc>
          <w:tcPr>
            <w:tcW w:w="4362"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r w:rsidRPr="00E874DD">
              <w:t>Adherence to guidelines (AG)</w:t>
            </w:r>
          </w:p>
        </w:tc>
        <w:tc>
          <w:tcPr>
            <w:tcW w:w="5958" w:type="dxa"/>
            <w:tcBorders>
              <w:top w:val="single" w:sz="4" w:space="0" w:color="auto"/>
              <w:left w:val="single" w:sz="4" w:space="0" w:color="auto"/>
              <w:bottom w:val="single" w:sz="4" w:space="0" w:color="auto"/>
              <w:right w:val="single" w:sz="4" w:space="0" w:color="auto"/>
            </w:tcBorders>
            <w:hideMark/>
          </w:tcPr>
          <w:p w:rsidR="00853CF9" w:rsidRPr="00E874DD" w:rsidRDefault="00853CF9" w:rsidP="00A65AEC">
            <w:r w:rsidRPr="00E874DD">
              <w:t xml:space="preserve">The work adheres to: </w:t>
            </w:r>
          </w:p>
          <w:p w:rsidR="00853CF9" w:rsidRPr="00E874DD" w:rsidRDefault="00853CF9" w:rsidP="00A65AEC">
            <w:r w:rsidRPr="00E874DD">
              <w:t xml:space="preserve">the subject referencing guidelines; </w:t>
            </w:r>
          </w:p>
          <w:p w:rsidR="00853CF9" w:rsidRPr="00E874DD" w:rsidRDefault="00853CF9" w:rsidP="00A65AEC">
            <w:r w:rsidRPr="00E874DD">
              <w:lastRenderedPageBreak/>
              <w:t xml:space="preserve">the word limit and publication of word count; </w:t>
            </w:r>
          </w:p>
          <w:p w:rsidR="00853CF9" w:rsidRPr="00E874DD" w:rsidRDefault="00853CF9" w:rsidP="00A65AEC">
            <w:proofErr w:type="gramStart"/>
            <w:r w:rsidRPr="00E874DD">
              <w:t>the</w:t>
            </w:r>
            <w:proofErr w:type="gramEnd"/>
            <w:r w:rsidRPr="00E874DD">
              <w:t xml:space="preserve"> individual module guidance on spacing e.g. margin font type spacing.</w:t>
            </w:r>
          </w:p>
        </w:tc>
      </w:tr>
    </w:tbl>
    <w:p w:rsidR="00853CF9" w:rsidRPr="00E874DD" w:rsidRDefault="00853CF9" w:rsidP="00853CF9">
      <w:pPr>
        <w:sectPr w:rsidR="00853CF9" w:rsidRPr="00E874DD">
          <w:pgSz w:w="11906" w:h="16838"/>
          <w:pgMar w:top="1440" w:right="1440" w:bottom="1440" w:left="1440" w:header="708" w:footer="708" w:gutter="0"/>
          <w:cols w:space="708"/>
          <w:docGrid w:linePitch="360"/>
        </w:sectPr>
      </w:pPr>
    </w:p>
    <w:tbl>
      <w:tblPr>
        <w:tblW w:w="15180"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1"/>
        <w:gridCol w:w="1133"/>
        <w:gridCol w:w="1134"/>
        <w:gridCol w:w="1134"/>
        <w:gridCol w:w="1134"/>
        <w:gridCol w:w="1134"/>
        <w:gridCol w:w="1134"/>
        <w:gridCol w:w="1134"/>
        <w:gridCol w:w="1134"/>
        <w:gridCol w:w="1134"/>
        <w:gridCol w:w="1134"/>
      </w:tblGrid>
      <w:tr w:rsidR="00853CF9" w:rsidRPr="00E874DD" w:rsidTr="00A65AEC">
        <w:trPr>
          <w:trHeight w:val="300"/>
        </w:trPr>
        <w:tc>
          <w:tcPr>
            <w:tcW w:w="15180" w:type="dxa"/>
            <w:gridSpan w:val="11"/>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lastRenderedPageBreak/>
              <w:t>Level 7 Marking Criteria</w:t>
            </w:r>
            <w:r>
              <w:rPr>
                <w:rFonts w:eastAsia="Times New Roman"/>
                <w:color w:val="000000"/>
                <w:sz w:val="18"/>
                <w:szCs w:val="18"/>
                <w:lang w:eastAsia="en-GB"/>
              </w:rPr>
              <w:t xml:space="preserve"> </w:t>
            </w:r>
            <w:r w:rsidRPr="00C420AB">
              <w:rPr>
                <w:rFonts w:eastAsia="Times New Roman"/>
                <w:color w:val="000000"/>
                <w:sz w:val="18"/>
                <w:szCs w:val="18"/>
                <w:lang w:eastAsia="en-GB"/>
              </w:rPr>
              <w:t>(Scholarly Replies)</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853CF9" w:rsidRPr="00E874DD" w:rsidRDefault="00853CF9" w:rsidP="00A65AEC"/>
        </w:tc>
        <w:tc>
          <w:tcPr>
            <w:tcW w:w="1133"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1-9%</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10-19%</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20-29%</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30-39%</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40-49%</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50-59%</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60-69%</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70-79%</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80-89%</w:t>
            </w:r>
          </w:p>
        </w:tc>
        <w:tc>
          <w:tcPr>
            <w:tcW w:w="1134" w:type="dxa"/>
            <w:tcBorders>
              <w:top w:val="single" w:sz="4" w:space="0" w:color="auto"/>
              <w:left w:val="single" w:sz="4" w:space="0" w:color="auto"/>
              <w:bottom w:val="single" w:sz="4" w:space="0" w:color="auto"/>
              <w:right w:val="single" w:sz="4" w:space="0" w:color="auto"/>
            </w:tcBorders>
            <w:shd w:val="clear" w:color="auto" w:fill="E7E6E6" w:themeFill="background2"/>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90-100%</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Inclusion of source material (S1)</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Inclusion of modern scholarship (MS1-A)</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Active use of source material (S2)</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Engagement with modern scholarship (MS2-A)</w:t>
            </w:r>
          </w:p>
        </w:tc>
        <w:tc>
          <w:tcPr>
            <w:tcW w:w="1133"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Critical Engagement with source material (S3)</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Critical Engagement with Scholarship (MS3-A)</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Argument (Argue-A)</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Structure (</w:t>
            </w:r>
            <w:proofErr w:type="spellStart"/>
            <w:r w:rsidRPr="00E874DD">
              <w:rPr>
                <w:sz w:val="18"/>
                <w:szCs w:val="18"/>
              </w:rPr>
              <w:t>Struc</w:t>
            </w:r>
            <w:proofErr w:type="spellEnd"/>
            <w:r w:rsidRPr="00E874DD">
              <w:rPr>
                <w:sz w:val="18"/>
                <w:szCs w:val="18"/>
              </w:rPr>
              <w:t>)</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Relevance (</w:t>
            </w:r>
            <w:proofErr w:type="spellStart"/>
            <w:r w:rsidRPr="00E874DD">
              <w:rPr>
                <w:sz w:val="18"/>
                <w:szCs w:val="18"/>
              </w:rPr>
              <w:t>Rel</w:t>
            </w:r>
            <w:proofErr w:type="spellEnd"/>
            <w:r w:rsidRPr="00E874DD">
              <w:rPr>
                <w:sz w:val="18"/>
                <w:szCs w:val="18"/>
              </w:rPr>
              <w:t>-A)</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Analytical Approach (AA)</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Originality (</w:t>
            </w:r>
            <w:proofErr w:type="spellStart"/>
            <w:r w:rsidRPr="00E874DD">
              <w:rPr>
                <w:sz w:val="18"/>
                <w:szCs w:val="18"/>
              </w:rPr>
              <w:t>Orig</w:t>
            </w:r>
            <w:proofErr w:type="spellEnd"/>
            <w:r w:rsidRPr="00E874DD">
              <w:rPr>
                <w:sz w:val="18"/>
                <w:szCs w:val="18"/>
              </w:rPr>
              <w:t>)</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Referencing (Ref)</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Readability, Coherence, and Written Style (RCWS)</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853CF9" w:rsidRPr="00E874DD" w:rsidTr="00A65AEC">
        <w:trPr>
          <w:trHeight w:val="300"/>
        </w:trPr>
        <w:tc>
          <w:tcPr>
            <w:tcW w:w="3841" w:type="dxa"/>
            <w:tcBorders>
              <w:top w:val="single" w:sz="4" w:space="0" w:color="auto"/>
              <w:left w:val="single" w:sz="4" w:space="0" w:color="auto"/>
              <w:bottom w:val="single" w:sz="4" w:space="0" w:color="auto"/>
              <w:right w:val="single" w:sz="4" w:space="0" w:color="auto"/>
            </w:tcBorders>
            <w:noWrap/>
            <w:hideMark/>
          </w:tcPr>
          <w:p w:rsidR="00853CF9" w:rsidRPr="00E874DD" w:rsidRDefault="00853CF9" w:rsidP="00A65AEC">
            <w:pPr>
              <w:rPr>
                <w:sz w:val="18"/>
                <w:szCs w:val="18"/>
              </w:rPr>
            </w:pPr>
            <w:r w:rsidRPr="00E874DD">
              <w:rPr>
                <w:sz w:val="18"/>
                <w:szCs w:val="18"/>
              </w:rPr>
              <w:t>Adherence to guidelines (AG)</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853CF9" w:rsidRPr="00E874DD" w:rsidRDefault="00853CF9" w:rsidP="00A65AEC">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rsidR="00853CF9" w:rsidRPr="00E874DD" w:rsidRDefault="00853CF9" w:rsidP="00853CF9"/>
    <w:p w:rsidR="00853CF9" w:rsidRDefault="00853CF9" w:rsidP="00853CF9">
      <w:pPr>
        <w:sectPr w:rsidR="00853CF9" w:rsidSect="009A37BC">
          <w:pgSz w:w="16838" w:h="11906" w:orient="landscape"/>
          <w:pgMar w:top="1440" w:right="1440" w:bottom="1440" w:left="1440" w:header="708" w:footer="708" w:gutter="0"/>
          <w:cols w:space="708"/>
          <w:docGrid w:linePitch="360"/>
        </w:sectPr>
      </w:pPr>
    </w:p>
    <w:p w:rsidR="00853CF9" w:rsidRPr="00E874DD" w:rsidRDefault="00853CF9" w:rsidP="00853CF9">
      <w:pPr>
        <w:pStyle w:val="Heading1"/>
        <w:rPr>
          <w:rFonts w:ascii="Times New Roman" w:hAnsi="Times New Roman" w:cs="Times New Roman"/>
          <w:b w:val="0"/>
        </w:rPr>
      </w:pPr>
      <w:r w:rsidRPr="00E874DD">
        <w:rPr>
          <w:rFonts w:ascii="Times New Roman" w:hAnsi="Times New Roman" w:cs="Times New Roman"/>
          <w:b w:val="0"/>
        </w:rPr>
        <w:lastRenderedPageBreak/>
        <w:t>Additional Marking Criteria</w:t>
      </w:r>
    </w:p>
    <w:tbl>
      <w:tblPr>
        <w:tblStyle w:val="TableGrid"/>
        <w:tblW w:w="15324"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gridCol w:w="1134"/>
        <w:gridCol w:w="1134"/>
        <w:gridCol w:w="1134"/>
      </w:tblGrid>
      <w:tr w:rsidR="00853CF9" w:rsidRPr="00E874DD" w:rsidTr="00A65AEC">
        <w:trPr>
          <w:trHeight w:val="300"/>
        </w:trPr>
        <w:tc>
          <w:tcPr>
            <w:tcW w:w="15324" w:type="dxa"/>
            <w:gridSpan w:val="11"/>
            <w:noWrap/>
            <w:hideMark/>
          </w:tcPr>
          <w:p w:rsidR="00853CF9" w:rsidRPr="00E874DD" w:rsidRDefault="00853CF9" w:rsidP="00A65AEC">
            <w:pPr>
              <w:spacing w:after="200" w:line="276" w:lineRule="auto"/>
              <w:rPr>
                <w:sz w:val="18"/>
              </w:rPr>
            </w:pPr>
            <w:r w:rsidRPr="00E874DD">
              <w:t xml:space="preserve">Abstract: </w:t>
            </w:r>
            <w:r>
              <w:t xml:space="preserve"> </w:t>
            </w:r>
            <w:r w:rsidRPr="00E874DD">
              <w:t>An abstract that is of professional quality and correctly and clearly summarises the proposed research with a clear and nuanced presentation of the main argument and relevance to scholarship</w:t>
            </w:r>
          </w:p>
        </w:tc>
      </w:tr>
      <w:tr w:rsidR="00853CF9" w:rsidRPr="00E874DD" w:rsidTr="00A65AEC">
        <w:trPr>
          <w:trHeight w:val="300"/>
        </w:trPr>
        <w:tc>
          <w:tcPr>
            <w:tcW w:w="3984" w:type="dxa"/>
            <w:shd w:val="clear" w:color="auto" w:fill="E7E6E6" w:themeFill="background2"/>
            <w:noWrap/>
            <w:hideMark/>
          </w:tcPr>
          <w:p w:rsidR="00853CF9" w:rsidRPr="00E874DD" w:rsidRDefault="00853CF9" w:rsidP="00A65AEC">
            <w:pPr>
              <w:spacing w:after="200" w:line="276" w:lineRule="auto"/>
              <w:rPr>
                <w:sz w:val="18"/>
              </w:rPr>
            </w:pP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1-9%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10-19%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20-29%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30-39%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40-49%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50-59%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60-69%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70-79%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80-89%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90-100%</w:t>
            </w:r>
          </w:p>
        </w:tc>
      </w:tr>
      <w:tr w:rsidR="00853CF9" w:rsidRPr="00E874DD" w:rsidTr="00A65AEC">
        <w:trPr>
          <w:trHeight w:val="300"/>
        </w:trPr>
        <w:tc>
          <w:tcPr>
            <w:tcW w:w="3984" w:type="dxa"/>
            <w:noWrap/>
          </w:tcPr>
          <w:p w:rsidR="00853CF9" w:rsidRPr="00E874DD" w:rsidRDefault="00853CF9" w:rsidP="00A65AEC">
            <w:pPr>
              <w:spacing w:after="200" w:line="276" w:lineRule="auto"/>
              <w:rPr>
                <w:sz w:val="18"/>
              </w:rPr>
            </w:pPr>
            <w:r w:rsidRPr="00E874DD">
              <w:rPr>
                <w:sz w:val="18"/>
              </w:rPr>
              <w:t>Level 7</w:t>
            </w:r>
          </w:p>
        </w:tc>
        <w:tc>
          <w:tcPr>
            <w:tcW w:w="1134" w:type="dxa"/>
            <w:noWrap/>
            <w:hideMark/>
          </w:tcPr>
          <w:p w:rsidR="00853CF9" w:rsidRPr="00E874DD" w:rsidRDefault="00853CF9" w:rsidP="00A65AEC">
            <w:pPr>
              <w:spacing w:after="200" w:line="276" w:lineRule="auto"/>
              <w:rPr>
                <w:sz w:val="18"/>
              </w:rPr>
            </w:pPr>
            <w:r w:rsidRPr="00E874DD">
              <w:rPr>
                <w:sz w:val="18"/>
              </w:rPr>
              <w:t>Effort At</w:t>
            </w:r>
          </w:p>
        </w:tc>
        <w:tc>
          <w:tcPr>
            <w:tcW w:w="1134" w:type="dxa"/>
            <w:noWrap/>
            <w:hideMark/>
          </w:tcPr>
          <w:p w:rsidR="00853CF9" w:rsidRPr="00E874DD" w:rsidRDefault="00853CF9" w:rsidP="00A65AEC">
            <w:pPr>
              <w:spacing w:after="200" w:line="276" w:lineRule="auto"/>
              <w:rPr>
                <w:sz w:val="18"/>
              </w:rPr>
            </w:pPr>
            <w:r w:rsidRPr="00E874DD">
              <w:rPr>
                <w:sz w:val="18"/>
              </w:rPr>
              <w:t>Very Limited</w:t>
            </w:r>
          </w:p>
        </w:tc>
        <w:tc>
          <w:tcPr>
            <w:tcW w:w="1134" w:type="dxa"/>
            <w:noWrap/>
          </w:tcPr>
          <w:p w:rsidR="00853CF9" w:rsidRPr="00E874DD" w:rsidRDefault="00853CF9" w:rsidP="00A65AEC">
            <w:pPr>
              <w:spacing w:after="200" w:line="276" w:lineRule="auto"/>
              <w:rPr>
                <w:sz w:val="18"/>
              </w:rPr>
            </w:pPr>
            <w:r w:rsidRPr="00E874DD">
              <w:rPr>
                <w:sz w:val="18"/>
              </w:rPr>
              <w:t>Limited</w:t>
            </w:r>
          </w:p>
        </w:tc>
        <w:tc>
          <w:tcPr>
            <w:tcW w:w="1134" w:type="dxa"/>
            <w:noWrap/>
          </w:tcPr>
          <w:p w:rsidR="00853CF9" w:rsidRPr="00E874DD" w:rsidRDefault="00853CF9" w:rsidP="00A65AEC">
            <w:pPr>
              <w:spacing w:after="200" w:line="276" w:lineRule="auto"/>
              <w:rPr>
                <w:sz w:val="18"/>
              </w:rPr>
            </w:pPr>
            <w:r w:rsidRPr="00E874DD">
              <w:rPr>
                <w:sz w:val="18"/>
              </w:rPr>
              <w:t>Adequate</w:t>
            </w:r>
          </w:p>
        </w:tc>
        <w:tc>
          <w:tcPr>
            <w:tcW w:w="1134" w:type="dxa"/>
            <w:noWrap/>
          </w:tcPr>
          <w:p w:rsidR="00853CF9" w:rsidRPr="00E874DD" w:rsidRDefault="00853CF9" w:rsidP="00A65AEC">
            <w:pPr>
              <w:spacing w:after="200" w:line="276" w:lineRule="auto"/>
              <w:rPr>
                <w:sz w:val="18"/>
              </w:rPr>
            </w:pPr>
            <w:r w:rsidRPr="00E874DD">
              <w:rPr>
                <w:sz w:val="18"/>
              </w:rPr>
              <w:t>Good</w:t>
            </w:r>
          </w:p>
        </w:tc>
        <w:tc>
          <w:tcPr>
            <w:tcW w:w="1134" w:type="dxa"/>
            <w:noWrap/>
          </w:tcPr>
          <w:p w:rsidR="00853CF9" w:rsidRPr="00E874DD" w:rsidRDefault="00853CF9" w:rsidP="00A65AEC">
            <w:pPr>
              <w:spacing w:after="200" w:line="276" w:lineRule="auto"/>
              <w:rPr>
                <w:sz w:val="18"/>
              </w:rPr>
            </w:pPr>
            <w:r w:rsidRPr="00E874DD">
              <w:rPr>
                <w:sz w:val="18"/>
              </w:rPr>
              <w:t>Very Good</w:t>
            </w:r>
          </w:p>
        </w:tc>
        <w:tc>
          <w:tcPr>
            <w:tcW w:w="1134" w:type="dxa"/>
            <w:noWrap/>
          </w:tcPr>
          <w:p w:rsidR="00853CF9" w:rsidRPr="00E874DD" w:rsidRDefault="00853CF9" w:rsidP="00A65AEC">
            <w:pPr>
              <w:spacing w:after="200" w:line="276" w:lineRule="auto"/>
              <w:rPr>
                <w:sz w:val="18"/>
              </w:rPr>
            </w:pPr>
            <w:r w:rsidRPr="00E874DD">
              <w:rPr>
                <w:sz w:val="18"/>
              </w:rPr>
              <w:t>Excellent</w:t>
            </w:r>
          </w:p>
        </w:tc>
        <w:tc>
          <w:tcPr>
            <w:tcW w:w="1134" w:type="dxa"/>
            <w:noWrap/>
          </w:tcPr>
          <w:p w:rsidR="00853CF9" w:rsidRPr="00E874DD" w:rsidRDefault="00853CF9" w:rsidP="00A65AEC">
            <w:pPr>
              <w:spacing w:after="200" w:line="276" w:lineRule="auto"/>
              <w:rPr>
                <w:sz w:val="18"/>
              </w:rPr>
            </w:pPr>
            <w:r w:rsidRPr="00E874DD">
              <w:rPr>
                <w:sz w:val="18"/>
              </w:rPr>
              <w:t>Outstanding</w:t>
            </w:r>
          </w:p>
        </w:tc>
        <w:tc>
          <w:tcPr>
            <w:tcW w:w="1134" w:type="dxa"/>
            <w:noWrap/>
          </w:tcPr>
          <w:p w:rsidR="00853CF9" w:rsidRPr="00E874DD" w:rsidRDefault="00853CF9" w:rsidP="00A65AEC">
            <w:pPr>
              <w:spacing w:after="200" w:line="276" w:lineRule="auto"/>
              <w:rPr>
                <w:sz w:val="18"/>
              </w:rPr>
            </w:pPr>
            <w:r w:rsidRPr="00E874DD">
              <w:rPr>
                <w:sz w:val="18"/>
              </w:rPr>
              <w:t>Outstanding</w:t>
            </w:r>
          </w:p>
        </w:tc>
        <w:tc>
          <w:tcPr>
            <w:tcW w:w="1134" w:type="dxa"/>
            <w:noWrap/>
          </w:tcPr>
          <w:p w:rsidR="00853CF9" w:rsidRPr="00E874DD" w:rsidRDefault="00853CF9" w:rsidP="00A65AEC">
            <w:pPr>
              <w:spacing w:after="200" w:line="276" w:lineRule="auto"/>
              <w:rPr>
                <w:sz w:val="18"/>
              </w:rPr>
            </w:pPr>
            <w:r w:rsidRPr="00E874DD">
              <w:rPr>
                <w:sz w:val="18"/>
              </w:rPr>
              <w:t>Outstanding</w:t>
            </w:r>
          </w:p>
        </w:tc>
      </w:tr>
    </w:tbl>
    <w:p w:rsidR="00853CF9" w:rsidRPr="00E874DD" w:rsidRDefault="00853CF9" w:rsidP="00853CF9"/>
    <w:tbl>
      <w:tblPr>
        <w:tblStyle w:val="TableGrid"/>
        <w:tblW w:w="15324"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gridCol w:w="1134"/>
        <w:gridCol w:w="1134"/>
        <w:gridCol w:w="1134"/>
      </w:tblGrid>
      <w:tr w:rsidR="00853CF9" w:rsidRPr="00E874DD" w:rsidTr="00A65AEC">
        <w:trPr>
          <w:trHeight w:val="300"/>
        </w:trPr>
        <w:tc>
          <w:tcPr>
            <w:tcW w:w="15324" w:type="dxa"/>
            <w:gridSpan w:val="11"/>
            <w:noWrap/>
            <w:hideMark/>
          </w:tcPr>
          <w:p w:rsidR="00853CF9" w:rsidRPr="00BA28C0" w:rsidRDefault="00853CF9" w:rsidP="00A65AEC">
            <w:pPr>
              <w:spacing w:after="200" w:line="276" w:lineRule="auto"/>
            </w:pPr>
            <w:r w:rsidRPr="00E874DD">
              <w:t xml:space="preserve">Bibliography: </w:t>
            </w:r>
            <w:r>
              <w:t>A</w:t>
            </w:r>
            <w:r w:rsidRPr="00E874DD">
              <w:t xml:space="preserve"> bibliography that covers all of the ancient sources and evidence and the majority of the essential modern scholarship relevant to the proposed research, presented in strict accordance to the referencing guidel</w:t>
            </w:r>
            <w:r w:rsidR="00A76941">
              <w:t>ines</w:t>
            </w:r>
            <w:r>
              <w:t>.</w:t>
            </w:r>
          </w:p>
        </w:tc>
      </w:tr>
      <w:tr w:rsidR="00853CF9" w:rsidRPr="00E874DD" w:rsidTr="00A65AEC">
        <w:trPr>
          <w:trHeight w:val="300"/>
        </w:trPr>
        <w:tc>
          <w:tcPr>
            <w:tcW w:w="3984" w:type="dxa"/>
            <w:shd w:val="clear" w:color="auto" w:fill="E7E6E6" w:themeFill="background2"/>
            <w:noWrap/>
            <w:hideMark/>
          </w:tcPr>
          <w:p w:rsidR="00853CF9" w:rsidRPr="00E874DD" w:rsidRDefault="00853CF9" w:rsidP="00A65AEC">
            <w:pPr>
              <w:spacing w:after="200" w:line="276" w:lineRule="auto"/>
              <w:rPr>
                <w:sz w:val="18"/>
              </w:rPr>
            </w:pP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1-9%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10-19%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20-29%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30-39%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40-49%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50-59%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60-69%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70-79%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80-89%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90-100%</w:t>
            </w:r>
          </w:p>
        </w:tc>
      </w:tr>
      <w:tr w:rsidR="00853CF9" w:rsidRPr="00E874DD" w:rsidTr="00A65AEC">
        <w:trPr>
          <w:trHeight w:val="300"/>
        </w:trPr>
        <w:tc>
          <w:tcPr>
            <w:tcW w:w="3984" w:type="dxa"/>
            <w:noWrap/>
          </w:tcPr>
          <w:p w:rsidR="00853CF9" w:rsidRPr="00E874DD" w:rsidRDefault="00853CF9" w:rsidP="00A65AEC">
            <w:pPr>
              <w:spacing w:after="200" w:line="276" w:lineRule="auto"/>
              <w:rPr>
                <w:sz w:val="18"/>
              </w:rPr>
            </w:pPr>
            <w:r w:rsidRPr="00E874DD">
              <w:rPr>
                <w:sz w:val="18"/>
              </w:rPr>
              <w:t>Level 7</w:t>
            </w:r>
          </w:p>
        </w:tc>
        <w:tc>
          <w:tcPr>
            <w:tcW w:w="1134" w:type="dxa"/>
            <w:noWrap/>
            <w:hideMark/>
          </w:tcPr>
          <w:p w:rsidR="00853CF9" w:rsidRPr="00E874DD" w:rsidRDefault="00853CF9" w:rsidP="00A65AEC">
            <w:pPr>
              <w:spacing w:after="200" w:line="276" w:lineRule="auto"/>
              <w:rPr>
                <w:sz w:val="18"/>
              </w:rPr>
            </w:pPr>
            <w:r w:rsidRPr="00E874DD">
              <w:rPr>
                <w:sz w:val="18"/>
              </w:rPr>
              <w:t>Very Limited</w:t>
            </w:r>
          </w:p>
        </w:tc>
        <w:tc>
          <w:tcPr>
            <w:tcW w:w="1134" w:type="dxa"/>
            <w:noWrap/>
            <w:hideMark/>
          </w:tcPr>
          <w:p w:rsidR="00853CF9" w:rsidRPr="00E874DD" w:rsidRDefault="00853CF9" w:rsidP="00A65AEC">
            <w:pPr>
              <w:spacing w:after="200" w:line="276" w:lineRule="auto"/>
              <w:rPr>
                <w:sz w:val="18"/>
              </w:rPr>
            </w:pPr>
            <w:r w:rsidRPr="00E874DD">
              <w:rPr>
                <w:sz w:val="18"/>
              </w:rPr>
              <w:t>Limited</w:t>
            </w:r>
          </w:p>
        </w:tc>
        <w:tc>
          <w:tcPr>
            <w:tcW w:w="1134" w:type="dxa"/>
            <w:noWrap/>
          </w:tcPr>
          <w:p w:rsidR="00853CF9" w:rsidRPr="00E874DD" w:rsidRDefault="00853CF9" w:rsidP="00A65AEC">
            <w:pPr>
              <w:spacing w:after="200" w:line="276" w:lineRule="auto"/>
              <w:rPr>
                <w:sz w:val="18"/>
              </w:rPr>
            </w:pPr>
            <w:r w:rsidRPr="00E874DD">
              <w:rPr>
                <w:sz w:val="18"/>
              </w:rPr>
              <w:t>Adequate</w:t>
            </w:r>
          </w:p>
        </w:tc>
        <w:tc>
          <w:tcPr>
            <w:tcW w:w="1134" w:type="dxa"/>
            <w:noWrap/>
          </w:tcPr>
          <w:p w:rsidR="00853CF9" w:rsidRPr="00E874DD" w:rsidRDefault="00853CF9" w:rsidP="00A65AEC">
            <w:pPr>
              <w:spacing w:after="200" w:line="276" w:lineRule="auto"/>
              <w:rPr>
                <w:sz w:val="18"/>
              </w:rPr>
            </w:pPr>
            <w:r w:rsidRPr="00E874DD">
              <w:rPr>
                <w:sz w:val="18"/>
              </w:rPr>
              <w:t>Good</w:t>
            </w:r>
          </w:p>
        </w:tc>
        <w:tc>
          <w:tcPr>
            <w:tcW w:w="1134" w:type="dxa"/>
            <w:noWrap/>
          </w:tcPr>
          <w:p w:rsidR="00853CF9" w:rsidRPr="00E874DD" w:rsidRDefault="00853CF9" w:rsidP="00A65AEC">
            <w:pPr>
              <w:spacing w:after="200" w:line="276" w:lineRule="auto"/>
              <w:rPr>
                <w:sz w:val="18"/>
              </w:rPr>
            </w:pPr>
            <w:r w:rsidRPr="00E874DD">
              <w:rPr>
                <w:sz w:val="18"/>
              </w:rPr>
              <w:t>Very Good</w:t>
            </w:r>
          </w:p>
        </w:tc>
        <w:tc>
          <w:tcPr>
            <w:tcW w:w="1134" w:type="dxa"/>
            <w:noWrap/>
          </w:tcPr>
          <w:p w:rsidR="00853CF9" w:rsidRPr="00E874DD" w:rsidRDefault="00853CF9" w:rsidP="00A65AEC">
            <w:pPr>
              <w:spacing w:after="200" w:line="276" w:lineRule="auto"/>
              <w:rPr>
                <w:sz w:val="18"/>
              </w:rPr>
            </w:pPr>
            <w:r w:rsidRPr="00E874DD">
              <w:rPr>
                <w:sz w:val="18"/>
              </w:rPr>
              <w:t>Excellent</w:t>
            </w:r>
          </w:p>
        </w:tc>
        <w:tc>
          <w:tcPr>
            <w:tcW w:w="1134" w:type="dxa"/>
            <w:noWrap/>
          </w:tcPr>
          <w:p w:rsidR="00853CF9" w:rsidRPr="00E874DD" w:rsidRDefault="00853CF9" w:rsidP="00A65AEC">
            <w:pPr>
              <w:spacing w:after="200" w:line="276" w:lineRule="auto"/>
              <w:rPr>
                <w:sz w:val="18"/>
              </w:rPr>
            </w:pPr>
            <w:r w:rsidRPr="00E874DD">
              <w:rPr>
                <w:sz w:val="18"/>
              </w:rPr>
              <w:t>Outstanding</w:t>
            </w:r>
          </w:p>
        </w:tc>
        <w:tc>
          <w:tcPr>
            <w:tcW w:w="1134" w:type="dxa"/>
            <w:noWrap/>
          </w:tcPr>
          <w:p w:rsidR="00853CF9" w:rsidRPr="00E874DD" w:rsidRDefault="00853CF9" w:rsidP="00A65AEC">
            <w:pPr>
              <w:spacing w:after="200" w:line="276" w:lineRule="auto"/>
              <w:rPr>
                <w:sz w:val="18"/>
              </w:rPr>
            </w:pPr>
            <w:r w:rsidRPr="00E874DD">
              <w:rPr>
                <w:sz w:val="18"/>
              </w:rPr>
              <w:t>Outstanding</w:t>
            </w:r>
          </w:p>
        </w:tc>
        <w:tc>
          <w:tcPr>
            <w:tcW w:w="1134" w:type="dxa"/>
            <w:noWrap/>
          </w:tcPr>
          <w:p w:rsidR="00853CF9" w:rsidRPr="00E874DD" w:rsidRDefault="00853CF9" w:rsidP="00A65AEC">
            <w:pPr>
              <w:spacing w:after="200" w:line="276" w:lineRule="auto"/>
              <w:rPr>
                <w:sz w:val="18"/>
              </w:rPr>
            </w:pPr>
            <w:r w:rsidRPr="00E874DD">
              <w:rPr>
                <w:sz w:val="18"/>
              </w:rPr>
              <w:t>Outstanding</w:t>
            </w:r>
          </w:p>
        </w:tc>
        <w:tc>
          <w:tcPr>
            <w:tcW w:w="1134" w:type="dxa"/>
            <w:noWrap/>
          </w:tcPr>
          <w:p w:rsidR="00853CF9" w:rsidRPr="00E874DD" w:rsidRDefault="00853CF9" w:rsidP="00A65AEC">
            <w:pPr>
              <w:spacing w:after="200" w:line="276" w:lineRule="auto"/>
              <w:rPr>
                <w:sz w:val="18"/>
              </w:rPr>
            </w:pPr>
            <w:r w:rsidRPr="00E874DD">
              <w:rPr>
                <w:sz w:val="18"/>
              </w:rPr>
              <w:t>Outstanding</w:t>
            </w:r>
          </w:p>
        </w:tc>
      </w:tr>
    </w:tbl>
    <w:p w:rsidR="00853CF9" w:rsidRPr="00E874DD" w:rsidRDefault="00853CF9" w:rsidP="00853CF9"/>
    <w:tbl>
      <w:tblPr>
        <w:tblStyle w:val="TableGrid"/>
        <w:tblW w:w="15324"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gridCol w:w="1134"/>
        <w:gridCol w:w="1134"/>
        <w:gridCol w:w="1134"/>
      </w:tblGrid>
      <w:tr w:rsidR="00853CF9" w:rsidRPr="00E874DD" w:rsidTr="00A65AEC">
        <w:trPr>
          <w:trHeight w:val="300"/>
        </w:trPr>
        <w:tc>
          <w:tcPr>
            <w:tcW w:w="15324" w:type="dxa"/>
            <w:gridSpan w:val="11"/>
            <w:noWrap/>
            <w:hideMark/>
          </w:tcPr>
          <w:p w:rsidR="00853CF9" w:rsidRPr="00E874DD" w:rsidRDefault="00853CF9" w:rsidP="00A65AEC">
            <w:pPr>
              <w:spacing w:after="200" w:line="276" w:lineRule="auto"/>
            </w:pPr>
            <w:r w:rsidRPr="00E874DD">
              <w:t>Draft Plan Structure: A draft structure that carefully and clearly presents the structure and all arguments of the proposed research in a nuanced and professional manner with full reference to ancient sources and modern scholarship.</w:t>
            </w:r>
          </w:p>
        </w:tc>
      </w:tr>
      <w:tr w:rsidR="00853CF9" w:rsidRPr="00E874DD" w:rsidTr="00A65AEC">
        <w:trPr>
          <w:trHeight w:val="300"/>
        </w:trPr>
        <w:tc>
          <w:tcPr>
            <w:tcW w:w="3984" w:type="dxa"/>
            <w:shd w:val="clear" w:color="auto" w:fill="E7E6E6" w:themeFill="background2"/>
            <w:noWrap/>
            <w:hideMark/>
          </w:tcPr>
          <w:p w:rsidR="00853CF9" w:rsidRPr="00E874DD" w:rsidRDefault="00853CF9" w:rsidP="00A65AEC">
            <w:pPr>
              <w:spacing w:after="200" w:line="276" w:lineRule="auto"/>
              <w:rPr>
                <w:sz w:val="18"/>
              </w:rPr>
            </w:pP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1-9%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10-19%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20-29%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30-39%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40-49%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50-59%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60-69%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70-79%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80-89%</w:t>
            </w:r>
          </w:p>
        </w:tc>
        <w:tc>
          <w:tcPr>
            <w:tcW w:w="1134" w:type="dxa"/>
            <w:shd w:val="clear" w:color="auto" w:fill="E7E6E6" w:themeFill="background2"/>
            <w:noWrap/>
            <w:hideMark/>
          </w:tcPr>
          <w:p w:rsidR="00853CF9" w:rsidRPr="00E874DD" w:rsidRDefault="00853CF9" w:rsidP="00A65AEC">
            <w:pPr>
              <w:spacing w:after="200" w:line="276" w:lineRule="auto"/>
              <w:rPr>
                <w:sz w:val="18"/>
              </w:rPr>
            </w:pPr>
            <w:r w:rsidRPr="00E874DD">
              <w:rPr>
                <w:sz w:val="18"/>
              </w:rPr>
              <w:t>90-100%</w:t>
            </w:r>
          </w:p>
        </w:tc>
      </w:tr>
      <w:tr w:rsidR="00853CF9" w:rsidRPr="00E874DD" w:rsidTr="00A65AEC">
        <w:trPr>
          <w:trHeight w:val="300"/>
        </w:trPr>
        <w:tc>
          <w:tcPr>
            <w:tcW w:w="3984" w:type="dxa"/>
            <w:noWrap/>
          </w:tcPr>
          <w:p w:rsidR="00853CF9" w:rsidRPr="00E874DD" w:rsidRDefault="00853CF9" w:rsidP="00A65AEC">
            <w:pPr>
              <w:spacing w:after="200" w:line="276" w:lineRule="auto"/>
              <w:rPr>
                <w:sz w:val="18"/>
              </w:rPr>
            </w:pPr>
            <w:r w:rsidRPr="00E874DD">
              <w:rPr>
                <w:sz w:val="18"/>
              </w:rPr>
              <w:t>Level 7</w:t>
            </w:r>
          </w:p>
        </w:tc>
        <w:tc>
          <w:tcPr>
            <w:tcW w:w="1134" w:type="dxa"/>
            <w:noWrap/>
            <w:hideMark/>
          </w:tcPr>
          <w:p w:rsidR="00853CF9" w:rsidRPr="00E874DD" w:rsidRDefault="00853CF9" w:rsidP="00A65AEC">
            <w:pPr>
              <w:spacing w:after="200" w:line="276" w:lineRule="auto"/>
              <w:rPr>
                <w:sz w:val="18"/>
              </w:rPr>
            </w:pPr>
            <w:r w:rsidRPr="00E874DD">
              <w:rPr>
                <w:sz w:val="18"/>
              </w:rPr>
              <w:t>Effort At</w:t>
            </w:r>
          </w:p>
        </w:tc>
        <w:tc>
          <w:tcPr>
            <w:tcW w:w="1134" w:type="dxa"/>
            <w:noWrap/>
            <w:hideMark/>
          </w:tcPr>
          <w:p w:rsidR="00853CF9" w:rsidRPr="00E874DD" w:rsidRDefault="00853CF9" w:rsidP="00A65AEC">
            <w:pPr>
              <w:spacing w:after="200" w:line="276" w:lineRule="auto"/>
              <w:rPr>
                <w:sz w:val="18"/>
              </w:rPr>
            </w:pPr>
            <w:r w:rsidRPr="00E874DD">
              <w:rPr>
                <w:sz w:val="18"/>
              </w:rPr>
              <w:t>Very Limited</w:t>
            </w:r>
          </w:p>
        </w:tc>
        <w:tc>
          <w:tcPr>
            <w:tcW w:w="1134" w:type="dxa"/>
            <w:noWrap/>
          </w:tcPr>
          <w:p w:rsidR="00853CF9" w:rsidRPr="00E874DD" w:rsidRDefault="00853CF9" w:rsidP="00A65AEC">
            <w:pPr>
              <w:spacing w:after="200" w:line="276" w:lineRule="auto"/>
              <w:rPr>
                <w:sz w:val="18"/>
              </w:rPr>
            </w:pPr>
            <w:r w:rsidRPr="00E874DD">
              <w:rPr>
                <w:sz w:val="18"/>
              </w:rPr>
              <w:t>Limited</w:t>
            </w:r>
          </w:p>
        </w:tc>
        <w:tc>
          <w:tcPr>
            <w:tcW w:w="1134" w:type="dxa"/>
            <w:noWrap/>
          </w:tcPr>
          <w:p w:rsidR="00853CF9" w:rsidRPr="00E874DD" w:rsidRDefault="00853CF9" w:rsidP="00A65AEC">
            <w:pPr>
              <w:spacing w:after="200" w:line="276" w:lineRule="auto"/>
              <w:rPr>
                <w:sz w:val="18"/>
              </w:rPr>
            </w:pPr>
            <w:r w:rsidRPr="00E874DD">
              <w:rPr>
                <w:sz w:val="18"/>
              </w:rPr>
              <w:t>Adequate</w:t>
            </w:r>
          </w:p>
        </w:tc>
        <w:tc>
          <w:tcPr>
            <w:tcW w:w="1134" w:type="dxa"/>
            <w:noWrap/>
          </w:tcPr>
          <w:p w:rsidR="00853CF9" w:rsidRPr="00E874DD" w:rsidRDefault="00853CF9" w:rsidP="00A65AEC">
            <w:pPr>
              <w:spacing w:after="200" w:line="276" w:lineRule="auto"/>
              <w:rPr>
                <w:sz w:val="18"/>
              </w:rPr>
            </w:pPr>
            <w:r w:rsidRPr="00E874DD">
              <w:rPr>
                <w:sz w:val="18"/>
              </w:rPr>
              <w:t>Good</w:t>
            </w:r>
          </w:p>
        </w:tc>
        <w:tc>
          <w:tcPr>
            <w:tcW w:w="1134" w:type="dxa"/>
            <w:noWrap/>
          </w:tcPr>
          <w:p w:rsidR="00853CF9" w:rsidRPr="00E874DD" w:rsidRDefault="00853CF9" w:rsidP="00A65AEC">
            <w:pPr>
              <w:spacing w:after="200" w:line="276" w:lineRule="auto"/>
              <w:rPr>
                <w:sz w:val="18"/>
              </w:rPr>
            </w:pPr>
            <w:r w:rsidRPr="00E874DD">
              <w:rPr>
                <w:sz w:val="18"/>
              </w:rPr>
              <w:t>Very Good</w:t>
            </w:r>
          </w:p>
        </w:tc>
        <w:tc>
          <w:tcPr>
            <w:tcW w:w="1134" w:type="dxa"/>
            <w:noWrap/>
          </w:tcPr>
          <w:p w:rsidR="00853CF9" w:rsidRPr="00E874DD" w:rsidRDefault="00853CF9" w:rsidP="00A65AEC">
            <w:pPr>
              <w:spacing w:after="200" w:line="276" w:lineRule="auto"/>
              <w:rPr>
                <w:sz w:val="18"/>
              </w:rPr>
            </w:pPr>
            <w:r w:rsidRPr="00E874DD">
              <w:rPr>
                <w:sz w:val="18"/>
              </w:rPr>
              <w:t>Excellent</w:t>
            </w:r>
          </w:p>
        </w:tc>
        <w:tc>
          <w:tcPr>
            <w:tcW w:w="1134" w:type="dxa"/>
            <w:noWrap/>
          </w:tcPr>
          <w:p w:rsidR="00853CF9" w:rsidRPr="00E874DD" w:rsidRDefault="00853CF9" w:rsidP="00A65AEC">
            <w:pPr>
              <w:spacing w:after="200" w:line="276" w:lineRule="auto"/>
              <w:rPr>
                <w:sz w:val="18"/>
              </w:rPr>
            </w:pPr>
            <w:r w:rsidRPr="00E874DD">
              <w:rPr>
                <w:sz w:val="18"/>
              </w:rPr>
              <w:t>Outstanding</w:t>
            </w:r>
          </w:p>
        </w:tc>
        <w:tc>
          <w:tcPr>
            <w:tcW w:w="1134" w:type="dxa"/>
            <w:noWrap/>
          </w:tcPr>
          <w:p w:rsidR="00853CF9" w:rsidRPr="00E874DD" w:rsidRDefault="00853CF9" w:rsidP="00A65AEC">
            <w:pPr>
              <w:spacing w:after="200" w:line="276" w:lineRule="auto"/>
              <w:rPr>
                <w:sz w:val="18"/>
              </w:rPr>
            </w:pPr>
            <w:r w:rsidRPr="00E874DD">
              <w:rPr>
                <w:sz w:val="18"/>
              </w:rPr>
              <w:t>Outstanding</w:t>
            </w:r>
          </w:p>
        </w:tc>
        <w:tc>
          <w:tcPr>
            <w:tcW w:w="1134" w:type="dxa"/>
            <w:noWrap/>
          </w:tcPr>
          <w:p w:rsidR="00853CF9" w:rsidRPr="00E874DD" w:rsidRDefault="00853CF9" w:rsidP="00A65AEC">
            <w:pPr>
              <w:spacing w:after="200" w:line="276" w:lineRule="auto"/>
              <w:rPr>
                <w:sz w:val="18"/>
              </w:rPr>
            </w:pPr>
            <w:r w:rsidRPr="00E874DD">
              <w:rPr>
                <w:sz w:val="18"/>
              </w:rPr>
              <w:t>Outstanding</w:t>
            </w:r>
          </w:p>
        </w:tc>
      </w:tr>
    </w:tbl>
    <w:p w:rsidR="00853CF9" w:rsidRPr="00E874DD" w:rsidRDefault="00853CF9" w:rsidP="00853CF9"/>
    <w:p w:rsidR="00853CF9" w:rsidRPr="00E874DD" w:rsidRDefault="00853CF9" w:rsidP="00853CF9"/>
    <w:p w:rsidR="00853CF9" w:rsidRDefault="00853CF9" w:rsidP="00853CF9">
      <w:pPr>
        <w:sectPr w:rsidR="00853CF9" w:rsidSect="009A37BC">
          <w:pgSz w:w="16838" w:h="11906" w:orient="landscape"/>
          <w:pgMar w:top="1440" w:right="1440" w:bottom="1440" w:left="1440" w:header="708" w:footer="708" w:gutter="0"/>
          <w:cols w:space="708"/>
          <w:docGrid w:linePitch="360"/>
        </w:sectPr>
      </w:pPr>
    </w:p>
    <w:p w:rsidR="00853CF9" w:rsidRDefault="00853CF9" w:rsidP="00853CF9">
      <w:pPr>
        <w:pStyle w:val="Heading1"/>
        <w:rPr>
          <w:rFonts w:ascii="Times New Roman" w:hAnsi="Times New Roman" w:cs="Times New Roman"/>
          <w:b w:val="0"/>
          <w:bCs w:val="0"/>
        </w:rPr>
      </w:pPr>
    </w:p>
    <w:p w:rsidR="006D3E03" w:rsidRDefault="006D3E03">
      <w:bookmarkStart w:id="0" w:name="_GoBack"/>
      <w:bookmarkEnd w:id="0"/>
    </w:p>
    <w:sectPr w:rsidR="006D3E03" w:rsidSect="004A7BA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095" w:rsidRDefault="00343095">
      <w:r>
        <w:separator/>
      </w:r>
    </w:p>
  </w:endnote>
  <w:endnote w:type="continuationSeparator" w:id="0">
    <w:p w:rsidR="00343095" w:rsidRDefault="00343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7BC" w:rsidRDefault="00343095">
    <w:pPr>
      <w:pStyle w:val="Footer"/>
      <w:jc w:val="right"/>
    </w:pPr>
  </w:p>
  <w:p w:rsidR="009A37BC" w:rsidRDefault="003430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095" w:rsidRDefault="00343095">
      <w:r>
        <w:separator/>
      </w:r>
    </w:p>
  </w:footnote>
  <w:footnote w:type="continuationSeparator" w:id="0">
    <w:p w:rsidR="00343095" w:rsidRDefault="003430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CF9"/>
    <w:rsid w:val="00035358"/>
    <w:rsid w:val="000A77CB"/>
    <w:rsid w:val="000D1EB3"/>
    <w:rsid w:val="000D4BB4"/>
    <w:rsid w:val="001025F3"/>
    <w:rsid w:val="001157B4"/>
    <w:rsid w:val="00134663"/>
    <w:rsid w:val="00190CB1"/>
    <w:rsid w:val="001D4EB2"/>
    <w:rsid w:val="001F5C59"/>
    <w:rsid w:val="002103A5"/>
    <w:rsid w:val="00216E61"/>
    <w:rsid w:val="00233177"/>
    <w:rsid w:val="00242841"/>
    <w:rsid w:val="00261CEA"/>
    <w:rsid w:val="0026682D"/>
    <w:rsid w:val="002B0D9A"/>
    <w:rsid w:val="00343095"/>
    <w:rsid w:val="0035190D"/>
    <w:rsid w:val="003A16E4"/>
    <w:rsid w:val="003E7304"/>
    <w:rsid w:val="00431C84"/>
    <w:rsid w:val="00461F1B"/>
    <w:rsid w:val="00465E31"/>
    <w:rsid w:val="004B6E14"/>
    <w:rsid w:val="00525287"/>
    <w:rsid w:val="00532F54"/>
    <w:rsid w:val="00552000"/>
    <w:rsid w:val="005559B1"/>
    <w:rsid w:val="00604399"/>
    <w:rsid w:val="00657419"/>
    <w:rsid w:val="006720A7"/>
    <w:rsid w:val="006A61EA"/>
    <w:rsid w:val="006C3E87"/>
    <w:rsid w:val="006D3E03"/>
    <w:rsid w:val="00710C3D"/>
    <w:rsid w:val="00712176"/>
    <w:rsid w:val="00735E5F"/>
    <w:rsid w:val="00770E89"/>
    <w:rsid w:val="00775A6E"/>
    <w:rsid w:val="0079527E"/>
    <w:rsid w:val="007A7CD9"/>
    <w:rsid w:val="00853CF9"/>
    <w:rsid w:val="00863D26"/>
    <w:rsid w:val="00864379"/>
    <w:rsid w:val="00872A41"/>
    <w:rsid w:val="008A03A3"/>
    <w:rsid w:val="008D0054"/>
    <w:rsid w:val="0093076D"/>
    <w:rsid w:val="00942DB8"/>
    <w:rsid w:val="00976FA1"/>
    <w:rsid w:val="00996EFE"/>
    <w:rsid w:val="009A5EAB"/>
    <w:rsid w:val="009C1AD2"/>
    <w:rsid w:val="00A1171D"/>
    <w:rsid w:val="00A2034A"/>
    <w:rsid w:val="00A477A7"/>
    <w:rsid w:val="00A5028C"/>
    <w:rsid w:val="00A74113"/>
    <w:rsid w:val="00A76941"/>
    <w:rsid w:val="00AC2F9C"/>
    <w:rsid w:val="00AF714F"/>
    <w:rsid w:val="00B0163D"/>
    <w:rsid w:val="00B30E9B"/>
    <w:rsid w:val="00B54517"/>
    <w:rsid w:val="00B63D0C"/>
    <w:rsid w:val="00B659E7"/>
    <w:rsid w:val="00B76342"/>
    <w:rsid w:val="00B873FB"/>
    <w:rsid w:val="00BA23DE"/>
    <w:rsid w:val="00BE017F"/>
    <w:rsid w:val="00C24E42"/>
    <w:rsid w:val="00CA641D"/>
    <w:rsid w:val="00CB6FE1"/>
    <w:rsid w:val="00CE642A"/>
    <w:rsid w:val="00D47461"/>
    <w:rsid w:val="00D71400"/>
    <w:rsid w:val="00E7431B"/>
    <w:rsid w:val="00E967E1"/>
    <w:rsid w:val="00E97435"/>
    <w:rsid w:val="00EA1F31"/>
    <w:rsid w:val="00EE4373"/>
    <w:rsid w:val="00EE629F"/>
    <w:rsid w:val="00EF2B02"/>
    <w:rsid w:val="00F32F69"/>
    <w:rsid w:val="00FA4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D56B0-F500-4A15-AF03-1B8192A0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CF9"/>
    <w:pPr>
      <w:spacing w:after="0" w:line="240" w:lineRule="auto"/>
    </w:pPr>
    <w:rPr>
      <w:sz w:val="24"/>
      <w:szCs w:val="24"/>
    </w:rPr>
  </w:style>
  <w:style w:type="paragraph" w:styleId="Heading1">
    <w:name w:val="heading 1"/>
    <w:basedOn w:val="Normal"/>
    <w:next w:val="Normal"/>
    <w:link w:val="Heading1Char"/>
    <w:uiPriority w:val="9"/>
    <w:qFormat/>
    <w:rsid w:val="00853CF9"/>
    <w:pPr>
      <w:keepNext/>
      <w:outlineLvl w:val="0"/>
    </w:pPr>
    <w:rPr>
      <w:rFonts w:ascii="Arial" w:eastAsia="Times New Roman"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CF9"/>
    <w:rPr>
      <w:rFonts w:ascii="Arial" w:eastAsia="Times New Roman" w:hAnsi="Arial" w:cs="Arial"/>
      <w:b/>
      <w:bCs/>
      <w:sz w:val="24"/>
      <w:szCs w:val="24"/>
    </w:rPr>
  </w:style>
  <w:style w:type="table" w:styleId="TableGrid">
    <w:name w:val="Table Grid"/>
    <w:basedOn w:val="TableNormal"/>
    <w:uiPriority w:val="59"/>
    <w:rsid w:val="00853CF9"/>
    <w:pPr>
      <w:spacing w:after="0" w:line="240" w:lineRule="auto"/>
    </w:pPr>
    <w:rPr>
      <w:rFonts w:eastAsiaTheme="minorEastAsia"/>
      <w:lang w:eastAsia="en-G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853CF9"/>
    <w:pPr>
      <w:tabs>
        <w:tab w:val="center" w:pos="4513"/>
        <w:tab w:val="right" w:pos="9026"/>
      </w:tabs>
    </w:pPr>
    <w:rPr>
      <w:rFonts w:eastAsiaTheme="minorEastAsia"/>
      <w:sz w:val="22"/>
      <w:szCs w:val="22"/>
      <w:lang w:eastAsia="en-GB"/>
    </w:rPr>
  </w:style>
  <w:style w:type="character" w:customStyle="1" w:styleId="FooterChar">
    <w:name w:val="Footer Char"/>
    <w:basedOn w:val="DefaultParagraphFont"/>
    <w:link w:val="Footer"/>
    <w:uiPriority w:val="99"/>
    <w:rsid w:val="00853CF9"/>
    <w:rPr>
      <w:rFonts w:eastAsiaTheme="minorEastAsia"/>
      <w:lang w:eastAsia="en-GB"/>
    </w:rPr>
  </w:style>
  <w:style w:type="paragraph" w:styleId="Title">
    <w:name w:val="Title"/>
    <w:basedOn w:val="Normal"/>
    <w:next w:val="Normal"/>
    <w:link w:val="TitleChar"/>
    <w:uiPriority w:val="10"/>
    <w:qFormat/>
    <w:rsid w:val="00853CF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53CF9"/>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1140</Words>
  <Characters>6500</Characters>
  <Application>Microsoft Office Word</Application>
  <DocSecurity>0</DocSecurity>
  <Lines>54</Lines>
  <Paragraphs>15</Paragraphs>
  <ScaleCrop>false</ScaleCrop>
  <Company>University of Wales Trinity Saint David</Company>
  <LinksUpToDate>false</LinksUpToDate>
  <CharactersWithSpaces>7625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Parkes</dc:creator>
  <cp:keywords/>
  <dc:description/>
  <cp:lastModifiedBy>Ruth Parkes</cp:lastModifiedBy>
  <cp:revision>2</cp:revision>
  <dcterms:created xsi:type="dcterms:W3CDTF">2016-09-30T13:31:00Z</dcterms:created>
  <dcterms:modified xsi:type="dcterms:W3CDTF">2016-09-30T13:40:00Z</dcterms:modified>
</cp:coreProperties>
</file>