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FCB0F" w14:textId="215BE4B1" w:rsidR="0071794D" w:rsidRPr="00FA3DE9" w:rsidRDefault="00EE7830" w:rsidP="00FA3DE9">
      <w:pPr>
        <w:pStyle w:val="Heading1"/>
      </w:pPr>
      <w:bookmarkStart w:id="0" w:name="_Toc90616554"/>
      <w:r w:rsidRPr="00FA3DE9">
        <w:t xml:space="preserve">Strategic Assessment of Amazon </w:t>
      </w:r>
      <w:r w:rsidR="00296A79" w:rsidRPr="00FA3DE9">
        <w:t>D</w:t>
      </w:r>
      <w:r w:rsidR="00296A79" w:rsidRPr="00FA3DE9">
        <w:t xml:space="preserve">elivery and </w:t>
      </w:r>
      <w:r w:rsidR="00296A79" w:rsidRPr="00FA3DE9">
        <w:t>L</w:t>
      </w:r>
      <w:r w:rsidR="00296A79" w:rsidRPr="00FA3DE9">
        <w:t>ogistics</w:t>
      </w:r>
      <w:r w:rsidRPr="00FA3DE9">
        <w:t xml:space="preserve"> Operating Environment.</w:t>
      </w:r>
      <w:bookmarkEnd w:id="0"/>
    </w:p>
    <w:p w14:paraId="5D612FF1" w14:textId="77777777" w:rsidR="000E68B6" w:rsidRPr="000E68B6" w:rsidRDefault="000E68B6" w:rsidP="000E68B6">
      <w:pPr>
        <w:rPr>
          <w:rFonts w:asciiTheme="minorHAnsi" w:hAnsiTheme="minorHAnsi" w:cstheme="minorHAnsi"/>
          <w:lang w:val="en-US"/>
        </w:rPr>
      </w:pPr>
    </w:p>
    <w:p w14:paraId="3BC16D79" w14:textId="1A7CEC9C" w:rsidR="00EE7830" w:rsidRPr="000E68B6" w:rsidRDefault="00EE7830" w:rsidP="0071794D">
      <w:pPr>
        <w:spacing w:line="252" w:lineRule="auto"/>
        <w:rPr>
          <w:rFonts w:asciiTheme="minorHAnsi" w:hAnsiTheme="minorHAnsi" w:cstheme="minorHAnsi"/>
          <w:lang w:val="en-US"/>
        </w:rPr>
      </w:pPr>
      <w:r w:rsidRPr="000E68B6">
        <w:rPr>
          <w:rFonts w:asciiTheme="minorHAnsi" w:hAnsiTheme="minorHAnsi" w:cstheme="minorHAnsi"/>
          <w:lang w:val="en-US"/>
        </w:rPr>
        <w:t xml:space="preserve">By Gavin </w:t>
      </w:r>
      <w:proofErr w:type="spellStart"/>
      <w:r w:rsidRPr="000E68B6">
        <w:rPr>
          <w:rFonts w:asciiTheme="minorHAnsi" w:hAnsiTheme="minorHAnsi" w:cstheme="minorHAnsi"/>
          <w:lang w:val="en-US"/>
        </w:rPr>
        <w:t>Styane</w:t>
      </w:r>
      <w:proofErr w:type="spellEnd"/>
      <w:r w:rsidR="00296A79" w:rsidRPr="000E68B6">
        <w:rPr>
          <w:rFonts w:asciiTheme="minorHAnsi" w:hAnsiTheme="minorHAnsi" w:cstheme="minorHAnsi"/>
          <w:lang w:val="en-US"/>
        </w:rPr>
        <w:t>.</w:t>
      </w:r>
    </w:p>
    <w:p w14:paraId="69F5DAA5" w14:textId="17D1E7A7" w:rsidR="00EE7830" w:rsidRPr="000E68B6" w:rsidRDefault="00EE7830" w:rsidP="0071794D">
      <w:pPr>
        <w:spacing w:line="252" w:lineRule="auto"/>
        <w:rPr>
          <w:rFonts w:asciiTheme="minorHAnsi" w:hAnsiTheme="minorHAnsi" w:cstheme="minorHAnsi"/>
          <w:lang w:val="en-US"/>
        </w:rPr>
      </w:pPr>
    </w:p>
    <w:p w14:paraId="6AB0A0DF" w14:textId="1518757D" w:rsidR="00EE7830" w:rsidRPr="000E68B6" w:rsidRDefault="00EE7830" w:rsidP="0071794D">
      <w:pPr>
        <w:spacing w:line="252" w:lineRule="auto"/>
        <w:rPr>
          <w:rFonts w:asciiTheme="minorHAnsi" w:hAnsiTheme="minorHAnsi" w:cstheme="minorHAnsi"/>
          <w:lang w:val="en-US"/>
        </w:rPr>
      </w:pPr>
    </w:p>
    <w:p w14:paraId="665FF428" w14:textId="0A2681C5" w:rsidR="00EE7830" w:rsidRPr="000E68B6" w:rsidRDefault="00EE7830" w:rsidP="0071794D">
      <w:pPr>
        <w:spacing w:line="252" w:lineRule="auto"/>
        <w:rPr>
          <w:rFonts w:asciiTheme="minorHAnsi" w:hAnsiTheme="minorHAnsi" w:cstheme="minorHAnsi"/>
          <w:lang w:val="en-US"/>
        </w:rPr>
      </w:pPr>
    </w:p>
    <w:p w14:paraId="024D10E0" w14:textId="618D1E97" w:rsidR="00EE7830" w:rsidRPr="000E68B6" w:rsidRDefault="00EE7830" w:rsidP="0071794D">
      <w:pPr>
        <w:spacing w:line="252" w:lineRule="auto"/>
        <w:rPr>
          <w:rFonts w:asciiTheme="minorHAnsi" w:hAnsiTheme="minorHAnsi" w:cstheme="minorHAnsi"/>
          <w:lang w:val="en-US"/>
        </w:rPr>
      </w:pPr>
    </w:p>
    <w:p w14:paraId="7DDB700E" w14:textId="6666BAD3" w:rsidR="00EE7830" w:rsidRPr="000E68B6" w:rsidRDefault="00EE7830" w:rsidP="0071794D">
      <w:pPr>
        <w:spacing w:line="252" w:lineRule="auto"/>
        <w:rPr>
          <w:rFonts w:asciiTheme="minorHAnsi" w:hAnsiTheme="minorHAnsi" w:cstheme="minorHAnsi"/>
          <w:lang w:val="en-US"/>
        </w:rPr>
      </w:pPr>
    </w:p>
    <w:p w14:paraId="0E1A26AB" w14:textId="1C4A24D2" w:rsidR="00EE7830" w:rsidRPr="000E68B6" w:rsidRDefault="00EE7830" w:rsidP="0071794D">
      <w:pPr>
        <w:spacing w:line="252" w:lineRule="auto"/>
        <w:rPr>
          <w:rFonts w:asciiTheme="minorHAnsi" w:hAnsiTheme="minorHAnsi" w:cstheme="minorHAnsi"/>
          <w:lang w:val="en-US"/>
        </w:rPr>
      </w:pPr>
    </w:p>
    <w:p w14:paraId="637356B1" w14:textId="5AD1AC4D" w:rsidR="00EE7830" w:rsidRPr="000E68B6" w:rsidRDefault="00EE7830" w:rsidP="0071794D">
      <w:pPr>
        <w:spacing w:line="252" w:lineRule="auto"/>
        <w:rPr>
          <w:rFonts w:asciiTheme="minorHAnsi" w:hAnsiTheme="minorHAnsi" w:cstheme="minorHAnsi"/>
          <w:lang w:val="en-US"/>
        </w:rPr>
      </w:pPr>
    </w:p>
    <w:p w14:paraId="38CBE44F" w14:textId="0102787B" w:rsidR="00EE7830" w:rsidRPr="000E68B6" w:rsidRDefault="00EE7830" w:rsidP="0071794D">
      <w:pPr>
        <w:spacing w:line="252" w:lineRule="auto"/>
        <w:rPr>
          <w:rFonts w:asciiTheme="minorHAnsi" w:hAnsiTheme="minorHAnsi" w:cstheme="minorHAnsi"/>
          <w:lang w:val="en-US"/>
        </w:rPr>
      </w:pPr>
    </w:p>
    <w:p w14:paraId="56D4A8A0" w14:textId="3755E6D5" w:rsidR="00EE7830" w:rsidRPr="000E68B6" w:rsidRDefault="00EE7830" w:rsidP="0071794D">
      <w:pPr>
        <w:spacing w:line="252" w:lineRule="auto"/>
        <w:rPr>
          <w:rFonts w:asciiTheme="minorHAnsi" w:hAnsiTheme="minorHAnsi" w:cstheme="minorHAnsi"/>
          <w:lang w:val="en-US"/>
        </w:rPr>
      </w:pPr>
    </w:p>
    <w:p w14:paraId="75853D1C" w14:textId="1386632B" w:rsidR="00EE7830" w:rsidRPr="000E68B6" w:rsidRDefault="00EE7830" w:rsidP="0071794D">
      <w:pPr>
        <w:spacing w:line="252" w:lineRule="auto"/>
        <w:rPr>
          <w:rFonts w:asciiTheme="minorHAnsi" w:hAnsiTheme="minorHAnsi" w:cstheme="minorHAnsi"/>
          <w:lang w:val="en-US"/>
        </w:rPr>
      </w:pPr>
    </w:p>
    <w:p w14:paraId="2597362C" w14:textId="35060FC0" w:rsidR="00EE7830" w:rsidRPr="000E68B6" w:rsidRDefault="00EE7830" w:rsidP="0071794D">
      <w:pPr>
        <w:spacing w:line="252" w:lineRule="auto"/>
        <w:rPr>
          <w:rFonts w:asciiTheme="minorHAnsi" w:hAnsiTheme="minorHAnsi" w:cstheme="minorHAnsi"/>
          <w:lang w:val="en-US"/>
        </w:rPr>
      </w:pPr>
    </w:p>
    <w:p w14:paraId="44970374" w14:textId="706C56A6" w:rsidR="00EE7830" w:rsidRPr="000E68B6" w:rsidRDefault="00EE7830" w:rsidP="0071794D">
      <w:pPr>
        <w:spacing w:line="252" w:lineRule="auto"/>
        <w:rPr>
          <w:rFonts w:asciiTheme="minorHAnsi" w:hAnsiTheme="minorHAnsi" w:cstheme="minorHAnsi"/>
          <w:lang w:val="en-US"/>
        </w:rPr>
      </w:pPr>
    </w:p>
    <w:p w14:paraId="07451286" w14:textId="7FE447A9" w:rsidR="00EE7830" w:rsidRPr="000E68B6" w:rsidRDefault="00EE7830" w:rsidP="0071794D">
      <w:pPr>
        <w:spacing w:line="252" w:lineRule="auto"/>
        <w:rPr>
          <w:rFonts w:asciiTheme="minorHAnsi" w:hAnsiTheme="minorHAnsi" w:cstheme="minorHAnsi"/>
          <w:lang w:val="en-US"/>
        </w:rPr>
      </w:pPr>
    </w:p>
    <w:p w14:paraId="739E2C4E" w14:textId="1616ADBD" w:rsidR="00EE7830" w:rsidRPr="000E68B6" w:rsidRDefault="00EE7830" w:rsidP="0071794D">
      <w:pPr>
        <w:spacing w:line="252" w:lineRule="auto"/>
        <w:rPr>
          <w:rFonts w:asciiTheme="minorHAnsi" w:hAnsiTheme="minorHAnsi" w:cstheme="minorHAnsi"/>
          <w:lang w:val="en-US"/>
        </w:rPr>
      </w:pPr>
    </w:p>
    <w:p w14:paraId="7F13F9CF" w14:textId="3C636559" w:rsidR="00EE7830" w:rsidRPr="000E68B6" w:rsidRDefault="00EE7830" w:rsidP="0071794D">
      <w:pPr>
        <w:spacing w:line="252" w:lineRule="auto"/>
        <w:rPr>
          <w:rFonts w:asciiTheme="minorHAnsi" w:hAnsiTheme="minorHAnsi" w:cstheme="minorHAnsi"/>
          <w:lang w:val="en-US"/>
        </w:rPr>
      </w:pPr>
    </w:p>
    <w:p w14:paraId="4C33D794" w14:textId="7BE23735" w:rsidR="00EE7830" w:rsidRPr="000E68B6" w:rsidRDefault="00EE7830" w:rsidP="0071794D">
      <w:pPr>
        <w:spacing w:line="252" w:lineRule="auto"/>
        <w:rPr>
          <w:rFonts w:asciiTheme="minorHAnsi" w:hAnsiTheme="minorHAnsi" w:cstheme="minorHAnsi"/>
          <w:lang w:val="en-US"/>
        </w:rPr>
      </w:pPr>
    </w:p>
    <w:p w14:paraId="306CE26B" w14:textId="5C36E794" w:rsidR="00EE7830" w:rsidRPr="000E68B6" w:rsidRDefault="00EE7830" w:rsidP="0071794D">
      <w:pPr>
        <w:spacing w:line="252" w:lineRule="auto"/>
        <w:rPr>
          <w:rFonts w:asciiTheme="minorHAnsi" w:hAnsiTheme="minorHAnsi" w:cstheme="minorHAnsi"/>
          <w:lang w:val="en-US"/>
        </w:rPr>
      </w:pPr>
    </w:p>
    <w:p w14:paraId="415F0842" w14:textId="75CCB09A" w:rsidR="00EE7830" w:rsidRPr="000E68B6" w:rsidRDefault="00EE7830" w:rsidP="0071794D">
      <w:pPr>
        <w:spacing w:line="252" w:lineRule="auto"/>
        <w:rPr>
          <w:rFonts w:asciiTheme="minorHAnsi" w:hAnsiTheme="minorHAnsi" w:cstheme="minorHAnsi"/>
          <w:lang w:val="en-US"/>
        </w:rPr>
      </w:pPr>
    </w:p>
    <w:p w14:paraId="48A001F9" w14:textId="3D789B61" w:rsidR="00EE7830" w:rsidRPr="000E68B6" w:rsidRDefault="00EE7830" w:rsidP="0071794D">
      <w:pPr>
        <w:spacing w:line="252" w:lineRule="auto"/>
        <w:rPr>
          <w:rFonts w:asciiTheme="minorHAnsi" w:hAnsiTheme="minorHAnsi" w:cstheme="minorHAnsi"/>
          <w:lang w:val="en-US"/>
        </w:rPr>
      </w:pPr>
    </w:p>
    <w:p w14:paraId="56ED9D9F" w14:textId="74C4BE3E" w:rsidR="00EE7830" w:rsidRPr="000E68B6" w:rsidRDefault="00EE7830" w:rsidP="0071794D">
      <w:pPr>
        <w:spacing w:line="252" w:lineRule="auto"/>
        <w:rPr>
          <w:rFonts w:asciiTheme="minorHAnsi" w:hAnsiTheme="minorHAnsi" w:cstheme="minorHAnsi"/>
          <w:lang w:val="en-US"/>
        </w:rPr>
      </w:pPr>
    </w:p>
    <w:p w14:paraId="3AC3366D" w14:textId="6E0BCEA2" w:rsidR="00EE7830" w:rsidRPr="000E68B6" w:rsidRDefault="00EE7830" w:rsidP="0071794D">
      <w:pPr>
        <w:spacing w:line="252" w:lineRule="auto"/>
        <w:rPr>
          <w:rFonts w:asciiTheme="minorHAnsi" w:hAnsiTheme="minorHAnsi" w:cstheme="minorHAnsi"/>
          <w:lang w:val="en-US"/>
        </w:rPr>
      </w:pPr>
    </w:p>
    <w:p w14:paraId="5603114A" w14:textId="4EBB2836" w:rsidR="00EE7830" w:rsidRPr="000E68B6" w:rsidRDefault="00EE7830" w:rsidP="0071794D">
      <w:pPr>
        <w:spacing w:line="252" w:lineRule="auto"/>
        <w:rPr>
          <w:rFonts w:asciiTheme="minorHAnsi" w:hAnsiTheme="minorHAnsi" w:cstheme="minorHAnsi"/>
          <w:lang w:val="en-US"/>
        </w:rPr>
      </w:pPr>
    </w:p>
    <w:p w14:paraId="7D0281C5" w14:textId="643960D2" w:rsidR="00EE7830" w:rsidRPr="000E68B6" w:rsidRDefault="00EE7830" w:rsidP="0071794D">
      <w:pPr>
        <w:spacing w:line="252" w:lineRule="auto"/>
        <w:rPr>
          <w:rFonts w:asciiTheme="minorHAnsi" w:hAnsiTheme="minorHAnsi" w:cstheme="minorHAnsi"/>
          <w:lang w:val="en-US"/>
        </w:rPr>
      </w:pPr>
    </w:p>
    <w:p w14:paraId="084434AE" w14:textId="3BA5A943" w:rsidR="00EE7830" w:rsidRPr="000E68B6" w:rsidRDefault="00EE7830" w:rsidP="0071794D">
      <w:pPr>
        <w:spacing w:line="252" w:lineRule="auto"/>
        <w:rPr>
          <w:rFonts w:asciiTheme="minorHAnsi" w:hAnsiTheme="minorHAnsi" w:cstheme="minorHAnsi"/>
          <w:lang w:val="en-US"/>
        </w:rPr>
      </w:pPr>
    </w:p>
    <w:p w14:paraId="5D5B5611" w14:textId="1401A524" w:rsidR="00EE7830" w:rsidRPr="000E68B6" w:rsidRDefault="00EE7830" w:rsidP="0071794D">
      <w:pPr>
        <w:spacing w:line="252" w:lineRule="auto"/>
        <w:rPr>
          <w:rFonts w:asciiTheme="minorHAnsi" w:hAnsiTheme="minorHAnsi" w:cstheme="minorHAnsi"/>
          <w:lang w:val="en-US"/>
        </w:rPr>
      </w:pPr>
    </w:p>
    <w:p w14:paraId="1E291D30" w14:textId="2A517C60" w:rsidR="00EE7830" w:rsidRPr="000E68B6" w:rsidRDefault="00EE7830" w:rsidP="0071794D">
      <w:pPr>
        <w:spacing w:line="252" w:lineRule="auto"/>
        <w:rPr>
          <w:rFonts w:asciiTheme="minorHAnsi" w:hAnsiTheme="minorHAnsi" w:cstheme="minorHAnsi"/>
          <w:lang w:val="en-US"/>
        </w:rPr>
      </w:pPr>
    </w:p>
    <w:p w14:paraId="131D42B9" w14:textId="6495707F" w:rsidR="00EE7830" w:rsidRPr="000E68B6" w:rsidRDefault="00EE7830" w:rsidP="0071794D">
      <w:pPr>
        <w:spacing w:line="252" w:lineRule="auto"/>
        <w:rPr>
          <w:rFonts w:asciiTheme="minorHAnsi" w:hAnsiTheme="minorHAnsi" w:cstheme="minorHAnsi"/>
          <w:lang w:val="en-US"/>
        </w:rPr>
      </w:pPr>
    </w:p>
    <w:p w14:paraId="5409A84E" w14:textId="118A8EF5" w:rsidR="00EE7830" w:rsidRPr="000E68B6" w:rsidRDefault="00EE7830" w:rsidP="0071794D">
      <w:pPr>
        <w:spacing w:line="252" w:lineRule="auto"/>
        <w:rPr>
          <w:rFonts w:asciiTheme="minorHAnsi" w:hAnsiTheme="minorHAnsi" w:cstheme="minorHAnsi"/>
          <w:lang w:val="en-US"/>
        </w:rPr>
      </w:pPr>
    </w:p>
    <w:p w14:paraId="0B9AFF96" w14:textId="544BC1E8" w:rsidR="00EE7830" w:rsidRPr="000E68B6" w:rsidRDefault="00EE7830" w:rsidP="0071794D">
      <w:pPr>
        <w:spacing w:line="252" w:lineRule="auto"/>
        <w:rPr>
          <w:rFonts w:asciiTheme="minorHAnsi" w:hAnsiTheme="minorHAnsi" w:cstheme="minorHAnsi"/>
          <w:lang w:val="en-US"/>
        </w:rPr>
      </w:pPr>
    </w:p>
    <w:p w14:paraId="4EF2A6F4" w14:textId="3BF4670E" w:rsidR="00EE7830" w:rsidRPr="000E68B6" w:rsidRDefault="00EE7830" w:rsidP="000E68B6">
      <w:pPr>
        <w:pStyle w:val="NormalWeb"/>
        <w:shd w:val="clear" w:color="auto" w:fill="FFFFFF"/>
        <w:spacing w:before="0" w:beforeAutospacing="0" w:after="0" w:afterAutospacing="0" w:line="360" w:lineRule="auto"/>
        <w:rPr>
          <w:rFonts w:asciiTheme="minorHAnsi" w:hAnsiTheme="minorHAnsi" w:cstheme="minorHAnsi"/>
        </w:rPr>
      </w:pPr>
      <w:r w:rsidRPr="000E68B6">
        <w:rPr>
          <w:rFonts w:asciiTheme="minorHAnsi" w:hAnsiTheme="minorHAnsi" w:cstheme="minorHAnsi"/>
        </w:rPr>
        <w:t xml:space="preserve">Submission date: </w:t>
      </w:r>
      <w:r w:rsidRPr="000E68B6">
        <w:rPr>
          <w:rFonts w:asciiTheme="minorHAnsi" w:hAnsiTheme="minorHAnsi" w:cstheme="minorHAnsi"/>
        </w:rPr>
        <w:t>1</w:t>
      </w:r>
      <w:r w:rsidR="00C72739">
        <w:rPr>
          <w:rFonts w:asciiTheme="minorHAnsi" w:hAnsiTheme="minorHAnsi" w:cstheme="minorHAnsi"/>
        </w:rPr>
        <w:t>7</w:t>
      </w:r>
      <w:r w:rsidRPr="000E68B6">
        <w:rPr>
          <w:rFonts w:asciiTheme="minorHAnsi" w:hAnsiTheme="minorHAnsi" w:cstheme="minorHAnsi"/>
        </w:rPr>
        <w:t>-</w:t>
      </w:r>
      <w:r w:rsidRPr="000E68B6">
        <w:rPr>
          <w:rFonts w:asciiTheme="minorHAnsi" w:hAnsiTheme="minorHAnsi" w:cstheme="minorHAnsi"/>
        </w:rPr>
        <w:t>DEC</w:t>
      </w:r>
      <w:r w:rsidRPr="000E68B6">
        <w:rPr>
          <w:rFonts w:asciiTheme="minorHAnsi" w:hAnsiTheme="minorHAnsi" w:cstheme="minorHAnsi"/>
        </w:rPr>
        <w:t xml:space="preserve">-2021 </w:t>
      </w:r>
    </w:p>
    <w:p w14:paraId="4ECCA23D" w14:textId="76B4A7B7" w:rsidR="00EE7830" w:rsidRPr="000E68B6" w:rsidRDefault="00EE7830" w:rsidP="000E68B6">
      <w:pPr>
        <w:spacing w:line="360" w:lineRule="auto"/>
        <w:rPr>
          <w:rFonts w:asciiTheme="minorHAnsi" w:hAnsiTheme="minorHAnsi" w:cstheme="minorHAnsi"/>
        </w:rPr>
      </w:pPr>
      <w:r w:rsidRPr="000E68B6">
        <w:rPr>
          <w:rFonts w:asciiTheme="minorHAnsi" w:hAnsiTheme="minorHAnsi" w:cstheme="minorHAnsi"/>
        </w:rPr>
        <w:t xml:space="preserve">Submission ID: </w:t>
      </w:r>
      <w:r w:rsidRPr="000E68B6">
        <w:rPr>
          <w:rFonts w:asciiTheme="minorHAnsi" w:hAnsiTheme="minorHAnsi" w:cstheme="minorHAnsi"/>
          <w:shd w:val="clear" w:color="auto" w:fill="FFFFFF"/>
        </w:rPr>
        <w:t>2105306</w:t>
      </w:r>
      <w:r w:rsidRPr="000E68B6">
        <w:rPr>
          <w:rFonts w:asciiTheme="minorHAnsi" w:hAnsiTheme="minorHAnsi" w:cstheme="minorHAnsi"/>
        </w:rPr>
        <w:br/>
        <w:t>File name: Global Business Challenges</w:t>
      </w:r>
      <w:r w:rsidRPr="000E68B6">
        <w:rPr>
          <w:rFonts w:asciiTheme="minorHAnsi" w:hAnsiTheme="minorHAnsi" w:cstheme="minorHAnsi"/>
        </w:rPr>
        <w:t xml:space="preserve"> Assignment</w:t>
      </w:r>
      <w:r w:rsidR="002424F0" w:rsidRPr="000E68B6">
        <w:rPr>
          <w:rFonts w:asciiTheme="minorHAnsi" w:hAnsiTheme="minorHAnsi" w:cstheme="minorHAnsi"/>
        </w:rPr>
        <w:t xml:space="preserve"> Amazon Logistics</w:t>
      </w:r>
      <w:r w:rsidRPr="000E68B6">
        <w:rPr>
          <w:rFonts w:asciiTheme="minorHAnsi" w:hAnsiTheme="minorHAnsi" w:cstheme="minorHAnsi"/>
        </w:rPr>
        <w:t xml:space="preserve"> </w:t>
      </w:r>
    </w:p>
    <w:p w14:paraId="1AA27DD8" w14:textId="17EE41E2" w:rsidR="00EE7830" w:rsidRDefault="00EE7830" w:rsidP="000E68B6">
      <w:pPr>
        <w:pStyle w:val="NormalWeb"/>
        <w:shd w:val="clear" w:color="auto" w:fill="FFFFFF"/>
        <w:spacing w:before="0" w:beforeAutospacing="0" w:after="0" w:afterAutospacing="0" w:line="360" w:lineRule="auto"/>
        <w:rPr>
          <w:rFonts w:asciiTheme="minorHAnsi" w:hAnsiTheme="minorHAnsi" w:cstheme="minorHAnsi"/>
        </w:rPr>
      </w:pPr>
      <w:r w:rsidRPr="000E68B6">
        <w:rPr>
          <w:rFonts w:asciiTheme="minorHAnsi" w:hAnsiTheme="minorHAnsi" w:cstheme="minorHAnsi"/>
        </w:rPr>
        <w:t>Word count:</w:t>
      </w:r>
      <w:r w:rsidR="000E68B6" w:rsidRPr="000E68B6">
        <w:rPr>
          <w:rFonts w:asciiTheme="minorHAnsi" w:hAnsiTheme="minorHAnsi" w:cstheme="minorHAnsi"/>
        </w:rPr>
        <w:t xml:space="preserve"> 48</w:t>
      </w:r>
      <w:r w:rsidR="00FA3DE9">
        <w:rPr>
          <w:rFonts w:asciiTheme="minorHAnsi" w:hAnsiTheme="minorHAnsi" w:cstheme="minorHAnsi"/>
        </w:rPr>
        <w:t>17</w:t>
      </w:r>
    </w:p>
    <w:p w14:paraId="2A6239F8" w14:textId="77777777" w:rsidR="00FA3DE9" w:rsidRPr="000E68B6" w:rsidRDefault="00FA3DE9" w:rsidP="000E68B6">
      <w:pPr>
        <w:pStyle w:val="NormalWeb"/>
        <w:shd w:val="clear" w:color="auto" w:fill="FFFFFF"/>
        <w:spacing w:before="0" w:beforeAutospacing="0" w:after="0" w:afterAutospacing="0" w:line="360" w:lineRule="auto"/>
        <w:rPr>
          <w:rFonts w:asciiTheme="minorHAnsi" w:hAnsiTheme="minorHAnsi" w:cstheme="minorHAnsi"/>
        </w:rPr>
      </w:pPr>
    </w:p>
    <w:p w14:paraId="32ACF314" w14:textId="178E48AC" w:rsidR="00210526" w:rsidRPr="000E68B6" w:rsidRDefault="00210526" w:rsidP="00FA3DE9">
      <w:pPr>
        <w:pStyle w:val="Heading2"/>
        <w:rPr>
          <w:lang w:val="en-US"/>
        </w:rPr>
      </w:pPr>
      <w:bookmarkStart w:id="1" w:name="_Toc85282642"/>
      <w:bookmarkStart w:id="2" w:name="_Toc90616555"/>
      <w:r w:rsidRPr="000E68B6">
        <w:rPr>
          <w:lang w:val="en-US"/>
        </w:rPr>
        <w:lastRenderedPageBreak/>
        <w:t>Executive summary</w:t>
      </w:r>
      <w:bookmarkEnd w:id="2"/>
      <w:r w:rsidRPr="000E68B6">
        <w:rPr>
          <w:lang w:val="en-US"/>
        </w:rPr>
        <w:t xml:space="preserve"> </w:t>
      </w:r>
      <w:bookmarkEnd w:id="1"/>
    </w:p>
    <w:p w14:paraId="73D45FF0" w14:textId="77777777" w:rsidR="00D86A2D" w:rsidRPr="000E68B6" w:rsidRDefault="00D86A2D">
      <w:pPr>
        <w:rPr>
          <w:rFonts w:asciiTheme="minorHAnsi" w:hAnsiTheme="minorHAnsi" w:cstheme="minorHAnsi"/>
          <w:lang w:val="en-US"/>
        </w:rPr>
      </w:pPr>
    </w:p>
    <w:p w14:paraId="0A16116D" w14:textId="77777777" w:rsidR="00D86A2D" w:rsidRPr="000E68B6" w:rsidRDefault="00D86A2D">
      <w:pPr>
        <w:rPr>
          <w:rFonts w:asciiTheme="minorHAnsi" w:hAnsiTheme="minorHAnsi" w:cstheme="minorHAnsi"/>
          <w:lang w:val="en-US"/>
        </w:rPr>
      </w:pPr>
      <w:r w:rsidRPr="000E68B6">
        <w:rPr>
          <w:rFonts w:asciiTheme="minorHAnsi" w:hAnsiTheme="minorHAnsi" w:cstheme="minorHAnsi"/>
          <w:lang w:val="en-US"/>
        </w:rPr>
        <w:t>Amazon is the largest online retailer in the world, starting out in 2007 as a website selling books. Over the subsequent 24 years the business has grown to one the world most well-known brands with a presence in 113 countries. It distributes through its own distribution networks in 13 countries.</w:t>
      </w:r>
    </w:p>
    <w:p w14:paraId="29F77B62" w14:textId="77777777" w:rsidR="00D86A2D" w:rsidRPr="000E68B6" w:rsidRDefault="00D86A2D">
      <w:pPr>
        <w:rPr>
          <w:rFonts w:asciiTheme="minorHAnsi" w:hAnsiTheme="minorHAnsi" w:cstheme="minorHAnsi"/>
          <w:lang w:val="en-US"/>
        </w:rPr>
      </w:pPr>
    </w:p>
    <w:p w14:paraId="535CCA03" w14:textId="7F757A55" w:rsidR="00D86A2D" w:rsidRPr="000E68B6" w:rsidRDefault="00D86A2D" w:rsidP="00D86A2D">
      <w:pPr>
        <w:rPr>
          <w:rFonts w:asciiTheme="minorHAnsi" w:hAnsiTheme="minorHAnsi" w:cstheme="minorHAnsi"/>
        </w:rPr>
      </w:pPr>
      <w:r w:rsidRPr="000E68B6">
        <w:rPr>
          <w:rFonts w:asciiTheme="minorHAnsi" w:hAnsiTheme="minorHAnsi" w:cstheme="minorHAnsi"/>
        </w:rPr>
        <w:t>Amazon’s mission statement is</w:t>
      </w:r>
      <w:r w:rsidR="006A437A" w:rsidRPr="000E68B6">
        <w:rPr>
          <w:rFonts w:asciiTheme="minorHAnsi" w:hAnsiTheme="minorHAnsi" w:cstheme="minorHAnsi"/>
        </w:rPr>
        <w:t xml:space="preserve"> “</w:t>
      </w:r>
      <w:r w:rsidRPr="000E68B6">
        <w:rPr>
          <w:rFonts w:asciiTheme="minorHAnsi" w:hAnsiTheme="minorHAnsi" w:cstheme="minorHAnsi"/>
        </w:rPr>
        <w:t>We aim to be Earth’s most customer centric company. Our mission is to continually raise the bar of the customer experience by using the internet and technology to help consumers find, discover and buy anything, and empower businesses and content creators to maximise their success</w:t>
      </w:r>
      <w:r w:rsidR="006A437A" w:rsidRPr="000E68B6">
        <w:rPr>
          <w:rFonts w:asciiTheme="minorHAnsi" w:hAnsiTheme="minorHAnsi" w:cstheme="minorHAnsi"/>
        </w:rPr>
        <w:t>.” (about amazon, 2021)</w:t>
      </w:r>
    </w:p>
    <w:p w14:paraId="58E31DB1" w14:textId="1BF6F13C" w:rsidR="006A437A" w:rsidRPr="000E68B6" w:rsidRDefault="006A437A" w:rsidP="00D86A2D">
      <w:pPr>
        <w:rPr>
          <w:rFonts w:asciiTheme="minorHAnsi" w:hAnsiTheme="minorHAnsi" w:cstheme="minorHAnsi"/>
        </w:rPr>
      </w:pPr>
    </w:p>
    <w:p w14:paraId="6B914DC8" w14:textId="183BEEEF" w:rsidR="006A437A" w:rsidRPr="000E68B6" w:rsidRDefault="006A437A" w:rsidP="00D86A2D">
      <w:pPr>
        <w:rPr>
          <w:rFonts w:asciiTheme="minorHAnsi" w:hAnsiTheme="minorHAnsi" w:cstheme="minorHAnsi"/>
        </w:rPr>
      </w:pPr>
      <w:r w:rsidRPr="000E68B6">
        <w:rPr>
          <w:rFonts w:asciiTheme="minorHAnsi" w:hAnsiTheme="minorHAnsi" w:cstheme="minorHAnsi"/>
        </w:rPr>
        <w:t>Macro-economic trends are discussed through PESTEL frameworks with further analysis on economic, ecological and legal trends.</w:t>
      </w:r>
    </w:p>
    <w:p w14:paraId="4E4A08B0" w14:textId="093C14D1" w:rsidR="006A437A" w:rsidRPr="000E68B6" w:rsidRDefault="006A437A" w:rsidP="00D86A2D">
      <w:pPr>
        <w:rPr>
          <w:rFonts w:asciiTheme="minorHAnsi" w:hAnsiTheme="minorHAnsi" w:cstheme="minorHAnsi"/>
        </w:rPr>
      </w:pPr>
    </w:p>
    <w:p w14:paraId="60F75756" w14:textId="15E4D1F0" w:rsidR="006A437A" w:rsidRPr="000E68B6" w:rsidRDefault="006A437A" w:rsidP="00D86A2D">
      <w:pPr>
        <w:rPr>
          <w:rFonts w:asciiTheme="minorHAnsi" w:hAnsiTheme="minorHAnsi" w:cstheme="minorHAnsi"/>
        </w:rPr>
      </w:pPr>
      <w:r w:rsidRPr="000E68B6">
        <w:rPr>
          <w:rFonts w:asciiTheme="minorHAnsi" w:hAnsiTheme="minorHAnsi" w:cstheme="minorHAnsi"/>
        </w:rPr>
        <w:t xml:space="preserve">Micro </w:t>
      </w:r>
      <w:r w:rsidR="00C72739">
        <w:rPr>
          <w:rFonts w:asciiTheme="minorHAnsi" w:hAnsiTheme="minorHAnsi" w:cstheme="minorHAnsi"/>
        </w:rPr>
        <w:t>environmental</w:t>
      </w:r>
      <w:r w:rsidRPr="000E68B6">
        <w:rPr>
          <w:rFonts w:asciiTheme="minorHAnsi" w:hAnsiTheme="minorHAnsi" w:cstheme="minorHAnsi"/>
        </w:rPr>
        <w:t xml:space="preserve"> trends have been discussed and analysed through Porters five forces and a SWOT and TOWS frameworks. The report provides assessment on areas where the Amazon logistics and retail can take advantage of potential weaknesses and how it can defend its vulnerabilities. </w:t>
      </w:r>
    </w:p>
    <w:p w14:paraId="3B37CC0D" w14:textId="669BE064" w:rsidR="006A437A" w:rsidRPr="000E68B6" w:rsidRDefault="006A437A" w:rsidP="00D86A2D">
      <w:pPr>
        <w:rPr>
          <w:rFonts w:asciiTheme="minorHAnsi" w:hAnsiTheme="minorHAnsi" w:cstheme="minorHAnsi"/>
        </w:rPr>
      </w:pPr>
    </w:p>
    <w:p w14:paraId="04FC5C16" w14:textId="301D7672" w:rsidR="006A437A" w:rsidRPr="000E68B6" w:rsidRDefault="006A437A" w:rsidP="00D86A2D">
      <w:pPr>
        <w:rPr>
          <w:rFonts w:asciiTheme="minorHAnsi" w:hAnsiTheme="minorHAnsi" w:cstheme="minorHAnsi"/>
        </w:rPr>
      </w:pPr>
      <w:r w:rsidRPr="000E68B6">
        <w:rPr>
          <w:rFonts w:asciiTheme="minorHAnsi" w:hAnsiTheme="minorHAnsi" w:cstheme="minorHAnsi"/>
        </w:rPr>
        <w:t xml:space="preserve">Key findings and recommendations are given using current global strategies whilst taking into account all evidence obtained through the frameworks and analysis. Further competitive advantage can be obtained using </w:t>
      </w:r>
      <w:r w:rsidR="00C06635" w:rsidRPr="000E68B6">
        <w:rPr>
          <w:rFonts w:asciiTheme="minorHAnsi" w:hAnsiTheme="minorHAnsi" w:cstheme="minorHAnsi"/>
        </w:rPr>
        <w:t>transnational expansion strategies, managing current legal and human resource strategies. Leveraging their success of achieving their goal of being carbon neutral by 2030 will help drive consumer sentiment and achieve sustainable financial results.</w:t>
      </w:r>
    </w:p>
    <w:p w14:paraId="0919F1FD" w14:textId="0BA73DB8" w:rsidR="00210526" w:rsidRPr="000E68B6" w:rsidRDefault="00210526">
      <w:pPr>
        <w:rPr>
          <w:rFonts w:asciiTheme="minorHAnsi" w:hAnsiTheme="minorHAnsi" w:cstheme="minorHAnsi"/>
          <w:lang w:val="en-US"/>
        </w:rPr>
      </w:pPr>
      <w:r w:rsidRPr="000E68B6">
        <w:rPr>
          <w:rFonts w:asciiTheme="minorHAnsi" w:hAnsiTheme="minorHAnsi" w:cstheme="minorHAnsi"/>
          <w:lang w:val="en-US"/>
        </w:rPr>
        <w:br w:type="page"/>
      </w:r>
    </w:p>
    <w:p w14:paraId="64D9B190" w14:textId="77777777" w:rsidR="00210526" w:rsidRPr="000E68B6" w:rsidRDefault="00210526">
      <w:pPr>
        <w:rPr>
          <w:rFonts w:asciiTheme="minorHAnsi" w:hAnsiTheme="minorHAnsi" w:cstheme="minorHAnsi"/>
          <w:lang w:val="en-US"/>
        </w:rPr>
      </w:pPr>
    </w:p>
    <w:p w14:paraId="7DE3D072" w14:textId="0AF36119" w:rsidR="00210526" w:rsidRPr="000E68B6" w:rsidRDefault="00210526" w:rsidP="00210526">
      <w:pPr>
        <w:pStyle w:val="Heading1"/>
        <w:rPr>
          <w:rFonts w:asciiTheme="minorHAnsi" w:hAnsiTheme="minorHAnsi" w:cstheme="minorHAnsi"/>
          <w:color w:val="auto"/>
          <w:sz w:val="24"/>
          <w:szCs w:val="24"/>
          <w:lang w:val="en-US"/>
        </w:rPr>
      </w:pPr>
      <w:bookmarkStart w:id="3" w:name="_Toc90616556"/>
      <w:r w:rsidRPr="000E68B6">
        <w:rPr>
          <w:rFonts w:asciiTheme="minorHAnsi" w:hAnsiTheme="minorHAnsi" w:cstheme="minorHAnsi"/>
          <w:color w:val="auto"/>
          <w:sz w:val="24"/>
          <w:szCs w:val="24"/>
          <w:lang w:val="en-US"/>
        </w:rPr>
        <w:t>Table of contents</w:t>
      </w:r>
      <w:bookmarkEnd w:id="3"/>
    </w:p>
    <w:p w14:paraId="27C5E6A9" w14:textId="5FFA547A" w:rsidR="00C72739" w:rsidRDefault="00CB50FE" w:rsidP="00C72739">
      <w:pPr>
        <w:pStyle w:val="TOC1"/>
        <w:tabs>
          <w:tab w:val="right" w:pos="9350"/>
        </w:tabs>
        <w:rPr>
          <w:rFonts w:asciiTheme="minorHAnsi" w:eastAsiaTheme="minorEastAsia" w:hAnsiTheme="minorHAnsi" w:cstheme="minorBidi"/>
          <w:b w:val="0"/>
          <w:bCs w:val="0"/>
          <w:smallCaps/>
          <w:noProof/>
          <w:sz w:val="24"/>
          <w:szCs w:val="24"/>
        </w:rPr>
      </w:pPr>
      <w:r w:rsidRPr="000E68B6">
        <w:rPr>
          <w:rFonts w:asciiTheme="minorHAnsi" w:hAnsiTheme="minorHAnsi"/>
          <w:b w:val="0"/>
          <w:bCs w:val="0"/>
          <w:sz w:val="24"/>
          <w:szCs w:val="24"/>
          <w:lang w:val="en-US"/>
        </w:rPr>
        <w:fldChar w:fldCharType="begin"/>
      </w:r>
      <w:r w:rsidRPr="000E68B6">
        <w:rPr>
          <w:rFonts w:asciiTheme="minorHAnsi" w:hAnsiTheme="minorHAnsi"/>
          <w:b w:val="0"/>
          <w:bCs w:val="0"/>
          <w:sz w:val="24"/>
          <w:szCs w:val="24"/>
          <w:lang w:val="en-US"/>
        </w:rPr>
        <w:instrText xml:space="preserve"> TOC \o "1-3" \h \z \u </w:instrText>
      </w:r>
      <w:r w:rsidRPr="000E68B6">
        <w:rPr>
          <w:rFonts w:asciiTheme="minorHAnsi" w:hAnsiTheme="minorHAnsi"/>
          <w:b w:val="0"/>
          <w:bCs w:val="0"/>
          <w:sz w:val="24"/>
          <w:szCs w:val="24"/>
          <w:lang w:val="en-US"/>
        </w:rPr>
        <w:fldChar w:fldCharType="separate"/>
      </w:r>
    </w:p>
    <w:p w14:paraId="0FFE956E" w14:textId="6669D019"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58" w:history="1">
        <w:r w:rsidRPr="00AB01B6">
          <w:rPr>
            <w:rStyle w:val="Hyperlink"/>
            <w:noProof/>
            <w:lang w:val="en-US"/>
          </w:rPr>
          <w:t>1.0 Introduction</w:t>
        </w:r>
        <w:r>
          <w:rPr>
            <w:noProof/>
            <w:webHidden/>
          </w:rPr>
          <w:tab/>
        </w:r>
        <w:r>
          <w:rPr>
            <w:noProof/>
            <w:webHidden/>
          </w:rPr>
          <w:fldChar w:fldCharType="begin"/>
        </w:r>
        <w:r>
          <w:rPr>
            <w:noProof/>
            <w:webHidden/>
          </w:rPr>
          <w:instrText xml:space="preserve"> PAGEREF _Toc90616558 \h </w:instrText>
        </w:r>
        <w:r>
          <w:rPr>
            <w:noProof/>
            <w:webHidden/>
          </w:rPr>
        </w:r>
        <w:r>
          <w:rPr>
            <w:noProof/>
            <w:webHidden/>
          </w:rPr>
          <w:fldChar w:fldCharType="separate"/>
        </w:r>
        <w:r>
          <w:rPr>
            <w:noProof/>
            <w:webHidden/>
          </w:rPr>
          <w:t>5</w:t>
        </w:r>
        <w:r>
          <w:rPr>
            <w:noProof/>
            <w:webHidden/>
          </w:rPr>
          <w:fldChar w:fldCharType="end"/>
        </w:r>
      </w:hyperlink>
    </w:p>
    <w:p w14:paraId="34B7663E" w14:textId="3916D081"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59" w:history="1">
        <w:r w:rsidRPr="00AB01B6">
          <w:rPr>
            <w:rStyle w:val="Hyperlink"/>
            <w:noProof/>
          </w:rPr>
          <w:t>1.1 Amazon Delivery and Logistics Overview</w:t>
        </w:r>
        <w:r>
          <w:rPr>
            <w:noProof/>
            <w:webHidden/>
          </w:rPr>
          <w:tab/>
        </w:r>
        <w:r>
          <w:rPr>
            <w:noProof/>
            <w:webHidden/>
          </w:rPr>
          <w:fldChar w:fldCharType="begin"/>
        </w:r>
        <w:r>
          <w:rPr>
            <w:noProof/>
            <w:webHidden/>
          </w:rPr>
          <w:instrText xml:space="preserve"> PAGEREF _Toc90616559 \h </w:instrText>
        </w:r>
        <w:r>
          <w:rPr>
            <w:noProof/>
            <w:webHidden/>
          </w:rPr>
        </w:r>
        <w:r>
          <w:rPr>
            <w:noProof/>
            <w:webHidden/>
          </w:rPr>
          <w:fldChar w:fldCharType="separate"/>
        </w:r>
        <w:r>
          <w:rPr>
            <w:noProof/>
            <w:webHidden/>
          </w:rPr>
          <w:t>5</w:t>
        </w:r>
        <w:r>
          <w:rPr>
            <w:noProof/>
            <w:webHidden/>
          </w:rPr>
          <w:fldChar w:fldCharType="end"/>
        </w:r>
      </w:hyperlink>
    </w:p>
    <w:p w14:paraId="7ADA24B9" w14:textId="33434BBD"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0" w:history="1">
        <w:r w:rsidRPr="00AB01B6">
          <w:rPr>
            <w:rStyle w:val="Hyperlink"/>
            <w:noProof/>
            <w:lang w:val="en-US"/>
          </w:rPr>
          <w:t>2.0 Macro Economic Environmental Analysis</w:t>
        </w:r>
        <w:r>
          <w:rPr>
            <w:noProof/>
            <w:webHidden/>
          </w:rPr>
          <w:tab/>
        </w:r>
        <w:r>
          <w:rPr>
            <w:noProof/>
            <w:webHidden/>
          </w:rPr>
          <w:fldChar w:fldCharType="begin"/>
        </w:r>
        <w:r>
          <w:rPr>
            <w:noProof/>
            <w:webHidden/>
          </w:rPr>
          <w:instrText xml:space="preserve"> PAGEREF _Toc90616560 \h </w:instrText>
        </w:r>
        <w:r>
          <w:rPr>
            <w:noProof/>
            <w:webHidden/>
          </w:rPr>
        </w:r>
        <w:r>
          <w:rPr>
            <w:noProof/>
            <w:webHidden/>
          </w:rPr>
          <w:fldChar w:fldCharType="separate"/>
        </w:r>
        <w:r>
          <w:rPr>
            <w:noProof/>
            <w:webHidden/>
          </w:rPr>
          <w:t>6</w:t>
        </w:r>
        <w:r>
          <w:rPr>
            <w:noProof/>
            <w:webHidden/>
          </w:rPr>
          <w:fldChar w:fldCharType="end"/>
        </w:r>
      </w:hyperlink>
    </w:p>
    <w:p w14:paraId="1DBFC2FF" w14:textId="0198BAD5"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1" w:history="1">
        <w:r w:rsidRPr="00AB01B6">
          <w:rPr>
            <w:rStyle w:val="Hyperlink"/>
            <w:noProof/>
          </w:rPr>
          <w:t>2.1 PESTEL Framework</w:t>
        </w:r>
        <w:r>
          <w:rPr>
            <w:noProof/>
            <w:webHidden/>
          </w:rPr>
          <w:tab/>
        </w:r>
        <w:r>
          <w:rPr>
            <w:noProof/>
            <w:webHidden/>
          </w:rPr>
          <w:fldChar w:fldCharType="begin"/>
        </w:r>
        <w:r>
          <w:rPr>
            <w:noProof/>
            <w:webHidden/>
          </w:rPr>
          <w:instrText xml:space="preserve"> PAGEREF _Toc90616561 \h </w:instrText>
        </w:r>
        <w:r>
          <w:rPr>
            <w:noProof/>
            <w:webHidden/>
          </w:rPr>
        </w:r>
        <w:r>
          <w:rPr>
            <w:noProof/>
            <w:webHidden/>
          </w:rPr>
          <w:fldChar w:fldCharType="separate"/>
        </w:r>
        <w:r>
          <w:rPr>
            <w:noProof/>
            <w:webHidden/>
          </w:rPr>
          <w:t>6</w:t>
        </w:r>
        <w:r>
          <w:rPr>
            <w:noProof/>
            <w:webHidden/>
          </w:rPr>
          <w:fldChar w:fldCharType="end"/>
        </w:r>
      </w:hyperlink>
    </w:p>
    <w:p w14:paraId="60A878CA" w14:textId="6D813AE8"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2" w:history="1">
        <w:r w:rsidRPr="00AB01B6">
          <w:rPr>
            <w:rStyle w:val="Hyperlink"/>
            <w:noProof/>
          </w:rPr>
          <w:t>3.0 MICRO ENVIRONMENTAL FRAMEWORKS</w:t>
        </w:r>
        <w:r>
          <w:rPr>
            <w:noProof/>
            <w:webHidden/>
          </w:rPr>
          <w:tab/>
        </w:r>
        <w:r>
          <w:rPr>
            <w:noProof/>
            <w:webHidden/>
          </w:rPr>
          <w:fldChar w:fldCharType="begin"/>
        </w:r>
        <w:r>
          <w:rPr>
            <w:noProof/>
            <w:webHidden/>
          </w:rPr>
          <w:instrText xml:space="preserve"> PAGEREF _Toc90616562 \h </w:instrText>
        </w:r>
        <w:r>
          <w:rPr>
            <w:noProof/>
            <w:webHidden/>
          </w:rPr>
        </w:r>
        <w:r>
          <w:rPr>
            <w:noProof/>
            <w:webHidden/>
          </w:rPr>
          <w:fldChar w:fldCharType="separate"/>
        </w:r>
        <w:r>
          <w:rPr>
            <w:noProof/>
            <w:webHidden/>
          </w:rPr>
          <w:t>10</w:t>
        </w:r>
        <w:r>
          <w:rPr>
            <w:noProof/>
            <w:webHidden/>
          </w:rPr>
          <w:fldChar w:fldCharType="end"/>
        </w:r>
      </w:hyperlink>
    </w:p>
    <w:p w14:paraId="3A2EDA84" w14:textId="205B6E96"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3" w:history="1">
        <w:r w:rsidRPr="00AB01B6">
          <w:rPr>
            <w:rStyle w:val="Hyperlink"/>
            <w:noProof/>
          </w:rPr>
          <w:t>3.1 PORTERS FIVE FORCES</w:t>
        </w:r>
        <w:r>
          <w:rPr>
            <w:noProof/>
            <w:webHidden/>
          </w:rPr>
          <w:tab/>
        </w:r>
        <w:r>
          <w:rPr>
            <w:noProof/>
            <w:webHidden/>
          </w:rPr>
          <w:fldChar w:fldCharType="begin"/>
        </w:r>
        <w:r>
          <w:rPr>
            <w:noProof/>
            <w:webHidden/>
          </w:rPr>
          <w:instrText xml:space="preserve"> PAGEREF _Toc90616563 \h </w:instrText>
        </w:r>
        <w:r>
          <w:rPr>
            <w:noProof/>
            <w:webHidden/>
          </w:rPr>
        </w:r>
        <w:r>
          <w:rPr>
            <w:noProof/>
            <w:webHidden/>
          </w:rPr>
          <w:fldChar w:fldCharType="separate"/>
        </w:r>
        <w:r>
          <w:rPr>
            <w:noProof/>
            <w:webHidden/>
          </w:rPr>
          <w:t>10</w:t>
        </w:r>
        <w:r>
          <w:rPr>
            <w:noProof/>
            <w:webHidden/>
          </w:rPr>
          <w:fldChar w:fldCharType="end"/>
        </w:r>
      </w:hyperlink>
    </w:p>
    <w:p w14:paraId="3281BA78" w14:textId="4ACF1098"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4" w:history="1">
        <w:r w:rsidRPr="00AB01B6">
          <w:rPr>
            <w:rStyle w:val="Hyperlink"/>
            <w:noProof/>
          </w:rPr>
          <w:t>3.2 SWOT</w:t>
        </w:r>
        <w:r>
          <w:rPr>
            <w:noProof/>
            <w:webHidden/>
          </w:rPr>
          <w:tab/>
        </w:r>
        <w:r>
          <w:rPr>
            <w:noProof/>
            <w:webHidden/>
          </w:rPr>
          <w:fldChar w:fldCharType="begin"/>
        </w:r>
        <w:r>
          <w:rPr>
            <w:noProof/>
            <w:webHidden/>
          </w:rPr>
          <w:instrText xml:space="preserve"> PAGEREF _Toc90616564 \h </w:instrText>
        </w:r>
        <w:r>
          <w:rPr>
            <w:noProof/>
            <w:webHidden/>
          </w:rPr>
        </w:r>
        <w:r>
          <w:rPr>
            <w:noProof/>
            <w:webHidden/>
          </w:rPr>
          <w:fldChar w:fldCharType="separate"/>
        </w:r>
        <w:r>
          <w:rPr>
            <w:noProof/>
            <w:webHidden/>
          </w:rPr>
          <w:t>12</w:t>
        </w:r>
        <w:r>
          <w:rPr>
            <w:noProof/>
            <w:webHidden/>
          </w:rPr>
          <w:fldChar w:fldCharType="end"/>
        </w:r>
      </w:hyperlink>
    </w:p>
    <w:p w14:paraId="35DB5022" w14:textId="5AD998FA"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5" w:history="1">
        <w:r w:rsidRPr="00AB01B6">
          <w:rPr>
            <w:rStyle w:val="Hyperlink"/>
            <w:noProof/>
          </w:rPr>
          <w:t>3.3 TOWS MATRIX</w:t>
        </w:r>
        <w:r>
          <w:rPr>
            <w:noProof/>
            <w:webHidden/>
          </w:rPr>
          <w:tab/>
        </w:r>
        <w:r>
          <w:rPr>
            <w:noProof/>
            <w:webHidden/>
          </w:rPr>
          <w:fldChar w:fldCharType="begin"/>
        </w:r>
        <w:r>
          <w:rPr>
            <w:noProof/>
            <w:webHidden/>
          </w:rPr>
          <w:instrText xml:space="preserve"> PAGEREF _Toc90616565 \h </w:instrText>
        </w:r>
        <w:r>
          <w:rPr>
            <w:noProof/>
            <w:webHidden/>
          </w:rPr>
        </w:r>
        <w:r>
          <w:rPr>
            <w:noProof/>
            <w:webHidden/>
          </w:rPr>
          <w:fldChar w:fldCharType="separate"/>
        </w:r>
        <w:r>
          <w:rPr>
            <w:noProof/>
            <w:webHidden/>
          </w:rPr>
          <w:t>14</w:t>
        </w:r>
        <w:r>
          <w:rPr>
            <w:noProof/>
            <w:webHidden/>
          </w:rPr>
          <w:fldChar w:fldCharType="end"/>
        </w:r>
      </w:hyperlink>
    </w:p>
    <w:p w14:paraId="399DE738" w14:textId="5B17F819"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6" w:history="1">
        <w:r w:rsidRPr="00AB01B6">
          <w:rPr>
            <w:rStyle w:val="Hyperlink"/>
            <w:noProof/>
            <w:lang w:val="en-US"/>
          </w:rPr>
          <w:t>4.0 Critical assessment of Amazon Logistics and Delivery.</w:t>
        </w:r>
        <w:r>
          <w:rPr>
            <w:noProof/>
            <w:webHidden/>
          </w:rPr>
          <w:tab/>
        </w:r>
        <w:r>
          <w:rPr>
            <w:noProof/>
            <w:webHidden/>
          </w:rPr>
          <w:fldChar w:fldCharType="begin"/>
        </w:r>
        <w:r>
          <w:rPr>
            <w:noProof/>
            <w:webHidden/>
          </w:rPr>
          <w:instrText xml:space="preserve"> PAGEREF _Toc90616566 \h </w:instrText>
        </w:r>
        <w:r>
          <w:rPr>
            <w:noProof/>
            <w:webHidden/>
          </w:rPr>
        </w:r>
        <w:r>
          <w:rPr>
            <w:noProof/>
            <w:webHidden/>
          </w:rPr>
          <w:fldChar w:fldCharType="separate"/>
        </w:r>
        <w:r>
          <w:rPr>
            <w:noProof/>
            <w:webHidden/>
          </w:rPr>
          <w:t>16</w:t>
        </w:r>
        <w:r>
          <w:rPr>
            <w:noProof/>
            <w:webHidden/>
          </w:rPr>
          <w:fldChar w:fldCharType="end"/>
        </w:r>
      </w:hyperlink>
    </w:p>
    <w:p w14:paraId="79BC1207" w14:textId="300CD445"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7" w:history="1">
        <w:r w:rsidRPr="00AB01B6">
          <w:rPr>
            <w:rStyle w:val="Hyperlink"/>
            <w:noProof/>
          </w:rPr>
          <w:t>4.1 Macro environmental analysis.</w:t>
        </w:r>
        <w:r>
          <w:rPr>
            <w:noProof/>
            <w:webHidden/>
          </w:rPr>
          <w:tab/>
        </w:r>
        <w:r>
          <w:rPr>
            <w:noProof/>
            <w:webHidden/>
          </w:rPr>
          <w:fldChar w:fldCharType="begin"/>
        </w:r>
        <w:r>
          <w:rPr>
            <w:noProof/>
            <w:webHidden/>
          </w:rPr>
          <w:instrText xml:space="preserve"> PAGEREF _Toc90616567 \h </w:instrText>
        </w:r>
        <w:r>
          <w:rPr>
            <w:noProof/>
            <w:webHidden/>
          </w:rPr>
        </w:r>
        <w:r>
          <w:rPr>
            <w:noProof/>
            <w:webHidden/>
          </w:rPr>
          <w:fldChar w:fldCharType="separate"/>
        </w:r>
        <w:r>
          <w:rPr>
            <w:noProof/>
            <w:webHidden/>
          </w:rPr>
          <w:t>16</w:t>
        </w:r>
        <w:r>
          <w:rPr>
            <w:noProof/>
            <w:webHidden/>
          </w:rPr>
          <w:fldChar w:fldCharType="end"/>
        </w:r>
      </w:hyperlink>
    </w:p>
    <w:p w14:paraId="3F0C89B5" w14:textId="5C882157"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8" w:history="1">
        <w:r w:rsidRPr="00AB01B6">
          <w:rPr>
            <w:rStyle w:val="Hyperlink"/>
            <w:noProof/>
          </w:rPr>
          <w:t>4.1.1 Economics</w:t>
        </w:r>
        <w:r>
          <w:rPr>
            <w:noProof/>
            <w:webHidden/>
          </w:rPr>
          <w:tab/>
        </w:r>
        <w:r>
          <w:rPr>
            <w:noProof/>
            <w:webHidden/>
          </w:rPr>
          <w:fldChar w:fldCharType="begin"/>
        </w:r>
        <w:r>
          <w:rPr>
            <w:noProof/>
            <w:webHidden/>
          </w:rPr>
          <w:instrText xml:space="preserve"> PAGEREF _Toc90616568 \h </w:instrText>
        </w:r>
        <w:r>
          <w:rPr>
            <w:noProof/>
            <w:webHidden/>
          </w:rPr>
        </w:r>
        <w:r>
          <w:rPr>
            <w:noProof/>
            <w:webHidden/>
          </w:rPr>
          <w:fldChar w:fldCharType="separate"/>
        </w:r>
        <w:r>
          <w:rPr>
            <w:noProof/>
            <w:webHidden/>
          </w:rPr>
          <w:t>16</w:t>
        </w:r>
        <w:r>
          <w:rPr>
            <w:noProof/>
            <w:webHidden/>
          </w:rPr>
          <w:fldChar w:fldCharType="end"/>
        </w:r>
      </w:hyperlink>
    </w:p>
    <w:p w14:paraId="5F0BC5A2" w14:textId="34080455"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69" w:history="1">
        <w:r w:rsidRPr="00AB01B6">
          <w:rPr>
            <w:rStyle w:val="Hyperlink"/>
            <w:noProof/>
            <w:lang w:val="en-US"/>
          </w:rPr>
          <w:t>4.1.2 Ecological Environment</w:t>
        </w:r>
        <w:r>
          <w:rPr>
            <w:noProof/>
            <w:webHidden/>
          </w:rPr>
          <w:tab/>
        </w:r>
        <w:r>
          <w:rPr>
            <w:noProof/>
            <w:webHidden/>
          </w:rPr>
          <w:fldChar w:fldCharType="begin"/>
        </w:r>
        <w:r>
          <w:rPr>
            <w:noProof/>
            <w:webHidden/>
          </w:rPr>
          <w:instrText xml:space="preserve"> PAGEREF _Toc90616569 \h </w:instrText>
        </w:r>
        <w:r>
          <w:rPr>
            <w:noProof/>
            <w:webHidden/>
          </w:rPr>
        </w:r>
        <w:r>
          <w:rPr>
            <w:noProof/>
            <w:webHidden/>
          </w:rPr>
          <w:fldChar w:fldCharType="separate"/>
        </w:r>
        <w:r>
          <w:rPr>
            <w:noProof/>
            <w:webHidden/>
          </w:rPr>
          <w:t>17</w:t>
        </w:r>
        <w:r>
          <w:rPr>
            <w:noProof/>
            <w:webHidden/>
          </w:rPr>
          <w:fldChar w:fldCharType="end"/>
        </w:r>
      </w:hyperlink>
    </w:p>
    <w:p w14:paraId="61A9D2BB" w14:textId="63BD4717"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70" w:history="1">
        <w:r w:rsidRPr="00AB01B6">
          <w:rPr>
            <w:rStyle w:val="Hyperlink"/>
            <w:noProof/>
          </w:rPr>
          <w:t>4.1.3 Legal</w:t>
        </w:r>
        <w:r>
          <w:rPr>
            <w:noProof/>
            <w:webHidden/>
          </w:rPr>
          <w:tab/>
        </w:r>
        <w:r>
          <w:rPr>
            <w:noProof/>
            <w:webHidden/>
          </w:rPr>
          <w:fldChar w:fldCharType="begin"/>
        </w:r>
        <w:r>
          <w:rPr>
            <w:noProof/>
            <w:webHidden/>
          </w:rPr>
          <w:instrText xml:space="preserve"> PAGEREF _Toc90616570 \h </w:instrText>
        </w:r>
        <w:r>
          <w:rPr>
            <w:noProof/>
            <w:webHidden/>
          </w:rPr>
        </w:r>
        <w:r>
          <w:rPr>
            <w:noProof/>
            <w:webHidden/>
          </w:rPr>
          <w:fldChar w:fldCharType="separate"/>
        </w:r>
        <w:r>
          <w:rPr>
            <w:noProof/>
            <w:webHidden/>
          </w:rPr>
          <w:t>18</w:t>
        </w:r>
        <w:r>
          <w:rPr>
            <w:noProof/>
            <w:webHidden/>
          </w:rPr>
          <w:fldChar w:fldCharType="end"/>
        </w:r>
      </w:hyperlink>
    </w:p>
    <w:p w14:paraId="4B064BF1" w14:textId="3E90DC48"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71" w:history="1">
        <w:r w:rsidRPr="00AB01B6">
          <w:rPr>
            <w:rStyle w:val="Hyperlink"/>
            <w:noProof/>
          </w:rPr>
          <w:t>4.2 Micro economic environment analysis</w:t>
        </w:r>
        <w:r>
          <w:rPr>
            <w:noProof/>
            <w:webHidden/>
          </w:rPr>
          <w:tab/>
        </w:r>
        <w:r>
          <w:rPr>
            <w:noProof/>
            <w:webHidden/>
          </w:rPr>
          <w:fldChar w:fldCharType="begin"/>
        </w:r>
        <w:r>
          <w:rPr>
            <w:noProof/>
            <w:webHidden/>
          </w:rPr>
          <w:instrText xml:space="preserve"> PAGEREF _Toc90616571 \h </w:instrText>
        </w:r>
        <w:r>
          <w:rPr>
            <w:noProof/>
            <w:webHidden/>
          </w:rPr>
        </w:r>
        <w:r>
          <w:rPr>
            <w:noProof/>
            <w:webHidden/>
          </w:rPr>
          <w:fldChar w:fldCharType="separate"/>
        </w:r>
        <w:r>
          <w:rPr>
            <w:noProof/>
            <w:webHidden/>
          </w:rPr>
          <w:t>19</w:t>
        </w:r>
        <w:r>
          <w:rPr>
            <w:noProof/>
            <w:webHidden/>
          </w:rPr>
          <w:fldChar w:fldCharType="end"/>
        </w:r>
      </w:hyperlink>
    </w:p>
    <w:p w14:paraId="4B9C27A1" w14:textId="019A11AE"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72" w:history="1">
        <w:r w:rsidRPr="00AB01B6">
          <w:rPr>
            <w:rStyle w:val="Hyperlink"/>
            <w:noProof/>
          </w:rPr>
          <w:t>5.0 Strategic Decisions of Amazon Logistics and Delivery</w:t>
        </w:r>
        <w:r>
          <w:rPr>
            <w:noProof/>
            <w:webHidden/>
          </w:rPr>
          <w:tab/>
        </w:r>
        <w:r>
          <w:rPr>
            <w:noProof/>
            <w:webHidden/>
          </w:rPr>
          <w:fldChar w:fldCharType="begin"/>
        </w:r>
        <w:r>
          <w:rPr>
            <w:noProof/>
            <w:webHidden/>
          </w:rPr>
          <w:instrText xml:space="preserve"> PAGEREF _Toc90616572 \h </w:instrText>
        </w:r>
        <w:r>
          <w:rPr>
            <w:noProof/>
            <w:webHidden/>
          </w:rPr>
        </w:r>
        <w:r>
          <w:rPr>
            <w:noProof/>
            <w:webHidden/>
          </w:rPr>
          <w:fldChar w:fldCharType="separate"/>
        </w:r>
        <w:r>
          <w:rPr>
            <w:noProof/>
            <w:webHidden/>
          </w:rPr>
          <w:t>21</w:t>
        </w:r>
        <w:r>
          <w:rPr>
            <w:noProof/>
            <w:webHidden/>
          </w:rPr>
          <w:fldChar w:fldCharType="end"/>
        </w:r>
      </w:hyperlink>
    </w:p>
    <w:p w14:paraId="40A9257A" w14:textId="43FE7474"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73" w:history="1">
        <w:r w:rsidRPr="00AB01B6">
          <w:rPr>
            <w:rStyle w:val="Hyperlink"/>
            <w:noProof/>
          </w:rPr>
          <w:t>6.0 Recommendations for future strategy and Goals.</w:t>
        </w:r>
        <w:r>
          <w:rPr>
            <w:noProof/>
            <w:webHidden/>
          </w:rPr>
          <w:tab/>
        </w:r>
        <w:r>
          <w:rPr>
            <w:noProof/>
            <w:webHidden/>
          </w:rPr>
          <w:fldChar w:fldCharType="begin"/>
        </w:r>
        <w:r>
          <w:rPr>
            <w:noProof/>
            <w:webHidden/>
          </w:rPr>
          <w:instrText xml:space="preserve"> PAGEREF _Toc90616573 \h </w:instrText>
        </w:r>
        <w:r>
          <w:rPr>
            <w:noProof/>
            <w:webHidden/>
          </w:rPr>
        </w:r>
        <w:r>
          <w:rPr>
            <w:noProof/>
            <w:webHidden/>
          </w:rPr>
          <w:fldChar w:fldCharType="separate"/>
        </w:r>
        <w:r>
          <w:rPr>
            <w:noProof/>
            <w:webHidden/>
          </w:rPr>
          <w:t>22</w:t>
        </w:r>
        <w:r>
          <w:rPr>
            <w:noProof/>
            <w:webHidden/>
          </w:rPr>
          <w:fldChar w:fldCharType="end"/>
        </w:r>
      </w:hyperlink>
    </w:p>
    <w:p w14:paraId="340F98EE" w14:textId="22B9E131" w:rsidR="00C72739" w:rsidRDefault="00C72739">
      <w:pPr>
        <w:pStyle w:val="TOC2"/>
        <w:tabs>
          <w:tab w:val="right" w:pos="9350"/>
        </w:tabs>
        <w:rPr>
          <w:rFonts w:asciiTheme="minorHAnsi" w:eastAsiaTheme="minorEastAsia" w:hAnsiTheme="minorHAnsi" w:cstheme="minorBidi"/>
          <w:b w:val="0"/>
          <w:bCs w:val="0"/>
          <w:smallCaps w:val="0"/>
          <w:noProof/>
          <w:sz w:val="24"/>
          <w:szCs w:val="24"/>
        </w:rPr>
      </w:pPr>
      <w:hyperlink w:anchor="_Toc90616574" w:history="1">
        <w:r w:rsidRPr="00AB01B6">
          <w:rPr>
            <w:rStyle w:val="Hyperlink"/>
            <w:noProof/>
          </w:rPr>
          <w:t>7.0 Conclusion</w:t>
        </w:r>
        <w:r>
          <w:rPr>
            <w:noProof/>
            <w:webHidden/>
          </w:rPr>
          <w:tab/>
        </w:r>
        <w:r>
          <w:rPr>
            <w:noProof/>
            <w:webHidden/>
          </w:rPr>
          <w:fldChar w:fldCharType="begin"/>
        </w:r>
        <w:r>
          <w:rPr>
            <w:noProof/>
            <w:webHidden/>
          </w:rPr>
          <w:instrText xml:space="preserve"> PAGEREF _Toc90616574 \h </w:instrText>
        </w:r>
        <w:r>
          <w:rPr>
            <w:noProof/>
            <w:webHidden/>
          </w:rPr>
        </w:r>
        <w:r>
          <w:rPr>
            <w:noProof/>
            <w:webHidden/>
          </w:rPr>
          <w:fldChar w:fldCharType="separate"/>
        </w:r>
        <w:r>
          <w:rPr>
            <w:noProof/>
            <w:webHidden/>
          </w:rPr>
          <w:t>23</w:t>
        </w:r>
        <w:r>
          <w:rPr>
            <w:noProof/>
            <w:webHidden/>
          </w:rPr>
          <w:fldChar w:fldCharType="end"/>
        </w:r>
      </w:hyperlink>
    </w:p>
    <w:p w14:paraId="556AB39B" w14:textId="2142016F" w:rsidR="00C72739" w:rsidRDefault="00C72739">
      <w:pPr>
        <w:pStyle w:val="TOC1"/>
        <w:tabs>
          <w:tab w:val="right" w:pos="9350"/>
        </w:tabs>
        <w:rPr>
          <w:rFonts w:asciiTheme="minorHAnsi" w:eastAsiaTheme="minorEastAsia" w:hAnsiTheme="minorHAnsi" w:cstheme="minorBidi"/>
          <w:b w:val="0"/>
          <w:bCs w:val="0"/>
          <w:caps w:val="0"/>
          <w:noProof/>
          <w:sz w:val="24"/>
          <w:szCs w:val="24"/>
          <w:u w:val="none"/>
        </w:rPr>
      </w:pPr>
      <w:hyperlink w:anchor="_Toc90616575" w:history="1">
        <w:r w:rsidRPr="00AB01B6">
          <w:rPr>
            <w:rStyle w:val="Hyperlink"/>
            <w:noProof/>
            <w:lang w:val="en-US"/>
          </w:rPr>
          <w:t>8.0 references</w:t>
        </w:r>
        <w:r>
          <w:rPr>
            <w:noProof/>
            <w:webHidden/>
          </w:rPr>
          <w:tab/>
        </w:r>
        <w:r>
          <w:rPr>
            <w:noProof/>
            <w:webHidden/>
          </w:rPr>
          <w:fldChar w:fldCharType="begin"/>
        </w:r>
        <w:r>
          <w:rPr>
            <w:noProof/>
            <w:webHidden/>
          </w:rPr>
          <w:instrText xml:space="preserve"> PAGEREF _Toc90616575 \h </w:instrText>
        </w:r>
        <w:r>
          <w:rPr>
            <w:noProof/>
            <w:webHidden/>
          </w:rPr>
        </w:r>
        <w:r>
          <w:rPr>
            <w:noProof/>
            <w:webHidden/>
          </w:rPr>
          <w:fldChar w:fldCharType="separate"/>
        </w:r>
        <w:r>
          <w:rPr>
            <w:noProof/>
            <w:webHidden/>
          </w:rPr>
          <w:t>24</w:t>
        </w:r>
        <w:r>
          <w:rPr>
            <w:noProof/>
            <w:webHidden/>
          </w:rPr>
          <w:fldChar w:fldCharType="end"/>
        </w:r>
      </w:hyperlink>
    </w:p>
    <w:p w14:paraId="797936A5" w14:textId="7C534644" w:rsidR="00C72739" w:rsidRDefault="00C72739">
      <w:pPr>
        <w:pStyle w:val="TOC1"/>
        <w:tabs>
          <w:tab w:val="right" w:pos="9350"/>
        </w:tabs>
        <w:rPr>
          <w:rFonts w:asciiTheme="minorHAnsi" w:eastAsiaTheme="minorEastAsia" w:hAnsiTheme="minorHAnsi" w:cstheme="minorBidi"/>
          <w:b w:val="0"/>
          <w:bCs w:val="0"/>
          <w:caps w:val="0"/>
          <w:noProof/>
          <w:sz w:val="24"/>
          <w:szCs w:val="24"/>
          <w:u w:val="none"/>
        </w:rPr>
      </w:pPr>
      <w:hyperlink w:anchor="_Toc90616576" w:history="1">
        <w:r w:rsidRPr="00AB01B6">
          <w:rPr>
            <w:rStyle w:val="Hyperlink"/>
            <w:noProof/>
            <w:lang w:val="en-US"/>
          </w:rPr>
          <w:t>9.0 bibliography</w:t>
        </w:r>
        <w:r>
          <w:rPr>
            <w:noProof/>
            <w:webHidden/>
          </w:rPr>
          <w:tab/>
        </w:r>
        <w:r>
          <w:rPr>
            <w:noProof/>
            <w:webHidden/>
          </w:rPr>
          <w:fldChar w:fldCharType="begin"/>
        </w:r>
        <w:r>
          <w:rPr>
            <w:noProof/>
            <w:webHidden/>
          </w:rPr>
          <w:instrText xml:space="preserve"> PAGEREF _Toc90616576 \h </w:instrText>
        </w:r>
        <w:r>
          <w:rPr>
            <w:noProof/>
            <w:webHidden/>
          </w:rPr>
        </w:r>
        <w:r>
          <w:rPr>
            <w:noProof/>
            <w:webHidden/>
          </w:rPr>
          <w:fldChar w:fldCharType="separate"/>
        </w:r>
        <w:r>
          <w:rPr>
            <w:noProof/>
            <w:webHidden/>
          </w:rPr>
          <w:t>26</w:t>
        </w:r>
        <w:r>
          <w:rPr>
            <w:noProof/>
            <w:webHidden/>
          </w:rPr>
          <w:fldChar w:fldCharType="end"/>
        </w:r>
      </w:hyperlink>
    </w:p>
    <w:p w14:paraId="6C1033EA" w14:textId="3A324304" w:rsidR="00210526" w:rsidRPr="000E68B6" w:rsidRDefault="00CB50FE">
      <w:pPr>
        <w:rPr>
          <w:rFonts w:asciiTheme="minorHAnsi" w:hAnsiTheme="minorHAnsi" w:cstheme="minorHAnsi"/>
          <w:lang w:val="en-US"/>
        </w:rPr>
      </w:pPr>
      <w:r w:rsidRPr="000E68B6">
        <w:rPr>
          <w:rFonts w:asciiTheme="minorHAnsi" w:hAnsiTheme="minorHAnsi" w:cstheme="minorHAnsi"/>
          <w:lang w:val="en-US"/>
        </w:rPr>
        <w:fldChar w:fldCharType="end"/>
      </w:r>
      <w:r w:rsidR="00210526" w:rsidRPr="000E68B6">
        <w:rPr>
          <w:rFonts w:asciiTheme="minorHAnsi" w:hAnsiTheme="minorHAnsi" w:cstheme="minorHAnsi"/>
          <w:lang w:val="en-US"/>
        </w:rPr>
        <w:br w:type="page"/>
      </w:r>
    </w:p>
    <w:p w14:paraId="33C05D88" w14:textId="77777777" w:rsidR="00210526" w:rsidRPr="000E68B6" w:rsidRDefault="00210526" w:rsidP="00210526">
      <w:pPr>
        <w:pStyle w:val="Heading1"/>
        <w:rPr>
          <w:rFonts w:asciiTheme="minorHAnsi" w:hAnsiTheme="minorHAnsi" w:cstheme="minorHAnsi"/>
          <w:color w:val="auto"/>
          <w:sz w:val="24"/>
          <w:szCs w:val="24"/>
          <w:lang w:val="en-US"/>
        </w:rPr>
      </w:pPr>
    </w:p>
    <w:p w14:paraId="778B4C9F" w14:textId="05B87022" w:rsidR="00210526" w:rsidRPr="000E68B6" w:rsidRDefault="00210526" w:rsidP="00210526">
      <w:pPr>
        <w:pStyle w:val="Heading1"/>
        <w:rPr>
          <w:rFonts w:asciiTheme="minorHAnsi" w:hAnsiTheme="minorHAnsi" w:cstheme="minorHAnsi"/>
          <w:color w:val="auto"/>
          <w:sz w:val="24"/>
          <w:szCs w:val="24"/>
          <w:lang w:val="en-US"/>
        </w:rPr>
      </w:pPr>
      <w:bookmarkStart w:id="4" w:name="_Toc90616557"/>
      <w:r w:rsidRPr="000E68B6">
        <w:rPr>
          <w:rFonts w:asciiTheme="minorHAnsi" w:hAnsiTheme="minorHAnsi" w:cstheme="minorHAnsi"/>
          <w:color w:val="auto"/>
          <w:sz w:val="24"/>
          <w:szCs w:val="24"/>
          <w:lang w:val="en-US"/>
        </w:rPr>
        <w:t>List of abbreviations</w:t>
      </w:r>
      <w:bookmarkEnd w:id="4"/>
    </w:p>
    <w:p w14:paraId="1D1903D2" w14:textId="77777777" w:rsidR="007F4386" w:rsidRPr="000E68B6" w:rsidRDefault="007F4386">
      <w:pPr>
        <w:rPr>
          <w:rFonts w:asciiTheme="minorHAnsi" w:hAnsiTheme="minorHAnsi" w:cstheme="minorHAnsi"/>
          <w:lang w:val="en-US"/>
        </w:rPr>
      </w:pPr>
    </w:p>
    <w:p w14:paraId="047C9928" w14:textId="77777777" w:rsidR="007F4386" w:rsidRPr="000E68B6" w:rsidRDefault="007F4386">
      <w:pPr>
        <w:rPr>
          <w:rFonts w:asciiTheme="minorHAnsi" w:hAnsiTheme="minorHAnsi" w:cstheme="minorHAnsi"/>
          <w:lang w:val="en-US"/>
        </w:rPr>
      </w:pPr>
      <w:r w:rsidRPr="000E68B6">
        <w:rPr>
          <w:rFonts w:asciiTheme="minorHAnsi" w:hAnsiTheme="minorHAnsi" w:cstheme="minorHAnsi"/>
          <w:lang w:val="en-US"/>
        </w:rPr>
        <w:t>UK – United Kingdom</w:t>
      </w:r>
    </w:p>
    <w:p w14:paraId="19F2113D" w14:textId="77777777" w:rsidR="007F4386" w:rsidRPr="000E68B6" w:rsidRDefault="007F4386">
      <w:pPr>
        <w:rPr>
          <w:rFonts w:asciiTheme="minorHAnsi" w:hAnsiTheme="minorHAnsi" w:cstheme="minorHAnsi"/>
          <w:lang w:val="en-US"/>
        </w:rPr>
      </w:pPr>
      <w:r w:rsidRPr="000E68B6">
        <w:rPr>
          <w:rFonts w:asciiTheme="minorHAnsi" w:hAnsiTheme="minorHAnsi" w:cstheme="minorHAnsi"/>
          <w:lang w:val="en-US"/>
        </w:rPr>
        <w:t>EU – European Union</w:t>
      </w:r>
    </w:p>
    <w:p w14:paraId="0CCBA542" w14:textId="0656AC59" w:rsidR="007F4386" w:rsidRDefault="007F4386">
      <w:pPr>
        <w:rPr>
          <w:rFonts w:asciiTheme="minorHAnsi" w:hAnsiTheme="minorHAnsi" w:cstheme="minorHAnsi"/>
          <w:lang w:val="en-US"/>
        </w:rPr>
      </w:pPr>
      <w:r w:rsidRPr="000E68B6">
        <w:rPr>
          <w:rFonts w:asciiTheme="minorHAnsi" w:hAnsiTheme="minorHAnsi" w:cstheme="minorHAnsi"/>
          <w:lang w:val="en-US"/>
        </w:rPr>
        <w:t>GDP – Gross Domestic Product</w:t>
      </w:r>
    </w:p>
    <w:p w14:paraId="461E82BC" w14:textId="3D4B3BA4" w:rsidR="00C72739" w:rsidRDefault="00C72739">
      <w:pPr>
        <w:rPr>
          <w:rFonts w:asciiTheme="minorHAnsi" w:hAnsiTheme="minorHAnsi" w:cstheme="minorHAnsi"/>
          <w:lang w:val="en-US"/>
        </w:rPr>
      </w:pPr>
      <w:r>
        <w:rPr>
          <w:rFonts w:asciiTheme="minorHAnsi" w:hAnsiTheme="minorHAnsi" w:cstheme="minorHAnsi"/>
          <w:lang w:val="en-US"/>
        </w:rPr>
        <w:t>OECD – Organization of economic coordination and development</w:t>
      </w:r>
    </w:p>
    <w:p w14:paraId="0A3BE50A" w14:textId="77777777" w:rsidR="00C72739" w:rsidRPr="000E68B6" w:rsidRDefault="00C72739">
      <w:pPr>
        <w:rPr>
          <w:rFonts w:asciiTheme="minorHAnsi" w:hAnsiTheme="minorHAnsi" w:cstheme="minorHAnsi"/>
          <w:lang w:val="en-US"/>
        </w:rPr>
      </w:pPr>
    </w:p>
    <w:p w14:paraId="0FB28DD0" w14:textId="77FF00B9" w:rsidR="00210526" w:rsidRPr="000E68B6" w:rsidRDefault="00210526">
      <w:pPr>
        <w:rPr>
          <w:rFonts w:asciiTheme="minorHAnsi" w:hAnsiTheme="minorHAnsi" w:cstheme="minorHAnsi"/>
          <w:lang w:val="en-US"/>
        </w:rPr>
      </w:pPr>
      <w:r w:rsidRPr="000E68B6">
        <w:rPr>
          <w:rFonts w:asciiTheme="minorHAnsi" w:hAnsiTheme="minorHAnsi" w:cstheme="minorHAnsi"/>
          <w:lang w:val="en-US"/>
        </w:rPr>
        <w:br w:type="page"/>
      </w:r>
    </w:p>
    <w:p w14:paraId="75D84ABF" w14:textId="77777777" w:rsidR="00210526" w:rsidRPr="000E68B6" w:rsidRDefault="00210526">
      <w:pPr>
        <w:rPr>
          <w:rFonts w:asciiTheme="minorHAnsi" w:hAnsiTheme="minorHAnsi" w:cstheme="minorHAnsi"/>
          <w:lang w:val="en-US"/>
        </w:rPr>
      </w:pPr>
    </w:p>
    <w:p w14:paraId="57929016" w14:textId="090137A9" w:rsidR="00210526" w:rsidRPr="000E68B6" w:rsidRDefault="00FA3DE9" w:rsidP="00FA3DE9">
      <w:pPr>
        <w:pStyle w:val="Heading2"/>
        <w:rPr>
          <w:lang w:val="en-US"/>
        </w:rPr>
      </w:pPr>
      <w:bookmarkStart w:id="5" w:name="_Toc90616558"/>
      <w:r>
        <w:rPr>
          <w:lang w:val="en-US"/>
        </w:rPr>
        <w:t xml:space="preserve">1.0 </w:t>
      </w:r>
      <w:r w:rsidR="00210526" w:rsidRPr="000E68B6">
        <w:rPr>
          <w:lang w:val="en-US"/>
        </w:rPr>
        <w:t>Introduction</w:t>
      </w:r>
      <w:bookmarkEnd w:id="5"/>
    </w:p>
    <w:p w14:paraId="117C7383" w14:textId="1961F9ED" w:rsidR="00CD1A56" w:rsidRPr="000E68B6" w:rsidRDefault="00CD1A56" w:rsidP="00CD1A56">
      <w:pPr>
        <w:rPr>
          <w:rFonts w:asciiTheme="minorHAnsi" w:hAnsiTheme="minorHAnsi" w:cstheme="minorHAnsi"/>
          <w:lang w:val="en-US"/>
        </w:rPr>
      </w:pPr>
    </w:p>
    <w:p w14:paraId="5EBDB3EA" w14:textId="18CB1C94" w:rsidR="00CD1A56" w:rsidRPr="000E68B6" w:rsidRDefault="00CD1A56" w:rsidP="00CD1A56">
      <w:pPr>
        <w:rPr>
          <w:rFonts w:asciiTheme="minorHAnsi" w:hAnsiTheme="minorHAnsi" w:cstheme="minorHAnsi"/>
          <w:lang w:val="en-US"/>
        </w:rPr>
      </w:pPr>
    </w:p>
    <w:p w14:paraId="43142658" w14:textId="388064D1" w:rsidR="00CD1A56" w:rsidRPr="000E68B6" w:rsidRDefault="002424F0" w:rsidP="00CD1A56">
      <w:pPr>
        <w:rPr>
          <w:rFonts w:asciiTheme="minorHAnsi" w:hAnsiTheme="minorHAnsi" w:cstheme="minorHAnsi"/>
          <w:lang w:val="en-US"/>
        </w:rPr>
      </w:pPr>
      <w:r w:rsidRPr="000E68B6">
        <w:rPr>
          <w:rFonts w:asciiTheme="minorHAnsi" w:hAnsiTheme="minorHAnsi" w:cstheme="minorHAnsi"/>
          <w:lang w:val="en-US"/>
        </w:rPr>
        <w:t xml:space="preserve">This report aims to assess the current </w:t>
      </w:r>
      <w:r w:rsidR="00F857DD" w:rsidRPr="000E68B6">
        <w:rPr>
          <w:rFonts w:asciiTheme="minorHAnsi" w:hAnsiTheme="minorHAnsi" w:cstheme="minorHAnsi"/>
          <w:lang w:val="en-US"/>
        </w:rPr>
        <w:t>m</w:t>
      </w:r>
      <w:r w:rsidRPr="000E68B6">
        <w:rPr>
          <w:rFonts w:asciiTheme="minorHAnsi" w:hAnsiTheme="minorHAnsi" w:cstheme="minorHAnsi"/>
          <w:lang w:val="en-US"/>
        </w:rPr>
        <w:t xml:space="preserve">acro and micro environmental conditions in which Amazon </w:t>
      </w:r>
      <w:r w:rsidR="00296A79" w:rsidRPr="000E68B6">
        <w:rPr>
          <w:rFonts w:asciiTheme="minorHAnsi" w:hAnsiTheme="minorHAnsi" w:cstheme="minorHAnsi"/>
          <w:lang w:val="en-US"/>
        </w:rPr>
        <w:t>delivery and logistics</w:t>
      </w:r>
      <w:r w:rsidRPr="000E68B6">
        <w:rPr>
          <w:rFonts w:asciiTheme="minorHAnsi" w:hAnsiTheme="minorHAnsi" w:cstheme="minorHAnsi"/>
          <w:lang w:val="en-US"/>
        </w:rPr>
        <w:t xml:space="preserve"> operates globally and the effect that the environment has on the organization. </w:t>
      </w:r>
      <w:r w:rsidR="00F857DD" w:rsidRPr="000E68B6">
        <w:rPr>
          <w:rFonts w:asciiTheme="minorHAnsi" w:hAnsiTheme="minorHAnsi" w:cstheme="minorHAnsi"/>
          <w:lang w:val="en-US"/>
        </w:rPr>
        <w:t>Using tools and frameworks it will allow for the identification of key trends, opportunities and obstacles for Amazon</w:t>
      </w:r>
      <w:r w:rsidR="00296A79" w:rsidRPr="000E68B6">
        <w:rPr>
          <w:rFonts w:asciiTheme="minorHAnsi" w:hAnsiTheme="minorHAnsi" w:cstheme="minorHAnsi"/>
          <w:lang w:val="en-US"/>
        </w:rPr>
        <w:t xml:space="preserve"> </w:t>
      </w:r>
      <w:r w:rsidR="00296A79" w:rsidRPr="000E68B6">
        <w:rPr>
          <w:rFonts w:asciiTheme="minorHAnsi" w:hAnsiTheme="minorHAnsi" w:cstheme="minorHAnsi"/>
          <w:lang w:val="en-US"/>
        </w:rPr>
        <w:t>delivery and logistics</w:t>
      </w:r>
      <w:r w:rsidR="00F857DD" w:rsidRPr="000E68B6">
        <w:rPr>
          <w:rFonts w:asciiTheme="minorHAnsi" w:hAnsiTheme="minorHAnsi" w:cstheme="minorHAnsi"/>
          <w:lang w:val="en-US"/>
        </w:rPr>
        <w:t xml:space="preserve">. The report will then provide a critical analysis on the </w:t>
      </w:r>
      <w:r w:rsidR="00FC77B6" w:rsidRPr="000E68B6">
        <w:rPr>
          <w:rFonts w:asciiTheme="minorHAnsi" w:hAnsiTheme="minorHAnsi" w:cstheme="minorHAnsi"/>
          <w:lang w:val="en-US"/>
        </w:rPr>
        <w:t xml:space="preserve">environmental conditions which </w:t>
      </w:r>
      <w:r w:rsidR="00296A79" w:rsidRPr="000E68B6">
        <w:rPr>
          <w:rFonts w:asciiTheme="minorHAnsi" w:hAnsiTheme="minorHAnsi" w:cstheme="minorHAnsi"/>
          <w:lang w:val="en-US"/>
        </w:rPr>
        <w:t xml:space="preserve">will provide key insight into what strategies can be taken in order for Amazon </w:t>
      </w:r>
      <w:r w:rsidR="00296A79" w:rsidRPr="000E68B6">
        <w:rPr>
          <w:rFonts w:asciiTheme="minorHAnsi" w:hAnsiTheme="minorHAnsi" w:cstheme="minorHAnsi"/>
          <w:lang w:val="en-US"/>
        </w:rPr>
        <w:t xml:space="preserve">delivery and logistics </w:t>
      </w:r>
      <w:r w:rsidR="00296A79" w:rsidRPr="000E68B6">
        <w:rPr>
          <w:rFonts w:asciiTheme="minorHAnsi" w:hAnsiTheme="minorHAnsi" w:cstheme="minorHAnsi"/>
          <w:lang w:val="en-US"/>
        </w:rPr>
        <w:t>to have continued success and growth.</w:t>
      </w:r>
    </w:p>
    <w:p w14:paraId="34DD8F27" w14:textId="0C251D8D" w:rsidR="00F857DD" w:rsidRPr="000E68B6" w:rsidRDefault="00F857DD" w:rsidP="00CD1A56">
      <w:pPr>
        <w:rPr>
          <w:rFonts w:asciiTheme="minorHAnsi" w:hAnsiTheme="minorHAnsi" w:cstheme="minorHAnsi"/>
          <w:lang w:val="en-US"/>
        </w:rPr>
      </w:pPr>
    </w:p>
    <w:p w14:paraId="5688072E" w14:textId="77777777" w:rsidR="001072DA" w:rsidRPr="000E68B6" w:rsidRDefault="001072DA" w:rsidP="001072DA">
      <w:pPr>
        <w:rPr>
          <w:rFonts w:asciiTheme="minorHAnsi" w:hAnsiTheme="minorHAnsi" w:cstheme="minorHAnsi"/>
          <w:lang w:val="en-US"/>
        </w:rPr>
      </w:pPr>
    </w:p>
    <w:p w14:paraId="0A68A236" w14:textId="7AAAA7A7" w:rsidR="00210526" w:rsidRPr="00FA3DE9" w:rsidRDefault="001072DA" w:rsidP="00FA3DE9">
      <w:pPr>
        <w:pStyle w:val="Heading2"/>
      </w:pPr>
      <w:bookmarkStart w:id="6" w:name="_Toc90616559"/>
      <w:r w:rsidRPr="00FA3DE9">
        <w:t>1</w:t>
      </w:r>
      <w:r w:rsidR="00210526" w:rsidRPr="00FA3DE9">
        <w:t xml:space="preserve">.1 </w:t>
      </w:r>
      <w:r w:rsidR="00296A79" w:rsidRPr="00FA3DE9">
        <w:t>Amazon Delivery and Logistics Overview</w:t>
      </w:r>
      <w:bookmarkEnd w:id="6"/>
    </w:p>
    <w:p w14:paraId="183C6434" w14:textId="19110808" w:rsidR="009D241E" w:rsidRPr="000E68B6" w:rsidRDefault="009D241E" w:rsidP="00FC77B6">
      <w:pPr>
        <w:rPr>
          <w:rFonts w:asciiTheme="minorHAnsi" w:hAnsiTheme="minorHAnsi" w:cstheme="minorHAnsi"/>
          <w:lang w:val="en-US"/>
        </w:rPr>
      </w:pPr>
    </w:p>
    <w:p w14:paraId="3D6DDDAB" w14:textId="2CD0AE52" w:rsidR="009D241E" w:rsidRPr="000E68B6" w:rsidRDefault="009D241E" w:rsidP="00FC77B6">
      <w:pPr>
        <w:rPr>
          <w:rFonts w:asciiTheme="minorHAnsi" w:hAnsiTheme="minorHAnsi" w:cstheme="minorHAnsi"/>
          <w:shd w:val="clear" w:color="auto" w:fill="FFFFFF"/>
        </w:rPr>
      </w:pPr>
      <w:r w:rsidRPr="000E68B6">
        <w:rPr>
          <w:rFonts w:asciiTheme="minorHAnsi" w:hAnsiTheme="minorHAnsi" w:cstheme="minorHAnsi"/>
          <w:lang w:val="en-US"/>
        </w:rPr>
        <w:t xml:space="preserve">Jeff Bezos founded Amazon </w:t>
      </w:r>
      <w:r w:rsidR="008D19BB" w:rsidRPr="000E68B6">
        <w:rPr>
          <w:rFonts w:asciiTheme="minorHAnsi" w:hAnsiTheme="minorHAnsi" w:cstheme="minorHAnsi"/>
          <w:lang w:val="en-US"/>
        </w:rPr>
        <w:t xml:space="preserve">as an online book store in 1994. The website selling books debuted in July 1995. It quickly became the number one book related website in the world. In 1997 Amazon went public and was able to use the </w:t>
      </w:r>
      <w:r w:rsidR="009C5CF4" w:rsidRPr="000E68B6">
        <w:rPr>
          <w:rFonts w:asciiTheme="minorHAnsi" w:hAnsiTheme="minorHAnsi" w:cstheme="minorHAnsi"/>
          <w:lang w:val="en-US"/>
        </w:rPr>
        <w:t xml:space="preserve">money gained from the listing to expand its distribution network. In 1997 the company reached $147 million dollars in sales, by 2001 sales had increased to $3.12 Billion dollars. </w:t>
      </w:r>
      <w:r w:rsidR="00AC18B2" w:rsidRPr="000E68B6">
        <w:rPr>
          <w:rFonts w:asciiTheme="minorHAnsi" w:hAnsiTheme="minorHAnsi" w:cstheme="minorHAnsi"/>
          <w:lang w:val="en-US"/>
        </w:rPr>
        <w:t>(</w:t>
      </w:r>
      <w:r w:rsidR="00AC18B2" w:rsidRPr="000E68B6">
        <w:rPr>
          <w:rFonts w:asciiTheme="minorHAnsi" w:hAnsiTheme="minorHAnsi" w:cstheme="minorHAnsi"/>
          <w:shd w:val="clear" w:color="auto" w:fill="FFFFFF"/>
        </w:rPr>
        <w:t>Company Profile,</w:t>
      </w:r>
      <w:r w:rsidR="00AC18B2" w:rsidRPr="000E68B6">
        <w:rPr>
          <w:rFonts w:asciiTheme="minorHAnsi" w:hAnsiTheme="minorHAnsi" w:cstheme="minorHAnsi"/>
          <w:shd w:val="clear" w:color="auto" w:fill="FFFFFF"/>
        </w:rPr>
        <w:t xml:space="preserve"> </w:t>
      </w:r>
      <w:r w:rsidR="00AC18B2" w:rsidRPr="000E68B6">
        <w:rPr>
          <w:rFonts w:asciiTheme="minorHAnsi" w:hAnsiTheme="minorHAnsi" w:cstheme="minorHAnsi"/>
          <w:shd w:val="clear" w:color="auto" w:fill="FFFFFF"/>
        </w:rPr>
        <w:t>2019</w:t>
      </w:r>
      <w:r w:rsidR="00AC18B2" w:rsidRPr="000E68B6">
        <w:rPr>
          <w:rFonts w:asciiTheme="minorHAnsi" w:hAnsiTheme="minorHAnsi" w:cstheme="minorHAnsi"/>
          <w:shd w:val="clear" w:color="auto" w:fill="FFFFFF"/>
        </w:rPr>
        <w:t>)</w:t>
      </w:r>
    </w:p>
    <w:p w14:paraId="5CBC56EE" w14:textId="405FCBD1" w:rsidR="00AC18B2" w:rsidRPr="000E68B6" w:rsidRDefault="00AC18B2" w:rsidP="00FC77B6">
      <w:pPr>
        <w:rPr>
          <w:rFonts w:asciiTheme="minorHAnsi" w:hAnsiTheme="minorHAnsi" w:cstheme="minorHAnsi"/>
          <w:shd w:val="clear" w:color="auto" w:fill="FFFFFF"/>
        </w:rPr>
      </w:pPr>
    </w:p>
    <w:p w14:paraId="4E07934F" w14:textId="2E11FAAA" w:rsidR="004C5289" w:rsidRPr="000E68B6" w:rsidRDefault="00AC18B2" w:rsidP="004C5289">
      <w:pPr>
        <w:rPr>
          <w:rFonts w:asciiTheme="minorHAnsi" w:hAnsiTheme="minorHAnsi" w:cstheme="minorHAnsi"/>
        </w:rPr>
      </w:pPr>
      <w:r w:rsidRPr="000E68B6">
        <w:rPr>
          <w:rFonts w:asciiTheme="minorHAnsi" w:hAnsiTheme="minorHAnsi" w:cstheme="minorHAnsi"/>
          <w:shd w:val="clear" w:color="auto" w:fill="FFFFFF"/>
        </w:rPr>
        <w:t xml:space="preserve">As of September 2021 Amazon </w:t>
      </w:r>
      <w:r w:rsidR="000A7997" w:rsidRPr="000E68B6">
        <w:rPr>
          <w:rFonts w:asciiTheme="minorHAnsi" w:hAnsiTheme="minorHAnsi" w:cstheme="minorHAnsi"/>
          <w:shd w:val="clear" w:color="auto" w:fill="FFFFFF"/>
        </w:rPr>
        <w:t xml:space="preserve">delivery and Logistics recorded net sales of products in excess of $180 billion </w:t>
      </w:r>
      <w:r w:rsidR="004C5289" w:rsidRPr="000E68B6">
        <w:rPr>
          <w:rFonts w:asciiTheme="minorHAnsi" w:hAnsiTheme="minorHAnsi" w:cstheme="minorHAnsi"/>
        </w:rPr>
        <w:t>(NASDAQ: AMZN)</w:t>
      </w:r>
      <w:r w:rsidR="004C5289" w:rsidRPr="000E68B6">
        <w:rPr>
          <w:rFonts w:asciiTheme="minorHAnsi" w:hAnsiTheme="minorHAnsi" w:cstheme="minorHAnsi"/>
        </w:rPr>
        <w:t>, operating about 175 fulfilment centres</w:t>
      </w:r>
      <w:r w:rsidR="00AB78A0" w:rsidRPr="000E68B6">
        <w:rPr>
          <w:rFonts w:asciiTheme="minorHAnsi" w:hAnsiTheme="minorHAnsi" w:cstheme="minorHAnsi"/>
        </w:rPr>
        <w:t xml:space="preserve"> in 13 countries</w:t>
      </w:r>
      <w:r w:rsidR="004C5289" w:rsidRPr="000E68B6">
        <w:rPr>
          <w:rFonts w:asciiTheme="minorHAnsi" w:hAnsiTheme="minorHAnsi" w:cstheme="minorHAnsi"/>
        </w:rPr>
        <w:t xml:space="preserve"> around the world (</w:t>
      </w:r>
      <w:proofErr w:type="spellStart"/>
      <w:r w:rsidR="00AB78A0" w:rsidRPr="000E68B6">
        <w:rPr>
          <w:rFonts w:asciiTheme="minorHAnsi" w:hAnsiTheme="minorHAnsi" w:cstheme="minorHAnsi"/>
        </w:rPr>
        <w:t>a</w:t>
      </w:r>
      <w:r w:rsidR="004C5289" w:rsidRPr="000E68B6">
        <w:rPr>
          <w:rFonts w:asciiTheme="minorHAnsi" w:hAnsiTheme="minorHAnsi" w:cstheme="minorHAnsi"/>
        </w:rPr>
        <w:t>boutamazon</w:t>
      </w:r>
      <w:proofErr w:type="spellEnd"/>
      <w:r w:rsidR="004C5289" w:rsidRPr="000E68B6">
        <w:rPr>
          <w:rFonts w:asciiTheme="minorHAnsi" w:hAnsiTheme="minorHAnsi" w:cstheme="minorHAnsi"/>
        </w:rPr>
        <w:t>, 2021) and selling over 12 million different products</w:t>
      </w:r>
      <w:r w:rsidR="00AB78A0" w:rsidRPr="000E68B6">
        <w:rPr>
          <w:rFonts w:asciiTheme="minorHAnsi" w:hAnsiTheme="minorHAnsi" w:cstheme="minorHAnsi"/>
        </w:rPr>
        <w:t xml:space="preserve"> (Business Wire, 2021), they do additionally ship products through delivery partners in another 100 countries.</w:t>
      </w:r>
    </w:p>
    <w:p w14:paraId="351F4585" w14:textId="13AB0BED" w:rsidR="000A7997" w:rsidRPr="000E68B6" w:rsidRDefault="000A7997" w:rsidP="000A7997">
      <w:pPr>
        <w:rPr>
          <w:rFonts w:asciiTheme="minorHAnsi" w:hAnsiTheme="minorHAnsi" w:cstheme="minorHAnsi"/>
        </w:rPr>
      </w:pPr>
    </w:p>
    <w:p w14:paraId="361AE539" w14:textId="0BBACB86" w:rsidR="00AC18B2" w:rsidRPr="000E68B6" w:rsidRDefault="00AC18B2" w:rsidP="00FC77B6">
      <w:pPr>
        <w:rPr>
          <w:rFonts w:asciiTheme="minorHAnsi" w:hAnsiTheme="minorHAnsi" w:cstheme="minorHAnsi"/>
          <w:lang w:val="en-US"/>
        </w:rPr>
      </w:pPr>
    </w:p>
    <w:p w14:paraId="6ED3B9E0" w14:textId="4B8EC321" w:rsidR="009D241E" w:rsidRPr="000E68B6" w:rsidRDefault="009D241E" w:rsidP="00FC77B6">
      <w:pPr>
        <w:rPr>
          <w:rFonts w:asciiTheme="minorHAnsi" w:hAnsiTheme="minorHAnsi" w:cstheme="minorHAnsi"/>
          <w:lang w:val="en-US"/>
        </w:rPr>
      </w:pPr>
    </w:p>
    <w:p w14:paraId="3EE0B376" w14:textId="77777777" w:rsidR="009D241E" w:rsidRPr="000E68B6" w:rsidRDefault="009D241E" w:rsidP="00FC77B6">
      <w:pPr>
        <w:rPr>
          <w:rFonts w:asciiTheme="minorHAnsi" w:hAnsiTheme="minorHAnsi" w:cstheme="minorHAnsi"/>
          <w:lang w:val="en-US"/>
        </w:rPr>
      </w:pPr>
    </w:p>
    <w:p w14:paraId="5D59226F" w14:textId="77777777" w:rsidR="00CB50FE" w:rsidRPr="000E68B6" w:rsidRDefault="00CB50FE">
      <w:pPr>
        <w:rPr>
          <w:rFonts w:asciiTheme="minorHAnsi" w:hAnsiTheme="minorHAnsi" w:cstheme="minorHAnsi"/>
          <w:lang w:val="en-US"/>
        </w:rPr>
      </w:pPr>
    </w:p>
    <w:p w14:paraId="35384CD8" w14:textId="2DDC9EC9" w:rsidR="00833FF1" w:rsidRPr="000E68B6" w:rsidRDefault="00833FF1" w:rsidP="00296A79">
      <w:pPr>
        <w:pStyle w:val="Heading2"/>
        <w:rPr>
          <w:rFonts w:asciiTheme="minorHAnsi" w:hAnsiTheme="minorHAnsi" w:cstheme="minorHAnsi"/>
          <w:color w:val="auto"/>
          <w:sz w:val="24"/>
          <w:szCs w:val="24"/>
          <w:lang w:val="en-US"/>
        </w:rPr>
      </w:pPr>
    </w:p>
    <w:p w14:paraId="2E249037" w14:textId="59CD54BA" w:rsidR="00CB50FE" w:rsidRPr="000E68B6" w:rsidRDefault="00210526" w:rsidP="00CB50FE">
      <w:pPr>
        <w:pStyle w:val="Heading2"/>
        <w:rPr>
          <w:rFonts w:asciiTheme="minorHAnsi" w:hAnsiTheme="minorHAnsi" w:cstheme="minorHAnsi"/>
          <w:color w:val="auto"/>
          <w:sz w:val="24"/>
          <w:szCs w:val="24"/>
          <w:lang w:val="en-US"/>
        </w:rPr>
      </w:pPr>
      <w:r w:rsidRPr="000E68B6">
        <w:rPr>
          <w:rFonts w:asciiTheme="minorHAnsi" w:hAnsiTheme="minorHAnsi" w:cstheme="minorHAnsi"/>
          <w:color w:val="auto"/>
          <w:sz w:val="24"/>
          <w:szCs w:val="24"/>
          <w:lang w:val="en-US"/>
        </w:rPr>
        <w:br w:type="page"/>
      </w:r>
    </w:p>
    <w:p w14:paraId="64A48FBB" w14:textId="4BBD5DDB" w:rsidR="00210526" w:rsidRPr="000E68B6" w:rsidRDefault="00210526">
      <w:pPr>
        <w:rPr>
          <w:rFonts w:asciiTheme="minorHAnsi" w:hAnsiTheme="minorHAnsi" w:cstheme="minorHAnsi"/>
          <w:lang w:val="en-US"/>
        </w:rPr>
      </w:pPr>
      <w:r w:rsidRPr="000E68B6">
        <w:rPr>
          <w:rFonts w:asciiTheme="minorHAnsi" w:hAnsiTheme="minorHAnsi" w:cstheme="minorHAnsi"/>
          <w:lang w:val="en-US"/>
        </w:rPr>
        <w:lastRenderedPageBreak/>
        <w:t xml:space="preserve"> </w:t>
      </w:r>
    </w:p>
    <w:p w14:paraId="75B2AA2B" w14:textId="7ECE8A06" w:rsidR="00210526" w:rsidRPr="000E68B6" w:rsidRDefault="001072DA" w:rsidP="00FA3DE9">
      <w:pPr>
        <w:pStyle w:val="Heading2"/>
        <w:rPr>
          <w:lang w:val="en-US"/>
        </w:rPr>
      </w:pPr>
      <w:bookmarkStart w:id="7" w:name="_Toc90616560"/>
      <w:r w:rsidRPr="000E68B6">
        <w:rPr>
          <w:lang w:val="en-US"/>
        </w:rPr>
        <w:t>2.0 Macro Economic Environmental Analysis</w:t>
      </w:r>
      <w:bookmarkEnd w:id="7"/>
    </w:p>
    <w:p w14:paraId="5491F619" w14:textId="7E9B08E6" w:rsidR="00E10C88" w:rsidRPr="000E68B6" w:rsidRDefault="00E10C88" w:rsidP="00E10C88">
      <w:pPr>
        <w:rPr>
          <w:rFonts w:asciiTheme="minorHAnsi" w:hAnsiTheme="minorHAnsi" w:cstheme="minorHAnsi"/>
          <w:lang w:val="en-US"/>
        </w:rPr>
      </w:pPr>
    </w:p>
    <w:p w14:paraId="1CB16E5F" w14:textId="113211A4" w:rsidR="00E10C88" w:rsidRPr="00FA3DE9" w:rsidRDefault="00E10C88" w:rsidP="00FA3DE9">
      <w:pPr>
        <w:pStyle w:val="Heading2"/>
      </w:pPr>
      <w:bookmarkStart w:id="8" w:name="_Toc90616561"/>
      <w:r w:rsidRPr="00FA3DE9">
        <w:t>2.1 PESTEL Framework</w:t>
      </w:r>
      <w:bookmarkEnd w:id="8"/>
    </w:p>
    <w:p w14:paraId="1AF20CB4" w14:textId="77777777" w:rsidR="004915B5" w:rsidRPr="000E68B6" w:rsidRDefault="004915B5">
      <w:pPr>
        <w:rPr>
          <w:rFonts w:asciiTheme="minorHAnsi" w:hAnsiTheme="minorHAnsi" w:cstheme="minorHAnsi"/>
          <w:lang w:val="en-US"/>
        </w:rPr>
      </w:pPr>
    </w:p>
    <w:p w14:paraId="06BBD16A" w14:textId="77777777" w:rsidR="00A44DEA" w:rsidRPr="000E68B6" w:rsidRDefault="00A44DEA" w:rsidP="00A44DEA">
      <w:pPr>
        <w:pStyle w:val="Heading2"/>
        <w:rPr>
          <w:rFonts w:asciiTheme="minorHAnsi" w:hAnsiTheme="minorHAnsi" w:cstheme="minorHAnsi"/>
          <w:color w:val="auto"/>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67"/>
        <w:gridCol w:w="3077"/>
        <w:gridCol w:w="3606"/>
      </w:tblGrid>
      <w:tr w:rsidR="000E68B6" w:rsidRPr="000E68B6" w14:paraId="33294629" w14:textId="77777777" w:rsidTr="00907429">
        <w:trPr>
          <w:trHeight w:val="320"/>
        </w:trPr>
        <w:tc>
          <w:tcPr>
            <w:tcW w:w="11300" w:type="dxa"/>
            <w:gridSpan w:val="3"/>
            <w:shd w:val="clear" w:color="auto" w:fill="auto"/>
            <w:noWrap/>
            <w:hideMark/>
          </w:tcPr>
          <w:p w14:paraId="465482C3" w14:textId="77777777" w:rsidR="00907429" w:rsidRPr="00907429" w:rsidRDefault="00907429" w:rsidP="00907429">
            <w:pPr>
              <w:jc w:val="center"/>
              <w:rPr>
                <w:rFonts w:asciiTheme="minorHAnsi" w:hAnsiTheme="minorHAnsi" w:cstheme="minorHAnsi"/>
              </w:rPr>
            </w:pPr>
            <w:r w:rsidRPr="00907429">
              <w:rPr>
                <w:rFonts w:asciiTheme="minorHAnsi" w:hAnsiTheme="minorHAnsi" w:cstheme="minorHAnsi"/>
              </w:rPr>
              <w:t>PESTEL FRAMEWORK</w:t>
            </w:r>
          </w:p>
        </w:tc>
      </w:tr>
      <w:tr w:rsidR="000E68B6" w:rsidRPr="000E68B6" w14:paraId="20C23B01" w14:textId="77777777" w:rsidTr="00907429">
        <w:trPr>
          <w:trHeight w:val="320"/>
        </w:trPr>
        <w:tc>
          <w:tcPr>
            <w:tcW w:w="11300" w:type="dxa"/>
            <w:gridSpan w:val="3"/>
            <w:shd w:val="clear" w:color="auto" w:fill="auto"/>
            <w:noWrap/>
            <w:hideMark/>
          </w:tcPr>
          <w:p w14:paraId="51756C22" w14:textId="77777777" w:rsidR="00907429" w:rsidRPr="00907429" w:rsidRDefault="00907429" w:rsidP="00907429">
            <w:pPr>
              <w:jc w:val="center"/>
              <w:rPr>
                <w:rFonts w:asciiTheme="minorHAnsi" w:hAnsiTheme="minorHAnsi" w:cstheme="minorHAnsi"/>
              </w:rPr>
            </w:pPr>
            <w:r w:rsidRPr="00907429">
              <w:rPr>
                <w:rFonts w:asciiTheme="minorHAnsi" w:hAnsiTheme="minorHAnsi" w:cstheme="minorHAnsi"/>
              </w:rPr>
              <w:t> </w:t>
            </w:r>
          </w:p>
        </w:tc>
      </w:tr>
      <w:tr w:rsidR="000E68B6" w:rsidRPr="000E68B6" w14:paraId="638197E0" w14:textId="77777777" w:rsidTr="00907429">
        <w:trPr>
          <w:trHeight w:val="340"/>
        </w:trPr>
        <w:tc>
          <w:tcPr>
            <w:tcW w:w="3216" w:type="dxa"/>
            <w:shd w:val="clear" w:color="auto" w:fill="auto"/>
            <w:noWrap/>
            <w:hideMark/>
          </w:tcPr>
          <w:p w14:paraId="565E695B"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 </w:t>
            </w:r>
          </w:p>
        </w:tc>
        <w:tc>
          <w:tcPr>
            <w:tcW w:w="3718" w:type="dxa"/>
            <w:shd w:val="clear" w:color="auto" w:fill="auto"/>
            <w:hideMark/>
          </w:tcPr>
          <w:p w14:paraId="7EFCB9A5"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GLOBAL</w:t>
            </w:r>
          </w:p>
        </w:tc>
        <w:tc>
          <w:tcPr>
            <w:tcW w:w="4366" w:type="dxa"/>
            <w:shd w:val="clear" w:color="auto" w:fill="auto"/>
            <w:hideMark/>
          </w:tcPr>
          <w:p w14:paraId="406AFD3B"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REGIONAL(UK)</w:t>
            </w:r>
          </w:p>
        </w:tc>
      </w:tr>
      <w:tr w:rsidR="000E68B6" w:rsidRPr="000E68B6" w14:paraId="29DD5FE9" w14:textId="77777777" w:rsidTr="00907429">
        <w:trPr>
          <w:trHeight w:val="2720"/>
        </w:trPr>
        <w:tc>
          <w:tcPr>
            <w:tcW w:w="3216" w:type="dxa"/>
            <w:shd w:val="clear" w:color="000000" w:fill="A9D08E"/>
            <w:noWrap/>
            <w:hideMark/>
          </w:tcPr>
          <w:p w14:paraId="7DAC453D"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Political</w:t>
            </w:r>
          </w:p>
        </w:tc>
        <w:tc>
          <w:tcPr>
            <w:tcW w:w="3718" w:type="dxa"/>
            <w:shd w:val="clear" w:color="000000" w:fill="A9D08E"/>
            <w:hideMark/>
          </w:tcPr>
          <w:p w14:paraId="54E91F55" w14:textId="73E10AF1"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Western countries provide more stability, freedom to access their markets and operate in a </w:t>
            </w:r>
            <w:r w:rsidR="008E0B16" w:rsidRPr="000E68B6">
              <w:rPr>
                <w:rFonts w:asciiTheme="minorHAnsi" w:hAnsiTheme="minorHAnsi" w:cstheme="minorHAnsi"/>
              </w:rPr>
              <w:t>capitalistic</w:t>
            </w:r>
            <w:r w:rsidRPr="00907429">
              <w:rPr>
                <w:rFonts w:asciiTheme="minorHAnsi" w:hAnsiTheme="minorHAnsi" w:cstheme="minorHAnsi"/>
              </w:rPr>
              <w:t xml:space="preserve"> business model.</w:t>
            </w:r>
          </w:p>
        </w:tc>
        <w:tc>
          <w:tcPr>
            <w:tcW w:w="4366" w:type="dxa"/>
            <w:shd w:val="clear" w:color="000000" w:fill="A9D08E"/>
            <w:hideMark/>
          </w:tcPr>
          <w:p w14:paraId="0E63E88F" w14:textId="7F7E173C" w:rsidR="00907429" w:rsidRPr="00907429" w:rsidRDefault="00907429" w:rsidP="00907429">
            <w:pPr>
              <w:rPr>
                <w:rFonts w:asciiTheme="minorHAnsi" w:hAnsiTheme="minorHAnsi" w:cstheme="minorHAnsi"/>
              </w:rPr>
            </w:pPr>
            <w:r w:rsidRPr="00907429">
              <w:rPr>
                <w:rFonts w:asciiTheme="minorHAnsi" w:hAnsiTheme="minorHAnsi" w:cstheme="minorHAnsi"/>
              </w:rPr>
              <w:t>UK has traditionally had a stable po</w:t>
            </w:r>
            <w:r w:rsidR="008E0B16" w:rsidRPr="000E68B6">
              <w:rPr>
                <w:rFonts w:asciiTheme="minorHAnsi" w:hAnsiTheme="minorHAnsi" w:cstheme="minorHAnsi"/>
              </w:rPr>
              <w:t>li</w:t>
            </w:r>
            <w:r w:rsidRPr="00907429">
              <w:rPr>
                <w:rFonts w:asciiTheme="minorHAnsi" w:hAnsiTheme="minorHAnsi" w:cstheme="minorHAnsi"/>
              </w:rPr>
              <w:t xml:space="preserve">tical base, recently they have gone through multiple changes stemming from the leaving the </w:t>
            </w:r>
            <w:r w:rsidR="008E0B16" w:rsidRPr="000E68B6">
              <w:rPr>
                <w:rFonts w:asciiTheme="minorHAnsi" w:hAnsiTheme="minorHAnsi" w:cstheme="minorHAnsi"/>
              </w:rPr>
              <w:t>European</w:t>
            </w:r>
            <w:r w:rsidRPr="00907429">
              <w:rPr>
                <w:rFonts w:asciiTheme="minorHAnsi" w:hAnsiTheme="minorHAnsi" w:cstheme="minorHAnsi"/>
              </w:rPr>
              <w:t xml:space="preserve"> union. This has had a radical effect on multinationals trading across </w:t>
            </w:r>
            <w:r w:rsidR="008E0B16" w:rsidRPr="000E68B6">
              <w:rPr>
                <w:rFonts w:asciiTheme="minorHAnsi" w:hAnsiTheme="minorHAnsi" w:cstheme="minorHAnsi"/>
              </w:rPr>
              <w:t>Europe</w:t>
            </w:r>
            <w:r w:rsidRPr="00907429">
              <w:rPr>
                <w:rFonts w:asciiTheme="minorHAnsi" w:hAnsiTheme="minorHAnsi" w:cstheme="minorHAnsi"/>
              </w:rPr>
              <w:t>.</w:t>
            </w:r>
          </w:p>
        </w:tc>
      </w:tr>
      <w:tr w:rsidR="000E68B6" w:rsidRPr="000E68B6" w14:paraId="35D763D3" w14:textId="77777777" w:rsidTr="00907429">
        <w:trPr>
          <w:trHeight w:val="2040"/>
        </w:trPr>
        <w:tc>
          <w:tcPr>
            <w:tcW w:w="3216" w:type="dxa"/>
            <w:shd w:val="clear" w:color="000000" w:fill="A9D08E"/>
            <w:noWrap/>
            <w:hideMark/>
          </w:tcPr>
          <w:p w14:paraId="2CB53CB2"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 </w:t>
            </w:r>
          </w:p>
        </w:tc>
        <w:tc>
          <w:tcPr>
            <w:tcW w:w="3718" w:type="dxa"/>
            <w:shd w:val="clear" w:color="000000" w:fill="A9D08E"/>
            <w:hideMark/>
          </w:tcPr>
          <w:p w14:paraId="3FE64458"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Global policy makers have recently brought about a global taxation global minimum tax standard on certain large multinationals.</w:t>
            </w:r>
          </w:p>
        </w:tc>
        <w:tc>
          <w:tcPr>
            <w:tcW w:w="4366" w:type="dxa"/>
            <w:shd w:val="clear" w:color="000000" w:fill="A9D08E"/>
            <w:hideMark/>
          </w:tcPr>
          <w:p w14:paraId="7FD8A8F9"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UK is part of the global policy makers that have approved the decision to create a global minimum tax standard on certain large multinationals.</w:t>
            </w:r>
          </w:p>
        </w:tc>
      </w:tr>
      <w:tr w:rsidR="000E68B6" w:rsidRPr="000E68B6" w14:paraId="570D09A6" w14:textId="77777777" w:rsidTr="00907429">
        <w:trPr>
          <w:trHeight w:val="4420"/>
        </w:trPr>
        <w:tc>
          <w:tcPr>
            <w:tcW w:w="3216" w:type="dxa"/>
            <w:shd w:val="clear" w:color="000000" w:fill="A9D08E"/>
            <w:noWrap/>
            <w:hideMark/>
          </w:tcPr>
          <w:p w14:paraId="231D69CD"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 </w:t>
            </w:r>
          </w:p>
        </w:tc>
        <w:tc>
          <w:tcPr>
            <w:tcW w:w="3718" w:type="dxa"/>
            <w:shd w:val="clear" w:color="000000" w:fill="A9D08E"/>
            <w:hideMark/>
          </w:tcPr>
          <w:p w14:paraId="3A709046"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 Western or developing countries can have a much harder political landscapes to navigate. China for instance have policies to support local business that make it harder for international companies to establish substantial local footprints. African countries have been difficult</w:t>
            </w:r>
          </w:p>
        </w:tc>
        <w:tc>
          <w:tcPr>
            <w:tcW w:w="4366" w:type="dxa"/>
            <w:shd w:val="clear" w:color="000000" w:fill="A9D08E"/>
            <w:hideMark/>
          </w:tcPr>
          <w:p w14:paraId="0B5BAD1E"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 </w:t>
            </w:r>
          </w:p>
        </w:tc>
      </w:tr>
      <w:tr w:rsidR="000E68B6" w:rsidRPr="000E68B6" w14:paraId="751ADE95" w14:textId="77777777" w:rsidTr="00907429">
        <w:trPr>
          <w:trHeight w:val="2720"/>
        </w:trPr>
        <w:tc>
          <w:tcPr>
            <w:tcW w:w="3216" w:type="dxa"/>
            <w:shd w:val="clear" w:color="000000" w:fill="FFFF00"/>
            <w:noWrap/>
            <w:hideMark/>
          </w:tcPr>
          <w:p w14:paraId="2A381686"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lastRenderedPageBreak/>
              <w:t>Economics</w:t>
            </w:r>
          </w:p>
        </w:tc>
        <w:tc>
          <w:tcPr>
            <w:tcW w:w="3718" w:type="dxa"/>
            <w:shd w:val="clear" w:color="000000" w:fill="FFFF00"/>
            <w:hideMark/>
          </w:tcPr>
          <w:p w14:paraId="44C4D7C3" w14:textId="0C04FE5D"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Global GDP indicates the health of the world economy and can be used to identify areas of potential growth and reduction. </w:t>
            </w:r>
            <w:r w:rsidR="008E0B16" w:rsidRPr="000E68B6">
              <w:rPr>
                <w:rFonts w:asciiTheme="minorHAnsi" w:hAnsiTheme="minorHAnsi" w:cstheme="minorHAnsi"/>
              </w:rPr>
              <w:t>This helps to identify when</w:t>
            </w:r>
            <w:r w:rsidRPr="00907429">
              <w:rPr>
                <w:rFonts w:asciiTheme="minorHAnsi" w:hAnsiTheme="minorHAnsi" w:cstheme="minorHAnsi"/>
              </w:rPr>
              <w:t xml:space="preserve"> to make investments and when to hold back.</w:t>
            </w:r>
          </w:p>
        </w:tc>
        <w:tc>
          <w:tcPr>
            <w:tcW w:w="4366" w:type="dxa"/>
            <w:shd w:val="clear" w:color="000000" w:fill="FFFF00"/>
            <w:hideMark/>
          </w:tcPr>
          <w:p w14:paraId="4E963FD0"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The UK economy has grown considerably over the last decade.</w:t>
            </w:r>
          </w:p>
        </w:tc>
      </w:tr>
      <w:tr w:rsidR="000E68B6" w:rsidRPr="000E68B6" w14:paraId="0125B058" w14:textId="77777777" w:rsidTr="00907429">
        <w:trPr>
          <w:trHeight w:val="2380"/>
        </w:trPr>
        <w:tc>
          <w:tcPr>
            <w:tcW w:w="3216" w:type="dxa"/>
            <w:shd w:val="clear" w:color="000000" w:fill="FFFF00"/>
            <w:noWrap/>
            <w:hideMark/>
          </w:tcPr>
          <w:p w14:paraId="22D9FA09"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 </w:t>
            </w:r>
          </w:p>
        </w:tc>
        <w:tc>
          <w:tcPr>
            <w:tcW w:w="3718" w:type="dxa"/>
            <w:shd w:val="clear" w:color="000000" w:fill="FFFF00"/>
            <w:hideMark/>
          </w:tcPr>
          <w:p w14:paraId="1F59E125" w14:textId="15D4CD88"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Gini </w:t>
            </w:r>
            <w:r w:rsidR="008E0B16" w:rsidRPr="000E68B6">
              <w:rPr>
                <w:rFonts w:asciiTheme="minorHAnsi" w:hAnsiTheme="minorHAnsi" w:cstheme="minorHAnsi"/>
              </w:rPr>
              <w:t>coefficient</w:t>
            </w:r>
            <w:r w:rsidRPr="00907429">
              <w:rPr>
                <w:rFonts w:asciiTheme="minorHAnsi" w:hAnsiTheme="minorHAnsi" w:cstheme="minorHAnsi"/>
              </w:rPr>
              <w:t xml:space="preserve"> indicates the available spending power of the population. The higher the score the higher the spending power of the total population.</w:t>
            </w:r>
          </w:p>
        </w:tc>
        <w:tc>
          <w:tcPr>
            <w:tcW w:w="4366" w:type="dxa"/>
            <w:shd w:val="clear" w:color="000000" w:fill="FFFF00"/>
            <w:hideMark/>
          </w:tcPr>
          <w:p w14:paraId="561F12EB"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The UK Gini coefficient has decreased over the past few years, meaning that the bulk of the population has less spending power.</w:t>
            </w:r>
          </w:p>
        </w:tc>
      </w:tr>
      <w:tr w:rsidR="000E68B6" w:rsidRPr="000E68B6" w14:paraId="122139F4" w14:textId="77777777" w:rsidTr="00907429">
        <w:trPr>
          <w:trHeight w:val="2380"/>
        </w:trPr>
        <w:tc>
          <w:tcPr>
            <w:tcW w:w="3216" w:type="dxa"/>
            <w:shd w:val="clear" w:color="000000" w:fill="FFFF00"/>
            <w:noWrap/>
            <w:hideMark/>
          </w:tcPr>
          <w:p w14:paraId="1DEAD3D2"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 </w:t>
            </w:r>
          </w:p>
        </w:tc>
        <w:tc>
          <w:tcPr>
            <w:tcW w:w="3718" w:type="dxa"/>
            <w:shd w:val="clear" w:color="000000" w:fill="FFFF00"/>
            <w:hideMark/>
          </w:tcPr>
          <w:p w14:paraId="54CCED71"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Exchange rates are another major factor to consider when looking at the global market. Exchange rates could have large implications on profit.</w:t>
            </w:r>
          </w:p>
        </w:tc>
        <w:tc>
          <w:tcPr>
            <w:tcW w:w="4366" w:type="dxa"/>
            <w:shd w:val="clear" w:color="000000" w:fill="FFFF00"/>
            <w:hideMark/>
          </w:tcPr>
          <w:p w14:paraId="54BDD856" w14:textId="6CAAE484" w:rsidR="00907429" w:rsidRPr="00907429" w:rsidRDefault="008E0B16" w:rsidP="00907429">
            <w:pPr>
              <w:rPr>
                <w:rFonts w:asciiTheme="minorHAnsi" w:hAnsiTheme="minorHAnsi" w:cstheme="minorHAnsi"/>
              </w:rPr>
            </w:pPr>
            <w:r w:rsidRPr="000E68B6">
              <w:rPr>
                <w:rFonts w:asciiTheme="minorHAnsi" w:hAnsiTheme="minorHAnsi" w:cstheme="minorHAnsi"/>
              </w:rPr>
              <w:t>Exchange</w:t>
            </w:r>
            <w:r w:rsidR="00907429" w:rsidRPr="00907429">
              <w:rPr>
                <w:rFonts w:asciiTheme="minorHAnsi" w:hAnsiTheme="minorHAnsi" w:cstheme="minorHAnsi"/>
              </w:rPr>
              <w:t xml:space="preserve"> rate of the UK has been quite strong over the last decade with relative stability.</w:t>
            </w:r>
          </w:p>
        </w:tc>
      </w:tr>
      <w:tr w:rsidR="000E68B6" w:rsidRPr="000E68B6" w14:paraId="1DC2C6D4" w14:textId="77777777" w:rsidTr="00907429">
        <w:trPr>
          <w:trHeight w:val="4760"/>
        </w:trPr>
        <w:tc>
          <w:tcPr>
            <w:tcW w:w="3216" w:type="dxa"/>
            <w:shd w:val="clear" w:color="000000" w:fill="92D050"/>
            <w:noWrap/>
            <w:hideMark/>
          </w:tcPr>
          <w:p w14:paraId="1FB90FE6"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Social</w:t>
            </w:r>
          </w:p>
        </w:tc>
        <w:tc>
          <w:tcPr>
            <w:tcW w:w="3718" w:type="dxa"/>
            <w:shd w:val="clear" w:color="000000" w:fill="92D050"/>
            <w:hideMark/>
          </w:tcPr>
          <w:p w14:paraId="19A39E42" w14:textId="77777777" w:rsidR="00907429" w:rsidRPr="00907429" w:rsidRDefault="00907429" w:rsidP="00907429">
            <w:pPr>
              <w:rPr>
                <w:rFonts w:asciiTheme="minorHAnsi" w:hAnsiTheme="minorHAnsi" w:cstheme="minorHAnsi"/>
              </w:rPr>
            </w:pPr>
            <w:r w:rsidRPr="00907429">
              <w:rPr>
                <w:rFonts w:asciiTheme="minorHAnsi" w:hAnsiTheme="minorHAnsi" w:cstheme="minorHAnsi"/>
                <w:lang w:val="en-US"/>
              </w:rPr>
              <w:t>The first aspect of the Social element is how it can have an impact within the economic cycle to effect supply and demand, this is achieved through culture, demographics, wealth distribution and geography. Globally these are unique to different regions and research must be made on individual environments.</w:t>
            </w:r>
          </w:p>
        </w:tc>
        <w:tc>
          <w:tcPr>
            <w:tcW w:w="4366" w:type="dxa"/>
            <w:shd w:val="clear" w:color="000000" w:fill="92D050"/>
            <w:hideMark/>
          </w:tcPr>
          <w:p w14:paraId="34FB0A31" w14:textId="6A0774E7"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The  UK have a broad demographic with majority of the populations </w:t>
            </w:r>
            <w:r w:rsidR="008E0B16" w:rsidRPr="000E68B6">
              <w:rPr>
                <w:rFonts w:asciiTheme="minorHAnsi" w:hAnsiTheme="minorHAnsi" w:cstheme="minorHAnsi"/>
              </w:rPr>
              <w:t>congregated</w:t>
            </w:r>
            <w:r w:rsidRPr="00907429">
              <w:rPr>
                <w:rFonts w:asciiTheme="minorHAnsi" w:hAnsiTheme="minorHAnsi" w:cstheme="minorHAnsi"/>
              </w:rPr>
              <w:t xml:space="preserve"> in larger cities and towns. Wealth distribution is fair but has been declining over the past decade.</w:t>
            </w:r>
          </w:p>
        </w:tc>
      </w:tr>
      <w:tr w:rsidR="000E68B6" w:rsidRPr="000E68B6" w14:paraId="089A3792" w14:textId="77777777" w:rsidTr="00907429">
        <w:trPr>
          <w:trHeight w:val="4420"/>
        </w:trPr>
        <w:tc>
          <w:tcPr>
            <w:tcW w:w="3216" w:type="dxa"/>
            <w:shd w:val="clear" w:color="000000" w:fill="92D050"/>
            <w:noWrap/>
            <w:hideMark/>
          </w:tcPr>
          <w:p w14:paraId="5452825D"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lastRenderedPageBreak/>
              <w:t> </w:t>
            </w:r>
          </w:p>
        </w:tc>
        <w:tc>
          <w:tcPr>
            <w:tcW w:w="3718" w:type="dxa"/>
            <w:shd w:val="clear" w:color="000000" w:fill="92D050"/>
            <w:hideMark/>
          </w:tcPr>
          <w:p w14:paraId="7C601155" w14:textId="77777777" w:rsidR="00907429" w:rsidRPr="00907429" w:rsidRDefault="00907429" w:rsidP="00907429">
            <w:pPr>
              <w:rPr>
                <w:rFonts w:asciiTheme="minorHAnsi" w:hAnsiTheme="minorHAnsi" w:cstheme="minorHAnsi"/>
              </w:rPr>
            </w:pPr>
            <w:r w:rsidRPr="00907429">
              <w:rPr>
                <w:rFonts w:asciiTheme="minorHAnsi" w:hAnsiTheme="minorHAnsi" w:cstheme="minorHAnsi"/>
                <w:lang w:val="en-US"/>
              </w:rPr>
              <w:t xml:space="preserve">The second aspect is usually referred to as the organizational field, which in brief is the way in which communities within the organization sphere interact with each other. They have the ability to shape of the effectiveness, innovation and efficiencies of the market within which the business operates. </w:t>
            </w:r>
          </w:p>
        </w:tc>
        <w:tc>
          <w:tcPr>
            <w:tcW w:w="4366" w:type="dxa"/>
            <w:shd w:val="clear" w:color="000000" w:fill="92D050"/>
            <w:hideMark/>
          </w:tcPr>
          <w:p w14:paraId="0C85EB22"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The UK follows traditional western patterns in most areas of influence. Free trade and fairness policies govern most business activities. Governing bodies with the most influence are politicians with some smaller entities such as unions and large businesses having influence.</w:t>
            </w:r>
          </w:p>
        </w:tc>
      </w:tr>
      <w:tr w:rsidR="000E68B6" w:rsidRPr="000E68B6" w14:paraId="38BB9682" w14:textId="77777777" w:rsidTr="00907429">
        <w:trPr>
          <w:trHeight w:val="4420"/>
        </w:trPr>
        <w:tc>
          <w:tcPr>
            <w:tcW w:w="3216" w:type="dxa"/>
            <w:shd w:val="clear" w:color="000000" w:fill="FFFF00"/>
            <w:noWrap/>
            <w:hideMark/>
          </w:tcPr>
          <w:p w14:paraId="1F5282B4"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Technological</w:t>
            </w:r>
          </w:p>
        </w:tc>
        <w:tc>
          <w:tcPr>
            <w:tcW w:w="3718" w:type="dxa"/>
            <w:shd w:val="clear" w:color="000000" w:fill="FFFF00"/>
            <w:hideMark/>
          </w:tcPr>
          <w:p w14:paraId="3B6D02BE" w14:textId="36CE57AC"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Technology is a major factor in </w:t>
            </w:r>
            <w:r w:rsidR="008E0B16" w:rsidRPr="000E68B6">
              <w:rPr>
                <w:rFonts w:asciiTheme="minorHAnsi" w:hAnsiTheme="minorHAnsi" w:cstheme="minorHAnsi"/>
              </w:rPr>
              <w:t>determining</w:t>
            </w:r>
            <w:r w:rsidRPr="00907429">
              <w:rPr>
                <w:rFonts w:asciiTheme="minorHAnsi" w:hAnsiTheme="minorHAnsi" w:cstheme="minorHAnsi"/>
              </w:rPr>
              <w:t xml:space="preserve"> the ability for organisations to conduct business. There are a number of different </w:t>
            </w:r>
            <w:r w:rsidR="008E0B16" w:rsidRPr="000E68B6">
              <w:rPr>
                <w:rFonts w:asciiTheme="minorHAnsi" w:hAnsiTheme="minorHAnsi" w:cstheme="minorHAnsi"/>
              </w:rPr>
              <w:t>technologies</w:t>
            </w:r>
            <w:r w:rsidRPr="00907429">
              <w:rPr>
                <w:rFonts w:asciiTheme="minorHAnsi" w:hAnsiTheme="minorHAnsi" w:cstheme="minorHAnsi"/>
              </w:rPr>
              <w:t xml:space="preserve"> that individual organisations need to look at such as power, internet access and infrastructure and access to greener technologies.</w:t>
            </w:r>
          </w:p>
        </w:tc>
        <w:tc>
          <w:tcPr>
            <w:tcW w:w="4366" w:type="dxa"/>
            <w:shd w:val="clear" w:color="000000" w:fill="FFFF00"/>
            <w:hideMark/>
          </w:tcPr>
          <w:p w14:paraId="600EF436"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The UK has a highly developed technological system with good infrastructure. Majority of the population have access to internet through either mobile or broadband. </w:t>
            </w:r>
          </w:p>
        </w:tc>
      </w:tr>
      <w:tr w:rsidR="000E68B6" w:rsidRPr="000E68B6" w14:paraId="28872D63" w14:textId="77777777" w:rsidTr="00907429">
        <w:trPr>
          <w:trHeight w:val="5100"/>
        </w:trPr>
        <w:tc>
          <w:tcPr>
            <w:tcW w:w="3216" w:type="dxa"/>
            <w:shd w:val="clear" w:color="000000" w:fill="92D050"/>
            <w:noWrap/>
            <w:hideMark/>
          </w:tcPr>
          <w:p w14:paraId="0F89B95E"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lastRenderedPageBreak/>
              <w:t>Ecological Environment</w:t>
            </w:r>
          </w:p>
        </w:tc>
        <w:tc>
          <w:tcPr>
            <w:tcW w:w="3718" w:type="dxa"/>
            <w:shd w:val="clear" w:color="000000" w:fill="92D050"/>
            <w:hideMark/>
          </w:tcPr>
          <w:p w14:paraId="31991135" w14:textId="3509065A"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Global </w:t>
            </w:r>
            <w:r w:rsidR="008E0B16" w:rsidRPr="000E68B6">
              <w:rPr>
                <w:rFonts w:asciiTheme="minorHAnsi" w:hAnsiTheme="minorHAnsi" w:cstheme="minorHAnsi"/>
              </w:rPr>
              <w:t>Emissions</w:t>
            </w:r>
            <w:r w:rsidRPr="00907429">
              <w:rPr>
                <w:rFonts w:asciiTheme="minorHAnsi" w:hAnsiTheme="minorHAnsi" w:cstheme="minorHAnsi"/>
              </w:rPr>
              <w:t xml:space="preserve"> is a major factor for many consumers and countries around the world. New targets and policies are constantly being set. Consumer are starting to show their support through spending on "greener products and companies'. There are many factors to look at such as packaging, waste reduction and disposal, energy usage.</w:t>
            </w:r>
          </w:p>
        </w:tc>
        <w:tc>
          <w:tcPr>
            <w:tcW w:w="4366" w:type="dxa"/>
            <w:shd w:val="clear" w:color="000000" w:fill="92D050"/>
            <w:hideMark/>
          </w:tcPr>
          <w:p w14:paraId="5835F1B9" w14:textId="3F05A60E"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The UK has been a strong proponent of becoming carbon </w:t>
            </w:r>
            <w:r w:rsidR="008E0B16" w:rsidRPr="000E68B6">
              <w:rPr>
                <w:rFonts w:asciiTheme="minorHAnsi" w:hAnsiTheme="minorHAnsi" w:cstheme="minorHAnsi"/>
              </w:rPr>
              <w:t>neutral</w:t>
            </w:r>
            <w:r w:rsidRPr="00907429">
              <w:rPr>
                <w:rFonts w:asciiTheme="minorHAnsi" w:hAnsiTheme="minorHAnsi" w:cstheme="minorHAnsi"/>
              </w:rPr>
              <w:t xml:space="preserve"> and has invested in green technologies such as hybrid buses, wind power plants. At the UN climate change </w:t>
            </w:r>
            <w:r w:rsidR="008E0B16" w:rsidRPr="000E68B6">
              <w:rPr>
                <w:rFonts w:asciiTheme="minorHAnsi" w:hAnsiTheme="minorHAnsi" w:cstheme="minorHAnsi"/>
              </w:rPr>
              <w:t>conference</w:t>
            </w:r>
            <w:r w:rsidRPr="00907429">
              <w:rPr>
                <w:rFonts w:asciiTheme="minorHAnsi" w:hAnsiTheme="minorHAnsi" w:cstheme="minorHAnsi"/>
              </w:rPr>
              <w:t xml:space="preserve"> (COP26) the UK agreed to become carbon </w:t>
            </w:r>
            <w:r w:rsidR="008E0B16" w:rsidRPr="000E68B6">
              <w:rPr>
                <w:rFonts w:asciiTheme="minorHAnsi" w:hAnsiTheme="minorHAnsi" w:cstheme="minorHAnsi"/>
              </w:rPr>
              <w:t>neutral</w:t>
            </w:r>
            <w:r w:rsidRPr="00907429">
              <w:rPr>
                <w:rFonts w:asciiTheme="minorHAnsi" w:hAnsiTheme="minorHAnsi" w:cstheme="minorHAnsi"/>
              </w:rPr>
              <w:t xml:space="preserve"> by 2050. Any company operating within the UK will need to meet </w:t>
            </w:r>
            <w:r w:rsidR="008E0B16" w:rsidRPr="000E68B6">
              <w:rPr>
                <w:rFonts w:asciiTheme="minorHAnsi" w:hAnsiTheme="minorHAnsi" w:cstheme="minorHAnsi"/>
              </w:rPr>
              <w:t>emissions</w:t>
            </w:r>
            <w:r w:rsidRPr="00907429">
              <w:rPr>
                <w:rFonts w:asciiTheme="minorHAnsi" w:hAnsiTheme="minorHAnsi" w:cstheme="minorHAnsi"/>
              </w:rPr>
              <w:t xml:space="preserve"> </w:t>
            </w:r>
            <w:r w:rsidR="008E0B16" w:rsidRPr="000E68B6">
              <w:rPr>
                <w:rFonts w:asciiTheme="minorHAnsi" w:hAnsiTheme="minorHAnsi" w:cstheme="minorHAnsi"/>
              </w:rPr>
              <w:t>targets</w:t>
            </w:r>
            <w:r w:rsidRPr="00907429">
              <w:rPr>
                <w:rFonts w:asciiTheme="minorHAnsi" w:hAnsiTheme="minorHAnsi" w:cstheme="minorHAnsi"/>
              </w:rPr>
              <w:t>.</w:t>
            </w:r>
          </w:p>
        </w:tc>
      </w:tr>
      <w:tr w:rsidR="000E68B6" w:rsidRPr="000E68B6" w14:paraId="57E00C2D" w14:textId="77777777" w:rsidTr="00907429">
        <w:trPr>
          <w:trHeight w:val="7120"/>
        </w:trPr>
        <w:tc>
          <w:tcPr>
            <w:tcW w:w="3216" w:type="dxa"/>
            <w:shd w:val="clear" w:color="000000" w:fill="FFFF00"/>
            <w:noWrap/>
            <w:hideMark/>
          </w:tcPr>
          <w:p w14:paraId="64E4E702" w14:textId="77777777" w:rsidR="00907429" w:rsidRPr="00907429" w:rsidRDefault="00907429" w:rsidP="00907429">
            <w:pPr>
              <w:rPr>
                <w:rFonts w:asciiTheme="minorHAnsi" w:hAnsiTheme="minorHAnsi" w:cstheme="minorHAnsi"/>
              </w:rPr>
            </w:pPr>
            <w:r w:rsidRPr="00907429">
              <w:rPr>
                <w:rFonts w:asciiTheme="minorHAnsi" w:hAnsiTheme="minorHAnsi" w:cstheme="minorHAnsi"/>
              </w:rPr>
              <w:t>Legal</w:t>
            </w:r>
          </w:p>
        </w:tc>
        <w:tc>
          <w:tcPr>
            <w:tcW w:w="3718" w:type="dxa"/>
            <w:shd w:val="clear" w:color="000000" w:fill="FFFF00"/>
            <w:hideMark/>
          </w:tcPr>
          <w:p w14:paraId="3C7F32D6" w14:textId="1B1C1BDD" w:rsidR="00907429" w:rsidRPr="00907429" w:rsidRDefault="00907429" w:rsidP="00907429">
            <w:pPr>
              <w:rPr>
                <w:rFonts w:asciiTheme="minorHAnsi" w:hAnsiTheme="minorHAnsi" w:cstheme="minorHAnsi"/>
              </w:rPr>
            </w:pPr>
            <w:r w:rsidRPr="00907429">
              <w:rPr>
                <w:rFonts w:asciiTheme="minorHAnsi" w:hAnsiTheme="minorHAnsi" w:cstheme="minorHAnsi"/>
              </w:rPr>
              <w:t>Legal aspects vary from country to country and some circumstances region to region. It</w:t>
            </w:r>
            <w:r w:rsidR="008E0B16" w:rsidRPr="000E68B6">
              <w:rPr>
                <w:rFonts w:asciiTheme="minorHAnsi" w:hAnsiTheme="minorHAnsi" w:cstheme="minorHAnsi"/>
              </w:rPr>
              <w:t xml:space="preserve"> </w:t>
            </w:r>
            <w:r w:rsidRPr="00907429">
              <w:rPr>
                <w:rFonts w:asciiTheme="minorHAnsi" w:hAnsiTheme="minorHAnsi" w:cstheme="minorHAnsi"/>
              </w:rPr>
              <w:t xml:space="preserve">is important for any organisation to understand the full scope of all legal implications of the </w:t>
            </w:r>
            <w:r w:rsidR="008E0B16" w:rsidRPr="000E68B6">
              <w:rPr>
                <w:rFonts w:asciiTheme="minorHAnsi" w:hAnsiTheme="minorHAnsi" w:cstheme="minorHAnsi"/>
              </w:rPr>
              <w:t>environment</w:t>
            </w:r>
            <w:r w:rsidRPr="00907429">
              <w:rPr>
                <w:rFonts w:asciiTheme="minorHAnsi" w:hAnsiTheme="minorHAnsi" w:cstheme="minorHAnsi"/>
              </w:rPr>
              <w:t xml:space="preserve"> in which it operates. Legal implications range from taxes, health and </w:t>
            </w:r>
            <w:r w:rsidR="008E0B16" w:rsidRPr="000E68B6">
              <w:rPr>
                <w:rFonts w:asciiTheme="minorHAnsi" w:hAnsiTheme="minorHAnsi" w:cstheme="minorHAnsi"/>
              </w:rPr>
              <w:t>safety</w:t>
            </w:r>
            <w:r w:rsidRPr="00907429">
              <w:rPr>
                <w:rFonts w:asciiTheme="minorHAnsi" w:hAnsiTheme="minorHAnsi" w:cstheme="minorHAnsi"/>
              </w:rPr>
              <w:t xml:space="preserve"> laws, minimum wages, bans on certain products. Companies should not only look at the current laws but also future laws that could possibly impact the business.</w:t>
            </w:r>
          </w:p>
        </w:tc>
        <w:tc>
          <w:tcPr>
            <w:tcW w:w="4366" w:type="dxa"/>
            <w:shd w:val="clear" w:color="000000" w:fill="FFFF00"/>
            <w:hideMark/>
          </w:tcPr>
          <w:p w14:paraId="76CDFFED" w14:textId="1EB9D31B" w:rsidR="00907429" w:rsidRPr="00907429" w:rsidRDefault="00907429" w:rsidP="00907429">
            <w:pPr>
              <w:rPr>
                <w:rFonts w:asciiTheme="minorHAnsi" w:hAnsiTheme="minorHAnsi" w:cstheme="minorHAnsi"/>
              </w:rPr>
            </w:pPr>
            <w:r w:rsidRPr="00907429">
              <w:rPr>
                <w:rFonts w:asciiTheme="minorHAnsi" w:hAnsiTheme="minorHAnsi" w:cstheme="minorHAnsi"/>
              </w:rPr>
              <w:t xml:space="preserve">The UK has a robust legal system which governs many aspects of business. Minimum wages for example has the 8th highest minimum wage in the world (Statista, 2020). The UK also has intricate health and </w:t>
            </w:r>
            <w:r w:rsidR="008E0B16" w:rsidRPr="000E68B6">
              <w:rPr>
                <w:rFonts w:asciiTheme="minorHAnsi" w:hAnsiTheme="minorHAnsi" w:cstheme="minorHAnsi"/>
              </w:rPr>
              <w:t>safety</w:t>
            </w:r>
            <w:r w:rsidRPr="00907429">
              <w:rPr>
                <w:rFonts w:asciiTheme="minorHAnsi" w:hAnsiTheme="minorHAnsi" w:cstheme="minorHAnsi"/>
              </w:rPr>
              <w:t xml:space="preserve"> laws, strict import and export policies, strict data protection laws, tax laws and are implementing laws to reach its carbon </w:t>
            </w:r>
            <w:r w:rsidR="008E0B16" w:rsidRPr="000E68B6">
              <w:rPr>
                <w:rFonts w:asciiTheme="minorHAnsi" w:hAnsiTheme="minorHAnsi" w:cstheme="minorHAnsi"/>
              </w:rPr>
              <w:t>emission</w:t>
            </w:r>
            <w:r w:rsidRPr="00907429">
              <w:rPr>
                <w:rFonts w:asciiTheme="minorHAnsi" w:hAnsiTheme="minorHAnsi" w:cstheme="minorHAnsi"/>
              </w:rPr>
              <w:t xml:space="preserve"> goals.</w:t>
            </w:r>
          </w:p>
        </w:tc>
      </w:tr>
    </w:tbl>
    <w:p w14:paraId="4DCBBDC1" w14:textId="77777777" w:rsidR="004E43FF" w:rsidRPr="000E68B6" w:rsidRDefault="004E43FF" w:rsidP="00A44DEA">
      <w:pPr>
        <w:pStyle w:val="Heading2"/>
        <w:rPr>
          <w:rFonts w:asciiTheme="minorHAnsi" w:hAnsiTheme="minorHAnsi" w:cstheme="minorHAnsi"/>
          <w:color w:val="auto"/>
          <w:sz w:val="24"/>
          <w:szCs w:val="24"/>
          <w:lang w:val="en-US"/>
        </w:rPr>
      </w:pPr>
    </w:p>
    <w:p w14:paraId="6B744C0D" w14:textId="781130C6" w:rsidR="009B2868" w:rsidRPr="000E68B6" w:rsidRDefault="004B0934" w:rsidP="008E0B16">
      <w:pPr>
        <w:rPr>
          <w:rFonts w:asciiTheme="minorHAnsi" w:hAnsiTheme="minorHAnsi" w:cstheme="minorHAnsi"/>
        </w:rPr>
      </w:pPr>
      <w:r w:rsidRPr="000E68B6">
        <w:rPr>
          <w:rFonts w:asciiTheme="minorHAnsi" w:hAnsiTheme="minorHAnsi" w:cstheme="minorHAnsi"/>
        </w:rPr>
        <w:t xml:space="preserve">The above table gives us insight into </w:t>
      </w:r>
      <w:r w:rsidR="008E0B16" w:rsidRPr="000E68B6">
        <w:rPr>
          <w:rFonts w:asciiTheme="minorHAnsi" w:hAnsiTheme="minorHAnsi" w:cstheme="minorHAnsi"/>
        </w:rPr>
        <w:t>a variety</w:t>
      </w:r>
      <w:r w:rsidRPr="000E68B6">
        <w:rPr>
          <w:rFonts w:asciiTheme="minorHAnsi" w:hAnsiTheme="minorHAnsi" w:cstheme="minorHAnsi"/>
        </w:rPr>
        <w:t xml:space="preserve"> of macro environment</w:t>
      </w:r>
      <w:r w:rsidR="008E0B16" w:rsidRPr="000E68B6">
        <w:rPr>
          <w:rFonts w:asciiTheme="minorHAnsi" w:hAnsiTheme="minorHAnsi" w:cstheme="minorHAnsi"/>
        </w:rPr>
        <w:t>al factors</w:t>
      </w:r>
      <w:r w:rsidRPr="000E68B6">
        <w:rPr>
          <w:rFonts w:asciiTheme="minorHAnsi" w:hAnsiTheme="minorHAnsi" w:cstheme="minorHAnsi"/>
        </w:rPr>
        <w:t xml:space="preserve"> that </w:t>
      </w:r>
      <w:r w:rsidR="008E0B16" w:rsidRPr="000E68B6">
        <w:rPr>
          <w:rFonts w:asciiTheme="minorHAnsi" w:hAnsiTheme="minorHAnsi" w:cstheme="minorHAnsi"/>
        </w:rPr>
        <w:t>Amazon would have to look at when creating and maintaining strategies. We will discuss the implications of the PESTEL framework in the critical assessment portion of the assignment.</w:t>
      </w:r>
    </w:p>
    <w:p w14:paraId="1F2B079C" w14:textId="77777777" w:rsidR="009B2868" w:rsidRPr="000E68B6" w:rsidRDefault="009B2868" w:rsidP="009B2868">
      <w:pPr>
        <w:pStyle w:val="Heading2"/>
        <w:rPr>
          <w:rFonts w:asciiTheme="minorHAnsi" w:hAnsiTheme="minorHAnsi" w:cstheme="minorHAnsi"/>
          <w:color w:val="auto"/>
          <w:sz w:val="24"/>
          <w:szCs w:val="24"/>
        </w:rPr>
      </w:pPr>
    </w:p>
    <w:p w14:paraId="610C616A" w14:textId="02627BF0" w:rsidR="00BF4E33" w:rsidRPr="00773FBA" w:rsidRDefault="00BF4E33" w:rsidP="00773FBA">
      <w:pPr>
        <w:pStyle w:val="Heading2"/>
      </w:pPr>
      <w:bookmarkStart w:id="9" w:name="_Toc90616562"/>
      <w:r w:rsidRPr="00773FBA">
        <w:t>3.0 MICRO ENVIRONMENTAL FRAMEWORKS</w:t>
      </w:r>
      <w:bookmarkEnd w:id="9"/>
      <w:r w:rsidRPr="00773FBA">
        <w:t xml:space="preserve"> </w:t>
      </w:r>
    </w:p>
    <w:p w14:paraId="540D5267" w14:textId="77777777" w:rsidR="00BF4E33" w:rsidRPr="000E68B6" w:rsidRDefault="00BF4E33" w:rsidP="00BF4E33">
      <w:pPr>
        <w:rPr>
          <w:rFonts w:asciiTheme="minorHAnsi" w:hAnsiTheme="minorHAnsi" w:cstheme="minorHAnsi"/>
        </w:rPr>
      </w:pPr>
    </w:p>
    <w:p w14:paraId="40C631A7" w14:textId="0E3F5AAE" w:rsidR="00883D42" w:rsidRPr="00773FBA" w:rsidRDefault="00BF4E33" w:rsidP="00773FBA">
      <w:pPr>
        <w:pStyle w:val="Heading2"/>
      </w:pPr>
      <w:bookmarkStart w:id="10" w:name="_Toc90616563"/>
      <w:r w:rsidRPr="00773FBA">
        <w:t>3.1</w:t>
      </w:r>
      <w:r w:rsidR="009B2868" w:rsidRPr="00773FBA">
        <w:t xml:space="preserve"> </w:t>
      </w:r>
      <w:r w:rsidR="009F31D1" w:rsidRPr="00773FBA">
        <w:t>PORTERS FIVE FORCES</w:t>
      </w:r>
      <w:bookmarkEnd w:id="10"/>
    </w:p>
    <w:p w14:paraId="0C2CA0C6" w14:textId="272077FD" w:rsidR="009F31D1" w:rsidRPr="000E68B6" w:rsidRDefault="009F31D1" w:rsidP="009F31D1">
      <w:pPr>
        <w:rPr>
          <w:rFonts w:asciiTheme="minorHAnsi" w:hAnsiTheme="minorHAnsi" w:cstheme="minorHAnsi"/>
        </w:rPr>
      </w:pPr>
    </w:p>
    <w:p w14:paraId="357B774C" w14:textId="5D92ED97" w:rsidR="00BF4E33" w:rsidRPr="000E68B6" w:rsidRDefault="009F31D1" w:rsidP="00D04ACF">
      <w:pPr>
        <w:rPr>
          <w:rFonts w:asciiTheme="minorHAnsi" w:hAnsiTheme="minorHAnsi" w:cstheme="minorHAnsi"/>
          <w:shd w:val="clear" w:color="auto" w:fill="FFFFFF"/>
        </w:rPr>
      </w:pPr>
      <w:r w:rsidRPr="000E68B6">
        <w:rPr>
          <w:rFonts w:asciiTheme="minorHAnsi" w:hAnsiTheme="minorHAnsi" w:cstheme="minorHAnsi"/>
        </w:rPr>
        <w:t>The framework of porters five forces is aimed at defining the attractiveness of specific industries</w:t>
      </w:r>
      <w:r w:rsidR="000F66F2" w:rsidRPr="000E68B6">
        <w:rPr>
          <w:rFonts w:asciiTheme="minorHAnsi" w:hAnsiTheme="minorHAnsi" w:cstheme="minorHAnsi"/>
        </w:rPr>
        <w:t xml:space="preserve">. </w:t>
      </w:r>
      <w:r w:rsidR="00D04ACF" w:rsidRPr="000E68B6">
        <w:rPr>
          <w:rFonts w:asciiTheme="minorHAnsi" w:hAnsiTheme="minorHAnsi" w:cstheme="minorHAnsi"/>
        </w:rPr>
        <w:t>The framework provides a general overview of the attractiveness of industries within both a global economy and local economies. The framework also provides a valuable assessment which can be used to drive key decisions in order to gain control and create a competitive advantage for the organization</w:t>
      </w:r>
      <w:r w:rsidR="0080416D" w:rsidRPr="000E68B6">
        <w:rPr>
          <w:rFonts w:asciiTheme="minorHAnsi" w:hAnsiTheme="minorHAnsi" w:cstheme="minorHAnsi"/>
        </w:rPr>
        <w:t xml:space="preserve"> (</w:t>
      </w:r>
      <w:r w:rsidR="0080416D" w:rsidRPr="000E68B6">
        <w:rPr>
          <w:rFonts w:asciiTheme="minorHAnsi" w:hAnsiTheme="minorHAnsi" w:cstheme="minorHAnsi"/>
          <w:shd w:val="clear" w:color="auto" w:fill="FFFFFF"/>
        </w:rPr>
        <w:t>Whittington</w:t>
      </w:r>
      <w:r w:rsidR="0080416D" w:rsidRPr="000E68B6">
        <w:rPr>
          <w:rFonts w:asciiTheme="minorHAnsi" w:hAnsiTheme="minorHAnsi" w:cstheme="minorHAnsi"/>
          <w:shd w:val="clear" w:color="auto" w:fill="FFFFFF"/>
        </w:rPr>
        <w:t xml:space="preserve">, </w:t>
      </w:r>
      <w:r w:rsidR="0080416D" w:rsidRPr="000E68B6">
        <w:rPr>
          <w:rFonts w:asciiTheme="minorHAnsi" w:hAnsiTheme="minorHAnsi" w:cstheme="minorHAnsi"/>
          <w:shd w:val="clear" w:color="auto" w:fill="FFFFFF"/>
        </w:rPr>
        <w:t>2020).</w:t>
      </w:r>
      <w:r w:rsidR="00BF4E33" w:rsidRPr="000E68B6">
        <w:rPr>
          <w:rFonts w:asciiTheme="minorHAnsi" w:hAnsiTheme="minorHAnsi" w:cstheme="minorHAnsi"/>
          <w:shd w:val="clear" w:color="auto" w:fill="FFFFFF"/>
        </w:rPr>
        <w:t xml:space="preserve"> The diagram (Figure 3.1</w:t>
      </w:r>
      <w:r w:rsidR="00557E8E" w:rsidRPr="000E68B6">
        <w:rPr>
          <w:rFonts w:asciiTheme="minorHAnsi" w:hAnsiTheme="minorHAnsi" w:cstheme="minorHAnsi"/>
          <w:shd w:val="clear" w:color="auto" w:fill="FFFFFF"/>
        </w:rPr>
        <w:t xml:space="preserve"> 1</w:t>
      </w:r>
      <w:r w:rsidR="00BF4E33" w:rsidRPr="000E68B6">
        <w:rPr>
          <w:rFonts w:asciiTheme="minorHAnsi" w:hAnsiTheme="minorHAnsi" w:cstheme="minorHAnsi"/>
          <w:shd w:val="clear" w:color="auto" w:fill="FFFFFF"/>
        </w:rPr>
        <w:t xml:space="preserve">) </w:t>
      </w:r>
      <w:r w:rsidR="000F66F2" w:rsidRPr="000E68B6">
        <w:rPr>
          <w:rFonts w:asciiTheme="minorHAnsi" w:hAnsiTheme="minorHAnsi" w:cstheme="minorHAnsi"/>
          <w:shd w:val="clear" w:color="auto" w:fill="FFFFFF"/>
        </w:rPr>
        <w:t xml:space="preserve">and subsequent table </w:t>
      </w:r>
      <w:r w:rsidR="00BF4E33" w:rsidRPr="000E68B6">
        <w:rPr>
          <w:rFonts w:asciiTheme="minorHAnsi" w:hAnsiTheme="minorHAnsi" w:cstheme="minorHAnsi"/>
          <w:shd w:val="clear" w:color="auto" w:fill="FFFFFF"/>
        </w:rPr>
        <w:t>show the types of forces that need to be looked at in order to create an overall framework</w:t>
      </w:r>
      <w:r w:rsidR="000F66F2" w:rsidRPr="000E68B6">
        <w:rPr>
          <w:rFonts w:asciiTheme="minorHAnsi" w:hAnsiTheme="minorHAnsi" w:cstheme="minorHAnsi"/>
          <w:shd w:val="clear" w:color="auto" w:fill="FFFFFF"/>
        </w:rPr>
        <w:t>, the key details of the five forces will be used in the critical assessment of Amazon logistics and retail.</w:t>
      </w:r>
    </w:p>
    <w:p w14:paraId="1BD4CB14" w14:textId="4D7F8E24" w:rsidR="00BF4E33" w:rsidRPr="000E68B6" w:rsidRDefault="00BF4E33" w:rsidP="00D04ACF">
      <w:pPr>
        <w:rPr>
          <w:rFonts w:asciiTheme="minorHAnsi" w:hAnsiTheme="minorHAnsi" w:cstheme="minorHAnsi"/>
          <w:shd w:val="clear" w:color="auto" w:fill="FFFFFF"/>
        </w:rPr>
      </w:pPr>
    </w:p>
    <w:p w14:paraId="7A3BF8F2" w14:textId="77777777" w:rsidR="00557E8E" w:rsidRPr="000E68B6" w:rsidRDefault="00BF4E33" w:rsidP="00557E8E">
      <w:pPr>
        <w:keepNext/>
        <w:rPr>
          <w:rFonts w:asciiTheme="minorHAnsi" w:hAnsiTheme="minorHAnsi" w:cstheme="minorHAnsi"/>
        </w:rPr>
      </w:pPr>
      <w:r w:rsidRPr="000E68B6">
        <w:rPr>
          <w:rFonts w:asciiTheme="minorHAnsi" w:hAnsiTheme="minorHAnsi" w:cstheme="minorHAnsi"/>
          <w:noProof/>
          <w:shd w:val="clear" w:color="auto" w:fill="FFFFFF"/>
        </w:rPr>
        <w:drawing>
          <wp:inline distT="0" distB="0" distL="0" distR="0" wp14:anchorId="630275AA" wp14:editId="30C1F49D">
            <wp:extent cx="5943600" cy="3343275"/>
            <wp:effectExtent l="0" t="0" r="0" b="0"/>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imelin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17CC6AF" w14:textId="48B6D07B" w:rsidR="00BF4E33" w:rsidRPr="000E68B6" w:rsidRDefault="00557E8E" w:rsidP="00557E8E">
      <w:pPr>
        <w:pStyle w:val="Caption"/>
        <w:rPr>
          <w:rFonts w:asciiTheme="minorHAnsi" w:hAnsiTheme="minorHAnsi" w:cstheme="minorHAnsi"/>
          <w:color w:val="auto"/>
          <w:sz w:val="24"/>
          <w:szCs w:val="24"/>
          <w:shd w:val="clear" w:color="auto" w:fill="FFFFFF"/>
        </w:rPr>
      </w:pPr>
      <w:r w:rsidRPr="000E68B6">
        <w:rPr>
          <w:rFonts w:asciiTheme="minorHAnsi" w:hAnsiTheme="minorHAnsi" w:cstheme="minorHAnsi"/>
          <w:color w:val="auto"/>
          <w:sz w:val="24"/>
          <w:szCs w:val="24"/>
        </w:rPr>
        <w:t xml:space="preserve">Figure 3.1 </w:t>
      </w:r>
      <w:r w:rsidRPr="000E68B6">
        <w:rPr>
          <w:rFonts w:asciiTheme="minorHAnsi" w:hAnsiTheme="minorHAnsi" w:cstheme="minorHAnsi"/>
          <w:color w:val="auto"/>
          <w:sz w:val="24"/>
          <w:szCs w:val="24"/>
        </w:rPr>
        <w:fldChar w:fldCharType="begin"/>
      </w:r>
      <w:r w:rsidRPr="000E68B6">
        <w:rPr>
          <w:rFonts w:asciiTheme="minorHAnsi" w:hAnsiTheme="minorHAnsi" w:cstheme="minorHAnsi"/>
          <w:color w:val="auto"/>
          <w:sz w:val="24"/>
          <w:szCs w:val="24"/>
        </w:rPr>
        <w:instrText xml:space="preserve"> SEQ Figure_3.1 \* ARABIC </w:instrText>
      </w:r>
      <w:r w:rsidRPr="000E68B6">
        <w:rPr>
          <w:rFonts w:asciiTheme="minorHAnsi" w:hAnsiTheme="minorHAnsi" w:cstheme="minorHAnsi"/>
          <w:color w:val="auto"/>
          <w:sz w:val="24"/>
          <w:szCs w:val="24"/>
        </w:rPr>
        <w:fldChar w:fldCharType="separate"/>
      </w:r>
      <w:r w:rsidRPr="000E68B6">
        <w:rPr>
          <w:rFonts w:asciiTheme="minorHAnsi" w:hAnsiTheme="minorHAnsi" w:cstheme="minorHAnsi"/>
          <w:noProof/>
          <w:color w:val="auto"/>
          <w:sz w:val="24"/>
          <w:szCs w:val="24"/>
        </w:rPr>
        <w:t>1</w:t>
      </w:r>
      <w:r w:rsidRPr="000E68B6">
        <w:rPr>
          <w:rFonts w:asciiTheme="minorHAnsi" w:hAnsiTheme="minorHAnsi" w:cstheme="minorHAnsi"/>
          <w:color w:val="auto"/>
          <w:sz w:val="24"/>
          <w:szCs w:val="24"/>
        </w:rPr>
        <w:fldChar w:fldCharType="end"/>
      </w:r>
    </w:p>
    <w:p w14:paraId="3EFD7388" w14:textId="245791CD" w:rsidR="00BF4E33" w:rsidRPr="000E68B6" w:rsidRDefault="00BF4E33" w:rsidP="00BF4E33">
      <w:pPr>
        <w:rPr>
          <w:rFonts w:asciiTheme="minorHAnsi" w:hAnsiTheme="minorHAnsi" w:cstheme="minorHAnsi"/>
        </w:rPr>
      </w:pPr>
      <w:r w:rsidRPr="000E68B6">
        <w:rPr>
          <w:rFonts w:asciiTheme="minorHAnsi" w:hAnsiTheme="minorHAnsi" w:cstheme="minorHAnsi"/>
        </w:rPr>
        <w:t xml:space="preserve">Source: </w:t>
      </w:r>
      <w:r w:rsidRPr="000E68B6">
        <w:rPr>
          <w:rFonts w:asciiTheme="minorHAnsi" w:hAnsiTheme="minorHAnsi" w:cstheme="minorHAnsi"/>
        </w:rPr>
        <w:t xml:space="preserve">Lars de Bruin (2016). </w:t>
      </w:r>
    </w:p>
    <w:p w14:paraId="4E8133B2" w14:textId="4DA925C8" w:rsidR="00E60681" w:rsidRPr="000E68B6" w:rsidRDefault="00E60681" w:rsidP="00BF4E33">
      <w:pPr>
        <w:rPr>
          <w:rFonts w:asciiTheme="minorHAnsi" w:hAnsiTheme="minorHAnsi" w:cstheme="minorHAnsi"/>
        </w:rPr>
      </w:pPr>
    </w:p>
    <w:p w14:paraId="6D1B35A2" w14:textId="47E568BC" w:rsidR="00E60681" w:rsidRPr="000E68B6" w:rsidRDefault="00E60681" w:rsidP="00BF4E33">
      <w:pPr>
        <w:rPr>
          <w:rFonts w:asciiTheme="minorHAnsi" w:hAnsiTheme="minorHAnsi" w:cstheme="minorHAnsi"/>
        </w:rPr>
      </w:pPr>
    </w:p>
    <w:p w14:paraId="46EFC8E4" w14:textId="77FAAF70" w:rsidR="00E60681" w:rsidRPr="000E68B6" w:rsidRDefault="00E60681" w:rsidP="00BF4E33">
      <w:pPr>
        <w:rPr>
          <w:rFonts w:asciiTheme="minorHAnsi" w:hAnsiTheme="minorHAnsi" w:cstheme="minorHAnsi"/>
        </w:rPr>
      </w:pPr>
    </w:p>
    <w:p w14:paraId="67294901" w14:textId="77777777" w:rsidR="00E60681" w:rsidRPr="000E68B6" w:rsidRDefault="00E60681" w:rsidP="00BF4E33">
      <w:pPr>
        <w:rPr>
          <w:rFonts w:asciiTheme="minorHAnsi" w:hAnsiTheme="minorHAnsi" w:cstheme="minorHAnsi"/>
        </w:rPr>
      </w:pPr>
    </w:p>
    <w:p w14:paraId="0D1DC83A" w14:textId="4A97219A" w:rsidR="00E60681" w:rsidRPr="000E68B6" w:rsidRDefault="00E60681" w:rsidP="00BF4E33">
      <w:pPr>
        <w:rPr>
          <w:rFonts w:asciiTheme="minorHAnsi" w:hAnsiTheme="minorHAnsi" w:cstheme="minorHAnsi"/>
        </w:rPr>
      </w:pPr>
    </w:p>
    <w:p w14:paraId="22F0E431" w14:textId="0E6EFE13" w:rsidR="00E60681" w:rsidRPr="000E68B6" w:rsidRDefault="00E60681" w:rsidP="00BF4E33">
      <w:pPr>
        <w:rPr>
          <w:rFonts w:asciiTheme="minorHAnsi" w:hAnsiTheme="minorHAnsi" w:cstheme="minorHAnsi"/>
        </w:rPr>
      </w:pPr>
    </w:p>
    <w:tbl>
      <w:tblPr>
        <w:tblW w:w="7120" w:type="dxa"/>
        <w:tblLook w:val="04A0" w:firstRow="1" w:lastRow="0" w:firstColumn="1" w:lastColumn="0" w:noHBand="0" w:noVBand="1"/>
      </w:tblPr>
      <w:tblGrid>
        <w:gridCol w:w="5820"/>
        <w:gridCol w:w="1300"/>
      </w:tblGrid>
      <w:tr w:rsidR="000E68B6" w:rsidRPr="000E68B6" w14:paraId="4606ADC0" w14:textId="77777777" w:rsidTr="000F66F2">
        <w:trPr>
          <w:trHeight w:val="700"/>
        </w:trPr>
        <w:tc>
          <w:tcPr>
            <w:tcW w:w="5820" w:type="dxa"/>
            <w:tcBorders>
              <w:top w:val="single" w:sz="8" w:space="0" w:color="auto"/>
              <w:left w:val="single" w:sz="8" w:space="0" w:color="auto"/>
              <w:bottom w:val="single" w:sz="8" w:space="0" w:color="auto"/>
              <w:right w:val="single" w:sz="4" w:space="0" w:color="auto"/>
            </w:tcBorders>
            <w:shd w:val="clear" w:color="auto" w:fill="8EAADB" w:themeFill="accent1" w:themeFillTint="99"/>
            <w:noWrap/>
            <w:vAlign w:val="bottom"/>
            <w:hideMark/>
          </w:tcPr>
          <w:p w14:paraId="1DB15202" w14:textId="77777777" w:rsidR="00E60681" w:rsidRPr="000E68B6" w:rsidRDefault="00E60681">
            <w:pPr>
              <w:rPr>
                <w:rFonts w:asciiTheme="minorHAnsi" w:hAnsiTheme="minorHAnsi" w:cstheme="minorHAnsi"/>
              </w:rPr>
            </w:pPr>
            <w:r w:rsidRPr="000E68B6">
              <w:rPr>
                <w:rFonts w:asciiTheme="minorHAnsi" w:hAnsiTheme="minorHAnsi" w:cstheme="minorHAnsi"/>
                <w:shd w:val="clear" w:color="auto" w:fill="8EAADB" w:themeFill="accent1" w:themeFillTint="99"/>
              </w:rPr>
              <w:t>Porters</w:t>
            </w:r>
            <w:r w:rsidRPr="000E68B6">
              <w:rPr>
                <w:rFonts w:asciiTheme="minorHAnsi" w:hAnsiTheme="minorHAnsi" w:cstheme="minorHAnsi"/>
              </w:rPr>
              <w:t xml:space="preserve"> Five Forces - Amazon Logistics and delivery</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14:paraId="36A3D3F2" w14:textId="77777777" w:rsidR="00E60681" w:rsidRPr="000E68B6" w:rsidRDefault="00E60681">
            <w:pPr>
              <w:rPr>
                <w:rFonts w:asciiTheme="minorHAnsi" w:hAnsiTheme="minorHAnsi" w:cstheme="minorHAnsi"/>
              </w:rPr>
            </w:pPr>
            <w:r w:rsidRPr="000E68B6">
              <w:rPr>
                <w:rFonts w:asciiTheme="minorHAnsi" w:hAnsiTheme="minorHAnsi" w:cstheme="minorHAnsi"/>
              </w:rPr>
              <w:t>RISK FACTOR</w:t>
            </w:r>
          </w:p>
        </w:tc>
      </w:tr>
      <w:tr w:rsidR="000E68B6" w:rsidRPr="000E68B6" w14:paraId="4094AD1F" w14:textId="77777777" w:rsidTr="00E60681">
        <w:trPr>
          <w:trHeight w:val="340"/>
        </w:trPr>
        <w:tc>
          <w:tcPr>
            <w:tcW w:w="5820" w:type="dxa"/>
            <w:tcBorders>
              <w:top w:val="nil"/>
              <w:left w:val="single" w:sz="8" w:space="0" w:color="auto"/>
              <w:bottom w:val="nil"/>
              <w:right w:val="single" w:sz="4" w:space="0" w:color="auto"/>
            </w:tcBorders>
            <w:shd w:val="clear" w:color="auto" w:fill="auto"/>
            <w:noWrap/>
            <w:vAlign w:val="bottom"/>
            <w:hideMark/>
          </w:tcPr>
          <w:p w14:paraId="0944797E" w14:textId="77777777" w:rsidR="00E60681" w:rsidRPr="000E68B6" w:rsidRDefault="00E60681">
            <w:pPr>
              <w:rPr>
                <w:rFonts w:asciiTheme="minorHAnsi" w:hAnsiTheme="minorHAnsi" w:cstheme="minorHAnsi"/>
              </w:rPr>
            </w:pPr>
            <w:r w:rsidRPr="000E68B6">
              <w:rPr>
                <w:rFonts w:asciiTheme="minorHAnsi" w:hAnsiTheme="minorHAnsi" w:cstheme="minorHAnsi"/>
              </w:rPr>
              <w:t> </w:t>
            </w:r>
          </w:p>
        </w:tc>
        <w:tc>
          <w:tcPr>
            <w:tcW w:w="1300" w:type="dxa"/>
            <w:tcBorders>
              <w:top w:val="nil"/>
              <w:left w:val="nil"/>
              <w:bottom w:val="nil"/>
              <w:right w:val="single" w:sz="8" w:space="0" w:color="auto"/>
            </w:tcBorders>
            <w:shd w:val="clear" w:color="auto" w:fill="auto"/>
            <w:noWrap/>
            <w:vAlign w:val="bottom"/>
            <w:hideMark/>
          </w:tcPr>
          <w:p w14:paraId="22F588FA" w14:textId="77777777" w:rsidR="00E60681" w:rsidRPr="000E68B6" w:rsidRDefault="00E60681">
            <w:pPr>
              <w:rPr>
                <w:rFonts w:asciiTheme="minorHAnsi" w:hAnsiTheme="minorHAnsi" w:cstheme="minorHAnsi"/>
              </w:rPr>
            </w:pPr>
            <w:r w:rsidRPr="000E68B6">
              <w:rPr>
                <w:rFonts w:asciiTheme="minorHAnsi" w:hAnsiTheme="minorHAnsi" w:cstheme="minorHAnsi"/>
              </w:rPr>
              <w:t> </w:t>
            </w:r>
          </w:p>
        </w:tc>
      </w:tr>
      <w:tr w:rsidR="000E68B6" w:rsidRPr="000E68B6" w14:paraId="6CBB9FAC" w14:textId="77777777" w:rsidTr="000F66F2">
        <w:trPr>
          <w:trHeight w:val="340"/>
        </w:trPr>
        <w:tc>
          <w:tcPr>
            <w:tcW w:w="5820" w:type="dxa"/>
            <w:tcBorders>
              <w:top w:val="single" w:sz="8" w:space="0" w:color="auto"/>
              <w:left w:val="single" w:sz="8" w:space="0" w:color="auto"/>
              <w:bottom w:val="single" w:sz="8" w:space="0" w:color="auto"/>
              <w:right w:val="single" w:sz="4" w:space="0" w:color="auto"/>
            </w:tcBorders>
            <w:shd w:val="clear" w:color="auto" w:fill="C9C9C9" w:themeFill="accent3" w:themeFillTint="99"/>
            <w:noWrap/>
            <w:vAlign w:val="bottom"/>
            <w:hideMark/>
          </w:tcPr>
          <w:p w14:paraId="22C250FC" w14:textId="77777777" w:rsidR="00E60681" w:rsidRPr="000E68B6" w:rsidRDefault="00E60681">
            <w:pPr>
              <w:rPr>
                <w:rFonts w:asciiTheme="minorHAnsi" w:hAnsiTheme="minorHAnsi" w:cstheme="minorHAnsi"/>
              </w:rPr>
            </w:pPr>
            <w:r w:rsidRPr="000E68B6">
              <w:rPr>
                <w:rFonts w:asciiTheme="minorHAnsi" w:hAnsiTheme="minorHAnsi" w:cstheme="minorHAnsi"/>
              </w:rPr>
              <w:t>Threat of new entrants</w:t>
            </w:r>
          </w:p>
        </w:tc>
        <w:tc>
          <w:tcPr>
            <w:tcW w:w="1300" w:type="dxa"/>
            <w:tcBorders>
              <w:top w:val="single" w:sz="8" w:space="0" w:color="auto"/>
              <w:left w:val="nil"/>
              <w:bottom w:val="single" w:sz="8" w:space="0" w:color="auto"/>
              <w:right w:val="single" w:sz="8" w:space="0" w:color="auto"/>
            </w:tcBorders>
            <w:shd w:val="clear" w:color="000000" w:fill="FF0000"/>
            <w:noWrap/>
            <w:vAlign w:val="bottom"/>
            <w:hideMark/>
          </w:tcPr>
          <w:p w14:paraId="13A99B68"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61B6A8E8"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74E980D8" w14:textId="77777777" w:rsidR="00E60681" w:rsidRPr="000E68B6" w:rsidRDefault="00E60681">
            <w:pPr>
              <w:rPr>
                <w:rFonts w:asciiTheme="minorHAnsi" w:hAnsiTheme="minorHAnsi" w:cstheme="minorHAnsi"/>
              </w:rPr>
            </w:pPr>
            <w:r w:rsidRPr="000E68B6">
              <w:rPr>
                <w:rFonts w:asciiTheme="minorHAnsi" w:hAnsiTheme="minorHAnsi" w:cstheme="minorHAnsi"/>
              </w:rPr>
              <w:t>Barriers to entry</w:t>
            </w:r>
          </w:p>
        </w:tc>
        <w:tc>
          <w:tcPr>
            <w:tcW w:w="1300" w:type="dxa"/>
            <w:tcBorders>
              <w:top w:val="nil"/>
              <w:left w:val="nil"/>
              <w:bottom w:val="single" w:sz="4" w:space="0" w:color="auto"/>
              <w:right w:val="single" w:sz="8" w:space="0" w:color="auto"/>
            </w:tcBorders>
            <w:shd w:val="clear" w:color="auto" w:fill="auto"/>
            <w:vAlign w:val="bottom"/>
            <w:hideMark/>
          </w:tcPr>
          <w:p w14:paraId="3D00C5F2"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0B17FD8F"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377ABDE0" w14:textId="77777777" w:rsidR="00E60681" w:rsidRPr="000E68B6" w:rsidRDefault="00E60681">
            <w:pPr>
              <w:rPr>
                <w:rFonts w:asciiTheme="minorHAnsi" w:hAnsiTheme="minorHAnsi" w:cstheme="minorHAnsi"/>
              </w:rPr>
            </w:pPr>
            <w:r w:rsidRPr="000E68B6">
              <w:rPr>
                <w:rFonts w:asciiTheme="minorHAnsi" w:hAnsiTheme="minorHAnsi" w:cstheme="minorHAnsi"/>
              </w:rPr>
              <w:t>Economies of scale</w:t>
            </w:r>
          </w:p>
        </w:tc>
        <w:tc>
          <w:tcPr>
            <w:tcW w:w="1300" w:type="dxa"/>
            <w:tcBorders>
              <w:top w:val="nil"/>
              <w:left w:val="nil"/>
              <w:bottom w:val="single" w:sz="4" w:space="0" w:color="auto"/>
              <w:right w:val="single" w:sz="8" w:space="0" w:color="auto"/>
            </w:tcBorders>
            <w:shd w:val="clear" w:color="auto" w:fill="auto"/>
            <w:vAlign w:val="bottom"/>
            <w:hideMark/>
          </w:tcPr>
          <w:p w14:paraId="7AD2FBEF"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172630D4"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326702A2" w14:textId="77777777" w:rsidR="00E60681" w:rsidRPr="000E68B6" w:rsidRDefault="00E60681">
            <w:pPr>
              <w:rPr>
                <w:rFonts w:asciiTheme="minorHAnsi" w:hAnsiTheme="minorHAnsi" w:cstheme="minorHAnsi"/>
              </w:rPr>
            </w:pPr>
            <w:r w:rsidRPr="000E68B6">
              <w:rPr>
                <w:rFonts w:asciiTheme="minorHAnsi" w:hAnsiTheme="minorHAnsi" w:cstheme="minorHAnsi"/>
              </w:rPr>
              <w:t>Brand Loyalty</w:t>
            </w:r>
          </w:p>
        </w:tc>
        <w:tc>
          <w:tcPr>
            <w:tcW w:w="1300" w:type="dxa"/>
            <w:tcBorders>
              <w:top w:val="nil"/>
              <w:left w:val="nil"/>
              <w:bottom w:val="single" w:sz="4" w:space="0" w:color="auto"/>
              <w:right w:val="single" w:sz="8" w:space="0" w:color="auto"/>
            </w:tcBorders>
            <w:shd w:val="clear" w:color="auto" w:fill="auto"/>
            <w:vAlign w:val="bottom"/>
            <w:hideMark/>
          </w:tcPr>
          <w:p w14:paraId="34DCD6B8" w14:textId="77777777" w:rsidR="00E60681" w:rsidRPr="000E68B6" w:rsidRDefault="00E60681">
            <w:pPr>
              <w:rPr>
                <w:rFonts w:asciiTheme="minorHAnsi" w:hAnsiTheme="minorHAnsi" w:cstheme="minorHAnsi"/>
              </w:rPr>
            </w:pPr>
            <w:r w:rsidRPr="000E68B6">
              <w:rPr>
                <w:rFonts w:asciiTheme="minorHAnsi" w:hAnsiTheme="minorHAnsi" w:cstheme="minorHAnsi"/>
              </w:rPr>
              <w:t>medium</w:t>
            </w:r>
          </w:p>
        </w:tc>
      </w:tr>
      <w:tr w:rsidR="000E68B6" w:rsidRPr="000E68B6" w14:paraId="0BF379A6"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2F2C02A5" w14:textId="77777777" w:rsidR="00E60681" w:rsidRPr="000E68B6" w:rsidRDefault="00E60681">
            <w:pPr>
              <w:rPr>
                <w:rFonts w:asciiTheme="minorHAnsi" w:hAnsiTheme="minorHAnsi" w:cstheme="minorHAnsi"/>
              </w:rPr>
            </w:pPr>
            <w:r w:rsidRPr="000E68B6">
              <w:rPr>
                <w:rFonts w:asciiTheme="minorHAnsi" w:hAnsiTheme="minorHAnsi" w:cstheme="minorHAnsi"/>
              </w:rPr>
              <w:t>Capital Requirements</w:t>
            </w:r>
          </w:p>
        </w:tc>
        <w:tc>
          <w:tcPr>
            <w:tcW w:w="1300" w:type="dxa"/>
            <w:tcBorders>
              <w:top w:val="nil"/>
              <w:left w:val="nil"/>
              <w:bottom w:val="single" w:sz="4" w:space="0" w:color="auto"/>
              <w:right w:val="single" w:sz="8" w:space="0" w:color="auto"/>
            </w:tcBorders>
            <w:shd w:val="clear" w:color="auto" w:fill="auto"/>
            <w:vAlign w:val="bottom"/>
            <w:hideMark/>
          </w:tcPr>
          <w:p w14:paraId="466E2E4F"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7ECBEFFF"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168E8CD4" w14:textId="5EA26A9B" w:rsidR="00E60681" w:rsidRPr="000E68B6" w:rsidRDefault="000F66F2">
            <w:pPr>
              <w:rPr>
                <w:rFonts w:asciiTheme="minorHAnsi" w:hAnsiTheme="minorHAnsi" w:cstheme="minorHAnsi"/>
              </w:rPr>
            </w:pPr>
            <w:r w:rsidRPr="000E68B6">
              <w:rPr>
                <w:rFonts w:asciiTheme="minorHAnsi" w:hAnsiTheme="minorHAnsi" w:cstheme="minorHAnsi"/>
              </w:rPr>
              <w:t>Cumulative</w:t>
            </w:r>
            <w:r w:rsidR="00E60681" w:rsidRPr="000E68B6">
              <w:rPr>
                <w:rFonts w:asciiTheme="minorHAnsi" w:hAnsiTheme="minorHAnsi" w:cstheme="minorHAnsi"/>
              </w:rPr>
              <w:t xml:space="preserve"> experience</w:t>
            </w:r>
          </w:p>
        </w:tc>
        <w:tc>
          <w:tcPr>
            <w:tcW w:w="1300" w:type="dxa"/>
            <w:tcBorders>
              <w:top w:val="nil"/>
              <w:left w:val="nil"/>
              <w:bottom w:val="single" w:sz="4" w:space="0" w:color="auto"/>
              <w:right w:val="single" w:sz="8" w:space="0" w:color="auto"/>
            </w:tcBorders>
            <w:shd w:val="clear" w:color="auto" w:fill="auto"/>
            <w:vAlign w:val="bottom"/>
            <w:hideMark/>
          </w:tcPr>
          <w:p w14:paraId="75BD6B57"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5F8EDCF1"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70C31287" w14:textId="77777777" w:rsidR="00E60681" w:rsidRPr="000E68B6" w:rsidRDefault="00E60681">
            <w:pPr>
              <w:rPr>
                <w:rFonts w:asciiTheme="minorHAnsi" w:hAnsiTheme="minorHAnsi" w:cstheme="minorHAnsi"/>
              </w:rPr>
            </w:pPr>
            <w:r w:rsidRPr="000E68B6">
              <w:rPr>
                <w:rFonts w:asciiTheme="minorHAnsi" w:hAnsiTheme="minorHAnsi" w:cstheme="minorHAnsi"/>
              </w:rPr>
              <w:t>government policies</w:t>
            </w:r>
          </w:p>
        </w:tc>
        <w:tc>
          <w:tcPr>
            <w:tcW w:w="1300" w:type="dxa"/>
            <w:tcBorders>
              <w:top w:val="nil"/>
              <w:left w:val="nil"/>
              <w:bottom w:val="single" w:sz="4" w:space="0" w:color="auto"/>
              <w:right w:val="single" w:sz="8" w:space="0" w:color="auto"/>
            </w:tcBorders>
            <w:shd w:val="clear" w:color="auto" w:fill="auto"/>
            <w:vAlign w:val="bottom"/>
            <w:hideMark/>
          </w:tcPr>
          <w:p w14:paraId="06AABFDB"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1C8B6DC5"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06BF0616" w14:textId="7E7BF7A8" w:rsidR="00E60681" w:rsidRPr="000E68B6" w:rsidRDefault="000F66F2">
            <w:pPr>
              <w:rPr>
                <w:rFonts w:asciiTheme="minorHAnsi" w:hAnsiTheme="minorHAnsi" w:cstheme="minorHAnsi"/>
              </w:rPr>
            </w:pPr>
            <w:r w:rsidRPr="000E68B6">
              <w:rPr>
                <w:rFonts w:asciiTheme="minorHAnsi" w:hAnsiTheme="minorHAnsi" w:cstheme="minorHAnsi"/>
              </w:rPr>
              <w:t>Access</w:t>
            </w:r>
            <w:r w:rsidR="00E60681" w:rsidRPr="000E68B6">
              <w:rPr>
                <w:rFonts w:asciiTheme="minorHAnsi" w:hAnsiTheme="minorHAnsi" w:cstheme="minorHAnsi"/>
              </w:rPr>
              <w:t xml:space="preserve"> to distribution channels</w:t>
            </w:r>
          </w:p>
        </w:tc>
        <w:tc>
          <w:tcPr>
            <w:tcW w:w="1300" w:type="dxa"/>
            <w:tcBorders>
              <w:top w:val="nil"/>
              <w:left w:val="nil"/>
              <w:bottom w:val="single" w:sz="4" w:space="0" w:color="auto"/>
              <w:right w:val="single" w:sz="8" w:space="0" w:color="auto"/>
            </w:tcBorders>
            <w:shd w:val="clear" w:color="auto" w:fill="auto"/>
            <w:vAlign w:val="bottom"/>
            <w:hideMark/>
          </w:tcPr>
          <w:p w14:paraId="6959291F"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2DFCEA44"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2BFEDA70" w14:textId="77777777" w:rsidR="00E60681" w:rsidRPr="000E68B6" w:rsidRDefault="00E60681">
            <w:pPr>
              <w:rPr>
                <w:rFonts w:asciiTheme="minorHAnsi" w:hAnsiTheme="minorHAnsi" w:cstheme="minorHAnsi"/>
              </w:rPr>
            </w:pPr>
            <w:r w:rsidRPr="000E68B6">
              <w:rPr>
                <w:rFonts w:asciiTheme="minorHAnsi" w:hAnsiTheme="minorHAnsi" w:cstheme="minorHAnsi"/>
              </w:rPr>
              <w:t>Switching costs</w:t>
            </w:r>
          </w:p>
        </w:tc>
        <w:tc>
          <w:tcPr>
            <w:tcW w:w="1300" w:type="dxa"/>
            <w:tcBorders>
              <w:top w:val="nil"/>
              <w:left w:val="nil"/>
              <w:bottom w:val="single" w:sz="4" w:space="0" w:color="auto"/>
              <w:right w:val="single" w:sz="8" w:space="0" w:color="auto"/>
            </w:tcBorders>
            <w:shd w:val="clear" w:color="auto" w:fill="auto"/>
            <w:vAlign w:val="bottom"/>
            <w:hideMark/>
          </w:tcPr>
          <w:p w14:paraId="6B0EB32E"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64022C99" w14:textId="77777777" w:rsidTr="00E60681">
        <w:trPr>
          <w:trHeight w:val="340"/>
        </w:trPr>
        <w:tc>
          <w:tcPr>
            <w:tcW w:w="5820" w:type="dxa"/>
            <w:tcBorders>
              <w:top w:val="nil"/>
              <w:left w:val="single" w:sz="8" w:space="0" w:color="auto"/>
              <w:bottom w:val="nil"/>
              <w:right w:val="single" w:sz="4" w:space="0" w:color="auto"/>
            </w:tcBorders>
            <w:shd w:val="clear" w:color="auto" w:fill="auto"/>
            <w:noWrap/>
            <w:vAlign w:val="bottom"/>
            <w:hideMark/>
          </w:tcPr>
          <w:p w14:paraId="5AB40499" w14:textId="77777777" w:rsidR="00E60681" w:rsidRPr="000E68B6" w:rsidRDefault="00E60681">
            <w:pPr>
              <w:rPr>
                <w:rFonts w:asciiTheme="minorHAnsi" w:hAnsiTheme="minorHAnsi" w:cstheme="minorHAnsi"/>
              </w:rPr>
            </w:pPr>
            <w:r w:rsidRPr="000E68B6">
              <w:rPr>
                <w:rFonts w:asciiTheme="minorHAnsi" w:hAnsiTheme="minorHAnsi" w:cstheme="minorHAnsi"/>
              </w:rPr>
              <w:t> </w:t>
            </w:r>
          </w:p>
        </w:tc>
        <w:tc>
          <w:tcPr>
            <w:tcW w:w="1300" w:type="dxa"/>
            <w:tcBorders>
              <w:top w:val="nil"/>
              <w:left w:val="nil"/>
              <w:bottom w:val="nil"/>
              <w:right w:val="single" w:sz="8" w:space="0" w:color="auto"/>
            </w:tcBorders>
            <w:shd w:val="clear" w:color="auto" w:fill="auto"/>
            <w:noWrap/>
            <w:vAlign w:val="bottom"/>
            <w:hideMark/>
          </w:tcPr>
          <w:p w14:paraId="47214FE0" w14:textId="77777777" w:rsidR="00E60681" w:rsidRPr="000E68B6" w:rsidRDefault="00E60681">
            <w:pPr>
              <w:rPr>
                <w:rFonts w:asciiTheme="minorHAnsi" w:hAnsiTheme="minorHAnsi" w:cstheme="minorHAnsi"/>
              </w:rPr>
            </w:pPr>
            <w:r w:rsidRPr="000E68B6">
              <w:rPr>
                <w:rFonts w:asciiTheme="minorHAnsi" w:hAnsiTheme="minorHAnsi" w:cstheme="minorHAnsi"/>
              </w:rPr>
              <w:t> </w:t>
            </w:r>
          </w:p>
        </w:tc>
      </w:tr>
      <w:tr w:rsidR="000E68B6" w:rsidRPr="000E68B6" w14:paraId="6663F19A" w14:textId="77777777" w:rsidTr="000F66F2">
        <w:trPr>
          <w:trHeight w:val="360"/>
        </w:trPr>
        <w:tc>
          <w:tcPr>
            <w:tcW w:w="5820" w:type="dxa"/>
            <w:tcBorders>
              <w:top w:val="single" w:sz="8" w:space="0" w:color="auto"/>
              <w:left w:val="single" w:sz="8" w:space="0" w:color="auto"/>
              <w:bottom w:val="single" w:sz="8" w:space="0" w:color="auto"/>
              <w:right w:val="single" w:sz="4" w:space="0" w:color="auto"/>
            </w:tcBorders>
            <w:shd w:val="clear" w:color="auto" w:fill="C9C9C9" w:themeFill="accent3" w:themeFillTint="99"/>
            <w:noWrap/>
            <w:vAlign w:val="bottom"/>
            <w:hideMark/>
          </w:tcPr>
          <w:p w14:paraId="4275DCD2" w14:textId="77777777" w:rsidR="00E60681" w:rsidRPr="000E68B6" w:rsidRDefault="00E60681">
            <w:pPr>
              <w:rPr>
                <w:rFonts w:asciiTheme="minorHAnsi" w:hAnsiTheme="minorHAnsi" w:cstheme="minorHAnsi"/>
              </w:rPr>
            </w:pPr>
            <w:r w:rsidRPr="000E68B6">
              <w:rPr>
                <w:rFonts w:asciiTheme="minorHAnsi" w:hAnsiTheme="minorHAnsi" w:cstheme="minorHAnsi"/>
              </w:rPr>
              <w:t>Bargaining Power of buyers</w:t>
            </w:r>
          </w:p>
        </w:tc>
        <w:tc>
          <w:tcPr>
            <w:tcW w:w="1300" w:type="dxa"/>
            <w:tcBorders>
              <w:top w:val="single" w:sz="8" w:space="0" w:color="auto"/>
              <w:left w:val="nil"/>
              <w:bottom w:val="single" w:sz="8" w:space="0" w:color="auto"/>
              <w:right w:val="single" w:sz="8" w:space="0" w:color="auto"/>
            </w:tcBorders>
            <w:shd w:val="clear" w:color="000000" w:fill="FF0000"/>
            <w:vAlign w:val="bottom"/>
            <w:hideMark/>
          </w:tcPr>
          <w:p w14:paraId="3EA54C11"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7EB7C945" w14:textId="77777777" w:rsidTr="00E60681">
        <w:trPr>
          <w:trHeight w:val="340"/>
        </w:trPr>
        <w:tc>
          <w:tcPr>
            <w:tcW w:w="58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338A173" w14:textId="77777777" w:rsidR="00E60681" w:rsidRPr="000E68B6" w:rsidRDefault="00E60681">
            <w:pPr>
              <w:rPr>
                <w:rFonts w:asciiTheme="minorHAnsi" w:hAnsiTheme="minorHAnsi" w:cstheme="minorHAnsi"/>
              </w:rPr>
            </w:pPr>
            <w:r w:rsidRPr="000E68B6">
              <w:rPr>
                <w:rFonts w:asciiTheme="minorHAnsi" w:hAnsiTheme="minorHAnsi" w:cstheme="minorHAnsi"/>
              </w:rPr>
              <w:t>Number of Customers</w:t>
            </w:r>
          </w:p>
        </w:tc>
        <w:tc>
          <w:tcPr>
            <w:tcW w:w="1300" w:type="dxa"/>
            <w:tcBorders>
              <w:top w:val="single" w:sz="4" w:space="0" w:color="auto"/>
              <w:left w:val="nil"/>
              <w:bottom w:val="single" w:sz="4" w:space="0" w:color="auto"/>
              <w:right w:val="single" w:sz="8" w:space="0" w:color="auto"/>
            </w:tcBorders>
            <w:shd w:val="clear" w:color="auto" w:fill="auto"/>
            <w:vAlign w:val="bottom"/>
            <w:hideMark/>
          </w:tcPr>
          <w:p w14:paraId="4E967FF5"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5E8E18E2" w14:textId="77777777" w:rsidTr="00E60681">
        <w:trPr>
          <w:trHeight w:val="32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6BB15227" w14:textId="77777777" w:rsidR="00E60681" w:rsidRPr="000E68B6" w:rsidRDefault="00E60681">
            <w:pPr>
              <w:rPr>
                <w:rFonts w:asciiTheme="minorHAnsi" w:hAnsiTheme="minorHAnsi" w:cstheme="minorHAnsi"/>
              </w:rPr>
            </w:pPr>
            <w:r w:rsidRPr="000E68B6">
              <w:rPr>
                <w:rFonts w:asciiTheme="minorHAnsi" w:hAnsiTheme="minorHAnsi" w:cstheme="minorHAnsi"/>
              </w:rPr>
              <w:t>Size of customer orders</w:t>
            </w:r>
          </w:p>
        </w:tc>
        <w:tc>
          <w:tcPr>
            <w:tcW w:w="1300" w:type="dxa"/>
            <w:tcBorders>
              <w:top w:val="nil"/>
              <w:left w:val="nil"/>
              <w:bottom w:val="single" w:sz="4" w:space="0" w:color="auto"/>
              <w:right w:val="single" w:sz="8" w:space="0" w:color="auto"/>
            </w:tcBorders>
            <w:shd w:val="clear" w:color="auto" w:fill="auto"/>
            <w:noWrap/>
            <w:vAlign w:val="bottom"/>
            <w:hideMark/>
          </w:tcPr>
          <w:p w14:paraId="0CA98633"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619614B7"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0C5D8573" w14:textId="3D471A84" w:rsidR="00E60681" w:rsidRPr="000E68B6" w:rsidRDefault="000F66F2">
            <w:pPr>
              <w:rPr>
                <w:rFonts w:asciiTheme="minorHAnsi" w:hAnsiTheme="minorHAnsi" w:cstheme="minorHAnsi"/>
              </w:rPr>
            </w:pPr>
            <w:r w:rsidRPr="000E68B6">
              <w:rPr>
                <w:rFonts w:asciiTheme="minorHAnsi" w:hAnsiTheme="minorHAnsi" w:cstheme="minorHAnsi"/>
              </w:rPr>
              <w:t>D</w:t>
            </w:r>
            <w:r w:rsidR="00E60681" w:rsidRPr="000E68B6">
              <w:rPr>
                <w:rFonts w:asciiTheme="minorHAnsi" w:hAnsiTheme="minorHAnsi" w:cstheme="minorHAnsi"/>
              </w:rPr>
              <w:t>ifferences between competitors</w:t>
            </w:r>
          </w:p>
        </w:tc>
        <w:tc>
          <w:tcPr>
            <w:tcW w:w="1300" w:type="dxa"/>
            <w:tcBorders>
              <w:top w:val="nil"/>
              <w:left w:val="nil"/>
              <w:bottom w:val="single" w:sz="4" w:space="0" w:color="auto"/>
              <w:right w:val="single" w:sz="8" w:space="0" w:color="auto"/>
            </w:tcBorders>
            <w:shd w:val="clear" w:color="auto" w:fill="auto"/>
            <w:vAlign w:val="bottom"/>
            <w:hideMark/>
          </w:tcPr>
          <w:p w14:paraId="7AD53D1A"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5F849544" w14:textId="77777777" w:rsidTr="00E60681">
        <w:trPr>
          <w:trHeight w:val="32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55A59D80" w14:textId="121B3B80" w:rsidR="00E60681" w:rsidRPr="000E68B6" w:rsidRDefault="000F66F2">
            <w:pPr>
              <w:rPr>
                <w:rFonts w:asciiTheme="minorHAnsi" w:hAnsiTheme="minorHAnsi" w:cstheme="minorHAnsi"/>
              </w:rPr>
            </w:pPr>
            <w:r w:rsidRPr="000E68B6">
              <w:rPr>
                <w:rFonts w:asciiTheme="minorHAnsi" w:hAnsiTheme="minorHAnsi" w:cstheme="minorHAnsi"/>
              </w:rPr>
              <w:t>Price</w:t>
            </w:r>
            <w:r w:rsidR="00E60681" w:rsidRPr="000E68B6">
              <w:rPr>
                <w:rFonts w:asciiTheme="minorHAnsi" w:hAnsiTheme="minorHAnsi" w:cstheme="minorHAnsi"/>
              </w:rPr>
              <w:t xml:space="preserve"> sensitivity</w:t>
            </w:r>
          </w:p>
        </w:tc>
        <w:tc>
          <w:tcPr>
            <w:tcW w:w="1300" w:type="dxa"/>
            <w:tcBorders>
              <w:top w:val="nil"/>
              <w:left w:val="nil"/>
              <w:bottom w:val="single" w:sz="4" w:space="0" w:color="auto"/>
              <w:right w:val="single" w:sz="8" w:space="0" w:color="auto"/>
            </w:tcBorders>
            <w:shd w:val="clear" w:color="auto" w:fill="auto"/>
            <w:noWrap/>
            <w:vAlign w:val="bottom"/>
            <w:hideMark/>
          </w:tcPr>
          <w:p w14:paraId="4D981C5A"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7530230A"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7C5F331B" w14:textId="77777777" w:rsidR="00E60681" w:rsidRPr="000E68B6" w:rsidRDefault="00E60681">
            <w:pPr>
              <w:rPr>
                <w:rFonts w:asciiTheme="minorHAnsi" w:hAnsiTheme="minorHAnsi" w:cstheme="minorHAnsi"/>
              </w:rPr>
            </w:pPr>
            <w:r w:rsidRPr="000E68B6">
              <w:rPr>
                <w:rFonts w:asciiTheme="minorHAnsi" w:hAnsiTheme="minorHAnsi" w:cstheme="minorHAnsi"/>
              </w:rPr>
              <w:t>Buyers ability to substitute</w:t>
            </w:r>
          </w:p>
        </w:tc>
        <w:tc>
          <w:tcPr>
            <w:tcW w:w="1300" w:type="dxa"/>
            <w:tcBorders>
              <w:top w:val="nil"/>
              <w:left w:val="nil"/>
              <w:bottom w:val="single" w:sz="4" w:space="0" w:color="auto"/>
              <w:right w:val="single" w:sz="8" w:space="0" w:color="auto"/>
            </w:tcBorders>
            <w:shd w:val="clear" w:color="auto" w:fill="auto"/>
            <w:vAlign w:val="bottom"/>
            <w:hideMark/>
          </w:tcPr>
          <w:p w14:paraId="6B38981B"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4AD95834" w14:textId="77777777" w:rsidTr="00E60681">
        <w:trPr>
          <w:trHeight w:val="32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52BD31BD" w14:textId="77777777" w:rsidR="00E60681" w:rsidRPr="000E68B6" w:rsidRDefault="00E60681">
            <w:pPr>
              <w:rPr>
                <w:rFonts w:asciiTheme="minorHAnsi" w:hAnsiTheme="minorHAnsi" w:cstheme="minorHAnsi"/>
              </w:rPr>
            </w:pPr>
            <w:r w:rsidRPr="000E68B6">
              <w:rPr>
                <w:rFonts w:asciiTheme="minorHAnsi" w:hAnsiTheme="minorHAnsi" w:cstheme="minorHAnsi"/>
              </w:rPr>
              <w:t>Buyers information ability</w:t>
            </w:r>
          </w:p>
        </w:tc>
        <w:tc>
          <w:tcPr>
            <w:tcW w:w="1300" w:type="dxa"/>
            <w:tcBorders>
              <w:top w:val="nil"/>
              <w:left w:val="nil"/>
              <w:bottom w:val="single" w:sz="4" w:space="0" w:color="auto"/>
              <w:right w:val="single" w:sz="8" w:space="0" w:color="auto"/>
            </w:tcBorders>
            <w:shd w:val="clear" w:color="auto" w:fill="auto"/>
            <w:noWrap/>
            <w:vAlign w:val="bottom"/>
            <w:hideMark/>
          </w:tcPr>
          <w:p w14:paraId="3F2A0A49"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51B7F2DA"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0F1999E3" w14:textId="77777777" w:rsidR="00E60681" w:rsidRPr="000E68B6" w:rsidRDefault="00E60681">
            <w:pPr>
              <w:rPr>
                <w:rFonts w:asciiTheme="minorHAnsi" w:hAnsiTheme="minorHAnsi" w:cstheme="minorHAnsi"/>
              </w:rPr>
            </w:pPr>
            <w:r w:rsidRPr="000E68B6">
              <w:rPr>
                <w:rFonts w:asciiTheme="minorHAnsi" w:hAnsiTheme="minorHAnsi" w:cstheme="minorHAnsi"/>
              </w:rPr>
              <w:t>Switching costs</w:t>
            </w:r>
          </w:p>
        </w:tc>
        <w:tc>
          <w:tcPr>
            <w:tcW w:w="1300" w:type="dxa"/>
            <w:tcBorders>
              <w:top w:val="nil"/>
              <w:left w:val="nil"/>
              <w:bottom w:val="single" w:sz="4" w:space="0" w:color="auto"/>
              <w:right w:val="single" w:sz="8" w:space="0" w:color="auto"/>
            </w:tcBorders>
            <w:shd w:val="clear" w:color="auto" w:fill="auto"/>
            <w:vAlign w:val="bottom"/>
            <w:hideMark/>
          </w:tcPr>
          <w:p w14:paraId="64314885"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6A1773AE" w14:textId="77777777" w:rsidTr="00E60681">
        <w:trPr>
          <w:trHeight w:val="340"/>
        </w:trPr>
        <w:tc>
          <w:tcPr>
            <w:tcW w:w="5820" w:type="dxa"/>
            <w:tcBorders>
              <w:top w:val="nil"/>
              <w:left w:val="single" w:sz="8" w:space="0" w:color="auto"/>
              <w:bottom w:val="nil"/>
              <w:right w:val="single" w:sz="4" w:space="0" w:color="auto"/>
            </w:tcBorders>
            <w:shd w:val="clear" w:color="auto" w:fill="auto"/>
            <w:noWrap/>
            <w:vAlign w:val="bottom"/>
            <w:hideMark/>
          </w:tcPr>
          <w:p w14:paraId="18EC7B8D" w14:textId="77777777" w:rsidR="00E60681" w:rsidRPr="000E68B6" w:rsidRDefault="00E60681">
            <w:pPr>
              <w:rPr>
                <w:rFonts w:asciiTheme="minorHAnsi" w:hAnsiTheme="minorHAnsi" w:cstheme="minorHAnsi"/>
              </w:rPr>
            </w:pPr>
            <w:r w:rsidRPr="000E68B6">
              <w:rPr>
                <w:rFonts w:asciiTheme="minorHAnsi" w:hAnsiTheme="minorHAnsi" w:cstheme="minorHAnsi"/>
              </w:rPr>
              <w:t> </w:t>
            </w:r>
          </w:p>
        </w:tc>
        <w:tc>
          <w:tcPr>
            <w:tcW w:w="1300" w:type="dxa"/>
            <w:tcBorders>
              <w:top w:val="nil"/>
              <w:left w:val="nil"/>
              <w:bottom w:val="nil"/>
              <w:right w:val="single" w:sz="8" w:space="0" w:color="auto"/>
            </w:tcBorders>
            <w:shd w:val="clear" w:color="auto" w:fill="auto"/>
            <w:noWrap/>
            <w:vAlign w:val="bottom"/>
            <w:hideMark/>
          </w:tcPr>
          <w:p w14:paraId="434C8858" w14:textId="77777777" w:rsidR="00E60681" w:rsidRPr="000E68B6" w:rsidRDefault="00E60681">
            <w:pPr>
              <w:rPr>
                <w:rFonts w:asciiTheme="minorHAnsi" w:hAnsiTheme="minorHAnsi" w:cstheme="minorHAnsi"/>
              </w:rPr>
            </w:pPr>
            <w:r w:rsidRPr="000E68B6">
              <w:rPr>
                <w:rFonts w:asciiTheme="minorHAnsi" w:hAnsiTheme="minorHAnsi" w:cstheme="minorHAnsi"/>
              </w:rPr>
              <w:t> </w:t>
            </w:r>
          </w:p>
        </w:tc>
      </w:tr>
      <w:tr w:rsidR="000E68B6" w:rsidRPr="000E68B6" w14:paraId="0D9D01B7" w14:textId="77777777" w:rsidTr="000F66F2">
        <w:trPr>
          <w:trHeight w:val="360"/>
        </w:trPr>
        <w:tc>
          <w:tcPr>
            <w:tcW w:w="5820" w:type="dxa"/>
            <w:tcBorders>
              <w:top w:val="single" w:sz="8" w:space="0" w:color="auto"/>
              <w:left w:val="single" w:sz="8" w:space="0" w:color="auto"/>
              <w:bottom w:val="single" w:sz="8" w:space="0" w:color="auto"/>
              <w:right w:val="single" w:sz="4" w:space="0" w:color="auto"/>
            </w:tcBorders>
            <w:shd w:val="clear" w:color="auto" w:fill="C9C9C9" w:themeFill="accent3" w:themeFillTint="99"/>
            <w:noWrap/>
            <w:vAlign w:val="bottom"/>
            <w:hideMark/>
          </w:tcPr>
          <w:p w14:paraId="20BDC0A4" w14:textId="77777777" w:rsidR="00E60681" w:rsidRPr="000E68B6" w:rsidRDefault="00E60681">
            <w:pPr>
              <w:rPr>
                <w:rFonts w:asciiTheme="minorHAnsi" w:hAnsiTheme="minorHAnsi" w:cstheme="minorHAnsi"/>
              </w:rPr>
            </w:pPr>
            <w:r w:rsidRPr="000E68B6">
              <w:rPr>
                <w:rFonts w:asciiTheme="minorHAnsi" w:hAnsiTheme="minorHAnsi" w:cstheme="minorHAnsi"/>
              </w:rPr>
              <w:t>Threat of Substitutes</w:t>
            </w:r>
          </w:p>
        </w:tc>
        <w:tc>
          <w:tcPr>
            <w:tcW w:w="1300" w:type="dxa"/>
            <w:tcBorders>
              <w:top w:val="single" w:sz="8" w:space="0" w:color="auto"/>
              <w:left w:val="nil"/>
              <w:bottom w:val="single" w:sz="8" w:space="0" w:color="auto"/>
              <w:right w:val="single" w:sz="8" w:space="0" w:color="auto"/>
            </w:tcBorders>
            <w:shd w:val="clear" w:color="000000" w:fill="FF0000"/>
            <w:vAlign w:val="bottom"/>
            <w:hideMark/>
          </w:tcPr>
          <w:p w14:paraId="2A9412AB"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2E271953" w14:textId="77777777" w:rsidTr="00E60681">
        <w:trPr>
          <w:trHeight w:val="340"/>
        </w:trPr>
        <w:tc>
          <w:tcPr>
            <w:tcW w:w="58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B5789EB" w14:textId="77777777" w:rsidR="00E60681" w:rsidRPr="000E68B6" w:rsidRDefault="00E60681">
            <w:pPr>
              <w:rPr>
                <w:rFonts w:asciiTheme="minorHAnsi" w:hAnsiTheme="minorHAnsi" w:cstheme="minorHAnsi"/>
              </w:rPr>
            </w:pPr>
            <w:r w:rsidRPr="000E68B6">
              <w:rPr>
                <w:rFonts w:asciiTheme="minorHAnsi" w:hAnsiTheme="minorHAnsi" w:cstheme="minorHAnsi"/>
              </w:rPr>
              <w:t>Number of substitutes available</w:t>
            </w:r>
          </w:p>
        </w:tc>
        <w:tc>
          <w:tcPr>
            <w:tcW w:w="1300" w:type="dxa"/>
            <w:tcBorders>
              <w:top w:val="single" w:sz="4" w:space="0" w:color="auto"/>
              <w:left w:val="nil"/>
              <w:bottom w:val="single" w:sz="4" w:space="0" w:color="auto"/>
              <w:right w:val="single" w:sz="8" w:space="0" w:color="auto"/>
            </w:tcBorders>
            <w:shd w:val="clear" w:color="auto" w:fill="auto"/>
            <w:vAlign w:val="bottom"/>
            <w:hideMark/>
          </w:tcPr>
          <w:p w14:paraId="4852DE4D"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3DBFC6A3" w14:textId="77777777" w:rsidTr="00E60681">
        <w:trPr>
          <w:trHeight w:val="32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2D034777" w14:textId="0953CA87" w:rsidR="00E60681" w:rsidRPr="000E68B6" w:rsidRDefault="000F66F2">
            <w:pPr>
              <w:rPr>
                <w:rFonts w:asciiTheme="minorHAnsi" w:hAnsiTheme="minorHAnsi" w:cstheme="minorHAnsi"/>
              </w:rPr>
            </w:pPr>
            <w:r w:rsidRPr="000E68B6">
              <w:rPr>
                <w:rFonts w:asciiTheme="minorHAnsi" w:hAnsiTheme="minorHAnsi" w:cstheme="minorHAnsi"/>
              </w:rPr>
              <w:t>B</w:t>
            </w:r>
            <w:r w:rsidR="00E60681" w:rsidRPr="000E68B6">
              <w:rPr>
                <w:rFonts w:asciiTheme="minorHAnsi" w:hAnsiTheme="minorHAnsi" w:cstheme="minorHAnsi"/>
              </w:rPr>
              <w:t>uyer propensity to substitute</w:t>
            </w:r>
          </w:p>
        </w:tc>
        <w:tc>
          <w:tcPr>
            <w:tcW w:w="1300" w:type="dxa"/>
            <w:tcBorders>
              <w:top w:val="nil"/>
              <w:left w:val="nil"/>
              <w:bottom w:val="single" w:sz="4" w:space="0" w:color="auto"/>
              <w:right w:val="single" w:sz="8" w:space="0" w:color="auto"/>
            </w:tcBorders>
            <w:shd w:val="clear" w:color="auto" w:fill="auto"/>
            <w:noWrap/>
            <w:vAlign w:val="bottom"/>
            <w:hideMark/>
          </w:tcPr>
          <w:p w14:paraId="71D9708D" w14:textId="77777777" w:rsidR="00E60681" w:rsidRPr="000E68B6" w:rsidRDefault="00E60681">
            <w:pPr>
              <w:rPr>
                <w:rFonts w:asciiTheme="minorHAnsi" w:hAnsiTheme="minorHAnsi" w:cstheme="minorHAnsi"/>
              </w:rPr>
            </w:pPr>
            <w:r w:rsidRPr="000E68B6">
              <w:rPr>
                <w:rFonts w:asciiTheme="minorHAnsi" w:hAnsiTheme="minorHAnsi" w:cstheme="minorHAnsi"/>
              </w:rPr>
              <w:t>medium</w:t>
            </w:r>
          </w:p>
        </w:tc>
      </w:tr>
      <w:tr w:rsidR="000E68B6" w:rsidRPr="000E68B6" w14:paraId="32B9C76C"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013426F9" w14:textId="2F35EAA6" w:rsidR="00E60681" w:rsidRPr="000E68B6" w:rsidRDefault="000F66F2">
            <w:pPr>
              <w:rPr>
                <w:rFonts w:asciiTheme="minorHAnsi" w:hAnsiTheme="minorHAnsi" w:cstheme="minorHAnsi"/>
              </w:rPr>
            </w:pPr>
            <w:r w:rsidRPr="000E68B6">
              <w:rPr>
                <w:rFonts w:asciiTheme="minorHAnsi" w:hAnsiTheme="minorHAnsi" w:cstheme="minorHAnsi"/>
              </w:rPr>
              <w:t>R</w:t>
            </w:r>
            <w:r w:rsidR="00E60681" w:rsidRPr="000E68B6">
              <w:rPr>
                <w:rFonts w:asciiTheme="minorHAnsi" w:hAnsiTheme="minorHAnsi" w:cstheme="minorHAnsi"/>
              </w:rPr>
              <w:t xml:space="preserve">elative price </w:t>
            </w:r>
            <w:r w:rsidRPr="000E68B6">
              <w:rPr>
                <w:rFonts w:asciiTheme="minorHAnsi" w:hAnsiTheme="minorHAnsi" w:cstheme="minorHAnsi"/>
              </w:rPr>
              <w:t>performance</w:t>
            </w:r>
            <w:r w:rsidR="00E60681" w:rsidRPr="000E68B6">
              <w:rPr>
                <w:rFonts w:asciiTheme="minorHAnsi" w:hAnsiTheme="minorHAnsi" w:cstheme="minorHAnsi"/>
              </w:rPr>
              <w:t xml:space="preserve"> of </w:t>
            </w:r>
            <w:r w:rsidRPr="000E68B6">
              <w:rPr>
                <w:rFonts w:asciiTheme="minorHAnsi" w:hAnsiTheme="minorHAnsi" w:cstheme="minorHAnsi"/>
              </w:rPr>
              <w:t>substitutes</w:t>
            </w:r>
          </w:p>
        </w:tc>
        <w:tc>
          <w:tcPr>
            <w:tcW w:w="1300" w:type="dxa"/>
            <w:tcBorders>
              <w:top w:val="nil"/>
              <w:left w:val="nil"/>
              <w:bottom w:val="single" w:sz="4" w:space="0" w:color="auto"/>
              <w:right w:val="single" w:sz="8" w:space="0" w:color="auto"/>
            </w:tcBorders>
            <w:shd w:val="clear" w:color="auto" w:fill="auto"/>
            <w:vAlign w:val="bottom"/>
            <w:hideMark/>
          </w:tcPr>
          <w:p w14:paraId="48C7C412"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2C2781D4" w14:textId="77777777" w:rsidTr="00E60681">
        <w:trPr>
          <w:trHeight w:val="32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1C245A38" w14:textId="052C381E" w:rsidR="00E60681" w:rsidRPr="000E68B6" w:rsidRDefault="000F66F2">
            <w:pPr>
              <w:rPr>
                <w:rFonts w:asciiTheme="minorHAnsi" w:hAnsiTheme="minorHAnsi" w:cstheme="minorHAnsi"/>
              </w:rPr>
            </w:pPr>
            <w:r w:rsidRPr="000E68B6">
              <w:rPr>
                <w:rFonts w:asciiTheme="minorHAnsi" w:hAnsiTheme="minorHAnsi" w:cstheme="minorHAnsi"/>
              </w:rPr>
              <w:t>P</w:t>
            </w:r>
            <w:r w:rsidR="00E60681" w:rsidRPr="000E68B6">
              <w:rPr>
                <w:rFonts w:asciiTheme="minorHAnsi" w:hAnsiTheme="minorHAnsi" w:cstheme="minorHAnsi"/>
              </w:rPr>
              <w:t>erceived level of product differentiation</w:t>
            </w:r>
          </w:p>
        </w:tc>
        <w:tc>
          <w:tcPr>
            <w:tcW w:w="1300" w:type="dxa"/>
            <w:tcBorders>
              <w:top w:val="nil"/>
              <w:left w:val="nil"/>
              <w:bottom w:val="single" w:sz="4" w:space="0" w:color="auto"/>
              <w:right w:val="single" w:sz="8" w:space="0" w:color="auto"/>
            </w:tcBorders>
            <w:shd w:val="clear" w:color="auto" w:fill="auto"/>
            <w:noWrap/>
            <w:vAlign w:val="bottom"/>
            <w:hideMark/>
          </w:tcPr>
          <w:p w14:paraId="39A5E3F8"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41672CED"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02AC689A" w14:textId="7D6B78CC" w:rsidR="00E60681" w:rsidRPr="000E68B6" w:rsidRDefault="000F66F2">
            <w:pPr>
              <w:rPr>
                <w:rFonts w:asciiTheme="minorHAnsi" w:hAnsiTheme="minorHAnsi" w:cstheme="minorHAnsi"/>
              </w:rPr>
            </w:pPr>
            <w:r w:rsidRPr="000E68B6">
              <w:rPr>
                <w:rFonts w:asciiTheme="minorHAnsi" w:hAnsiTheme="minorHAnsi" w:cstheme="minorHAnsi"/>
              </w:rPr>
              <w:t>S</w:t>
            </w:r>
            <w:r w:rsidR="00E60681" w:rsidRPr="000E68B6">
              <w:rPr>
                <w:rFonts w:asciiTheme="minorHAnsi" w:hAnsiTheme="minorHAnsi" w:cstheme="minorHAnsi"/>
              </w:rPr>
              <w:t>witching costs</w:t>
            </w:r>
          </w:p>
        </w:tc>
        <w:tc>
          <w:tcPr>
            <w:tcW w:w="1300" w:type="dxa"/>
            <w:tcBorders>
              <w:top w:val="nil"/>
              <w:left w:val="nil"/>
              <w:bottom w:val="single" w:sz="4" w:space="0" w:color="auto"/>
              <w:right w:val="single" w:sz="8" w:space="0" w:color="auto"/>
            </w:tcBorders>
            <w:shd w:val="clear" w:color="auto" w:fill="auto"/>
            <w:vAlign w:val="bottom"/>
            <w:hideMark/>
          </w:tcPr>
          <w:p w14:paraId="2B359378"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5BA1443A" w14:textId="77777777" w:rsidTr="00E60681">
        <w:trPr>
          <w:trHeight w:val="340"/>
        </w:trPr>
        <w:tc>
          <w:tcPr>
            <w:tcW w:w="5820" w:type="dxa"/>
            <w:tcBorders>
              <w:top w:val="nil"/>
              <w:left w:val="single" w:sz="8" w:space="0" w:color="auto"/>
              <w:bottom w:val="nil"/>
              <w:right w:val="single" w:sz="4" w:space="0" w:color="auto"/>
            </w:tcBorders>
            <w:shd w:val="clear" w:color="auto" w:fill="auto"/>
            <w:noWrap/>
            <w:vAlign w:val="bottom"/>
            <w:hideMark/>
          </w:tcPr>
          <w:p w14:paraId="2E3351C5" w14:textId="77777777" w:rsidR="00E60681" w:rsidRPr="000E68B6" w:rsidRDefault="00E60681">
            <w:pPr>
              <w:rPr>
                <w:rFonts w:asciiTheme="minorHAnsi" w:hAnsiTheme="minorHAnsi" w:cstheme="minorHAnsi"/>
              </w:rPr>
            </w:pPr>
            <w:r w:rsidRPr="000E68B6">
              <w:rPr>
                <w:rFonts w:asciiTheme="minorHAnsi" w:hAnsiTheme="minorHAnsi" w:cstheme="minorHAnsi"/>
              </w:rPr>
              <w:t> </w:t>
            </w:r>
          </w:p>
        </w:tc>
        <w:tc>
          <w:tcPr>
            <w:tcW w:w="1300" w:type="dxa"/>
            <w:tcBorders>
              <w:top w:val="nil"/>
              <w:left w:val="nil"/>
              <w:bottom w:val="nil"/>
              <w:right w:val="single" w:sz="8" w:space="0" w:color="auto"/>
            </w:tcBorders>
            <w:shd w:val="clear" w:color="auto" w:fill="auto"/>
            <w:noWrap/>
            <w:vAlign w:val="bottom"/>
            <w:hideMark/>
          </w:tcPr>
          <w:p w14:paraId="01D4CBF6" w14:textId="77777777" w:rsidR="00E60681" w:rsidRPr="000E68B6" w:rsidRDefault="00E60681">
            <w:pPr>
              <w:rPr>
                <w:rFonts w:asciiTheme="minorHAnsi" w:hAnsiTheme="minorHAnsi" w:cstheme="minorHAnsi"/>
              </w:rPr>
            </w:pPr>
            <w:r w:rsidRPr="000E68B6">
              <w:rPr>
                <w:rFonts w:asciiTheme="minorHAnsi" w:hAnsiTheme="minorHAnsi" w:cstheme="minorHAnsi"/>
              </w:rPr>
              <w:t> </w:t>
            </w:r>
          </w:p>
        </w:tc>
      </w:tr>
      <w:tr w:rsidR="000E68B6" w:rsidRPr="000E68B6" w14:paraId="19FA73B1" w14:textId="77777777" w:rsidTr="000F66F2">
        <w:trPr>
          <w:trHeight w:val="360"/>
        </w:trPr>
        <w:tc>
          <w:tcPr>
            <w:tcW w:w="5820" w:type="dxa"/>
            <w:tcBorders>
              <w:top w:val="single" w:sz="8" w:space="0" w:color="auto"/>
              <w:left w:val="single" w:sz="8" w:space="0" w:color="auto"/>
              <w:bottom w:val="single" w:sz="8" w:space="0" w:color="auto"/>
              <w:right w:val="single" w:sz="4" w:space="0" w:color="auto"/>
            </w:tcBorders>
            <w:shd w:val="clear" w:color="auto" w:fill="C9C9C9" w:themeFill="accent3" w:themeFillTint="99"/>
            <w:noWrap/>
            <w:vAlign w:val="bottom"/>
            <w:hideMark/>
          </w:tcPr>
          <w:p w14:paraId="54C35730" w14:textId="77777777" w:rsidR="00E60681" w:rsidRPr="000E68B6" w:rsidRDefault="00E60681">
            <w:pPr>
              <w:rPr>
                <w:rFonts w:asciiTheme="minorHAnsi" w:hAnsiTheme="minorHAnsi" w:cstheme="minorHAnsi"/>
              </w:rPr>
            </w:pPr>
            <w:r w:rsidRPr="000E68B6">
              <w:rPr>
                <w:rFonts w:asciiTheme="minorHAnsi" w:hAnsiTheme="minorHAnsi" w:cstheme="minorHAnsi"/>
              </w:rPr>
              <w:t>Bargaining power of Suppliers</w:t>
            </w:r>
          </w:p>
        </w:tc>
        <w:tc>
          <w:tcPr>
            <w:tcW w:w="1300" w:type="dxa"/>
            <w:tcBorders>
              <w:top w:val="single" w:sz="8" w:space="0" w:color="auto"/>
              <w:left w:val="nil"/>
              <w:bottom w:val="single" w:sz="8" w:space="0" w:color="auto"/>
              <w:right w:val="single" w:sz="8" w:space="0" w:color="auto"/>
            </w:tcBorders>
            <w:shd w:val="clear" w:color="000000" w:fill="ED7D31"/>
            <w:vAlign w:val="bottom"/>
            <w:hideMark/>
          </w:tcPr>
          <w:p w14:paraId="64F4AF6A" w14:textId="77777777" w:rsidR="00E60681" w:rsidRPr="000E68B6" w:rsidRDefault="00E60681">
            <w:pPr>
              <w:rPr>
                <w:rFonts w:asciiTheme="minorHAnsi" w:hAnsiTheme="minorHAnsi" w:cstheme="minorHAnsi"/>
              </w:rPr>
            </w:pPr>
            <w:r w:rsidRPr="000E68B6">
              <w:rPr>
                <w:rFonts w:asciiTheme="minorHAnsi" w:hAnsiTheme="minorHAnsi" w:cstheme="minorHAnsi"/>
              </w:rPr>
              <w:t>medium</w:t>
            </w:r>
          </w:p>
        </w:tc>
      </w:tr>
      <w:tr w:rsidR="000E68B6" w:rsidRPr="000E68B6" w14:paraId="37FD42AE" w14:textId="77777777" w:rsidTr="00E60681">
        <w:trPr>
          <w:trHeight w:val="32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3834FC48" w14:textId="77777777" w:rsidR="00E60681" w:rsidRPr="000E68B6" w:rsidRDefault="00E60681">
            <w:pPr>
              <w:rPr>
                <w:rFonts w:asciiTheme="minorHAnsi" w:hAnsiTheme="minorHAnsi" w:cstheme="minorHAnsi"/>
              </w:rPr>
            </w:pPr>
            <w:r w:rsidRPr="000E68B6">
              <w:rPr>
                <w:rFonts w:asciiTheme="minorHAnsi" w:hAnsiTheme="minorHAnsi" w:cstheme="minorHAnsi"/>
              </w:rPr>
              <w:t>Number and size of suppliers</w:t>
            </w:r>
          </w:p>
        </w:tc>
        <w:tc>
          <w:tcPr>
            <w:tcW w:w="1300" w:type="dxa"/>
            <w:tcBorders>
              <w:top w:val="nil"/>
              <w:left w:val="nil"/>
              <w:bottom w:val="single" w:sz="4" w:space="0" w:color="auto"/>
              <w:right w:val="single" w:sz="8" w:space="0" w:color="auto"/>
            </w:tcBorders>
            <w:shd w:val="clear" w:color="auto" w:fill="auto"/>
            <w:noWrap/>
            <w:vAlign w:val="bottom"/>
            <w:hideMark/>
          </w:tcPr>
          <w:p w14:paraId="63BF2BB9"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r w:rsidR="000E68B6" w:rsidRPr="000E68B6" w14:paraId="694A22D9" w14:textId="77777777" w:rsidTr="00E60681">
        <w:trPr>
          <w:trHeight w:val="340"/>
        </w:trPr>
        <w:tc>
          <w:tcPr>
            <w:tcW w:w="5820" w:type="dxa"/>
            <w:tcBorders>
              <w:top w:val="nil"/>
              <w:left w:val="single" w:sz="8" w:space="0" w:color="auto"/>
              <w:bottom w:val="single" w:sz="4" w:space="0" w:color="auto"/>
              <w:right w:val="single" w:sz="4" w:space="0" w:color="auto"/>
            </w:tcBorders>
            <w:shd w:val="clear" w:color="auto" w:fill="auto"/>
            <w:noWrap/>
            <w:vAlign w:val="bottom"/>
            <w:hideMark/>
          </w:tcPr>
          <w:p w14:paraId="09F3EB53" w14:textId="77777777" w:rsidR="00E60681" w:rsidRPr="000E68B6" w:rsidRDefault="00E60681">
            <w:pPr>
              <w:rPr>
                <w:rFonts w:asciiTheme="minorHAnsi" w:hAnsiTheme="minorHAnsi" w:cstheme="minorHAnsi"/>
              </w:rPr>
            </w:pPr>
            <w:r w:rsidRPr="000E68B6">
              <w:rPr>
                <w:rFonts w:asciiTheme="minorHAnsi" w:hAnsiTheme="minorHAnsi" w:cstheme="minorHAnsi"/>
              </w:rPr>
              <w:t>Uniqueness of supplier products</w:t>
            </w:r>
          </w:p>
        </w:tc>
        <w:tc>
          <w:tcPr>
            <w:tcW w:w="1300" w:type="dxa"/>
            <w:tcBorders>
              <w:top w:val="nil"/>
              <w:left w:val="nil"/>
              <w:bottom w:val="single" w:sz="4" w:space="0" w:color="auto"/>
              <w:right w:val="single" w:sz="8" w:space="0" w:color="auto"/>
            </w:tcBorders>
            <w:shd w:val="clear" w:color="auto" w:fill="auto"/>
            <w:vAlign w:val="bottom"/>
            <w:hideMark/>
          </w:tcPr>
          <w:p w14:paraId="6D978805" w14:textId="77777777" w:rsidR="00E60681" w:rsidRPr="000E68B6" w:rsidRDefault="00E60681">
            <w:pPr>
              <w:rPr>
                <w:rFonts w:asciiTheme="minorHAnsi" w:hAnsiTheme="minorHAnsi" w:cstheme="minorHAnsi"/>
              </w:rPr>
            </w:pPr>
            <w:r w:rsidRPr="000E68B6">
              <w:rPr>
                <w:rFonts w:asciiTheme="minorHAnsi" w:hAnsiTheme="minorHAnsi" w:cstheme="minorHAnsi"/>
              </w:rPr>
              <w:t>low</w:t>
            </w:r>
          </w:p>
        </w:tc>
      </w:tr>
      <w:tr w:rsidR="000E68B6" w:rsidRPr="000E68B6" w14:paraId="04FE217E" w14:textId="77777777" w:rsidTr="00E60681">
        <w:trPr>
          <w:trHeight w:val="340"/>
        </w:trPr>
        <w:tc>
          <w:tcPr>
            <w:tcW w:w="5820" w:type="dxa"/>
            <w:tcBorders>
              <w:top w:val="nil"/>
              <w:left w:val="single" w:sz="8" w:space="0" w:color="auto"/>
              <w:bottom w:val="single" w:sz="8" w:space="0" w:color="auto"/>
              <w:right w:val="single" w:sz="4" w:space="0" w:color="auto"/>
            </w:tcBorders>
            <w:shd w:val="clear" w:color="auto" w:fill="auto"/>
            <w:noWrap/>
            <w:vAlign w:val="bottom"/>
            <w:hideMark/>
          </w:tcPr>
          <w:p w14:paraId="5C27C28F" w14:textId="77777777" w:rsidR="00E60681" w:rsidRPr="000E68B6" w:rsidRDefault="00E60681">
            <w:pPr>
              <w:rPr>
                <w:rFonts w:asciiTheme="minorHAnsi" w:hAnsiTheme="minorHAnsi" w:cstheme="minorHAnsi"/>
              </w:rPr>
            </w:pPr>
            <w:r w:rsidRPr="000E68B6">
              <w:rPr>
                <w:rFonts w:asciiTheme="minorHAnsi" w:hAnsiTheme="minorHAnsi" w:cstheme="minorHAnsi"/>
              </w:rPr>
              <w:t>Buyers ability to substitute</w:t>
            </w:r>
          </w:p>
        </w:tc>
        <w:tc>
          <w:tcPr>
            <w:tcW w:w="1300" w:type="dxa"/>
            <w:tcBorders>
              <w:top w:val="nil"/>
              <w:left w:val="nil"/>
              <w:bottom w:val="single" w:sz="8" w:space="0" w:color="auto"/>
              <w:right w:val="single" w:sz="8" w:space="0" w:color="auto"/>
            </w:tcBorders>
            <w:shd w:val="clear" w:color="auto" w:fill="auto"/>
            <w:noWrap/>
            <w:vAlign w:val="bottom"/>
            <w:hideMark/>
          </w:tcPr>
          <w:p w14:paraId="7C5FDF15" w14:textId="77777777" w:rsidR="00E60681" w:rsidRPr="000E68B6" w:rsidRDefault="00E60681">
            <w:pPr>
              <w:rPr>
                <w:rFonts w:asciiTheme="minorHAnsi" w:hAnsiTheme="minorHAnsi" w:cstheme="minorHAnsi"/>
              </w:rPr>
            </w:pPr>
            <w:r w:rsidRPr="000E68B6">
              <w:rPr>
                <w:rFonts w:asciiTheme="minorHAnsi" w:hAnsiTheme="minorHAnsi" w:cstheme="minorHAnsi"/>
              </w:rPr>
              <w:t>high</w:t>
            </w:r>
          </w:p>
        </w:tc>
      </w:tr>
    </w:tbl>
    <w:p w14:paraId="5315E350" w14:textId="77777777" w:rsidR="00E60681" w:rsidRPr="000E68B6" w:rsidRDefault="00E60681" w:rsidP="00BF4E33">
      <w:pPr>
        <w:rPr>
          <w:rFonts w:asciiTheme="minorHAnsi" w:hAnsiTheme="minorHAnsi" w:cstheme="minorHAnsi"/>
        </w:rPr>
      </w:pPr>
    </w:p>
    <w:p w14:paraId="00C5FEAC" w14:textId="1C45F729" w:rsidR="00D04ACF" w:rsidRPr="000E68B6" w:rsidRDefault="00D04ACF" w:rsidP="00D04ACF">
      <w:pPr>
        <w:rPr>
          <w:rFonts w:asciiTheme="minorHAnsi" w:hAnsiTheme="minorHAnsi" w:cstheme="minorHAnsi"/>
        </w:rPr>
      </w:pPr>
    </w:p>
    <w:p w14:paraId="44F65BA3" w14:textId="328633E8" w:rsidR="00735187" w:rsidRPr="000E68B6" w:rsidRDefault="00735187" w:rsidP="00735187">
      <w:pPr>
        <w:pStyle w:val="NormalWeb"/>
        <w:shd w:val="clear" w:color="auto" w:fill="FFFFFF"/>
        <w:spacing w:before="300" w:beforeAutospacing="0" w:after="300" w:afterAutospacing="0"/>
        <w:rPr>
          <w:rFonts w:asciiTheme="minorHAnsi" w:hAnsiTheme="minorHAnsi" w:cstheme="minorHAnsi"/>
        </w:rPr>
      </w:pPr>
    </w:p>
    <w:p w14:paraId="6182286A" w14:textId="7A6B4931" w:rsidR="00735187" w:rsidRPr="00773FBA" w:rsidRDefault="00735187" w:rsidP="00773FBA">
      <w:pPr>
        <w:pStyle w:val="Heading2"/>
      </w:pPr>
      <w:bookmarkStart w:id="11" w:name="_Toc90616564"/>
      <w:r w:rsidRPr="00773FBA">
        <w:t>3.</w:t>
      </w:r>
      <w:r w:rsidR="0069272F" w:rsidRPr="00773FBA">
        <w:t>2</w:t>
      </w:r>
      <w:r w:rsidRPr="00773FBA">
        <w:t xml:space="preserve"> SWOT</w:t>
      </w:r>
      <w:bookmarkEnd w:id="11"/>
    </w:p>
    <w:p w14:paraId="3354AFBA" w14:textId="52E63B2D" w:rsidR="008A608E" w:rsidRPr="000E68B6" w:rsidRDefault="008A608E" w:rsidP="008A608E">
      <w:pPr>
        <w:rPr>
          <w:rFonts w:asciiTheme="minorHAnsi" w:hAnsiTheme="minorHAnsi" w:cstheme="minorHAnsi"/>
        </w:rPr>
      </w:pPr>
    </w:p>
    <w:p w14:paraId="6579078F" w14:textId="223CF3C5" w:rsidR="008A608E" w:rsidRPr="000E68B6" w:rsidRDefault="008A608E" w:rsidP="008A608E">
      <w:pPr>
        <w:rPr>
          <w:rFonts w:asciiTheme="minorHAnsi" w:hAnsiTheme="minorHAnsi" w:cstheme="minorHAnsi"/>
        </w:rPr>
      </w:pPr>
      <w:r w:rsidRPr="000E68B6">
        <w:rPr>
          <w:rFonts w:asciiTheme="minorHAnsi" w:hAnsiTheme="minorHAnsi" w:cstheme="minorHAnsi"/>
        </w:rPr>
        <w:t>The SWOT and TOWS analysis provides with us with a summary of various analysis done in the macro and micro frameworks with the aim to give direction to strategic decisions</w:t>
      </w:r>
      <w:r w:rsidR="00463380" w:rsidRPr="000E68B6">
        <w:rPr>
          <w:rFonts w:asciiTheme="minorHAnsi" w:hAnsiTheme="minorHAnsi" w:cstheme="minorHAnsi"/>
        </w:rPr>
        <w:t xml:space="preserve"> of Amazon’s logistics and delivery business</w:t>
      </w:r>
      <w:r w:rsidRPr="000E68B6">
        <w:rPr>
          <w:rFonts w:asciiTheme="minorHAnsi" w:hAnsiTheme="minorHAnsi" w:cstheme="minorHAnsi"/>
        </w:rPr>
        <w:t>.</w:t>
      </w:r>
    </w:p>
    <w:p w14:paraId="1AE13A71" w14:textId="4D8BC59C" w:rsidR="008A608E" w:rsidRPr="000E68B6" w:rsidRDefault="008A608E" w:rsidP="008A608E">
      <w:pPr>
        <w:rPr>
          <w:rFonts w:asciiTheme="minorHAnsi" w:hAnsiTheme="minorHAnsi" w:cstheme="minorHAnsi"/>
        </w:rPr>
      </w:pPr>
    </w:p>
    <w:p w14:paraId="096B2235" w14:textId="77777777" w:rsidR="008A608E" w:rsidRPr="000E68B6" w:rsidRDefault="008A608E" w:rsidP="008A608E">
      <w:pPr>
        <w:pStyle w:val="Heading4"/>
        <w:shd w:val="clear" w:color="auto" w:fill="FFFFFF"/>
        <w:spacing w:before="600"/>
        <w:rPr>
          <w:rFonts w:asciiTheme="minorHAnsi" w:hAnsiTheme="minorHAnsi" w:cstheme="minorHAnsi"/>
          <w:color w:val="auto"/>
          <w:spacing w:val="-9"/>
        </w:rPr>
      </w:pPr>
      <w:r w:rsidRPr="000E68B6">
        <w:rPr>
          <w:rFonts w:asciiTheme="minorHAnsi" w:hAnsiTheme="minorHAnsi" w:cstheme="minorHAnsi"/>
          <w:color w:val="auto"/>
          <w:spacing w:val="-9"/>
        </w:rPr>
        <w:t>Strengths</w:t>
      </w:r>
    </w:p>
    <w:p w14:paraId="6E0C04CC" w14:textId="77777777" w:rsidR="008A608E" w:rsidRPr="000E68B6" w:rsidRDefault="008A608E" w:rsidP="008A608E">
      <w:pPr>
        <w:rPr>
          <w:rFonts w:asciiTheme="minorHAnsi" w:hAnsiTheme="minorHAnsi" w:cstheme="minorHAnsi"/>
        </w:rPr>
      </w:pPr>
    </w:p>
    <w:p w14:paraId="5E20F321" w14:textId="77777777" w:rsidR="008A608E" w:rsidRPr="000E68B6" w:rsidRDefault="008A608E" w:rsidP="002E1CE7">
      <w:pPr>
        <w:pStyle w:val="ListParagraph"/>
        <w:numPr>
          <w:ilvl w:val="0"/>
          <w:numId w:val="3"/>
        </w:numPr>
        <w:rPr>
          <w:rFonts w:asciiTheme="minorHAnsi" w:hAnsiTheme="minorHAnsi" w:cstheme="minorHAnsi"/>
        </w:rPr>
      </w:pPr>
      <w:r w:rsidRPr="000E68B6">
        <w:rPr>
          <w:rFonts w:asciiTheme="minorHAnsi" w:hAnsiTheme="minorHAnsi" w:cstheme="minorHAnsi"/>
        </w:rPr>
        <w:t>As an online retailer amazon has a very established distribution network that allows it to offer next day delivery and often same day delivery to its customers. Very few retailers in the world can say this.</w:t>
      </w:r>
    </w:p>
    <w:p w14:paraId="311C1DEB" w14:textId="77777777" w:rsidR="008A608E" w:rsidRPr="000E68B6" w:rsidRDefault="008A608E" w:rsidP="002E1CE7">
      <w:pPr>
        <w:pStyle w:val="ListParagraph"/>
        <w:numPr>
          <w:ilvl w:val="0"/>
          <w:numId w:val="3"/>
        </w:numPr>
        <w:rPr>
          <w:rFonts w:asciiTheme="minorHAnsi" w:hAnsiTheme="minorHAnsi" w:cstheme="minorHAnsi"/>
        </w:rPr>
      </w:pPr>
      <w:r w:rsidRPr="000E68B6">
        <w:rPr>
          <w:rFonts w:asciiTheme="minorHAnsi" w:hAnsiTheme="minorHAnsi" w:cstheme="minorHAnsi"/>
        </w:rPr>
        <w:t>Amazon has a huge global customer base and this can use this competitive advantage to negotiate suppliers prices down in order to beat other competitors.</w:t>
      </w:r>
    </w:p>
    <w:p w14:paraId="1EB48D8D" w14:textId="77777777" w:rsidR="008A608E" w:rsidRPr="000E68B6" w:rsidRDefault="008A608E" w:rsidP="002E1CE7">
      <w:pPr>
        <w:pStyle w:val="ListParagraph"/>
        <w:numPr>
          <w:ilvl w:val="0"/>
          <w:numId w:val="3"/>
        </w:numPr>
        <w:rPr>
          <w:rFonts w:asciiTheme="minorHAnsi" w:hAnsiTheme="minorHAnsi" w:cstheme="minorHAnsi"/>
        </w:rPr>
      </w:pPr>
      <w:r w:rsidRPr="000E68B6">
        <w:rPr>
          <w:rFonts w:asciiTheme="minorHAnsi" w:hAnsiTheme="minorHAnsi" w:cstheme="minorHAnsi"/>
        </w:rPr>
        <w:t>The company has generated huge revenues and has immense spending power to invest in new technologies, infrastructure and marketing.</w:t>
      </w:r>
    </w:p>
    <w:p w14:paraId="0FA71126" w14:textId="77777777" w:rsidR="008A608E" w:rsidRPr="000E68B6" w:rsidRDefault="008A608E" w:rsidP="002E1CE7">
      <w:pPr>
        <w:pStyle w:val="ListParagraph"/>
        <w:numPr>
          <w:ilvl w:val="0"/>
          <w:numId w:val="3"/>
        </w:numPr>
        <w:rPr>
          <w:rFonts w:asciiTheme="minorHAnsi" w:hAnsiTheme="minorHAnsi" w:cstheme="minorHAnsi"/>
        </w:rPr>
      </w:pPr>
      <w:r w:rsidRPr="000E68B6">
        <w:rPr>
          <w:rFonts w:asciiTheme="minorHAnsi" w:hAnsiTheme="minorHAnsi" w:cstheme="minorHAnsi"/>
        </w:rPr>
        <w:t>It currently enjoys a very prominent brand image in society and thus has a large advantage over many competitors as this is often the first name that comes to people when they are looking to purchase something online.</w:t>
      </w:r>
    </w:p>
    <w:p w14:paraId="174997C1" w14:textId="5AE12D26" w:rsidR="008A608E" w:rsidRPr="000E68B6" w:rsidRDefault="008A608E" w:rsidP="002E1CE7">
      <w:pPr>
        <w:pStyle w:val="ListParagraph"/>
        <w:numPr>
          <w:ilvl w:val="0"/>
          <w:numId w:val="3"/>
        </w:numPr>
        <w:rPr>
          <w:rFonts w:asciiTheme="minorHAnsi" w:hAnsiTheme="minorHAnsi" w:cstheme="minorHAnsi"/>
        </w:rPr>
      </w:pPr>
      <w:r w:rsidRPr="000E68B6">
        <w:rPr>
          <w:rFonts w:asciiTheme="minorHAnsi" w:hAnsiTheme="minorHAnsi" w:cstheme="minorHAnsi"/>
        </w:rPr>
        <w:t>Amazon has some of the best online payments systems in the world which allows it to offer more convenience to its consumers. It does however sell this technology to other suppliers.</w:t>
      </w:r>
    </w:p>
    <w:p w14:paraId="0B8E03AB" w14:textId="33E396CC" w:rsidR="002E1CE7" w:rsidRPr="000E68B6" w:rsidRDefault="002E1CE7" w:rsidP="002E1CE7">
      <w:pPr>
        <w:pStyle w:val="ListParagraph"/>
        <w:numPr>
          <w:ilvl w:val="0"/>
          <w:numId w:val="3"/>
        </w:numPr>
        <w:rPr>
          <w:rFonts w:asciiTheme="minorHAnsi" w:hAnsiTheme="minorHAnsi" w:cstheme="minorHAnsi"/>
        </w:rPr>
      </w:pPr>
      <w:r w:rsidRPr="000E68B6">
        <w:rPr>
          <w:rFonts w:asciiTheme="minorHAnsi" w:hAnsiTheme="minorHAnsi" w:cstheme="minorHAnsi"/>
        </w:rPr>
        <w:t>Amazon has huge amounts of data at its disposal, this data would not be easy to come by for many of its competitors. Amazon has the benefit of being able to leverage this position to create value to its consumers.</w:t>
      </w:r>
    </w:p>
    <w:p w14:paraId="2A8E097C" w14:textId="77777777" w:rsidR="008A608E" w:rsidRPr="000E68B6" w:rsidRDefault="008A608E" w:rsidP="008A608E">
      <w:pPr>
        <w:pStyle w:val="Heading4"/>
        <w:shd w:val="clear" w:color="auto" w:fill="FFFFFF"/>
        <w:spacing w:before="600"/>
        <w:rPr>
          <w:rFonts w:asciiTheme="minorHAnsi" w:hAnsiTheme="minorHAnsi" w:cstheme="minorHAnsi"/>
          <w:color w:val="auto"/>
          <w:spacing w:val="-9"/>
        </w:rPr>
      </w:pPr>
      <w:r w:rsidRPr="000E68B6">
        <w:rPr>
          <w:rFonts w:asciiTheme="minorHAnsi" w:hAnsiTheme="minorHAnsi" w:cstheme="minorHAnsi"/>
          <w:color w:val="auto"/>
          <w:spacing w:val="-9"/>
        </w:rPr>
        <w:t>Weaknesses</w:t>
      </w:r>
    </w:p>
    <w:p w14:paraId="260EA6DA" w14:textId="77777777" w:rsidR="008A608E" w:rsidRPr="000E68B6" w:rsidRDefault="008A608E" w:rsidP="008A608E">
      <w:pPr>
        <w:rPr>
          <w:rFonts w:asciiTheme="minorHAnsi" w:hAnsiTheme="minorHAnsi" w:cstheme="minorHAnsi"/>
        </w:rPr>
      </w:pPr>
    </w:p>
    <w:p w14:paraId="1B23B3A4" w14:textId="77777777" w:rsidR="008A608E" w:rsidRPr="000E68B6" w:rsidRDefault="008A608E" w:rsidP="008A608E">
      <w:pPr>
        <w:pStyle w:val="ListParagraph"/>
        <w:numPr>
          <w:ilvl w:val="0"/>
          <w:numId w:val="10"/>
        </w:numPr>
        <w:jc w:val="both"/>
        <w:rPr>
          <w:rFonts w:asciiTheme="minorHAnsi" w:hAnsiTheme="minorHAnsi" w:cstheme="minorHAnsi"/>
        </w:rPr>
      </w:pPr>
      <w:r w:rsidRPr="000E68B6">
        <w:rPr>
          <w:rFonts w:asciiTheme="minorHAnsi" w:hAnsiTheme="minorHAnsi" w:cstheme="minorHAnsi"/>
        </w:rPr>
        <w:t>Amazon has grown very big very fast and is suffering from diseconomies of scale. The large organisation has become very difficult to manage with costs to manage the business increasingly growing.</w:t>
      </w:r>
    </w:p>
    <w:p w14:paraId="43AF6821" w14:textId="77777777" w:rsidR="008A608E" w:rsidRPr="000E68B6" w:rsidRDefault="008A608E" w:rsidP="008A608E">
      <w:pPr>
        <w:pStyle w:val="ListParagraph"/>
        <w:numPr>
          <w:ilvl w:val="0"/>
          <w:numId w:val="10"/>
        </w:numPr>
        <w:jc w:val="both"/>
        <w:rPr>
          <w:rFonts w:asciiTheme="minorHAnsi" w:hAnsiTheme="minorHAnsi" w:cstheme="minorHAnsi"/>
        </w:rPr>
      </w:pPr>
      <w:r w:rsidRPr="000E68B6">
        <w:rPr>
          <w:rFonts w:asciiTheme="minorHAnsi" w:hAnsiTheme="minorHAnsi" w:cstheme="minorHAnsi"/>
        </w:rPr>
        <w:t xml:space="preserve">Its business model is based on high volume and low margins, this leaves profits extremely low for a business with the turnover that it has. </w:t>
      </w:r>
    </w:p>
    <w:p w14:paraId="3B3A93C1" w14:textId="77777777" w:rsidR="008A608E" w:rsidRPr="000E68B6" w:rsidRDefault="008A608E" w:rsidP="008A608E">
      <w:pPr>
        <w:pStyle w:val="ListParagraph"/>
        <w:numPr>
          <w:ilvl w:val="0"/>
          <w:numId w:val="10"/>
        </w:numPr>
        <w:jc w:val="both"/>
        <w:rPr>
          <w:rFonts w:asciiTheme="minorHAnsi" w:hAnsiTheme="minorHAnsi" w:cstheme="minorHAnsi"/>
        </w:rPr>
      </w:pPr>
      <w:r w:rsidRPr="000E68B6">
        <w:rPr>
          <w:rFonts w:asciiTheme="minorHAnsi" w:hAnsiTheme="minorHAnsi" w:cstheme="minorHAnsi"/>
        </w:rPr>
        <w:t xml:space="preserve">One of the core strengths of delivery service is also one of its weaknesses as the cost to keep its delivery promise is very high. </w:t>
      </w:r>
    </w:p>
    <w:p w14:paraId="51431DD1" w14:textId="77777777" w:rsidR="008A608E" w:rsidRPr="000E68B6" w:rsidRDefault="008A608E" w:rsidP="008A608E">
      <w:pPr>
        <w:pStyle w:val="ListParagraph"/>
        <w:numPr>
          <w:ilvl w:val="0"/>
          <w:numId w:val="10"/>
        </w:numPr>
        <w:jc w:val="both"/>
        <w:rPr>
          <w:rFonts w:asciiTheme="minorHAnsi" w:hAnsiTheme="minorHAnsi" w:cstheme="minorHAnsi"/>
        </w:rPr>
      </w:pPr>
      <w:r w:rsidRPr="000E68B6">
        <w:rPr>
          <w:rFonts w:asciiTheme="minorHAnsi" w:hAnsiTheme="minorHAnsi" w:cstheme="minorHAnsi"/>
        </w:rPr>
        <w:t>In terms of retail it still face competition from brands that have both online and physical presence which allows consumers flexibility in how they shop. They have recently launched stores called Amazon fresh in the UK and amazon Go in the USA, however they are still in their infancy.</w:t>
      </w:r>
    </w:p>
    <w:p w14:paraId="58EBE985" w14:textId="77777777" w:rsidR="00DA0809" w:rsidRPr="000E68B6" w:rsidRDefault="00DA0809" w:rsidP="008A608E">
      <w:pPr>
        <w:pStyle w:val="Heading4"/>
        <w:shd w:val="clear" w:color="auto" w:fill="FFFFFF"/>
        <w:spacing w:before="600"/>
        <w:rPr>
          <w:rFonts w:asciiTheme="minorHAnsi" w:hAnsiTheme="minorHAnsi" w:cstheme="minorHAnsi"/>
          <w:color w:val="auto"/>
          <w:spacing w:val="-9"/>
        </w:rPr>
      </w:pPr>
    </w:p>
    <w:p w14:paraId="4EB6F7CB" w14:textId="776781CF" w:rsidR="008A608E" w:rsidRPr="000E68B6" w:rsidRDefault="008A608E" w:rsidP="008A608E">
      <w:pPr>
        <w:pStyle w:val="Heading4"/>
        <w:shd w:val="clear" w:color="auto" w:fill="FFFFFF"/>
        <w:spacing w:before="600"/>
        <w:rPr>
          <w:rFonts w:asciiTheme="minorHAnsi" w:hAnsiTheme="minorHAnsi" w:cstheme="minorHAnsi"/>
          <w:color w:val="auto"/>
          <w:spacing w:val="-9"/>
        </w:rPr>
      </w:pPr>
      <w:r w:rsidRPr="000E68B6">
        <w:rPr>
          <w:rFonts w:asciiTheme="minorHAnsi" w:hAnsiTheme="minorHAnsi" w:cstheme="minorHAnsi"/>
          <w:color w:val="auto"/>
          <w:spacing w:val="-9"/>
        </w:rPr>
        <w:t>Opportunities</w:t>
      </w:r>
    </w:p>
    <w:p w14:paraId="12F3B6F5" w14:textId="17A2D926" w:rsidR="008A608E" w:rsidRPr="000E68B6" w:rsidRDefault="008A608E" w:rsidP="008A608E">
      <w:pPr>
        <w:rPr>
          <w:rFonts w:asciiTheme="minorHAnsi" w:hAnsiTheme="minorHAnsi" w:cstheme="minorHAnsi"/>
        </w:rPr>
      </w:pPr>
    </w:p>
    <w:p w14:paraId="2ABE96B8" w14:textId="098EDE0F" w:rsidR="008A608E" w:rsidRPr="000E68B6" w:rsidRDefault="008A608E" w:rsidP="008A608E">
      <w:pPr>
        <w:pStyle w:val="ListParagraph"/>
        <w:numPr>
          <w:ilvl w:val="0"/>
          <w:numId w:val="11"/>
        </w:numPr>
        <w:rPr>
          <w:rFonts w:asciiTheme="minorHAnsi" w:hAnsiTheme="minorHAnsi" w:cstheme="minorHAnsi"/>
        </w:rPr>
      </w:pPr>
      <w:r w:rsidRPr="000E68B6">
        <w:rPr>
          <w:rFonts w:asciiTheme="minorHAnsi" w:hAnsiTheme="minorHAnsi" w:cstheme="minorHAnsi"/>
        </w:rPr>
        <w:t xml:space="preserve">Amazon can develop its own brand of products to compete other products, </w:t>
      </w:r>
      <w:r w:rsidR="007533B6" w:rsidRPr="000E68B6">
        <w:rPr>
          <w:rFonts w:asciiTheme="minorHAnsi" w:hAnsiTheme="minorHAnsi" w:cstheme="minorHAnsi"/>
        </w:rPr>
        <w:t>i</w:t>
      </w:r>
      <w:r w:rsidRPr="000E68B6">
        <w:rPr>
          <w:rFonts w:asciiTheme="minorHAnsi" w:hAnsiTheme="minorHAnsi" w:cstheme="minorHAnsi"/>
        </w:rPr>
        <w:t>t has the advantage that it has immense amount of data to decide on which products they want to produce and the qualities that the consumers like about the products.</w:t>
      </w:r>
    </w:p>
    <w:p w14:paraId="6CA8CFC8" w14:textId="77777777" w:rsidR="008A608E" w:rsidRPr="000E68B6" w:rsidRDefault="008A608E" w:rsidP="008A608E">
      <w:pPr>
        <w:pStyle w:val="ListParagraph"/>
        <w:numPr>
          <w:ilvl w:val="0"/>
          <w:numId w:val="11"/>
        </w:numPr>
        <w:rPr>
          <w:rFonts w:asciiTheme="minorHAnsi" w:hAnsiTheme="minorHAnsi" w:cstheme="minorHAnsi"/>
        </w:rPr>
      </w:pPr>
      <w:r w:rsidRPr="000E68B6">
        <w:rPr>
          <w:rFonts w:asciiTheme="minorHAnsi" w:hAnsiTheme="minorHAnsi" w:cstheme="minorHAnsi"/>
        </w:rPr>
        <w:t>Amazon can increase its product portfolio far easier than most of the competition as the distribution system allows for more products at lower costs than the traditional retailers.</w:t>
      </w:r>
    </w:p>
    <w:p w14:paraId="649A89BC" w14:textId="77777777" w:rsidR="008A608E" w:rsidRPr="000E68B6" w:rsidRDefault="008A608E" w:rsidP="008A608E">
      <w:pPr>
        <w:pStyle w:val="ListParagraph"/>
        <w:numPr>
          <w:ilvl w:val="0"/>
          <w:numId w:val="11"/>
        </w:numPr>
        <w:rPr>
          <w:rFonts w:asciiTheme="minorHAnsi" w:hAnsiTheme="minorHAnsi" w:cstheme="minorHAnsi"/>
        </w:rPr>
      </w:pPr>
      <w:r w:rsidRPr="000E68B6">
        <w:rPr>
          <w:rFonts w:asciiTheme="minorHAnsi" w:hAnsiTheme="minorHAnsi" w:cstheme="minorHAnsi"/>
        </w:rPr>
        <w:t>Amazon has the opportunity to continue to expand its distribution network by building more facilities, this will enable it to continually offer the best service possible in terms of delivery speed.</w:t>
      </w:r>
    </w:p>
    <w:p w14:paraId="3A8A849B" w14:textId="1F01D696" w:rsidR="008A608E" w:rsidRPr="000E68B6" w:rsidRDefault="008A608E" w:rsidP="008A608E">
      <w:pPr>
        <w:pStyle w:val="ListParagraph"/>
        <w:numPr>
          <w:ilvl w:val="0"/>
          <w:numId w:val="11"/>
        </w:numPr>
        <w:rPr>
          <w:rFonts w:asciiTheme="minorHAnsi" w:hAnsiTheme="minorHAnsi" w:cstheme="minorHAnsi"/>
        </w:rPr>
      </w:pPr>
      <w:r w:rsidRPr="000E68B6">
        <w:rPr>
          <w:rFonts w:asciiTheme="minorHAnsi" w:hAnsiTheme="minorHAnsi" w:cstheme="minorHAnsi"/>
        </w:rPr>
        <w:t xml:space="preserve">By rolling out its </w:t>
      </w:r>
      <w:r w:rsidRPr="000E68B6">
        <w:rPr>
          <w:rFonts w:asciiTheme="minorHAnsi" w:hAnsiTheme="minorHAnsi" w:cstheme="minorHAnsi"/>
        </w:rPr>
        <w:t xml:space="preserve">own </w:t>
      </w:r>
      <w:r w:rsidRPr="000E68B6">
        <w:rPr>
          <w:rFonts w:asciiTheme="minorHAnsi" w:hAnsiTheme="minorHAnsi" w:cstheme="minorHAnsi"/>
        </w:rPr>
        <w:t>online payment system, Amazon has the opportunity to scale up considerably considering the fact that concerns over online shopping as far as security and privacy are concerned are among the topmost issues on the minds of consumers. Further, this would improve the company’s margins as it lets it reap the advantages of using its own payment gateway.</w:t>
      </w:r>
    </w:p>
    <w:p w14:paraId="54756320" w14:textId="77777777" w:rsidR="008A608E" w:rsidRPr="000E68B6" w:rsidRDefault="008A608E" w:rsidP="008A608E">
      <w:pPr>
        <w:pStyle w:val="Heading4"/>
        <w:shd w:val="clear" w:color="auto" w:fill="FFFFFF"/>
        <w:spacing w:before="600"/>
        <w:rPr>
          <w:rFonts w:asciiTheme="minorHAnsi" w:hAnsiTheme="minorHAnsi" w:cstheme="minorHAnsi"/>
          <w:color w:val="auto"/>
          <w:spacing w:val="-9"/>
        </w:rPr>
      </w:pPr>
      <w:r w:rsidRPr="000E68B6">
        <w:rPr>
          <w:rFonts w:asciiTheme="minorHAnsi" w:hAnsiTheme="minorHAnsi" w:cstheme="minorHAnsi"/>
          <w:color w:val="auto"/>
          <w:spacing w:val="-9"/>
        </w:rPr>
        <w:t>Threats</w:t>
      </w:r>
    </w:p>
    <w:p w14:paraId="36689C2A" w14:textId="77777777" w:rsidR="008A608E" w:rsidRPr="000E68B6" w:rsidRDefault="008A608E" w:rsidP="008A608E">
      <w:pPr>
        <w:rPr>
          <w:rFonts w:asciiTheme="minorHAnsi" w:hAnsiTheme="minorHAnsi" w:cstheme="minorHAnsi"/>
        </w:rPr>
      </w:pPr>
    </w:p>
    <w:p w14:paraId="7A8C8F5F" w14:textId="77777777" w:rsidR="008A608E" w:rsidRPr="000E68B6" w:rsidRDefault="008A608E" w:rsidP="008A608E">
      <w:pPr>
        <w:numPr>
          <w:ilvl w:val="0"/>
          <w:numId w:val="7"/>
        </w:numPr>
        <w:shd w:val="clear" w:color="auto" w:fill="FFFFFF"/>
        <w:spacing w:before="100" w:beforeAutospacing="1" w:after="100" w:afterAutospacing="1"/>
        <w:rPr>
          <w:rFonts w:asciiTheme="minorHAnsi" w:hAnsiTheme="minorHAnsi" w:cstheme="minorHAnsi"/>
        </w:rPr>
      </w:pPr>
      <w:r w:rsidRPr="000E68B6">
        <w:rPr>
          <w:rFonts w:asciiTheme="minorHAnsi" w:hAnsiTheme="minorHAnsi" w:cstheme="minorHAnsi"/>
        </w:rPr>
        <w:t>One of the biggest threats to Amazon’s success is the increasing concern over online shopping because of identity theft and hacking which leaves its consumer data exposed. Therefore, Amazon has to move quickly to allay consumer concerns over its site and ensure that online privacy and security are guaranteed.</w:t>
      </w:r>
    </w:p>
    <w:p w14:paraId="7D65278B" w14:textId="77777777" w:rsidR="008A608E" w:rsidRPr="000E68B6" w:rsidRDefault="008A608E" w:rsidP="008A608E">
      <w:pPr>
        <w:numPr>
          <w:ilvl w:val="0"/>
          <w:numId w:val="7"/>
        </w:numPr>
        <w:shd w:val="clear" w:color="auto" w:fill="FFFFFF"/>
        <w:spacing w:before="100" w:beforeAutospacing="1" w:after="100" w:afterAutospacing="1"/>
        <w:rPr>
          <w:rFonts w:asciiTheme="minorHAnsi" w:hAnsiTheme="minorHAnsi" w:cstheme="minorHAnsi"/>
        </w:rPr>
      </w:pPr>
      <w:r w:rsidRPr="000E68B6">
        <w:rPr>
          <w:rFonts w:asciiTheme="minorHAnsi" w:hAnsiTheme="minorHAnsi" w:cstheme="minorHAnsi"/>
        </w:rPr>
        <w:t>Because of its aggressive pricing strategies, the company has had to face lawsuits from publishers and rivals in the retailing industry. The obsessive focus on cost leadership that Amazon follows has become a source of trouble for the company because of the competitors being upset with Amazon taking away the business from them.</w:t>
      </w:r>
    </w:p>
    <w:p w14:paraId="2CAAFF66" w14:textId="2906F46C" w:rsidR="008A608E" w:rsidRPr="000E68B6" w:rsidRDefault="008A608E" w:rsidP="008A608E">
      <w:pPr>
        <w:numPr>
          <w:ilvl w:val="0"/>
          <w:numId w:val="7"/>
        </w:numPr>
        <w:shd w:val="clear" w:color="auto" w:fill="FFFFFF"/>
        <w:spacing w:before="100" w:beforeAutospacing="1" w:after="100" w:afterAutospacing="1"/>
        <w:rPr>
          <w:rFonts w:asciiTheme="minorHAnsi" w:hAnsiTheme="minorHAnsi" w:cstheme="minorHAnsi"/>
        </w:rPr>
      </w:pPr>
      <w:r w:rsidRPr="000E68B6">
        <w:rPr>
          <w:rFonts w:asciiTheme="minorHAnsi" w:hAnsiTheme="minorHAnsi" w:cstheme="minorHAnsi"/>
        </w:rPr>
        <w:t>Finally, Amazon faces significant competition from local online retailers who are more agile and nimble when compared to its behemoth type of strategy. This means that the company cannot lose sight of its local market conditions in the pursuit of its global strategy.</w:t>
      </w:r>
    </w:p>
    <w:p w14:paraId="0ADB9579" w14:textId="11D71F46" w:rsidR="00192CE7" w:rsidRPr="000E68B6" w:rsidRDefault="00192CE7" w:rsidP="008A608E">
      <w:pPr>
        <w:numPr>
          <w:ilvl w:val="0"/>
          <w:numId w:val="7"/>
        </w:numPr>
        <w:shd w:val="clear" w:color="auto" w:fill="FFFFFF"/>
        <w:spacing w:before="100" w:beforeAutospacing="1" w:after="100" w:afterAutospacing="1"/>
        <w:rPr>
          <w:rFonts w:asciiTheme="minorHAnsi" w:hAnsiTheme="minorHAnsi" w:cstheme="minorHAnsi"/>
        </w:rPr>
      </w:pPr>
      <w:r w:rsidRPr="000E68B6">
        <w:rPr>
          <w:rFonts w:asciiTheme="minorHAnsi" w:hAnsiTheme="minorHAnsi" w:cstheme="minorHAnsi"/>
        </w:rPr>
        <w:t xml:space="preserve">Another major threat is the reputation Amazon has of employee treatment, manipulating and using data at the expense of suppliers and consumers, tax evasion. </w:t>
      </w:r>
    </w:p>
    <w:p w14:paraId="0628D33B" w14:textId="77777777" w:rsidR="008A608E" w:rsidRPr="000E68B6" w:rsidRDefault="008A608E" w:rsidP="008A608E">
      <w:pPr>
        <w:rPr>
          <w:rFonts w:asciiTheme="minorHAnsi" w:hAnsiTheme="minorHAnsi" w:cstheme="minorHAnsi"/>
        </w:rPr>
      </w:pPr>
    </w:p>
    <w:p w14:paraId="69E5DE18" w14:textId="77777777" w:rsidR="00735187" w:rsidRPr="000E68B6" w:rsidRDefault="00735187" w:rsidP="00735187">
      <w:pPr>
        <w:pStyle w:val="NormalWeb"/>
        <w:shd w:val="clear" w:color="auto" w:fill="FFFFFF"/>
        <w:spacing w:before="300" w:beforeAutospacing="0" w:after="300" w:afterAutospacing="0"/>
        <w:rPr>
          <w:rFonts w:asciiTheme="minorHAnsi" w:hAnsiTheme="minorHAnsi" w:cstheme="minorHAnsi"/>
        </w:rPr>
      </w:pPr>
    </w:p>
    <w:p w14:paraId="64EB768B" w14:textId="77777777" w:rsidR="00735187" w:rsidRPr="000E68B6" w:rsidRDefault="00735187" w:rsidP="00735187">
      <w:pPr>
        <w:pStyle w:val="NormalWeb"/>
        <w:shd w:val="clear" w:color="auto" w:fill="FFFFFF"/>
        <w:spacing w:before="300" w:beforeAutospacing="0" w:after="300" w:afterAutospacing="0"/>
        <w:rPr>
          <w:rFonts w:asciiTheme="minorHAnsi" w:hAnsiTheme="minorHAnsi" w:cstheme="minorHAnsi"/>
        </w:rPr>
      </w:pPr>
    </w:p>
    <w:p w14:paraId="4330E3DB" w14:textId="77777777" w:rsidR="00735187" w:rsidRPr="000E68B6" w:rsidRDefault="00735187" w:rsidP="00735187">
      <w:pPr>
        <w:pStyle w:val="NormalWeb"/>
        <w:shd w:val="clear" w:color="auto" w:fill="FFFFFF"/>
        <w:spacing w:before="300" w:beforeAutospacing="0" w:after="300" w:afterAutospacing="0"/>
        <w:rPr>
          <w:rFonts w:asciiTheme="minorHAnsi" w:hAnsiTheme="minorHAnsi" w:cstheme="minorHAnsi"/>
        </w:rPr>
      </w:pPr>
    </w:p>
    <w:p w14:paraId="3956FA58" w14:textId="72D69CB8" w:rsidR="00735187" w:rsidRPr="000E68B6" w:rsidRDefault="0069272F" w:rsidP="00773FBA">
      <w:pPr>
        <w:pStyle w:val="Heading2"/>
      </w:pPr>
      <w:bookmarkStart w:id="12" w:name="_Toc90616565"/>
      <w:r w:rsidRPr="000E68B6">
        <w:t>3.3 TOWS MATRIX</w:t>
      </w:r>
      <w:bookmarkEnd w:id="12"/>
    </w:p>
    <w:p w14:paraId="2E1215DC" w14:textId="77777777" w:rsidR="00557E8E" w:rsidRPr="000E68B6" w:rsidRDefault="0069272F" w:rsidP="00557E8E">
      <w:pPr>
        <w:pStyle w:val="NormalWeb"/>
        <w:keepNext/>
        <w:shd w:val="clear" w:color="auto" w:fill="FFFFFF"/>
        <w:spacing w:before="300" w:beforeAutospacing="0" w:after="300" w:afterAutospacing="0"/>
        <w:rPr>
          <w:rFonts w:asciiTheme="minorHAnsi" w:hAnsiTheme="minorHAnsi" w:cstheme="minorHAnsi"/>
        </w:rPr>
      </w:pPr>
      <w:r w:rsidRPr="000E68B6">
        <w:rPr>
          <w:rFonts w:asciiTheme="minorHAnsi" w:hAnsiTheme="minorHAnsi" w:cstheme="minorHAnsi"/>
        </w:rPr>
        <w:drawing>
          <wp:inline distT="0" distB="0" distL="0" distR="0" wp14:anchorId="68AFB3F0" wp14:editId="364CE5FA">
            <wp:extent cx="5807420" cy="2036605"/>
            <wp:effectExtent l="63500" t="63500" r="60325" b="590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12561"/>
                    <a:stretch/>
                  </pic:blipFill>
                  <pic:spPr bwMode="auto">
                    <a:xfrm>
                      <a:off x="0" y="0"/>
                      <a:ext cx="5828858" cy="2044123"/>
                    </a:xfrm>
                    <a:prstGeom prst="rect">
                      <a:avLst/>
                    </a:prstGeom>
                    <a:ln w="57150" cap="flat" cmpd="sng" algn="ctr">
                      <a:solidFill>
                        <a:sysClr val="window" lastClr="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6DD58EA" w14:textId="6261E080" w:rsidR="00557E8E" w:rsidRPr="000E68B6" w:rsidRDefault="00557E8E" w:rsidP="00557E8E">
      <w:pPr>
        <w:pStyle w:val="Caption"/>
        <w:rPr>
          <w:rFonts w:asciiTheme="minorHAnsi" w:hAnsiTheme="minorHAnsi" w:cstheme="minorHAnsi"/>
          <w:color w:val="auto"/>
          <w:sz w:val="24"/>
          <w:szCs w:val="24"/>
        </w:rPr>
      </w:pPr>
      <w:r w:rsidRPr="000E68B6">
        <w:rPr>
          <w:rFonts w:asciiTheme="minorHAnsi" w:hAnsiTheme="minorHAnsi" w:cstheme="minorHAnsi"/>
          <w:color w:val="auto"/>
          <w:sz w:val="24"/>
          <w:szCs w:val="24"/>
        </w:rPr>
        <w:t xml:space="preserve">Figure 3.1 </w:t>
      </w:r>
      <w:r w:rsidRPr="000E68B6">
        <w:rPr>
          <w:rFonts w:asciiTheme="minorHAnsi" w:hAnsiTheme="minorHAnsi" w:cstheme="minorHAnsi"/>
          <w:color w:val="auto"/>
          <w:sz w:val="24"/>
          <w:szCs w:val="24"/>
        </w:rPr>
        <w:fldChar w:fldCharType="begin"/>
      </w:r>
      <w:r w:rsidRPr="000E68B6">
        <w:rPr>
          <w:rFonts w:asciiTheme="minorHAnsi" w:hAnsiTheme="minorHAnsi" w:cstheme="minorHAnsi"/>
          <w:color w:val="auto"/>
          <w:sz w:val="24"/>
          <w:szCs w:val="24"/>
        </w:rPr>
        <w:instrText xml:space="preserve"> SEQ Figure_3.1 \* ARABIC </w:instrText>
      </w:r>
      <w:r w:rsidRPr="000E68B6">
        <w:rPr>
          <w:rFonts w:asciiTheme="minorHAnsi" w:hAnsiTheme="minorHAnsi" w:cstheme="minorHAnsi"/>
          <w:color w:val="auto"/>
          <w:sz w:val="24"/>
          <w:szCs w:val="24"/>
        </w:rPr>
        <w:fldChar w:fldCharType="separate"/>
      </w:r>
      <w:r w:rsidRPr="000E68B6">
        <w:rPr>
          <w:rFonts w:asciiTheme="minorHAnsi" w:hAnsiTheme="minorHAnsi" w:cstheme="minorHAnsi"/>
          <w:noProof/>
          <w:color w:val="auto"/>
          <w:sz w:val="24"/>
          <w:szCs w:val="24"/>
        </w:rPr>
        <w:t>2</w:t>
      </w:r>
      <w:r w:rsidRPr="000E68B6">
        <w:rPr>
          <w:rFonts w:asciiTheme="minorHAnsi" w:hAnsiTheme="minorHAnsi" w:cstheme="minorHAnsi"/>
          <w:color w:val="auto"/>
          <w:sz w:val="24"/>
          <w:szCs w:val="24"/>
        </w:rPr>
        <w:fldChar w:fldCharType="end"/>
      </w:r>
    </w:p>
    <w:p w14:paraId="769AE35E" w14:textId="2D8DA57A" w:rsidR="00D04ACF" w:rsidRPr="000E68B6" w:rsidRDefault="0069272F" w:rsidP="0069272F">
      <w:pPr>
        <w:pStyle w:val="NormalWeb"/>
        <w:shd w:val="clear" w:color="auto" w:fill="FFFFFF"/>
        <w:spacing w:before="300" w:beforeAutospacing="0" w:after="300" w:afterAutospacing="0"/>
        <w:rPr>
          <w:rFonts w:asciiTheme="minorHAnsi" w:hAnsiTheme="minorHAnsi" w:cstheme="minorHAnsi"/>
        </w:rPr>
      </w:pPr>
      <w:r w:rsidRPr="000E68B6">
        <w:rPr>
          <w:rFonts w:asciiTheme="minorHAnsi" w:hAnsiTheme="minorHAnsi" w:cstheme="minorHAnsi"/>
        </w:rPr>
        <w:t>Source: (Weinrich, 1982) &amp; (Aslan et al, 2012)</w:t>
      </w:r>
    </w:p>
    <w:p w14:paraId="26CB39E0" w14:textId="5D77FE45" w:rsidR="0069272F" w:rsidRPr="000E68B6" w:rsidRDefault="0069272F" w:rsidP="0069272F">
      <w:pPr>
        <w:pStyle w:val="NormalWeb"/>
        <w:shd w:val="clear" w:color="auto" w:fill="FFFFFF"/>
        <w:spacing w:before="300" w:beforeAutospacing="0" w:after="300" w:afterAutospacing="0"/>
        <w:rPr>
          <w:rFonts w:asciiTheme="minorHAnsi" w:hAnsiTheme="minorHAnsi" w:cstheme="minorHAnsi"/>
        </w:rPr>
      </w:pPr>
    </w:p>
    <w:p w14:paraId="64C07A80" w14:textId="65CEAD22" w:rsidR="0069272F" w:rsidRPr="000E68B6" w:rsidRDefault="0069272F" w:rsidP="0069272F">
      <w:pPr>
        <w:pStyle w:val="NormalWeb"/>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Strengths/opportunities</w:t>
      </w:r>
      <w:r w:rsidRPr="000E68B6">
        <w:rPr>
          <w:rFonts w:asciiTheme="minorHAnsi" w:hAnsiTheme="minorHAnsi" w:cstheme="minorHAnsi"/>
        </w:rPr>
        <w:t xml:space="preserve"> (SO)</w:t>
      </w:r>
    </w:p>
    <w:p w14:paraId="47286B59" w14:textId="77777777" w:rsidR="0069272F" w:rsidRPr="000E68B6" w:rsidRDefault="0069272F" w:rsidP="0069272F">
      <w:pPr>
        <w:pStyle w:val="NormalWeb"/>
        <w:numPr>
          <w:ilvl w:val="1"/>
          <w:numId w:val="6"/>
        </w:numPr>
        <w:shd w:val="clear" w:color="auto" w:fill="FFFFFF"/>
        <w:spacing w:before="0" w:beforeAutospacing="0" w:after="395" w:afterAutospacing="0"/>
        <w:ind w:left="1440"/>
        <w:textAlignment w:val="baseline"/>
        <w:rPr>
          <w:rFonts w:asciiTheme="minorHAnsi" w:hAnsiTheme="minorHAnsi" w:cstheme="minorHAnsi"/>
        </w:rPr>
      </w:pPr>
      <w:r w:rsidRPr="000E68B6">
        <w:rPr>
          <w:rFonts w:asciiTheme="minorHAnsi" w:hAnsiTheme="minorHAnsi" w:cstheme="minorHAnsi"/>
        </w:rPr>
        <w:t>Expand distribution network</w:t>
      </w:r>
    </w:p>
    <w:p w14:paraId="74AB0FEB" w14:textId="77777777" w:rsidR="0069272F" w:rsidRPr="000E68B6" w:rsidRDefault="0069272F" w:rsidP="0069272F">
      <w:pPr>
        <w:pStyle w:val="NormalWeb"/>
        <w:numPr>
          <w:ilvl w:val="1"/>
          <w:numId w:val="6"/>
        </w:numPr>
        <w:shd w:val="clear" w:color="auto" w:fill="FFFFFF"/>
        <w:spacing w:before="0" w:beforeAutospacing="0" w:after="395" w:afterAutospacing="0"/>
        <w:ind w:left="1440"/>
        <w:textAlignment w:val="baseline"/>
        <w:rPr>
          <w:rFonts w:asciiTheme="minorHAnsi" w:hAnsiTheme="minorHAnsi" w:cstheme="minorHAnsi"/>
        </w:rPr>
      </w:pPr>
      <w:r w:rsidRPr="000E68B6">
        <w:rPr>
          <w:rFonts w:asciiTheme="minorHAnsi" w:hAnsiTheme="minorHAnsi" w:cstheme="minorHAnsi"/>
        </w:rPr>
        <w:t>Develop more own products.</w:t>
      </w:r>
    </w:p>
    <w:p w14:paraId="618E9B5C" w14:textId="77777777" w:rsidR="0069272F" w:rsidRPr="000E68B6" w:rsidRDefault="0069272F" w:rsidP="0069272F">
      <w:pPr>
        <w:pStyle w:val="NormalWeb"/>
        <w:numPr>
          <w:ilvl w:val="1"/>
          <w:numId w:val="6"/>
        </w:numPr>
        <w:shd w:val="clear" w:color="auto" w:fill="FFFFFF"/>
        <w:spacing w:before="0" w:beforeAutospacing="0" w:after="395" w:afterAutospacing="0"/>
        <w:ind w:left="1440"/>
        <w:textAlignment w:val="baseline"/>
        <w:rPr>
          <w:rFonts w:asciiTheme="minorHAnsi" w:hAnsiTheme="minorHAnsi" w:cstheme="minorHAnsi"/>
        </w:rPr>
      </w:pPr>
      <w:r w:rsidRPr="000E68B6">
        <w:rPr>
          <w:rFonts w:asciiTheme="minorHAnsi" w:hAnsiTheme="minorHAnsi" w:cstheme="minorHAnsi"/>
        </w:rPr>
        <w:t>Invest in more technologies to improve delivery times and options for consumers.</w:t>
      </w:r>
    </w:p>
    <w:p w14:paraId="36EB1554" w14:textId="77777777" w:rsidR="0069272F" w:rsidRPr="000E68B6" w:rsidRDefault="0069272F" w:rsidP="0069272F">
      <w:pPr>
        <w:pStyle w:val="NormalWeb"/>
        <w:shd w:val="clear" w:color="auto" w:fill="FFFFFF"/>
        <w:spacing w:before="0" w:beforeAutospacing="0" w:after="395" w:afterAutospacing="0"/>
        <w:textAlignment w:val="baseline"/>
        <w:rPr>
          <w:rFonts w:asciiTheme="minorHAnsi" w:hAnsiTheme="minorHAnsi" w:cstheme="minorHAnsi"/>
        </w:rPr>
      </w:pPr>
    </w:p>
    <w:p w14:paraId="739E097C" w14:textId="77777777" w:rsidR="0069272F" w:rsidRPr="000E68B6" w:rsidRDefault="0069272F" w:rsidP="0069272F">
      <w:pPr>
        <w:pStyle w:val="NormalWeb"/>
        <w:shd w:val="clear" w:color="auto" w:fill="FFFFFF"/>
        <w:spacing w:before="0" w:beforeAutospacing="0" w:after="395" w:afterAutospacing="0"/>
        <w:textAlignment w:val="baseline"/>
        <w:rPr>
          <w:rFonts w:asciiTheme="minorHAnsi" w:hAnsiTheme="minorHAnsi" w:cstheme="minorHAnsi"/>
        </w:rPr>
      </w:pPr>
    </w:p>
    <w:p w14:paraId="10DECF50" w14:textId="46CB436C" w:rsidR="0069272F" w:rsidRPr="000E68B6" w:rsidRDefault="0069272F" w:rsidP="0069272F">
      <w:pPr>
        <w:pStyle w:val="NormalWeb"/>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Strengths/Threats</w:t>
      </w:r>
      <w:r w:rsidRPr="000E68B6">
        <w:rPr>
          <w:rFonts w:asciiTheme="minorHAnsi" w:hAnsiTheme="minorHAnsi" w:cstheme="minorHAnsi"/>
        </w:rPr>
        <w:t xml:space="preserve"> (ST)</w:t>
      </w:r>
    </w:p>
    <w:p w14:paraId="4EC3EDE1" w14:textId="77777777" w:rsidR="0069272F" w:rsidRPr="000E68B6" w:rsidRDefault="0069272F" w:rsidP="0069272F">
      <w:pPr>
        <w:pStyle w:val="NormalWeb"/>
        <w:numPr>
          <w:ilvl w:val="0"/>
          <w:numId w:val="12"/>
        </w:numPr>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 xml:space="preserve">Engage with suppliers more and have open communications to prevent further law suits. Amazon needs a symbiotic relationship and needs to nurture these relationship they want to continue being successful. </w:t>
      </w:r>
    </w:p>
    <w:p w14:paraId="4D89A4F5" w14:textId="77777777" w:rsidR="0069272F" w:rsidRPr="000E68B6" w:rsidRDefault="0069272F" w:rsidP="0069272F">
      <w:pPr>
        <w:pStyle w:val="NormalWeb"/>
        <w:numPr>
          <w:ilvl w:val="0"/>
          <w:numId w:val="12"/>
        </w:numPr>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lastRenderedPageBreak/>
        <w:t>Amazon could look to partner with competition to reduce threats or adopt an acquisition model to prevent threats becoming too large.</w:t>
      </w:r>
    </w:p>
    <w:p w14:paraId="348A2B23" w14:textId="77777777" w:rsidR="0069272F" w:rsidRPr="000E68B6" w:rsidRDefault="0069272F" w:rsidP="0069272F">
      <w:pPr>
        <w:pStyle w:val="NormalWeb"/>
        <w:shd w:val="clear" w:color="auto" w:fill="FFFFFF"/>
        <w:spacing w:before="0" w:beforeAutospacing="0" w:after="395" w:afterAutospacing="0"/>
        <w:textAlignment w:val="baseline"/>
        <w:rPr>
          <w:rFonts w:asciiTheme="minorHAnsi" w:hAnsiTheme="minorHAnsi" w:cstheme="minorHAnsi"/>
        </w:rPr>
      </w:pPr>
    </w:p>
    <w:p w14:paraId="33A5B947" w14:textId="496553A3" w:rsidR="0069272F" w:rsidRPr="000E68B6" w:rsidRDefault="0069272F" w:rsidP="0069272F">
      <w:pPr>
        <w:pStyle w:val="NormalWeb"/>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Weakness/Opportunities</w:t>
      </w:r>
      <w:r w:rsidRPr="000E68B6">
        <w:rPr>
          <w:rFonts w:asciiTheme="minorHAnsi" w:hAnsiTheme="minorHAnsi" w:cstheme="minorHAnsi"/>
        </w:rPr>
        <w:t xml:space="preserve"> (WO)</w:t>
      </w:r>
    </w:p>
    <w:p w14:paraId="77C1B148" w14:textId="77777777" w:rsidR="0069272F" w:rsidRPr="000E68B6" w:rsidRDefault="0069272F" w:rsidP="0069272F">
      <w:pPr>
        <w:pStyle w:val="NormalWeb"/>
        <w:numPr>
          <w:ilvl w:val="0"/>
          <w:numId w:val="13"/>
        </w:numPr>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Use data to focus on more specific products and cut products that are not profitable.</w:t>
      </w:r>
    </w:p>
    <w:p w14:paraId="5CBB04DA" w14:textId="77777777" w:rsidR="0069272F" w:rsidRPr="000E68B6" w:rsidRDefault="0069272F" w:rsidP="0069272F">
      <w:pPr>
        <w:pStyle w:val="NormalWeb"/>
        <w:numPr>
          <w:ilvl w:val="0"/>
          <w:numId w:val="13"/>
        </w:numPr>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 xml:space="preserve">Development of further technologies to reduce costs and improve profits. </w:t>
      </w:r>
    </w:p>
    <w:p w14:paraId="0DB5F60A" w14:textId="77777777" w:rsidR="0069272F" w:rsidRPr="000E68B6" w:rsidRDefault="0069272F" w:rsidP="0069272F">
      <w:pPr>
        <w:pStyle w:val="NormalWeb"/>
        <w:numPr>
          <w:ilvl w:val="0"/>
          <w:numId w:val="13"/>
        </w:numPr>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 xml:space="preserve">Targeted marketing to reduce the threat of small competitors. Improve product offering to match those of smaller retailers. </w:t>
      </w:r>
    </w:p>
    <w:p w14:paraId="18ACA51E" w14:textId="4F466297" w:rsidR="0069272F" w:rsidRPr="000E68B6" w:rsidRDefault="0069272F" w:rsidP="0069272F">
      <w:pPr>
        <w:pStyle w:val="NormalWeb"/>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Weaknesses/Threats</w:t>
      </w:r>
      <w:r w:rsidRPr="000E68B6">
        <w:rPr>
          <w:rFonts w:asciiTheme="minorHAnsi" w:hAnsiTheme="minorHAnsi" w:cstheme="minorHAnsi"/>
        </w:rPr>
        <w:t xml:space="preserve"> (WT)</w:t>
      </w:r>
    </w:p>
    <w:p w14:paraId="32472E51" w14:textId="77777777" w:rsidR="0069272F" w:rsidRPr="000E68B6" w:rsidRDefault="0069272F" w:rsidP="0069272F">
      <w:pPr>
        <w:pStyle w:val="NormalWeb"/>
        <w:numPr>
          <w:ilvl w:val="0"/>
          <w:numId w:val="14"/>
        </w:numPr>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Technology will be the best strategy to address fraud and privacy concerns.</w:t>
      </w:r>
    </w:p>
    <w:p w14:paraId="6FC898AA" w14:textId="77777777" w:rsidR="0069272F" w:rsidRPr="000E68B6" w:rsidRDefault="0069272F" w:rsidP="0069272F">
      <w:pPr>
        <w:pStyle w:val="NormalWeb"/>
        <w:numPr>
          <w:ilvl w:val="0"/>
          <w:numId w:val="14"/>
        </w:numPr>
        <w:shd w:val="clear" w:color="auto" w:fill="FFFFFF"/>
        <w:spacing w:before="0" w:beforeAutospacing="0" w:after="395" w:afterAutospacing="0"/>
        <w:textAlignment w:val="baseline"/>
        <w:rPr>
          <w:rFonts w:asciiTheme="minorHAnsi" w:hAnsiTheme="minorHAnsi" w:cstheme="minorHAnsi"/>
        </w:rPr>
      </w:pPr>
      <w:r w:rsidRPr="000E68B6">
        <w:rPr>
          <w:rFonts w:asciiTheme="minorHAnsi" w:hAnsiTheme="minorHAnsi" w:cstheme="minorHAnsi"/>
        </w:rPr>
        <w:t>Protectionism policies could be alleviated with investment into local business and partnership.</w:t>
      </w:r>
    </w:p>
    <w:p w14:paraId="5F628A3C" w14:textId="77777777" w:rsidR="0069272F" w:rsidRPr="000E68B6" w:rsidRDefault="0069272F" w:rsidP="0069272F">
      <w:pPr>
        <w:pStyle w:val="NormalWeb"/>
        <w:shd w:val="clear" w:color="auto" w:fill="FFFFFF"/>
        <w:spacing w:before="300" w:beforeAutospacing="0" w:after="300" w:afterAutospacing="0"/>
        <w:rPr>
          <w:rFonts w:asciiTheme="minorHAnsi" w:hAnsiTheme="minorHAnsi" w:cstheme="minorHAnsi"/>
        </w:rPr>
      </w:pPr>
    </w:p>
    <w:p w14:paraId="012A73AD" w14:textId="77777777" w:rsidR="00920EB4" w:rsidRPr="000E68B6" w:rsidRDefault="00920EB4" w:rsidP="00234FE0">
      <w:pPr>
        <w:pStyle w:val="NormalWeb"/>
        <w:shd w:val="clear" w:color="auto" w:fill="FFFFFF"/>
        <w:spacing w:before="0" w:beforeAutospacing="0" w:after="0" w:afterAutospacing="0"/>
        <w:textAlignment w:val="baseline"/>
        <w:rPr>
          <w:rFonts w:asciiTheme="minorHAnsi" w:hAnsiTheme="minorHAnsi" w:cstheme="minorHAnsi"/>
          <w:lang w:val="en-US"/>
        </w:rPr>
      </w:pPr>
    </w:p>
    <w:p w14:paraId="5873CA33" w14:textId="0A604B1B" w:rsidR="00210526" w:rsidRPr="000E68B6" w:rsidRDefault="00210526" w:rsidP="00234FE0">
      <w:pPr>
        <w:pStyle w:val="Heading2"/>
        <w:rPr>
          <w:rFonts w:asciiTheme="minorHAnsi" w:hAnsiTheme="minorHAnsi" w:cstheme="minorHAnsi"/>
          <w:color w:val="auto"/>
          <w:sz w:val="24"/>
          <w:szCs w:val="24"/>
          <w:lang w:val="en-US"/>
        </w:rPr>
      </w:pPr>
      <w:r w:rsidRPr="000E68B6">
        <w:rPr>
          <w:rFonts w:asciiTheme="minorHAnsi" w:hAnsiTheme="minorHAnsi" w:cstheme="minorHAnsi"/>
          <w:color w:val="auto"/>
          <w:sz w:val="24"/>
          <w:szCs w:val="24"/>
          <w:lang w:val="en-US"/>
        </w:rPr>
        <w:br w:type="page"/>
      </w:r>
    </w:p>
    <w:p w14:paraId="39643FF2" w14:textId="77777777" w:rsidR="00210526" w:rsidRPr="000E68B6" w:rsidRDefault="00210526">
      <w:pPr>
        <w:rPr>
          <w:rFonts w:asciiTheme="minorHAnsi" w:hAnsiTheme="minorHAnsi" w:cstheme="minorHAnsi"/>
          <w:lang w:val="en-US"/>
        </w:rPr>
      </w:pPr>
    </w:p>
    <w:p w14:paraId="74747A8A" w14:textId="6635DD4A" w:rsidR="00210526" w:rsidRPr="000E68B6" w:rsidRDefault="00210526" w:rsidP="00773FBA">
      <w:pPr>
        <w:pStyle w:val="Heading2"/>
        <w:rPr>
          <w:lang w:val="en-US"/>
        </w:rPr>
      </w:pPr>
      <w:bookmarkStart w:id="13" w:name="_Toc90616566"/>
      <w:r w:rsidRPr="000E68B6">
        <w:rPr>
          <w:lang w:val="en-US"/>
        </w:rPr>
        <w:t xml:space="preserve">4.0 </w:t>
      </w:r>
      <w:r w:rsidR="00BA10C8" w:rsidRPr="000E68B6">
        <w:rPr>
          <w:lang w:val="en-US"/>
        </w:rPr>
        <w:t>Critical</w:t>
      </w:r>
      <w:r w:rsidRPr="000E68B6">
        <w:rPr>
          <w:lang w:val="en-US"/>
        </w:rPr>
        <w:t xml:space="preserve"> assessment</w:t>
      </w:r>
      <w:r w:rsidR="0071794D" w:rsidRPr="000E68B6">
        <w:rPr>
          <w:lang w:val="en-US"/>
        </w:rPr>
        <w:t xml:space="preserve"> </w:t>
      </w:r>
      <w:r w:rsidR="00BA10C8" w:rsidRPr="000E68B6">
        <w:rPr>
          <w:lang w:val="en-US"/>
        </w:rPr>
        <w:t>of Amazon Logistics</w:t>
      </w:r>
      <w:r w:rsidR="002607AD" w:rsidRPr="000E68B6">
        <w:rPr>
          <w:lang w:val="en-US"/>
        </w:rPr>
        <w:t xml:space="preserve"> and</w:t>
      </w:r>
      <w:r w:rsidR="00463380" w:rsidRPr="000E68B6">
        <w:rPr>
          <w:lang w:val="en-US"/>
        </w:rPr>
        <w:t xml:space="preserve"> </w:t>
      </w:r>
      <w:r w:rsidR="002607AD" w:rsidRPr="000E68B6">
        <w:rPr>
          <w:lang w:val="en-US"/>
        </w:rPr>
        <w:t>Delivery</w:t>
      </w:r>
      <w:r w:rsidR="00BA10C8" w:rsidRPr="000E68B6">
        <w:rPr>
          <w:lang w:val="en-US"/>
        </w:rPr>
        <w:t>.</w:t>
      </w:r>
      <w:bookmarkEnd w:id="13"/>
    </w:p>
    <w:p w14:paraId="2540393D" w14:textId="2BE097CD" w:rsidR="00557E8E" w:rsidRPr="000E68B6" w:rsidRDefault="00557E8E">
      <w:pPr>
        <w:rPr>
          <w:rFonts w:asciiTheme="minorHAnsi" w:hAnsiTheme="minorHAnsi" w:cstheme="minorHAnsi"/>
          <w:lang w:val="en-US"/>
        </w:rPr>
      </w:pPr>
    </w:p>
    <w:p w14:paraId="622C679E" w14:textId="176096D3" w:rsidR="00557E8E" w:rsidRPr="00773FBA" w:rsidRDefault="00557E8E" w:rsidP="00773FBA">
      <w:pPr>
        <w:pStyle w:val="Heading2"/>
      </w:pPr>
      <w:bookmarkStart w:id="14" w:name="_Toc90616567"/>
      <w:r w:rsidRPr="00773FBA">
        <w:t xml:space="preserve">4.1 </w:t>
      </w:r>
      <w:r w:rsidR="00463380" w:rsidRPr="00773FBA">
        <w:t>Macro environmental</w:t>
      </w:r>
      <w:r w:rsidRPr="00773FBA">
        <w:t xml:space="preserve"> analysis.</w:t>
      </w:r>
      <w:bookmarkEnd w:id="14"/>
    </w:p>
    <w:p w14:paraId="6F86D05A" w14:textId="21F3F346" w:rsidR="00463380" w:rsidRPr="000E68B6" w:rsidRDefault="00463380" w:rsidP="00463380">
      <w:pPr>
        <w:rPr>
          <w:rFonts w:asciiTheme="minorHAnsi" w:hAnsiTheme="minorHAnsi" w:cstheme="minorHAnsi"/>
          <w:lang w:val="en-US"/>
        </w:rPr>
      </w:pPr>
    </w:p>
    <w:p w14:paraId="3674CC38" w14:textId="4B333F1B" w:rsidR="00463380" w:rsidRPr="000E68B6" w:rsidRDefault="00463380" w:rsidP="00463380">
      <w:pPr>
        <w:rPr>
          <w:rFonts w:asciiTheme="minorHAnsi" w:hAnsiTheme="minorHAnsi" w:cstheme="minorHAnsi"/>
          <w:lang w:val="en-US"/>
        </w:rPr>
      </w:pPr>
      <w:r w:rsidRPr="000E68B6">
        <w:rPr>
          <w:rFonts w:asciiTheme="minorHAnsi" w:hAnsiTheme="minorHAnsi" w:cstheme="minorHAnsi"/>
          <w:lang w:val="en-US"/>
        </w:rPr>
        <w:t xml:space="preserve">The </w:t>
      </w:r>
      <w:r w:rsidRPr="000E68B6">
        <w:rPr>
          <w:rFonts w:asciiTheme="minorHAnsi" w:hAnsiTheme="minorHAnsi" w:cstheme="minorHAnsi"/>
          <w:lang w:val="en-US"/>
        </w:rPr>
        <w:t>PESTEL</w:t>
      </w:r>
      <w:r w:rsidRPr="000E68B6">
        <w:rPr>
          <w:rFonts w:asciiTheme="minorHAnsi" w:hAnsiTheme="minorHAnsi" w:cstheme="minorHAnsi"/>
          <w:lang w:val="en-US"/>
        </w:rPr>
        <w:t xml:space="preserve"> frameworks give us a very good indication of the size and scale of the global environment that Amazon logistics and d</w:t>
      </w:r>
      <w:r w:rsidRPr="000E68B6">
        <w:rPr>
          <w:rFonts w:asciiTheme="minorHAnsi" w:hAnsiTheme="minorHAnsi" w:cstheme="minorHAnsi"/>
          <w:lang w:val="en-US"/>
        </w:rPr>
        <w:t xml:space="preserve">elivery business operates in. </w:t>
      </w:r>
      <w:r w:rsidR="00314783" w:rsidRPr="000E68B6">
        <w:rPr>
          <w:rFonts w:asciiTheme="minorHAnsi" w:hAnsiTheme="minorHAnsi" w:cstheme="minorHAnsi"/>
          <w:lang w:val="en-US"/>
        </w:rPr>
        <w:t>In this report we will only focus on a few key areas of the macro environment</w:t>
      </w:r>
      <w:r w:rsidR="00C3089F" w:rsidRPr="000E68B6">
        <w:rPr>
          <w:rFonts w:asciiTheme="minorHAnsi" w:hAnsiTheme="minorHAnsi" w:cstheme="minorHAnsi"/>
          <w:lang w:val="en-US"/>
        </w:rPr>
        <w:t xml:space="preserve"> which be economics, </w:t>
      </w:r>
      <w:r w:rsidR="00652437" w:rsidRPr="000E68B6">
        <w:rPr>
          <w:rFonts w:asciiTheme="minorHAnsi" w:hAnsiTheme="minorHAnsi" w:cstheme="minorHAnsi"/>
          <w:lang w:val="en-US"/>
        </w:rPr>
        <w:t>ecological and legal</w:t>
      </w:r>
      <w:r w:rsidR="00314783" w:rsidRPr="000E68B6">
        <w:rPr>
          <w:rFonts w:asciiTheme="minorHAnsi" w:hAnsiTheme="minorHAnsi" w:cstheme="minorHAnsi"/>
          <w:lang w:val="en-US"/>
        </w:rPr>
        <w:t>. It is important to note that all areas of the macro environment are important to address in order for the Amazon Logistics and delivery business to be as successful as possible</w:t>
      </w:r>
      <w:r w:rsidR="00C3089F" w:rsidRPr="000E68B6">
        <w:rPr>
          <w:rFonts w:asciiTheme="minorHAnsi" w:hAnsiTheme="minorHAnsi" w:cstheme="minorHAnsi"/>
          <w:lang w:val="en-US"/>
        </w:rPr>
        <w:t>.</w:t>
      </w:r>
    </w:p>
    <w:p w14:paraId="3042D15D" w14:textId="0E66B521" w:rsidR="00652437" w:rsidRPr="000E68B6" w:rsidRDefault="00652437" w:rsidP="00463380">
      <w:pPr>
        <w:rPr>
          <w:rFonts w:asciiTheme="minorHAnsi" w:hAnsiTheme="minorHAnsi" w:cstheme="minorHAnsi"/>
          <w:lang w:val="en-US"/>
        </w:rPr>
      </w:pPr>
    </w:p>
    <w:p w14:paraId="153F6C63" w14:textId="55018911" w:rsidR="00652437" w:rsidRPr="00773FBA" w:rsidRDefault="00652437" w:rsidP="00773FBA">
      <w:pPr>
        <w:pStyle w:val="Heading2"/>
      </w:pPr>
      <w:bookmarkStart w:id="15" w:name="_Toc90616568"/>
      <w:r w:rsidRPr="00773FBA">
        <w:t>4.1.1 Economics</w:t>
      </w:r>
      <w:bookmarkEnd w:id="15"/>
    </w:p>
    <w:p w14:paraId="36F424F2" w14:textId="4F3A349A" w:rsidR="00652437" w:rsidRPr="000E68B6" w:rsidRDefault="00652437" w:rsidP="00652437">
      <w:pPr>
        <w:rPr>
          <w:rFonts w:asciiTheme="minorHAnsi" w:hAnsiTheme="minorHAnsi" w:cstheme="minorHAnsi"/>
          <w:lang w:val="en-US"/>
        </w:rPr>
      </w:pPr>
    </w:p>
    <w:p w14:paraId="203628BD" w14:textId="4ED18C18" w:rsidR="00C3089F" w:rsidRPr="000E68B6" w:rsidRDefault="00EC04F7" w:rsidP="00463380">
      <w:pPr>
        <w:rPr>
          <w:rFonts w:asciiTheme="minorHAnsi" w:hAnsiTheme="minorHAnsi" w:cstheme="minorHAnsi"/>
          <w:lang w:val="en-US"/>
        </w:rPr>
      </w:pPr>
      <w:r w:rsidRPr="000E68B6">
        <w:rPr>
          <w:rFonts w:asciiTheme="minorHAnsi" w:hAnsiTheme="minorHAnsi" w:cstheme="minorHAnsi"/>
          <w:lang w:val="en-US"/>
        </w:rPr>
        <w:t>It is vital for business to understand the economic environment and the impacts of government policies in order to ensure that future demand forecasts are as accurate as possible (</w:t>
      </w:r>
      <w:proofErr w:type="spellStart"/>
      <w:r w:rsidRPr="000E68B6">
        <w:rPr>
          <w:rFonts w:asciiTheme="minorHAnsi" w:hAnsiTheme="minorHAnsi" w:cstheme="minorHAnsi"/>
          <w:lang w:val="en-US"/>
        </w:rPr>
        <w:t>Sloman</w:t>
      </w:r>
      <w:proofErr w:type="spellEnd"/>
      <w:r w:rsidRPr="000E68B6">
        <w:rPr>
          <w:rFonts w:asciiTheme="minorHAnsi" w:hAnsiTheme="minorHAnsi" w:cstheme="minorHAnsi"/>
          <w:lang w:val="en-US"/>
        </w:rPr>
        <w:t xml:space="preserve">, </w:t>
      </w:r>
      <w:r w:rsidRPr="000E68B6">
        <w:rPr>
          <w:rFonts w:asciiTheme="minorHAnsi" w:hAnsiTheme="minorHAnsi" w:cstheme="minorHAnsi"/>
          <w:lang w:val="en-US"/>
        </w:rPr>
        <w:t>2019)</w:t>
      </w:r>
      <w:r w:rsidRPr="000E68B6">
        <w:rPr>
          <w:rFonts w:asciiTheme="minorHAnsi" w:hAnsiTheme="minorHAnsi" w:cstheme="minorHAnsi"/>
          <w:lang w:val="en-US"/>
        </w:rPr>
        <w:t>.</w:t>
      </w:r>
    </w:p>
    <w:p w14:paraId="57F85F7E" w14:textId="6E743864" w:rsidR="00EC04F7" w:rsidRPr="000E68B6" w:rsidRDefault="00EC04F7" w:rsidP="00463380">
      <w:pPr>
        <w:rPr>
          <w:rFonts w:asciiTheme="minorHAnsi" w:hAnsiTheme="minorHAnsi" w:cstheme="minorHAnsi"/>
          <w:lang w:val="en-US"/>
        </w:rPr>
      </w:pPr>
    </w:p>
    <w:p w14:paraId="7BA44970" w14:textId="75FAFAFE" w:rsidR="00EC04F7" w:rsidRPr="000E68B6" w:rsidRDefault="00EC04F7" w:rsidP="00463380">
      <w:pPr>
        <w:rPr>
          <w:rFonts w:asciiTheme="minorHAnsi" w:hAnsiTheme="minorHAnsi" w:cstheme="minorHAnsi"/>
          <w:lang w:val="en-US"/>
        </w:rPr>
      </w:pPr>
      <w:r w:rsidRPr="000E68B6">
        <w:rPr>
          <w:rFonts w:asciiTheme="minorHAnsi" w:hAnsiTheme="minorHAnsi" w:cstheme="minorHAnsi"/>
          <w:lang w:val="en-US"/>
        </w:rPr>
        <w:t>GDP growth is a primary indicator used to measure the health of the world economy, we would also look at anticipated GDP growth in order</w:t>
      </w:r>
      <w:r w:rsidR="00954E47" w:rsidRPr="000E68B6">
        <w:rPr>
          <w:rFonts w:asciiTheme="minorHAnsi" w:hAnsiTheme="minorHAnsi" w:cstheme="minorHAnsi"/>
          <w:lang w:val="en-US"/>
        </w:rPr>
        <w:t xml:space="preserve"> to support future strategic decisions. Figure 4.1 1 highlights the anticipated global GDP growth rates. Global recovery looks to be robust, these figures are however a prediction and do not take into account in further economic shocks such as the COVID-19 pandemic.</w:t>
      </w:r>
    </w:p>
    <w:p w14:paraId="0A1519D1" w14:textId="668C0B44" w:rsidR="00954E47" w:rsidRPr="000E68B6" w:rsidRDefault="00954E47" w:rsidP="00463380">
      <w:pPr>
        <w:rPr>
          <w:rFonts w:asciiTheme="minorHAnsi" w:hAnsiTheme="minorHAnsi" w:cstheme="minorHAnsi"/>
          <w:lang w:val="en-US"/>
        </w:rPr>
      </w:pPr>
    </w:p>
    <w:p w14:paraId="6A39F6A8" w14:textId="77777777" w:rsidR="00954E47" w:rsidRPr="000E68B6" w:rsidRDefault="00954E47" w:rsidP="00954E47">
      <w:pPr>
        <w:keepNext/>
        <w:rPr>
          <w:rFonts w:asciiTheme="minorHAnsi" w:hAnsiTheme="minorHAnsi" w:cstheme="minorHAnsi"/>
        </w:rPr>
      </w:pPr>
      <w:r w:rsidRPr="000E68B6">
        <w:rPr>
          <w:rFonts w:asciiTheme="minorHAnsi" w:hAnsiTheme="minorHAnsi" w:cstheme="minorHAnsi"/>
          <w:noProof/>
          <w:lang w:val="en-US"/>
        </w:rPr>
        <w:drawing>
          <wp:inline distT="0" distB="0" distL="0" distR="0" wp14:anchorId="24CB5D67" wp14:editId="143E8ED4">
            <wp:extent cx="5943600" cy="3343275"/>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5990D37" w14:textId="7F06E6B8" w:rsidR="00954E47" w:rsidRPr="000E68B6" w:rsidRDefault="00954E47" w:rsidP="00954E47">
      <w:pPr>
        <w:pStyle w:val="Caption"/>
        <w:rPr>
          <w:rFonts w:asciiTheme="minorHAnsi" w:hAnsiTheme="minorHAnsi" w:cstheme="minorHAnsi"/>
          <w:color w:val="auto"/>
          <w:sz w:val="24"/>
          <w:szCs w:val="24"/>
          <w:lang w:val="en-US"/>
        </w:rPr>
      </w:pPr>
      <w:r w:rsidRPr="000E68B6">
        <w:rPr>
          <w:rFonts w:asciiTheme="minorHAnsi" w:hAnsiTheme="minorHAnsi" w:cstheme="minorHAnsi"/>
          <w:color w:val="auto"/>
          <w:sz w:val="24"/>
          <w:szCs w:val="24"/>
        </w:rPr>
        <w:t xml:space="preserve">Figure 4.1 </w:t>
      </w:r>
      <w:r w:rsidRPr="000E68B6">
        <w:rPr>
          <w:rFonts w:asciiTheme="minorHAnsi" w:hAnsiTheme="minorHAnsi" w:cstheme="minorHAnsi"/>
          <w:color w:val="auto"/>
          <w:sz w:val="24"/>
          <w:szCs w:val="24"/>
        </w:rPr>
        <w:fldChar w:fldCharType="begin"/>
      </w:r>
      <w:r w:rsidRPr="000E68B6">
        <w:rPr>
          <w:rFonts w:asciiTheme="minorHAnsi" w:hAnsiTheme="minorHAnsi" w:cstheme="minorHAnsi"/>
          <w:color w:val="auto"/>
          <w:sz w:val="24"/>
          <w:szCs w:val="24"/>
        </w:rPr>
        <w:instrText xml:space="preserve"> SEQ Figure_4.1 \* ARABIC </w:instrText>
      </w:r>
      <w:r w:rsidRPr="000E68B6">
        <w:rPr>
          <w:rFonts w:asciiTheme="minorHAnsi" w:hAnsiTheme="minorHAnsi" w:cstheme="minorHAnsi"/>
          <w:color w:val="auto"/>
          <w:sz w:val="24"/>
          <w:szCs w:val="24"/>
        </w:rPr>
        <w:fldChar w:fldCharType="separate"/>
      </w:r>
      <w:r w:rsidR="00A308F3" w:rsidRPr="000E68B6">
        <w:rPr>
          <w:rFonts w:asciiTheme="minorHAnsi" w:hAnsiTheme="minorHAnsi" w:cstheme="minorHAnsi"/>
          <w:noProof/>
          <w:color w:val="auto"/>
          <w:sz w:val="24"/>
          <w:szCs w:val="24"/>
        </w:rPr>
        <w:t>1</w:t>
      </w:r>
      <w:r w:rsidRPr="000E68B6">
        <w:rPr>
          <w:rFonts w:asciiTheme="minorHAnsi" w:hAnsiTheme="minorHAnsi" w:cstheme="minorHAnsi"/>
          <w:color w:val="auto"/>
          <w:sz w:val="24"/>
          <w:szCs w:val="24"/>
        </w:rPr>
        <w:fldChar w:fldCharType="end"/>
      </w:r>
    </w:p>
    <w:p w14:paraId="483F4DB8" w14:textId="3F9556C6" w:rsidR="00954E47" w:rsidRPr="000E68B6" w:rsidRDefault="00954E47" w:rsidP="00463380">
      <w:pPr>
        <w:rPr>
          <w:rFonts w:asciiTheme="minorHAnsi" w:hAnsiTheme="minorHAnsi" w:cstheme="minorHAnsi"/>
          <w:lang w:val="en-US"/>
        </w:rPr>
      </w:pPr>
    </w:p>
    <w:p w14:paraId="287EAF9A" w14:textId="59EBBEC6" w:rsidR="00A308F3" w:rsidRPr="000E68B6" w:rsidRDefault="0083058A" w:rsidP="00463380">
      <w:pPr>
        <w:rPr>
          <w:rFonts w:asciiTheme="minorHAnsi" w:hAnsiTheme="minorHAnsi" w:cstheme="minorHAnsi"/>
          <w:lang w:val="en-US"/>
        </w:rPr>
      </w:pPr>
      <w:r w:rsidRPr="000E68B6">
        <w:rPr>
          <w:rFonts w:asciiTheme="minorHAnsi" w:hAnsiTheme="minorHAnsi" w:cstheme="minorHAnsi"/>
          <w:lang w:val="en-US"/>
        </w:rPr>
        <w:t>The Gini coefficient is another indicator of the economy, the Gini coefficient gives us insight into the spending power of the consumers within a specific region. (</w:t>
      </w:r>
      <w:r w:rsidRPr="000E68B6">
        <w:rPr>
          <w:rFonts w:asciiTheme="minorHAnsi" w:hAnsiTheme="minorHAnsi" w:cstheme="minorHAnsi"/>
          <w:lang w:val="en-US"/>
        </w:rPr>
        <w:t>OECD</w:t>
      </w:r>
      <w:r w:rsidRPr="000E68B6">
        <w:rPr>
          <w:rFonts w:asciiTheme="minorHAnsi" w:hAnsiTheme="minorHAnsi" w:cstheme="minorHAnsi"/>
          <w:lang w:val="en-US"/>
        </w:rPr>
        <w:t xml:space="preserve">, </w:t>
      </w:r>
      <w:r w:rsidRPr="000E68B6">
        <w:rPr>
          <w:rFonts w:asciiTheme="minorHAnsi" w:hAnsiTheme="minorHAnsi" w:cstheme="minorHAnsi"/>
          <w:lang w:val="en-US"/>
        </w:rPr>
        <w:t>2021</w:t>
      </w:r>
      <w:r w:rsidRPr="000E68B6">
        <w:rPr>
          <w:rFonts w:asciiTheme="minorHAnsi" w:hAnsiTheme="minorHAnsi" w:cstheme="minorHAnsi"/>
          <w:lang w:val="en-US"/>
        </w:rPr>
        <w:t>)</w:t>
      </w:r>
      <w:r w:rsidR="00CC5E5B" w:rsidRPr="000E68B6">
        <w:rPr>
          <w:rFonts w:asciiTheme="minorHAnsi" w:hAnsiTheme="minorHAnsi" w:cstheme="minorHAnsi"/>
          <w:lang w:val="en-US"/>
        </w:rPr>
        <w:t xml:space="preserve">. The value of the Gini coefficient goes beyond the consumer spending, it also serves to highlight differences in government policies and goals </w:t>
      </w:r>
      <w:r w:rsidR="00CC5E5B" w:rsidRPr="000E68B6">
        <w:rPr>
          <w:rFonts w:asciiTheme="minorHAnsi" w:hAnsiTheme="minorHAnsi" w:cstheme="minorHAnsi"/>
          <w:lang w:val="en-US"/>
        </w:rPr>
        <w:t>(</w:t>
      </w:r>
      <w:proofErr w:type="spellStart"/>
      <w:r w:rsidR="00CC5E5B" w:rsidRPr="000E68B6">
        <w:rPr>
          <w:rFonts w:asciiTheme="minorHAnsi" w:hAnsiTheme="minorHAnsi" w:cstheme="minorHAnsi"/>
          <w:lang w:val="en-US"/>
        </w:rPr>
        <w:t>Sloman</w:t>
      </w:r>
      <w:proofErr w:type="spellEnd"/>
      <w:r w:rsidR="00CC5E5B" w:rsidRPr="000E68B6">
        <w:rPr>
          <w:rFonts w:asciiTheme="minorHAnsi" w:hAnsiTheme="minorHAnsi" w:cstheme="minorHAnsi"/>
          <w:lang w:val="en-US"/>
        </w:rPr>
        <w:t>, 2019</w:t>
      </w:r>
      <w:r w:rsidR="00CC5E5B" w:rsidRPr="000E68B6">
        <w:rPr>
          <w:rFonts w:asciiTheme="minorHAnsi" w:hAnsiTheme="minorHAnsi" w:cstheme="minorHAnsi"/>
          <w:lang w:val="en-US"/>
        </w:rPr>
        <w:t>).</w:t>
      </w:r>
      <w:r w:rsidR="00DF3E60" w:rsidRPr="000E68B6">
        <w:rPr>
          <w:rFonts w:asciiTheme="minorHAnsi" w:hAnsiTheme="minorHAnsi" w:cstheme="minorHAnsi"/>
          <w:lang w:val="en-US"/>
        </w:rPr>
        <w:t xml:space="preserve"> Figure 4.1 2 indicates</w:t>
      </w:r>
      <w:r w:rsidR="00A308F3" w:rsidRPr="000E68B6">
        <w:rPr>
          <w:rFonts w:asciiTheme="minorHAnsi" w:hAnsiTheme="minorHAnsi" w:cstheme="minorHAnsi"/>
          <w:lang w:val="en-US"/>
        </w:rPr>
        <w:t xml:space="preserve"> </w:t>
      </w:r>
      <w:r w:rsidR="00DF3E60" w:rsidRPr="000E68B6">
        <w:rPr>
          <w:rFonts w:asciiTheme="minorHAnsi" w:hAnsiTheme="minorHAnsi" w:cstheme="minorHAnsi"/>
          <w:lang w:val="en-US"/>
        </w:rPr>
        <w:t xml:space="preserve">the UK has </w:t>
      </w:r>
      <w:r w:rsidR="00B5792C" w:rsidRPr="000E68B6">
        <w:rPr>
          <w:rFonts w:asciiTheme="minorHAnsi" w:hAnsiTheme="minorHAnsi" w:cstheme="minorHAnsi"/>
          <w:lang w:val="en-US"/>
        </w:rPr>
        <w:t>a</w:t>
      </w:r>
      <w:r w:rsidR="00A308F3" w:rsidRPr="000E68B6">
        <w:rPr>
          <w:rFonts w:asciiTheme="minorHAnsi" w:hAnsiTheme="minorHAnsi" w:cstheme="minorHAnsi"/>
          <w:lang w:val="en-US"/>
        </w:rPr>
        <w:t xml:space="preserve"> lower Gini coefficient score when compared to many other EU countries, Amazon will need to weigh up the opportunity cost of further investment </w:t>
      </w:r>
      <w:r w:rsidR="002F7CDA" w:rsidRPr="000E68B6">
        <w:rPr>
          <w:rFonts w:asciiTheme="minorHAnsi" w:hAnsiTheme="minorHAnsi" w:cstheme="minorHAnsi"/>
          <w:lang w:val="en-US"/>
        </w:rPr>
        <w:t>in the UK when compared to alternative countries such as Sweden.</w:t>
      </w:r>
    </w:p>
    <w:p w14:paraId="2DEE4944" w14:textId="77777777" w:rsidR="00A308F3" w:rsidRPr="000E68B6" w:rsidRDefault="00A308F3" w:rsidP="00463380">
      <w:pPr>
        <w:rPr>
          <w:rFonts w:asciiTheme="minorHAnsi" w:hAnsiTheme="minorHAnsi" w:cstheme="minorHAnsi"/>
          <w:lang w:val="en-US"/>
        </w:rPr>
      </w:pPr>
    </w:p>
    <w:p w14:paraId="652F899C" w14:textId="77777777" w:rsidR="00A308F3" w:rsidRPr="000E68B6" w:rsidRDefault="00A308F3" w:rsidP="00A308F3">
      <w:pPr>
        <w:keepNext/>
        <w:rPr>
          <w:rFonts w:asciiTheme="minorHAnsi" w:hAnsiTheme="minorHAnsi" w:cstheme="minorHAnsi"/>
        </w:rPr>
      </w:pPr>
      <w:r w:rsidRPr="000E68B6">
        <w:rPr>
          <w:rFonts w:asciiTheme="minorHAnsi" w:hAnsiTheme="minorHAnsi" w:cstheme="minorHAnsi"/>
          <w:noProof/>
          <w:lang w:val="en-US"/>
        </w:rPr>
        <w:drawing>
          <wp:inline distT="0" distB="0" distL="0" distR="0" wp14:anchorId="3A2CCC7E" wp14:editId="06137156">
            <wp:extent cx="5943303" cy="3788228"/>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974593" cy="3808172"/>
                    </a:xfrm>
                    <a:prstGeom prst="rect">
                      <a:avLst/>
                    </a:prstGeom>
                  </pic:spPr>
                </pic:pic>
              </a:graphicData>
            </a:graphic>
          </wp:inline>
        </w:drawing>
      </w:r>
    </w:p>
    <w:p w14:paraId="6BBF1C81" w14:textId="0148AB30" w:rsidR="00A308F3" w:rsidRPr="000E68B6" w:rsidRDefault="00A308F3" w:rsidP="00A308F3">
      <w:pPr>
        <w:pStyle w:val="Caption"/>
        <w:rPr>
          <w:rFonts w:asciiTheme="minorHAnsi" w:hAnsiTheme="minorHAnsi" w:cstheme="minorHAnsi"/>
          <w:color w:val="auto"/>
          <w:sz w:val="24"/>
          <w:szCs w:val="24"/>
        </w:rPr>
      </w:pPr>
      <w:r w:rsidRPr="000E68B6">
        <w:rPr>
          <w:rFonts w:asciiTheme="minorHAnsi" w:hAnsiTheme="minorHAnsi" w:cstheme="minorHAnsi"/>
          <w:color w:val="auto"/>
          <w:sz w:val="24"/>
          <w:szCs w:val="24"/>
        </w:rPr>
        <w:t xml:space="preserve">Figure 4.1 </w:t>
      </w:r>
      <w:r w:rsidRPr="000E68B6">
        <w:rPr>
          <w:rFonts w:asciiTheme="minorHAnsi" w:hAnsiTheme="minorHAnsi" w:cstheme="minorHAnsi"/>
          <w:color w:val="auto"/>
          <w:sz w:val="24"/>
          <w:szCs w:val="24"/>
        </w:rPr>
        <w:fldChar w:fldCharType="begin"/>
      </w:r>
      <w:r w:rsidRPr="000E68B6">
        <w:rPr>
          <w:rFonts w:asciiTheme="minorHAnsi" w:hAnsiTheme="minorHAnsi" w:cstheme="minorHAnsi"/>
          <w:color w:val="auto"/>
          <w:sz w:val="24"/>
          <w:szCs w:val="24"/>
        </w:rPr>
        <w:instrText xml:space="preserve"> SEQ Figure_4.1 \* ARABIC </w:instrText>
      </w:r>
      <w:r w:rsidRPr="000E68B6">
        <w:rPr>
          <w:rFonts w:asciiTheme="minorHAnsi" w:hAnsiTheme="minorHAnsi" w:cstheme="minorHAnsi"/>
          <w:color w:val="auto"/>
          <w:sz w:val="24"/>
          <w:szCs w:val="24"/>
        </w:rPr>
        <w:fldChar w:fldCharType="separate"/>
      </w:r>
      <w:r w:rsidRPr="000E68B6">
        <w:rPr>
          <w:rFonts w:asciiTheme="minorHAnsi" w:hAnsiTheme="minorHAnsi" w:cstheme="minorHAnsi"/>
          <w:noProof/>
          <w:color w:val="auto"/>
          <w:sz w:val="24"/>
          <w:szCs w:val="24"/>
        </w:rPr>
        <w:t>2</w:t>
      </w:r>
      <w:r w:rsidRPr="000E68B6">
        <w:rPr>
          <w:rFonts w:asciiTheme="minorHAnsi" w:hAnsiTheme="minorHAnsi" w:cstheme="minorHAnsi"/>
          <w:color w:val="auto"/>
          <w:sz w:val="24"/>
          <w:szCs w:val="24"/>
        </w:rPr>
        <w:fldChar w:fldCharType="end"/>
      </w:r>
      <w:r w:rsidRPr="000E68B6">
        <w:rPr>
          <w:rFonts w:asciiTheme="minorHAnsi" w:hAnsiTheme="minorHAnsi" w:cstheme="minorHAnsi"/>
          <w:color w:val="auto"/>
          <w:sz w:val="24"/>
          <w:szCs w:val="24"/>
        </w:rPr>
        <w:t xml:space="preserve"> </w:t>
      </w:r>
      <w:r w:rsidRPr="000E68B6">
        <w:rPr>
          <w:rFonts w:asciiTheme="minorHAnsi" w:hAnsiTheme="minorHAnsi" w:cstheme="minorHAnsi"/>
          <w:color w:val="auto"/>
          <w:sz w:val="24"/>
          <w:szCs w:val="24"/>
          <w:lang w:val="en-US"/>
        </w:rPr>
        <w:t>(OECD, 2021).</w:t>
      </w:r>
    </w:p>
    <w:p w14:paraId="5F2EB5FB" w14:textId="6157178E" w:rsidR="00954E47" w:rsidRPr="000E68B6" w:rsidRDefault="00DF3E60" w:rsidP="00773FBA">
      <w:pPr>
        <w:pStyle w:val="Heading2"/>
        <w:rPr>
          <w:lang w:val="en-US"/>
        </w:rPr>
      </w:pPr>
      <w:r w:rsidRPr="000E68B6">
        <w:rPr>
          <w:lang w:val="en-US"/>
        </w:rPr>
        <w:t xml:space="preserve"> </w:t>
      </w:r>
    </w:p>
    <w:p w14:paraId="40050C10" w14:textId="10B4D5EC" w:rsidR="00DF3E60" w:rsidRPr="000E68B6" w:rsidRDefault="002F7CDA" w:rsidP="00773FBA">
      <w:pPr>
        <w:pStyle w:val="Heading2"/>
        <w:rPr>
          <w:lang w:val="en-US"/>
        </w:rPr>
      </w:pPr>
      <w:bookmarkStart w:id="16" w:name="_Toc90616569"/>
      <w:r w:rsidRPr="000E68B6">
        <w:rPr>
          <w:lang w:val="en-US"/>
        </w:rPr>
        <w:t>4.1.2 Ecological Environment</w:t>
      </w:r>
      <w:bookmarkEnd w:id="16"/>
    </w:p>
    <w:p w14:paraId="047F6B52" w14:textId="2744DF30" w:rsidR="002F7CDA" w:rsidRPr="000E68B6" w:rsidRDefault="002F7CDA" w:rsidP="002F7CDA">
      <w:pPr>
        <w:rPr>
          <w:rFonts w:asciiTheme="minorHAnsi" w:hAnsiTheme="minorHAnsi" w:cstheme="minorHAnsi"/>
          <w:lang w:val="en-US"/>
        </w:rPr>
      </w:pPr>
    </w:p>
    <w:p w14:paraId="18330956" w14:textId="0F1F4B43" w:rsidR="002F7CDA" w:rsidRPr="000E68B6" w:rsidRDefault="002F7CDA" w:rsidP="002F7CDA">
      <w:pPr>
        <w:rPr>
          <w:rFonts w:asciiTheme="minorHAnsi" w:hAnsiTheme="minorHAnsi" w:cstheme="minorHAnsi"/>
          <w:lang w:val="en-US"/>
        </w:rPr>
      </w:pPr>
      <w:r w:rsidRPr="000E68B6">
        <w:rPr>
          <w:rFonts w:asciiTheme="minorHAnsi" w:hAnsiTheme="minorHAnsi" w:cstheme="minorHAnsi"/>
          <w:lang w:val="en-US"/>
        </w:rPr>
        <w:t>Amazon has to date been a very big proponent of cutting their carbon footprint. As of 2020 they are the single largest purchaser or renewable energy in the world</w:t>
      </w:r>
      <w:r w:rsidR="00B477B2" w:rsidRPr="000E68B6">
        <w:rPr>
          <w:rFonts w:asciiTheme="minorHAnsi" w:hAnsiTheme="minorHAnsi" w:cstheme="minorHAnsi"/>
          <w:lang w:val="en-US"/>
        </w:rPr>
        <w:t xml:space="preserve">, they made large financial commitments to research and development such as a recent investment of $2billion dollars into Hippo Harvest through </w:t>
      </w:r>
      <w:r w:rsidR="001313DF" w:rsidRPr="000E68B6">
        <w:rPr>
          <w:rFonts w:asciiTheme="minorHAnsi" w:hAnsiTheme="minorHAnsi" w:cstheme="minorHAnsi"/>
          <w:lang w:val="en-US"/>
        </w:rPr>
        <w:t>its</w:t>
      </w:r>
      <w:r w:rsidR="00B477B2" w:rsidRPr="000E68B6">
        <w:rPr>
          <w:rFonts w:asciiTheme="minorHAnsi" w:hAnsiTheme="minorHAnsi" w:cstheme="minorHAnsi"/>
          <w:lang w:val="en-US"/>
        </w:rPr>
        <w:t xml:space="preserve"> climate pledge fund</w:t>
      </w:r>
      <w:r w:rsidRPr="000E68B6">
        <w:rPr>
          <w:rFonts w:asciiTheme="minorHAnsi" w:hAnsiTheme="minorHAnsi" w:cstheme="minorHAnsi"/>
          <w:lang w:val="en-US"/>
        </w:rPr>
        <w:t xml:space="preserve"> </w:t>
      </w:r>
      <w:r w:rsidR="00B477B2" w:rsidRPr="000E68B6">
        <w:rPr>
          <w:rFonts w:asciiTheme="minorHAnsi" w:hAnsiTheme="minorHAnsi" w:cstheme="minorHAnsi"/>
          <w:lang w:val="en-US"/>
        </w:rPr>
        <w:t xml:space="preserve">(aboutamazon.com, 2021). The investments give us a good indication that no matter the motive Amazon </w:t>
      </w:r>
      <w:r w:rsidR="00A762B7" w:rsidRPr="000E68B6">
        <w:rPr>
          <w:rFonts w:asciiTheme="minorHAnsi" w:hAnsiTheme="minorHAnsi" w:cstheme="minorHAnsi"/>
          <w:lang w:val="en-US"/>
        </w:rPr>
        <w:t>is taking ecological environment seriously.</w:t>
      </w:r>
    </w:p>
    <w:p w14:paraId="6AD7B0A2" w14:textId="6FA039F9" w:rsidR="00A762B7" w:rsidRPr="000E68B6" w:rsidRDefault="00A762B7" w:rsidP="002F7CDA">
      <w:pPr>
        <w:rPr>
          <w:rFonts w:asciiTheme="minorHAnsi" w:hAnsiTheme="minorHAnsi" w:cstheme="minorHAnsi"/>
          <w:lang w:val="en-US"/>
        </w:rPr>
      </w:pPr>
    </w:p>
    <w:p w14:paraId="20C9F40A" w14:textId="77777777" w:rsidR="00E3730E" w:rsidRPr="000E68B6" w:rsidRDefault="00A762B7" w:rsidP="002F7CDA">
      <w:pPr>
        <w:rPr>
          <w:rFonts w:asciiTheme="minorHAnsi" w:hAnsiTheme="minorHAnsi" w:cstheme="minorHAnsi"/>
          <w:lang w:val="en-US"/>
        </w:rPr>
      </w:pPr>
      <w:r w:rsidRPr="000E68B6">
        <w:rPr>
          <w:rFonts w:asciiTheme="minorHAnsi" w:hAnsiTheme="minorHAnsi" w:cstheme="minorHAnsi"/>
          <w:lang w:val="en-US"/>
        </w:rPr>
        <w:t xml:space="preserve">The ecological environment is currently one of the most serious issues in the global markets. COP 26 held an annual conference in November 2021 in which over 100 countries agreed more </w:t>
      </w:r>
      <w:r w:rsidRPr="000E68B6">
        <w:rPr>
          <w:rFonts w:asciiTheme="minorHAnsi" w:hAnsiTheme="minorHAnsi" w:cstheme="minorHAnsi"/>
          <w:lang w:val="en-US"/>
        </w:rPr>
        <w:lastRenderedPageBreak/>
        <w:t xml:space="preserve">aggressive methods to reduce deforestation and over 40 members agreed to more drastic measures to achieve improved carbon emission targets by 2030 with the ultimate goal of being carbon neutral by 2050 (ukcop26, 2021). Amazon is going to have to be prepared to meet the required carbon emission reductions that will be required by the countries in which it operates. Countries are not the only entities putting pressure on companies, </w:t>
      </w:r>
      <w:r w:rsidR="00E3730E" w:rsidRPr="000E68B6">
        <w:rPr>
          <w:rFonts w:asciiTheme="minorHAnsi" w:hAnsiTheme="minorHAnsi" w:cstheme="minorHAnsi"/>
          <w:lang w:val="en-US"/>
        </w:rPr>
        <w:t>many stakeholders from consumers to fund managers are putting pressure on companies to reduce their carbon footprint (</w:t>
      </w:r>
      <w:proofErr w:type="spellStart"/>
      <w:r w:rsidR="00E3730E" w:rsidRPr="000E68B6">
        <w:rPr>
          <w:rFonts w:asciiTheme="minorHAnsi" w:hAnsiTheme="minorHAnsi" w:cstheme="minorHAnsi"/>
          <w:lang w:val="en-US"/>
        </w:rPr>
        <w:t>Bocken</w:t>
      </w:r>
      <w:proofErr w:type="spellEnd"/>
      <w:r w:rsidR="00E3730E" w:rsidRPr="000E68B6">
        <w:rPr>
          <w:rFonts w:asciiTheme="minorHAnsi" w:hAnsiTheme="minorHAnsi" w:cstheme="minorHAnsi"/>
          <w:lang w:val="en-US"/>
        </w:rPr>
        <w:t xml:space="preserve"> et al, 2012). Amazon will have to continue to meet targets to ensure they have continued support from stakeholders. </w:t>
      </w:r>
    </w:p>
    <w:p w14:paraId="6EE79A2F" w14:textId="77777777" w:rsidR="00E3730E" w:rsidRPr="000E68B6" w:rsidRDefault="00E3730E" w:rsidP="002F7CDA">
      <w:pPr>
        <w:rPr>
          <w:rFonts w:asciiTheme="minorHAnsi" w:hAnsiTheme="minorHAnsi" w:cstheme="minorHAnsi"/>
          <w:lang w:val="en-US"/>
        </w:rPr>
      </w:pPr>
    </w:p>
    <w:p w14:paraId="1ADC4107" w14:textId="63D2B55D" w:rsidR="00A762B7" w:rsidRPr="000E68B6" w:rsidRDefault="00E3730E" w:rsidP="002F7CDA">
      <w:pPr>
        <w:rPr>
          <w:rFonts w:asciiTheme="minorHAnsi" w:hAnsiTheme="minorHAnsi" w:cstheme="minorHAnsi"/>
          <w:lang w:val="en-US"/>
        </w:rPr>
      </w:pPr>
      <w:r w:rsidRPr="000E68B6">
        <w:rPr>
          <w:rFonts w:asciiTheme="minorHAnsi" w:hAnsiTheme="minorHAnsi" w:cstheme="minorHAnsi"/>
          <w:lang w:val="en-US"/>
        </w:rPr>
        <w:t xml:space="preserve">There is lots to do when it comes to reducing emissions and  although daunting it also represent a major opportunity for Amazon. There are very few competitors </w:t>
      </w:r>
      <w:r w:rsidR="00F0095D" w:rsidRPr="000E68B6">
        <w:rPr>
          <w:rFonts w:asciiTheme="minorHAnsi" w:hAnsiTheme="minorHAnsi" w:cstheme="minorHAnsi"/>
          <w:lang w:val="en-US"/>
        </w:rPr>
        <w:t>that have the financial capacity</w:t>
      </w:r>
      <w:r w:rsidRPr="000E68B6">
        <w:rPr>
          <w:rFonts w:asciiTheme="minorHAnsi" w:hAnsiTheme="minorHAnsi" w:cstheme="minorHAnsi"/>
          <w:lang w:val="en-US"/>
        </w:rPr>
        <w:t xml:space="preserve"> to make the investment</w:t>
      </w:r>
      <w:r w:rsidR="00F0095D" w:rsidRPr="000E68B6">
        <w:rPr>
          <w:rFonts w:asciiTheme="minorHAnsi" w:hAnsiTheme="minorHAnsi" w:cstheme="minorHAnsi"/>
          <w:lang w:val="en-US"/>
        </w:rPr>
        <w:t xml:space="preserve"> needed</w:t>
      </w:r>
      <w:r w:rsidRPr="000E68B6">
        <w:rPr>
          <w:rFonts w:asciiTheme="minorHAnsi" w:hAnsiTheme="minorHAnsi" w:cstheme="minorHAnsi"/>
          <w:lang w:val="en-US"/>
        </w:rPr>
        <w:t xml:space="preserve"> to be carbon neutral on the scale that Amazon can whilst still keeping prices affordable for consumers</w:t>
      </w:r>
      <w:r w:rsidR="00F0095D" w:rsidRPr="000E68B6">
        <w:rPr>
          <w:rFonts w:asciiTheme="minorHAnsi" w:hAnsiTheme="minorHAnsi" w:cstheme="minorHAnsi"/>
          <w:lang w:val="en-US"/>
        </w:rPr>
        <w:t xml:space="preserve">, the long term benefits of achieving these goals using processes such as lean six sigma have shown to increase profitability </w:t>
      </w:r>
      <w:r w:rsidR="003B7745" w:rsidRPr="000E68B6">
        <w:rPr>
          <w:rFonts w:asciiTheme="minorHAnsi" w:hAnsiTheme="minorHAnsi" w:cstheme="minorHAnsi"/>
          <w:lang w:val="en-US"/>
        </w:rPr>
        <w:t>(Byrne et al, 2007)</w:t>
      </w:r>
      <w:r w:rsidR="00F0095D" w:rsidRPr="000E68B6">
        <w:rPr>
          <w:rFonts w:asciiTheme="minorHAnsi" w:hAnsiTheme="minorHAnsi" w:cstheme="minorHAnsi"/>
          <w:lang w:val="en-US"/>
        </w:rPr>
        <w:t>.</w:t>
      </w:r>
    </w:p>
    <w:p w14:paraId="25849710" w14:textId="6AA41854" w:rsidR="00FA1CB1" w:rsidRPr="000E68B6" w:rsidRDefault="00FA1CB1" w:rsidP="002F7CDA">
      <w:pPr>
        <w:rPr>
          <w:rFonts w:asciiTheme="minorHAnsi" w:hAnsiTheme="minorHAnsi" w:cstheme="minorHAnsi"/>
          <w:lang w:val="en-US"/>
        </w:rPr>
      </w:pPr>
    </w:p>
    <w:p w14:paraId="34462E5A" w14:textId="2540EE1D" w:rsidR="00FA1CB1" w:rsidRPr="00773FBA" w:rsidRDefault="00FA1CB1" w:rsidP="00773FBA">
      <w:pPr>
        <w:pStyle w:val="Heading2"/>
      </w:pPr>
      <w:bookmarkStart w:id="17" w:name="_Toc90616570"/>
      <w:r w:rsidRPr="00773FBA">
        <w:t>4.1.3 Legal</w:t>
      </w:r>
      <w:bookmarkEnd w:id="17"/>
    </w:p>
    <w:p w14:paraId="46FB8D06" w14:textId="3B5E0BC0" w:rsidR="00FA1CB1" w:rsidRPr="000E68B6" w:rsidRDefault="00FA1CB1" w:rsidP="00FA1CB1">
      <w:pPr>
        <w:rPr>
          <w:rFonts w:asciiTheme="minorHAnsi" w:hAnsiTheme="minorHAnsi" w:cstheme="minorHAnsi"/>
          <w:lang w:val="en-US"/>
        </w:rPr>
      </w:pPr>
    </w:p>
    <w:p w14:paraId="3FA9AB49" w14:textId="5D3CF3E6" w:rsidR="00352BC7" w:rsidRPr="000E68B6" w:rsidRDefault="00167054" w:rsidP="00352BC7">
      <w:pPr>
        <w:rPr>
          <w:rFonts w:asciiTheme="minorHAnsi" w:hAnsiTheme="minorHAnsi" w:cstheme="minorHAnsi"/>
          <w:shd w:val="clear" w:color="auto" w:fill="FFFFFF"/>
        </w:rPr>
      </w:pPr>
      <w:r w:rsidRPr="000E68B6">
        <w:rPr>
          <w:rFonts w:asciiTheme="minorHAnsi" w:hAnsiTheme="minorHAnsi" w:cstheme="minorHAnsi"/>
          <w:lang w:val="en-US"/>
        </w:rPr>
        <w:t xml:space="preserve">Legal issues form an important part of the macro </w:t>
      </w:r>
      <w:r w:rsidR="00352BC7" w:rsidRPr="000E68B6">
        <w:rPr>
          <w:rFonts w:asciiTheme="minorHAnsi" w:hAnsiTheme="minorHAnsi" w:cstheme="minorHAnsi"/>
          <w:lang w:val="en-US"/>
        </w:rPr>
        <w:t>environmental</w:t>
      </w:r>
      <w:r w:rsidRPr="000E68B6">
        <w:rPr>
          <w:rFonts w:asciiTheme="minorHAnsi" w:hAnsiTheme="minorHAnsi" w:cstheme="minorHAnsi"/>
          <w:lang w:val="en-US"/>
        </w:rPr>
        <w:t xml:space="preserve"> analysis. </w:t>
      </w:r>
      <w:r w:rsidR="00352BC7" w:rsidRPr="000E68B6">
        <w:rPr>
          <w:rFonts w:asciiTheme="minorHAnsi" w:hAnsiTheme="minorHAnsi" w:cstheme="minorHAnsi"/>
          <w:lang w:val="en-US"/>
        </w:rPr>
        <w:t>Legal</w:t>
      </w:r>
      <w:r w:rsidRPr="000E68B6">
        <w:rPr>
          <w:rFonts w:asciiTheme="minorHAnsi" w:hAnsiTheme="minorHAnsi" w:cstheme="minorHAnsi"/>
          <w:lang w:val="en-US"/>
        </w:rPr>
        <w:t xml:space="preserve"> framework</w:t>
      </w:r>
      <w:r w:rsidR="00352BC7" w:rsidRPr="000E68B6">
        <w:rPr>
          <w:rFonts w:asciiTheme="minorHAnsi" w:hAnsiTheme="minorHAnsi" w:cstheme="minorHAnsi"/>
          <w:lang w:val="en-US"/>
        </w:rPr>
        <w:t>s</w:t>
      </w:r>
      <w:r w:rsidRPr="000E68B6">
        <w:rPr>
          <w:rFonts w:asciiTheme="minorHAnsi" w:hAnsiTheme="minorHAnsi" w:cstheme="minorHAnsi"/>
          <w:lang w:val="en-US"/>
        </w:rPr>
        <w:t xml:space="preserve"> or so called ‘rules’ of business operate at both a regional and international level. The framework should include formal and informal ‘rules’. Formal rules would be considered laws and </w:t>
      </w:r>
      <w:r w:rsidR="00352BC7" w:rsidRPr="000E68B6">
        <w:rPr>
          <w:rFonts w:asciiTheme="minorHAnsi" w:hAnsiTheme="minorHAnsi" w:cstheme="minorHAnsi"/>
          <w:lang w:val="en-US"/>
        </w:rPr>
        <w:t>informal</w:t>
      </w:r>
      <w:r w:rsidRPr="000E68B6">
        <w:rPr>
          <w:rFonts w:asciiTheme="minorHAnsi" w:hAnsiTheme="minorHAnsi" w:cstheme="minorHAnsi"/>
          <w:lang w:val="en-US"/>
        </w:rPr>
        <w:t xml:space="preserve"> </w:t>
      </w:r>
      <w:r w:rsidR="00352BC7" w:rsidRPr="000E68B6">
        <w:rPr>
          <w:rFonts w:asciiTheme="minorHAnsi" w:hAnsiTheme="minorHAnsi" w:cstheme="minorHAnsi"/>
          <w:lang w:val="en-US"/>
        </w:rPr>
        <w:t>‘</w:t>
      </w:r>
      <w:r w:rsidRPr="000E68B6">
        <w:rPr>
          <w:rFonts w:asciiTheme="minorHAnsi" w:hAnsiTheme="minorHAnsi" w:cstheme="minorHAnsi"/>
          <w:lang w:val="en-US"/>
        </w:rPr>
        <w:t>rules</w:t>
      </w:r>
      <w:r w:rsidR="00352BC7" w:rsidRPr="000E68B6">
        <w:rPr>
          <w:rFonts w:asciiTheme="minorHAnsi" w:hAnsiTheme="minorHAnsi" w:cstheme="minorHAnsi"/>
          <w:lang w:val="en-US"/>
        </w:rPr>
        <w:t>’</w:t>
      </w:r>
      <w:r w:rsidRPr="000E68B6">
        <w:rPr>
          <w:rFonts w:asciiTheme="minorHAnsi" w:hAnsiTheme="minorHAnsi" w:cstheme="minorHAnsi"/>
          <w:lang w:val="en-US"/>
        </w:rPr>
        <w:t xml:space="preserve"> would be considered behavioral norms</w:t>
      </w:r>
      <w:r w:rsidR="00352BC7" w:rsidRPr="000E68B6">
        <w:rPr>
          <w:rFonts w:asciiTheme="minorHAnsi" w:hAnsiTheme="minorHAnsi" w:cstheme="minorHAnsi"/>
          <w:lang w:val="en-US"/>
        </w:rPr>
        <w:t>, breaching either of these ‘rules’ could have major consequences from governing bodies to public outcry. (R</w:t>
      </w:r>
      <w:proofErr w:type="spellStart"/>
      <w:r w:rsidR="00352BC7" w:rsidRPr="000E68B6">
        <w:rPr>
          <w:rFonts w:asciiTheme="minorHAnsi" w:hAnsiTheme="minorHAnsi" w:cstheme="minorHAnsi"/>
          <w:shd w:val="clear" w:color="auto" w:fill="FFFFFF"/>
        </w:rPr>
        <w:t>egner</w:t>
      </w:r>
      <w:proofErr w:type="spellEnd"/>
      <w:r w:rsidR="00352BC7" w:rsidRPr="000E68B6">
        <w:rPr>
          <w:rFonts w:asciiTheme="minorHAnsi" w:hAnsiTheme="minorHAnsi" w:cstheme="minorHAnsi"/>
          <w:shd w:val="clear" w:color="auto" w:fill="FFFFFF"/>
        </w:rPr>
        <w:t>, Patrick, et al.</w:t>
      </w:r>
      <w:r w:rsidR="00352BC7" w:rsidRPr="000E68B6">
        <w:rPr>
          <w:rFonts w:asciiTheme="minorHAnsi" w:hAnsiTheme="minorHAnsi" w:cstheme="minorHAnsi"/>
          <w:shd w:val="clear" w:color="auto" w:fill="FFFFFF"/>
        </w:rPr>
        <w:t xml:space="preserve"> 2019)</w:t>
      </w:r>
    </w:p>
    <w:p w14:paraId="07FBA7FA" w14:textId="5C67C4BC" w:rsidR="00352BC7" w:rsidRPr="000E68B6" w:rsidRDefault="00352BC7" w:rsidP="00352BC7">
      <w:pPr>
        <w:rPr>
          <w:rFonts w:asciiTheme="minorHAnsi" w:hAnsiTheme="minorHAnsi" w:cstheme="minorHAnsi"/>
          <w:shd w:val="clear" w:color="auto" w:fill="FFFFFF"/>
        </w:rPr>
      </w:pPr>
    </w:p>
    <w:p w14:paraId="40E084BD" w14:textId="40C30C62" w:rsidR="00352BC7" w:rsidRPr="000E68B6" w:rsidRDefault="00352BC7" w:rsidP="00352BC7">
      <w:pPr>
        <w:rPr>
          <w:rFonts w:asciiTheme="minorHAnsi" w:hAnsiTheme="minorHAnsi" w:cstheme="minorHAnsi"/>
          <w:shd w:val="clear" w:color="auto" w:fill="FFFFFF"/>
        </w:rPr>
      </w:pPr>
      <w:r w:rsidRPr="000E68B6">
        <w:rPr>
          <w:rFonts w:asciiTheme="minorHAnsi" w:hAnsiTheme="minorHAnsi" w:cstheme="minorHAnsi"/>
          <w:shd w:val="clear" w:color="auto" w:fill="FFFFFF"/>
        </w:rPr>
        <w:t xml:space="preserve">Amazon needs be aware of the legal frameworks within which it operates. Amazons size has created the downside consequence of being targeted by many stakeholders from governing bodies, unions and consumers. </w:t>
      </w:r>
      <w:r w:rsidR="004857C4" w:rsidRPr="000E68B6">
        <w:rPr>
          <w:rFonts w:asciiTheme="minorHAnsi" w:hAnsiTheme="minorHAnsi" w:cstheme="minorHAnsi"/>
          <w:shd w:val="clear" w:color="auto" w:fill="FFFFFF"/>
        </w:rPr>
        <w:t>In 2020 the subcommittee on antitrust commercial and administrative law of the committee on the judiciary released a 400 page report citing numerous ways in which Amazon has behaved uncompetitively (</w:t>
      </w:r>
      <w:r w:rsidR="004857C4" w:rsidRPr="000E68B6">
        <w:rPr>
          <w:rFonts w:asciiTheme="minorHAnsi" w:hAnsiTheme="minorHAnsi" w:cstheme="minorHAnsi"/>
          <w:shd w:val="clear" w:color="auto" w:fill="FFFFFF"/>
        </w:rPr>
        <w:t>Atkinson, R. D</w:t>
      </w:r>
      <w:r w:rsidR="004857C4" w:rsidRPr="000E68B6">
        <w:rPr>
          <w:rFonts w:asciiTheme="minorHAnsi" w:hAnsiTheme="minorHAnsi" w:cstheme="minorHAnsi"/>
          <w:shd w:val="clear" w:color="auto" w:fill="FFFFFF"/>
        </w:rPr>
        <w:t>,</w:t>
      </w:r>
      <w:r w:rsidR="004857C4" w:rsidRPr="000E68B6">
        <w:rPr>
          <w:rFonts w:asciiTheme="minorHAnsi" w:hAnsiTheme="minorHAnsi" w:cstheme="minorHAnsi"/>
          <w:shd w:val="clear" w:color="auto" w:fill="FFFFFF"/>
        </w:rPr>
        <w:t xml:space="preserve"> 2020). </w:t>
      </w:r>
      <w:r w:rsidR="004F34E4" w:rsidRPr="000E68B6">
        <w:rPr>
          <w:rFonts w:asciiTheme="minorHAnsi" w:hAnsiTheme="minorHAnsi" w:cstheme="minorHAnsi"/>
          <w:shd w:val="clear" w:color="auto" w:fill="FFFFFF"/>
        </w:rPr>
        <w:t>Amazon needs to be prepared for the consequences that the report might have on future laws that are to be passed.</w:t>
      </w:r>
    </w:p>
    <w:p w14:paraId="15BEF4E1" w14:textId="59C51715" w:rsidR="004F34E4" w:rsidRPr="000E68B6" w:rsidRDefault="004F34E4" w:rsidP="00352BC7">
      <w:pPr>
        <w:rPr>
          <w:rFonts w:asciiTheme="minorHAnsi" w:hAnsiTheme="minorHAnsi" w:cstheme="minorHAnsi"/>
          <w:shd w:val="clear" w:color="auto" w:fill="FFFFFF"/>
        </w:rPr>
      </w:pPr>
    </w:p>
    <w:p w14:paraId="423FD1B7" w14:textId="2329BD88" w:rsidR="004F34E4" w:rsidRPr="000E68B6" w:rsidRDefault="004F34E4" w:rsidP="004F34E4">
      <w:pPr>
        <w:rPr>
          <w:rFonts w:asciiTheme="minorHAnsi" w:hAnsiTheme="minorHAnsi" w:cstheme="minorHAnsi"/>
          <w:shd w:val="clear" w:color="auto" w:fill="FFFFFF"/>
        </w:rPr>
      </w:pPr>
      <w:r w:rsidRPr="000E68B6">
        <w:rPr>
          <w:rFonts w:asciiTheme="minorHAnsi" w:hAnsiTheme="minorHAnsi" w:cstheme="minorHAnsi"/>
          <w:shd w:val="clear" w:color="auto" w:fill="FFFFFF"/>
        </w:rPr>
        <w:t>In 2020 Organisation for economic co-operation and development reached an agreement with 130 countries to impose a minimum corporate income tax of 15% for large technological companies that operate within each nation’s borders, one of which is Amazon. This could have significant consequences for Amazon and will likely impact profitability (</w:t>
      </w:r>
      <w:r w:rsidRPr="000E68B6">
        <w:rPr>
          <w:rFonts w:asciiTheme="minorHAnsi" w:hAnsiTheme="minorHAnsi" w:cstheme="minorHAnsi"/>
          <w:shd w:val="clear" w:color="auto" w:fill="FFFFFF"/>
        </w:rPr>
        <w:t>Tankersley, J. 2019)</w:t>
      </w:r>
      <w:r w:rsidRPr="000E68B6">
        <w:rPr>
          <w:rFonts w:asciiTheme="minorHAnsi" w:hAnsiTheme="minorHAnsi" w:cstheme="minorHAnsi"/>
          <w:shd w:val="clear" w:color="auto" w:fill="FFFFFF"/>
        </w:rPr>
        <w:t xml:space="preserve">, </w:t>
      </w:r>
      <w:r w:rsidR="00325CB9" w:rsidRPr="000E68B6">
        <w:rPr>
          <w:rFonts w:asciiTheme="minorHAnsi" w:hAnsiTheme="minorHAnsi" w:cstheme="minorHAnsi"/>
          <w:shd w:val="clear" w:color="auto" w:fill="FFFFFF"/>
        </w:rPr>
        <w:t>(OCED, 2021).</w:t>
      </w:r>
    </w:p>
    <w:p w14:paraId="1358E0E1" w14:textId="53B7CAC3" w:rsidR="00CA0042" w:rsidRPr="000E68B6" w:rsidRDefault="00CA0042" w:rsidP="004F34E4">
      <w:pPr>
        <w:rPr>
          <w:rFonts w:asciiTheme="minorHAnsi" w:hAnsiTheme="minorHAnsi" w:cstheme="minorHAnsi"/>
          <w:shd w:val="clear" w:color="auto" w:fill="FFFFFF"/>
        </w:rPr>
      </w:pPr>
    </w:p>
    <w:p w14:paraId="4CEA8F6E" w14:textId="5D8D3AB6" w:rsidR="00CA0042" w:rsidRPr="000E68B6" w:rsidRDefault="00CA0042" w:rsidP="004F34E4">
      <w:pPr>
        <w:rPr>
          <w:rFonts w:asciiTheme="minorHAnsi" w:hAnsiTheme="minorHAnsi" w:cstheme="minorHAnsi"/>
          <w:shd w:val="clear" w:color="auto" w:fill="FFFFFF"/>
        </w:rPr>
      </w:pPr>
    </w:p>
    <w:p w14:paraId="51CEA808" w14:textId="77777777" w:rsidR="00773FBA" w:rsidRDefault="00773FBA" w:rsidP="00CA0042">
      <w:pPr>
        <w:pStyle w:val="Heading2"/>
        <w:rPr>
          <w:rFonts w:asciiTheme="minorHAnsi" w:hAnsiTheme="minorHAnsi" w:cstheme="minorHAnsi"/>
          <w:color w:val="auto"/>
          <w:sz w:val="24"/>
          <w:szCs w:val="24"/>
          <w:shd w:val="clear" w:color="auto" w:fill="FFFFFF"/>
        </w:rPr>
      </w:pPr>
    </w:p>
    <w:p w14:paraId="4BA2D052" w14:textId="77777777" w:rsidR="00773FBA" w:rsidRDefault="00773FBA" w:rsidP="00773FBA">
      <w:pPr>
        <w:pStyle w:val="Heading2"/>
        <w:rPr>
          <w:rFonts w:asciiTheme="minorHAnsi" w:hAnsiTheme="minorHAnsi" w:cstheme="minorHAnsi"/>
          <w:color w:val="auto"/>
          <w:sz w:val="24"/>
          <w:szCs w:val="24"/>
          <w:shd w:val="clear" w:color="auto" w:fill="FFFFFF"/>
        </w:rPr>
      </w:pPr>
    </w:p>
    <w:p w14:paraId="7705E054" w14:textId="77777777" w:rsidR="00773FBA" w:rsidRDefault="00773FBA" w:rsidP="00773FBA">
      <w:pPr>
        <w:pStyle w:val="Heading2"/>
        <w:rPr>
          <w:rFonts w:asciiTheme="minorHAnsi" w:hAnsiTheme="minorHAnsi" w:cstheme="minorHAnsi"/>
          <w:color w:val="auto"/>
          <w:sz w:val="24"/>
          <w:szCs w:val="24"/>
          <w:shd w:val="clear" w:color="auto" w:fill="FFFFFF"/>
        </w:rPr>
      </w:pPr>
    </w:p>
    <w:p w14:paraId="0E124A76" w14:textId="401EC204" w:rsidR="00CA0042" w:rsidRPr="00773FBA" w:rsidRDefault="00CA0042" w:rsidP="00773FBA">
      <w:pPr>
        <w:pStyle w:val="Heading2"/>
      </w:pPr>
      <w:bookmarkStart w:id="18" w:name="_Toc90616571"/>
      <w:r w:rsidRPr="00773FBA">
        <w:t>4.2 Micro economic environment analysis</w:t>
      </w:r>
      <w:bookmarkEnd w:id="18"/>
    </w:p>
    <w:p w14:paraId="1BB15538" w14:textId="7D1F0B06" w:rsidR="00CA0042" w:rsidRPr="000E68B6" w:rsidRDefault="00CA0042" w:rsidP="00CA0042">
      <w:pPr>
        <w:rPr>
          <w:rFonts w:asciiTheme="minorHAnsi" w:hAnsiTheme="minorHAnsi" w:cstheme="minorHAnsi"/>
        </w:rPr>
      </w:pPr>
    </w:p>
    <w:p w14:paraId="6B4179E2" w14:textId="7BFE1F4B" w:rsidR="00CA0042" w:rsidRPr="000E68B6" w:rsidRDefault="005B4D2C" w:rsidP="00CA0042">
      <w:pPr>
        <w:rPr>
          <w:rFonts w:asciiTheme="minorHAnsi" w:hAnsiTheme="minorHAnsi" w:cstheme="minorHAnsi"/>
        </w:rPr>
      </w:pPr>
      <w:r w:rsidRPr="000E68B6">
        <w:rPr>
          <w:rFonts w:asciiTheme="minorHAnsi" w:hAnsiTheme="minorHAnsi" w:cstheme="minorHAnsi"/>
        </w:rPr>
        <w:t>Porters five forces gives insight into the conditions of the market in which Amazon logistics and Delivery is operating. The idea behind Porters is not to list the conditions rather to provide insights that allow management to make strategic decisions to exploit competitors weakness or defend itself against competitor strengths (</w:t>
      </w:r>
      <w:r w:rsidRPr="000E68B6">
        <w:rPr>
          <w:rFonts w:asciiTheme="minorHAnsi" w:hAnsiTheme="minorHAnsi" w:cstheme="minorHAnsi"/>
          <w:shd w:val="clear" w:color="auto" w:fill="FFFFFF"/>
        </w:rPr>
        <w:t>Whittington</w:t>
      </w:r>
      <w:r w:rsidRPr="000E68B6">
        <w:rPr>
          <w:rFonts w:asciiTheme="minorHAnsi" w:hAnsiTheme="minorHAnsi" w:cstheme="minorHAnsi"/>
          <w:shd w:val="clear" w:color="auto" w:fill="FFFFFF"/>
        </w:rPr>
        <w:t xml:space="preserve"> et al,</w:t>
      </w:r>
      <w:r w:rsidRPr="000E68B6">
        <w:rPr>
          <w:rFonts w:asciiTheme="minorHAnsi" w:hAnsiTheme="minorHAnsi" w:cstheme="minorHAnsi"/>
          <w:shd w:val="clear" w:color="auto" w:fill="FFFFFF"/>
        </w:rPr>
        <w:t xml:space="preserve"> 2020</w:t>
      </w:r>
      <w:r w:rsidRPr="000E68B6">
        <w:rPr>
          <w:rFonts w:asciiTheme="minorHAnsi" w:hAnsiTheme="minorHAnsi" w:cstheme="minorHAnsi"/>
          <w:shd w:val="clear" w:color="auto" w:fill="FFFFFF"/>
        </w:rPr>
        <w:t>)</w:t>
      </w:r>
      <w:r w:rsidRPr="000E68B6">
        <w:rPr>
          <w:rFonts w:asciiTheme="minorHAnsi" w:hAnsiTheme="minorHAnsi" w:cstheme="minorHAnsi"/>
        </w:rPr>
        <w:t xml:space="preserve">. </w:t>
      </w:r>
    </w:p>
    <w:p w14:paraId="3515D3BB" w14:textId="21687132" w:rsidR="006C55EF" w:rsidRPr="000E68B6" w:rsidRDefault="006C55EF" w:rsidP="00CA0042">
      <w:pPr>
        <w:rPr>
          <w:rFonts w:asciiTheme="minorHAnsi" w:hAnsiTheme="minorHAnsi" w:cstheme="minorHAnsi"/>
        </w:rPr>
      </w:pPr>
    </w:p>
    <w:p w14:paraId="651D7C04" w14:textId="77777777" w:rsidR="002E34A9" w:rsidRPr="000E68B6" w:rsidRDefault="006C55EF" w:rsidP="00CA0042">
      <w:pPr>
        <w:rPr>
          <w:rFonts w:asciiTheme="minorHAnsi" w:hAnsiTheme="minorHAnsi" w:cstheme="minorHAnsi"/>
        </w:rPr>
      </w:pPr>
      <w:r w:rsidRPr="000E68B6">
        <w:rPr>
          <w:rFonts w:asciiTheme="minorHAnsi" w:hAnsiTheme="minorHAnsi" w:cstheme="minorHAnsi"/>
        </w:rPr>
        <w:t>Porters five forces of Amazon’s logistics and delivery business as shown in section 3.1 tells us that the organization operates in a highly competitive environment</w:t>
      </w:r>
      <w:r w:rsidR="007D0E91" w:rsidRPr="000E68B6">
        <w:rPr>
          <w:rFonts w:asciiTheme="minorHAnsi" w:hAnsiTheme="minorHAnsi" w:cstheme="minorHAnsi"/>
        </w:rPr>
        <w:t>. In order create strategies to take advantage of any competitor weakness or protect the business from risks</w:t>
      </w:r>
      <w:r w:rsidR="002E34A9" w:rsidRPr="000E68B6">
        <w:rPr>
          <w:rFonts w:asciiTheme="minorHAnsi" w:hAnsiTheme="minorHAnsi" w:cstheme="minorHAnsi"/>
        </w:rPr>
        <w:t>.</w:t>
      </w:r>
      <w:r w:rsidR="007D0E91" w:rsidRPr="000E68B6">
        <w:rPr>
          <w:rFonts w:asciiTheme="minorHAnsi" w:hAnsiTheme="minorHAnsi" w:cstheme="minorHAnsi"/>
        </w:rPr>
        <w:t xml:space="preserve"> </w:t>
      </w:r>
      <w:r w:rsidR="002E34A9" w:rsidRPr="000E68B6">
        <w:rPr>
          <w:rFonts w:asciiTheme="minorHAnsi" w:hAnsiTheme="minorHAnsi" w:cstheme="minorHAnsi"/>
        </w:rPr>
        <w:t>M</w:t>
      </w:r>
      <w:r w:rsidR="007D0E91" w:rsidRPr="000E68B6">
        <w:rPr>
          <w:rFonts w:asciiTheme="minorHAnsi" w:hAnsiTheme="minorHAnsi" w:cstheme="minorHAnsi"/>
        </w:rPr>
        <w:t xml:space="preserve">anagement needs to fully understand the implications of the micro environment in which its operates. </w:t>
      </w:r>
      <w:r w:rsidR="002E34A9" w:rsidRPr="000E68B6">
        <w:rPr>
          <w:rFonts w:asciiTheme="minorHAnsi" w:hAnsiTheme="minorHAnsi" w:cstheme="minorHAnsi"/>
        </w:rPr>
        <w:t>complementary analysis of the industry life cycle as depicted in figure 4.2 1 shows where in the life cycle the business is to enable it to have a more complete picture.</w:t>
      </w:r>
    </w:p>
    <w:p w14:paraId="1E279AB5" w14:textId="77777777" w:rsidR="002E34A9" w:rsidRPr="000E68B6" w:rsidRDefault="002E34A9" w:rsidP="00CA0042">
      <w:pPr>
        <w:rPr>
          <w:rFonts w:asciiTheme="minorHAnsi" w:hAnsiTheme="minorHAnsi" w:cstheme="minorHAnsi"/>
        </w:rPr>
      </w:pPr>
    </w:p>
    <w:p w14:paraId="62C684E8" w14:textId="77777777" w:rsidR="002E34A9" w:rsidRPr="000E68B6" w:rsidRDefault="002E34A9" w:rsidP="002E34A9">
      <w:pPr>
        <w:keepNext/>
        <w:rPr>
          <w:rFonts w:asciiTheme="minorHAnsi" w:hAnsiTheme="minorHAnsi" w:cstheme="minorHAnsi"/>
        </w:rPr>
      </w:pPr>
      <w:r w:rsidRPr="000E68B6">
        <w:rPr>
          <w:rFonts w:asciiTheme="minorHAnsi" w:hAnsiTheme="minorHAnsi" w:cstheme="minorHAnsi"/>
          <w:noProof/>
        </w:rPr>
        <w:drawing>
          <wp:inline distT="0" distB="0" distL="0" distR="0" wp14:anchorId="5F43E4AB" wp14:editId="3A50FD75">
            <wp:extent cx="5943600" cy="3085465"/>
            <wp:effectExtent l="0" t="0" r="0" b="635"/>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085465"/>
                    </a:xfrm>
                    <a:prstGeom prst="rect">
                      <a:avLst/>
                    </a:prstGeom>
                  </pic:spPr>
                </pic:pic>
              </a:graphicData>
            </a:graphic>
          </wp:inline>
        </w:drawing>
      </w:r>
    </w:p>
    <w:p w14:paraId="74E5B017" w14:textId="20ECCCE2" w:rsidR="002E34A9" w:rsidRPr="000E68B6" w:rsidRDefault="002E34A9" w:rsidP="002E34A9">
      <w:pPr>
        <w:pStyle w:val="Caption"/>
        <w:rPr>
          <w:rFonts w:asciiTheme="minorHAnsi" w:hAnsiTheme="minorHAnsi" w:cstheme="minorHAnsi"/>
          <w:color w:val="auto"/>
          <w:sz w:val="24"/>
          <w:szCs w:val="24"/>
          <w:shd w:val="clear" w:color="auto" w:fill="FFFFFF"/>
        </w:rPr>
      </w:pPr>
      <w:r w:rsidRPr="000E68B6">
        <w:rPr>
          <w:rFonts w:asciiTheme="minorHAnsi" w:hAnsiTheme="minorHAnsi" w:cstheme="minorHAnsi"/>
          <w:color w:val="auto"/>
          <w:sz w:val="24"/>
          <w:szCs w:val="24"/>
        </w:rPr>
        <w:t xml:space="preserve">Figure 4.2 </w:t>
      </w:r>
      <w:r w:rsidRPr="000E68B6">
        <w:rPr>
          <w:rFonts w:asciiTheme="minorHAnsi" w:hAnsiTheme="minorHAnsi" w:cstheme="minorHAnsi"/>
          <w:color w:val="auto"/>
          <w:sz w:val="24"/>
          <w:szCs w:val="24"/>
        </w:rPr>
        <w:fldChar w:fldCharType="begin"/>
      </w:r>
      <w:r w:rsidRPr="000E68B6">
        <w:rPr>
          <w:rFonts w:asciiTheme="minorHAnsi" w:hAnsiTheme="minorHAnsi" w:cstheme="minorHAnsi"/>
          <w:color w:val="auto"/>
          <w:sz w:val="24"/>
          <w:szCs w:val="24"/>
        </w:rPr>
        <w:instrText xml:space="preserve"> SEQ Figure_4.2 \* ARABIC </w:instrText>
      </w:r>
      <w:r w:rsidRPr="000E68B6">
        <w:rPr>
          <w:rFonts w:asciiTheme="minorHAnsi" w:hAnsiTheme="minorHAnsi" w:cstheme="minorHAnsi"/>
          <w:color w:val="auto"/>
          <w:sz w:val="24"/>
          <w:szCs w:val="24"/>
        </w:rPr>
        <w:fldChar w:fldCharType="separate"/>
      </w:r>
      <w:r w:rsidR="007F32FD" w:rsidRPr="000E68B6">
        <w:rPr>
          <w:rFonts w:asciiTheme="minorHAnsi" w:hAnsiTheme="minorHAnsi" w:cstheme="minorHAnsi"/>
          <w:noProof/>
          <w:color w:val="auto"/>
          <w:sz w:val="24"/>
          <w:szCs w:val="24"/>
        </w:rPr>
        <w:t>1</w:t>
      </w:r>
      <w:r w:rsidRPr="000E68B6">
        <w:rPr>
          <w:rFonts w:asciiTheme="minorHAnsi" w:hAnsiTheme="minorHAnsi" w:cstheme="minorHAnsi"/>
          <w:color w:val="auto"/>
          <w:sz w:val="24"/>
          <w:szCs w:val="24"/>
        </w:rPr>
        <w:fldChar w:fldCharType="end"/>
      </w:r>
      <w:r w:rsidRPr="000E68B6">
        <w:rPr>
          <w:rFonts w:asciiTheme="minorHAnsi" w:hAnsiTheme="minorHAnsi" w:cstheme="minorHAnsi"/>
          <w:color w:val="auto"/>
          <w:sz w:val="24"/>
          <w:szCs w:val="24"/>
        </w:rPr>
        <w:t xml:space="preserve"> </w:t>
      </w:r>
      <w:r w:rsidR="00EC5923" w:rsidRPr="000E68B6">
        <w:rPr>
          <w:rFonts w:asciiTheme="minorHAnsi" w:hAnsiTheme="minorHAnsi" w:cstheme="minorHAnsi"/>
          <w:color w:val="auto"/>
          <w:sz w:val="24"/>
          <w:szCs w:val="24"/>
        </w:rPr>
        <w:t>(</w:t>
      </w:r>
      <w:r w:rsidR="00EC5923" w:rsidRPr="000E68B6">
        <w:rPr>
          <w:rFonts w:asciiTheme="minorHAnsi" w:hAnsiTheme="minorHAnsi" w:cstheme="minorHAnsi"/>
          <w:color w:val="auto"/>
          <w:sz w:val="24"/>
          <w:szCs w:val="24"/>
          <w:lang w:val="en-US"/>
        </w:rPr>
        <w:t>R</w:t>
      </w:r>
      <w:proofErr w:type="spellStart"/>
      <w:r w:rsidR="00EC5923" w:rsidRPr="000E68B6">
        <w:rPr>
          <w:rFonts w:asciiTheme="minorHAnsi" w:hAnsiTheme="minorHAnsi" w:cstheme="minorHAnsi"/>
          <w:color w:val="auto"/>
          <w:sz w:val="24"/>
          <w:szCs w:val="24"/>
          <w:shd w:val="clear" w:color="auto" w:fill="FFFFFF"/>
        </w:rPr>
        <w:t>egner</w:t>
      </w:r>
      <w:proofErr w:type="spellEnd"/>
      <w:r w:rsidR="00EC5923" w:rsidRPr="000E68B6">
        <w:rPr>
          <w:rFonts w:asciiTheme="minorHAnsi" w:hAnsiTheme="minorHAnsi" w:cstheme="minorHAnsi"/>
          <w:color w:val="auto"/>
          <w:sz w:val="24"/>
          <w:szCs w:val="24"/>
          <w:shd w:val="clear" w:color="auto" w:fill="FFFFFF"/>
        </w:rPr>
        <w:t>, Patrick, et al. 2019</w:t>
      </w:r>
      <w:r w:rsidR="00EC5923" w:rsidRPr="000E68B6">
        <w:rPr>
          <w:rFonts w:asciiTheme="minorHAnsi" w:hAnsiTheme="minorHAnsi" w:cstheme="minorHAnsi"/>
          <w:color w:val="auto"/>
          <w:sz w:val="24"/>
          <w:szCs w:val="24"/>
          <w:shd w:val="clear" w:color="auto" w:fill="FFFFFF"/>
        </w:rPr>
        <w:t>)</w:t>
      </w:r>
    </w:p>
    <w:p w14:paraId="17608922" w14:textId="77777777" w:rsidR="00773FBA" w:rsidRDefault="00773FBA" w:rsidP="00EC5923">
      <w:pPr>
        <w:rPr>
          <w:rFonts w:asciiTheme="minorHAnsi" w:hAnsiTheme="minorHAnsi" w:cstheme="minorHAnsi"/>
        </w:rPr>
      </w:pPr>
    </w:p>
    <w:p w14:paraId="6C2BC162" w14:textId="77777777" w:rsidR="00773FBA" w:rsidRDefault="00773FBA" w:rsidP="00EC5923">
      <w:pPr>
        <w:rPr>
          <w:rFonts w:asciiTheme="minorHAnsi" w:hAnsiTheme="minorHAnsi" w:cstheme="minorHAnsi"/>
        </w:rPr>
      </w:pPr>
    </w:p>
    <w:p w14:paraId="48AA6800" w14:textId="77777777" w:rsidR="00773FBA" w:rsidRDefault="00773FBA" w:rsidP="00EC5923">
      <w:pPr>
        <w:rPr>
          <w:rFonts w:asciiTheme="minorHAnsi" w:hAnsiTheme="minorHAnsi" w:cstheme="minorHAnsi"/>
        </w:rPr>
      </w:pPr>
    </w:p>
    <w:p w14:paraId="4B4E2A87" w14:textId="77777777" w:rsidR="00773FBA" w:rsidRDefault="00773FBA" w:rsidP="00EC5923">
      <w:pPr>
        <w:rPr>
          <w:rFonts w:asciiTheme="minorHAnsi" w:hAnsiTheme="minorHAnsi" w:cstheme="minorHAnsi"/>
        </w:rPr>
      </w:pPr>
    </w:p>
    <w:p w14:paraId="0B2446EC" w14:textId="77777777" w:rsidR="00773FBA" w:rsidRDefault="00773FBA" w:rsidP="00EC5923">
      <w:pPr>
        <w:rPr>
          <w:rFonts w:asciiTheme="minorHAnsi" w:hAnsiTheme="minorHAnsi" w:cstheme="minorHAnsi"/>
        </w:rPr>
      </w:pPr>
    </w:p>
    <w:p w14:paraId="60EC18C2" w14:textId="77777777" w:rsidR="00773FBA" w:rsidRDefault="00773FBA" w:rsidP="00EC5923">
      <w:pPr>
        <w:rPr>
          <w:rFonts w:asciiTheme="minorHAnsi" w:hAnsiTheme="minorHAnsi" w:cstheme="minorHAnsi"/>
        </w:rPr>
      </w:pPr>
    </w:p>
    <w:p w14:paraId="260BACC1" w14:textId="77777777" w:rsidR="00773FBA" w:rsidRDefault="00773FBA" w:rsidP="00EC5923">
      <w:pPr>
        <w:rPr>
          <w:rFonts w:asciiTheme="minorHAnsi" w:hAnsiTheme="minorHAnsi" w:cstheme="minorHAnsi"/>
        </w:rPr>
      </w:pPr>
    </w:p>
    <w:p w14:paraId="313173BE" w14:textId="377BDE4B" w:rsidR="00EC5923" w:rsidRPr="000E68B6" w:rsidRDefault="00EC5923" w:rsidP="00EC5923">
      <w:pPr>
        <w:rPr>
          <w:rFonts w:asciiTheme="minorHAnsi" w:hAnsiTheme="minorHAnsi" w:cstheme="minorHAnsi"/>
        </w:rPr>
      </w:pPr>
      <w:r w:rsidRPr="000E68B6">
        <w:rPr>
          <w:rFonts w:asciiTheme="minorHAnsi" w:hAnsiTheme="minorHAnsi" w:cstheme="minorHAnsi"/>
        </w:rPr>
        <w:lastRenderedPageBreak/>
        <w:t xml:space="preserve">Blue Ocean strategy is a critical success factor where an organisation differentiates itself from the current market through innovation. In doing so it could regenerate it’s life cycle and find itself with very little competition as competitors would have to </w:t>
      </w:r>
      <w:r w:rsidR="007F32FD" w:rsidRPr="000E68B6">
        <w:rPr>
          <w:rFonts w:asciiTheme="minorHAnsi" w:hAnsiTheme="minorHAnsi" w:cstheme="minorHAnsi"/>
        </w:rPr>
        <w:t>re-enter</w:t>
      </w:r>
      <w:r w:rsidRPr="000E68B6">
        <w:rPr>
          <w:rFonts w:asciiTheme="minorHAnsi" w:hAnsiTheme="minorHAnsi" w:cstheme="minorHAnsi"/>
        </w:rPr>
        <w:t xml:space="preserve"> the new market to compete. Amazon did this in the past when it launched its online book store which created an entirely new market, and the way it engaged with consumers. It will have to continually develop </w:t>
      </w:r>
      <w:r w:rsidR="007F32FD" w:rsidRPr="000E68B6">
        <w:rPr>
          <w:rFonts w:asciiTheme="minorHAnsi" w:hAnsiTheme="minorHAnsi" w:cstheme="minorHAnsi"/>
        </w:rPr>
        <w:t>its</w:t>
      </w:r>
      <w:r w:rsidRPr="000E68B6">
        <w:rPr>
          <w:rFonts w:asciiTheme="minorHAnsi" w:hAnsiTheme="minorHAnsi" w:cstheme="minorHAnsi"/>
        </w:rPr>
        <w:t xml:space="preserve"> products and service offering to enter new markets and differentiate itself. Figure </w:t>
      </w:r>
      <w:r w:rsidR="007F32FD" w:rsidRPr="000E68B6">
        <w:rPr>
          <w:rFonts w:asciiTheme="minorHAnsi" w:hAnsiTheme="minorHAnsi" w:cstheme="minorHAnsi"/>
        </w:rPr>
        <w:t>4.2 2</w:t>
      </w:r>
      <w:r w:rsidR="000E68B6">
        <w:rPr>
          <w:rFonts w:asciiTheme="minorHAnsi" w:hAnsiTheme="minorHAnsi" w:cstheme="minorHAnsi"/>
        </w:rPr>
        <w:t xml:space="preserve"> </w:t>
      </w:r>
      <w:r w:rsidR="007F32FD" w:rsidRPr="000E68B6">
        <w:rPr>
          <w:rFonts w:asciiTheme="minorHAnsi" w:hAnsiTheme="minorHAnsi" w:cstheme="minorHAnsi"/>
        </w:rPr>
        <w:t>shows how companies are able to do this.</w:t>
      </w:r>
    </w:p>
    <w:p w14:paraId="7E6B2873" w14:textId="6FFBCAA5" w:rsidR="007F32FD" w:rsidRPr="000E68B6" w:rsidRDefault="007F32FD" w:rsidP="00EC5923">
      <w:pPr>
        <w:rPr>
          <w:rFonts w:asciiTheme="minorHAnsi" w:hAnsiTheme="minorHAnsi" w:cstheme="minorHAnsi"/>
        </w:rPr>
      </w:pPr>
    </w:p>
    <w:p w14:paraId="133D0D18" w14:textId="77777777" w:rsidR="007F32FD" w:rsidRPr="000E68B6" w:rsidRDefault="007F32FD" w:rsidP="007F32FD">
      <w:pPr>
        <w:keepNext/>
        <w:rPr>
          <w:rFonts w:asciiTheme="minorHAnsi" w:hAnsiTheme="minorHAnsi" w:cstheme="minorHAnsi"/>
        </w:rPr>
      </w:pPr>
      <w:r w:rsidRPr="000E68B6">
        <w:rPr>
          <w:rFonts w:asciiTheme="minorHAnsi" w:hAnsiTheme="minorHAnsi" w:cstheme="minorHAnsi"/>
          <w:noProof/>
        </w:rPr>
        <w:drawing>
          <wp:inline distT="0" distB="0" distL="0" distR="0" wp14:anchorId="19CA955A" wp14:editId="43607171">
            <wp:extent cx="5715000" cy="322580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000" cy="3225800"/>
                    </a:xfrm>
                    <a:prstGeom prst="rect">
                      <a:avLst/>
                    </a:prstGeom>
                  </pic:spPr>
                </pic:pic>
              </a:graphicData>
            </a:graphic>
          </wp:inline>
        </w:drawing>
      </w:r>
    </w:p>
    <w:p w14:paraId="2AC35C32" w14:textId="77777777" w:rsidR="007F32FD" w:rsidRPr="000E68B6" w:rsidRDefault="007F32FD" w:rsidP="007F32FD">
      <w:pPr>
        <w:pStyle w:val="Caption"/>
        <w:rPr>
          <w:rFonts w:asciiTheme="minorHAnsi" w:hAnsiTheme="minorHAnsi" w:cstheme="minorHAnsi"/>
          <w:color w:val="auto"/>
          <w:sz w:val="24"/>
          <w:szCs w:val="24"/>
          <w:shd w:val="clear" w:color="auto" w:fill="FFFFFF"/>
        </w:rPr>
      </w:pPr>
      <w:r w:rsidRPr="000E68B6">
        <w:rPr>
          <w:rFonts w:asciiTheme="minorHAnsi" w:hAnsiTheme="minorHAnsi" w:cstheme="minorHAnsi"/>
          <w:color w:val="auto"/>
          <w:sz w:val="24"/>
          <w:szCs w:val="24"/>
        </w:rPr>
        <w:t xml:space="preserve">Figure 4.2 </w:t>
      </w:r>
      <w:r w:rsidRPr="000E68B6">
        <w:rPr>
          <w:rFonts w:asciiTheme="minorHAnsi" w:hAnsiTheme="minorHAnsi" w:cstheme="minorHAnsi"/>
          <w:color w:val="auto"/>
          <w:sz w:val="24"/>
          <w:szCs w:val="24"/>
        </w:rPr>
        <w:fldChar w:fldCharType="begin"/>
      </w:r>
      <w:r w:rsidRPr="000E68B6">
        <w:rPr>
          <w:rFonts w:asciiTheme="minorHAnsi" w:hAnsiTheme="minorHAnsi" w:cstheme="minorHAnsi"/>
          <w:color w:val="auto"/>
          <w:sz w:val="24"/>
          <w:szCs w:val="24"/>
        </w:rPr>
        <w:instrText xml:space="preserve"> SEQ Figure_4.2 \* ARABIC </w:instrText>
      </w:r>
      <w:r w:rsidRPr="000E68B6">
        <w:rPr>
          <w:rFonts w:asciiTheme="minorHAnsi" w:hAnsiTheme="minorHAnsi" w:cstheme="minorHAnsi"/>
          <w:color w:val="auto"/>
          <w:sz w:val="24"/>
          <w:szCs w:val="24"/>
        </w:rPr>
        <w:fldChar w:fldCharType="separate"/>
      </w:r>
      <w:r w:rsidRPr="000E68B6">
        <w:rPr>
          <w:rFonts w:asciiTheme="minorHAnsi" w:hAnsiTheme="minorHAnsi" w:cstheme="minorHAnsi"/>
          <w:noProof/>
          <w:color w:val="auto"/>
          <w:sz w:val="24"/>
          <w:szCs w:val="24"/>
        </w:rPr>
        <w:t>2</w:t>
      </w:r>
      <w:r w:rsidRPr="000E68B6">
        <w:rPr>
          <w:rFonts w:asciiTheme="minorHAnsi" w:hAnsiTheme="minorHAnsi" w:cstheme="minorHAnsi"/>
          <w:color w:val="auto"/>
          <w:sz w:val="24"/>
          <w:szCs w:val="24"/>
        </w:rPr>
        <w:fldChar w:fldCharType="end"/>
      </w:r>
      <w:r w:rsidRPr="000E68B6">
        <w:rPr>
          <w:rFonts w:asciiTheme="minorHAnsi" w:hAnsiTheme="minorHAnsi" w:cstheme="minorHAnsi"/>
          <w:color w:val="auto"/>
          <w:sz w:val="24"/>
          <w:szCs w:val="24"/>
        </w:rPr>
        <w:t xml:space="preserve"> </w:t>
      </w:r>
      <w:r w:rsidRPr="000E68B6">
        <w:rPr>
          <w:rFonts w:asciiTheme="minorHAnsi" w:hAnsiTheme="minorHAnsi" w:cstheme="minorHAnsi"/>
          <w:color w:val="auto"/>
          <w:sz w:val="24"/>
          <w:szCs w:val="24"/>
        </w:rPr>
        <w:t>(</w:t>
      </w:r>
      <w:r w:rsidRPr="000E68B6">
        <w:rPr>
          <w:rFonts w:asciiTheme="minorHAnsi" w:hAnsiTheme="minorHAnsi" w:cstheme="minorHAnsi"/>
          <w:color w:val="auto"/>
          <w:sz w:val="24"/>
          <w:szCs w:val="24"/>
          <w:lang w:val="en-US"/>
        </w:rPr>
        <w:t>R</w:t>
      </w:r>
      <w:proofErr w:type="spellStart"/>
      <w:r w:rsidRPr="000E68B6">
        <w:rPr>
          <w:rFonts w:asciiTheme="minorHAnsi" w:hAnsiTheme="minorHAnsi" w:cstheme="minorHAnsi"/>
          <w:color w:val="auto"/>
          <w:sz w:val="24"/>
          <w:szCs w:val="24"/>
          <w:shd w:val="clear" w:color="auto" w:fill="FFFFFF"/>
        </w:rPr>
        <w:t>egner</w:t>
      </w:r>
      <w:proofErr w:type="spellEnd"/>
      <w:r w:rsidRPr="000E68B6">
        <w:rPr>
          <w:rFonts w:asciiTheme="minorHAnsi" w:hAnsiTheme="minorHAnsi" w:cstheme="minorHAnsi"/>
          <w:color w:val="auto"/>
          <w:sz w:val="24"/>
          <w:szCs w:val="24"/>
          <w:shd w:val="clear" w:color="auto" w:fill="FFFFFF"/>
        </w:rPr>
        <w:t>, Patrick, et al. 2019)</w:t>
      </w:r>
    </w:p>
    <w:p w14:paraId="529BF02E" w14:textId="77777777" w:rsidR="00773FBA" w:rsidRDefault="00773FBA" w:rsidP="00773FBA">
      <w:pPr>
        <w:pStyle w:val="Heading2"/>
      </w:pPr>
    </w:p>
    <w:p w14:paraId="6FDBBDF5" w14:textId="77777777" w:rsidR="00773FBA" w:rsidRDefault="00773FBA" w:rsidP="00773FBA">
      <w:pPr>
        <w:pStyle w:val="Heading2"/>
      </w:pPr>
    </w:p>
    <w:p w14:paraId="6A7C0FBF" w14:textId="77777777" w:rsidR="00773FBA" w:rsidRDefault="00773FBA" w:rsidP="00773FBA">
      <w:pPr>
        <w:pStyle w:val="Heading2"/>
      </w:pPr>
    </w:p>
    <w:p w14:paraId="0688885F" w14:textId="77777777" w:rsidR="00773FBA" w:rsidRDefault="00773FBA" w:rsidP="00773FBA">
      <w:pPr>
        <w:pStyle w:val="Heading2"/>
      </w:pPr>
    </w:p>
    <w:p w14:paraId="5B635BCF" w14:textId="77777777" w:rsidR="00773FBA" w:rsidRDefault="00773FBA" w:rsidP="00773FBA">
      <w:pPr>
        <w:pStyle w:val="Heading2"/>
      </w:pPr>
    </w:p>
    <w:p w14:paraId="019C7585" w14:textId="77777777" w:rsidR="00773FBA" w:rsidRDefault="00773FBA" w:rsidP="00773FBA">
      <w:pPr>
        <w:pStyle w:val="Heading2"/>
      </w:pPr>
    </w:p>
    <w:p w14:paraId="5D054FDC" w14:textId="77777777" w:rsidR="00773FBA" w:rsidRDefault="00773FBA" w:rsidP="00773FBA">
      <w:pPr>
        <w:pStyle w:val="Heading2"/>
      </w:pPr>
    </w:p>
    <w:p w14:paraId="30B71775" w14:textId="77777777" w:rsidR="00773FBA" w:rsidRDefault="00773FBA" w:rsidP="00773FBA">
      <w:pPr>
        <w:pStyle w:val="Heading2"/>
      </w:pPr>
    </w:p>
    <w:p w14:paraId="09D0C8A6" w14:textId="77777777" w:rsidR="00773FBA" w:rsidRDefault="00773FBA" w:rsidP="00773FBA">
      <w:pPr>
        <w:pStyle w:val="Heading2"/>
      </w:pPr>
    </w:p>
    <w:p w14:paraId="4181206A" w14:textId="77777777" w:rsidR="00773FBA" w:rsidRDefault="00773FBA" w:rsidP="00773FBA">
      <w:pPr>
        <w:pStyle w:val="Heading2"/>
      </w:pPr>
    </w:p>
    <w:p w14:paraId="0E260FB8" w14:textId="6535C767" w:rsidR="00773FBA" w:rsidRDefault="00773FBA" w:rsidP="00773FBA">
      <w:pPr>
        <w:pStyle w:val="Heading2"/>
      </w:pPr>
    </w:p>
    <w:p w14:paraId="5B2FB825" w14:textId="77777777" w:rsidR="00773FBA" w:rsidRPr="00773FBA" w:rsidRDefault="00773FBA" w:rsidP="00773FBA"/>
    <w:p w14:paraId="0D94A1A4" w14:textId="302B74A1" w:rsidR="00210526" w:rsidRPr="00773FBA" w:rsidRDefault="00210526" w:rsidP="00773FBA">
      <w:pPr>
        <w:pStyle w:val="Heading2"/>
      </w:pPr>
      <w:bookmarkStart w:id="19" w:name="_Toc90616572"/>
      <w:r w:rsidRPr="00773FBA">
        <w:lastRenderedPageBreak/>
        <w:t xml:space="preserve">5.0 </w:t>
      </w:r>
      <w:r w:rsidR="005D11D1" w:rsidRPr="00773FBA">
        <w:t>S</w:t>
      </w:r>
      <w:r w:rsidRPr="00773FBA">
        <w:t xml:space="preserve">trategic </w:t>
      </w:r>
      <w:r w:rsidR="005D11D1" w:rsidRPr="00773FBA">
        <w:t>D</w:t>
      </w:r>
      <w:r w:rsidRPr="00773FBA">
        <w:t xml:space="preserve">ecisions </w:t>
      </w:r>
      <w:r w:rsidR="00BC170E" w:rsidRPr="00773FBA">
        <w:t xml:space="preserve">of Amazon </w:t>
      </w:r>
      <w:r w:rsidR="005D11D1" w:rsidRPr="00773FBA">
        <w:t>Logistics and Delivery</w:t>
      </w:r>
      <w:bookmarkEnd w:id="19"/>
    </w:p>
    <w:p w14:paraId="4D6670FF" w14:textId="67461ADC" w:rsidR="00887AB6" w:rsidRPr="000E68B6" w:rsidRDefault="00887AB6" w:rsidP="00584663">
      <w:pPr>
        <w:pStyle w:val="NormalWeb"/>
        <w:shd w:val="clear" w:color="auto" w:fill="FFFFFF"/>
        <w:spacing w:before="300" w:beforeAutospacing="0" w:after="300" w:afterAutospacing="0"/>
        <w:rPr>
          <w:rFonts w:asciiTheme="minorHAnsi" w:hAnsiTheme="minorHAnsi" w:cstheme="minorHAnsi"/>
        </w:rPr>
      </w:pPr>
      <w:r w:rsidRPr="000E68B6">
        <w:rPr>
          <w:rFonts w:asciiTheme="minorHAnsi" w:hAnsiTheme="minorHAnsi" w:cstheme="minorHAnsi"/>
        </w:rPr>
        <w:t>Figure 5.1 shows us business strategies by incorporating 3 main themes.</w:t>
      </w:r>
    </w:p>
    <w:p w14:paraId="139CB861" w14:textId="77777777" w:rsidR="00887AB6" w:rsidRPr="000E68B6" w:rsidRDefault="00887AB6" w:rsidP="00887AB6">
      <w:pPr>
        <w:pStyle w:val="NormalWeb"/>
        <w:keepNext/>
        <w:shd w:val="clear" w:color="auto" w:fill="FFFFFF"/>
        <w:spacing w:before="300" w:beforeAutospacing="0" w:after="300" w:afterAutospacing="0"/>
        <w:rPr>
          <w:rFonts w:asciiTheme="minorHAnsi" w:hAnsiTheme="minorHAnsi" w:cstheme="minorHAnsi"/>
        </w:rPr>
      </w:pPr>
      <w:r w:rsidRPr="000E68B6">
        <w:rPr>
          <w:rFonts w:asciiTheme="minorHAnsi" w:hAnsiTheme="minorHAnsi" w:cstheme="minorHAnsi"/>
          <w:noProof/>
        </w:rPr>
        <w:drawing>
          <wp:inline distT="0" distB="0" distL="0" distR="0" wp14:anchorId="2843D350" wp14:editId="64FDBBB5">
            <wp:extent cx="4343400" cy="369570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43400" cy="3695700"/>
                    </a:xfrm>
                    <a:prstGeom prst="rect">
                      <a:avLst/>
                    </a:prstGeom>
                  </pic:spPr>
                </pic:pic>
              </a:graphicData>
            </a:graphic>
          </wp:inline>
        </w:drawing>
      </w:r>
    </w:p>
    <w:p w14:paraId="1C745AC6" w14:textId="466F6D86" w:rsidR="00887AB6" w:rsidRPr="000E68B6" w:rsidRDefault="00887AB6" w:rsidP="00887AB6">
      <w:pPr>
        <w:pStyle w:val="Caption"/>
        <w:rPr>
          <w:rFonts w:asciiTheme="minorHAnsi" w:hAnsiTheme="minorHAnsi" w:cstheme="minorHAnsi"/>
          <w:color w:val="auto"/>
          <w:sz w:val="24"/>
          <w:szCs w:val="24"/>
        </w:rPr>
      </w:pPr>
      <w:r w:rsidRPr="000E68B6">
        <w:rPr>
          <w:rFonts w:asciiTheme="minorHAnsi" w:hAnsiTheme="minorHAnsi" w:cstheme="minorHAnsi"/>
          <w:color w:val="auto"/>
          <w:sz w:val="24"/>
          <w:szCs w:val="24"/>
        </w:rPr>
        <w:t xml:space="preserve">Figure 5.1 </w:t>
      </w:r>
      <w:r w:rsidRPr="000E68B6">
        <w:rPr>
          <w:rFonts w:asciiTheme="minorHAnsi" w:hAnsiTheme="minorHAnsi" w:cstheme="minorHAnsi"/>
          <w:color w:val="auto"/>
          <w:sz w:val="24"/>
          <w:szCs w:val="24"/>
        </w:rPr>
        <w:fldChar w:fldCharType="begin"/>
      </w:r>
      <w:r w:rsidRPr="000E68B6">
        <w:rPr>
          <w:rFonts w:asciiTheme="minorHAnsi" w:hAnsiTheme="minorHAnsi" w:cstheme="minorHAnsi"/>
          <w:color w:val="auto"/>
          <w:sz w:val="24"/>
          <w:szCs w:val="24"/>
        </w:rPr>
        <w:instrText xml:space="preserve"> SEQ Figure_5.1 \* ARABIC </w:instrText>
      </w:r>
      <w:r w:rsidRPr="000E68B6">
        <w:rPr>
          <w:rFonts w:asciiTheme="minorHAnsi" w:hAnsiTheme="minorHAnsi" w:cstheme="minorHAnsi"/>
          <w:color w:val="auto"/>
          <w:sz w:val="24"/>
          <w:szCs w:val="24"/>
        </w:rPr>
        <w:fldChar w:fldCharType="separate"/>
      </w:r>
      <w:r w:rsidRPr="000E68B6">
        <w:rPr>
          <w:rFonts w:asciiTheme="minorHAnsi" w:hAnsiTheme="minorHAnsi" w:cstheme="minorHAnsi"/>
          <w:noProof/>
          <w:color w:val="auto"/>
          <w:sz w:val="24"/>
          <w:szCs w:val="24"/>
        </w:rPr>
        <w:t>1</w:t>
      </w:r>
      <w:r w:rsidRPr="000E68B6">
        <w:rPr>
          <w:rFonts w:asciiTheme="minorHAnsi" w:hAnsiTheme="minorHAnsi" w:cstheme="minorHAnsi"/>
          <w:color w:val="auto"/>
          <w:sz w:val="24"/>
          <w:szCs w:val="24"/>
        </w:rPr>
        <w:fldChar w:fldCharType="end"/>
      </w:r>
      <w:r w:rsidRPr="000E68B6">
        <w:rPr>
          <w:rFonts w:asciiTheme="minorHAnsi" w:hAnsiTheme="minorHAnsi" w:cstheme="minorHAnsi"/>
          <w:color w:val="auto"/>
          <w:sz w:val="24"/>
          <w:szCs w:val="24"/>
        </w:rPr>
        <w:t xml:space="preserve"> </w:t>
      </w:r>
      <w:r w:rsidRPr="000E68B6">
        <w:rPr>
          <w:rFonts w:asciiTheme="minorHAnsi" w:hAnsiTheme="minorHAnsi" w:cstheme="minorHAnsi"/>
          <w:color w:val="auto"/>
          <w:sz w:val="24"/>
          <w:szCs w:val="24"/>
        </w:rPr>
        <w:t>(</w:t>
      </w:r>
      <w:r w:rsidRPr="000E68B6">
        <w:rPr>
          <w:rFonts w:asciiTheme="minorHAnsi" w:hAnsiTheme="minorHAnsi" w:cstheme="minorHAnsi"/>
          <w:color w:val="auto"/>
          <w:sz w:val="24"/>
          <w:szCs w:val="24"/>
          <w:lang w:val="en-US"/>
        </w:rPr>
        <w:t>R</w:t>
      </w:r>
      <w:proofErr w:type="spellStart"/>
      <w:r w:rsidRPr="000E68B6">
        <w:rPr>
          <w:rFonts w:asciiTheme="minorHAnsi" w:hAnsiTheme="minorHAnsi" w:cstheme="minorHAnsi"/>
          <w:color w:val="auto"/>
          <w:sz w:val="24"/>
          <w:szCs w:val="24"/>
          <w:shd w:val="clear" w:color="auto" w:fill="FFFFFF"/>
        </w:rPr>
        <w:t>egner</w:t>
      </w:r>
      <w:proofErr w:type="spellEnd"/>
      <w:r w:rsidRPr="000E68B6">
        <w:rPr>
          <w:rFonts w:asciiTheme="minorHAnsi" w:hAnsiTheme="minorHAnsi" w:cstheme="minorHAnsi"/>
          <w:color w:val="auto"/>
          <w:sz w:val="24"/>
          <w:szCs w:val="24"/>
          <w:shd w:val="clear" w:color="auto" w:fill="FFFFFF"/>
        </w:rPr>
        <w:t>, Patrick, et al. 2019)</w:t>
      </w:r>
    </w:p>
    <w:p w14:paraId="11CD508A" w14:textId="0809C466" w:rsidR="00584663" w:rsidRPr="000E68B6" w:rsidRDefault="0084379C" w:rsidP="00584663">
      <w:pPr>
        <w:pStyle w:val="NormalWeb"/>
        <w:shd w:val="clear" w:color="auto" w:fill="FFFFFF"/>
        <w:spacing w:before="300" w:beforeAutospacing="0" w:after="300" w:afterAutospacing="0"/>
        <w:rPr>
          <w:rFonts w:asciiTheme="minorHAnsi" w:hAnsiTheme="minorHAnsi" w:cstheme="minorHAnsi"/>
        </w:rPr>
      </w:pPr>
      <w:r w:rsidRPr="000E68B6">
        <w:rPr>
          <w:rFonts w:asciiTheme="minorHAnsi" w:hAnsiTheme="minorHAnsi" w:cstheme="minorHAnsi"/>
        </w:rPr>
        <w:t xml:space="preserve">Traditionally </w:t>
      </w:r>
      <w:r w:rsidR="00887AB6" w:rsidRPr="000E68B6">
        <w:rPr>
          <w:rFonts w:asciiTheme="minorHAnsi" w:hAnsiTheme="minorHAnsi" w:cstheme="minorHAnsi"/>
        </w:rPr>
        <w:t>Amazon logistics and delivery business has</w:t>
      </w:r>
      <w:r w:rsidRPr="000E68B6">
        <w:rPr>
          <w:rFonts w:asciiTheme="minorHAnsi" w:hAnsiTheme="minorHAnsi" w:cstheme="minorHAnsi"/>
        </w:rPr>
        <w:t xml:space="preserve"> taken </w:t>
      </w:r>
      <w:r w:rsidR="00887AB6" w:rsidRPr="000E68B6">
        <w:rPr>
          <w:rFonts w:asciiTheme="minorHAnsi" w:hAnsiTheme="minorHAnsi" w:cstheme="minorHAnsi"/>
        </w:rPr>
        <w:t>a generic hybrid strategy incorporating cost leadership and differentiation strategies.</w:t>
      </w:r>
      <w:r w:rsidR="003F5C42" w:rsidRPr="000E68B6">
        <w:rPr>
          <w:rFonts w:asciiTheme="minorHAnsi" w:hAnsiTheme="minorHAnsi" w:cstheme="minorHAnsi"/>
        </w:rPr>
        <w:t xml:space="preserve"> </w:t>
      </w:r>
      <w:r w:rsidR="00611C93" w:rsidRPr="000E68B6">
        <w:rPr>
          <w:rFonts w:asciiTheme="minorHAnsi" w:hAnsiTheme="minorHAnsi" w:cstheme="minorHAnsi"/>
        </w:rPr>
        <w:t>Cost leadership is achieved through having the lowest priced goods while maintaining profits through cutting costs through economies of scale, reducing delivery and logistics costs and using the benefit of experience. Differentiation is achieved through having the best delivery service on the market, unique delivery methods such as drones and continually investing in bring ‘green’ ways to deliver products. This is achieved through using a multi sided business model linking sellers, merchants, advertisers and products</w:t>
      </w:r>
      <w:r w:rsidR="00D07B8A" w:rsidRPr="000E68B6">
        <w:rPr>
          <w:rFonts w:asciiTheme="minorHAnsi" w:hAnsiTheme="minorHAnsi" w:cstheme="minorHAnsi"/>
        </w:rPr>
        <w:t xml:space="preserve"> </w:t>
      </w:r>
      <w:r w:rsidR="00867B05" w:rsidRPr="000E68B6">
        <w:rPr>
          <w:rFonts w:asciiTheme="minorHAnsi" w:hAnsiTheme="minorHAnsi" w:cstheme="minorHAnsi"/>
        </w:rPr>
        <w:t>(</w:t>
      </w:r>
      <w:r w:rsidR="00D07B8A" w:rsidRPr="000E68B6">
        <w:rPr>
          <w:rFonts w:asciiTheme="minorHAnsi" w:hAnsiTheme="minorHAnsi" w:cstheme="minorHAnsi"/>
          <w:lang w:val="en-US"/>
        </w:rPr>
        <w:t>R</w:t>
      </w:r>
      <w:proofErr w:type="spellStart"/>
      <w:r w:rsidR="00D07B8A" w:rsidRPr="000E68B6">
        <w:rPr>
          <w:rFonts w:asciiTheme="minorHAnsi" w:hAnsiTheme="minorHAnsi" w:cstheme="minorHAnsi"/>
          <w:shd w:val="clear" w:color="auto" w:fill="FFFFFF"/>
        </w:rPr>
        <w:t>egner</w:t>
      </w:r>
      <w:proofErr w:type="spellEnd"/>
      <w:r w:rsidR="00D07B8A" w:rsidRPr="000E68B6">
        <w:rPr>
          <w:rFonts w:asciiTheme="minorHAnsi" w:hAnsiTheme="minorHAnsi" w:cstheme="minorHAnsi"/>
          <w:shd w:val="clear" w:color="auto" w:fill="FFFFFF"/>
        </w:rPr>
        <w:t>, Patrick, et al. 2019).</w:t>
      </w:r>
    </w:p>
    <w:p w14:paraId="57F908BD" w14:textId="56902196" w:rsidR="006178A9" w:rsidRPr="000E68B6" w:rsidRDefault="00B20DCF" w:rsidP="006178A9">
      <w:pPr>
        <w:rPr>
          <w:rFonts w:asciiTheme="minorHAnsi" w:hAnsiTheme="minorHAnsi" w:cstheme="minorHAnsi"/>
        </w:rPr>
      </w:pPr>
      <w:r w:rsidRPr="000E68B6">
        <w:rPr>
          <w:rFonts w:asciiTheme="minorHAnsi" w:hAnsiTheme="minorHAnsi" w:cstheme="minorHAnsi"/>
        </w:rPr>
        <w:t>Amazon logistics and delivery business recently made the announcement to remove VISA cards as a payment method, citing that the fees were to high. This is clearly a part of the cost leadership strategy that the organisation has taken.</w:t>
      </w:r>
      <w:r w:rsidR="002C6783" w:rsidRPr="000E68B6">
        <w:rPr>
          <w:rFonts w:asciiTheme="minorHAnsi" w:hAnsiTheme="minorHAnsi" w:cstheme="minorHAnsi"/>
        </w:rPr>
        <w:t xml:space="preserve"> There is a potential risk of the cost cutting having an adverse effect. In section 4.1.3 the report cited a report on the anti-competitive behaviours of Amazon, this act to cut payment from </w:t>
      </w:r>
      <w:r w:rsidR="006178A9" w:rsidRPr="000E68B6">
        <w:rPr>
          <w:rFonts w:asciiTheme="minorHAnsi" w:hAnsiTheme="minorHAnsi" w:cstheme="minorHAnsi"/>
        </w:rPr>
        <w:t>the largest card provider in the world (</w:t>
      </w:r>
      <w:proofErr w:type="spellStart"/>
      <w:r w:rsidR="006178A9" w:rsidRPr="000E68B6">
        <w:rPr>
          <w:rFonts w:asciiTheme="minorHAnsi" w:hAnsiTheme="minorHAnsi" w:cstheme="minorHAnsi"/>
        </w:rPr>
        <w:t>Nilson</w:t>
      </w:r>
      <w:proofErr w:type="spellEnd"/>
      <w:r w:rsidR="006178A9" w:rsidRPr="000E68B6">
        <w:rPr>
          <w:rFonts w:asciiTheme="minorHAnsi" w:hAnsiTheme="minorHAnsi" w:cstheme="minorHAnsi"/>
        </w:rPr>
        <w:t>, 2019), a bold move like this could serve to have a major impact, providing more ammunition for policy makers.</w:t>
      </w:r>
    </w:p>
    <w:p w14:paraId="726565C9" w14:textId="36FEB83F" w:rsidR="00823E07" w:rsidRPr="000E68B6" w:rsidRDefault="00823E07" w:rsidP="006178A9">
      <w:pPr>
        <w:rPr>
          <w:rFonts w:asciiTheme="minorHAnsi" w:hAnsiTheme="minorHAnsi" w:cstheme="minorHAnsi"/>
        </w:rPr>
      </w:pPr>
    </w:p>
    <w:p w14:paraId="404FA14C" w14:textId="385ABDAC" w:rsidR="00823E07" w:rsidRPr="000E68B6" w:rsidRDefault="00823E07" w:rsidP="00823E07">
      <w:pPr>
        <w:rPr>
          <w:rFonts w:asciiTheme="minorHAnsi" w:hAnsiTheme="minorHAnsi" w:cstheme="minorHAnsi"/>
        </w:rPr>
      </w:pPr>
      <w:r w:rsidRPr="000E68B6">
        <w:rPr>
          <w:rFonts w:asciiTheme="minorHAnsi" w:hAnsiTheme="minorHAnsi" w:cstheme="minorHAnsi"/>
        </w:rPr>
        <w:lastRenderedPageBreak/>
        <w:t>Amazon logistics and retail has great success with its international expansion strategy. It currently operates in 13 countries with export through partners of an additional 100 countries. (</w:t>
      </w:r>
      <w:proofErr w:type="spellStart"/>
      <w:r w:rsidRPr="000E68B6">
        <w:rPr>
          <w:rFonts w:asciiTheme="minorHAnsi" w:hAnsiTheme="minorHAnsi" w:cstheme="minorHAnsi"/>
          <w:shd w:val="clear" w:color="auto" w:fill="FFFFFF"/>
        </w:rPr>
        <w:t>Dogterom</w:t>
      </w:r>
      <w:proofErr w:type="spellEnd"/>
      <w:r w:rsidRPr="000E68B6">
        <w:rPr>
          <w:rFonts w:asciiTheme="minorHAnsi" w:hAnsiTheme="minorHAnsi" w:cstheme="minorHAnsi"/>
          <w:shd w:val="clear" w:color="auto" w:fill="FFFFFF"/>
        </w:rPr>
        <w:t>, L</w:t>
      </w:r>
      <w:r w:rsidRPr="000E68B6">
        <w:rPr>
          <w:rFonts w:asciiTheme="minorHAnsi" w:hAnsiTheme="minorHAnsi" w:cstheme="minorHAnsi"/>
          <w:shd w:val="clear" w:color="auto" w:fill="FFFFFF"/>
        </w:rPr>
        <w:t>, 2014)</w:t>
      </w:r>
      <w:r w:rsidR="00867B05" w:rsidRPr="000E68B6">
        <w:rPr>
          <w:rFonts w:asciiTheme="minorHAnsi" w:hAnsiTheme="minorHAnsi" w:cstheme="minorHAnsi"/>
          <w:shd w:val="clear" w:color="auto" w:fill="FFFFFF"/>
        </w:rPr>
        <w:t xml:space="preserve">. Amazon logistics and delivery business has achieved this through a Transnational strategy. The transnational strategy is the most complex strategy to implement, </w:t>
      </w:r>
      <w:r w:rsidR="006923FD" w:rsidRPr="000E68B6">
        <w:rPr>
          <w:rFonts w:asciiTheme="minorHAnsi" w:hAnsiTheme="minorHAnsi" w:cstheme="minorHAnsi"/>
          <w:shd w:val="clear" w:color="auto" w:fill="FFFFFF"/>
        </w:rPr>
        <w:t xml:space="preserve">it attempts to marry integration with the ability to respond to changing regional conditions. Amazon logistics and delivery business delivers this through standard product and service offering as much as possible with allowing the regional headquarters to have a degree of independence to enable it to react and make strategic decisions </w:t>
      </w:r>
      <w:r w:rsidR="00867B05" w:rsidRPr="000E68B6">
        <w:rPr>
          <w:rFonts w:asciiTheme="minorHAnsi" w:hAnsiTheme="minorHAnsi" w:cstheme="minorHAnsi"/>
        </w:rPr>
        <w:t>(</w:t>
      </w:r>
      <w:r w:rsidR="00867B05" w:rsidRPr="000E68B6">
        <w:rPr>
          <w:rFonts w:asciiTheme="minorHAnsi" w:hAnsiTheme="minorHAnsi" w:cstheme="minorHAnsi"/>
          <w:lang w:val="en-US"/>
        </w:rPr>
        <w:t>R</w:t>
      </w:r>
      <w:proofErr w:type="spellStart"/>
      <w:r w:rsidR="00867B05" w:rsidRPr="000E68B6">
        <w:rPr>
          <w:rFonts w:asciiTheme="minorHAnsi" w:hAnsiTheme="minorHAnsi" w:cstheme="minorHAnsi"/>
          <w:shd w:val="clear" w:color="auto" w:fill="FFFFFF"/>
        </w:rPr>
        <w:t>egner</w:t>
      </w:r>
      <w:proofErr w:type="spellEnd"/>
      <w:r w:rsidR="00867B05" w:rsidRPr="000E68B6">
        <w:rPr>
          <w:rFonts w:asciiTheme="minorHAnsi" w:hAnsiTheme="minorHAnsi" w:cstheme="minorHAnsi"/>
          <w:shd w:val="clear" w:color="auto" w:fill="FFFFFF"/>
        </w:rPr>
        <w:t>, Patrick, et al. 2019).</w:t>
      </w:r>
    </w:p>
    <w:p w14:paraId="64EF15D6" w14:textId="49EBBCEC" w:rsidR="00823E07" w:rsidRPr="000E68B6" w:rsidRDefault="00823E07" w:rsidP="006178A9">
      <w:pPr>
        <w:rPr>
          <w:rFonts w:asciiTheme="minorHAnsi" w:hAnsiTheme="minorHAnsi" w:cstheme="minorHAnsi"/>
        </w:rPr>
      </w:pPr>
    </w:p>
    <w:p w14:paraId="7D4C1642" w14:textId="6AFEE579" w:rsidR="006178A9" w:rsidRPr="000E68B6" w:rsidRDefault="006178A9" w:rsidP="006178A9">
      <w:pPr>
        <w:rPr>
          <w:rFonts w:asciiTheme="minorHAnsi" w:hAnsiTheme="minorHAnsi" w:cstheme="minorHAnsi"/>
        </w:rPr>
      </w:pPr>
    </w:p>
    <w:p w14:paraId="4FB64AC4" w14:textId="2A57DBAC" w:rsidR="006178A9" w:rsidRPr="00773FBA" w:rsidRDefault="006178A9" w:rsidP="00773FBA">
      <w:pPr>
        <w:pStyle w:val="Heading2"/>
      </w:pPr>
      <w:bookmarkStart w:id="20" w:name="_Toc90616573"/>
      <w:r w:rsidRPr="00773FBA">
        <w:t>6.0 Recommendations for future strategy</w:t>
      </w:r>
      <w:r w:rsidR="00FB50AD" w:rsidRPr="00773FBA">
        <w:t xml:space="preserve"> and Goals.</w:t>
      </w:r>
      <w:bookmarkEnd w:id="20"/>
    </w:p>
    <w:p w14:paraId="07931BFF" w14:textId="31A5B631" w:rsidR="00FB50AD" w:rsidRPr="000E68B6" w:rsidRDefault="00FB50AD" w:rsidP="00FB50AD">
      <w:pPr>
        <w:rPr>
          <w:rFonts w:asciiTheme="minorHAnsi" w:hAnsiTheme="minorHAnsi" w:cstheme="minorHAnsi"/>
        </w:rPr>
      </w:pPr>
    </w:p>
    <w:p w14:paraId="3D4B4440" w14:textId="6D53D58F" w:rsidR="00FB50AD" w:rsidRPr="000E68B6" w:rsidRDefault="00FB50AD" w:rsidP="00FB50AD">
      <w:pPr>
        <w:rPr>
          <w:rFonts w:asciiTheme="minorHAnsi" w:hAnsiTheme="minorHAnsi" w:cstheme="minorHAnsi"/>
        </w:rPr>
      </w:pPr>
      <w:r w:rsidRPr="000E68B6">
        <w:rPr>
          <w:rFonts w:asciiTheme="minorHAnsi" w:hAnsiTheme="minorHAnsi" w:cstheme="minorHAnsi"/>
        </w:rPr>
        <w:t xml:space="preserve">Amazon should continue implementing solutions to reduce their carbon footprint. The issue is predicted to continue to be at the forefront of global </w:t>
      </w:r>
      <w:r w:rsidR="001313DF" w:rsidRPr="000E68B6">
        <w:rPr>
          <w:rFonts w:asciiTheme="minorHAnsi" w:hAnsiTheme="minorHAnsi" w:cstheme="minorHAnsi"/>
        </w:rPr>
        <w:t>discussions for many nations and consumers, with many countries as mentioned in section 4.1.2 already having signed further measures to reach a carbon neutral goal by 2050.</w:t>
      </w:r>
      <w:r w:rsidR="009059B0" w:rsidRPr="000E68B6">
        <w:rPr>
          <w:rFonts w:asciiTheme="minorHAnsi" w:hAnsiTheme="minorHAnsi" w:cstheme="minorHAnsi"/>
        </w:rPr>
        <w:t xml:space="preserve"> This should lead to long term sustainable growth as research has shown previously in this report. </w:t>
      </w:r>
    </w:p>
    <w:p w14:paraId="4434BC0B" w14:textId="361EDDD2" w:rsidR="009059B0" w:rsidRPr="000E68B6" w:rsidRDefault="009059B0" w:rsidP="00FB50AD">
      <w:pPr>
        <w:rPr>
          <w:rFonts w:asciiTheme="minorHAnsi" w:hAnsiTheme="minorHAnsi" w:cstheme="minorHAnsi"/>
        </w:rPr>
      </w:pPr>
    </w:p>
    <w:p w14:paraId="5A1969AE" w14:textId="16A64956" w:rsidR="00B651DC" w:rsidRPr="000E68B6" w:rsidRDefault="009059B0" w:rsidP="00B651DC">
      <w:pPr>
        <w:rPr>
          <w:rFonts w:asciiTheme="minorHAnsi" w:hAnsiTheme="minorHAnsi" w:cstheme="minorHAnsi"/>
        </w:rPr>
      </w:pPr>
      <w:r w:rsidRPr="000E68B6">
        <w:rPr>
          <w:rFonts w:asciiTheme="minorHAnsi" w:hAnsiTheme="minorHAnsi" w:cstheme="minorHAnsi"/>
        </w:rPr>
        <w:t>In addressing the ever increasing legal pressures faced by Amazon, a careful and considered approach to strategy needs to be taken. The decision to remove VISA as a payment service could have huge global ramifications from lawsuits to new laws been introduced and a loss of customers.</w:t>
      </w:r>
      <w:r w:rsidR="00A12A70" w:rsidRPr="000E68B6">
        <w:rPr>
          <w:rFonts w:asciiTheme="minorHAnsi" w:hAnsiTheme="minorHAnsi" w:cstheme="minorHAnsi"/>
        </w:rPr>
        <w:t xml:space="preserve"> This is not the only controversial decision that has been taken, in 2021 Amazon logistics and delivery business announced incentive bonuses of up to £3000.00 to recruit staff, this is the midst of global unrest about labour conditions and pay, with global strikes being held (business insider, 2021). Amazons third quarter report show </w:t>
      </w:r>
      <w:r w:rsidR="00B651DC" w:rsidRPr="000E68B6">
        <w:rPr>
          <w:rFonts w:asciiTheme="minorHAnsi" w:hAnsiTheme="minorHAnsi" w:cstheme="minorHAnsi"/>
        </w:rPr>
        <w:t xml:space="preserve">a net sales increase of 15% to $110 billion </w:t>
      </w:r>
      <w:r w:rsidR="00B651DC" w:rsidRPr="000E68B6">
        <w:rPr>
          <w:rFonts w:asciiTheme="minorHAnsi" w:hAnsiTheme="minorHAnsi" w:cstheme="minorHAnsi"/>
        </w:rPr>
        <w:t>(NASDAQ: AMZN)</w:t>
      </w:r>
      <w:r w:rsidR="00B651DC" w:rsidRPr="000E68B6">
        <w:rPr>
          <w:rFonts w:asciiTheme="minorHAnsi" w:hAnsiTheme="minorHAnsi" w:cstheme="minorHAnsi"/>
        </w:rPr>
        <w:t xml:space="preserve">. This reflects negatively on Amazon as the message comes across that Amazon have money to spend on incentives for new staff but not to take care of their current staff. Amazon need to have a clearly defined strategy so that their decisions </w:t>
      </w:r>
      <w:r w:rsidR="00F774BA" w:rsidRPr="000E68B6">
        <w:rPr>
          <w:rFonts w:asciiTheme="minorHAnsi" w:hAnsiTheme="minorHAnsi" w:cstheme="minorHAnsi"/>
        </w:rPr>
        <w:t>do not appear nonsensical to all stakeholders.</w:t>
      </w:r>
    </w:p>
    <w:p w14:paraId="04581E45" w14:textId="438DEF1E" w:rsidR="00F774BA" w:rsidRPr="000E68B6" w:rsidRDefault="00F774BA" w:rsidP="00B651DC">
      <w:pPr>
        <w:rPr>
          <w:rFonts w:asciiTheme="minorHAnsi" w:hAnsiTheme="minorHAnsi" w:cstheme="minorHAnsi"/>
        </w:rPr>
      </w:pPr>
    </w:p>
    <w:p w14:paraId="13C69277" w14:textId="43E31628" w:rsidR="00F774BA" w:rsidRPr="000E68B6" w:rsidRDefault="00F774BA" w:rsidP="00F774BA">
      <w:pPr>
        <w:rPr>
          <w:rFonts w:asciiTheme="minorHAnsi" w:hAnsiTheme="minorHAnsi" w:cstheme="minorHAnsi"/>
          <w:lang w:val="en-US"/>
        </w:rPr>
      </w:pPr>
      <w:r w:rsidRPr="000E68B6">
        <w:rPr>
          <w:rFonts w:asciiTheme="minorHAnsi" w:hAnsiTheme="minorHAnsi" w:cstheme="minorHAnsi"/>
        </w:rPr>
        <w:t>Global expansion strategies should ensure that countries that they are targeting have good GDP growth potential, political stability, geographical dense enough to ensure that delivery promises can be kept and that they can utilise their central distribution model, enough infrastructure to utilise the technology that Amazon uses to engage with its potential customer base. An example of such a country would be Sweden. The population as of September 2021 is 10 435 447 million people with the majority of people living in cities. They have one the world’s lowest Gini coefficient scores at 0.280</w:t>
      </w:r>
      <w:r w:rsidRPr="000E68B6">
        <w:rPr>
          <w:rFonts w:asciiTheme="minorHAnsi" w:hAnsiTheme="minorHAnsi" w:cstheme="minorHAnsi"/>
        </w:rPr>
        <w:t xml:space="preserve"> as shown in figure 4.1 2</w:t>
      </w:r>
      <w:r w:rsidRPr="000E68B6">
        <w:rPr>
          <w:rFonts w:asciiTheme="minorHAnsi" w:hAnsiTheme="minorHAnsi" w:cstheme="minorHAnsi"/>
        </w:rPr>
        <w:t>, this would indicate a high level of disposable income. They have excellent infrastructure, an affinity for technology shown by the fact that they have spent over $13billion dollars on online retail in 2020 (</w:t>
      </w:r>
      <w:hyperlink r:id="rId13" w:tgtFrame="_blank" w:history="1">
        <w:r w:rsidRPr="000E68B6">
          <w:rPr>
            <w:rStyle w:val="Hyperlink"/>
            <w:rFonts w:asciiTheme="minorHAnsi" w:hAnsiTheme="minorHAnsi" w:cstheme="minorHAnsi"/>
            <w:color w:val="auto"/>
            <w:bdr w:val="none" w:sz="0" w:space="0" w:color="auto" w:frame="1"/>
            <w:shd w:val="clear" w:color="auto" w:fill="FFFFFF"/>
          </w:rPr>
          <w:t>ecommercedb.com</w:t>
        </w:r>
      </w:hyperlink>
      <w:r w:rsidRPr="000E68B6">
        <w:rPr>
          <w:rFonts w:asciiTheme="minorHAnsi" w:hAnsiTheme="minorHAnsi" w:cstheme="minorHAnsi"/>
          <w:shd w:val="clear" w:color="auto" w:fill="FFFFFF"/>
        </w:rPr>
        <w:t>,</w:t>
      </w:r>
      <w:r w:rsidRPr="000E68B6">
        <w:rPr>
          <w:rFonts w:asciiTheme="minorHAnsi" w:hAnsiTheme="minorHAnsi" w:cstheme="minorHAnsi"/>
          <w:bdr w:val="none" w:sz="0" w:space="0" w:color="auto" w:frame="1"/>
          <w:shd w:val="clear" w:color="auto" w:fill="FFFFFF"/>
        </w:rPr>
        <w:t> Statista</w:t>
      </w:r>
      <w:r w:rsidR="00773FBA">
        <w:rPr>
          <w:rFonts w:asciiTheme="minorHAnsi" w:hAnsiTheme="minorHAnsi" w:cstheme="minorHAnsi"/>
          <w:bdr w:val="none" w:sz="0" w:space="0" w:color="auto" w:frame="1"/>
          <w:shd w:val="clear" w:color="auto" w:fill="FFFFFF"/>
        </w:rPr>
        <w:t xml:space="preserve"> 2020</w:t>
      </w:r>
      <w:r w:rsidRPr="000E68B6">
        <w:rPr>
          <w:rFonts w:asciiTheme="minorHAnsi" w:hAnsiTheme="minorHAnsi" w:cstheme="minorHAnsi"/>
          <w:bdr w:val="none" w:sz="0" w:space="0" w:color="auto" w:frame="1"/>
          <w:shd w:val="clear" w:color="auto" w:fill="FFFFFF"/>
        </w:rPr>
        <w:t xml:space="preserve">). </w:t>
      </w:r>
      <w:r w:rsidRPr="000E68B6">
        <w:rPr>
          <w:rFonts w:asciiTheme="minorHAnsi" w:hAnsiTheme="minorHAnsi" w:cstheme="minorHAnsi"/>
          <w:bdr w:val="none" w:sz="0" w:space="0" w:color="auto" w:frame="1"/>
          <w:shd w:val="clear" w:color="auto" w:fill="FFFFFF"/>
        </w:rPr>
        <w:t xml:space="preserve">It would also create a platform to develop into other Nordic regions. </w:t>
      </w:r>
      <w:r w:rsidRPr="000E68B6">
        <w:rPr>
          <w:rFonts w:asciiTheme="minorHAnsi" w:hAnsiTheme="minorHAnsi" w:cstheme="minorHAnsi"/>
          <w:bdr w:val="none" w:sz="0" w:space="0" w:color="auto" w:frame="1"/>
          <w:shd w:val="clear" w:color="auto" w:fill="FFFFFF"/>
        </w:rPr>
        <w:t>There is some argument that the population is small and thus not a priority for Amazon however Northern Ireland who has a population of 1.8 million has two fulfilment centres and a much lower Gini coefficient which suggests that Sweden would be a better use of resource allocation in the long term.</w:t>
      </w:r>
    </w:p>
    <w:p w14:paraId="371B38A0" w14:textId="77777777" w:rsidR="00F774BA" w:rsidRPr="000E68B6" w:rsidRDefault="00F774BA" w:rsidP="00B651DC">
      <w:pPr>
        <w:rPr>
          <w:rFonts w:asciiTheme="minorHAnsi" w:hAnsiTheme="minorHAnsi" w:cstheme="minorHAnsi"/>
        </w:rPr>
      </w:pPr>
    </w:p>
    <w:p w14:paraId="5CCEA28D" w14:textId="1BF81367" w:rsidR="001313DF" w:rsidRPr="000E68B6" w:rsidRDefault="001313DF" w:rsidP="00FB50AD">
      <w:pPr>
        <w:rPr>
          <w:rFonts w:asciiTheme="minorHAnsi" w:hAnsiTheme="minorHAnsi" w:cstheme="minorHAnsi"/>
        </w:rPr>
      </w:pPr>
    </w:p>
    <w:p w14:paraId="4B107D87" w14:textId="77777777" w:rsidR="001313DF" w:rsidRPr="000E68B6" w:rsidRDefault="001313DF" w:rsidP="00FB50AD">
      <w:pPr>
        <w:rPr>
          <w:rFonts w:asciiTheme="minorHAnsi" w:hAnsiTheme="minorHAnsi" w:cstheme="minorHAnsi"/>
        </w:rPr>
      </w:pPr>
    </w:p>
    <w:p w14:paraId="114DD223" w14:textId="718342A2" w:rsidR="006923FD" w:rsidRPr="000E68B6" w:rsidRDefault="006923FD" w:rsidP="006923FD">
      <w:pPr>
        <w:rPr>
          <w:rFonts w:asciiTheme="minorHAnsi" w:hAnsiTheme="minorHAnsi" w:cstheme="minorHAnsi"/>
        </w:rPr>
      </w:pPr>
    </w:p>
    <w:p w14:paraId="4CA76459" w14:textId="0416082C" w:rsidR="00210526" w:rsidRPr="00773FBA" w:rsidRDefault="00773FBA" w:rsidP="00773FBA">
      <w:pPr>
        <w:pStyle w:val="Heading2"/>
      </w:pPr>
      <w:bookmarkStart w:id="21" w:name="_Toc90616574"/>
      <w:r w:rsidRPr="00773FBA">
        <w:t>7</w:t>
      </w:r>
      <w:r w:rsidR="00210526" w:rsidRPr="00773FBA">
        <w:t xml:space="preserve">.0 </w:t>
      </w:r>
      <w:r w:rsidR="00F774BA" w:rsidRPr="00773FBA">
        <w:t>C</w:t>
      </w:r>
      <w:r w:rsidR="00210526" w:rsidRPr="00773FBA">
        <w:t>onclusion</w:t>
      </w:r>
      <w:bookmarkEnd w:id="21"/>
    </w:p>
    <w:p w14:paraId="09305B13" w14:textId="1F22AF16" w:rsidR="00CF4FE0" w:rsidRPr="000E68B6" w:rsidRDefault="00CF4FE0" w:rsidP="00CF4FE0">
      <w:pPr>
        <w:rPr>
          <w:rFonts w:asciiTheme="minorHAnsi" w:hAnsiTheme="minorHAnsi" w:cstheme="minorHAnsi"/>
          <w:lang w:val="en-US"/>
        </w:rPr>
      </w:pPr>
    </w:p>
    <w:p w14:paraId="716CF247" w14:textId="7B9446C5" w:rsidR="00CF4FE0" w:rsidRPr="000E68B6" w:rsidRDefault="00A97EFF" w:rsidP="00CF4FE0">
      <w:pPr>
        <w:pStyle w:val="NormalWeb"/>
        <w:shd w:val="clear" w:color="auto" w:fill="FFFFFF"/>
        <w:spacing w:before="300" w:beforeAutospacing="0" w:after="300" w:afterAutospacing="0"/>
        <w:rPr>
          <w:rFonts w:asciiTheme="minorHAnsi" w:hAnsiTheme="minorHAnsi" w:cstheme="minorHAnsi"/>
        </w:rPr>
      </w:pPr>
      <w:r w:rsidRPr="000E68B6">
        <w:rPr>
          <w:rFonts w:asciiTheme="minorHAnsi" w:hAnsiTheme="minorHAnsi" w:cstheme="minorHAnsi"/>
        </w:rPr>
        <w:t>The aim of this report was to provide insight into the macro and micro environmental conditions that Amazon logistics and delivery business operate in.</w:t>
      </w:r>
      <w:r w:rsidR="00F774BA" w:rsidRPr="000E68B6">
        <w:rPr>
          <w:rFonts w:asciiTheme="minorHAnsi" w:hAnsiTheme="minorHAnsi" w:cstheme="minorHAnsi"/>
        </w:rPr>
        <w:t xml:space="preserve"> The PESTEL analysis shows that the business has many environmental conditions to navigate</w:t>
      </w:r>
      <w:r w:rsidRPr="000E68B6">
        <w:rPr>
          <w:rFonts w:asciiTheme="minorHAnsi" w:hAnsiTheme="minorHAnsi" w:cstheme="minorHAnsi"/>
        </w:rPr>
        <w:t xml:space="preserve"> with the key areas addressed being economic, ecological and legal</w:t>
      </w:r>
      <w:r w:rsidR="00F774BA" w:rsidRPr="000E68B6">
        <w:rPr>
          <w:rFonts w:asciiTheme="minorHAnsi" w:hAnsiTheme="minorHAnsi" w:cstheme="minorHAnsi"/>
        </w:rPr>
        <w:t xml:space="preserve">. Porters five forces gives us insight into how competitive the environment is and that STOW and TOWS matrix gives us considerable insight as to how the business can reduce risks and take advantage of opportunities using both macro and micro frameworks to support global </w:t>
      </w:r>
      <w:r w:rsidRPr="000E68B6">
        <w:rPr>
          <w:rFonts w:asciiTheme="minorHAnsi" w:hAnsiTheme="minorHAnsi" w:cstheme="minorHAnsi"/>
        </w:rPr>
        <w:t>and regional strategy decisions. Frameworks and insight are used in conjunction with other indicator to provide recommendation on current and future strategies.</w:t>
      </w:r>
    </w:p>
    <w:p w14:paraId="10A3A7E7" w14:textId="77777777" w:rsidR="00CF4FE0" w:rsidRPr="000E68B6" w:rsidRDefault="00CF4FE0" w:rsidP="00CF4FE0">
      <w:pPr>
        <w:rPr>
          <w:rFonts w:asciiTheme="minorHAnsi" w:hAnsiTheme="minorHAnsi" w:cstheme="minorHAnsi"/>
          <w:lang w:val="en-US"/>
        </w:rPr>
      </w:pPr>
    </w:p>
    <w:p w14:paraId="52EAB6C2" w14:textId="73F0C51D" w:rsidR="00210526" w:rsidRPr="000E68B6" w:rsidRDefault="00210526">
      <w:pPr>
        <w:rPr>
          <w:rFonts w:asciiTheme="minorHAnsi" w:hAnsiTheme="minorHAnsi" w:cstheme="minorHAnsi"/>
          <w:lang w:val="en-US"/>
        </w:rPr>
      </w:pPr>
      <w:r w:rsidRPr="000E68B6">
        <w:rPr>
          <w:rFonts w:asciiTheme="minorHAnsi" w:hAnsiTheme="minorHAnsi" w:cstheme="minorHAnsi"/>
          <w:lang w:val="en-US"/>
        </w:rPr>
        <w:br w:type="page"/>
      </w:r>
    </w:p>
    <w:p w14:paraId="42506A9A" w14:textId="77777777" w:rsidR="00210526" w:rsidRPr="000E68B6" w:rsidRDefault="00210526" w:rsidP="00210526">
      <w:pPr>
        <w:pStyle w:val="Heading1"/>
        <w:rPr>
          <w:rFonts w:asciiTheme="minorHAnsi" w:hAnsiTheme="minorHAnsi" w:cstheme="minorHAnsi"/>
          <w:color w:val="auto"/>
          <w:sz w:val="24"/>
          <w:szCs w:val="24"/>
          <w:lang w:val="en-US"/>
        </w:rPr>
      </w:pPr>
    </w:p>
    <w:p w14:paraId="7BA0B5D0" w14:textId="620ACC9E" w:rsidR="00773FBA" w:rsidRPr="00773FBA" w:rsidRDefault="00210526" w:rsidP="00C72739">
      <w:pPr>
        <w:pStyle w:val="Heading2"/>
        <w:rPr>
          <w:lang w:val="en-US"/>
        </w:rPr>
      </w:pPr>
      <w:bookmarkStart w:id="22" w:name="_Toc90616575"/>
      <w:r w:rsidRPr="000E68B6">
        <w:rPr>
          <w:lang w:val="en-US"/>
        </w:rPr>
        <w:t>8.0 references</w:t>
      </w:r>
      <w:bookmarkEnd w:id="22"/>
    </w:p>
    <w:p w14:paraId="5F6BE605" w14:textId="77777777" w:rsidR="00773FBA" w:rsidRPr="000E68B6" w:rsidRDefault="00773FBA" w:rsidP="00773FBA">
      <w:pPr>
        <w:rPr>
          <w:rFonts w:asciiTheme="minorHAnsi" w:hAnsiTheme="minorHAnsi" w:cstheme="minorHAnsi"/>
        </w:rPr>
      </w:pPr>
    </w:p>
    <w:p w14:paraId="10816C52" w14:textId="77777777" w:rsidR="00773FBA" w:rsidRPr="00773FBA" w:rsidRDefault="00773FBA" w:rsidP="00773FBA">
      <w:pPr>
        <w:pStyle w:val="ListParagraph"/>
        <w:rPr>
          <w:rFonts w:asciiTheme="minorHAnsi" w:hAnsiTheme="minorHAnsi" w:cstheme="minorHAnsi"/>
        </w:rPr>
      </w:pPr>
    </w:p>
    <w:p w14:paraId="2E13D9A4"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rPr>
        <w:t xml:space="preserve">Aboutamazon.com – news, sustainability (2021) </w:t>
      </w:r>
      <w:hyperlink r:id="rId14" w:history="1">
        <w:r w:rsidRPr="00773FBA">
          <w:rPr>
            <w:rStyle w:val="Hyperlink"/>
            <w:rFonts w:asciiTheme="minorHAnsi" w:hAnsiTheme="minorHAnsi" w:cstheme="minorHAnsi"/>
            <w:i/>
            <w:iCs/>
            <w:color w:val="auto"/>
          </w:rPr>
          <w:t>https://www.aboutamazon.com/news/sustainability/amazon-becomes-the-worlds-largest-corporate-purchaser-of-renewable-energy</w:t>
        </w:r>
      </w:hyperlink>
    </w:p>
    <w:p w14:paraId="4A912139"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FFFFF"/>
        </w:rPr>
      </w:pPr>
      <w:r w:rsidRPr="00773FBA">
        <w:rPr>
          <w:rFonts w:asciiTheme="minorHAnsi" w:hAnsiTheme="minorHAnsi" w:cstheme="minorHAnsi"/>
          <w:i/>
          <w:iCs/>
          <w:shd w:val="clear" w:color="auto" w:fill="FFFFFF"/>
        </w:rPr>
        <w:t xml:space="preserve">Amazon.com, Inc. - Company Profile, Information, Business Description, History, Background Information on Amazon.com, Inc. (2019). Retrieved from </w:t>
      </w:r>
      <w:hyperlink r:id="rId15" w:history="1">
        <w:r w:rsidRPr="00773FBA">
          <w:rPr>
            <w:rStyle w:val="Hyperlink"/>
            <w:rFonts w:asciiTheme="minorHAnsi" w:hAnsiTheme="minorHAnsi" w:cstheme="minorHAnsi"/>
            <w:i/>
            <w:iCs/>
            <w:color w:val="auto"/>
            <w:shd w:val="clear" w:color="auto" w:fill="FFFFFF"/>
          </w:rPr>
          <w:t>https://www.referenceforbusiness.com/history2/35/Amazon-com-Inc.html</w:t>
        </w:r>
      </w:hyperlink>
    </w:p>
    <w:p w14:paraId="3CB46DD6"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FFFFF"/>
        </w:rPr>
      </w:pPr>
      <w:r w:rsidRPr="00773FBA">
        <w:rPr>
          <w:rFonts w:asciiTheme="minorHAnsi" w:hAnsiTheme="minorHAnsi" w:cstheme="minorHAnsi"/>
          <w:i/>
          <w:iCs/>
          <w:shd w:val="clear" w:color="auto" w:fill="FFFFFF"/>
        </w:rPr>
        <w:t xml:space="preserve">Amazon.com, Inc. - Company Profile, Information, Business Description, History, Background Information on Amazon.com, Inc. (2019). Retrieved from </w:t>
      </w:r>
      <w:hyperlink r:id="rId16" w:history="1">
        <w:r w:rsidRPr="00773FBA">
          <w:rPr>
            <w:rStyle w:val="Hyperlink"/>
            <w:rFonts w:asciiTheme="minorHAnsi" w:hAnsiTheme="minorHAnsi" w:cstheme="minorHAnsi"/>
            <w:i/>
            <w:iCs/>
            <w:color w:val="auto"/>
            <w:shd w:val="clear" w:color="auto" w:fill="FFFFFF"/>
          </w:rPr>
          <w:t>https://www.referenceforbusiness.com/history2/35/Amazon-com-Inc.html</w:t>
        </w:r>
      </w:hyperlink>
    </w:p>
    <w:p w14:paraId="70E67452"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rPr>
        <w:t xml:space="preserve">Aslan, </w:t>
      </w:r>
      <w:proofErr w:type="spellStart"/>
      <w:r w:rsidRPr="00773FBA">
        <w:rPr>
          <w:rFonts w:asciiTheme="minorHAnsi" w:hAnsiTheme="minorHAnsi" w:cstheme="minorHAnsi"/>
          <w:i/>
          <w:iCs/>
        </w:rPr>
        <w:t>Cinar</w:t>
      </w:r>
      <w:proofErr w:type="spellEnd"/>
      <w:r w:rsidRPr="00773FBA">
        <w:rPr>
          <w:rFonts w:asciiTheme="minorHAnsi" w:hAnsiTheme="minorHAnsi" w:cstheme="minorHAnsi"/>
          <w:i/>
          <w:iCs/>
        </w:rPr>
        <w:t xml:space="preserve">, O., &amp; </w:t>
      </w:r>
      <w:proofErr w:type="spellStart"/>
      <w:r w:rsidRPr="00773FBA">
        <w:rPr>
          <w:rFonts w:asciiTheme="minorHAnsi" w:hAnsiTheme="minorHAnsi" w:cstheme="minorHAnsi"/>
          <w:i/>
          <w:iCs/>
        </w:rPr>
        <w:t>Kumpikaite</w:t>
      </w:r>
      <w:proofErr w:type="spellEnd"/>
      <w:r w:rsidRPr="00773FBA">
        <w:rPr>
          <w:rFonts w:asciiTheme="minorHAnsi" w:hAnsiTheme="minorHAnsi" w:cstheme="minorHAnsi"/>
          <w:i/>
          <w:iCs/>
        </w:rPr>
        <w:t>, V. (2012). CREATING STRATEGIES FROM TOWS MATRIX FOR STRATEGIC SUSTAINABLE DEVELOPMENT OF KIPAŞ GROUP / DARNAUS VYSTYMOSI KIPAS GRUPĖJE STRATEGIJŲ KŪRIMAS REMIANTIS GGSS MATRICA. Journal of Business Economics and Management, 13(1), 95–110. https://doi.org/10.3846/16111699.2011.620134</w:t>
      </w:r>
    </w:p>
    <w:p w14:paraId="540955DD"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FFFFF"/>
        </w:rPr>
      </w:pPr>
      <w:r w:rsidRPr="00773FBA">
        <w:rPr>
          <w:rFonts w:asciiTheme="minorHAnsi" w:hAnsiTheme="minorHAnsi" w:cstheme="minorHAnsi"/>
          <w:i/>
          <w:iCs/>
          <w:shd w:val="clear" w:color="auto" w:fill="FFFFFF"/>
        </w:rPr>
        <w:t xml:space="preserve">Atkinson, R. D. (2020). Seventeen Flaws in the </w:t>
      </w:r>
      <w:proofErr w:type="spellStart"/>
      <w:r w:rsidRPr="00773FBA">
        <w:rPr>
          <w:rFonts w:asciiTheme="minorHAnsi" w:hAnsiTheme="minorHAnsi" w:cstheme="minorHAnsi"/>
          <w:i/>
          <w:iCs/>
          <w:shd w:val="clear" w:color="auto" w:fill="FFFFFF"/>
        </w:rPr>
        <w:t>Cicilline</w:t>
      </w:r>
      <w:proofErr w:type="spellEnd"/>
      <w:r w:rsidRPr="00773FBA">
        <w:rPr>
          <w:rFonts w:asciiTheme="minorHAnsi" w:hAnsiTheme="minorHAnsi" w:cstheme="minorHAnsi"/>
          <w:i/>
          <w:iCs/>
          <w:shd w:val="clear" w:color="auto" w:fill="FFFFFF"/>
        </w:rPr>
        <w:t xml:space="preserve"> Antitrust Report on Competition in Digital Markets. Information Technology and Innovation Foundation.</w:t>
      </w:r>
    </w:p>
    <w:p w14:paraId="052FE4AB"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FFFFF"/>
        </w:rPr>
      </w:pPr>
      <w:proofErr w:type="spellStart"/>
      <w:r w:rsidRPr="00773FBA">
        <w:rPr>
          <w:rFonts w:asciiTheme="minorHAnsi" w:hAnsiTheme="minorHAnsi" w:cstheme="minorHAnsi"/>
          <w:i/>
          <w:iCs/>
          <w:shd w:val="clear" w:color="auto" w:fill="FFFFFF"/>
        </w:rPr>
        <w:t>Bocken</w:t>
      </w:r>
      <w:proofErr w:type="spellEnd"/>
      <w:r w:rsidRPr="00773FBA">
        <w:rPr>
          <w:rFonts w:asciiTheme="minorHAnsi" w:hAnsiTheme="minorHAnsi" w:cstheme="minorHAnsi"/>
          <w:i/>
          <w:iCs/>
          <w:shd w:val="clear" w:color="auto" w:fill="FFFFFF"/>
        </w:rPr>
        <w:t>, N. M., &amp; Allwood, J. M. (2012). Strategies to reduce the carbon footprint of consumer goods by influencing stakeholders. Journal of Cleaner Production, 35, 118-129.</w:t>
      </w:r>
    </w:p>
    <w:p w14:paraId="19641E62"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rPr>
        <w:t xml:space="preserve">Business Insider (2021). </w:t>
      </w:r>
      <w:r w:rsidRPr="00773FBA">
        <w:rPr>
          <w:rFonts w:asciiTheme="minorHAnsi" w:hAnsiTheme="minorHAnsi" w:cstheme="minorHAnsi"/>
          <w:i/>
          <w:iCs/>
        </w:rPr>
        <w:t>https://www.businessinsider.com/make-amazon-pay-campaign-staffers-will-strike-on-black-friday-2021-11?r=US&amp;IR=T</w:t>
      </w:r>
    </w:p>
    <w:p w14:paraId="30EE5A2A"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FFFFF"/>
        </w:rPr>
      </w:pPr>
      <w:r w:rsidRPr="00773FBA">
        <w:rPr>
          <w:rFonts w:asciiTheme="minorHAnsi" w:hAnsiTheme="minorHAnsi" w:cstheme="minorHAnsi"/>
          <w:i/>
          <w:iCs/>
          <w:shd w:val="clear" w:color="auto" w:fill="FFFFFF"/>
        </w:rPr>
        <w:t xml:space="preserve">Byrne, G., </w:t>
      </w:r>
      <w:proofErr w:type="spellStart"/>
      <w:r w:rsidRPr="00773FBA">
        <w:rPr>
          <w:rFonts w:asciiTheme="minorHAnsi" w:hAnsiTheme="minorHAnsi" w:cstheme="minorHAnsi"/>
          <w:i/>
          <w:iCs/>
          <w:shd w:val="clear" w:color="auto" w:fill="FFFFFF"/>
        </w:rPr>
        <w:t>Lubowe</w:t>
      </w:r>
      <w:proofErr w:type="spellEnd"/>
      <w:r w:rsidRPr="00773FBA">
        <w:rPr>
          <w:rFonts w:asciiTheme="minorHAnsi" w:hAnsiTheme="minorHAnsi" w:cstheme="minorHAnsi"/>
          <w:i/>
          <w:iCs/>
          <w:shd w:val="clear" w:color="auto" w:fill="FFFFFF"/>
        </w:rPr>
        <w:t>, D., &amp; Blitz, A. (2007). Using a Lean Six Sigma approach to drive innovation. Strategy &amp; Leadership.</w:t>
      </w:r>
    </w:p>
    <w:p w14:paraId="4305B874"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shd w:val="clear" w:color="auto" w:fill="FFFFFF"/>
        </w:rPr>
        <w:t>Dobbs, M. E. (2014). Guidelines for applying Porter's five forces framework: a set of industry analysis templates. Competitiveness Review.</w:t>
      </w:r>
    </w:p>
    <w:p w14:paraId="4D8200A6"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shd w:val="clear" w:color="auto" w:fill="FFFFFF"/>
        </w:rPr>
        <w:t>Elliott, L. (2018) Even Amazon isn’t immune to political and economic pressure, available at: </w:t>
      </w:r>
      <w:hyperlink r:id="rId17" w:history="1">
        <w:r w:rsidRPr="00773FBA">
          <w:rPr>
            <w:rStyle w:val="Hyperlink"/>
            <w:rFonts w:asciiTheme="minorHAnsi" w:hAnsiTheme="minorHAnsi" w:cstheme="minorHAnsi"/>
            <w:i/>
            <w:iCs/>
            <w:color w:val="auto"/>
            <w:shd w:val="clear" w:color="auto" w:fill="FFFFFF"/>
          </w:rPr>
          <w:t>https://www.theguardian.com/technology/2018/oct/02/even-amazon-must-heed-laws-politics-and-economics</w:t>
        </w:r>
      </w:hyperlink>
      <w:r w:rsidRPr="00773FBA">
        <w:rPr>
          <w:rFonts w:asciiTheme="minorHAnsi" w:hAnsiTheme="minorHAnsi" w:cstheme="minorHAnsi"/>
          <w:i/>
          <w:iCs/>
          <w:shd w:val="clear" w:color="auto" w:fill="FFFFFF"/>
        </w:rPr>
        <w:t> </w:t>
      </w:r>
    </w:p>
    <w:p w14:paraId="0F5FB73A"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shd w:val="clear" w:color="auto" w:fill="FFFFFF"/>
        </w:rPr>
        <w:t>Elliott, L. (2018) Even Amazon isn’t immune to political and economic pressure, available at: </w:t>
      </w:r>
      <w:hyperlink r:id="rId18" w:history="1">
        <w:r w:rsidRPr="00773FBA">
          <w:rPr>
            <w:rStyle w:val="Hyperlink"/>
            <w:rFonts w:asciiTheme="minorHAnsi" w:hAnsiTheme="minorHAnsi" w:cstheme="minorHAnsi"/>
            <w:i/>
            <w:iCs/>
            <w:color w:val="auto"/>
            <w:shd w:val="clear" w:color="auto" w:fill="FFFFFF"/>
          </w:rPr>
          <w:t>https://www.theguardian.com/technology/2018/oct/02/even-amazon-must-heed-laws-politics-and-economics</w:t>
        </w:r>
      </w:hyperlink>
      <w:r w:rsidRPr="00773FBA">
        <w:rPr>
          <w:rFonts w:asciiTheme="minorHAnsi" w:hAnsiTheme="minorHAnsi" w:cstheme="minorHAnsi"/>
          <w:i/>
          <w:iCs/>
          <w:shd w:val="clear" w:color="auto" w:fill="FFFFFF"/>
        </w:rPr>
        <w:t> </w:t>
      </w:r>
    </w:p>
    <w:p w14:paraId="6604D428"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rPr>
        <w:t>https://www.aboutamazon.co.uk/amazon-fulfilment/our-fulfilment-centres/why-amazon-warehouses-are-called-fulfilment-centers</w:t>
      </w:r>
    </w:p>
    <w:p w14:paraId="624BE330"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hyperlink r:id="rId19" w:history="1">
        <w:r w:rsidRPr="00773FBA">
          <w:rPr>
            <w:rStyle w:val="Hyperlink"/>
            <w:rFonts w:asciiTheme="minorHAnsi" w:hAnsiTheme="minorHAnsi" w:cstheme="minorHAnsi"/>
            <w:i/>
            <w:iCs/>
            <w:color w:val="auto"/>
          </w:rPr>
          <w:t>https://www.businesswire.com/news/home/20160614006063/en/How-Many-Products-Does-Amazon-Actually-Carry-And-in-What-Categories</w:t>
        </w:r>
      </w:hyperlink>
    </w:p>
    <w:p w14:paraId="14578E6B"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hyperlink r:id="rId20" w:history="1">
        <w:r w:rsidRPr="00773FBA">
          <w:rPr>
            <w:rStyle w:val="Hyperlink"/>
            <w:rFonts w:asciiTheme="minorHAnsi" w:hAnsiTheme="minorHAnsi" w:cstheme="minorHAnsi"/>
            <w:i/>
            <w:iCs/>
            <w:color w:val="auto"/>
          </w:rPr>
          <w:t>https://www.theguardian.com/global-development/poverty-matters/2011/jul/13/global-business-regulation</w:t>
        </w:r>
      </w:hyperlink>
    </w:p>
    <w:p w14:paraId="7DFF5A83"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rPr>
        <w:t>Lars de Bruin (2016). Porters fiver forces. Business-to-you (</w:t>
      </w:r>
      <w:hyperlink r:id="rId21" w:history="1">
        <w:r w:rsidRPr="00773FBA">
          <w:rPr>
            <w:rStyle w:val="Hyperlink"/>
            <w:rFonts w:asciiTheme="minorHAnsi" w:hAnsiTheme="minorHAnsi" w:cstheme="minorHAnsi"/>
            <w:i/>
            <w:iCs/>
            <w:color w:val="auto"/>
          </w:rPr>
          <w:t>https://www.business-to-you.com/porters-five-forces</w:t>
        </w:r>
      </w:hyperlink>
      <w:r w:rsidRPr="00773FBA">
        <w:rPr>
          <w:rFonts w:asciiTheme="minorHAnsi" w:hAnsiTheme="minorHAnsi" w:cstheme="minorHAnsi"/>
          <w:i/>
          <w:iCs/>
        </w:rPr>
        <w:t>)</w:t>
      </w:r>
    </w:p>
    <w:p w14:paraId="484043E8"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shd w:val="clear" w:color="auto" w:fill="FFFFFF"/>
        </w:rPr>
        <w:t>Morrison. (2020). The global business environment : towards sustainability? (Fifth edition.). Macmillan Education.</w:t>
      </w:r>
    </w:p>
    <w:p w14:paraId="375B6550"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0F4F5"/>
        </w:rPr>
      </w:pPr>
      <w:r w:rsidRPr="00773FBA">
        <w:rPr>
          <w:rFonts w:asciiTheme="minorHAnsi" w:hAnsiTheme="minorHAnsi" w:cstheme="minorHAnsi"/>
          <w:i/>
          <w:iCs/>
          <w:shd w:val="clear" w:color="auto" w:fill="F0F4F5"/>
        </w:rPr>
        <w:t>Mulder, P. (2018). </w:t>
      </w:r>
      <w:r w:rsidRPr="00773FBA">
        <w:rPr>
          <w:rFonts w:asciiTheme="minorHAnsi" w:hAnsiTheme="minorHAnsi" w:cstheme="minorHAnsi"/>
          <w:i/>
          <w:iCs/>
          <w:bdr w:val="none" w:sz="0" w:space="0" w:color="auto" w:frame="1"/>
        </w:rPr>
        <w:t>Heckscher Ohlin Model</w:t>
      </w:r>
      <w:r w:rsidRPr="00773FBA">
        <w:rPr>
          <w:rFonts w:asciiTheme="minorHAnsi" w:hAnsiTheme="minorHAnsi" w:cstheme="minorHAnsi"/>
          <w:i/>
          <w:iCs/>
          <w:shd w:val="clear" w:color="auto" w:fill="F0F4F5"/>
        </w:rPr>
        <w:t xml:space="preserve">. Retrieved 31/Oct/2021 from </w:t>
      </w:r>
      <w:proofErr w:type="spellStart"/>
      <w:r w:rsidRPr="00773FBA">
        <w:rPr>
          <w:rFonts w:asciiTheme="minorHAnsi" w:hAnsiTheme="minorHAnsi" w:cstheme="minorHAnsi"/>
          <w:i/>
          <w:iCs/>
          <w:shd w:val="clear" w:color="auto" w:fill="F0F4F5"/>
        </w:rPr>
        <w:t>ToolsHero</w:t>
      </w:r>
      <w:proofErr w:type="spellEnd"/>
      <w:r w:rsidRPr="00773FBA">
        <w:rPr>
          <w:rFonts w:asciiTheme="minorHAnsi" w:hAnsiTheme="minorHAnsi" w:cstheme="minorHAnsi"/>
          <w:i/>
          <w:iCs/>
          <w:shd w:val="clear" w:color="auto" w:fill="F0F4F5"/>
        </w:rPr>
        <w:t xml:space="preserve">: </w:t>
      </w:r>
      <w:hyperlink r:id="rId22" w:history="1">
        <w:r w:rsidRPr="00773FBA">
          <w:rPr>
            <w:rStyle w:val="Hyperlink"/>
            <w:rFonts w:asciiTheme="minorHAnsi" w:hAnsiTheme="minorHAnsi" w:cstheme="minorHAnsi"/>
            <w:i/>
            <w:iCs/>
            <w:color w:val="auto"/>
            <w:shd w:val="clear" w:color="auto" w:fill="F0F4F5"/>
          </w:rPr>
          <w:t>https://www.toolshero.com/strategy/heckscher-ohlin-model/</w:t>
        </w:r>
      </w:hyperlink>
    </w:p>
    <w:p w14:paraId="484A7578"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proofErr w:type="spellStart"/>
      <w:r w:rsidRPr="00773FBA">
        <w:rPr>
          <w:rFonts w:asciiTheme="minorHAnsi" w:hAnsiTheme="minorHAnsi" w:cstheme="minorHAnsi"/>
          <w:i/>
          <w:iCs/>
          <w:spacing w:val="5"/>
          <w:shd w:val="clear" w:color="auto" w:fill="FFFFFF"/>
        </w:rPr>
        <w:t>Nilson</w:t>
      </w:r>
      <w:proofErr w:type="spellEnd"/>
      <w:r w:rsidRPr="00773FBA">
        <w:rPr>
          <w:rFonts w:asciiTheme="minorHAnsi" w:hAnsiTheme="minorHAnsi" w:cstheme="minorHAnsi"/>
          <w:i/>
          <w:iCs/>
          <w:spacing w:val="5"/>
          <w:shd w:val="clear" w:color="auto" w:fill="FFFFFF"/>
        </w:rPr>
        <w:t xml:space="preserve"> Report (2019). "</w:t>
      </w:r>
      <w:hyperlink r:id="rId23" w:tgtFrame="_blank" w:history="1">
        <w:r w:rsidRPr="00773FBA">
          <w:rPr>
            <w:rStyle w:val="Hyperlink"/>
            <w:rFonts w:asciiTheme="minorHAnsi" w:hAnsiTheme="minorHAnsi" w:cstheme="minorHAnsi"/>
            <w:i/>
            <w:iCs/>
            <w:color w:val="auto"/>
            <w:spacing w:val="5"/>
            <w:shd w:val="clear" w:color="auto" w:fill="FFFFFF"/>
          </w:rPr>
          <w:t xml:space="preserve">The </w:t>
        </w:r>
        <w:proofErr w:type="spellStart"/>
        <w:r w:rsidRPr="00773FBA">
          <w:rPr>
            <w:rStyle w:val="Hyperlink"/>
            <w:rFonts w:asciiTheme="minorHAnsi" w:hAnsiTheme="minorHAnsi" w:cstheme="minorHAnsi"/>
            <w:i/>
            <w:iCs/>
            <w:color w:val="auto"/>
            <w:spacing w:val="5"/>
            <w:shd w:val="clear" w:color="auto" w:fill="FFFFFF"/>
          </w:rPr>
          <w:t>Nilson</w:t>
        </w:r>
        <w:proofErr w:type="spellEnd"/>
        <w:r w:rsidRPr="00773FBA">
          <w:rPr>
            <w:rStyle w:val="Hyperlink"/>
            <w:rFonts w:asciiTheme="minorHAnsi" w:hAnsiTheme="minorHAnsi" w:cstheme="minorHAnsi"/>
            <w:i/>
            <w:iCs/>
            <w:color w:val="auto"/>
            <w:spacing w:val="5"/>
            <w:shd w:val="clear" w:color="auto" w:fill="FFFFFF"/>
          </w:rPr>
          <w:t xml:space="preserve"> Report Issue 1163 | October 2019</w:t>
        </w:r>
      </w:hyperlink>
    </w:p>
    <w:p w14:paraId="6B895A67"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rPr>
        <w:t xml:space="preserve">OECD (2021), Income inequality (indicator). </w:t>
      </w:r>
      <w:proofErr w:type="spellStart"/>
      <w:r w:rsidRPr="00773FBA">
        <w:rPr>
          <w:rFonts w:asciiTheme="minorHAnsi" w:hAnsiTheme="minorHAnsi" w:cstheme="minorHAnsi"/>
          <w:i/>
          <w:iCs/>
        </w:rPr>
        <w:t>doi</w:t>
      </w:r>
      <w:proofErr w:type="spellEnd"/>
      <w:r w:rsidRPr="00773FBA">
        <w:rPr>
          <w:rFonts w:asciiTheme="minorHAnsi" w:hAnsiTheme="minorHAnsi" w:cstheme="minorHAnsi"/>
          <w:i/>
          <w:iCs/>
        </w:rPr>
        <w:t>: 10.1787/459aa7f1-en (Accessed on 06 December 2021)</w:t>
      </w:r>
    </w:p>
    <w:p w14:paraId="0F5E0B25"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rPr>
        <w:t xml:space="preserve">OECD (2021), Statement on a Two-Pillar Solution to Address the Tax Challenges Arising from the Digitalisation of the Economy – 8 October 2021, OECD, Paris, www.oecd.org/tax/beps/statement-on-a-twopillar-solution-to-address-the-tax-challengesarising-from-the-digitalisation-of-the-economyoctober-2021.htm. </w:t>
      </w:r>
    </w:p>
    <w:p w14:paraId="25DE494F"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FFFFF"/>
        </w:rPr>
      </w:pPr>
      <w:proofErr w:type="spellStart"/>
      <w:r w:rsidRPr="00773FBA">
        <w:rPr>
          <w:rFonts w:asciiTheme="minorHAnsi" w:hAnsiTheme="minorHAnsi" w:cstheme="minorHAnsi"/>
          <w:i/>
          <w:iCs/>
          <w:shd w:val="clear" w:color="auto" w:fill="FFFFFF"/>
        </w:rPr>
        <w:t>Regner</w:t>
      </w:r>
      <w:proofErr w:type="spellEnd"/>
      <w:r w:rsidRPr="00773FBA">
        <w:rPr>
          <w:rFonts w:asciiTheme="minorHAnsi" w:hAnsiTheme="minorHAnsi" w:cstheme="minorHAnsi"/>
          <w:i/>
          <w:iCs/>
          <w:shd w:val="clear" w:color="auto" w:fill="FFFFFF"/>
        </w:rPr>
        <w:t>, Patrick, et al. </w:t>
      </w:r>
      <w:r w:rsidRPr="00773FBA">
        <w:rPr>
          <w:rFonts w:asciiTheme="minorHAnsi" w:hAnsiTheme="minorHAnsi" w:cstheme="minorHAnsi"/>
          <w:i/>
          <w:iCs/>
        </w:rPr>
        <w:t xml:space="preserve">Exploring Strategy Text and Cases PDF </w:t>
      </w:r>
      <w:proofErr w:type="spellStart"/>
      <w:r w:rsidRPr="00773FBA">
        <w:rPr>
          <w:rFonts w:asciiTheme="minorHAnsi" w:hAnsiTheme="minorHAnsi" w:cstheme="minorHAnsi"/>
          <w:i/>
          <w:iCs/>
        </w:rPr>
        <w:t>EBook</w:t>
      </w:r>
      <w:proofErr w:type="spellEnd"/>
      <w:r w:rsidRPr="00773FBA">
        <w:rPr>
          <w:rFonts w:asciiTheme="minorHAnsi" w:hAnsiTheme="minorHAnsi" w:cstheme="minorHAnsi"/>
          <w:i/>
          <w:iCs/>
          <w:shd w:val="clear" w:color="auto" w:fill="FFFFFF"/>
        </w:rPr>
        <w:t>, Pearson Higher Education &amp; Professional Group, 2019.</w:t>
      </w:r>
      <w:r w:rsidRPr="00773FBA">
        <w:rPr>
          <w:rFonts w:asciiTheme="minorHAnsi" w:hAnsiTheme="minorHAnsi" w:cstheme="minorHAnsi"/>
          <w:i/>
          <w:iCs/>
        </w:rPr>
        <w:t xml:space="preserve"> ProQuest </w:t>
      </w:r>
      <w:proofErr w:type="spellStart"/>
      <w:r w:rsidRPr="00773FBA">
        <w:rPr>
          <w:rFonts w:asciiTheme="minorHAnsi" w:hAnsiTheme="minorHAnsi" w:cstheme="minorHAnsi"/>
          <w:i/>
          <w:iCs/>
        </w:rPr>
        <w:t>Ebook</w:t>
      </w:r>
      <w:proofErr w:type="spellEnd"/>
      <w:r w:rsidRPr="00773FBA">
        <w:rPr>
          <w:rFonts w:asciiTheme="minorHAnsi" w:hAnsiTheme="minorHAnsi" w:cstheme="minorHAnsi"/>
          <w:i/>
          <w:iCs/>
        </w:rPr>
        <w:t xml:space="preserve"> Central</w:t>
      </w:r>
      <w:r w:rsidRPr="00773FBA">
        <w:rPr>
          <w:rFonts w:asciiTheme="minorHAnsi" w:hAnsiTheme="minorHAnsi" w:cstheme="minorHAnsi"/>
          <w:i/>
          <w:iCs/>
          <w:shd w:val="clear" w:color="auto" w:fill="FFFFFF"/>
        </w:rPr>
        <w:t xml:space="preserve">, </w:t>
      </w:r>
      <w:hyperlink r:id="rId24" w:history="1">
        <w:r w:rsidRPr="00773FBA">
          <w:rPr>
            <w:rStyle w:val="Hyperlink"/>
            <w:rFonts w:asciiTheme="minorHAnsi" w:hAnsiTheme="minorHAnsi" w:cstheme="minorHAnsi"/>
            <w:i/>
            <w:iCs/>
            <w:color w:val="auto"/>
            <w:shd w:val="clear" w:color="auto" w:fill="FFFFFF"/>
          </w:rPr>
          <w:t>https://ebookcentral.proquest.com/lib/trinity/detail.action?docID=5987036</w:t>
        </w:r>
      </w:hyperlink>
      <w:r w:rsidRPr="00773FBA">
        <w:rPr>
          <w:rFonts w:asciiTheme="minorHAnsi" w:hAnsiTheme="minorHAnsi" w:cstheme="minorHAnsi"/>
          <w:i/>
          <w:iCs/>
          <w:shd w:val="clear" w:color="auto" w:fill="FFFFFF"/>
        </w:rPr>
        <w:t>.</w:t>
      </w:r>
    </w:p>
    <w:p w14:paraId="682D88C4"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proofErr w:type="spellStart"/>
      <w:r w:rsidRPr="00773FBA">
        <w:rPr>
          <w:rFonts w:asciiTheme="minorHAnsi" w:hAnsiTheme="minorHAnsi" w:cstheme="minorHAnsi"/>
          <w:i/>
          <w:iCs/>
        </w:rPr>
        <w:t>Sloman</w:t>
      </w:r>
      <w:proofErr w:type="spellEnd"/>
      <w:r w:rsidRPr="00773FBA">
        <w:rPr>
          <w:rFonts w:asciiTheme="minorHAnsi" w:hAnsiTheme="minorHAnsi" w:cstheme="minorHAnsi"/>
          <w:i/>
          <w:iCs/>
        </w:rPr>
        <w:t>. (2019). Economics for business  (Eighth edition). Pearson.</w:t>
      </w:r>
    </w:p>
    <w:p w14:paraId="35E4A803"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rPr>
      </w:pPr>
      <w:r w:rsidRPr="00773FBA">
        <w:rPr>
          <w:rFonts w:asciiTheme="minorHAnsi" w:hAnsiTheme="minorHAnsi" w:cstheme="minorHAnsi"/>
          <w:i/>
          <w:iCs/>
        </w:rPr>
        <w:t xml:space="preserve">UKCOP26, World leaders summit summary 2021, </w:t>
      </w:r>
      <w:r w:rsidRPr="00773FBA">
        <w:rPr>
          <w:rFonts w:asciiTheme="minorHAnsi" w:hAnsiTheme="minorHAnsi" w:cstheme="minorHAnsi"/>
          <w:i/>
          <w:iCs/>
        </w:rPr>
        <w:t>https://ukcop26.org/cop26-world-leaders-summit-presidency-summary</w:t>
      </w:r>
      <w:r w:rsidRPr="00773FBA">
        <w:rPr>
          <w:rFonts w:asciiTheme="minorHAnsi" w:hAnsiTheme="minorHAnsi" w:cstheme="minorHAnsi"/>
          <w:i/>
          <w:iCs/>
        </w:rPr>
        <w:t>.</w:t>
      </w:r>
    </w:p>
    <w:p w14:paraId="200E48A5"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FFFFF"/>
        </w:rPr>
      </w:pPr>
      <w:r w:rsidRPr="00773FBA">
        <w:rPr>
          <w:rFonts w:asciiTheme="minorHAnsi" w:hAnsiTheme="minorHAnsi" w:cstheme="minorHAnsi"/>
          <w:i/>
          <w:iCs/>
          <w:shd w:val="clear" w:color="auto" w:fill="FFFFFF"/>
        </w:rPr>
        <w:t>Whittington. (2020). Exploring strategy : text and cases (</w:t>
      </w:r>
      <w:proofErr w:type="spellStart"/>
      <w:r w:rsidRPr="00773FBA">
        <w:rPr>
          <w:rFonts w:asciiTheme="minorHAnsi" w:hAnsiTheme="minorHAnsi" w:cstheme="minorHAnsi"/>
          <w:i/>
          <w:iCs/>
          <w:shd w:val="clear" w:color="auto" w:fill="FFFFFF"/>
        </w:rPr>
        <w:t>Regnér</w:t>
      </w:r>
      <w:proofErr w:type="spellEnd"/>
      <w:r w:rsidRPr="00773FBA">
        <w:rPr>
          <w:rFonts w:asciiTheme="minorHAnsi" w:hAnsiTheme="minorHAnsi" w:cstheme="minorHAnsi"/>
          <w:i/>
          <w:iCs/>
          <w:shd w:val="clear" w:color="auto" w:fill="FFFFFF"/>
        </w:rPr>
        <w:t>, D. Angwin, G. Johnson, &amp; K. Scholes, Eds.; 12th ed., p. 1 online resource (xxvi, 810 p.) :). Pearson.</w:t>
      </w:r>
    </w:p>
    <w:p w14:paraId="5F059557"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2F3F6"/>
        </w:rPr>
      </w:pPr>
      <w:r w:rsidRPr="00773FBA">
        <w:rPr>
          <w:rFonts w:asciiTheme="minorHAnsi" w:hAnsiTheme="minorHAnsi" w:cstheme="minorHAnsi"/>
          <w:i/>
          <w:iCs/>
          <w:shd w:val="clear" w:color="auto" w:fill="F2F3F6"/>
        </w:rPr>
        <w:t>World Bank national accounts data, and OECD National Accounts data files.</w:t>
      </w:r>
    </w:p>
    <w:p w14:paraId="743F1BAB" w14:textId="77777777" w:rsidR="00773FBA" w:rsidRPr="00773FBA" w:rsidRDefault="00773FBA" w:rsidP="00773FBA">
      <w:pPr>
        <w:pStyle w:val="ListParagraph"/>
        <w:numPr>
          <w:ilvl w:val="0"/>
          <w:numId w:val="15"/>
        </w:numPr>
        <w:adjustRightInd w:val="0"/>
        <w:snapToGrid w:val="0"/>
        <w:spacing w:after="120"/>
        <w:contextualSpacing w:val="0"/>
        <w:rPr>
          <w:rFonts w:asciiTheme="minorHAnsi" w:hAnsiTheme="minorHAnsi" w:cstheme="minorHAnsi"/>
          <w:i/>
          <w:iCs/>
          <w:shd w:val="clear" w:color="auto" w:fill="FFFFFF"/>
        </w:rPr>
      </w:pPr>
      <w:r w:rsidRPr="00773FBA">
        <w:rPr>
          <w:rFonts w:asciiTheme="minorHAnsi" w:hAnsiTheme="minorHAnsi" w:cstheme="minorHAnsi"/>
          <w:i/>
          <w:iCs/>
          <w:shd w:val="clear" w:color="auto" w:fill="FFFFFF"/>
        </w:rPr>
        <w:t>World Bank. 2021. The Changing Wealth of Nations 2021 : Managing Assets for the Future. Washington, DC: World Bank. © World Bank. https://openknowledge.worldbank.org/handle/10986/36400 License: CC BY 3.0 IGO.”</w:t>
      </w:r>
    </w:p>
    <w:p w14:paraId="23305B96" w14:textId="77777777" w:rsidR="00773FBA" w:rsidRPr="00773FBA" w:rsidRDefault="00773FBA" w:rsidP="00773FBA">
      <w:pPr>
        <w:pStyle w:val="ListParagraph"/>
        <w:adjustRightInd w:val="0"/>
        <w:snapToGrid w:val="0"/>
        <w:spacing w:after="120"/>
        <w:contextualSpacing w:val="0"/>
        <w:rPr>
          <w:rFonts w:asciiTheme="minorHAnsi" w:hAnsiTheme="minorHAnsi" w:cstheme="minorHAnsi"/>
          <w:i/>
          <w:iCs/>
          <w:shd w:val="clear" w:color="auto" w:fill="FFFFFF"/>
        </w:rPr>
      </w:pPr>
    </w:p>
    <w:p w14:paraId="0793ED38" w14:textId="77777777" w:rsidR="006178A9" w:rsidRPr="000E68B6" w:rsidRDefault="006178A9" w:rsidP="004F34E4">
      <w:pPr>
        <w:rPr>
          <w:rFonts w:asciiTheme="minorHAnsi" w:hAnsiTheme="minorHAnsi" w:cstheme="minorHAnsi"/>
        </w:rPr>
      </w:pPr>
    </w:p>
    <w:p w14:paraId="51B59485" w14:textId="77777777" w:rsidR="004F34E4" w:rsidRPr="000E68B6" w:rsidRDefault="004F34E4" w:rsidP="004857C4">
      <w:pPr>
        <w:rPr>
          <w:rFonts w:asciiTheme="minorHAnsi" w:hAnsiTheme="minorHAnsi" w:cstheme="minorHAnsi"/>
        </w:rPr>
      </w:pPr>
    </w:p>
    <w:p w14:paraId="556CE315" w14:textId="77777777" w:rsidR="004857C4" w:rsidRPr="000E68B6" w:rsidRDefault="004857C4" w:rsidP="003B7745">
      <w:pPr>
        <w:rPr>
          <w:rFonts w:asciiTheme="minorHAnsi" w:hAnsiTheme="minorHAnsi" w:cstheme="minorHAnsi"/>
        </w:rPr>
      </w:pPr>
    </w:p>
    <w:p w14:paraId="2CB94210" w14:textId="77777777" w:rsidR="003B7745" w:rsidRPr="000E68B6" w:rsidRDefault="003B7745" w:rsidP="00E3730E">
      <w:pPr>
        <w:rPr>
          <w:rFonts w:asciiTheme="minorHAnsi" w:hAnsiTheme="minorHAnsi" w:cstheme="minorHAnsi"/>
        </w:rPr>
      </w:pPr>
    </w:p>
    <w:p w14:paraId="38453C1D" w14:textId="77777777" w:rsidR="00E3730E" w:rsidRPr="000E68B6" w:rsidRDefault="00E3730E" w:rsidP="000D433A">
      <w:pPr>
        <w:rPr>
          <w:rFonts w:asciiTheme="minorHAnsi" w:hAnsiTheme="minorHAnsi" w:cstheme="minorHAnsi"/>
        </w:rPr>
      </w:pPr>
    </w:p>
    <w:p w14:paraId="359F8294" w14:textId="77777777" w:rsidR="00A3535F" w:rsidRPr="000E68B6" w:rsidRDefault="00A3535F" w:rsidP="00A3535F">
      <w:pPr>
        <w:rPr>
          <w:rFonts w:asciiTheme="minorHAnsi" w:hAnsiTheme="minorHAnsi" w:cstheme="minorHAnsi"/>
          <w:lang w:val="en-US"/>
        </w:rPr>
      </w:pPr>
    </w:p>
    <w:p w14:paraId="31C930BB" w14:textId="77777777" w:rsidR="00210526" w:rsidRPr="000E68B6" w:rsidRDefault="00210526">
      <w:pPr>
        <w:rPr>
          <w:rFonts w:asciiTheme="minorHAnsi" w:hAnsiTheme="minorHAnsi" w:cstheme="minorHAnsi"/>
          <w:lang w:val="en-US"/>
        </w:rPr>
      </w:pPr>
      <w:r w:rsidRPr="000E68B6">
        <w:rPr>
          <w:rFonts w:asciiTheme="minorHAnsi" w:hAnsiTheme="minorHAnsi" w:cstheme="minorHAnsi"/>
          <w:lang w:val="en-US"/>
        </w:rPr>
        <w:br w:type="page"/>
      </w:r>
    </w:p>
    <w:p w14:paraId="606CC6CD" w14:textId="77777777" w:rsidR="00210526" w:rsidRPr="000E68B6" w:rsidRDefault="00210526">
      <w:pPr>
        <w:rPr>
          <w:rFonts w:asciiTheme="minorHAnsi" w:hAnsiTheme="minorHAnsi" w:cstheme="minorHAnsi"/>
          <w:lang w:val="en-US"/>
        </w:rPr>
      </w:pPr>
    </w:p>
    <w:p w14:paraId="443456FB" w14:textId="26F9A91C" w:rsidR="002B41E5" w:rsidRPr="000E68B6" w:rsidRDefault="002B41E5" w:rsidP="002B41E5">
      <w:pPr>
        <w:rPr>
          <w:rFonts w:asciiTheme="minorHAnsi" w:hAnsiTheme="minorHAnsi" w:cstheme="minorHAnsi"/>
          <w:lang w:val="en-US"/>
        </w:rPr>
      </w:pPr>
    </w:p>
    <w:p w14:paraId="49967A55" w14:textId="2CDFD9BC" w:rsidR="003B7745" w:rsidRPr="000E68B6" w:rsidRDefault="003B7745" w:rsidP="00C5701D">
      <w:pPr>
        <w:rPr>
          <w:rFonts w:asciiTheme="minorHAnsi" w:hAnsiTheme="minorHAnsi" w:cstheme="minorHAnsi"/>
        </w:rPr>
      </w:pPr>
    </w:p>
    <w:p w14:paraId="22B0C662" w14:textId="77777777" w:rsidR="003B7745" w:rsidRPr="000E68B6" w:rsidRDefault="003B7745" w:rsidP="00C5701D">
      <w:pPr>
        <w:rPr>
          <w:rFonts w:asciiTheme="minorHAnsi" w:hAnsiTheme="minorHAnsi" w:cstheme="minorHAnsi"/>
        </w:rPr>
      </w:pPr>
    </w:p>
    <w:p w14:paraId="54289C18" w14:textId="77777777" w:rsidR="00C5701D" w:rsidRPr="000E68B6" w:rsidRDefault="00C5701D" w:rsidP="0013662C">
      <w:pPr>
        <w:rPr>
          <w:rFonts w:asciiTheme="minorHAnsi" w:hAnsiTheme="minorHAnsi" w:cstheme="minorHAnsi"/>
        </w:rPr>
      </w:pPr>
    </w:p>
    <w:p w14:paraId="242BDE65" w14:textId="77777777" w:rsidR="0013662C" w:rsidRPr="000E68B6" w:rsidRDefault="0013662C" w:rsidP="008C42BC">
      <w:pPr>
        <w:rPr>
          <w:rFonts w:asciiTheme="minorHAnsi" w:hAnsiTheme="minorHAnsi" w:cstheme="minorHAnsi"/>
        </w:rPr>
      </w:pPr>
    </w:p>
    <w:p w14:paraId="783B6DC8" w14:textId="46E9D928" w:rsidR="008C42BC" w:rsidRPr="000E68B6" w:rsidRDefault="008C42BC" w:rsidP="008A1ED1">
      <w:pPr>
        <w:rPr>
          <w:rFonts w:asciiTheme="minorHAnsi" w:hAnsiTheme="minorHAnsi" w:cstheme="minorHAnsi"/>
        </w:rPr>
      </w:pPr>
    </w:p>
    <w:p w14:paraId="143CA98D" w14:textId="77777777" w:rsidR="008C42BC" w:rsidRPr="000E68B6" w:rsidRDefault="008C42BC" w:rsidP="008A1ED1">
      <w:pPr>
        <w:rPr>
          <w:rFonts w:asciiTheme="minorHAnsi" w:hAnsiTheme="minorHAnsi" w:cstheme="minorHAnsi"/>
        </w:rPr>
      </w:pPr>
    </w:p>
    <w:p w14:paraId="685976FF" w14:textId="77777777" w:rsidR="008A1ED1" w:rsidRPr="000E68B6" w:rsidRDefault="008A1ED1" w:rsidP="002B41E5">
      <w:pPr>
        <w:rPr>
          <w:rFonts w:asciiTheme="minorHAnsi" w:hAnsiTheme="minorHAnsi" w:cstheme="minorHAnsi"/>
        </w:rPr>
      </w:pPr>
    </w:p>
    <w:p w14:paraId="52D96D6A" w14:textId="77777777" w:rsidR="002B41E5" w:rsidRPr="000E68B6" w:rsidRDefault="002B41E5" w:rsidP="002B41E5">
      <w:pPr>
        <w:rPr>
          <w:rFonts w:asciiTheme="minorHAnsi" w:hAnsiTheme="minorHAnsi" w:cstheme="minorHAnsi"/>
          <w:lang w:val="en-US"/>
        </w:rPr>
      </w:pPr>
    </w:p>
    <w:p w14:paraId="2D8B8226" w14:textId="77777777" w:rsidR="00210526" w:rsidRPr="000E68B6" w:rsidRDefault="00210526">
      <w:pPr>
        <w:rPr>
          <w:rFonts w:asciiTheme="minorHAnsi" w:hAnsiTheme="minorHAnsi" w:cstheme="minorHAnsi"/>
          <w:lang w:val="en-US"/>
        </w:rPr>
      </w:pPr>
      <w:r w:rsidRPr="000E68B6">
        <w:rPr>
          <w:rFonts w:asciiTheme="minorHAnsi" w:hAnsiTheme="minorHAnsi" w:cstheme="minorHAnsi"/>
          <w:lang w:val="en-US"/>
        </w:rPr>
        <w:br w:type="page"/>
      </w:r>
    </w:p>
    <w:p w14:paraId="7B1668E0" w14:textId="70116E4A" w:rsidR="00210526" w:rsidRDefault="00210526">
      <w:pPr>
        <w:rPr>
          <w:rFonts w:asciiTheme="minorHAnsi" w:hAnsiTheme="minorHAnsi" w:cstheme="minorHAnsi"/>
          <w:lang w:val="en-US"/>
        </w:rPr>
      </w:pPr>
    </w:p>
    <w:p w14:paraId="67C0FD6C" w14:textId="77777777" w:rsidR="000E68B6" w:rsidRPr="000E68B6" w:rsidRDefault="000E68B6">
      <w:pPr>
        <w:rPr>
          <w:rFonts w:asciiTheme="minorHAnsi" w:hAnsiTheme="minorHAnsi" w:cstheme="minorHAnsi"/>
          <w:lang w:val="en-US"/>
        </w:rPr>
      </w:pPr>
    </w:p>
    <w:sectPr w:rsidR="000E68B6" w:rsidRPr="000E68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3938"/>
    <w:multiLevelType w:val="multilevel"/>
    <w:tmpl w:val="B1021A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42FD1"/>
    <w:multiLevelType w:val="hybridMultilevel"/>
    <w:tmpl w:val="C81C5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B65698"/>
    <w:multiLevelType w:val="hybridMultilevel"/>
    <w:tmpl w:val="9148F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586D41"/>
    <w:multiLevelType w:val="hybridMultilevel"/>
    <w:tmpl w:val="8EFCF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650A88"/>
    <w:multiLevelType w:val="hybridMultilevel"/>
    <w:tmpl w:val="5C94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42DCD"/>
    <w:multiLevelType w:val="multilevel"/>
    <w:tmpl w:val="9FF2A90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20367E5"/>
    <w:multiLevelType w:val="hybridMultilevel"/>
    <w:tmpl w:val="C53867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A65A32"/>
    <w:multiLevelType w:val="hybridMultilevel"/>
    <w:tmpl w:val="1980B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AC74E8"/>
    <w:multiLevelType w:val="hybridMultilevel"/>
    <w:tmpl w:val="D214D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B24178"/>
    <w:multiLevelType w:val="multilevel"/>
    <w:tmpl w:val="9F5C18E2"/>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54C73047"/>
    <w:multiLevelType w:val="hybridMultilevel"/>
    <w:tmpl w:val="844A8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006E39"/>
    <w:multiLevelType w:val="multilevel"/>
    <w:tmpl w:val="D01A2F0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2D77B5"/>
    <w:multiLevelType w:val="hybridMultilevel"/>
    <w:tmpl w:val="22C42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394697"/>
    <w:multiLevelType w:val="multilevel"/>
    <w:tmpl w:val="62E69F4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035E7B"/>
    <w:multiLevelType w:val="hybridMultilevel"/>
    <w:tmpl w:val="D7C2EA62"/>
    <w:lvl w:ilvl="0" w:tplc="08090001">
      <w:start w:val="1"/>
      <w:numFmt w:val="bullet"/>
      <w:lvlText w:val=""/>
      <w:lvlJc w:val="left"/>
      <w:pPr>
        <w:ind w:left="783" w:hanging="360"/>
      </w:pPr>
      <w:rPr>
        <w:rFonts w:ascii="Symbol" w:hAnsi="Symbol" w:hint="default"/>
      </w:rPr>
    </w:lvl>
    <w:lvl w:ilvl="1" w:tplc="08090003">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num w:numId="1">
    <w:abstractNumId w:val="5"/>
  </w:num>
  <w:num w:numId="2">
    <w:abstractNumId w:val="4"/>
  </w:num>
  <w:num w:numId="3">
    <w:abstractNumId w:val="14"/>
  </w:num>
  <w:num w:numId="4">
    <w:abstractNumId w:val="13"/>
  </w:num>
  <w:num w:numId="5">
    <w:abstractNumId w:val="11"/>
  </w:num>
  <w:num w:numId="6">
    <w:abstractNumId w:val="9"/>
  </w:num>
  <w:num w:numId="7">
    <w:abstractNumId w:val="0"/>
  </w:num>
  <w:num w:numId="8">
    <w:abstractNumId w:val="8"/>
  </w:num>
  <w:num w:numId="9">
    <w:abstractNumId w:val="7"/>
  </w:num>
  <w:num w:numId="10">
    <w:abstractNumId w:val="6"/>
  </w:num>
  <w:num w:numId="11">
    <w:abstractNumId w:val="1"/>
  </w:num>
  <w:num w:numId="12">
    <w:abstractNumId w:val="10"/>
  </w:num>
  <w:num w:numId="13">
    <w:abstractNumId w:val="12"/>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526"/>
    <w:rsid w:val="00002E1B"/>
    <w:rsid w:val="000138EB"/>
    <w:rsid w:val="00052974"/>
    <w:rsid w:val="000A7997"/>
    <w:rsid w:val="000D433A"/>
    <w:rsid w:val="000E1565"/>
    <w:rsid w:val="000E68B6"/>
    <w:rsid w:val="000E7937"/>
    <w:rsid w:val="000F66F2"/>
    <w:rsid w:val="001072DA"/>
    <w:rsid w:val="001313DF"/>
    <w:rsid w:val="0013662C"/>
    <w:rsid w:val="00167054"/>
    <w:rsid w:val="00192CE7"/>
    <w:rsid w:val="001A5323"/>
    <w:rsid w:val="00210526"/>
    <w:rsid w:val="00234FE0"/>
    <w:rsid w:val="002424F0"/>
    <w:rsid w:val="002607AD"/>
    <w:rsid w:val="00276E9A"/>
    <w:rsid w:val="00296A79"/>
    <w:rsid w:val="00297D76"/>
    <w:rsid w:val="002B41E5"/>
    <w:rsid w:val="002C1040"/>
    <w:rsid w:val="002C6783"/>
    <w:rsid w:val="002E1CE7"/>
    <w:rsid w:val="002E34A9"/>
    <w:rsid w:val="002F7CDA"/>
    <w:rsid w:val="00314783"/>
    <w:rsid w:val="00325CB9"/>
    <w:rsid w:val="00334300"/>
    <w:rsid w:val="00352BC7"/>
    <w:rsid w:val="003A4942"/>
    <w:rsid w:val="003B7745"/>
    <w:rsid w:val="003F5C42"/>
    <w:rsid w:val="00417D24"/>
    <w:rsid w:val="00434EE5"/>
    <w:rsid w:val="00463380"/>
    <w:rsid w:val="00471DDD"/>
    <w:rsid w:val="004857C4"/>
    <w:rsid w:val="004915B5"/>
    <w:rsid w:val="004B0934"/>
    <w:rsid w:val="004C5289"/>
    <w:rsid w:val="004E43FF"/>
    <w:rsid w:val="004F34E4"/>
    <w:rsid w:val="005062F9"/>
    <w:rsid w:val="00546DFD"/>
    <w:rsid w:val="00557E8E"/>
    <w:rsid w:val="00584663"/>
    <w:rsid w:val="005B4D2C"/>
    <w:rsid w:val="005D11D1"/>
    <w:rsid w:val="00611C93"/>
    <w:rsid w:val="006178A9"/>
    <w:rsid w:val="00652437"/>
    <w:rsid w:val="00671E24"/>
    <w:rsid w:val="006923FD"/>
    <w:rsid w:val="0069272F"/>
    <w:rsid w:val="006936B0"/>
    <w:rsid w:val="006A437A"/>
    <w:rsid w:val="006B5153"/>
    <w:rsid w:val="006C3CFC"/>
    <w:rsid w:val="006C55EF"/>
    <w:rsid w:val="006E107E"/>
    <w:rsid w:val="0071794D"/>
    <w:rsid w:val="00735187"/>
    <w:rsid w:val="007533B6"/>
    <w:rsid w:val="00773FBA"/>
    <w:rsid w:val="007D0E91"/>
    <w:rsid w:val="007E01B7"/>
    <w:rsid w:val="007F32FD"/>
    <w:rsid w:val="007F4386"/>
    <w:rsid w:val="0080416D"/>
    <w:rsid w:val="008106AC"/>
    <w:rsid w:val="00823E07"/>
    <w:rsid w:val="0083058A"/>
    <w:rsid w:val="00833FF1"/>
    <w:rsid w:val="0084379C"/>
    <w:rsid w:val="008518F1"/>
    <w:rsid w:val="00867B05"/>
    <w:rsid w:val="00883D42"/>
    <w:rsid w:val="00887AB6"/>
    <w:rsid w:val="008A1ED1"/>
    <w:rsid w:val="008A608E"/>
    <w:rsid w:val="008C42BC"/>
    <w:rsid w:val="008C6C3B"/>
    <w:rsid w:val="008D19BB"/>
    <w:rsid w:val="008E0B16"/>
    <w:rsid w:val="009059B0"/>
    <w:rsid w:val="00907429"/>
    <w:rsid w:val="00917C15"/>
    <w:rsid w:val="00920EB4"/>
    <w:rsid w:val="00954E47"/>
    <w:rsid w:val="00974858"/>
    <w:rsid w:val="00993A6E"/>
    <w:rsid w:val="009B2868"/>
    <w:rsid w:val="009C5CF4"/>
    <w:rsid w:val="009D241E"/>
    <w:rsid w:val="009F31D1"/>
    <w:rsid w:val="00A03126"/>
    <w:rsid w:val="00A11E99"/>
    <w:rsid w:val="00A12A70"/>
    <w:rsid w:val="00A308F3"/>
    <w:rsid w:val="00A3535F"/>
    <w:rsid w:val="00A44DEA"/>
    <w:rsid w:val="00A762B7"/>
    <w:rsid w:val="00A97EFF"/>
    <w:rsid w:val="00AB78A0"/>
    <w:rsid w:val="00AC18B2"/>
    <w:rsid w:val="00B1025C"/>
    <w:rsid w:val="00B20DCF"/>
    <w:rsid w:val="00B477B2"/>
    <w:rsid w:val="00B5792C"/>
    <w:rsid w:val="00B651DC"/>
    <w:rsid w:val="00B803FB"/>
    <w:rsid w:val="00BA10C8"/>
    <w:rsid w:val="00BB1221"/>
    <w:rsid w:val="00BC170E"/>
    <w:rsid w:val="00BF4E33"/>
    <w:rsid w:val="00C06635"/>
    <w:rsid w:val="00C3089F"/>
    <w:rsid w:val="00C5701D"/>
    <w:rsid w:val="00C72739"/>
    <w:rsid w:val="00CA0042"/>
    <w:rsid w:val="00CA1B0A"/>
    <w:rsid w:val="00CA48A6"/>
    <w:rsid w:val="00CB50FE"/>
    <w:rsid w:val="00CC5E5B"/>
    <w:rsid w:val="00CD1A56"/>
    <w:rsid w:val="00CD31F7"/>
    <w:rsid w:val="00CF4FE0"/>
    <w:rsid w:val="00D04ACF"/>
    <w:rsid w:val="00D07B8A"/>
    <w:rsid w:val="00D72FD9"/>
    <w:rsid w:val="00D86A2D"/>
    <w:rsid w:val="00DA0809"/>
    <w:rsid w:val="00DF3E60"/>
    <w:rsid w:val="00E10C88"/>
    <w:rsid w:val="00E3730E"/>
    <w:rsid w:val="00E46922"/>
    <w:rsid w:val="00E60681"/>
    <w:rsid w:val="00EB6DEA"/>
    <w:rsid w:val="00EC04F7"/>
    <w:rsid w:val="00EC5923"/>
    <w:rsid w:val="00EE7830"/>
    <w:rsid w:val="00EF7857"/>
    <w:rsid w:val="00F0095D"/>
    <w:rsid w:val="00F774BA"/>
    <w:rsid w:val="00F857DD"/>
    <w:rsid w:val="00FA1CB1"/>
    <w:rsid w:val="00FA3DE9"/>
    <w:rsid w:val="00FB50AD"/>
    <w:rsid w:val="00FC77B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1341F"/>
  <w15:docId w15:val="{5B153D53-961E-7A48-925F-A3C60F9FA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1D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105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50F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04AC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A608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526"/>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CB50FE"/>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CB50FE"/>
    <w:rPr>
      <w:rFonts w:cstheme="minorHAnsi"/>
      <w:b/>
      <w:bCs/>
      <w:smallCaps/>
      <w:sz w:val="22"/>
      <w:szCs w:val="22"/>
    </w:rPr>
  </w:style>
  <w:style w:type="paragraph" w:styleId="TOC3">
    <w:name w:val="toc 3"/>
    <w:basedOn w:val="Normal"/>
    <w:next w:val="Normal"/>
    <w:autoRedefine/>
    <w:uiPriority w:val="39"/>
    <w:unhideWhenUsed/>
    <w:rsid w:val="00CB50FE"/>
    <w:rPr>
      <w:rFonts w:cstheme="minorHAnsi"/>
      <w:smallCaps/>
      <w:sz w:val="22"/>
      <w:szCs w:val="22"/>
    </w:rPr>
  </w:style>
  <w:style w:type="paragraph" w:styleId="TOC4">
    <w:name w:val="toc 4"/>
    <w:basedOn w:val="Normal"/>
    <w:next w:val="Normal"/>
    <w:autoRedefine/>
    <w:uiPriority w:val="39"/>
    <w:unhideWhenUsed/>
    <w:rsid w:val="00CB50FE"/>
    <w:rPr>
      <w:rFonts w:cstheme="minorHAnsi"/>
      <w:sz w:val="22"/>
      <w:szCs w:val="22"/>
    </w:rPr>
  </w:style>
  <w:style w:type="paragraph" w:styleId="TOC5">
    <w:name w:val="toc 5"/>
    <w:basedOn w:val="Normal"/>
    <w:next w:val="Normal"/>
    <w:autoRedefine/>
    <w:uiPriority w:val="39"/>
    <w:unhideWhenUsed/>
    <w:rsid w:val="00CB50FE"/>
    <w:rPr>
      <w:rFonts w:cstheme="minorHAnsi"/>
      <w:sz w:val="22"/>
      <w:szCs w:val="22"/>
    </w:rPr>
  </w:style>
  <w:style w:type="paragraph" w:styleId="TOC6">
    <w:name w:val="toc 6"/>
    <w:basedOn w:val="Normal"/>
    <w:next w:val="Normal"/>
    <w:autoRedefine/>
    <w:uiPriority w:val="39"/>
    <w:unhideWhenUsed/>
    <w:rsid w:val="00CB50FE"/>
    <w:rPr>
      <w:rFonts w:cstheme="minorHAnsi"/>
      <w:sz w:val="22"/>
      <w:szCs w:val="22"/>
    </w:rPr>
  </w:style>
  <w:style w:type="paragraph" w:styleId="TOC7">
    <w:name w:val="toc 7"/>
    <w:basedOn w:val="Normal"/>
    <w:next w:val="Normal"/>
    <w:autoRedefine/>
    <w:uiPriority w:val="39"/>
    <w:unhideWhenUsed/>
    <w:rsid w:val="00CB50FE"/>
    <w:rPr>
      <w:rFonts w:cstheme="minorHAnsi"/>
      <w:sz w:val="22"/>
      <w:szCs w:val="22"/>
    </w:rPr>
  </w:style>
  <w:style w:type="paragraph" w:styleId="TOC8">
    <w:name w:val="toc 8"/>
    <w:basedOn w:val="Normal"/>
    <w:next w:val="Normal"/>
    <w:autoRedefine/>
    <w:uiPriority w:val="39"/>
    <w:unhideWhenUsed/>
    <w:rsid w:val="00CB50FE"/>
    <w:rPr>
      <w:rFonts w:cstheme="minorHAnsi"/>
      <w:sz w:val="22"/>
      <w:szCs w:val="22"/>
    </w:rPr>
  </w:style>
  <w:style w:type="paragraph" w:styleId="TOC9">
    <w:name w:val="toc 9"/>
    <w:basedOn w:val="Normal"/>
    <w:next w:val="Normal"/>
    <w:autoRedefine/>
    <w:uiPriority w:val="39"/>
    <w:unhideWhenUsed/>
    <w:rsid w:val="00CB50FE"/>
    <w:rPr>
      <w:rFonts w:cstheme="minorHAnsi"/>
      <w:sz w:val="22"/>
      <w:szCs w:val="22"/>
    </w:rPr>
  </w:style>
  <w:style w:type="character" w:styleId="Hyperlink">
    <w:name w:val="Hyperlink"/>
    <w:basedOn w:val="DefaultParagraphFont"/>
    <w:uiPriority w:val="99"/>
    <w:unhideWhenUsed/>
    <w:rsid w:val="00CB50FE"/>
    <w:rPr>
      <w:color w:val="0563C1" w:themeColor="hyperlink"/>
      <w:u w:val="single"/>
    </w:rPr>
  </w:style>
  <w:style w:type="character" w:customStyle="1" w:styleId="Heading2Char">
    <w:name w:val="Heading 2 Char"/>
    <w:basedOn w:val="DefaultParagraphFont"/>
    <w:link w:val="Heading2"/>
    <w:uiPriority w:val="9"/>
    <w:rsid w:val="00CB50FE"/>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D433A"/>
    <w:rPr>
      <w:i/>
      <w:iCs/>
    </w:rPr>
  </w:style>
  <w:style w:type="character" w:styleId="UnresolvedMention">
    <w:name w:val="Unresolved Mention"/>
    <w:basedOn w:val="DefaultParagraphFont"/>
    <w:uiPriority w:val="99"/>
    <w:semiHidden/>
    <w:unhideWhenUsed/>
    <w:rsid w:val="00D72FD9"/>
    <w:rPr>
      <w:color w:val="605E5C"/>
      <w:shd w:val="clear" w:color="auto" w:fill="E1DFDD"/>
    </w:rPr>
  </w:style>
  <w:style w:type="character" w:customStyle="1" w:styleId="italic">
    <w:name w:val="italic"/>
    <w:basedOn w:val="DefaultParagraphFont"/>
    <w:rsid w:val="008C42BC"/>
  </w:style>
  <w:style w:type="paragraph" w:styleId="NormalWeb">
    <w:name w:val="Normal (Web)"/>
    <w:basedOn w:val="Normal"/>
    <w:uiPriority w:val="99"/>
    <w:unhideWhenUsed/>
    <w:rsid w:val="004E43FF"/>
    <w:pPr>
      <w:spacing w:before="100" w:beforeAutospacing="1" w:after="100" w:afterAutospacing="1"/>
    </w:pPr>
  </w:style>
  <w:style w:type="character" w:customStyle="1" w:styleId="Heading3Char">
    <w:name w:val="Heading 3 Char"/>
    <w:basedOn w:val="DefaultParagraphFont"/>
    <w:link w:val="Heading3"/>
    <w:uiPriority w:val="9"/>
    <w:semiHidden/>
    <w:rsid w:val="00D04ACF"/>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735187"/>
    <w:rPr>
      <w:b/>
      <w:bCs/>
    </w:rPr>
  </w:style>
  <w:style w:type="character" w:customStyle="1" w:styleId="Heading4Char">
    <w:name w:val="Heading 4 Char"/>
    <w:basedOn w:val="DefaultParagraphFont"/>
    <w:link w:val="Heading4"/>
    <w:uiPriority w:val="9"/>
    <w:semiHidden/>
    <w:rsid w:val="008A608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8A608E"/>
    <w:pPr>
      <w:ind w:left="720"/>
      <w:contextualSpacing/>
    </w:pPr>
  </w:style>
  <w:style w:type="paragraph" w:styleId="Caption">
    <w:name w:val="caption"/>
    <w:basedOn w:val="Normal"/>
    <w:next w:val="Normal"/>
    <w:uiPriority w:val="35"/>
    <w:unhideWhenUsed/>
    <w:qFormat/>
    <w:rsid w:val="00557E8E"/>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B477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26">
      <w:bodyDiv w:val="1"/>
      <w:marLeft w:val="0"/>
      <w:marRight w:val="0"/>
      <w:marTop w:val="0"/>
      <w:marBottom w:val="0"/>
      <w:divBdr>
        <w:top w:val="none" w:sz="0" w:space="0" w:color="auto"/>
        <w:left w:val="none" w:sz="0" w:space="0" w:color="auto"/>
        <w:bottom w:val="none" w:sz="0" w:space="0" w:color="auto"/>
        <w:right w:val="none" w:sz="0" w:space="0" w:color="auto"/>
      </w:divBdr>
    </w:div>
    <w:div w:id="63533942">
      <w:bodyDiv w:val="1"/>
      <w:marLeft w:val="0"/>
      <w:marRight w:val="0"/>
      <w:marTop w:val="0"/>
      <w:marBottom w:val="0"/>
      <w:divBdr>
        <w:top w:val="none" w:sz="0" w:space="0" w:color="auto"/>
        <w:left w:val="none" w:sz="0" w:space="0" w:color="auto"/>
        <w:bottom w:val="none" w:sz="0" w:space="0" w:color="auto"/>
        <w:right w:val="none" w:sz="0" w:space="0" w:color="auto"/>
      </w:divBdr>
    </w:div>
    <w:div w:id="165562563">
      <w:bodyDiv w:val="1"/>
      <w:marLeft w:val="0"/>
      <w:marRight w:val="0"/>
      <w:marTop w:val="0"/>
      <w:marBottom w:val="0"/>
      <w:divBdr>
        <w:top w:val="none" w:sz="0" w:space="0" w:color="auto"/>
        <w:left w:val="none" w:sz="0" w:space="0" w:color="auto"/>
        <w:bottom w:val="none" w:sz="0" w:space="0" w:color="auto"/>
        <w:right w:val="none" w:sz="0" w:space="0" w:color="auto"/>
      </w:divBdr>
    </w:div>
    <w:div w:id="232928947">
      <w:bodyDiv w:val="1"/>
      <w:marLeft w:val="0"/>
      <w:marRight w:val="0"/>
      <w:marTop w:val="0"/>
      <w:marBottom w:val="0"/>
      <w:divBdr>
        <w:top w:val="none" w:sz="0" w:space="0" w:color="auto"/>
        <w:left w:val="none" w:sz="0" w:space="0" w:color="auto"/>
        <w:bottom w:val="none" w:sz="0" w:space="0" w:color="auto"/>
        <w:right w:val="none" w:sz="0" w:space="0" w:color="auto"/>
      </w:divBdr>
    </w:div>
    <w:div w:id="278029724">
      <w:bodyDiv w:val="1"/>
      <w:marLeft w:val="0"/>
      <w:marRight w:val="0"/>
      <w:marTop w:val="0"/>
      <w:marBottom w:val="0"/>
      <w:divBdr>
        <w:top w:val="none" w:sz="0" w:space="0" w:color="auto"/>
        <w:left w:val="none" w:sz="0" w:space="0" w:color="auto"/>
        <w:bottom w:val="none" w:sz="0" w:space="0" w:color="auto"/>
        <w:right w:val="none" w:sz="0" w:space="0" w:color="auto"/>
      </w:divBdr>
    </w:div>
    <w:div w:id="291178771">
      <w:bodyDiv w:val="1"/>
      <w:marLeft w:val="0"/>
      <w:marRight w:val="0"/>
      <w:marTop w:val="0"/>
      <w:marBottom w:val="0"/>
      <w:divBdr>
        <w:top w:val="none" w:sz="0" w:space="0" w:color="auto"/>
        <w:left w:val="none" w:sz="0" w:space="0" w:color="auto"/>
        <w:bottom w:val="none" w:sz="0" w:space="0" w:color="auto"/>
        <w:right w:val="none" w:sz="0" w:space="0" w:color="auto"/>
      </w:divBdr>
    </w:div>
    <w:div w:id="315572301">
      <w:bodyDiv w:val="1"/>
      <w:marLeft w:val="0"/>
      <w:marRight w:val="0"/>
      <w:marTop w:val="0"/>
      <w:marBottom w:val="0"/>
      <w:divBdr>
        <w:top w:val="none" w:sz="0" w:space="0" w:color="auto"/>
        <w:left w:val="none" w:sz="0" w:space="0" w:color="auto"/>
        <w:bottom w:val="none" w:sz="0" w:space="0" w:color="auto"/>
        <w:right w:val="none" w:sz="0" w:space="0" w:color="auto"/>
      </w:divBdr>
    </w:div>
    <w:div w:id="353119042">
      <w:bodyDiv w:val="1"/>
      <w:marLeft w:val="0"/>
      <w:marRight w:val="0"/>
      <w:marTop w:val="0"/>
      <w:marBottom w:val="0"/>
      <w:divBdr>
        <w:top w:val="none" w:sz="0" w:space="0" w:color="auto"/>
        <w:left w:val="none" w:sz="0" w:space="0" w:color="auto"/>
        <w:bottom w:val="none" w:sz="0" w:space="0" w:color="auto"/>
        <w:right w:val="none" w:sz="0" w:space="0" w:color="auto"/>
      </w:divBdr>
    </w:div>
    <w:div w:id="474033858">
      <w:bodyDiv w:val="1"/>
      <w:marLeft w:val="0"/>
      <w:marRight w:val="0"/>
      <w:marTop w:val="0"/>
      <w:marBottom w:val="0"/>
      <w:divBdr>
        <w:top w:val="none" w:sz="0" w:space="0" w:color="auto"/>
        <w:left w:val="none" w:sz="0" w:space="0" w:color="auto"/>
        <w:bottom w:val="none" w:sz="0" w:space="0" w:color="auto"/>
        <w:right w:val="none" w:sz="0" w:space="0" w:color="auto"/>
      </w:divBdr>
    </w:div>
    <w:div w:id="579755911">
      <w:bodyDiv w:val="1"/>
      <w:marLeft w:val="0"/>
      <w:marRight w:val="0"/>
      <w:marTop w:val="0"/>
      <w:marBottom w:val="0"/>
      <w:divBdr>
        <w:top w:val="none" w:sz="0" w:space="0" w:color="auto"/>
        <w:left w:val="none" w:sz="0" w:space="0" w:color="auto"/>
        <w:bottom w:val="none" w:sz="0" w:space="0" w:color="auto"/>
        <w:right w:val="none" w:sz="0" w:space="0" w:color="auto"/>
      </w:divBdr>
    </w:div>
    <w:div w:id="736127053">
      <w:bodyDiv w:val="1"/>
      <w:marLeft w:val="0"/>
      <w:marRight w:val="0"/>
      <w:marTop w:val="0"/>
      <w:marBottom w:val="0"/>
      <w:divBdr>
        <w:top w:val="none" w:sz="0" w:space="0" w:color="auto"/>
        <w:left w:val="none" w:sz="0" w:space="0" w:color="auto"/>
        <w:bottom w:val="none" w:sz="0" w:space="0" w:color="auto"/>
        <w:right w:val="none" w:sz="0" w:space="0" w:color="auto"/>
      </w:divBdr>
    </w:div>
    <w:div w:id="776290369">
      <w:bodyDiv w:val="1"/>
      <w:marLeft w:val="0"/>
      <w:marRight w:val="0"/>
      <w:marTop w:val="0"/>
      <w:marBottom w:val="0"/>
      <w:divBdr>
        <w:top w:val="none" w:sz="0" w:space="0" w:color="auto"/>
        <w:left w:val="none" w:sz="0" w:space="0" w:color="auto"/>
        <w:bottom w:val="none" w:sz="0" w:space="0" w:color="auto"/>
        <w:right w:val="none" w:sz="0" w:space="0" w:color="auto"/>
      </w:divBdr>
    </w:div>
    <w:div w:id="898319586">
      <w:bodyDiv w:val="1"/>
      <w:marLeft w:val="0"/>
      <w:marRight w:val="0"/>
      <w:marTop w:val="0"/>
      <w:marBottom w:val="0"/>
      <w:divBdr>
        <w:top w:val="none" w:sz="0" w:space="0" w:color="auto"/>
        <w:left w:val="none" w:sz="0" w:space="0" w:color="auto"/>
        <w:bottom w:val="none" w:sz="0" w:space="0" w:color="auto"/>
        <w:right w:val="none" w:sz="0" w:space="0" w:color="auto"/>
      </w:divBdr>
    </w:div>
    <w:div w:id="1109012507">
      <w:bodyDiv w:val="1"/>
      <w:marLeft w:val="0"/>
      <w:marRight w:val="0"/>
      <w:marTop w:val="0"/>
      <w:marBottom w:val="0"/>
      <w:divBdr>
        <w:top w:val="none" w:sz="0" w:space="0" w:color="auto"/>
        <w:left w:val="none" w:sz="0" w:space="0" w:color="auto"/>
        <w:bottom w:val="none" w:sz="0" w:space="0" w:color="auto"/>
        <w:right w:val="none" w:sz="0" w:space="0" w:color="auto"/>
      </w:divBdr>
    </w:div>
    <w:div w:id="1284727942">
      <w:bodyDiv w:val="1"/>
      <w:marLeft w:val="0"/>
      <w:marRight w:val="0"/>
      <w:marTop w:val="0"/>
      <w:marBottom w:val="0"/>
      <w:divBdr>
        <w:top w:val="none" w:sz="0" w:space="0" w:color="auto"/>
        <w:left w:val="none" w:sz="0" w:space="0" w:color="auto"/>
        <w:bottom w:val="none" w:sz="0" w:space="0" w:color="auto"/>
        <w:right w:val="none" w:sz="0" w:space="0" w:color="auto"/>
      </w:divBdr>
      <w:divsChild>
        <w:div w:id="1973174018">
          <w:marLeft w:val="0"/>
          <w:marRight w:val="0"/>
          <w:marTop w:val="0"/>
          <w:marBottom w:val="0"/>
          <w:divBdr>
            <w:top w:val="none" w:sz="0" w:space="0" w:color="auto"/>
            <w:left w:val="none" w:sz="0" w:space="0" w:color="auto"/>
            <w:bottom w:val="none" w:sz="0" w:space="0" w:color="auto"/>
            <w:right w:val="none" w:sz="0" w:space="0" w:color="auto"/>
          </w:divBdr>
          <w:divsChild>
            <w:div w:id="1412777038">
              <w:marLeft w:val="0"/>
              <w:marRight w:val="0"/>
              <w:marTop w:val="0"/>
              <w:marBottom w:val="0"/>
              <w:divBdr>
                <w:top w:val="none" w:sz="0" w:space="0" w:color="auto"/>
                <w:left w:val="none" w:sz="0" w:space="0" w:color="auto"/>
                <w:bottom w:val="none" w:sz="0" w:space="0" w:color="auto"/>
                <w:right w:val="none" w:sz="0" w:space="0" w:color="auto"/>
              </w:divBdr>
              <w:divsChild>
                <w:div w:id="127746869">
                  <w:marLeft w:val="0"/>
                  <w:marRight w:val="0"/>
                  <w:marTop w:val="0"/>
                  <w:marBottom w:val="0"/>
                  <w:divBdr>
                    <w:top w:val="none" w:sz="0" w:space="0" w:color="auto"/>
                    <w:left w:val="none" w:sz="0" w:space="0" w:color="auto"/>
                    <w:bottom w:val="none" w:sz="0" w:space="0" w:color="auto"/>
                    <w:right w:val="none" w:sz="0" w:space="0" w:color="auto"/>
                  </w:divBdr>
                  <w:divsChild>
                    <w:div w:id="15630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516216">
      <w:bodyDiv w:val="1"/>
      <w:marLeft w:val="0"/>
      <w:marRight w:val="0"/>
      <w:marTop w:val="0"/>
      <w:marBottom w:val="0"/>
      <w:divBdr>
        <w:top w:val="none" w:sz="0" w:space="0" w:color="auto"/>
        <w:left w:val="none" w:sz="0" w:space="0" w:color="auto"/>
        <w:bottom w:val="none" w:sz="0" w:space="0" w:color="auto"/>
        <w:right w:val="none" w:sz="0" w:space="0" w:color="auto"/>
      </w:divBdr>
    </w:div>
    <w:div w:id="1352562665">
      <w:bodyDiv w:val="1"/>
      <w:marLeft w:val="0"/>
      <w:marRight w:val="0"/>
      <w:marTop w:val="0"/>
      <w:marBottom w:val="0"/>
      <w:divBdr>
        <w:top w:val="none" w:sz="0" w:space="0" w:color="auto"/>
        <w:left w:val="none" w:sz="0" w:space="0" w:color="auto"/>
        <w:bottom w:val="none" w:sz="0" w:space="0" w:color="auto"/>
        <w:right w:val="none" w:sz="0" w:space="0" w:color="auto"/>
      </w:divBdr>
    </w:div>
    <w:div w:id="1403721778">
      <w:bodyDiv w:val="1"/>
      <w:marLeft w:val="0"/>
      <w:marRight w:val="0"/>
      <w:marTop w:val="0"/>
      <w:marBottom w:val="0"/>
      <w:divBdr>
        <w:top w:val="none" w:sz="0" w:space="0" w:color="auto"/>
        <w:left w:val="none" w:sz="0" w:space="0" w:color="auto"/>
        <w:bottom w:val="none" w:sz="0" w:space="0" w:color="auto"/>
        <w:right w:val="none" w:sz="0" w:space="0" w:color="auto"/>
      </w:divBdr>
    </w:div>
    <w:div w:id="1412119316">
      <w:bodyDiv w:val="1"/>
      <w:marLeft w:val="0"/>
      <w:marRight w:val="0"/>
      <w:marTop w:val="0"/>
      <w:marBottom w:val="0"/>
      <w:divBdr>
        <w:top w:val="none" w:sz="0" w:space="0" w:color="auto"/>
        <w:left w:val="none" w:sz="0" w:space="0" w:color="auto"/>
        <w:bottom w:val="none" w:sz="0" w:space="0" w:color="auto"/>
        <w:right w:val="none" w:sz="0" w:space="0" w:color="auto"/>
      </w:divBdr>
    </w:div>
    <w:div w:id="1437217104">
      <w:bodyDiv w:val="1"/>
      <w:marLeft w:val="0"/>
      <w:marRight w:val="0"/>
      <w:marTop w:val="0"/>
      <w:marBottom w:val="0"/>
      <w:divBdr>
        <w:top w:val="none" w:sz="0" w:space="0" w:color="auto"/>
        <w:left w:val="none" w:sz="0" w:space="0" w:color="auto"/>
        <w:bottom w:val="none" w:sz="0" w:space="0" w:color="auto"/>
        <w:right w:val="none" w:sz="0" w:space="0" w:color="auto"/>
      </w:divBdr>
    </w:div>
    <w:div w:id="1445075803">
      <w:bodyDiv w:val="1"/>
      <w:marLeft w:val="0"/>
      <w:marRight w:val="0"/>
      <w:marTop w:val="0"/>
      <w:marBottom w:val="0"/>
      <w:divBdr>
        <w:top w:val="none" w:sz="0" w:space="0" w:color="auto"/>
        <w:left w:val="none" w:sz="0" w:space="0" w:color="auto"/>
        <w:bottom w:val="none" w:sz="0" w:space="0" w:color="auto"/>
        <w:right w:val="none" w:sz="0" w:space="0" w:color="auto"/>
      </w:divBdr>
    </w:div>
    <w:div w:id="1512456162">
      <w:bodyDiv w:val="1"/>
      <w:marLeft w:val="0"/>
      <w:marRight w:val="0"/>
      <w:marTop w:val="0"/>
      <w:marBottom w:val="0"/>
      <w:divBdr>
        <w:top w:val="none" w:sz="0" w:space="0" w:color="auto"/>
        <w:left w:val="none" w:sz="0" w:space="0" w:color="auto"/>
        <w:bottom w:val="none" w:sz="0" w:space="0" w:color="auto"/>
        <w:right w:val="none" w:sz="0" w:space="0" w:color="auto"/>
      </w:divBdr>
    </w:div>
    <w:div w:id="1685207369">
      <w:bodyDiv w:val="1"/>
      <w:marLeft w:val="0"/>
      <w:marRight w:val="0"/>
      <w:marTop w:val="0"/>
      <w:marBottom w:val="0"/>
      <w:divBdr>
        <w:top w:val="none" w:sz="0" w:space="0" w:color="auto"/>
        <w:left w:val="none" w:sz="0" w:space="0" w:color="auto"/>
        <w:bottom w:val="none" w:sz="0" w:space="0" w:color="auto"/>
        <w:right w:val="none" w:sz="0" w:space="0" w:color="auto"/>
      </w:divBdr>
    </w:div>
    <w:div w:id="1869218061">
      <w:bodyDiv w:val="1"/>
      <w:marLeft w:val="0"/>
      <w:marRight w:val="0"/>
      <w:marTop w:val="0"/>
      <w:marBottom w:val="0"/>
      <w:divBdr>
        <w:top w:val="none" w:sz="0" w:space="0" w:color="auto"/>
        <w:left w:val="none" w:sz="0" w:space="0" w:color="auto"/>
        <w:bottom w:val="none" w:sz="0" w:space="0" w:color="auto"/>
        <w:right w:val="none" w:sz="0" w:space="0" w:color="auto"/>
      </w:divBdr>
    </w:div>
    <w:div w:id="1877351721">
      <w:bodyDiv w:val="1"/>
      <w:marLeft w:val="0"/>
      <w:marRight w:val="0"/>
      <w:marTop w:val="0"/>
      <w:marBottom w:val="0"/>
      <w:divBdr>
        <w:top w:val="none" w:sz="0" w:space="0" w:color="auto"/>
        <w:left w:val="none" w:sz="0" w:space="0" w:color="auto"/>
        <w:bottom w:val="none" w:sz="0" w:space="0" w:color="auto"/>
        <w:right w:val="none" w:sz="0" w:space="0" w:color="auto"/>
      </w:divBdr>
    </w:div>
    <w:div w:id="1956280797">
      <w:bodyDiv w:val="1"/>
      <w:marLeft w:val="0"/>
      <w:marRight w:val="0"/>
      <w:marTop w:val="0"/>
      <w:marBottom w:val="0"/>
      <w:divBdr>
        <w:top w:val="none" w:sz="0" w:space="0" w:color="auto"/>
        <w:left w:val="none" w:sz="0" w:space="0" w:color="auto"/>
        <w:bottom w:val="none" w:sz="0" w:space="0" w:color="auto"/>
        <w:right w:val="none" w:sz="0" w:space="0" w:color="auto"/>
      </w:divBdr>
    </w:div>
    <w:div w:id="1963879263">
      <w:bodyDiv w:val="1"/>
      <w:marLeft w:val="0"/>
      <w:marRight w:val="0"/>
      <w:marTop w:val="0"/>
      <w:marBottom w:val="0"/>
      <w:divBdr>
        <w:top w:val="none" w:sz="0" w:space="0" w:color="auto"/>
        <w:left w:val="none" w:sz="0" w:space="0" w:color="auto"/>
        <w:bottom w:val="none" w:sz="0" w:space="0" w:color="auto"/>
        <w:right w:val="none" w:sz="0" w:space="0" w:color="auto"/>
      </w:divBdr>
    </w:div>
    <w:div w:id="1975333286">
      <w:bodyDiv w:val="1"/>
      <w:marLeft w:val="0"/>
      <w:marRight w:val="0"/>
      <w:marTop w:val="0"/>
      <w:marBottom w:val="0"/>
      <w:divBdr>
        <w:top w:val="none" w:sz="0" w:space="0" w:color="auto"/>
        <w:left w:val="none" w:sz="0" w:space="0" w:color="auto"/>
        <w:bottom w:val="none" w:sz="0" w:space="0" w:color="auto"/>
        <w:right w:val="none" w:sz="0" w:space="0" w:color="auto"/>
      </w:divBdr>
    </w:div>
    <w:div w:id="2136286683">
      <w:bodyDiv w:val="1"/>
      <w:marLeft w:val="0"/>
      <w:marRight w:val="0"/>
      <w:marTop w:val="0"/>
      <w:marBottom w:val="0"/>
      <w:divBdr>
        <w:top w:val="none" w:sz="0" w:space="0" w:color="auto"/>
        <w:left w:val="none" w:sz="0" w:space="0" w:color="auto"/>
        <w:bottom w:val="none" w:sz="0" w:space="0" w:color="auto"/>
        <w:right w:val="none" w:sz="0" w:space="0" w:color="auto"/>
      </w:divBdr>
    </w:div>
    <w:div w:id="2142572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commercedb.com/" TargetMode="External"/><Relationship Id="rId18" Type="http://schemas.openxmlformats.org/officeDocument/2006/relationships/hyperlink" Target="https://www.theguardian.com/technology/2018/oct/02/even-amazon-must-heed-laws-politics-and-economic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usiness-to-you.com/porters-five-forces" TargetMode="External"/><Relationship Id="rId7" Type="http://schemas.openxmlformats.org/officeDocument/2006/relationships/image" Target="media/image2.emf"/><Relationship Id="rId12" Type="http://schemas.openxmlformats.org/officeDocument/2006/relationships/image" Target="media/image7.png"/><Relationship Id="rId17" Type="http://schemas.openxmlformats.org/officeDocument/2006/relationships/hyperlink" Target="https://www.theguardian.com/technology/2018/oct/02/even-amazon-must-heed-laws-politics-and-economic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ferenceforbusiness.com/history2/35/Amazon-com-Inc.html" TargetMode="External"/><Relationship Id="rId20" Type="http://schemas.openxmlformats.org/officeDocument/2006/relationships/hyperlink" Target="https://www.theguardian.com/global-development/poverty-matters/2011/jul/13/global-business-regul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ebookcentral.proquest.com/lib/trinity/detail.action?docID=5987036" TargetMode="External"/><Relationship Id="rId5" Type="http://schemas.openxmlformats.org/officeDocument/2006/relationships/webSettings" Target="webSettings.xml"/><Relationship Id="rId15" Type="http://schemas.openxmlformats.org/officeDocument/2006/relationships/hyperlink" Target="https://www.referenceforbusiness.com/history2/35/Amazon-com-Inc.html" TargetMode="External"/><Relationship Id="rId23" Type="http://schemas.openxmlformats.org/officeDocument/2006/relationships/hyperlink" Target="https://nilsonreport.com/publication_newsletter_archive_issue.php?issue=1163" TargetMode="External"/><Relationship Id="rId10" Type="http://schemas.openxmlformats.org/officeDocument/2006/relationships/image" Target="media/image5.png"/><Relationship Id="rId19" Type="http://schemas.openxmlformats.org/officeDocument/2006/relationships/hyperlink" Target="https://www.businesswire.com/news/home/20160614006063/en/How-Many-Products-Does-Amazon-Actually-Carry-And-in-What-Categorie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boutamazon.com/news/sustainability/amazon-becomes-the-worlds-largest-corporate-purchaser-of-renewable-energy" TargetMode="External"/><Relationship Id="rId22" Type="http://schemas.openxmlformats.org/officeDocument/2006/relationships/hyperlink" Target="https://www.toolshero.com/strategy/heckscher-ohli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6DDFB-87E6-5B44-8DD7-0A309B781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1507</TotalTime>
  <Pages>27</Pages>
  <Words>5248</Words>
  <Characters>29917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gavinstyane@outlook.com</dc:creator>
  <cp:keywords/>
  <dc:description/>
  <cp:lastModifiedBy>gavinstyane@outlook.com</cp:lastModifiedBy>
  <cp:revision>35</cp:revision>
  <dcterms:created xsi:type="dcterms:W3CDTF">2021-12-13T08:46:00Z</dcterms:created>
  <dcterms:modified xsi:type="dcterms:W3CDTF">2021-12-17T07:05:00Z</dcterms:modified>
</cp:coreProperties>
</file>