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F6858A" w14:textId="00EBB55F" w:rsidR="00535DF6" w:rsidRPr="00535DF6" w:rsidRDefault="00535DF6" w:rsidP="00535DF6">
      <w:pPr>
        <w:jc w:val="both"/>
        <w:rPr>
          <w:rFonts w:cstheme="minorHAnsi"/>
          <w:b/>
          <w:bCs/>
        </w:rPr>
      </w:pPr>
      <w:bookmarkStart w:id="0" w:name="_GoBack"/>
      <w:bookmarkEnd w:id="0"/>
      <w:r w:rsidRPr="00535DF6">
        <w:rPr>
          <w:rFonts w:cstheme="minorHAnsi"/>
          <w:b/>
          <w:bCs/>
        </w:rPr>
        <w:t>“</w:t>
      </w:r>
      <w:r w:rsidR="00F85480" w:rsidRPr="00535DF6">
        <w:rPr>
          <w:rFonts w:cstheme="minorHAnsi"/>
          <w:b/>
          <w:bCs/>
        </w:rPr>
        <w:t>Society gets the education it deserves</w:t>
      </w:r>
      <w:r>
        <w:rPr>
          <w:rFonts w:cstheme="minorHAnsi"/>
          <w:b/>
          <w:bCs/>
        </w:rPr>
        <w:t>”</w:t>
      </w:r>
      <w:r w:rsidRPr="00535DF6">
        <w:rPr>
          <w:rFonts w:cstheme="minorHAnsi"/>
          <w:b/>
          <w:bCs/>
        </w:rPr>
        <w:t xml:space="preserve"> </w:t>
      </w:r>
      <w:r>
        <w:rPr>
          <w:rFonts w:cstheme="minorHAnsi"/>
          <w:b/>
          <w:bCs/>
        </w:rPr>
        <w:t>(</w:t>
      </w:r>
      <w:r w:rsidRPr="00535DF6">
        <w:rPr>
          <w:rFonts w:cstheme="minorHAnsi"/>
          <w:b/>
          <w:bCs/>
        </w:rPr>
        <w:t>Jeffries 201:15</w:t>
      </w:r>
      <w:r>
        <w:rPr>
          <w:rFonts w:cstheme="minorHAnsi"/>
          <w:b/>
          <w:bCs/>
        </w:rPr>
        <w:t>)</w:t>
      </w:r>
    </w:p>
    <w:p w14:paraId="122B747F" w14:textId="52D3C402" w:rsidR="00540732" w:rsidRPr="00540732" w:rsidRDefault="00540732" w:rsidP="00540732">
      <w:pPr>
        <w:jc w:val="both"/>
        <w:rPr>
          <w:rFonts w:cstheme="minorHAnsi"/>
          <w:b/>
          <w:bCs/>
        </w:rPr>
      </w:pPr>
      <w:r w:rsidRPr="00540732">
        <w:rPr>
          <w:rFonts w:cstheme="minorHAnsi"/>
          <w:b/>
          <w:bCs/>
        </w:rPr>
        <w:t xml:space="preserve">To what extent is education a product of society and are the ideas that drive it a force to change society? </w:t>
      </w:r>
    </w:p>
    <w:p w14:paraId="6D4636D3" w14:textId="1E2C4C58" w:rsidR="00F85480" w:rsidRPr="00881393" w:rsidRDefault="00881393" w:rsidP="00881393">
      <w:pPr>
        <w:pStyle w:val="ListParagraph"/>
        <w:numPr>
          <w:ilvl w:val="0"/>
          <w:numId w:val="1"/>
        </w:numPr>
        <w:jc w:val="both"/>
        <w:rPr>
          <w:color w:val="000000" w:themeColor="text1"/>
        </w:rPr>
      </w:pPr>
      <w:r w:rsidRPr="00881393">
        <w:rPr>
          <w:color w:val="000000" w:themeColor="text1"/>
        </w:rPr>
        <w:t>Introduction</w:t>
      </w:r>
    </w:p>
    <w:p w14:paraId="04893113" w14:textId="4F6977FA" w:rsidR="00881393" w:rsidRDefault="00881393" w:rsidP="00881393">
      <w:pPr>
        <w:pStyle w:val="ListParagraph"/>
        <w:numPr>
          <w:ilvl w:val="0"/>
          <w:numId w:val="1"/>
        </w:numPr>
        <w:jc w:val="both"/>
      </w:pPr>
      <w:r w:rsidRPr="008168D3">
        <w:t>Education is a product of the society</w:t>
      </w:r>
    </w:p>
    <w:p w14:paraId="733EAC57" w14:textId="6D0B6AC1" w:rsidR="008336E1" w:rsidRPr="008336E1" w:rsidRDefault="008336E1" w:rsidP="008336E1">
      <w:pPr>
        <w:pStyle w:val="ListParagraph"/>
        <w:numPr>
          <w:ilvl w:val="0"/>
          <w:numId w:val="1"/>
        </w:numPr>
        <w:jc w:val="both"/>
        <w:rPr>
          <w:color w:val="000000" w:themeColor="text1"/>
        </w:rPr>
      </w:pPr>
      <w:r w:rsidRPr="008336E1">
        <w:rPr>
          <w:color w:val="000000" w:themeColor="text1"/>
        </w:rPr>
        <w:t>Society creates the market for education</w:t>
      </w:r>
    </w:p>
    <w:p w14:paraId="6EE6DABE" w14:textId="5705EADE" w:rsidR="00881393" w:rsidRPr="008336E1" w:rsidRDefault="003F7D43" w:rsidP="008336E1">
      <w:pPr>
        <w:pStyle w:val="ListParagraph"/>
        <w:numPr>
          <w:ilvl w:val="0"/>
          <w:numId w:val="1"/>
        </w:numPr>
        <w:jc w:val="both"/>
      </w:pPr>
      <w:r w:rsidRPr="008336E1">
        <w:rPr>
          <w:color w:val="000000" w:themeColor="text1"/>
        </w:rPr>
        <w:t>E</w:t>
      </w:r>
      <w:r w:rsidR="006617DC" w:rsidRPr="008336E1">
        <w:rPr>
          <w:color w:val="000000" w:themeColor="text1"/>
        </w:rPr>
        <w:t>ducation driven to change the society</w:t>
      </w:r>
    </w:p>
    <w:p w14:paraId="0919E815" w14:textId="194AFAA3" w:rsidR="006617DC" w:rsidRDefault="006617DC" w:rsidP="00881393">
      <w:pPr>
        <w:pStyle w:val="ListParagraph"/>
        <w:numPr>
          <w:ilvl w:val="0"/>
          <w:numId w:val="1"/>
        </w:numPr>
        <w:jc w:val="both"/>
        <w:rPr>
          <w:color w:val="000000" w:themeColor="text1"/>
        </w:rPr>
      </w:pPr>
      <w:r>
        <w:rPr>
          <w:color w:val="000000" w:themeColor="text1"/>
        </w:rPr>
        <w:t xml:space="preserve"> Conclusion</w:t>
      </w:r>
    </w:p>
    <w:p w14:paraId="32104387" w14:textId="77777777" w:rsidR="006617DC" w:rsidRPr="006617DC" w:rsidRDefault="006617DC" w:rsidP="006617DC">
      <w:pPr>
        <w:jc w:val="both"/>
        <w:rPr>
          <w:color w:val="000000" w:themeColor="text1"/>
        </w:rPr>
      </w:pPr>
    </w:p>
    <w:p w14:paraId="21CEA50F" w14:textId="4BCB4C66" w:rsidR="006617DC" w:rsidRDefault="006617DC" w:rsidP="006617DC">
      <w:pPr>
        <w:pStyle w:val="ListParagraph"/>
        <w:numPr>
          <w:ilvl w:val="0"/>
          <w:numId w:val="2"/>
        </w:numPr>
        <w:jc w:val="both"/>
        <w:rPr>
          <w:b/>
          <w:bCs/>
          <w:color w:val="000000" w:themeColor="text1"/>
        </w:rPr>
      </w:pPr>
      <w:r w:rsidRPr="006617DC">
        <w:rPr>
          <w:b/>
          <w:bCs/>
          <w:color w:val="000000" w:themeColor="text1"/>
        </w:rPr>
        <w:t>Introduction</w:t>
      </w:r>
    </w:p>
    <w:p w14:paraId="3D7669EB" w14:textId="6C43781B" w:rsidR="001A5286" w:rsidRDefault="001A5286" w:rsidP="0057399F">
      <w:pPr>
        <w:ind w:firstLine="720"/>
        <w:jc w:val="both"/>
      </w:pPr>
      <w:r w:rsidRPr="001A5286">
        <w:rPr>
          <w:color w:val="000000" w:themeColor="text1"/>
        </w:rPr>
        <w:t>Although education has the potential to bring people back together and advance society, it is possible that the neoliberal principles that dominate UK society are also ingrained in the country's educational system</w:t>
      </w:r>
      <w:r>
        <w:rPr>
          <w:color w:val="000000" w:themeColor="text1"/>
        </w:rPr>
        <w:t xml:space="preserve"> </w:t>
      </w:r>
      <w:r>
        <w:t>(MacFarlane 2017). According to the Bauman’s concept</w:t>
      </w:r>
      <w:r w:rsidR="00375CF0" w:rsidRPr="00375CF0">
        <w:t xml:space="preserve"> </w:t>
      </w:r>
      <w:r w:rsidR="00375CF0">
        <w:t xml:space="preserve">(Bauman,2000), </w:t>
      </w:r>
      <w:r>
        <w:t xml:space="preserve">it shows how </w:t>
      </w:r>
      <w:r w:rsidR="00375CF0" w:rsidRPr="00375CF0">
        <w:t>the absorption takes place</w:t>
      </w:r>
      <w:r w:rsidR="002F040C">
        <w:t>,</w:t>
      </w:r>
      <w:r w:rsidR="00375CF0">
        <w:t xml:space="preserve"> </w:t>
      </w:r>
      <w:r w:rsidR="002F040C">
        <w:t>b</w:t>
      </w:r>
      <w:r w:rsidR="00375CF0" w:rsidRPr="00375CF0">
        <w:t>ecause of the continuous change in which we find ourselves, it is more important than ever for each person to reinvent themselves.</w:t>
      </w:r>
      <w:r w:rsidR="00CD3F4C" w:rsidRPr="00CD3F4C">
        <w:t xml:space="preserve"> This reformation is a reflection of our consumerist culture and how quickly things change</w:t>
      </w:r>
      <w:r w:rsidR="00CD3F4C">
        <w:t xml:space="preserve"> (Bauman,2000). </w:t>
      </w:r>
      <w:r w:rsidR="002F040C" w:rsidRPr="002F040C">
        <w:t>Despite having more freedom to pursue their objectives despite any societal or cultural barriers, people today face more choices than ever before. In instance, education reflects the culture we choose to live in and may not take enough proactive steps to improve it.</w:t>
      </w:r>
    </w:p>
    <w:p w14:paraId="4DFFD6A3" w14:textId="77777777" w:rsidR="0057399F" w:rsidRDefault="0057399F" w:rsidP="0057399F">
      <w:pPr>
        <w:ind w:firstLine="720"/>
        <w:jc w:val="both"/>
      </w:pPr>
      <w:r w:rsidRPr="00937603">
        <w:t>Although society has the capacity to have an impact on education, it may also be used as a tool to promote social change.</w:t>
      </w:r>
      <w:r>
        <w:t xml:space="preserve"> According to the</w:t>
      </w:r>
      <w:r w:rsidRPr="0041087A">
        <w:t xml:space="preserve"> Bauman's idea of liquid modernity </w:t>
      </w:r>
      <w:r>
        <w:t>when</w:t>
      </w:r>
      <w:r w:rsidRPr="0041087A">
        <w:t xml:space="preserve"> examine the effects of neoliberalist principles on the UK educational system</w:t>
      </w:r>
      <w:r>
        <w:t xml:space="preserve"> (Bauman, 2000)</w:t>
      </w:r>
      <w:r w:rsidRPr="0041087A">
        <w:t>, asking the question "does society get the education it deserves?"</w:t>
      </w:r>
      <w:r>
        <w:t xml:space="preserve"> </w:t>
      </w:r>
      <w:r w:rsidRPr="002E2AE4">
        <w:t xml:space="preserve">These principles promote a consumerist mind-set among individuals entering and operating inside the system and encourage provider competition, </w:t>
      </w:r>
      <w:r>
        <w:t>which accordingly, it</w:t>
      </w:r>
      <w:r w:rsidRPr="002E2AE4">
        <w:t xml:space="preserve"> is not conducive to societal equality of opportunity for all</w:t>
      </w:r>
      <w:r>
        <w:t xml:space="preserve"> (</w:t>
      </w:r>
      <w:r>
        <w:rPr>
          <w:rFonts w:ascii="Open Sans" w:eastAsia="Times New Roman" w:hAnsi="Open Sans" w:cs="Open Sans"/>
          <w:color w:val="333333"/>
          <w:shd w:val="clear" w:color="auto" w:fill="FFFFFF"/>
        </w:rPr>
        <w:t>Chris, 2021).</w:t>
      </w:r>
    </w:p>
    <w:p w14:paraId="736392B3" w14:textId="77777777" w:rsidR="0057399F" w:rsidRDefault="0057399F" w:rsidP="0057399F">
      <w:pPr>
        <w:ind w:firstLine="720"/>
        <w:jc w:val="both"/>
        <w:rPr>
          <w:color w:val="000000" w:themeColor="text1"/>
        </w:rPr>
      </w:pPr>
    </w:p>
    <w:p w14:paraId="47E148B1" w14:textId="19526AB8" w:rsidR="0057399F" w:rsidRPr="000C26CB" w:rsidRDefault="0057399F" w:rsidP="000C26CB">
      <w:pPr>
        <w:pStyle w:val="ListParagraph"/>
        <w:numPr>
          <w:ilvl w:val="0"/>
          <w:numId w:val="2"/>
        </w:numPr>
        <w:jc w:val="both"/>
        <w:rPr>
          <w:b/>
          <w:bCs/>
        </w:rPr>
      </w:pPr>
      <w:r w:rsidRPr="000C26CB">
        <w:rPr>
          <w:b/>
          <w:bCs/>
        </w:rPr>
        <w:t>Education is a product of the society</w:t>
      </w:r>
    </w:p>
    <w:p w14:paraId="05A74715" w14:textId="5491C6F0" w:rsidR="00C77D69" w:rsidRDefault="001A5286" w:rsidP="00C77D69">
      <w:pPr>
        <w:ind w:firstLine="720"/>
        <w:jc w:val="both"/>
      </w:pPr>
      <w:r>
        <w:rPr>
          <w:color w:val="000000" w:themeColor="text1"/>
        </w:rPr>
        <w:t xml:space="preserve">The most of the population in the world was largely illiterate just 150 years ago. </w:t>
      </w:r>
      <w:r w:rsidR="00956A22">
        <w:rPr>
          <w:color w:val="000000" w:themeColor="text1"/>
        </w:rPr>
        <w:t>But later in 20</w:t>
      </w:r>
      <w:r w:rsidR="00956A22" w:rsidRPr="00956A22">
        <w:rPr>
          <w:color w:val="000000" w:themeColor="text1"/>
          <w:vertAlign w:val="superscript"/>
        </w:rPr>
        <w:t>th</w:t>
      </w:r>
      <w:r w:rsidR="00956A22">
        <w:rPr>
          <w:color w:val="000000" w:themeColor="text1"/>
        </w:rPr>
        <w:t xml:space="preserve"> century, a</w:t>
      </w:r>
      <w:r w:rsidR="00C77D69" w:rsidRPr="00C77D69">
        <w:rPr>
          <w:color w:val="000000" w:themeColor="text1"/>
        </w:rPr>
        <w:t>dult education has shown increasing interest</w:t>
      </w:r>
      <w:r w:rsidR="00956A22">
        <w:rPr>
          <w:color w:val="000000" w:themeColor="text1"/>
        </w:rPr>
        <w:t xml:space="preserve"> continuously.</w:t>
      </w:r>
      <w:r w:rsidR="00C77D69" w:rsidRPr="00C77D69">
        <w:rPr>
          <w:color w:val="000000" w:themeColor="text1"/>
        </w:rPr>
        <w:t xml:space="preserve"> This education has been provided by a variety of </w:t>
      </w:r>
      <w:r w:rsidR="005C6E61" w:rsidRPr="00C77D69">
        <w:rPr>
          <w:color w:val="000000" w:themeColor="text1"/>
        </w:rPr>
        <w:t>organizations</w:t>
      </w:r>
      <w:r w:rsidR="00C77D69" w:rsidRPr="00C77D69">
        <w:rPr>
          <w:color w:val="000000" w:themeColor="text1"/>
        </w:rPr>
        <w:t>, and varied policy choices have had an impact on funding and class growth.</w:t>
      </w:r>
      <w:r w:rsidR="005C6E61">
        <w:rPr>
          <w:color w:val="000000" w:themeColor="text1"/>
        </w:rPr>
        <w:t xml:space="preserve"> </w:t>
      </w:r>
      <w:r w:rsidR="005C6E61" w:rsidRPr="005C6E61">
        <w:rPr>
          <w:color w:val="000000" w:themeColor="text1"/>
        </w:rPr>
        <w:t>The conflict between vocational and non-vocational education, however, has remained a constant throughout th</w:t>
      </w:r>
      <w:r w:rsidR="005C6E61">
        <w:rPr>
          <w:color w:val="000000" w:themeColor="text1"/>
        </w:rPr>
        <w:t>at</w:t>
      </w:r>
      <w:r w:rsidR="005C6E61" w:rsidRPr="005C6E61">
        <w:rPr>
          <w:color w:val="000000" w:themeColor="text1"/>
        </w:rPr>
        <w:t xml:space="preserve"> time period</w:t>
      </w:r>
      <w:r w:rsidR="00C52843">
        <w:rPr>
          <w:color w:val="000000" w:themeColor="text1"/>
        </w:rPr>
        <w:t xml:space="preserve"> (Peter,2001).</w:t>
      </w:r>
      <w:r w:rsidR="005C6E61">
        <w:rPr>
          <w:color w:val="000000" w:themeColor="text1"/>
        </w:rPr>
        <w:t xml:space="preserve"> </w:t>
      </w:r>
      <w:r w:rsidR="005C6E61" w:rsidRPr="005C6E61">
        <w:rPr>
          <w:color w:val="000000" w:themeColor="text1"/>
        </w:rPr>
        <w:t xml:space="preserve">The Workers Educational Association (WEA) was established </w:t>
      </w:r>
      <w:r w:rsidR="005C6E61">
        <w:rPr>
          <w:color w:val="000000" w:themeColor="text1"/>
        </w:rPr>
        <w:t>in 1903,</w:t>
      </w:r>
      <w:r w:rsidR="005C6E61" w:rsidRPr="005C6E61">
        <w:rPr>
          <w:color w:val="000000" w:themeColor="text1"/>
        </w:rPr>
        <w:t xml:space="preserve"> with the goal of making university education, or non-vocational education, accessible to the working classes</w:t>
      </w:r>
      <w:r w:rsidR="005C6E61">
        <w:rPr>
          <w:color w:val="000000" w:themeColor="text1"/>
        </w:rPr>
        <w:t xml:space="preserve"> (</w:t>
      </w:r>
      <w:r w:rsidR="005C6E61">
        <w:t>Ministry of Reconstruction, 1919</w:t>
      </w:r>
      <w:r w:rsidR="00E15BCA">
        <w:t>).</w:t>
      </w:r>
    </w:p>
    <w:p w14:paraId="5E741A18" w14:textId="1B3DAC1C" w:rsidR="00EC310D" w:rsidRDefault="00A3437A" w:rsidP="00EC310D">
      <w:pPr>
        <w:ind w:firstLine="720"/>
        <w:jc w:val="both"/>
      </w:pPr>
      <w:r w:rsidRPr="00A3437A">
        <w:rPr>
          <w:color w:val="000000" w:themeColor="text1"/>
        </w:rPr>
        <w:t xml:space="preserve">The City &amp; Guilds and the Royal Society of Arts both provided nationally </w:t>
      </w:r>
      <w:r w:rsidR="00956A22" w:rsidRPr="00A3437A">
        <w:rPr>
          <w:color w:val="000000" w:themeColor="text1"/>
        </w:rPr>
        <w:t>recognized</w:t>
      </w:r>
      <w:r w:rsidRPr="00A3437A">
        <w:rPr>
          <w:color w:val="000000" w:themeColor="text1"/>
        </w:rPr>
        <w:t xml:space="preserve"> credentials in technical and vocational skills by the 1900s.</w:t>
      </w:r>
      <w:r w:rsidR="004244B6" w:rsidRPr="004244B6">
        <w:t xml:space="preserve"> </w:t>
      </w:r>
      <w:r w:rsidR="004244B6" w:rsidRPr="004244B6">
        <w:rPr>
          <w:color w:val="000000" w:themeColor="text1"/>
        </w:rPr>
        <w:t>Over 22,000 pupils sat City &amp; Guilds exams by 1914. These tests offered a ladder at several levels through which a working person might advance in their line of business or profession</w:t>
      </w:r>
      <w:r w:rsidR="004244B6">
        <w:rPr>
          <w:color w:val="000000" w:themeColor="text1"/>
        </w:rPr>
        <w:t xml:space="preserve"> (</w:t>
      </w:r>
      <w:proofErr w:type="spellStart"/>
      <w:r w:rsidR="004244B6">
        <w:t>Merricks</w:t>
      </w:r>
      <w:proofErr w:type="spellEnd"/>
      <w:r w:rsidR="004244B6">
        <w:t xml:space="preserve">, 2000). </w:t>
      </w:r>
      <w:r w:rsidR="004244B6" w:rsidRPr="004244B6">
        <w:t>But starting in the early 1920s, rising unemployment showed that the main causes of the reconstruction issues were economic. As a result, the focus of adult education policy quickly changed to job-specific training</w:t>
      </w:r>
      <w:r w:rsidR="004244B6">
        <w:t xml:space="preserve"> (Field, 1996).</w:t>
      </w:r>
      <w:r w:rsidR="00EC310D">
        <w:t xml:space="preserve"> </w:t>
      </w:r>
    </w:p>
    <w:p w14:paraId="28007A27" w14:textId="7BBF20A5" w:rsidR="00EC310D" w:rsidRDefault="00EC310D" w:rsidP="00EC310D">
      <w:pPr>
        <w:ind w:firstLine="720"/>
        <w:jc w:val="both"/>
      </w:pPr>
      <w:r w:rsidRPr="00EC310D">
        <w:rPr>
          <w:color w:val="000000" w:themeColor="text1"/>
        </w:rPr>
        <w:lastRenderedPageBreak/>
        <w:t xml:space="preserve">The National Council of </w:t>
      </w:r>
      <w:proofErr w:type="spellStart"/>
      <w:r w:rsidR="00727738" w:rsidRPr="00EC310D">
        <w:rPr>
          <w:color w:val="000000" w:themeColor="text1"/>
        </w:rPr>
        <w:t>Labo</w:t>
      </w:r>
      <w:r w:rsidR="00727738">
        <w:rPr>
          <w:color w:val="000000" w:themeColor="text1"/>
        </w:rPr>
        <w:t>ur</w:t>
      </w:r>
      <w:proofErr w:type="spellEnd"/>
      <w:r w:rsidRPr="00EC310D">
        <w:rPr>
          <w:color w:val="000000" w:themeColor="text1"/>
        </w:rPr>
        <w:t xml:space="preserve"> Colleges, which coordinated classes at the local level until the 1960s and had a "permanent" residential </w:t>
      </w:r>
      <w:proofErr w:type="spellStart"/>
      <w:r w:rsidR="00DF412D" w:rsidRPr="00EC310D">
        <w:rPr>
          <w:color w:val="000000" w:themeColor="text1"/>
        </w:rPr>
        <w:t>cent</w:t>
      </w:r>
      <w:r w:rsidR="00DF412D">
        <w:rPr>
          <w:color w:val="000000" w:themeColor="text1"/>
        </w:rPr>
        <w:t>re</w:t>
      </w:r>
      <w:proofErr w:type="spellEnd"/>
      <w:r w:rsidRPr="00EC310D">
        <w:rPr>
          <w:color w:val="000000" w:themeColor="text1"/>
        </w:rPr>
        <w:t>, first in Oxford and then in London, served as the focal point for most of this education</w:t>
      </w:r>
      <w:r w:rsidR="00727738">
        <w:rPr>
          <w:color w:val="000000" w:themeColor="text1"/>
        </w:rPr>
        <w:t xml:space="preserve"> </w:t>
      </w:r>
      <w:r w:rsidR="00727738">
        <w:t>(Craik, 1964). For example</w:t>
      </w:r>
      <w:r w:rsidR="00DF412D">
        <w:t>,</w:t>
      </w:r>
      <w:r w:rsidR="00727738">
        <w:t xml:space="preserve"> Ruskin College which was founded in 1898.</w:t>
      </w:r>
      <w:r w:rsidR="00727738" w:rsidRPr="00727738">
        <w:t xml:space="preserve"> Since the end of World War II, various theories of education and learning have emerged in an effort to close this gap and make learning valuable for students as well as an economical investment for funding organizations.</w:t>
      </w:r>
      <w:r w:rsidR="00DF412D">
        <w:t xml:space="preserve"> </w:t>
      </w:r>
      <w:r w:rsidR="00DF412D" w:rsidRPr="00DF412D">
        <w:t>The objective has clearly been to increase the learning among the less successful nations by striving to establish the principle of lifelong learning. However, until or unless this occurs, the connection between education and economic performance is believed to be firmly forged</w:t>
      </w:r>
      <w:r w:rsidR="00DF412D">
        <w:t xml:space="preserve"> (Jarvis, 1983).</w:t>
      </w:r>
    </w:p>
    <w:p w14:paraId="6E545233" w14:textId="478787ED" w:rsidR="0043342A" w:rsidRDefault="0043342A" w:rsidP="0043342A">
      <w:pPr>
        <w:jc w:val="both"/>
      </w:pPr>
      <w:r>
        <w:tab/>
      </w:r>
      <w:r w:rsidR="00101119">
        <w:t>Since the</w:t>
      </w:r>
      <w:r>
        <w:t xml:space="preserve"> education was recognized as</w:t>
      </w:r>
      <w:r w:rsidR="00101119">
        <w:t xml:space="preserve"> </w:t>
      </w:r>
      <w:r>
        <w:t xml:space="preserve">permanent necessarily of the society, therefore </w:t>
      </w:r>
      <w:r w:rsidR="00101119">
        <w:t xml:space="preserve">it </w:t>
      </w:r>
      <w:r>
        <w:t xml:space="preserve">should be </w:t>
      </w:r>
      <w:r w:rsidRPr="0043342A">
        <w:t>both universal and eternal</w:t>
      </w:r>
      <w:r>
        <w:t xml:space="preserve"> (Ministry of Reconstruction, 1919). </w:t>
      </w:r>
      <w:r w:rsidR="00101119" w:rsidRPr="00101119">
        <w:t>Although the idea of lifelong learning for individuals was put forth, it was thought that society as a whole needed to modify its approach to education if it was to be prepared for the future.</w:t>
      </w:r>
      <w:r w:rsidR="00101119">
        <w:t xml:space="preserve"> </w:t>
      </w:r>
      <w:r w:rsidR="00101119" w:rsidRPr="00101119">
        <w:t xml:space="preserve">The "Learning Society" concept that </w:t>
      </w:r>
      <w:proofErr w:type="spellStart"/>
      <w:r w:rsidR="00101119">
        <w:t>Ranson</w:t>
      </w:r>
      <w:proofErr w:type="spellEnd"/>
      <w:r w:rsidR="00101119">
        <w:t xml:space="preserve"> (1998) and </w:t>
      </w:r>
      <w:r w:rsidR="00101119" w:rsidRPr="00101119">
        <w:t>Schon</w:t>
      </w:r>
      <w:r w:rsidR="00101119">
        <w:t xml:space="preserve"> (1971) </w:t>
      </w:r>
      <w:r w:rsidR="00101119" w:rsidRPr="00101119">
        <w:t>proposed reflected these changes.</w:t>
      </w:r>
      <w:r w:rsidR="003E01FB">
        <w:t xml:space="preserve"> </w:t>
      </w:r>
      <w:r w:rsidR="003E01FB" w:rsidRPr="003E01FB">
        <w:t>In Sweden, learning engagement has been promoted to the extent that approximately half of the adult population participates in some kind of structured learning activity</w:t>
      </w:r>
      <w:r w:rsidR="003E01FB">
        <w:t xml:space="preserve"> (</w:t>
      </w:r>
      <w:proofErr w:type="spellStart"/>
      <w:r w:rsidR="003E01FB">
        <w:t>Tuckett</w:t>
      </w:r>
      <w:proofErr w:type="spellEnd"/>
      <w:r w:rsidR="003E01FB">
        <w:t>, 1997).</w:t>
      </w:r>
    </w:p>
    <w:p w14:paraId="4180997A" w14:textId="77777777" w:rsidR="0016525A" w:rsidRDefault="00BC5388" w:rsidP="009F5D8B">
      <w:pPr>
        <w:jc w:val="both"/>
      </w:pPr>
      <w:r>
        <w:tab/>
      </w:r>
      <w:r w:rsidRPr="00BC5388">
        <w:t xml:space="preserve">The fast technological and economic change in Western cultures, the resulting need for a more educated and adaptable workforce, and the demographic predictions of an ageing workforce and society in the twenty-first century were all familiar to them. These factors, together with others, provide compelling evidence in </w:t>
      </w:r>
      <w:r w:rsidR="007E57CE" w:rsidRPr="00BC5388">
        <w:t>favor</w:t>
      </w:r>
      <w:r w:rsidRPr="00BC5388">
        <w:t xml:space="preserve"> of a dramatic rethink and expansion of post-compulsory learning, which must be defined by the acknowledgement that education is crucial both during and after "working life."</w:t>
      </w:r>
      <w:r>
        <w:t xml:space="preserve"> </w:t>
      </w:r>
      <w:r w:rsidR="004B16D1">
        <w:t xml:space="preserve">((Watson and Taylor, 1998). </w:t>
      </w:r>
      <w:r w:rsidR="004B16D1" w:rsidRPr="004B16D1">
        <w:t>The European Commission released a "white paper" in 1995 titled Education and Knowledge: In toward the Culture Of learning with the aim of assisting Europe in its transition to the knowledge-based society as an essential step in economic and social advancement</w:t>
      </w:r>
      <w:r w:rsidR="004B16D1">
        <w:t xml:space="preserve"> (</w:t>
      </w:r>
      <w:proofErr w:type="spellStart"/>
      <w:r w:rsidR="004B16D1">
        <w:t>Tuckett</w:t>
      </w:r>
      <w:proofErr w:type="spellEnd"/>
      <w:r w:rsidR="004B16D1">
        <w:t xml:space="preserve"> ,1997).</w:t>
      </w:r>
      <w:r w:rsidR="009F5D8B">
        <w:t xml:space="preserve"> </w:t>
      </w:r>
      <w:r w:rsidR="007E57CE">
        <w:t>However</w:t>
      </w:r>
      <w:r w:rsidR="009F5D8B">
        <w:t>,</w:t>
      </w:r>
      <w:r w:rsidR="007E57CE">
        <w:t xml:space="preserve"> during that time, </w:t>
      </w:r>
      <w:r w:rsidR="009F5D8B">
        <w:t>t</w:t>
      </w:r>
      <w:r w:rsidR="009F5D8B" w:rsidRPr="009F5D8B">
        <w:t>he most compelling argument was that everyone has a right to high-quality higher learning. Without this right, people will not be able to join the multi-skilled, imaginative, and adaptive workforce that the twenty-first century require</w:t>
      </w:r>
      <w:r w:rsidR="009F5D8B">
        <w:t xml:space="preserve"> (</w:t>
      </w:r>
      <w:proofErr w:type="spellStart"/>
      <w:r w:rsidR="009F5D8B">
        <w:t>Ranson</w:t>
      </w:r>
      <w:proofErr w:type="spellEnd"/>
      <w:r w:rsidR="009F5D8B">
        <w:t xml:space="preserve">, 1998: 134-36). </w:t>
      </w:r>
      <w:r w:rsidR="00F44464" w:rsidRPr="00F44464">
        <w:t xml:space="preserve">It's interesting to note that the Conservative government expressed most of these opinions in Lifetime Learning: </w:t>
      </w:r>
      <w:r w:rsidR="00F44464">
        <w:t>“</w:t>
      </w:r>
      <w:r w:rsidR="00F44464" w:rsidRPr="00F44464">
        <w:t>A Policy Framework</w:t>
      </w:r>
      <w:r w:rsidR="00F44464">
        <w:t>” (</w:t>
      </w:r>
      <w:proofErr w:type="spellStart"/>
      <w:r w:rsidR="00F44464">
        <w:t>D</w:t>
      </w:r>
      <w:r w:rsidR="006E24F0">
        <w:t>f</w:t>
      </w:r>
      <w:r w:rsidR="00F44464">
        <w:t>EE</w:t>
      </w:r>
      <w:proofErr w:type="spellEnd"/>
      <w:r w:rsidR="00F44464">
        <w:t xml:space="preserve">, 1996). </w:t>
      </w:r>
    </w:p>
    <w:p w14:paraId="1F7ECBF7" w14:textId="77777777" w:rsidR="009C3A61" w:rsidRDefault="00F44464" w:rsidP="009C3A61">
      <w:pPr>
        <w:ind w:firstLine="720"/>
        <w:jc w:val="both"/>
      </w:pPr>
      <w:r w:rsidRPr="00F44464">
        <w:t xml:space="preserve">Although democracy is not even mentioned, it shares the </w:t>
      </w:r>
      <w:proofErr w:type="spellStart"/>
      <w:r w:rsidRPr="00F44464">
        <w:t>Labour</w:t>
      </w:r>
      <w:proofErr w:type="spellEnd"/>
      <w:r w:rsidRPr="00F44464">
        <w:t xml:space="preserve"> Party's perspective on the value of lifelong learning.</w:t>
      </w:r>
      <w:r>
        <w:t xml:space="preserve"> </w:t>
      </w:r>
      <w:r w:rsidRPr="00F44464">
        <w:t>According to them, "Lifetime learning is important for the economic development, for enterprises, for societies, and for people." Socially, culturally, and commercially, it is significant. However, these benefits of learning will improve workforce mobility and thus, employment prospects.</w:t>
      </w:r>
      <w:r w:rsidR="002E2BE7" w:rsidRPr="002E2BE7">
        <w:t xml:space="preserve"> The competitiveness of the nation and each individual enterprise will be maintained, and learning will support the creation of prosperous communities. In any case, learning will still be beneficial for retired individuals, but even in this case, there is a financial benefit: "Older persons with a foundation in continuing education are likely to remain involved in the economy and society for longer." </w:t>
      </w:r>
      <w:r w:rsidR="002E2BE7">
        <w:t>(</w:t>
      </w:r>
      <w:proofErr w:type="spellStart"/>
      <w:r w:rsidR="002E2BE7">
        <w:t>Ranson</w:t>
      </w:r>
      <w:proofErr w:type="spellEnd"/>
      <w:r w:rsidR="002E2BE7">
        <w:t xml:space="preserve">, 1998: 143-44). </w:t>
      </w:r>
      <w:r w:rsidR="006E24F0" w:rsidRPr="006E24F0">
        <w:t>Thoughts about the "economic necessity" are not dominant, not even in debates on educational policy. For instance, the Scottish Community Education Council's publication Scotland as a Learning Society approaches the topic from a radically different angle</w:t>
      </w:r>
      <w:r w:rsidR="008A050A">
        <w:t xml:space="preserve"> (</w:t>
      </w:r>
      <w:proofErr w:type="spellStart"/>
      <w:r w:rsidR="008A050A">
        <w:t>Ranson</w:t>
      </w:r>
      <w:proofErr w:type="spellEnd"/>
      <w:r w:rsidR="008A050A">
        <w:t xml:space="preserve">, 1998: 157). </w:t>
      </w:r>
      <w:r w:rsidR="008A050A" w:rsidRPr="008A050A">
        <w:t>Although there is</w:t>
      </w:r>
      <w:r w:rsidR="00624A69">
        <w:t xml:space="preserve"> not</w:t>
      </w:r>
      <w:r w:rsidR="008A050A" w:rsidRPr="008A050A">
        <w:t xml:space="preserve"> a straightforward list of key ideas here, this interweaving of learning that leads to success in terms of someone's ego, others, and the society with economic prosperity is a recurring theme: While modern legislation </w:t>
      </w:r>
      <w:r w:rsidR="005C490E" w:rsidRPr="008A050A">
        <w:t>recognizes</w:t>
      </w:r>
      <w:r w:rsidR="008A050A" w:rsidRPr="008A050A">
        <w:t xml:space="preserve"> both the socio - economic benefits of education, </w:t>
      </w:r>
      <w:r w:rsidR="005C490E">
        <w:t>further</w:t>
      </w:r>
      <w:r w:rsidR="008A050A" w:rsidRPr="008A050A">
        <w:t xml:space="preserve"> discovered that it should fully reflect the interconnectedness</w:t>
      </w:r>
      <w:r w:rsidR="002660DE">
        <w:t xml:space="preserve"> (</w:t>
      </w:r>
      <w:proofErr w:type="spellStart"/>
      <w:r w:rsidR="002660DE">
        <w:t>Ranson</w:t>
      </w:r>
      <w:proofErr w:type="spellEnd"/>
      <w:r w:rsidR="002660DE">
        <w:t>, 1998: 163-67).</w:t>
      </w:r>
      <w:r w:rsidR="002660DE" w:rsidRPr="002660DE">
        <w:t xml:space="preserve"> </w:t>
      </w:r>
    </w:p>
    <w:p w14:paraId="3BBC6F07" w14:textId="0F908CD0" w:rsidR="008336E1" w:rsidRPr="009C3A61" w:rsidRDefault="00664B5C" w:rsidP="009C3A61">
      <w:pPr>
        <w:ind w:firstLine="720"/>
        <w:jc w:val="both"/>
      </w:pPr>
      <w:r w:rsidRPr="0043730C">
        <w:rPr>
          <w:color w:val="000000" w:themeColor="text1"/>
        </w:rPr>
        <w:lastRenderedPageBreak/>
        <w:t xml:space="preserve">Recent UK government education policies in areas like academization (Learning and Skills Act 2000) and free schools (Academies Act 2010, Education Act 2011), the centralization of local governmental authorities (Education Act 2011), and the marketization of higher education are indicative of </w:t>
      </w:r>
      <w:r>
        <w:rPr>
          <w:color w:val="000000" w:themeColor="text1"/>
        </w:rPr>
        <w:t>neoliberalism</w:t>
      </w:r>
      <w:r w:rsidRPr="0043730C">
        <w:rPr>
          <w:color w:val="000000" w:themeColor="text1"/>
        </w:rPr>
        <w:t xml:space="preserve"> (</w:t>
      </w:r>
      <w:proofErr w:type="spellStart"/>
      <w:r w:rsidRPr="0043730C">
        <w:rPr>
          <w:color w:val="000000" w:themeColor="text1"/>
        </w:rPr>
        <w:t>Furedi</w:t>
      </w:r>
      <w:proofErr w:type="spellEnd"/>
      <w:r w:rsidRPr="0043730C">
        <w:rPr>
          <w:color w:val="000000" w:themeColor="text1"/>
        </w:rPr>
        <w:t xml:space="preserve"> 2010)</w:t>
      </w:r>
      <w:r>
        <w:rPr>
          <w:color w:val="000000" w:themeColor="text1"/>
        </w:rPr>
        <w:t xml:space="preserve">. </w:t>
      </w:r>
      <w:r w:rsidRPr="0043730C">
        <w:rPr>
          <w:color w:val="000000" w:themeColor="text1"/>
        </w:rPr>
        <w:t>The UK government reiterated in 2010 its commitment to empowering parents to make important decisions about their children's education</w:t>
      </w:r>
      <w:r w:rsidRPr="0043730C">
        <w:t xml:space="preserve"> </w:t>
      </w:r>
      <w:r>
        <w:t xml:space="preserve">(DfE 2010). </w:t>
      </w:r>
      <w:r w:rsidRPr="0043730C">
        <w:t>It may be argued that having the power to choose a child's school is a good thing because it gives parents some liberty to choose a school based on their beliefs or facilities that are important to them</w:t>
      </w:r>
      <w:r>
        <w:t xml:space="preserve">. As Apple (2007) stated </w:t>
      </w:r>
      <w:r w:rsidRPr="00A35597">
        <w:t xml:space="preserve">It is a neoliberal concept to frame schools as products that parents and students can choose from. There is a point to be made that the </w:t>
      </w:r>
      <w:r>
        <w:t>learners</w:t>
      </w:r>
      <w:r w:rsidRPr="00A35597">
        <w:t xml:space="preserve"> get the education—in this case, education—that they deserve. This claim is supported by the involvement of parents in the selection of schools and a potential </w:t>
      </w:r>
      <w:r w:rsidR="00200EF6" w:rsidRPr="00A35597">
        <w:t>favorable</w:t>
      </w:r>
      <w:r w:rsidRPr="00A35597">
        <w:t xml:space="preserve"> outcome.</w:t>
      </w:r>
      <w:r>
        <w:t xml:space="preserve"> </w:t>
      </w:r>
      <w:r w:rsidR="009C3A61" w:rsidRPr="002660DE">
        <w:t xml:space="preserve">Finally, the majority of the </w:t>
      </w:r>
      <w:r w:rsidR="009C3A61">
        <w:t>educated</w:t>
      </w:r>
      <w:r w:rsidR="009C3A61" w:rsidRPr="002660DE">
        <w:t xml:space="preserve"> society theorists examined here contend that society itself created universal </w:t>
      </w:r>
      <w:r w:rsidR="009C3A61">
        <w:t>education</w:t>
      </w:r>
      <w:r w:rsidR="009C3A61" w:rsidRPr="002660DE">
        <w:t>.</w:t>
      </w:r>
    </w:p>
    <w:p w14:paraId="51CE1D54" w14:textId="5E6385A4" w:rsidR="008336E1" w:rsidRDefault="008336E1" w:rsidP="008336E1">
      <w:pPr>
        <w:jc w:val="both"/>
        <w:rPr>
          <w:color w:val="000000" w:themeColor="text1"/>
        </w:rPr>
      </w:pPr>
      <w:r w:rsidRPr="008336E1">
        <w:rPr>
          <w:b/>
          <w:bCs/>
          <w:color w:val="000000" w:themeColor="text1"/>
        </w:rPr>
        <w:t>3.0 Society create</w:t>
      </w:r>
      <w:r>
        <w:rPr>
          <w:b/>
          <w:bCs/>
          <w:color w:val="000000" w:themeColor="text1"/>
        </w:rPr>
        <w:t>s</w:t>
      </w:r>
      <w:r w:rsidRPr="008336E1">
        <w:rPr>
          <w:b/>
          <w:bCs/>
          <w:color w:val="000000" w:themeColor="text1"/>
        </w:rPr>
        <w:t xml:space="preserve"> the market for education</w:t>
      </w:r>
    </w:p>
    <w:p w14:paraId="4C025B1E" w14:textId="7D7C10F3" w:rsidR="003F7D43" w:rsidRDefault="00926E80" w:rsidP="00796EC5">
      <w:pPr>
        <w:ind w:firstLine="720"/>
        <w:jc w:val="both"/>
      </w:pPr>
      <w:r w:rsidRPr="00926E80">
        <w:rPr>
          <w:color w:val="000000" w:themeColor="text1"/>
        </w:rPr>
        <w:t xml:space="preserve">There is a continuous trend to identify education as a tradable </w:t>
      </w:r>
      <w:r w:rsidR="00AF40F9">
        <w:rPr>
          <w:color w:val="000000" w:themeColor="text1"/>
        </w:rPr>
        <w:t>product of the society</w:t>
      </w:r>
      <w:r w:rsidRPr="00926E80">
        <w:rPr>
          <w:color w:val="000000" w:themeColor="text1"/>
        </w:rPr>
        <w:t xml:space="preserve"> globally</w:t>
      </w:r>
      <w:r w:rsidR="00AF40F9">
        <w:rPr>
          <w:color w:val="000000" w:themeColor="text1"/>
        </w:rPr>
        <w:t>,</w:t>
      </w:r>
      <w:r w:rsidRPr="00926E80">
        <w:rPr>
          <w:color w:val="000000" w:themeColor="text1"/>
        </w:rPr>
        <w:t xml:space="preserve"> due to the reduction in the value of the manufacturing industry in terms of investment returns and the growth in the value of the services sector in terms of both scale and profitability.</w:t>
      </w:r>
      <w:r w:rsidRPr="00926E80">
        <w:t xml:space="preserve"> </w:t>
      </w:r>
      <w:r w:rsidRPr="00926E80">
        <w:rPr>
          <w:color w:val="000000" w:themeColor="text1"/>
        </w:rPr>
        <w:t>The World Trade Organization's</w:t>
      </w:r>
      <w:r>
        <w:rPr>
          <w:color w:val="000000" w:themeColor="text1"/>
        </w:rPr>
        <w:t xml:space="preserve"> (WTO) and </w:t>
      </w:r>
      <w:r>
        <w:t>General Agreement on Trade and Service’s (GATS)</w:t>
      </w:r>
      <w:r>
        <w:rPr>
          <w:color w:val="000000" w:themeColor="text1"/>
        </w:rPr>
        <w:t xml:space="preserve"> </w:t>
      </w:r>
      <w:r w:rsidRPr="00926E80">
        <w:rPr>
          <w:color w:val="000000" w:themeColor="text1"/>
        </w:rPr>
        <w:t>ideology strongly encourages the conversion of education from a public good to a tradeable good.</w:t>
      </w:r>
      <w:r w:rsidRPr="00926E80">
        <w:t xml:space="preserve"> </w:t>
      </w:r>
      <w:r>
        <w:t xml:space="preserve">The purpose of which is to </w:t>
      </w:r>
      <w:proofErr w:type="spellStart"/>
      <w:r>
        <w:t>liberalise</w:t>
      </w:r>
      <w:proofErr w:type="spellEnd"/>
      <w:r>
        <w:t xml:space="preserve"> all service in all sectors of the economy globally (Robertson et al, 2002).</w:t>
      </w:r>
      <w:r w:rsidR="000473E0" w:rsidRPr="000473E0">
        <w:t xml:space="preserve"> The </w:t>
      </w:r>
      <w:proofErr w:type="spellStart"/>
      <w:r w:rsidR="000473E0" w:rsidRPr="000473E0">
        <w:t>Bolkestein</w:t>
      </w:r>
      <w:proofErr w:type="spellEnd"/>
      <w:r w:rsidR="000473E0" w:rsidRPr="000473E0">
        <w:t xml:space="preserve"> (Services) Directive is now endangering these sectors, which the European Union (EU) has hitherto opposed opening up to such trading in areas like health and education. Making all services in Europe subject to market competition is one of the goals of this Directive, which was given its name in honor of its proponent, Dutch EU Commissioner Frits </w:t>
      </w:r>
      <w:proofErr w:type="spellStart"/>
      <w:r w:rsidR="000473E0" w:rsidRPr="000473E0">
        <w:t>Bolkestein</w:t>
      </w:r>
      <w:proofErr w:type="spellEnd"/>
      <w:r w:rsidR="000473E0" w:rsidRPr="000473E0">
        <w:t>.</w:t>
      </w:r>
      <w:r w:rsidR="000473E0">
        <w:t xml:space="preserve"> </w:t>
      </w:r>
      <w:r w:rsidR="00796EC5" w:rsidRPr="00796EC5">
        <w:t>The motivations behind trying to turn education into a tradable service are pretty straightforward. According to UNESCO, the global "business" of education was worth $2 trillion in 2000. If such a service can be exchanged, especially among those segments of society who can afford to pay for it, there is definitely a chance for successful returns.</w:t>
      </w:r>
      <w:r w:rsidR="00796EC5">
        <w:t xml:space="preserve"> </w:t>
      </w:r>
      <w:r w:rsidR="00796EC5" w:rsidRPr="00796EC5">
        <w:t>The international investment bankers are aware of this possibility.</w:t>
      </w:r>
      <w:r w:rsidR="00796EC5">
        <w:t xml:space="preserve"> such as </w:t>
      </w:r>
      <w:r w:rsidR="00796EC5" w:rsidRPr="00796EC5">
        <w:rPr>
          <w:color w:val="000000" w:themeColor="text1"/>
        </w:rPr>
        <w:t>Merrill Lynch</w:t>
      </w:r>
      <w:r w:rsidR="00796EC5">
        <w:rPr>
          <w:color w:val="000000" w:themeColor="text1"/>
        </w:rPr>
        <w:t xml:space="preserve"> which is t</w:t>
      </w:r>
      <w:r w:rsidR="00796EC5" w:rsidRPr="00796EC5">
        <w:rPr>
          <w:color w:val="000000" w:themeColor="text1"/>
        </w:rPr>
        <w:t xml:space="preserve">he US-based global financial management corporation </w:t>
      </w:r>
      <w:r w:rsidR="00796EC5">
        <w:rPr>
          <w:color w:val="000000" w:themeColor="text1"/>
        </w:rPr>
        <w:t xml:space="preserve">which </w:t>
      </w:r>
      <w:r w:rsidR="00796EC5" w:rsidRPr="00796EC5">
        <w:rPr>
          <w:color w:val="000000" w:themeColor="text1"/>
        </w:rPr>
        <w:t>has locations across 36 different nations.</w:t>
      </w:r>
      <w:r w:rsidR="00796EC5">
        <w:rPr>
          <w:color w:val="000000" w:themeColor="text1"/>
        </w:rPr>
        <w:t xml:space="preserve"> It stated </w:t>
      </w:r>
      <w:r w:rsidR="00CA0EC2">
        <w:rPr>
          <w:color w:val="000000" w:themeColor="text1"/>
        </w:rPr>
        <w:t>that o</w:t>
      </w:r>
      <w:r w:rsidR="00CA0EC2" w:rsidRPr="00CA0EC2">
        <w:rPr>
          <w:color w:val="000000" w:themeColor="text1"/>
        </w:rPr>
        <w:t xml:space="preserve">ne of the most significant new options for investors in terms of financial gain is education as a </w:t>
      </w:r>
      <w:r w:rsidR="00AF40F9">
        <w:rPr>
          <w:color w:val="000000" w:themeColor="text1"/>
        </w:rPr>
        <w:t xml:space="preserve">product </w:t>
      </w:r>
      <w:r w:rsidR="00CA0EC2">
        <w:rPr>
          <w:color w:val="000000" w:themeColor="text1"/>
        </w:rPr>
        <w:t>(</w:t>
      </w:r>
      <w:r w:rsidR="00CA0EC2">
        <w:t>Moe, Bailey and Lau 1999).</w:t>
      </w:r>
      <w:r w:rsidR="003F7D43" w:rsidRPr="003F7D43">
        <w:t xml:space="preserve"> </w:t>
      </w:r>
    </w:p>
    <w:p w14:paraId="00A585E9" w14:textId="515584A4" w:rsidR="0057399F" w:rsidRDefault="003F7D43" w:rsidP="00796EC5">
      <w:pPr>
        <w:ind w:firstLine="720"/>
        <w:jc w:val="both"/>
        <w:rPr>
          <w:color w:val="000000" w:themeColor="text1"/>
        </w:rPr>
      </w:pPr>
      <w:r>
        <w:t>In the United States,</w:t>
      </w:r>
      <w:r w:rsidRPr="003F7D43">
        <w:t xml:space="preserve"> </w:t>
      </w:r>
      <w:r>
        <w:t>t</w:t>
      </w:r>
      <w:r w:rsidRPr="003F7D43">
        <w:t>here have been 650 for-profit colleges and universities, which is an obvious sign that higher education is already being traded for profit</w:t>
      </w:r>
      <w:r>
        <w:t xml:space="preserve"> (Morey, 2004).  </w:t>
      </w:r>
      <w:r w:rsidRPr="003F7D43">
        <w:t>The University of Phoenix in Arizona, the biggest for-profit university, has been operating for a while and currently enrolls 174,900 students.</w:t>
      </w:r>
      <w:r>
        <w:t xml:space="preserve"> (Morey, 2004). </w:t>
      </w:r>
      <w:r w:rsidR="00AF40F9">
        <w:t xml:space="preserve">This is not limited to the higher education, there are many academic institutions, colleges, high schools, primary schools and tuitions </w:t>
      </w:r>
      <w:r w:rsidR="00367E0F">
        <w:t>(Slaughter and Leslie, 2001; Lynch &amp; Moran, 2006).</w:t>
      </w:r>
    </w:p>
    <w:p w14:paraId="4922B057" w14:textId="295FB256" w:rsidR="0057399F" w:rsidRDefault="0057399F" w:rsidP="0016525A">
      <w:pPr>
        <w:jc w:val="both"/>
        <w:rPr>
          <w:color w:val="000000" w:themeColor="text1"/>
        </w:rPr>
      </w:pPr>
    </w:p>
    <w:p w14:paraId="30F3FCA1" w14:textId="2FD4609D" w:rsidR="0016525A" w:rsidRPr="0016525A" w:rsidRDefault="0016525A" w:rsidP="0016525A">
      <w:pPr>
        <w:pStyle w:val="ListParagraph"/>
        <w:numPr>
          <w:ilvl w:val="0"/>
          <w:numId w:val="3"/>
        </w:numPr>
        <w:jc w:val="both"/>
        <w:rPr>
          <w:b/>
          <w:bCs/>
        </w:rPr>
      </w:pPr>
      <w:r w:rsidRPr="0016525A">
        <w:rPr>
          <w:b/>
          <w:bCs/>
          <w:color w:val="000000" w:themeColor="text1"/>
        </w:rPr>
        <w:t>Education driven to change the society</w:t>
      </w:r>
    </w:p>
    <w:p w14:paraId="134FED42" w14:textId="26615268" w:rsidR="006D6DD8" w:rsidRDefault="00F83BB1" w:rsidP="00742127">
      <w:pPr>
        <w:ind w:firstLine="720"/>
        <w:jc w:val="both"/>
        <w:rPr>
          <w:color w:val="000000" w:themeColor="text1"/>
        </w:rPr>
      </w:pPr>
      <w:r>
        <w:rPr>
          <w:color w:val="000000" w:themeColor="text1"/>
        </w:rPr>
        <w:t xml:space="preserve">As Jeffries said there is nothing to more than education (2011). </w:t>
      </w:r>
      <w:r w:rsidR="00E45FE1">
        <w:rPr>
          <w:color w:val="000000" w:themeColor="text1"/>
        </w:rPr>
        <w:t>Further he argues</w:t>
      </w:r>
      <w:r w:rsidR="00E45FE1" w:rsidRPr="00E45FE1">
        <w:rPr>
          <w:color w:val="000000" w:themeColor="text1"/>
        </w:rPr>
        <w:t>, the problems</w:t>
      </w:r>
      <w:r w:rsidR="00E45FE1">
        <w:rPr>
          <w:color w:val="000000" w:themeColor="text1"/>
        </w:rPr>
        <w:t xml:space="preserve"> </w:t>
      </w:r>
      <w:r w:rsidR="00E45FE1" w:rsidRPr="00E45FE1">
        <w:rPr>
          <w:color w:val="000000" w:themeColor="text1"/>
        </w:rPr>
        <w:t>that education faces are</w:t>
      </w:r>
      <w:r w:rsidR="00E45FE1">
        <w:rPr>
          <w:color w:val="000000" w:themeColor="text1"/>
        </w:rPr>
        <w:t xml:space="preserve"> reflected from the</w:t>
      </w:r>
      <w:r w:rsidR="00E45FE1" w:rsidRPr="00E45FE1">
        <w:rPr>
          <w:color w:val="000000" w:themeColor="text1"/>
        </w:rPr>
        <w:t xml:space="preserve"> both social and personal problems</w:t>
      </w:r>
      <w:r w:rsidR="00204740">
        <w:rPr>
          <w:color w:val="000000" w:themeColor="text1"/>
        </w:rPr>
        <w:t>.</w:t>
      </w:r>
      <w:r w:rsidR="00E45FE1">
        <w:rPr>
          <w:color w:val="000000" w:themeColor="text1"/>
        </w:rPr>
        <w:t xml:space="preserve"> </w:t>
      </w:r>
      <w:r w:rsidR="00AD65FC" w:rsidRPr="008B27E9">
        <w:rPr>
          <w:rFonts w:cstheme="minorHAnsi"/>
          <w:color w:val="000000"/>
          <w:shd w:val="clear" w:color="auto" w:fill="EFEFEF"/>
        </w:rPr>
        <w:t xml:space="preserve">Nelson Mandela (1994) </w:t>
      </w:r>
      <w:r w:rsidR="00AD65FC">
        <w:rPr>
          <w:rFonts w:ascii="Arial" w:hAnsi="Arial" w:cs="Arial"/>
          <w:color w:val="000000"/>
          <w:shd w:val="clear" w:color="auto" w:fill="EFEFEF"/>
        </w:rPr>
        <w:t xml:space="preserve">stated that </w:t>
      </w:r>
      <w:r w:rsidR="00AD65FC">
        <w:rPr>
          <w:color w:val="000000" w:themeColor="text1"/>
        </w:rPr>
        <w:t>e</w:t>
      </w:r>
      <w:r w:rsidR="00EE63A9" w:rsidRPr="00EE63A9">
        <w:rPr>
          <w:color w:val="000000" w:themeColor="text1"/>
        </w:rPr>
        <w:t xml:space="preserve">ducation </w:t>
      </w:r>
      <w:r w:rsidR="00204740">
        <w:rPr>
          <w:color w:val="000000" w:themeColor="text1"/>
        </w:rPr>
        <w:t xml:space="preserve">is a most vital and powerful tool that transform the society. It </w:t>
      </w:r>
      <w:r w:rsidR="00EE63A9" w:rsidRPr="00EE63A9">
        <w:rPr>
          <w:color w:val="000000" w:themeColor="text1"/>
        </w:rPr>
        <w:t>goes beyond classroom studies and goes beyond the confines of textbooks to include the implementation of values, information, and skills that a person has accumulated over time.</w:t>
      </w:r>
      <w:r w:rsidR="00204740" w:rsidRPr="00204740">
        <w:t xml:space="preserve"> </w:t>
      </w:r>
      <w:r w:rsidR="00204740" w:rsidRPr="00204740">
        <w:rPr>
          <w:color w:val="000000" w:themeColor="text1"/>
        </w:rPr>
        <w:t>Education may influence the world in two different ways</w:t>
      </w:r>
      <w:r w:rsidR="00204740">
        <w:rPr>
          <w:color w:val="000000" w:themeColor="text1"/>
        </w:rPr>
        <w:t xml:space="preserve">, </w:t>
      </w:r>
      <w:r w:rsidR="00204740" w:rsidRPr="00204740">
        <w:rPr>
          <w:color w:val="000000" w:themeColor="text1"/>
        </w:rPr>
        <w:t>through the creation of knowledge and the development of humans.</w:t>
      </w:r>
      <w:r w:rsidR="00204740">
        <w:rPr>
          <w:color w:val="000000" w:themeColor="text1"/>
        </w:rPr>
        <w:t xml:space="preserve"> </w:t>
      </w:r>
      <w:r w:rsidR="00204740" w:rsidRPr="00204740">
        <w:rPr>
          <w:color w:val="000000" w:themeColor="text1"/>
        </w:rPr>
        <w:t xml:space="preserve">The most potent </w:t>
      </w:r>
      <w:r w:rsidR="00204740" w:rsidRPr="00204740">
        <w:rPr>
          <w:color w:val="000000" w:themeColor="text1"/>
        </w:rPr>
        <w:lastRenderedPageBreak/>
        <w:t>tools that may transform the world in numerous and strong ways are education's consequences, empowerment and awareness development.</w:t>
      </w:r>
      <w:r w:rsidR="00204740">
        <w:rPr>
          <w:color w:val="000000" w:themeColor="text1"/>
        </w:rPr>
        <w:t xml:space="preserve"> </w:t>
      </w:r>
      <w:r w:rsidR="00204740" w:rsidRPr="00204740">
        <w:rPr>
          <w:color w:val="000000" w:themeColor="text1"/>
        </w:rPr>
        <w:t>The socioeconomic gap that occurs today can be closed through education since it provides people with the knowledge, talents, and capacities they need to achieve for their own goals and to meet their basic needs.</w:t>
      </w:r>
      <w:r w:rsidR="00AD65FC">
        <w:rPr>
          <w:color w:val="000000" w:themeColor="text1"/>
        </w:rPr>
        <w:t xml:space="preserve"> </w:t>
      </w:r>
      <w:r w:rsidR="00AD65FC" w:rsidRPr="00AD65FC">
        <w:rPr>
          <w:color w:val="000000" w:themeColor="text1"/>
        </w:rPr>
        <w:t>Poverty can be eradicated with the aid of education. Targeting disadvantaged and underprivileged populations with education can improve many systemic problems that have slowed down the growth of poor communities and can stop poverty from being passed down from one generation to the next.</w:t>
      </w:r>
      <w:r w:rsidR="008B27E9">
        <w:rPr>
          <w:color w:val="000000" w:themeColor="text1"/>
        </w:rPr>
        <w:t xml:space="preserve"> </w:t>
      </w:r>
      <w:r w:rsidR="008B27E9" w:rsidRPr="008B27E9">
        <w:rPr>
          <w:color w:val="000000" w:themeColor="text1"/>
        </w:rPr>
        <w:t xml:space="preserve">Learning fundamental abilities like reading, writing, and math has a proven </w:t>
      </w:r>
      <w:r w:rsidR="000E3F95" w:rsidRPr="008B27E9">
        <w:rPr>
          <w:color w:val="000000" w:themeColor="text1"/>
        </w:rPr>
        <w:t>favorable</w:t>
      </w:r>
      <w:r w:rsidR="008B27E9" w:rsidRPr="008B27E9">
        <w:rPr>
          <w:color w:val="000000" w:themeColor="text1"/>
        </w:rPr>
        <w:t xml:space="preserve"> effect on the revenue of the underprivileged groups. </w:t>
      </w:r>
      <w:r w:rsidR="008B27E9">
        <w:rPr>
          <w:color w:val="000000" w:themeColor="text1"/>
        </w:rPr>
        <w:t>As per</w:t>
      </w:r>
      <w:r w:rsidR="0016525A" w:rsidRPr="008B27E9">
        <w:rPr>
          <w:color w:val="000000" w:themeColor="text1"/>
        </w:rPr>
        <w:t xml:space="preserve"> the data journalist</w:t>
      </w:r>
      <w:r w:rsidR="0016525A">
        <w:rPr>
          <w:color w:val="000000" w:themeColor="text1"/>
        </w:rPr>
        <w:t xml:space="preserve"> Katharina (2021) stated that, according to the statistics, today over 87% population have writing and reading skills. Out of that 99% literacy rate has been achieved in the majority of developed </w:t>
      </w:r>
      <w:r w:rsidR="008B27E9">
        <w:rPr>
          <w:color w:val="000000" w:themeColor="text1"/>
        </w:rPr>
        <w:t>countries. By</w:t>
      </w:r>
      <w:r w:rsidR="008B27E9" w:rsidRPr="008B27E9">
        <w:rPr>
          <w:color w:val="000000" w:themeColor="text1"/>
        </w:rPr>
        <w:t>, encouraging fairness and equality, which is only possible when everybody is given the opportunity to pursue an education, can help end poverty.</w:t>
      </w:r>
      <w:r w:rsidR="0016525A">
        <w:rPr>
          <w:color w:val="000000" w:themeColor="text1"/>
        </w:rPr>
        <w:t xml:space="preserve"> According to the education worldwide statistics and facts (2022), around 90% of the population in the world completed primary education, and out of them around 66% had achieved secondary education. Further around 40% of the population in the world have been completed some sort of tertiary or higher education. </w:t>
      </w:r>
      <w:r w:rsidR="000E3F95" w:rsidRPr="000E3F95">
        <w:rPr>
          <w:color w:val="000000" w:themeColor="text1"/>
        </w:rPr>
        <w:t xml:space="preserve">A higher level of education is thought to significantly lessen the danger of conflict, </w:t>
      </w:r>
      <w:r w:rsidR="00742127">
        <w:rPr>
          <w:color w:val="000000" w:themeColor="text1"/>
        </w:rPr>
        <w:t xml:space="preserve">as </w:t>
      </w:r>
      <w:r w:rsidR="000E3F95" w:rsidRPr="000E3F95">
        <w:rPr>
          <w:color w:val="000000" w:themeColor="text1"/>
        </w:rPr>
        <w:t>per the World Bank report on the American Civil War. This is so because education instils the habit of autonomous thought, which inspires the development of novel concepts.</w:t>
      </w:r>
      <w:r w:rsidR="000E3F95" w:rsidRPr="000E3F95">
        <w:t xml:space="preserve"> </w:t>
      </w:r>
      <w:r w:rsidR="000E3F95" w:rsidRPr="000E3F95">
        <w:rPr>
          <w:color w:val="000000" w:themeColor="text1"/>
        </w:rPr>
        <w:t>Education may change a person, a family, a culture, a country, and all of humanity.</w:t>
      </w:r>
    </w:p>
    <w:p w14:paraId="2E86567E" w14:textId="77777777" w:rsidR="005423B0" w:rsidRPr="007C2275" w:rsidRDefault="005423B0" w:rsidP="0057399F">
      <w:pPr>
        <w:jc w:val="both"/>
        <w:rPr>
          <w:b/>
          <w:bCs/>
          <w:u w:val="single"/>
        </w:rPr>
      </w:pPr>
      <w:r w:rsidRPr="007C2275">
        <w:rPr>
          <w:b/>
          <w:bCs/>
          <w:u w:val="single"/>
        </w:rPr>
        <w:t>Conclusion</w:t>
      </w:r>
    </w:p>
    <w:p w14:paraId="3EAA67EE" w14:textId="5B1A7356" w:rsidR="00EB51B7" w:rsidRPr="00282DE8" w:rsidRDefault="00282DE8" w:rsidP="00282DE8">
      <w:pPr>
        <w:ind w:firstLine="720"/>
        <w:jc w:val="both"/>
        <w:rPr>
          <w:color w:val="000000" w:themeColor="text1"/>
        </w:rPr>
      </w:pPr>
      <w:r w:rsidRPr="00EB51B7">
        <w:t xml:space="preserve">When it comes to ordinary commodities, consumers are frequently certain of what they want, but </w:t>
      </w:r>
      <w:proofErr w:type="spellStart"/>
      <w:r w:rsidRPr="00EB51B7">
        <w:t>Biesta</w:t>
      </w:r>
      <w:proofErr w:type="spellEnd"/>
      <w:r w:rsidRPr="00EB51B7">
        <w:t xml:space="preserve"> (2006) contends that education, a rather more complicated and interactive good, is significantly more enticing since choice increases the amount of potential benefits or drawbacks. It</w:t>
      </w:r>
      <w:r w:rsidR="00EB51B7" w:rsidRPr="00EB51B7">
        <w:t xml:space="preserve"> may be claimed that society receives the education it has produced, craves, and consequently deserves because education has evolved into a product for use by a consumer society.</w:t>
      </w:r>
      <w:r>
        <w:t xml:space="preserve"> Therefore overall,</w:t>
      </w:r>
      <w:r w:rsidRPr="007C2275">
        <w:t xml:space="preserve"> </w:t>
      </w:r>
      <w:r>
        <w:t>through th</w:t>
      </w:r>
      <w:r w:rsidR="00664B5C">
        <w:t>is</w:t>
      </w:r>
      <w:r w:rsidRPr="007C2275">
        <w:t xml:space="preserve"> </w:t>
      </w:r>
      <w:r>
        <w:t xml:space="preserve">assessment </w:t>
      </w:r>
      <w:r w:rsidRPr="007C2275">
        <w:t>comes to the conclusion that the education that is now being provided is one that is demanded.</w:t>
      </w:r>
      <w:r w:rsidR="00664B5C">
        <w:t xml:space="preserve"> </w:t>
      </w:r>
      <w:r w:rsidR="0099245B">
        <w:t xml:space="preserve">Society gets the education what it wants. </w:t>
      </w:r>
      <w:r w:rsidR="00664B5C">
        <w:t>And i</w:t>
      </w:r>
      <w:r w:rsidR="00664B5C" w:rsidRPr="00664B5C">
        <w:t xml:space="preserve">t is also </w:t>
      </w:r>
      <w:r w:rsidR="0099245B">
        <w:t xml:space="preserve">become </w:t>
      </w:r>
      <w:r w:rsidR="00664B5C" w:rsidRPr="00664B5C">
        <w:t>the most effective tool for influencing social change.</w:t>
      </w:r>
    </w:p>
    <w:p w14:paraId="4DFF8756" w14:textId="77777777" w:rsidR="005423B0" w:rsidRDefault="005423B0" w:rsidP="0057399F">
      <w:pPr>
        <w:jc w:val="both"/>
      </w:pPr>
    </w:p>
    <w:p w14:paraId="5EF7C9F4" w14:textId="5CCD7BAF" w:rsidR="005423B0" w:rsidRDefault="005423B0" w:rsidP="0057399F">
      <w:pPr>
        <w:jc w:val="both"/>
        <w:rPr>
          <w:rFonts w:ascii="Open Sans" w:eastAsia="Times New Roman" w:hAnsi="Open Sans" w:cs="Open Sans"/>
          <w:color w:val="333333"/>
          <w:shd w:val="clear" w:color="auto" w:fill="FFFFFF"/>
        </w:rPr>
      </w:pPr>
      <w:r>
        <w:rPr>
          <w:rFonts w:ascii="Open Sans" w:eastAsia="Times New Roman" w:hAnsi="Open Sans" w:cs="Open Sans"/>
          <w:color w:val="333333"/>
          <w:shd w:val="clear" w:color="auto" w:fill="FFFFFF"/>
        </w:rPr>
        <w:t xml:space="preserve">                                                                             </w:t>
      </w:r>
    </w:p>
    <w:p w14:paraId="4C267BEC" w14:textId="77777777" w:rsidR="006D6DD8" w:rsidRDefault="006D6DD8" w:rsidP="0057399F">
      <w:pPr>
        <w:jc w:val="both"/>
        <w:rPr>
          <w:color w:val="000000" w:themeColor="text1"/>
        </w:rPr>
      </w:pPr>
    </w:p>
    <w:p w14:paraId="6A950023" w14:textId="71333E2A" w:rsidR="002E1A84" w:rsidRDefault="002E1A84" w:rsidP="0057399F">
      <w:pPr>
        <w:jc w:val="both"/>
        <w:rPr>
          <w:color w:val="000000" w:themeColor="text1"/>
        </w:rPr>
      </w:pPr>
    </w:p>
    <w:p w14:paraId="1CCA9E4F" w14:textId="77777777" w:rsidR="00200EF6" w:rsidRDefault="00200EF6" w:rsidP="0057399F">
      <w:pPr>
        <w:jc w:val="both"/>
        <w:rPr>
          <w:b/>
          <w:bCs/>
          <w:color w:val="000000" w:themeColor="text1"/>
          <w:u w:val="single"/>
        </w:rPr>
      </w:pPr>
    </w:p>
    <w:sectPr w:rsidR="00200EF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Open Sans">
    <w:altName w:val="Segoe UI"/>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8B52EB"/>
    <w:multiLevelType w:val="multilevel"/>
    <w:tmpl w:val="887094BC"/>
    <w:lvl w:ilvl="0">
      <w:start w:val="4"/>
      <w:numFmt w:val="decimal"/>
      <w:lvlText w:val="%1.0"/>
      <w:lvlJc w:val="left"/>
      <w:pPr>
        <w:ind w:left="360" w:hanging="360"/>
      </w:pPr>
      <w:rPr>
        <w:rFonts w:hint="default"/>
        <w:color w:val="000000" w:themeColor="text1"/>
      </w:rPr>
    </w:lvl>
    <w:lvl w:ilvl="1">
      <w:start w:val="1"/>
      <w:numFmt w:val="decimal"/>
      <w:lvlText w:val="%1.%2"/>
      <w:lvlJc w:val="left"/>
      <w:pPr>
        <w:ind w:left="1080" w:hanging="360"/>
      </w:pPr>
      <w:rPr>
        <w:rFonts w:hint="default"/>
        <w:color w:val="000000" w:themeColor="text1"/>
      </w:rPr>
    </w:lvl>
    <w:lvl w:ilvl="2">
      <w:start w:val="1"/>
      <w:numFmt w:val="decimal"/>
      <w:lvlText w:val="%1.%2.%3"/>
      <w:lvlJc w:val="left"/>
      <w:pPr>
        <w:ind w:left="2160" w:hanging="720"/>
      </w:pPr>
      <w:rPr>
        <w:rFonts w:hint="default"/>
        <w:color w:val="000000" w:themeColor="text1"/>
      </w:rPr>
    </w:lvl>
    <w:lvl w:ilvl="3">
      <w:start w:val="1"/>
      <w:numFmt w:val="decimal"/>
      <w:lvlText w:val="%1.%2.%3.%4"/>
      <w:lvlJc w:val="left"/>
      <w:pPr>
        <w:ind w:left="2880" w:hanging="720"/>
      </w:pPr>
      <w:rPr>
        <w:rFonts w:hint="default"/>
        <w:color w:val="000000" w:themeColor="text1"/>
      </w:rPr>
    </w:lvl>
    <w:lvl w:ilvl="4">
      <w:start w:val="1"/>
      <w:numFmt w:val="decimal"/>
      <w:lvlText w:val="%1.%2.%3.%4.%5"/>
      <w:lvlJc w:val="left"/>
      <w:pPr>
        <w:ind w:left="3960" w:hanging="1080"/>
      </w:pPr>
      <w:rPr>
        <w:rFonts w:hint="default"/>
        <w:color w:val="000000" w:themeColor="text1"/>
      </w:rPr>
    </w:lvl>
    <w:lvl w:ilvl="5">
      <w:start w:val="1"/>
      <w:numFmt w:val="decimal"/>
      <w:lvlText w:val="%1.%2.%3.%4.%5.%6"/>
      <w:lvlJc w:val="left"/>
      <w:pPr>
        <w:ind w:left="4680" w:hanging="1080"/>
      </w:pPr>
      <w:rPr>
        <w:rFonts w:hint="default"/>
        <w:color w:val="000000" w:themeColor="text1"/>
      </w:rPr>
    </w:lvl>
    <w:lvl w:ilvl="6">
      <w:start w:val="1"/>
      <w:numFmt w:val="decimal"/>
      <w:lvlText w:val="%1.%2.%3.%4.%5.%6.%7"/>
      <w:lvlJc w:val="left"/>
      <w:pPr>
        <w:ind w:left="5760" w:hanging="1440"/>
      </w:pPr>
      <w:rPr>
        <w:rFonts w:hint="default"/>
        <w:color w:val="000000" w:themeColor="text1"/>
      </w:rPr>
    </w:lvl>
    <w:lvl w:ilvl="7">
      <w:start w:val="1"/>
      <w:numFmt w:val="decimal"/>
      <w:lvlText w:val="%1.%2.%3.%4.%5.%6.%7.%8"/>
      <w:lvlJc w:val="left"/>
      <w:pPr>
        <w:ind w:left="6480" w:hanging="1440"/>
      </w:pPr>
      <w:rPr>
        <w:rFonts w:hint="default"/>
        <w:color w:val="000000" w:themeColor="text1"/>
      </w:rPr>
    </w:lvl>
    <w:lvl w:ilvl="8">
      <w:start w:val="1"/>
      <w:numFmt w:val="decimal"/>
      <w:lvlText w:val="%1.%2.%3.%4.%5.%6.%7.%8.%9"/>
      <w:lvlJc w:val="left"/>
      <w:pPr>
        <w:ind w:left="7200" w:hanging="1440"/>
      </w:pPr>
      <w:rPr>
        <w:rFonts w:hint="default"/>
        <w:color w:val="000000" w:themeColor="text1"/>
      </w:rPr>
    </w:lvl>
  </w:abstractNum>
  <w:abstractNum w:abstractNumId="1" w15:restartNumberingAfterBreak="0">
    <w:nsid w:val="24796525"/>
    <w:multiLevelType w:val="multilevel"/>
    <w:tmpl w:val="12F4742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5F0C2829"/>
    <w:multiLevelType w:val="multilevel"/>
    <w:tmpl w:val="D046A3D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5480"/>
    <w:rsid w:val="000473E0"/>
    <w:rsid w:val="000C26CB"/>
    <w:rsid w:val="000E3F95"/>
    <w:rsid w:val="00101119"/>
    <w:rsid w:val="0016525A"/>
    <w:rsid w:val="001A5286"/>
    <w:rsid w:val="00200EF6"/>
    <w:rsid w:val="00204740"/>
    <w:rsid w:val="002660DE"/>
    <w:rsid w:val="00282DE8"/>
    <w:rsid w:val="002B6BA5"/>
    <w:rsid w:val="002E1A84"/>
    <w:rsid w:val="002E2BE7"/>
    <w:rsid w:val="002F040C"/>
    <w:rsid w:val="00367E0F"/>
    <w:rsid w:val="0037563C"/>
    <w:rsid w:val="00375CF0"/>
    <w:rsid w:val="003C2308"/>
    <w:rsid w:val="003E01FB"/>
    <w:rsid w:val="003F4091"/>
    <w:rsid w:val="003F7D43"/>
    <w:rsid w:val="004244B6"/>
    <w:rsid w:val="0043342A"/>
    <w:rsid w:val="0043730C"/>
    <w:rsid w:val="00487661"/>
    <w:rsid w:val="004B16D1"/>
    <w:rsid w:val="00533F21"/>
    <w:rsid w:val="00534B26"/>
    <w:rsid w:val="00535DF6"/>
    <w:rsid w:val="00540732"/>
    <w:rsid w:val="005423B0"/>
    <w:rsid w:val="0057399F"/>
    <w:rsid w:val="005949F0"/>
    <w:rsid w:val="005C490E"/>
    <w:rsid w:val="005C6E61"/>
    <w:rsid w:val="00624A69"/>
    <w:rsid w:val="006617DC"/>
    <w:rsid w:val="00664B5C"/>
    <w:rsid w:val="006D6DD8"/>
    <w:rsid w:val="006D7DD1"/>
    <w:rsid w:val="006E24F0"/>
    <w:rsid w:val="006F75DD"/>
    <w:rsid w:val="00727738"/>
    <w:rsid w:val="00742127"/>
    <w:rsid w:val="00796EC5"/>
    <w:rsid w:val="007E57CE"/>
    <w:rsid w:val="007F6898"/>
    <w:rsid w:val="008168D3"/>
    <w:rsid w:val="0081718A"/>
    <w:rsid w:val="008336E1"/>
    <w:rsid w:val="00834464"/>
    <w:rsid w:val="00881393"/>
    <w:rsid w:val="008A050A"/>
    <w:rsid w:val="008B27E9"/>
    <w:rsid w:val="008E0567"/>
    <w:rsid w:val="00926E80"/>
    <w:rsid w:val="00940BD3"/>
    <w:rsid w:val="00956A22"/>
    <w:rsid w:val="00956BD5"/>
    <w:rsid w:val="00990FAB"/>
    <w:rsid w:val="0099245B"/>
    <w:rsid w:val="009C3A61"/>
    <w:rsid w:val="009F5D8B"/>
    <w:rsid w:val="00A15099"/>
    <w:rsid w:val="00A3437A"/>
    <w:rsid w:val="00A35597"/>
    <w:rsid w:val="00A710DC"/>
    <w:rsid w:val="00A96C88"/>
    <w:rsid w:val="00AD51E1"/>
    <w:rsid w:val="00AD65FC"/>
    <w:rsid w:val="00AF40F9"/>
    <w:rsid w:val="00B573A4"/>
    <w:rsid w:val="00BC5388"/>
    <w:rsid w:val="00C52843"/>
    <w:rsid w:val="00C77D69"/>
    <w:rsid w:val="00CA0EC2"/>
    <w:rsid w:val="00CB3BBA"/>
    <w:rsid w:val="00CD1D3A"/>
    <w:rsid w:val="00CD3F4C"/>
    <w:rsid w:val="00DF412D"/>
    <w:rsid w:val="00E15BCA"/>
    <w:rsid w:val="00E45FE1"/>
    <w:rsid w:val="00E54A40"/>
    <w:rsid w:val="00EB51B7"/>
    <w:rsid w:val="00EC310D"/>
    <w:rsid w:val="00EE63A9"/>
    <w:rsid w:val="00F44464"/>
    <w:rsid w:val="00F83BB1"/>
    <w:rsid w:val="00F85480"/>
    <w:rsid w:val="00FB36A6"/>
    <w:rsid w:val="00FC2D95"/>
    <w:rsid w:val="00FD5B8F"/>
    <w:rsid w:val="00FE0F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3E1733"/>
  <w15:chartTrackingRefBased/>
  <w15:docId w15:val="{3C65C351-9BEE-4D82-AA32-983375213B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81393"/>
    <w:pPr>
      <w:ind w:left="720"/>
      <w:contextualSpacing/>
    </w:pPr>
  </w:style>
  <w:style w:type="character" w:styleId="Hyperlink">
    <w:name w:val="Hyperlink"/>
    <w:basedOn w:val="DefaultParagraphFont"/>
    <w:uiPriority w:val="99"/>
    <w:unhideWhenUsed/>
    <w:rsid w:val="003C2308"/>
    <w:rPr>
      <w:color w:val="0563C1" w:themeColor="hyperlink"/>
      <w:u w:val="single"/>
    </w:rPr>
  </w:style>
  <w:style w:type="character" w:styleId="UnresolvedMention">
    <w:name w:val="Unresolved Mention"/>
    <w:basedOn w:val="DefaultParagraphFont"/>
    <w:uiPriority w:val="99"/>
    <w:semiHidden/>
    <w:unhideWhenUsed/>
    <w:rsid w:val="003C23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2068</Words>
  <Characters>11788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Wasana Fonseka</dc:creator>
  <cp:keywords/>
  <dc:description/>
  <cp:lastModifiedBy>Sujeewa Herath</cp:lastModifiedBy>
  <cp:revision>2</cp:revision>
  <dcterms:created xsi:type="dcterms:W3CDTF">2023-01-16T10:00:00Z</dcterms:created>
  <dcterms:modified xsi:type="dcterms:W3CDTF">2023-01-16T10:00:00Z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2a08b9c4-1f5c-4dc2-8312-8731a6ff806b</vt:lpwstr>
  </property>
</Properties>
</file>