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25922" w:rsidRDefault="00725922" w:rsidP="00725922">
      <w:pPr>
        <w:rPr>
          <w:rFonts w:ascii="Times New Roman" w:hAnsi="Times New Roman"/>
          <w:sz w:val="24"/>
        </w:rPr>
      </w:pPr>
      <w:r>
        <w:rPr>
          <w:rFonts w:ascii="Times New Roman" w:hAnsi="Times New Roman"/>
          <w:sz w:val="24"/>
        </w:rPr>
        <w:t>Throughout this essay, World War 2 is the theme that the activities will be linked to. The theme is for a year 6 class in Key Stage 2. An integrated, cross-curricula approach will be discussed throughout the essay along with how the six areas of learning and experience and the four purposes will be embedded into the activities.</w:t>
      </w:r>
    </w:p>
    <w:p w:rsidR="00725922" w:rsidRDefault="00725922" w:rsidP="00725922">
      <w:pPr>
        <w:rPr>
          <w:rFonts w:ascii="Times New Roman" w:hAnsi="Times New Roman"/>
          <w:sz w:val="24"/>
        </w:rPr>
      </w:pPr>
    </w:p>
    <w:p w:rsidR="00725922" w:rsidRDefault="00725922" w:rsidP="00725922">
      <w:pPr>
        <w:rPr>
          <w:rFonts w:ascii="Times New Roman" w:hAnsi="Times New Roman"/>
          <w:sz w:val="24"/>
        </w:rPr>
      </w:pPr>
      <w:r>
        <w:rPr>
          <w:rFonts w:ascii="Times New Roman" w:hAnsi="Times New Roman"/>
          <w:sz w:val="24"/>
        </w:rPr>
        <w:t xml:space="preserve">“‘Cross-curricular’ is a term used to describe knowledge, activities, skills or initiatives that are applied across the curriculum and not confined to one subject (Barnes, 2007; Wallace, 2009)”. (Grigg, R. &amp; Hughes, S. 2013, p.46). Barnes, (2015a), also agrees with this as he states that ‘cross-curricular learning occurs when the skills, knowledge and attitudes of a number of different disciplines are applied to a single theme, problem, idea or experience.’  This approach ensures that children have broad experiences during each activity which enables them to gain a wider knowledge of skills from more than one subject. ‘The world beyond the classroom is cross-curricular’ (Barnes, 2015b, p.260) Everyone interprets everyday life in many different ways as everyone has different views and opinions. ‘Cross-curricular learning recognises these multiple viewpoints and seeks to build more knowledge, lasting and transferable understandings of the world around us.’ (Barnes, 2015b, p.261). Therefore, it is essential for teachers to adopt a cross-curricula approach when teaching children inside or outside of the classroom. This is important as this will ensure that children are experiencing life in school as they will outside of the school environment. </w:t>
      </w:r>
    </w:p>
    <w:p w:rsidR="00725922" w:rsidRDefault="00725922" w:rsidP="00725922">
      <w:pPr>
        <w:rPr>
          <w:rFonts w:ascii="Times New Roman" w:hAnsi="Times New Roman"/>
          <w:sz w:val="24"/>
        </w:rPr>
      </w:pPr>
    </w:p>
    <w:p w:rsidR="00725922" w:rsidRDefault="00725922" w:rsidP="00725922">
      <w:pPr>
        <w:rPr>
          <w:rFonts w:ascii="Times New Roman" w:hAnsi="Times New Roman"/>
          <w:sz w:val="24"/>
        </w:rPr>
      </w:pPr>
      <w:r>
        <w:rPr>
          <w:rFonts w:ascii="Times New Roman" w:hAnsi="Times New Roman"/>
          <w:sz w:val="24"/>
        </w:rPr>
        <w:t xml:space="preserve">The new curriculum which is called Successful Futures, has four main purposes that will enable each child to be ‘ambitious capable learners’, ‘healthy confident individuals’, ‘enterprising, creative contributors’ and ‘ethical informed citizens’. It is essential that the four purposes are embedded into all aspects of cross-curricular activities where possible to ensure that children have broad educational experiences. </w:t>
      </w:r>
    </w:p>
    <w:p w:rsidR="00725922" w:rsidRDefault="00725922" w:rsidP="00725922">
      <w:pPr>
        <w:rPr>
          <w:rFonts w:ascii="Times New Roman" w:hAnsi="Times New Roman"/>
          <w:sz w:val="24"/>
        </w:rPr>
      </w:pPr>
    </w:p>
    <w:p w:rsidR="00725922" w:rsidRDefault="00725922" w:rsidP="00725922">
      <w:pPr>
        <w:rPr>
          <w:rFonts w:ascii="Times New Roman" w:hAnsi="Times New Roman"/>
          <w:sz w:val="24"/>
        </w:rPr>
      </w:pPr>
      <w:r>
        <w:rPr>
          <w:rFonts w:ascii="Times New Roman" w:hAnsi="Times New Roman"/>
          <w:sz w:val="24"/>
        </w:rPr>
        <w:t xml:space="preserve">During one activity, the children will be learning about the lives of evacuees during World War 2. As the class will have already read the first chapter of ‘Goodnight Mister Tom’, they will be recapping what happened in the first chapter. The children will be thinking in pairs about why children were evacuated in World War 2 and this will then be discussed as a class. The children will be shown an example of a diary entry from an evacuee during World War 2. Using word mats with appropriate vocabulary on related to World War 2 and other resources such as iPads, the children will be given the opportunity to research any information that they may want to find out such as; what food evacuees ate, what clothes they wore. They will then write a diary entry independently from the viewpoint of an evacuee during World War 2. The children will be encouraged to use different sentence structures in their work to add effect, this will enhance their literacy skills. They will also have to think about different factors when writing their entries. This could include; how they would feel about leaving their families, what food they may have to eat. When they have completed the diary entries, tell the children to write a few sentences (half a page) comparing their life now to how life would have been for evacuees in World War 2. The children could swap their diary entries with a partner to gain an insight of how others may have felt as an evacuee. </w:t>
      </w:r>
    </w:p>
    <w:p w:rsidR="00725922" w:rsidRDefault="00725922" w:rsidP="00725922">
      <w:pPr>
        <w:rPr>
          <w:rFonts w:ascii="Times New Roman" w:hAnsi="Times New Roman"/>
          <w:sz w:val="24"/>
        </w:rPr>
      </w:pPr>
    </w:p>
    <w:p w:rsidR="00725922" w:rsidRDefault="00725922" w:rsidP="00725922">
      <w:pPr>
        <w:rPr>
          <w:rFonts w:ascii="Times New Roman" w:hAnsi="Times New Roman"/>
          <w:sz w:val="24"/>
        </w:rPr>
      </w:pPr>
      <w:r>
        <w:rPr>
          <w:rFonts w:ascii="Times New Roman" w:hAnsi="Times New Roman"/>
          <w:sz w:val="24"/>
        </w:rPr>
        <w:t xml:space="preserve">During the activity, the children will ‘identify differences between ways of life at different times’ which is a History skill. They will also ‘select suitable information and make simple judgements about sources of information’ which is an ICT skill and they will ‘express their views and ideas confidently through a range of appropriate methods’ which is a PSE skill. The children will also ‘use varied and appropriate vocabulary, including subject-specific words and phrases’ (Welsh Government, 2016). which is an English writing skill. Within the new curriculum, there are six areas of learning and experience, the above activity has </w:t>
      </w:r>
      <w:r>
        <w:rPr>
          <w:rFonts w:ascii="Times New Roman" w:hAnsi="Times New Roman"/>
          <w:sz w:val="24"/>
        </w:rPr>
        <w:lastRenderedPageBreak/>
        <w:t xml:space="preserve">included; health and well-being, humanities, language literacy and communication. These areas of learning and experience combined in one activity, will enable the children to learn through an integrated cross-curricular approach, rather than a subject approach which will enable them to make links to numerous aspects of their learning. The language, literacy and communication area of learning and experience, would help the children to become healthy, confident individuals as they would be communicating their views and thoughts to others by writing a diary entry as a World War 2 evacuee. Two of the cross-curricular responsibilities which are literacy and digital competence were also included in the activity. To ensure that the Curriculum </w:t>
      </w:r>
      <w:proofErr w:type="spellStart"/>
      <w:r>
        <w:rPr>
          <w:rFonts w:ascii="Times New Roman" w:hAnsi="Times New Roman"/>
          <w:sz w:val="24"/>
        </w:rPr>
        <w:t>Cymreig</w:t>
      </w:r>
      <w:proofErr w:type="spellEnd"/>
      <w:r>
        <w:rPr>
          <w:rFonts w:ascii="Times New Roman" w:hAnsi="Times New Roman"/>
          <w:sz w:val="24"/>
        </w:rPr>
        <w:t xml:space="preserve"> is covered, the children would look at where children may have been evacuated to in Wales and look at the difference between how things have evolved in Wales since World War Two. This would be a historical part of the Curriculum </w:t>
      </w:r>
      <w:proofErr w:type="spellStart"/>
      <w:r>
        <w:rPr>
          <w:rFonts w:ascii="Times New Roman" w:hAnsi="Times New Roman"/>
          <w:sz w:val="24"/>
        </w:rPr>
        <w:t>Cymreig</w:t>
      </w:r>
      <w:proofErr w:type="spellEnd"/>
      <w:r>
        <w:rPr>
          <w:rFonts w:ascii="Times New Roman" w:hAnsi="Times New Roman"/>
          <w:sz w:val="24"/>
        </w:rPr>
        <w:t xml:space="preserve"> as the children would be ‘understanding how lives and localities have been shaped by the past through learning about the history of Wales, its political, economic, social and cultural aspects.’ (Qualifications, Curriculum and Assessment Authority for Wales (ACCAC), 2003).</w:t>
      </w:r>
    </w:p>
    <w:p w:rsidR="00725922" w:rsidRDefault="00725922" w:rsidP="00725922">
      <w:pPr>
        <w:rPr>
          <w:rFonts w:ascii="Times New Roman" w:hAnsi="Times New Roman"/>
          <w:sz w:val="24"/>
        </w:rPr>
      </w:pPr>
    </w:p>
    <w:p w:rsidR="00725922" w:rsidRDefault="00725922" w:rsidP="00725922">
      <w:pPr>
        <w:rPr>
          <w:rFonts w:ascii="Times New Roman" w:hAnsi="Times New Roman"/>
          <w:sz w:val="24"/>
        </w:rPr>
      </w:pPr>
      <w:r>
        <w:rPr>
          <w:rFonts w:ascii="Times New Roman" w:hAnsi="Times New Roman"/>
          <w:sz w:val="24"/>
        </w:rPr>
        <w:t xml:space="preserve">In the second activity, the children will be designing and making an Anderson shelter in groups. The children will be aware of what Anderson shelters are as they will have learnt about them during previous lessons. Model Anderson shelters will be on display for the children to look at for them to have some inspiration and insight regarding what they will be designing and making. The children would be taught numerous designing skills that are essential in the design and technology part of the curriculum such as to ‘use a range of information sources to generate ideas for products’, ‘develop and communicate their design ideas in a variety of ways, using ICT and models where appropriate’, ‘consider the safety, reliability and sustainability of their activities/products’ and ‘evaluate their design ideas as they develop, considering the needs of the user.’ (Welsh Government, 2016) The children will then be given the opportunity, with support to develop their making skills which would include them being able to ‘work to their specification/recipe to make products’, ‘choose appropriate materials’, ‘measure, mark out, cut, shape, join, weigh and mix a range of materials and ingredients, using appropriate tools/utensils, equipment and techniques’ and to ‘find alternative ways of making if the first attempt fails’. (Welsh Government, 2016) </w:t>
      </w:r>
    </w:p>
    <w:p w:rsidR="00725922" w:rsidRDefault="00725922" w:rsidP="00725922">
      <w:pPr>
        <w:rPr>
          <w:rFonts w:ascii="Times New Roman" w:hAnsi="Times New Roman"/>
          <w:sz w:val="24"/>
        </w:rPr>
      </w:pPr>
    </w:p>
    <w:p w:rsidR="00725922" w:rsidRPr="00CA61B8" w:rsidRDefault="00725922" w:rsidP="00725922">
      <w:pPr>
        <w:rPr>
          <w:rFonts w:ascii="Times New Roman" w:hAnsi="Times New Roman"/>
          <w:sz w:val="24"/>
        </w:rPr>
      </w:pPr>
      <w:r>
        <w:rPr>
          <w:rFonts w:ascii="Times New Roman" w:hAnsi="Times New Roman"/>
          <w:sz w:val="24"/>
        </w:rPr>
        <w:t xml:space="preserve">This activity would cover a range of subjects such as History, Design and Technology, Geography and Mathematics. The children would be given opportunities to ‘ask and answer relevant questions about the past’ demonstrating a History skill. This would link to why people had Anderson shelters and how they kept people safe. The children will be given the opportunity to ‘describe the causes and consequences of how places and environments change, e.g. </w:t>
      </w:r>
      <w:r>
        <w:rPr>
          <w:rFonts w:ascii="Times New Roman" w:hAnsi="Times New Roman"/>
          <w:i/>
          <w:sz w:val="24"/>
        </w:rPr>
        <w:t xml:space="preserve">by season; from past to present; the need for sustainability’, </w:t>
      </w:r>
      <w:r>
        <w:rPr>
          <w:rFonts w:ascii="Times New Roman" w:hAnsi="Times New Roman"/>
          <w:sz w:val="24"/>
        </w:rPr>
        <w:t>this a geography skill.</w:t>
      </w:r>
      <w:r>
        <w:rPr>
          <w:rFonts w:ascii="Times New Roman" w:hAnsi="Times New Roman"/>
          <w:i/>
          <w:sz w:val="24"/>
        </w:rPr>
        <w:t xml:space="preserve"> </w:t>
      </w:r>
      <w:r>
        <w:rPr>
          <w:rFonts w:ascii="Times New Roman" w:hAnsi="Times New Roman"/>
          <w:sz w:val="24"/>
        </w:rPr>
        <w:t xml:space="preserve">The children should be able to ‘make estimates of length, weight/mass and capacity based on knowledge of the size of real life objects, recognising the appropriateness of units in different contexts’, this is a mathematics skill. (Welsh Government, 2016). Within this activity, several areas of learning and experience are covered. Expressive arts cover one area which will enable the children to become healthy, confident learners as they will be able to develop resilience when designing and making their Anderson shelter as they may need to make adjustments or even change the design to make their Anderson shelter. Health and well-being is another area that is included as this will enable the children to become enterprising, creative contributors as they will be developing skills to work as part of a team and to support others. Humanities is included in the activity as there are History and Geography elements in the activity. </w:t>
      </w:r>
    </w:p>
    <w:p w:rsidR="00725922" w:rsidRDefault="00725922" w:rsidP="00725922">
      <w:pPr>
        <w:rPr>
          <w:rFonts w:ascii="Times New Roman" w:hAnsi="Times New Roman"/>
          <w:sz w:val="24"/>
        </w:rPr>
      </w:pPr>
    </w:p>
    <w:p w:rsidR="00725922" w:rsidRDefault="00725922" w:rsidP="00725922">
      <w:pPr>
        <w:rPr>
          <w:rFonts w:ascii="Times New Roman" w:hAnsi="Times New Roman"/>
          <w:sz w:val="24"/>
        </w:rPr>
      </w:pPr>
      <w:r>
        <w:rPr>
          <w:rFonts w:ascii="Times New Roman" w:hAnsi="Times New Roman"/>
          <w:sz w:val="24"/>
        </w:rPr>
        <w:lastRenderedPageBreak/>
        <w:t xml:space="preserve">The children could think about why Anderson shelters were built using certain materials, what measurements were used for the Anderson shelters. The children could also think about the economic divide regarding who was eligible to have a free Anderson shelter and who had to pay for Anderson shelters. They could also think about if an Anderson shelter would be sustainable to build nowadays. This could enable the children to discuss ESDGC themes which could include the natural environment. It is very important that children are aware of ESDGC issues when designing and making models. The children could also reflect on the jobs people had and the income of families during World War Two and how it affected them socially. The health and well-being area of learning and experience would help the children to become enterprising, creative contributors as they will be developing their skills to work as part of a team and to support others whilst designing and making the Anderson shelter. </w:t>
      </w:r>
    </w:p>
    <w:p w:rsidR="00725922" w:rsidRDefault="00725922" w:rsidP="00725922">
      <w:pPr>
        <w:rPr>
          <w:rFonts w:ascii="Times New Roman" w:hAnsi="Times New Roman"/>
          <w:sz w:val="24"/>
        </w:rPr>
      </w:pPr>
    </w:p>
    <w:p w:rsidR="00725922" w:rsidRDefault="00725922" w:rsidP="00725922">
      <w:pPr>
        <w:rPr>
          <w:rFonts w:ascii="Times New Roman" w:hAnsi="Times New Roman"/>
          <w:sz w:val="24"/>
        </w:rPr>
      </w:pPr>
      <w:r>
        <w:rPr>
          <w:rFonts w:ascii="Times New Roman" w:hAnsi="Times New Roman"/>
          <w:sz w:val="24"/>
        </w:rPr>
        <w:t xml:space="preserve">Throughout both activities, the LNF will be evident throughout as the children will be learning numerous skills. Literacy skills include the children being able to ‘express issues and ideas clearly, using specialist vocabulary and examples’ (Welsh Government, 2016b). Numeracy skills include the children being able to ‘use the language of imperial units in daily use, e.g. miles, pints’ (Welsh Government, 2016b). </w:t>
      </w:r>
    </w:p>
    <w:p w:rsidR="00725922" w:rsidRDefault="00725922" w:rsidP="00725922">
      <w:pPr>
        <w:rPr>
          <w:rFonts w:ascii="Times New Roman" w:hAnsi="Times New Roman"/>
          <w:sz w:val="24"/>
        </w:rPr>
      </w:pPr>
    </w:p>
    <w:p w:rsidR="00725922" w:rsidRDefault="00725922" w:rsidP="00725922">
      <w:pPr>
        <w:rPr>
          <w:rFonts w:ascii="Times New Roman" w:hAnsi="Times New Roman"/>
          <w:sz w:val="24"/>
        </w:rPr>
      </w:pPr>
      <w:r>
        <w:rPr>
          <w:rFonts w:ascii="Times New Roman" w:hAnsi="Times New Roman"/>
          <w:sz w:val="24"/>
        </w:rPr>
        <w:t xml:space="preserve">There are eight cross-curricular learning approaches which include tokenistic, hierarchical, single transferable subject, theme based, multi-disciplinary, inter-disciplinary, opportunistic and double-focus. A theme based cross-curricular approach has been used in both activities as the activities were both linked to the theme and the children would be able to develop multiple skills through one activity and build on their knowledge of the theme. There are many different views on cross-curricular teaching as everyone has their own opinion. ‘The Scottish inspectorate reports that thematic and topic work motivates pupils and enables them to take a more active part in their learning’ (Grigg, R. &amp; Hughes, S. 2013, p.52) However, it is difficult to measure this as these reports are often based on informal observations rather than formal observation and recordings. “Knight (1993: 134-5) suggests that more successful outcomes occur when teachers pair subjects together, with one as a main focal point – ‘more is not always better’” (Grigg, R. &amp; Hughes, S. 2013, p.52). </w:t>
      </w:r>
    </w:p>
    <w:p w:rsidR="00725922" w:rsidRDefault="00725922" w:rsidP="00725922">
      <w:pPr>
        <w:rPr>
          <w:rFonts w:ascii="Times New Roman" w:hAnsi="Times New Roman"/>
          <w:sz w:val="24"/>
        </w:rPr>
      </w:pPr>
    </w:p>
    <w:p w:rsidR="00725922" w:rsidRDefault="00725922" w:rsidP="00725922">
      <w:pPr>
        <w:rPr>
          <w:rFonts w:ascii="Times New Roman" w:hAnsi="Times New Roman"/>
          <w:sz w:val="24"/>
        </w:rPr>
      </w:pPr>
      <w:r>
        <w:rPr>
          <w:rFonts w:ascii="Times New Roman" w:hAnsi="Times New Roman"/>
          <w:sz w:val="24"/>
        </w:rPr>
        <w:t>There are many people who will support the integrated cross-curricular approach in education however, there are many critics who have raised concerns about the approach. One concern stated is “it lacks rigour and pupils may not develop essential subject-specific skills” (</w:t>
      </w:r>
      <w:proofErr w:type="spellStart"/>
      <w:r>
        <w:rPr>
          <w:rFonts w:ascii="Times New Roman" w:hAnsi="Times New Roman"/>
          <w:sz w:val="24"/>
        </w:rPr>
        <w:t>Muijs</w:t>
      </w:r>
      <w:proofErr w:type="spellEnd"/>
      <w:r>
        <w:rPr>
          <w:rFonts w:ascii="Times New Roman" w:hAnsi="Times New Roman"/>
          <w:sz w:val="24"/>
        </w:rPr>
        <w:t xml:space="preserve"> and Reynolds, 2011) (Kelly, L, 2013, p.5) ‘Studies by both </w:t>
      </w:r>
      <w:proofErr w:type="spellStart"/>
      <w:r>
        <w:rPr>
          <w:rFonts w:ascii="Times New Roman" w:hAnsi="Times New Roman"/>
          <w:sz w:val="24"/>
        </w:rPr>
        <w:t>Venville</w:t>
      </w:r>
      <w:proofErr w:type="spellEnd"/>
      <w:r>
        <w:rPr>
          <w:rFonts w:ascii="Times New Roman" w:hAnsi="Times New Roman"/>
          <w:sz w:val="24"/>
        </w:rPr>
        <w:t xml:space="preserve"> et al. (2002) and Rennie et al. (2011) discuss the difficulty of assessing children’s learning when using a cross-curricular approach.’ (Kelly, L. 2013, p.9-10) However, if the teacher has planned the activities correctly and has set learning objectives and </w:t>
      </w:r>
      <w:proofErr w:type="gramStart"/>
      <w:r>
        <w:rPr>
          <w:rFonts w:ascii="Times New Roman" w:hAnsi="Times New Roman"/>
          <w:sz w:val="24"/>
        </w:rPr>
        <w:t>a success criteria</w:t>
      </w:r>
      <w:proofErr w:type="gramEnd"/>
      <w:r>
        <w:rPr>
          <w:rFonts w:ascii="Times New Roman" w:hAnsi="Times New Roman"/>
          <w:sz w:val="24"/>
        </w:rPr>
        <w:t xml:space="preserve"> for certain aspects of the curriculum, this should not be a problem. There are many people such as Kerry (2011) who do not agree with critics of an integrated cross-curricular approach as Kerry ‘who is a strong advocate for cross-curricular work, argues that individual subject disciplines only give a partial insight into a particular topic’ and also believes that ‘children need to be encouraged to draw together insights from different subjects.’ (Kelly, L, 2013, p.6) Dewey (1902) had a ‘belief that there is no benefit in creating a false opposition between ‘subjects’ and ‘child’ as a focus for curriculum.’ (Rowley, C &amp; Cooper, H, 2009, p.2) Rowley, C &amp; Cooper, H (2009) agree with Dewey and state that they ‘see them as mutually interdependent in an educational sense.’ </w:t>
      </w:r>
    </w:p>
    <w:p w:rsidR="00725922" w:rsidRDefault="00725922" w:rsidP="00725922">
      <w:pPr>
        <w:rPr>
          <w:rFonts w:ascii="Times New Roman" w:hAnsi="Times New Roman"/>
          <w:sz w:val="24"/>
        </w:rPr>
      </w:pPr>
    </w:p>
    <w:p w:rsidR="00725922" w:rsidRPr="00A125B7" w:rsidRDefault="00725922" w:rsidP="00725922">
      <w:pPr>
        <w:rPr>
          <w:rFonts w:ascii="Times New Roman" w:hAnsi="Times New Roman"/>
          <w:sz w:val="24"/>
        </w:rPr>
      </w:pPr>
      <w:r>
        <w:rPr>
          <w:rFonts w:ascii="Times New Roman" w:hAnsi="Times New Roman"/>
          <w:sz w:val="24"/>
        </w:rPr>
        <w:t>To conclude, I do believe that it is achievable to embed elements of the four purposes and the six areas of learning and experience into the curriculum through an integrated, cross-</w:t>
      </w:r>
      <w:r>
        <w:rPr>
          <w:rFonts w:ascii="Times New Roman" w:hAnsi="Times New Roman"/>
          <w:sz w:val="24"/>
        </w:rPr>
        <w:lastRenderedPageBreak/>
        <w:t xml:space="preserve">curricular approach. I agree with the individuals who believe that a cross-curricular approach is beneficial to children in a learning environment. Gardner (1999, 2004, 2006) ‘sees the frequent integration as essential for profound and transferable learning.’ (Barnes, J, (2015b) It is very important that children are able to develop and gain transferable skills and knowledge throughout education in order to achieve their targets in life. I disagree with people who are critical of the integrated cross-curricular </w:t>
      </w:r>
      <w:bookmarkStart w:id="0" w:name="_GoBack"/>
      <w:bookmarkEnd w:id="0"/>
      <w:r>
        <w:rPr>
          <w:rFonts w:ascii="Times New Roman" w:hAnsi="Times New Roman"/>
          <w:sz w:val="24"/>
        </w:rPr>
        <w:t xml:space="preserve">approach to teaching, as I believe that children will have more opportunities to build on their prior knowledge and develop more skills by having a cross-curricular learning environment.  </w:t>
      </w:r>
    </w:p>
    <w:p w:rsidR="00725922" w:rsidRDefault="00725922" w:rsidP="00725922">
      <w:pPr>
        <w:rPr>
          <w:rFonts w:ascii="Times New Roman" w:hAnsi="Times New Roman"/>
          <w:sz w:val="24"/>
          <w:u w:val="single"/>
        </w:rPr>
      </w:pPr>
    </w:p>
    <w:p w:rsidR="006C0895" w:rsidRDefault="006C0895"/>
    <w:sectPr w:rsidR="006C0895" w:rsidSect="009E002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5922"/>
    <w:rsid w:val="000B403F"/>
    <w:rsid w:val="006C0895"/>
    <w:rsid w:val="00725922"/>
    <w:rsid w:val="009E00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8915493"/>
  <w14:defaultImageDpi w14:val="32767"/>
  <w15:chartTrackingRefBased/>
  <w15:docId w15:val="{8BC7A175-0DB8-2843-8F6F-1C9BAA19A4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25922"/>
    <w:pPr>
      <w:adjustRightInd w:val="0"/>
    </w:pPr>
    <w:rPr>
      <w:rFonts w:ascii="Arial" w:hAnsi="Arial" w:cs="Times New Roman"/>
      <w:sz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1937</Words>
  <Characters>11047</Characters>
  <Application>Microsoft Office Word</Application>
  <DocSecurity>0</DocSecurity>
  <Lines>92</Lines>
  <Paragraphs>25</Paragraphs>
  <ScaleCrop>false</ScaleCrop>
  <Company/>
  <LinksUpToDate>false</LinksUpToDate>
  <CharactersWithSpaces>12959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Wells T (FBS)</dc:creator>
  <cp:keywords/>
  <dc:description/>
  <cp:lastModifiedBy>Wells T (FBS)</cp:lastModifiedBy>
  <cp:revision>1</cp:revision>
  <dcterms:created xsi:type="dcterms:W3CDTF">2019-01-06T14:11:00Z</dcterms:created>
  <dcterms:modified xsi:type="dcterms:W3CDTF">2019-01-06T14:12:00Z</dcterms:modified>
</cp:coreProperties>
</file>