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F0D1B1" w14:textId="77777777" w:rsidR="00341DF9" w:rsidRPr="00406314" w:rsidRDefault="00341DF9" w:rsidP="00341DF9">
      <w:pPr>
        <w:rPr>
          <w:rFonts w:ascii="Arial" w:hAnsi="Arial" w:cs="Arial"/>
          <w:b/>
          <w:bCs/>
          <w:i/>
          <w:iCs/>
          <w:u w:val="single"/>
        </w:rPr>
      </w:pPr>
      <w:r w:rsidRPr="00406314">
        <w:rPr>
          <w:rFonts w:ascii="Arial" w:hAnsi="Arial" w:cs="Arial"/>
          <w:b/>
          <w:bCs/>
          <w:i/>
          <w:iCs/>
          <w:u w:val="single"/>
        </w:rPr>
        <w:t>“Terrorism is the intentional generation of massive fear by human beings for the purpose of securing or maintain control over other human beings” (Cooper, 2001)</w:t>
      </w:r>
    </w:p>
    <w:p w14:paraId="23C04CDC" w14:textId="2F91CED2" w:rsidR="00A218D5" w:rsidRPr="00406314" w:rsidRDefault="00341DF9" w:rsidP="00A218D5">
      <w:pPr>
        <w:jc w:val="both"/>
        <w:rPr>
          <w:rFonts w:ascii="Arial" w:hAnsi="Arial" w:cs="Arial"/>
        </w:rPr>
      </w:pPr>
      <w:r w:rsidRPr="00406314">
        <w:rPr>
          <w:rFonts w:ascii="Arial" w:hAnsi="Arial" w:cs="Arial"/>
        </w:rPr>
        <w:t>On October 4</w:t>
      </w:r>
      <w:r w:rsidRPr="00406314">
        <w:rPr>
          <w:rFonts w:ascii="Arial" w:hAnsi="Arial" w:cs="Arial"/>
          <w:vertAlign w:val="superscript"/>
        </w:rPr>
        <w:t>th</w:t>
      </w:r>
      <w:r w:rsidRPr="00406314">
        <w:rPr>
          <w:rFonts w:ascii="Arial" w:hAnsi="Arial" w:cs="Arial"/>
        </w:rPr>
        <w:t>, 2004, there was 6,070 Google searches for the “definition of terrorism”. By January 27</w:t>
      </w:r>
      <w:r w:rsidRPr="00406314">
        <w:rPr>
          <w:rFonts w:ascii="Arial" w:hAnsi="Arial" w:cs="Arial"/>
          <w:vertAlign w:val="superscript"/>
        </w:rPr>
        <w:t>th</w:t>
      </w:r>
      <w:r w:rsidRPr="00406314">
        <w:rPr>
          <w:rFonts w:ascii="Arial" w:hAnsi="Arial" w:cs="Arial"/>
        </w:rPr>
        <w:t>, 2005, that number hit 2,310,000</w:t>
      </w:r>
      <w:r w:rsidR="00A218D5" w:rsidRPr="00406314">
        <w:rPr>
          <w:rFonts w:ascii="Arial" w:hAnsi="Arial" w:cs="Arial"/>
        </w:rPr>
        <w:t xml:space="preserve"> (Schmidt, 2004, p. 378)</w:t>
      </w:r>
      <w:r w:rsidRPr="00406314">
        <w:rPr>
          <w:rFonts w:ascii="Arial" w:hAnsi="Arial" w:cs="Arial"/>
        </w:rPr>
        <w:t>. Of these Google searches, no two websites would have given the same definition</w:t>
      </w:r>
      <w:r w:rsidR="00A218D5" w:rsidRPr="00406314">
        <w:rPr>
          <w:rFonts w:ascii="Arial" w:hAnsi="Arial" w:cs="Arial"/>
        </w:rPr>
        <w:t xml:space="preserve">. This is an issue which every country in the world is suffering. Within the UK, there is </w:t>
      </w:r>
      <w:r w:rsidR="00D87CA2" w:rsidRPr="00406314">
        <w:rPr>
          <w:rFonts w:ascii="Arial" w:hAnsi="Arial" w:cs="Arial"/>
        </w:rPr>
        <w:t>t</w:t>
      </w:r>
      <w:r w:rsidR="00A218D5" w:rsidRPr="00406314">
        <w:rPr>
          <w:rFonts w:ascii="Arial" w:hAnsi="Arial" w:cs="Arial"/>
        </w:rPr>
        <w:t xml:space="preserve">he Terrorism Act 2000 which sets out a definition, although this definition is different to the Executive Director of the International Institute for Counter-Terrorism, Dr Boaz Ganor’s definition (ISGAP, 2022). Throughout this essay, different definitions will </w:t>
      </w:r>
      <w:proofErr w:type="gramStart"/>
      <w:r w:rsidR="00A218D5" w:rsidRPr="00406314">
        <w:rPr>
          <w:rFonts w:ascii="Arial" w:hAnsi="Arial" w:cs="Arial"/>
        </w:rPr>
        <w:t>be discussed</w:t>
      </w:r>
      <w:proofErr w:type="gramEnd"/>
      <w:r w:rsidR="00A218D5" w:rsidRPr="00406314">
        <w:rPr>
          <w:rFonts w:ascii="Arial" w:hAnsi="Arial" w:cs="Arial"/>
        </w:rPr>
        <w:t xml:space="preserve"> and analysed to see similarities between them and why it is important to ensure that we have a universal definition. This essay will also look at </w:t>
      </w:r>
      <w:r w:rsidR="00D87CA2" w:rsidRPr="00406314">
        <w:rPr>
          <w:rFonts w:ascii="Arial" w:hAnsi="Arial" w:cs="Arial"/>
        </w:rPr>
        <w:t>a major terrorist group, Al Qaeda, and how well the definitions discussed apply</w:t>
      </w:r>
      <w:r w:rsidR="00406314" w:rsidRPr="00406314">
        <w:rPr>
          <w:rFonts w:ascii="Arial" w:hAnsi="Arial" w:cs="Arial"/>
        </w:rPr>
        <w:t xml:space="preserve">. </w:t>
      </w:r>
    </w:p>
    <w:p w14:paraId="68F7002B" w14:textId="3794DF92" w:rsidR="00EB29AA" w:rsidRPr="00406314" w:rsidRDefault="00A218D5" w:rsidP="00EB29AA">
      <w:pPr>
        <w:jc w:val="both"/>
        <w:rPr>
          <w:rFonts w:ascii="Arial" w:hAnsi="Arial" w:cs="Arial"/>
        </w:rPr>
      </w:pPr>
      <w:r w:rsidRPr="00406314">
        <w:rPr>
          <w:rFonts w:ascii="Arial" w:hAnsi="Arial" w:cs="Arial"/>
        </w:rPr>
        <w:t>“Terrorism is the intentional generation of massive fear by human beings for the purpose of securing or maintaining control over other human beings”</w:t>
      </w:r>
      <w:r w:rsidR="00EB29AA" w:rsidRPr="00406314">
        <w:rPr>
          <w:rFonts w:ascii="Arial" w:hAnsi="Arial" w:cs="Arial"/>
        </w:rPr>
        <w:t>. This definition was stated by H. H. A. Cooper in his paper Terrorism: The Problem of Definition Revisited published in February 2001. Cooper explains that his definition had not been created by himself, but also from the past 25 years of students who he taught. Throughout that time, his definition changed several times. Cooper explains that all definitions need to be refined otherwise they wouldn’t survive. Due to the ever-changing world, the definitions need to be modified to ensure they can keep up with modern terrorism. One definition that has been constantly changing is The Terrorism Act 2000.</w:t>
      </w:r>
    </w:p>
    <w:p w14:paraId="1EB536DD" w14:textId="39644F5F" w:rsidR="00341DF9" w:rsidRPr="00406314" w:rsidRDefault="00EB29AA" w:rsidP="00EB29AA">
      <w:pPr>
        <w:jc w:val="both"/>
        <w:rPr>
          <w:rFonts w:ascii="Arial" w:hAnsi="Arial" w:cs="Arial"/>
        </w:rPr>
      </w:pPr>
      <w:r w:rsidRPr="00406314">
        <w:rPr>
          <w:rFonts w:ascii="Arial" w:hAnsi="Arial" w:cs="Arial"/>
        </w:rPr>
        <w:t xml:space="preserve">Before the Terrorism Act 2000 was passed, the Prevention of Terrorism (Temporary Provisions) Act 1989 was in place (Prevention of Terrorism (Temporary Provisions) Act 1989). This Act covered the powers and offences that apply to terrorism within Northern Ireland, Irish or international terrorism. The definition under this Act was that terrorism “means the use of violence for political </w:t>
      </w:r>
      <w:r w:rsidR="00406314" w:rsidRPr="00406314">
        <w:rPr>
          <w:rFonts w:ascii="Arial" w:hAnsi="Arial" w:cs="Arial"/>
        </w:rPr>
        <w:t>ends and</w:t>
      </w:r>
      <w:r w:rsidRPr="00406314">
        <w:rPr>
          <w:rFonts w:ascii="Arial" w:hAnsi="Arial" w:cs="Arial"/>
        </w:rPr>
        <w:t xml:space="preserve"> includes any use of violence for the purpose of putting the public or any section of the public in fear”</w:t>
      </w:r>
      <w:r w:rsidR="00BC7463" w:rsidRPr="00406314">
        <w:rPr>
          <w:rFonts w:ascii="Arial" w:hAnsi="Arial" w:cs="Arial"/>
        </w:rPr>
        <w:t xml:space="preserve"> (Prevention of Terrorism (Temporary Provisions) Act 1989). The problem with this Act is that it was only concerned with terrorism in Ireland, and not within the UK. It also disregarded that terrorists commit these crimes due to religious or ideological reasons (Terrorism Act 2000, Explanatory Notes, 2000).</w:t>
      </w:r>
    </w:p>
    <w:p w14:paraId="011A72C3" w14:textId="4FD9FE25" w:rsidR="00BC7463" w:rsidRPr="00406314" w:rsidRDefault="00BC7463" w:rsidP="00BC7463">
      <w:pPr>
        <w:jc w:val="both"/>
        <w:rPr>
          <w:rFonts w:ascii="Arial" w:hAnsi="Arial" w:cs="Arial"/>
        </w:rPr>
      </w:pPr>
      <w:r w:rsidRPr="00406314">
        <w:rPr>
          <w:rFonts w:ascii="Arial" w:hAnsi="Arial" w:cs="Arial"/>
        </w:rPr>
        <w:t>On February 19</w:t>
      </w:r>
      <w:r w:rsidRPr="00406314">
        <w:rPr>
          <w:rFonts w:ascii="Arial" w:hAnsi="Arial" w:cs="Arial"/>
          <w:vertAlign w:val="superscript"/>
        </w:rPr>
        <w:t>th</w:t>
      </w:r>
      <w:r w:rsidRPr="00406314">
        <w:rPr>
          <w:rFonts w:ascii="Arial" w:hAnsi="Arial" w:cs="Arial"/>
        </w:rPr>
        <w:t xml:space="preserve">, 2001, shortly after Cooper’s paper was published, the UK Government published </w:t>
      </w:r>
      <w:r w:rsidR="00F63165" w:rsidRPr="00406314">
        <w:rPr>
          <w:rFonts w:ascii="Arial" w:hAnsi="Arial" w:cs="Arial"/>
        </w:rPr>
        <w:t>t</w:t>
      </w:r>
      <w:r w:rsidRPr="00406314">
        <w:rPr>
          <w:rFonts w:ascii="Arial" w:hAnsi="Arial" w:cs="Arial"/>
        </w:rPr>
        <w:t>he Terrorism Act 2000. This Act repealed the previous Prevention of Terrorism (Temporary Provisions) Act 198</w:t>
      </w:r>
      <w:r w:rsidR="00F63165" w:rsidRPr="00406314">
        <w:rPr>
          <w:rFonts w:ascii="Arial" w:hAnsi="Arial" w:cs="Arial"/>
        </w:rPr>
        <w:t>9</w:t>
      </w:r>
      <w:r w:rsidRPr="00406314">
        <w:rPr>
          <w:rFonts w:ascii="Arial" w:hAnsi="Arial" w:cs="Arial"/>
        </w:rPr>
        <w:t xml:space="preserve"> (Terrorism Act 2000). The Terrorism Act 2000 stated that terrorism meant the use or threat of action where it is designed to influence the government or to intimidate the public or a section of the public, the use or threat made for the purpose of advancing a political, religious or ideological cause and that the action involves serious violence against a person, serious damage to property, endangers a </w:t>
      </w:r>
      <w:r w:rsidR="00F63165" w:rsidRPr="00406314">
        <w:rPr>
          <w:rFonts w:ascii="Arial" w:hAnsi="Arial" w:cs="Arial"/>
        </w:rPr>
        <w:t>person’s</w:t>
      </w:r>
      <w:r w:rsidRPr="00406314">
        <w:rPr>
          <w:rFonts w:ascii="Arial" w:hAnsi="Arial" w:cs="Arial"/>
        </w:rPr>
        <w:t xml:space="preserve"> life, other than the person committing the action, creates a serious risk to the health and safety of the public or is designed to seriously interfere with or to seriously disrupt an electronic system (Terrorism Act 2000). On April 13</w:t>
      </w:r>
      <w:r w:rsidRPr="00406314">
        <w:rPr>
          <w:rFonts w:ascii="Arial" w:hAnsi="Arial" w:cs="Arial"/>
          <w:vertAlign w:val="superscript"/>
        </w:rPr>
        <w:t>th</w:t>
      </w:r>
      <w:r w:rsidRPr="00406314">
        <w:rPr>
          <w:rFonts w:ascii="Arial" w:hAnsi="Arial" w:cs="Arial"/>
        </w:rPr>
        <w:t>, 2006, an amendment was made to the Act by the Terrorism Act 2006 to include the use or threat designed to influence “an international governmental organisation”. system (Terrorism Act 2000). On February 16</w:t>
      </w:r>
      <w:r w:rsidRPr="00406314">
        <w:rPr>
          <w:rFonts w:ascii="Arial" w:hAnsi="Arial" w:cs="Arial"/>
          <w:vertAlign w:val="superscript"/>
        </w:rPr>
        <w:t>th</w:t>
      </w:r>
      <w:r w:rsidRPr="00406314">
        <w:rPr>
          <w:rFonts w:ascii="Arial" w:hAnsi="Arial" w:cs="Arial"/>
        </w:rPr>
        <w:t>, 2009, the Counter-terrorism Act 2008 amended the Act to include “racial” as a cause for a threat</w:t>
      </w:r>
      <w:r w:rsidR="00F63165" w:rsidRPr="00406314">
        <w:rPr>
          <w:rFonts w:ascii="Arial" w:hAnsi="Arial" w:cs="Arial"/>
        </w:rPr>
        <w:t xml:space="preserve"> (Terrorism Act 2000)</w:t>
      </w:r>
      <w:r w:rsidRPr="00406314">
        <w:rPr>
          <w:rFonts w:ascii="Arial" w:hAnsi="Arial" w:cs="Arial"/>
        </w:rPr>
        <w:t xml:space="preserve">. The Terrorism Act 2000 also covers the use or threat of action which involve the use of firearms or explosives, even if it is not for the purposes mentioned within the definition Terrorism Act 2000). This Act covers any terrorist activity, even if it occurs outside of the UK. (CPS, n.d). </w:t>
      </w:r>
    </w:p>
    <w:p w14:paraId="46049E68" w14:textId="3AB37407" w:rsidR="00BC7463" w:rsidRPr="00406314" w:rsidRDefault="0079210A" w:rsidP="00BC7463">
      <w:pPr>
        <w:jc w:val="both"/>
        <w:rPr>
          <w:rFonts w:ascii="Arial" w:hAnsi="Arial" w:cs="Arial"/>
        </w:rPr>
      </w:pPr>
      <w:r w:rsidRPr="00406314">
        <w:rPr>
          <w:rFonts w:ascii="Arial" w:hAnsi="Arial" w:cs="Arial"/>
        </w:rPr>
        <w:t>Another definition is from Dr Boaz Ganor. Ganor is an Executive Director and a founder of the International Institute for Counter-Terrorism, also known as ICT</w:t>
      </w:r>
      <w:r w:rsidR="00F63165" w:rsidRPr="00406314">
        <w:rPr>
          <w:rFonts w:ascii="Arial" w:hAnsi="Arial" w:cs="Arial"/>
        </w:rPr>
        <w:t xml:space="preserve"> (</w:t>
      </w:r>
      <w:r w:rsidR="00F63165" w:rsidRPr="00406314">
        <w:rPr>
          <w:rFonts w:ascii="Arial" w:hAnsi="Arial" w:cs="Arial"/>
        </w:rPr>
        <w:t>International Institute for Counter-Terrorism (ICT), n.d)</w:t>
      </w:r>
      <w:r w:rsidRPr="00406314">
        <w:rPr>
          <w:rFonts w:ascii="Arial" w:hAnsi="Arial" w:cs="Arial"/>
        </w:rPr>
        <w:t>. ICT as founded in 1966 and is an academic institute for counter-</w:t>
      </w:r>
      <w:r w:rsidRPr="00406314">
        <w:rPr>
          <w:rFonts w:ascii="Arial" w:hAnsi="Arial" w:cs="Arial"/>
        </w:rPr>
        <w:lastRenderedPageBreak/>
        <w:t xml:space="preserve">terrorism. ICT </w:t>
      </w:r>
      <w:r w:rsidR="00406314" w:rsidRPr="00406314">
        <w:rPr>
          <w:rFonts w:ascii="Arial" w:hAnsi="Arial" w:cs="Arial"/>
        </w:rPr>
        <w:t>collaborates</w:t>
      </w:r>
      <w:r w:rsidRPr="00406314">
        <w:rPr>
          <w:rFonts w:ascii="Arial" w:hAnsi="Arial" w:cs="Arial"/>
        </w:rPr>
        <w:t xml:space="preserve"> with many different companies around the world, proving worldwide assistance by providing expertise advice in terrorism, counter-terrorism, homeland security, threat vulnerability and risk assessments</w:t>
      </w:r>
      <w:r w:rsidR="004A6F09" w:rsidRPr="00406314">
        <w:rPr>
          <w:rFonts w:ascii="Arial" w:hAnsi="Arial" w:cs="Arial"/>
        </w:rPr>
        <w:t xml:space="preserve"> (International Institute for Counter-Terrorism (ICT), n.d)</w:t>
      </w:r>
      <w:r w:rsidR="00FF5B1D" w:rsidRPr="00406314">
        <w:rPr>
          <w:rFonts w:ascii="Arial" w:hAnsi="Arial" w:cs="Arial"/>
        </w:rPr>
        <w:t xml:space="preserve">. Dr Ganor published a paper in </w:t>
      </w:r>
      <w:r w:rsidR="00F63165" w:rsidRPr="00406314">
        <w:rPr>
          <w:rFonts w:ascii="Arial" w:hAnsi="Arial" w:cs="Arial"/>
        </w:rPr>
        <w:t>2002</w:t>
      </w:r>
      <w:r w:rsidR="00FF5B1D" w:rsidRPr="00406314">
        <w:rPr>
          <w:rFonts w:ascii="Arial" w:hAnsi="Arial" w:cs="Arial"/>
        </w:rPr>
        <w:t>, and within the article, Ganor provides a definition for terrorism. Ganor defines terrorism as “the intentional use of, or threat to use violence against civilians or against civilian targets, in order to attain political aims” (Ganor, 20</w:t>
      </w:r>
      <w:r w:rsidR="00F63165" w:rsidRPr="00406314">
        <w:rPr>
          <w:rFonts w:ascii="Arial" w:hAnsi="Arial" w:cs="Arial"/>
        </w:rPr>
        <w:t>02</w:t>
      </w:r>
      <w:r w:rsidR="00FF5B1D" w:rsidRPr="00406314">
        <w:rPr>
          <w:rFonts w:ascii="Arial" w:hAnsi="Arial" w:cs="Arial"/>
        </w:rPr>
        <w:t>, p.126)</w:t>
      </w:r>
      <w:r w:rsidR="00FD5C1D" w:rsidRPr="00406314">
        <w:rPr>
          <w:rFonts w:ascii="Arial" w:hAnsi="Arial" w:cs="Arial"/>
        </w:rPr>
        <w:t xml:space="preserve">. Ganor supports his definition by stating it is based on three main elements; the essence of the activity, the aim of the activity always being political and that the targets are always civilian. Ganor believes that if the activity taking place does not include violence, then it cannot be classed as terrorism. When Ganor states that terrorists commit the crime due to political reasons, he states that “political aims” also covers ideological or religious. Ganor believes that one way to differentiate an act between terrorism and Guerrilla warfare is the target. With Guerrilla warfare, that targets are usually military personnel, </w:t>
      </w:r>
      <w:r w:rsidR="00406314" w:rsidRPr="00406314">
        <w:rPr>
          <w:rFonts w:ascii="Arial" w:hAnsi="Arial" w:cs="Arial"/>
        </w:rPr>
        <w:t>police,</w:t>
      </w:r>
      <w:r w:rsidR="00FD5C1D" w:rsidRPr="00406314">
        <w:rPr>
          <w:rFonts w:ascii="Arial" w:hAnsi="Arial" w:cs="Arial"/>
        </w:rPr>
        <w:t xml:space="preserve"> and political opponents whereas in the case of terrorism, the targets are usually “state symbols, political opponents or the general public” (</w:t>
      </w:r>
      <w:r w:rsidR="00DC2302" w:rsidRPr="00406314">
        <w:rPr>
          <w:rFonts w:ascii="Arial" w:hAnsi="Arial" w:cs="Arial"/>
        </w:rPr>
        <w:t>Schmid, 2004, p. 383).</w:t>
      </w:r>
    </w:p>
    <w:p w14:paraId="5A14D63D" w14:textId="00B567E6" w:rsidR="00777F12" w:rsidRPr="00406314" w:rsidRDefault="00777F12" w:rsidP="00777F12">
      <w:pPr>
        <w:jc w:val="both"/>
        <w:rPr>
          <w:rFonts w:ascii="Arial" w:hAnsi="Arial" w:cs="Arial"/>
        </w:rPr>
      </w:pPr>
      <w:r w:rsidRPr="00406314">
        <w:rPr>
          <w:rFonts w:ascii="Arial" w:hAnsi="Arial" w:cs="Arial"/>
        </w:rPr>
        <w:t>Although these are just four definitions out of millions, they all share similarities. The main similarity that each of these definitions state who the targets are. Cooper’s 200</w:t>
      </w:r>
      <w:r w:rsidR="00194A69">
        <w:rPr>
          <w:rFonts w:ascii="Arial" w:hAnsi="Arial" w:cs="Arial"/>
        </w:rPr>
        <w:t>1</w:t>
      </w:r>
      <w:r w:rsidRPr="00406314">
        <w:rPr>
          <w:rFonts w:ascii="Arial" w:hAnsi="Arial" w:cs="Arial"/>
        </w:rPr>
        <w:t xml:space="preserve"> definition state, “human beings”, the Terrorism Act 2000 states the “public” and Ganor’s definition’s state “civilians”. All of these definitions support Ganor’s statement that an element of the definition needs to be the target, and the targets are mainly the general public rather than buildings (Ganor, 20</w:t>
      </w:r>
      <w:r w:rsidR="0009645A" w:rsidRPr="00406314">
        <w:rPr>
          <w:rFonts w:ascii="Arial" w:hAnsi="Arial" w:cs="Arial"/>
        </w:rPr>
        <w:t>02</w:t>
      </w:r>
      <w:r w:rsidRPr="00406314">
        <w:rPr>
          <w:rFonts w:ascii="Arial" w:hAnsi="Arial" w:cs="Arial"/>
        </w:rPr>
        <w:t xml:space="preserve">, p.126). </w:t>
      </w:r>
    </w:p>
    <w:p w14:paraId="4C68A278" w14:textId="4C60F5B2" w:rsidR="00777F12" w:rsidRPr="00406314" w:rsidRDefault="00777F12" w:rsidP="00777F12">
      <w:pPr>
        <w:jc w:val="both"/>
        <w:rPr>
          <w:rFonts w:ascii="Arial" w:hAnsi="Arial" w:cs="Arial"/>
        </w:rPr>
      </w:pPr>
      <w:r w:rsidRPr="00406314">
        <w:rPr>
          <w:rFonts w:ascii="Arial" w:hAnsi="Arial" w:cs="Arial"/>
        </w:rPr>
        <w:t xml:space="preserve">Three of the four definitions state that the purpose of the terrorist act is to further their “political” aims. Cooper’s definition believes that the purpose of an attack is to “maintain control over other human beings” rather than believing </w:t>
      </w:r>
      <w:r w:rsidR="00406314" w:rsidRPr="00406314">
        <w:rPr>
          <w:rFonts w:ascii="Arial" w:hAnsi="Arial" w:cs="Arial"/>
        </w:rPr>
        <w:t>it’s</w:t>
      </w:r>
      <w:r w:rsidRPr="00406314">
        <w:rPr>
          <w:rFonts w:ascii="Arial" w:hAnsi="Arial" w:cs="Arial"/>
        </w:rPr>
        <w:t xml:space="preserve"> for political, religious, racial or ideological views that the Terrorism Act 2000 believes. Ganor’s definition only covers “political”, although he further explained that it also covers ideological or religious reasons, so that shows a similarity between the two definitions. The Terrorism Act 2000, along with Ganor and the Prevention of Terrorism (</w:t>
      </w:r>
      <w:r w:rsidR="00406314" w:rsidRPr="00406314">
        <w:rPr>
          <w:rFonts w:ascii="Arial" w:hAnsi="Arial" w:cs="Arial"/>
        </w:rPr>
        <w:t>Temporary</w:t>
      </w:r>
      <w:r w:rsidRPr="00406314">
        <w:rPr>
          <w:rFonts w:ascii="Arial" w:hAnsi="Arial" w:cs="Arial"/>
        </w:rPr>
        <w:t xml:space="preserve"> Provisions) Act 1989 have the word “violence” in their definition. Once again, this supports Ganor’s statement that if the terrorist act doesn’t include violence, then it can’t be classed as terrorism. Even though Ganor believes this, there are examples of “terrorism” that don’t comply to this element. An example of this is the Blanket Protest </w:t>
      </w:r>
      <w:r w:rsidR="00406314" w:rsidRPr="00406314">
        <w:rPr>
          <w:rFonts w:ascii="Arial" w:hAnsi="Arial" w:cs="Arial"/>
        </w:rPr>
        <w:t>conducted</w:t>
      </w:r>
      <w:r w:rsidRPr="00406314">
        <w:rPr>
          <w:rFonts w:ascii="Arial" w:hAnsi="Arial" w:cs="Arial"/>
        </w:rPr>
        <w:t xml:space="preserve"> by the Irish Republican Army in 1976 (Guide Ireland, n.d). Even though this protest didn’t include any violence, it is still classed as a type of terrorism. This is one of the reasons why a universal definition is needed as under the </w:t>
      </w:r>
      <w:r w:rsidR="009B5437" w:rsidRPr="00406314">
        <w:rPr>
          <w:rFonts w:ascii="Arial" w:hAnsi="Arial" w:cs="Arial"/>
        </w:rPr>
        <w:t>T</w:t>
      </w:r>
      <w:r w:rsidRPr="00406314">
        <w:rPr>
          <w:rFonts w:ascii="Arial" w:hAnsi="Arial" w:cs="Arial"/>
        </w:rPr>
        <w:t>errorism Act 2000, it satisfies the definition, although according to Cooper and Ganor’s definition, this would not be counted as terrorism.</w:t>
      </w:r>
    </w:p>
    <w:p w14:paraId="292919C9" w14:textId="6829F971" w:rsidR="0009645A" w:rsidRPr="00406314" w:rsidRDefault="004A6EBF" w:rsidP="0009645A">
      <w:pPr>
        <w:jc w:val="both"/>
        <w:rPr>
          <w:rFonts w:ascii="Arial" w:hAnsi="Arial" w:cs="Arial"/>
        </w:rPr>
      </w:pPr>
      <w:r w:rsidRPr="00406314">
        <w:rPr>
          <w:rFonts w:ascii="Arial" w:hAnsi="Arial" w:cs="Arial"/>
        </w:rPr>
        <w:t>As it can be seen, even though there are similarities between the definitions, each definition differs slightly. Even these slight differences can cause issues. One of those issues is that governments can use the term “terrorism” to stop non-terrorist activities</w:t>
      </w:r>
      <w:r w:rsidRPr="00406314">
        <w:rPr>
          <w:rFonts w:ascii="Arial" w:hAnsi="Arial" w:cs="Arial"/>
        </w:rPr>
        <w:t xml:space="preserve"> (UNODC, 2018). </w:t>
      </w:r>
      <w:r w:rsidRPr="00406314">
        <w:rPr>
          <w:rFonts w:ascii="Arial" w:hAnsi="Arial" w:cs="Arial"/>
        </w:rPr>
        <w:t>The Terrorism Act 2000 and 2006 tries to address this issue as within the Acts, it lays out what crimes are classed as terrorist activity and what to do in that situation</w:t>
      </w:r>
      <w:r w:rsidRPr="00406314">
        <w:rPr>
          <w:rFonts w:ascii="Arial" w:hAnsi="Arial" w:cs="Arial"/>
        </w:rPr>
        <w:t xml:space="preserve"> (Terrorism Act 2000 &amp; Terrorism Act 2006)</w:t>
      </w:r>
      <w:r w:rsidR="0009645A" w:rsidRPr="00406314">
        <w:rPr>
          <w:rFonts w:ascii="Arial" w:hAnsi="Arial" w:cs="Arial"/>
        </w:rPr>
        <w:t xml:space="preserve">. </w:t>
      </w:r>
      <w:r w:rsidR="0009645A" w:rsidRPr="00406314">
        <w:rPr>
          <w:rFonts w:ascii="Arial" w:hAnsi="Arial" w:cs="Arial"/>
        </w:rPr>
        <w:t xml:space="preserve">The problem occurs when another country deems the same act as non-terrorist.  The ambiguity can cause issues with the offender’s human rights, especially if challenge by another country. </w:t>
      </w:r>
      <w:r w:rsidR="0009645A" w:rsidRPr="00406314">
        <w:rPr>
          <w:rFonts w:ascii="Arial" w:hAnsi="Arial" w:cs="Arial"/>
        </w:rPr>
        <w:t>Ganor provides</w:t>
      </w:r>
      <w:r w:rsidR="0009645A" w:rsidRPr="00406314">
        <w:rPr>
          <w:rFonts w:ascii="Arial" w:hAnsi="Arial" w:cs="Arial"/>
        </w:rPr>
        <w:t xml:space="preserve"> 8 reasons as to why it is important to have a common understanding of what counts as terrorism</w:t>
      </w:r>
      <w:r w:rsidR="0009645A" w:rsidRPr="00406314">
        <w:rPr>
          <w:rFonts w:ascii="Arial" w:hAnsi="Arial" w:cs="Arial"/>
        </w:rPr>
        <w:t xml:space="preserve"> (Schmidt, 2004). </w:t>
      </w:r>
      <w:r w:rsidR="0009645A" w:rsidRPr="00406314">
        <w:rPr>
          <w:rFonts w:ascii="Arial" w:hAnsi="Arial" w:cs="Arial"/>
        </w:rPr>
        <w:t>One of those reasons is that the definition of terrorism can be used as a basis to ensure that international countries have the ability to tackle terrorism. This ensures that every country in the world has the appropriate training and equipment to ensure terrorists can be spotted and dealt with appropriately but due to different countries having different versions of what is defined as terrorist activity, then this cannot be achieved until a universal definition is decided upon.</w:t>
      </w:r>
    </w:p>
    <w:p w14:paraId="2D53490E" w14:textId="746ADB13" w:rsidR="0009645A" w:rsidRPr="00406314" w:rsidRDefault="0009645A" w:rsidP="0009645A">
      <w:pPr>
        <w:jc w:val="both"/>
        <w:rPr>
          <w:rFonts w:ascii="Arial" w:hAnsi="Arial" w:cs="Arial"/>
        </w:rPr>
      </w:pPr>
      <w:r w:rsidRPr="00406314">
        <w:rPr>
          <w:rFonts w:ascii="Arial" w:hAnsi="Arial" w:cs="Arial"/>
        </w:rPr>
        <w:t xml:space="preserve">One global terrorist group is that of Al Qaeda. Al Qaeda is an international Islamic terrorist network along with a number of affiliate groups, all of which have varying levels of communication with the leaders, Osama Bin Laden and Ayman </w:t>
      </w:r>
      <w:r w:rsidR="00406314" w:rsidRPr="00406314">
        <w:rPr>
          <w:rFonts w:ascii="Arial" w:hAnsi="Arial" w:cs="Arial"/>
        </w:rPr>
        <w:t>a</w:t>
      </w:r>
      <w:r w:rsidRPr="00406314">
        <w:rPr>
          <w:rFonts w:ascii="Arial" w:hAnsi="Arial" w:cs="Arial"/>
        </w:rPr>
        <w:t>l-Zawahiri</w:t>
      </w:r>
      <w:r w:rsidR="006519EE" w:rsidRPr="00406314">
        <w:rPr>
          <w:rFonts w:ascii="Arial" w:hAnsi="Arial" w:cs="Arial"/>
        </w:rPr>
        <w:t xml:space="preserve"> (ADL, 2017).</w:t>
      </w:r>
    </w:p>
    <w:p w14:paraId="60406A05" w14:textId="7D9FE27C" w:rsidR="006519EE" w:rsidRPr="00406314" w:rsidRDefault="006519EE" w:rsidP="0009645A">
      <w:pPr>
        <w:jc w:val="both"/>
        <w:rPr>
          <w:rFonts w:ascii="Arial" w:hAnsi="Arial" w:cs="Arial"/>
        </w:rPr>
      </w:pPr>
      <w:r w:rsidRPr="00406314">
        <w:rPr>
          <w:rFonts w:ascii="Arial" w:hAnsi="Arial" w:cs="Arial"/>
        </w:rPr>
        <w:t>Bin Laden founded Al Qaeda in 1988 w</w:t>
      </w:r>
      <w:r w:rsidRPr="00406314">
        <w:rPr>
          <w:rFonts w:ascii="Arial" w:hAnsi="Arial" w:cs="Arial"/>
        </w:rPr>
        <w:t>ith</w:t>
      </w:r>
      <w:r w:rsidRPr="00406314">
        <w:rPr>
          <w:rFonts w:ascii="Arial" w:hAnsi="Arial" w:cs="Arial"/>
        </w:rPr>
        <w:t xml:space="preserve"> the goal of creating a militant group with its core goal of waging a global jihad.</w:t>
      </w:r>
      <w:r w:rsidRPr="00406314">
        <w:rPr>
          <w:rFonts w:ascii="Arial" w:hAnsi="Arial" w:cs="Arial"/>
        </w:rPr>
        <w:t xml:space="preserve"> </w:t>
      </w:r>
      <w:r w:rsidRPr="00406314">
        <w:rPr>
          <w:rFonts w:ascii="Arial" w:hAnsi="Arial" w:cs="Arial"/>
        </w:rPr>
        <w:t>By the mid-1990s, the movement has changed, now focusing on the bigger enemy, the United States</w:t>
      </w:r>
      <w:r w:rsidRPr="00406314">
        <w:rPr>
          <w:rFonts w:ascii="Arial" w:hAnsi="Arial" w:cs="Arial"/>
        </w:rPr>
        <w:t>.</w:t>
      </w:r>
      <w:r w:rsidR="003476FE" w:rsidRPr="00406314">
        <w:rPr>
          <w:rFonts w:ascii="Arial" w:hAnsi="Arial" w:cs="Arial"/>
        </w:rPr>
        <w:t xml:space="preserve"> (Byman, 2015). </w:t>
      </w:r>
      <w:r w:rsidR="003476FE" w:rsidRPr="00406314">
        <w:rPr>
          <w:rFonts w:ascii="Arial" w:hAnsi="Arial" w:cs="Arial"/>
        </w:rPr>
        <w:t>Under Bin Laden’s rule, Al Qaeda committed the most famous and deadly terrorist attack the world has seen, 9/11. It was after this attack that the U.S turned its attention to finding Bin Laden, which in turn, forced him into hiding before he was captured and killed in 2011</w:t>
      </w:r>
      <w:r w:rsidR="003476FE" w:rsidRPr="00406314">
        <w:rPr>
          <w:rFonts w:ascii="Arial" w:hAnsi="Arial" w:cs="Arial"/>
        </w:rPr>
        <w:t xml:space="preserve"> (Britannica, 2022). </w:t>
      </w:r>
      <w:r w:rsidR="003476FE" w:rsidRPr="00406314">
        <w:rPr>
          <w:rFonts w:ascii="Arial" w:hAnsi="Arial" w:cs="Arial"/>
        </w:rPr>
        <w:t>It was after his death that al-Zawahiri took leadership. From that point, Al Qaeda’s power diminished. Under Zawahiri’s leadership, there isn’t a direct hierarchal control over the network, although affiliates are requires to consult with Al Qaeda core leadership before they carry out any major attack</w:t>
      </w:r>
      <w:r w:rsidR="003476FE" w:rsidRPr="00406314">
        <w:rPr>
          <w:rFonts w:ascii="Arial" w:hAnsi="Arial" w:cs="Arial"/>
        </w:rPr>
        <w:t xml:space="preserve"> (Glen, 2015).</w:t>
      </w:r>
    </w:p>
    <w:p w14:paraId="6F56D3F4" w14:textId="60CFBE9F" w:rsidR="0047636C" w:rsidRPr="00406314" w:rsidRDefault="003476FE" w:rsidP="0047636C">
      <w:pPr>
        <w:jc w:val="both"/>
        <w:rPr>
          <w:rFonts w:ascii="Arial" w:hAnsi="Arial" w:cs="Arial"/>
        </w:rPr>
      </w:pPr>
      <w:r w:rsidRPr="00406314">
        <w:rPr>
          <w:rFonts w:ascii="Arial" w:hAnsi="Arial" w:cs="Arial"/>
        </w:rPr>
        <w:t>According to Gregg, 2010, “Al Qaeda’s ideology is grounded on the assertion that weak and corrupt leadership is to blame for the decline of the Muslim community”.</w:t>
      </w:r>
      <w:r w:rsidR="00D75BC5" w:rsidRPr="00406314">
        <w:rPr>
          <w:rFonts w:ascii="Arial" w:hAnsi="Arial" w:cs="Arial"/>
        </w:rPr>
        <w:t xml:space="preserve"> </w:t>
      </w:r>
      <w:r w:rsidR="00D75BC5" w:rsidRPr="00406314">
        <w:rPr>
          <w:rFonts w:ascii="Arial" w:hAnsi="Arial" w:cs="Arial"/>
        </w:rPr>
        <w:t>They believe that it’s the Western countries fault for weakened leadership due to a drift in the “true path of Islam” (Gregg, 2010)</w:t>
      </w:r>
      <w:r w:rsidR="0047636C" w:rsidRPr="00406314">
        <w:rPr>
          <w:rFonts w:ascii="Arial" w:hAnsi="Arial" w:cs="Arial"/>
        </w:rPr>
        <w:t xml:space="preserve">. </w:t>
      </w:r>
      <w:r w:rsidR="0047636C" w:rsidRPr="00406314">
        <w:rPr>
          <w:rFonts w:ascii="Arial" w:hAnsi="Arial" w:cs="Arial"/>
        </w:rPr>
        <w:t xml:space="preserve">Al Qaeda believes that all Muslims have the obligation to defend their faith. This is supported from a statement made by </w:t>
      </w:r>
      <w:r w:rsidR="0047636C" w:rsidRPr="00406314">
        <w:rPr>
          <w:rFonts w:ascii="Arial" w:hAnsi="Arial" w:cs="Arial"/>
        </w:rPr>
        <w:t xml:space="preserve">Bin Laden in a fatwa in 1998, </w:t>
      </w:r>
      <w:r w:rsidR="0047636C" w:rsidRPr="00406314">
        <w:rPr>
          <w:rFonts w:ascii="Arial" w:hAnsi="Arial" w:cs="Arial"/>
        </w:rPr>
        <w:t>who said, “the ruling to kill the Americans as their allies – civilians and military is an individual duty for every Muslim who can do it in any country”</w:t>
      </w:r>
      <w:r w:rsidR="0047636C" w:rsidRPr="00406314">
        <w:rPr>
          <w:rFonts w:ascii="Arial" w:hAnsi="Arial" w:cs="Arial"/>
        </w:rPr>
        <w:t xml:space="preserve"> (Bin Laden, 1998 cited in Gregg, 2010, p.297)</w:t>
      </w:r>
      <w:r w:rsidR="00FD257B" w:rsidRPr="00406314">
        <w:rPr>
          <w:rFonts w:ascii="Arial" w:hAnsi="Arial" w:cs="Arial"/>
        </w:rPr>
        <w:t>.</w:t>
      </w:r>
    </w:p>
    <w:p w14:paraId="1CD0B21B" w14:textId="426362C9" w:rsidR="00FD257B" w:rsidRPr="00406314" w:rsidRDefault="00FD257B" w:rsidP="0047636C">
      <w:pPr>
        <w:jc w:val="both"/>
        <w:rPr>
          <w:rFonts w:ascii="Arial" w:hAnsi="Arial" w:cs="Arial"/>
        </w:rPr>
      </w:pPr>
      <w:r w:rsidRPr="00406314">
        <w:rPr>
          <w:rFonts w:ascii="Arial" w:hAnsi="Arial" w:cs="Arial"/>
        </w:rPr>
        <w:t>Al Qaeda’s goals follow their ideology. Their goal is to seek to remove Westerners, in particular Americans, from any historical Muslim land</w:t>
      </w:r>
      <w:r w:rsidRPr="00406314">
        <w:rPr>
          <w:rFonts w:ascii="Arial" w:hAnsi="Arial" w:cs="Arial"/>
        </w:rPr>
        <w:t xml:space="preserve"> (ADL, 2017). </w:t>
      </w:r>
      <w:r w:rsidRPr="00406314">
        <w:rPr>
          <w:rFonts w:ascii="Arial" w:hAnsi="Arial" w:cs="Arial"/>
        </w:rPr>
        <w:t>Their strategy to achieve this goal is to start a campaign of terror by using “substantial physical, political and economic damage” to force Americans to withdraw from the holy sites</w:t>
      </w:r>
      <w:r w:rsidRPr="00406314">
        <w:rPr>
          <w:rFonts w:ascii="Arial" w:hAnsi="Arial" w:cs="Arial"/>
        </w:rPr>
        <w:t xml:space="preserve"> (ADL, 2017). </w:t>
      </w:r>
      <w:r w:rsidRPr="00406314">
        <w:rPr>
          <w:rFonts w:ascii="Arial" w:hAnsi="Arial" w:cs="Arial"/>
        </w:rPr>
        <w:t>Al Qaeda leadership does not have the capability to do this on their own, so they rely on their affiliate groups. They believe that by removing Western power, it would weaken and overthrow the “apostate rulers”</w:t>
      </w:r>
      <w:r w:rsidRPr="00406314">
        <w:rPr>
          <w:rFonts w:ascii="Arial" w:hAnsi="Arial" w:cs="Arial"/>
        </w:rPr>
        <w:t xml:space="preserve"> (ADL, 2017)</w:t>
      </w:r>
      <w:r w:rsidRPr="00406314">
        <w:rPr>
          <w:rFonts w:ascii="Arial" w:hAnsi="Arial" w:cs="Arial"/>
        </w:rPr>
        <w:t xml:space="preserve">. After this </w:t>
      </w:r>
      <w:proofErr w:type="gramStart"/>
      <w:r w:rsidRPr="00406314">
        <w:rPr>
          <w:rFonts w:ascii="Arial" w:hAnsi="Arial" w:cs="Arial"/>
        </w:rPr>
        <w:t>is achieved</w:t>
      </w:r>
      <w:proofErr w:type="gramEnd"/>
      <w:r w:rsidRPr="00406314">
        <w:rPr>
          <w:rFonts w:ascii="Arial" w:hAnsi="Arial" w:cs="Arial"/>
        </w:rPr>
        <w:t>, they hope to establish Islamic rule. Their overall goal is to join all the separate Islamic governments to recreate the Islamic empire, which is often known as the caliphate. To achieve their goals, Al Qaeda use a variety of different tactics, such as suicide bombing, hijackings and paramilitary operations against civilians and military targets</w:t>
      </w:r>
      <w:r w:rsidRPr="00406314">
        <w:rPr>
          <w:rFonts w:ascii="Arial" w:hAnsi="Arial" w:cs="Arial"/>
        </w:rPr>
        <w:t xml:space="preserve"> (ADL, 2017).</w:t>
      </w:r>
    </w:p>
    <w:p w14:paraId="33CC01C5" w14:textId="3EAB10FC" w:rsidR="00505F40" w:rsidRPr="00406314" w:rsidRDefault="00FD257B" w:rsidP="00505F40">
      <w:pPr>
        <w:jc w:val="both"/>
        <w:rPr>
          <w:rFonts w:ascii="Arial" w:hAnsi="Arial" w:cs="Arial"/>
        </w:rPr>
      </w:pPr>
      <w:r w:rsidRPr="00406314">
        <w:rPr>
          <w:rFonts w:ascii="Arial" w:hAnsi="Arial" w:cs="Arial"/>
        </w:rPr>
        <w:t>Its these tactics of violence that are used that support the definitions of terrorism, as almost every definition defines terrorism as the use of violence. It’s targets also apply to these definitions, as Al Qaeda target civilians along with some military personnel, therefore separating them for Guerrilla warfare</w:t>
      </w:r>
      <w:r w:rsidR="007852B1" w:rsidRPr="00406314">
        <w:rPr>
          <w:rFonts w:ascii="Arial" w:hAnsi="Arial" w:cs="Arial"/>
        </w:rPr>
        <w:t xml:space="preserve"> (</w:t>
      </w:r>
      <w:r w:rsidR="007852B1" w:rsidRPr="00406314">
        <w:rPr>
          <w:rFonts w:ascii="Arial" w:hAnsi="Arial" w:cs="Arial"/>
        </w:rPr>
        <w:t>Schmid, 2004, p. 383</w:t>
      </w:r>
      <w:r w:rsidR="007852B1" w:rsidRPr="00406314">
        <w:rPr>
          <w:rFonts w:ascii="Arial" w:hAnsi="Arial" w:cs="Arial"/>
        </w:rPr>
        <w:t xml:space="preserve">). </w:t>
      </w:r>
      <w:r w:rsidR="007852B1" w:rsidRPr="00406314">
        <w:rPr>
          <w:rFonts w:ascii="Arial" w:hAnsi="Arial" w:cs="Arial"/>
        </w:rPr>
        <w:t>Al Qaeda’s reasoning behind their attacks is mostly down to religion, and enabling them to recreate the caliphate, so although in Ganor’s definition political would cover this, the Prevention of Terrorism (Temporary Provision) Act 1989 definition would not apply to Al Qaeda</w:t>
      </w:r>
      <w:r w:rsidR="00505F40" w:rsidRPr="00406314">
        <w:rPr>
          <w:rFonts w:ascii="Arial" w:hAnsi="Arial" w:cs="Arial"/>
        </w:rPr>
        <w:t xml:space="preserve">. </w:t>
      </w:r>
      <w:r w:rsidR="00505F40" w:rsidRPr="00406314">
        <w:rPr>
          <w:rFonts w:ascii="Arial" w:hAnsi="Arial" w:cs="Arial"/>
        </w:rPr>
        <w:t xml:space="preserve">This furthers the cause that a universal definition </w:t>
      </w:r>
      <w:proofErr w:type="gramStart"/>
      <w:r w:rsidR="00505F40" w:rsidRPr="00406314">
        <w:rPr>
          <w:rFonts w:ascii="Arial" w:hAnsi="Arial" w:cs="Arial"/>
        </w:rPr>
        <w:t>is needed</w:t>
      </w:r>
      <w:proofErr w:type="gramEnd"/>
      <w:r w:rsidR="00505F40" w:rsidRPr="00406314">
        <w:rPr>
          <w:rFonts w:ascii="Arial" w:hAnsi="Arial" w:cs="Arial"/>
        </w:rPr>
        <w:t xml:space="preserve"> as it can blatantly be seen that the acts that Al Qaeda commit is terrorism. The Terrorism Act 2000’s definition is </w:t>
      </w:r>
      <w:r w:rsidR="00505F40" w:rsidRPr="00406314">
        <w:rPr>
          <w:rFonts w:ascii="Arial" w:hAnsi="Arial" w:cs="Arial"/>
        </w:rPr>
        <w:t xml:space="preserve">the </w:t>
      </w:r>
      <w:r w:rsidR="00505F40" w:rsidRPr="00406314">
        <w:rPr>
          <w:rFonts w:ascii="Arial" w:hAnsi="Arial" w:cs="Arial"/>
        </w:rPr>
        <w:t>best definition this essay has studied to define terrorism based on the ideology, goals and tactics used by Al Qaeda.</w:t>
      </w:r>
      <w:r w:rsidR="00505F40" w:rsidRPr="00406314">
        <w:rPr>
          <w:rFonts w:ascii="Arial" w:hAnsi="Arial" w:cs="Arial"/>
        </w:rPr>
        <w:t xml:space="preserve"> </w:t>
      </w:r>
      <w:r w:rsidR="00505F40" w:rsidRPr="00406314">
        <w:rPr>
          <w:rFonts w:ascii="Arial" w:hAnsi="Arial" w:cs="Arial"/>
        </w:rPr>
        <w:t>Al Qaeda make their threats based on their religious and ideological beliefs, as stated in the Act. They use serious violence against people and commit serious damage to property, as they demonstrated in their attack on the World Trade centre in both 1993 and 2001</w:t>
      </w:r>
      <w:r w:rsidR="00505F40" w:rsidRPr="00406314">
        <w:rPr>
          <w:rFonts w:ascii="Arial" w:hAnsi="Arial" w:cs="Arial"/>
        </w:rPr>
        <w:t xml:space="preserve"> (FBI, n.d).</w:t>
      </w:r>
    </w:p>
    <w:p w14:paraId="43B7793A" w14:textId="0D1F988B" w:rsidR="00505F40" w:rsidRPr="00406314" w:rsidRDefault="00505F40" w:rsidP="00505F40">
      <w:pPr>
        <w:jc w:val="both"/>
        <w:rPr>
          <w:rFonts w:ascii="Arial" w:hAnsi="Arial" w:cs="Arial"/>
        </w:rPr>
      </w:pPr>
      <w:r w:rsidRPr="00406314">
        <w:rPr>
          <w:rFonts w:ascii="Arial" w:hAnsi="Arial" w:cs="Arial"/>
        </w:rPr>
        <w:t>In conclusion, it can be seen that every definition of terrorism is different. There is a basis that they all follow; the use of violence and the targets being civilians although the reasons as to why they commit the acts differ between definitions. Most of the definitions in this essay state it’s because of political aims, although, as can be seen in the case study of Al Qaeda, their reasoning is due to religious causes, which is different to the definitions. It’s these differences between definitions that cause inconsistency in what can be treated as terrorism; a reason why a universal definition is needed.</w:t>
      </w:r>
    </w:p>
    <w:p w14:paraId="7155EF8D" w14:textId="08D3F960" w:rsidR="00341DF9" w:rsidRPr="00A218D5" w:rsidRDefault="00341DF9">
      <w:pPr>
        <w:rPr>
          <w:rFonts w:ascii="Arial" w:hAnsi="Arial" w:cs="Arial"/>
        </w:rPr>
      </w:pPr>
    </w:p>
    <w:p w14:paraId="471282CF" w14:textId="5E82E6E5" w:rsidR="00341DF9" w:rsidRPr="00A218D5" w:rsidRDefault="00341DF9">
      <w:pPr>
        <w:rPr>
          <w:rFonts w:ascii="Arial" w:hAnsi="Arial" w:cs="Arial"/>
          <w:u w:val="single"/>
        </w:rPr>
      </w:pPr>
      <w:r w:rsidRPr="00A218D5">
        <w:rPr>
          <w:rFonts w:ascii="Arial" w:hAnsi="Arial" w:cs="Arial"/>
          <w:u w:val="single"/>
        </w:rPr>
        <w:t>References</w:t>
      </w:r>
    </w:p>
    <w:p w14:paraId="4E92DB60" w14:textId="77777777" w:rsidR="00406314" w:rsidRPr="00406314" w:rsidRDefault="00406314">
      <w:pPr>
        <w:rPr>
          <w:rFonts w:ascii="Arial" w:hAnsi="Arial" w:cs="Arial"/>
        </w:rPr>
      </w:pPr>
      <w:r w:rsidRPr="00406314">
        <w:rPr>
          <w:rFonts w:ascii="Arial" w:hAnsi="Arial" w:cs="Arial"/>
        </w:rPr>
        <w:t xml:space="preserve">ADL (2017) </w:t>
      </w:r>
      <w:r w:rsidRPr="00406314">
        <w:rPr>
          <w:rFonts w:ascii="Arial" w:hAnsi="Arial" w:cs="Arial"/>
          <w:i/>
          <w:iCs/>
        </w:rPr>
        <w:t xml:space="preserve">Al Qaeda. </w:t>
      </w:r>
      <w:r w:rsidRPr="00406314">
        <w:rPr>
          <w:rFonts w:ascii="Arial" w:hAnsi="Arial" w:cs="Arial"/>
        </w:rPr>
        <w:t xml:space="preserve">Available at: </w:t>
      </w:r>
      <w:hyperlink r:id="rId6" w:history="1">
        <w:r w:rsidRPr="00406314">
          <w:rPr>
            <w:rStyle w:val="Hyperlink"/>
            <w:rFonts w:ascii="Arial" w:hAnsi="Arial" w:cs="Arial"/>
            <w:color w:val="auto"/>
          </w:rPr>
          <w:t>https://www.adl.org/resources/profiles/al-qaeda</w:t>
        </w:r>
      </w:hyperlink>
      <w:r w:rsidRPr="00406314">
        <w:rPr>
          <w:rFonts w:ascii="Arial" w:hAnsi="Arial" w:cs="Arial"/>
        </w:rPr>
        <w:t xml:space="preserve"> (Accessed: 30/10/2022)</w:t>
      </w:r>
    </w:p>
    <w:p w14:paraId="72F6CE69" w14:textId="77777777" w:rsidR="00406314" w:rsidRPr="00406314" w:rsidRDefault="00406314">
      <w:pPr>
        <w:rPr>
          <w:rFonts w:ascii="Arial" w:hAnsi="Arial" w:cs="Arial"/>
        </w:rPr>
      </w:pPr>
      <w:r w:rsidRPr="00406314">
        <w:rPr>
          <w:rFonts w:ascii="Arial" w:hAnsi="Arial" w:cs="Arial"/>
        </w:rPr>
        <w:t xml:space="preserve">Britannica (2022) </w:t>
      </w:r>
      <w:r w:rsidRPr="00406314">
        <w:rPr>
          <w:rFonts w:ascii="Arial" w:hAnsi="Arial" w:cs="Arial"/>
          <w:i/>
          <w:iCs/>
        </w:rPr>
        <w:t>Osama bin Laden.</w:t>
      </w:r>
      <w:r w:rsidRPr="00406314">
        <w:rPr>
          <w:rFonts w:ascii="Arial" w:hAnsi="Arial" w:cs="Arial"/>
        </w:rPr>
        <w:t xml:space="preserve"> Available at: </w:t>
      </w:r>
      <w:hyperlink r:id="rId7" w:history="1">
        <w:r w:rsidRPr="00406314">
          <w:rPr>
            <w:rStyle w:val="Hyperlink"/>
            <w:rFonts w:ascii="Arial" w:hAnsi="Arial" w:cs="Arial"/>
            <w:color w:val="auto"/>
          </w:rPr>
          <w:t>https://www.britannica.com/biography/Osama-bin-Laden</w:t>
        </w:r>
      </w:hyperlink>
      <w:r w:rsidRPr="00406314">
        <w:rPr>
          <w:rFonts w:ascii="Arial" w:hAnsi="Arial" w:cs="Arial"/>
        </w:rPr>
        <w:t xml:space="preserve"> (Accessed: 31/10/2022)</w:t>
      </w:r>
    </w:p>
    <w:p w14:paraId="01597880" w14:textId="77777777" w:rsidR="00406314" w:rsidRPr="00406314" w:rsidRDefault="00406314">
      <w:pPr>
        <w:rPr>
          <w:rFonts w:ascii="Arial" w:hAnsi="Arial" w:cs="Arial"/>
        </w:rPr>
      </w:pPr>
      <w:r w:rsidRPr="00406314">
        <w:rPr>
          <w:rFonts w:ascii="Arial" w:hAnsi="Arial" w:cs="Arial"/>
        </w:rPr>
        <w:t xml:space="preserve">Byman, D. (2015) </w:t>
      </w:r>
      <w:r w:rsidRPr="00406314">
        <w:rPr>
          <w:rFonts w:ascii="Arial" w:hAnsi="Arial" w:cs="Arial"/>
          <w:i/>
          <w:iCs/>
        </w:rPr>
        <w:t xml:space="preserve">Comparing Al Qaeda and ISIS: Different goals, different targets. </w:t>
      </w:r>
      <w:r w:rsidRPr="00406314">
        <w:rPr>
          <w:rFonts w:ascii="Arial" w:hAnsi="Arial" w:cs="Arial"/>
        </w:rPr>
        <w:t xml:space="preserve">Available at: </w:t>
      </w:r>
      <w:hyperlink r:id="rId8" w:history="1">
        <w:r w:rsidRPr="00406314">
          <w:rPr>
            <w:rStyle w:val="Hyperlink"/>
            <w:rFonts w:ascii="Arial" w:hAnsi="Arial" w:cs="Arial"/>
            <w:color w:val="auto"/>
          </w:rPr>
          <w:t>https://www.brookings.edu/testimonies/comparing-al-qaeda-and-isis-different-goals-different-targets/</w:t>
        </w:r>
      </w:hyperlink>
      <w:r w:rsidRPr="00406314">
        <w:rPr>
          <w:rFonts w:ascii="Arial" w:hAnsi="Arial" w:cs="Arial"/>
        </w:rPr>
        <w:t xml:space="preserve"> (Accessed: 31/10/2022)</w:t>
      </w:r>
    </w:p>
    <w:p w14:paraId="60707EC5" w14:textId="158EB477" w:rsidR="00406314" w:rsidRPr="00406314" w:rsidRDefault="00406314">
      <w:pPr>
        <w:rPr>
          <w:rFonts w:ascii="Arial" w:hAnsi="Arial" w:cs="Arial"/>
        </w:rPr>
      </w:pPr>
      <w:r w:rsidRPr="00406314">
        <w:rPr>
          <w:rFonts w:ascii="Arial" w:hAnsi="Arial" w:cs="Arial"/>
        </w:rPr>
        <w:t xml:space="preserve">Cooper, H.H.A. (2001) ‘Terrorism: The Problem of Definition Revisited’, </w:t>
      </w:r>
      <w:r w:rsidRPr="00406314">
        <w:rPr>
          <w:rFonts w:ascii="Arial" w:hAnsi="Arial" w:cs="Arial"/>
          <w:i/>
          <w:iCs/>
        </w:rPr>
        <w:t xml:space="preserve">SAGE journals, </w:t>
      </w:r>
      <w:r w:rsidRPr="00406314">
        <w:rPr>
          <w:rFonts w:ascii="Arial" w:hAnsi="Arial" w:cs="Arial"/>
        </w:rPr>
        <w:t xml:space="preserve">44(6). Available at: </w:t>
      </w:r>
      <w:hyperlink r:id="rId9" w:history="1">
        <w:r w:rsidRPr="00406314">
          <w:rPr>
            <w:rStyle w:val="Hyperlink"/>
            <w:rFonts w:ascii="Arial" w:hAnsi="Arial" w:cs="Arial"/>
            <w:color w:val="auto"/>
          </w:rPr>
          <w:t>ht</w:t>
        </w:r>
        <w:r w:rsidRPr="00406314">
          <w:rPr>
            <w:rStyle w:val="Hyperlink"/>
            <w:rFonts w:ascii="Arial" w:hAnsi="Arial" w:cs="Arial"/>
            <w:color w:val="auto"/>
          </w:rPr>
          <w:t>t</w:t>
        </w:r>
        <w:r w:rsidRPr="00406314">
          <w:rPr>
            <w:rStyle w:val="Hyperlink"/>
            <w:rFonts w:ascii="Arial" w:hAnsi="Arial" w:cs="Arial"/>
            <w:color w:val="auto"/>
          </w:rPr>
          <w:t>ps://journals.sagepub.com/doi/10.1177/00027640121956575</w:t>
        </w:r>
      </w:hyperlink>
      <w:r>
        <w:rPr>
          <w:rStyle w:val="Hyperlink"/>
          <w:rFonts w:ascii="Arial" w:hAnsi="Arial" w:cs="Arial"/>
          <w:color w:val="auto"/>
        </w:rPr>
        <w:t xml:space="preserve"> </w:t>
      </w:r>
      <w:r w:rsidRPr="00406314">
        <w:rPr>
          <w:rStyle w:val="Hyperlink"/>
          <w:rFonts w:ascii="Arial" w:hAnsi="Arial" w:cs="Arial"/>
          <w:color w:val="auto"/>
          <w:u w:val="none"/>
        </w:rPr>
        <w:t>(Accessed:29/10/2022)</w:t>
      </w:r>
    </w:p>
    <w:p w14:paraId="56BC3537" w14:textId="77777777" w:rsidR="00406314" w:rsidRPr="00406314" w:rsidRDefault="00406314" w:rsidP="00BC7463">
      <w:pPr>
        <w:rPr>
          <w:rFonts w:ascii="Arial" w:hAnsi="Arial" w:cs="Arial"/>
        </w:rPr>
      </w:pPr>
      <w:r w:rsidRPr="00406314">
        <w:rPr>
          <w:rFonts w:ascii="Arial" w:hAnsi="Arial" w:cs="Arial"/>
        </w:rPr>
        <w:t xml:space="preserve">CPS (n.d) </w:t>
      </w:r>
      <w:r w:rsidRPr="00406314">
        <w:rPr>
          <w:rFonts w:ascii="Arial" w:hAnsi="Arial" w:cs="Arial"/>
          <w:i/>
          <w:iCs/>
        </w:rPr>
        <w:t xml:space="preserve">Terrorism. </w:t>
      </w:r>
      <w:r w:rsidRPr="00406314">
        <w:rPr>
          <w:rFonts w:ascii="Arial" w:hAnsi="Arial" w:cs="Arial"/>
        </w:rPr>
        <w:t xml:space="preserve">Available at: </w:t>
      </w:r>
      <w:hyperlink r:id="rId10" w:history="1">
        <w:r w:rsidRPr="00406314">
          <w:rPr>
            <w:rStyle w:val="Hyperlink"/>
            <w:rFonts w:ascii="Arial" w:hAnsi="Arial" w:cs="Arial"/>
            <w:i/>
            <w:iCs/>
            <w:color w:val="auto"/>
            <w:u w:val="none"/>
          </w:rPr>
          <w:t>https://www.cps.gov.uk/crime-info/terrorism</w:t>
        </w:r>
      </w:hyperlink>
      <w:r w:rsidRPr="00406314">
        <w:rPr>
          <w:rFonts w:ascii="Arial" w:hAnsi="Arial" w:cs="Arial"/>
          <w:i/>
          <w:iCs/>
        </w:rPr>
        <w:t xml:space="preserve"> (</w:t>
      </w:r>
      <w:r w:rsidRPr="00406314">
        <w:rPr>
          <w:rFonts w:ascii="Arial" w:hAnsi="Arial" w:cs="Arial"/>
        </w:rPr>
        <w:t>Accessed: 1/11/2022)</w:t>
      </w:r>
    </w:p>
    <w:p w14:paraId="0D5268A2" w14:textId="77777777" w:rsidR="00406314" w:rsidRPr="00406314" w:rsidRDefault="00406314">
      <w:pPr>
        <w:rPr>
          <w:rFonts w:ascii="Arial" w:hAnsi="Arial" w:cs="Arial"/>
        </w:rPr>
      </w:pPr>
      <w:r w:rsidRPr="00406314">
        <w:rPr>
          <w:rFonts w:ascii="Arial" w:hAnsi="Arial" w:cs="Arial"/>
        </w:rPr>
        <w:t>FBI (n.d</w:t>
      </w:r>
      <w:r w:rsidRPr="00406314">
        <w:rPr>
          <w:rFonts w:ascii="Arial" w:hAnsi="Arial" w:cs="Arial"/>
          <w:i/>
          <w:iCs/>
        </w:rPr>
        <w:t>) World Trade Centre Bombing 1993</w:t>
      </w:r>
      <w:r w:rsidRPr="00406314">
        <w:rPr>
          <w:rFonts w:ascii="Arial" w:hAnsi="Arial" w:cs="Arial"/>
        </w:rPr>
        <w:t xml:space="preserve">. Available at: </w:t>
      </w:r>
      <w:hyperlink r:id="rId11" w:history="1">
        <w:r w:rsidRPr="00406314">
          <w:rPr>
            <w:rStyle w:val="Hyperlink"/>
            <w:rFonts w:ascii="Arial" w:hAnsi="Arial" w:cs="Arial"/>
            <w:color w:val="auto"/>
          </w:rPr>
          <w:t>https://www.fbi.gov/history/famous-cases/world-trade-center-bombing-1993</w:t>
        </w:r>
      </w:hyperlink>
      <w:r w:rsidRPr="00406314">
        <w:rPr>
          <w:rFonts w:ascii="Arial" w:hAnsi="Arial" w:cs="Arial"/>
        </w:rPr>
        <w:t xml:space="preserve"> (Accessed:01/11/2022)</w:t>
      </w:r>
    </w:p>
    <w:p w14:paraId="2D84C6AD" w14:textId="77777777" w:rsidR="00406314" w:rsidRPr="00406314" w:rsidRDefault="00406314">
      <w:pPr>
        <w:rPr>
          <w:rFonts w:ascii="Arial" w:hAnsi="Arial" w:cs="Arial"/>
        </w:rPr>
      </w:pPr>
      <w:r w:rsidRPr="00406314">
        <w:rPr>
          <w:rFonts w:ascii="Arial" w:hAnsi="Arial" w:cs="Arial"/>
        </w:rPr>
        <w:t xml:space="preserve">Ganor, B. (2002) ‘Defining Terrorism’, </w:t>
      </w:r>
      <w:r w:rsidRPr="00406314">
        <w:rPr>
          <w:rFonts w:ascii="Arial" w:hAnsi="Arial" w:cs="Arial"/>
          <w:i/>
          <w:iCs/>
        </w:rPr>
        <w:t xml:space="preserve">Media Asia, 29(3), p. 126. </w:t>
      </w:r>
      <w:r w:rsidRPr="00406314">
        <w:rPr>
          <w:rFonts w:ascii="Arial" w:hAnsi="Arial" w:cs="Arial"/>
        </w:rPr>
        <w:t xml:space="preserve">Available at: </w:t>
      </w:r>
      <w:hyperlink r:id="rId12" w:history="1">
        <w:r w:rsidRPr="00406314">
          <w:rPr>
            <w:rStyle w:val="Hyperlink"/>
            <w:rFonts w:ascii="Arial" w:hAnsi="Arial" w:cs="Arial"/>
            <w:color w:val="auto"/>
          </w:rPr>
          <w:t>https://www.tandfonline.com/doi/pdf/1</w:t>
        </w:r>
        <w:r w:rsidRPr="00406314">
          <w:rPr>
            <w:rStyle w:val="Hyperlink"/>
            <w:rFonts w:ascii="Arial" w:hAnsi="Arial" w:cs="Arial"/>
            <w:color w:val="auto"/>
          </w:rPr>
          <w:t>0</w:t>
        </w:r>
        <w:r w:rsidRPr="00406314">
          <w:rPr>
            <w:rStyle w:val="Hyperlink"/>
            <w:rFonts w:ascii="Arial" w:hAnsi="Arial" w:cs="Arial"/>
            <w:color w:val="auto"/>
          </w:rPr>
          <w:t>.1080/01296612.2002.11726675?needAccess=true</w:t>
        </w:r>
      </w:hyperlink>
      <w:r w:rsidRPr="00406314">
        <w:rPr>
          <w:rFonts w:ascii="Arial" w:hAnsi="Arial" w:cs="Arial"/>
        </w:rPr>
        <w:t xml:space="preserve"> (Accessed: 1/11/2022)</w:t>
      </w:r>
    </w:p>
    <w:p w14:paraId="59C69AAF" w14:textId="77777777" w:rsidR="00406314" w:rsidRPr="00406314" w:rsidRDefault="00406314">
      <w:pPr>
        <w:rPr>
          <w:rFonts w:ascii="Arial" w:hAnsi="Arial" w:cs="Arial"/>
        </w:rPr>
      </w:pPr>
      <w:r w:rsidRPr="00406314">
        <w:rPr>
          <w:rFonts w:ascii="Arial" w:hAnsi="Arial" w:cs="Arial"/>
        </w:rPr>
        <w:t xml:space="preserve">Glen, C. (2015) </w:t>
      </w:r>
      <w:r w:rsidRPr="00406314">
        <w:rPr>
          <w:rFonts w:ascii="Arial" w:hAnsi="Arial" w:cs="Arial"/>
          <w:i/>
          <w:iCs/>
        </w:rPr>
        <w:t>Al Qaeda v ISIS: Leaders &amp; Structure.</w:t>
      </w:r>
      <w:r w:rsidRPr="00406314">
        <w:rPr>
          <w:rFonts w:ascii="Arial" w:hAnsi="Arial" w:cs="Arial"/>
        </w:rPr>
        <w:t xml:space="preserve"> Available at: </w:t>
      </w:r>
      <w:hyperlink r:id="rId13" w:history="1">
        <w:r w:rsidRPr="00406314">
          <w:rPr>
            <w:rStyle w:val="Hyperlink"/>
            <w:rFonts w:ascii="Arial" w:hAnsi="Arial" w:cs="Arial"/>
            <w:color w:val="auto"/>
          </w:rPr>
          <w:t>https://www.wilsoncenter.org/article/al-qaeda-v-isis-leaders-structure</w:t>
        </w:r>
      </w:hyperlink>
      <w:r w:rsidRPr="00406314">
        <w:rPr>
          <w:rFonts w:ascii="Arial" w:hAnsi="Arial" w:cs="Arial"/>
        </w:rPr>
        <w:t xml:space="preserve"> (Accessed: 29/10/2022)</w:t>
      </w:r>
    </w:p>
    <w:p w14:paraId="3329227D" w14:textId="77777777" w:rsidR="00406314" w:rsidRPr="00406314" w:rsidRDefault="00406314">
      <w:pPr>
        <w:rPr>
          <w:rFonts w:ascii="Arial" w:hAnsi="Arial" w:cs="Arial"/>
        </w:rPr>
      </w:pPr>
      <w:r w:rsidRPr="00406314">
        <w:rPr>
          <w:rFonts w:ascii="Arial" w:hAnsi="Arial" w:cs="Arial"/>
        </w:rPr>
        <w:t xml:space="preserve">Gregg H. (2010) ‘Fighting the Jihad of the Pen: Countering Revolutionary Islam’s Ideology’ </w:t>
      </w:r>
      <w:r w:rsidRPr="00406314">
        <w:rPr>
          <w:rFonts w:ascii="Arial" w:hAnsi="Arial" w:cs="Arial"/>
          <w:i/>
          <w:iCs/>
        </w:rPr>
        <w:t>Terrorism and Politic Violence</w:t>
      </w:r>
      <w:r w:rsidRPr="00406314">
        <w:rPr>
          <w:rFonts w:ascii="Arial" w:hAnsi="Arial" w:cs="Arial"/>
        </w:rPr>
        <w:t>, 22(2) pp. 292-314. Available at:</w:t>
      </w:r>
      <w:r w:rsidRPr="00406314">
        <w:t xml:space="preserve"> </w:t>
      </w:r>
      <w:hyperlink r:id="rId14" w:history="1">
        <w:r w:rsidRPr="00406314">
          <w:rPr>
            <w:rStyle w:val="Hyperlink"/>
            <w:rFonts w:ascii="Arial" w:hAnsi="Arial" w:cs="Arial"/>
            <w:color w:val="auto"/>
          </w:rPr>
          <w:t>https://www.tandfonline.com/doi/pdf/10.1080/09546551003597584?needAccess=true</w:t>
        </w:r>
      </w:hyperlink>
      <w:r w:rsidRPr="00406314">
        <w:rPr>
          <w:rFonts w:ascii="Arial" w:hAnsi="Arial" w:cs="Arial"/>
        </w:rPr>
        <w:t xml:space="preserve"> (Accessed: 31/10/2022)</w:t>
      </w:r>
    </w:p>
    <w:p w14:paraId="4C1CD300" w14:textId="77777777" w:rsidR="00406314" w:rsidRPr="00406314" w:rsidRDefault="00406314">
      <w:pPr>
        <w:rPr>
          <w:rFonts w:ascii="Arial" w:hAnsi="Arial" w:cs="Arial"/>
        </w:rPr>
      </w:pPr>
      <w:r w:rsidRPr="00406314">
        <w:rPr>
          <w:rFonts w:ascii="Arial" w:hAnsi="Arial" w:cs="Arial"/>
        </w:rPr>
        <w:t xml:space="preserve">Guide Ireland (n.d), </w:t>
      </w:r>
      <w:r w:rsidRPr="00406314">
        <w:rPr>
          <w:rFonts w:ascii="Arial" w:hAnsi="Arial" w:cs="Arial"/>
          <w:i/>
          <w:iCs/>
        </w:rPr>
        <w:t xml:space="preserve">The Blanket Protest. </w:t>
      </w:r>
      <w:r w:rsidRPr="00406314">
        <w:rPr>
          <w:rFonts w:ascii="Arial" w:hAnsi="Arial" w:cs="Arial"/>
        </w:rPr>
        <w:t xml:space="preserve">Available at: </w:t>
      </w:r>
      <w:hyperlink r:id="rId15" w:history="1">
        <w:r w:rsidRPr="00406314">
          <w:rPr>
            <w:rStyle w:val="Hyperlink"/>
            <w:rFonts w:ascii="Arial" w:hAnsi="Arial" w:cs="Arial"/>
            <w:color w:val="auto"/>
          </w:rPr>
          <w:t>https://www.guide-ireland.com/culture/blanket-protest/</w:t>
        </w:r>
      </w:hyperlink>
      <w:r w:rsidRPr="00406314">
        <w:rPr>
          <w:rFonts w:ascii="Arial" w:hAnsi="Arial" w:cs="Arial"/>
        </w:rPr>
        <w:t xml:space="preserve"> (Accessed: 02/11/2022)</w:t>
      </w:r>
    </w:p>
    <w:p w14:paraId="08D78CAE" w14:textId="77777777" w:rsidR="00406314" w:rsidRPr="00406314" w:rsidRDefault="00406314">
      <w:pPr>
        <w:rPr>
          <w:rFonts w:ascii="Arial" w:hAnsi="Arial" w:cs="Arial"/>
        </w:rPr>
      </w:pPr>
      <w:r w:rsidRPr="00406314">
        <w:rPr>
          <w:rFonts w:ascii="Arial" w:hAnsi="Arial" w:cs="Arial"/>
        </w:rPr>
        <w:t xml:space="preserve">International Institute for Counter-Terrorism (ICT), (n.d). Available at: </w:t>
      </w:r>
      <w:hyperlink r:id="rId16" w:history="1">
        <w:r w:rsidRPr="00406314">
          <w:rPr>
            <w:rStyle w:val="Hyperlink"/>
            <w:rFonts w:ascii="Arial" w:hAnsi="Arial" w:cs="Arial"/>
            <w:color w:val="auto"/>
          </w:rPr>
          <w:t>https://ict.org.il/about-us/</w:t>
        </w:r>
      </w:hyperlink>
      <w:r w:rsidRPr="00406314">
        <w:rPr>
          <w:rFonts w:ascii="Arial" w:hAnsi="Arial" w:cs="Arial"/>
        </w:rPr>
        <w:t xml:space="preserve"> (Accessed: 31/10/2022)</w:t>
      </w:r>
    </w:p>
    <w:p w14:paraId="503CB558" w14:textId="77777777" w:rsidR="00406314" w:rsidRPr="00406314" w:rsidRDefault="00406314">
      <w:pPr>
        <w:rPr>
          <w:rFonts w:ascii="Arial" w:hAnsi="Arial" w:cs="Arial"/>
        </w:rPr>
      </w:pPr>
      <w:r w:rsidRPr="00406314">
        <w:rPr>
          <w:rFonts w:ascii="Arial" w:hAnsi="Arial" w:cs="Arial"/>
        </w:rPr>
        <w:t xml:space="preserve">ISGAP (2022), </w:t>
      </w:r>
      <w:r w:rsidRPr="00406314">
        <w:rPr>
          <w:rFonts w:ascii="Arial" w:hAnsi="Arial" w:cs="Arial"/>
          <w:i/>
          <w:iCs/>
        </w:rPr>
        <w:t xml:space="preserve">ISGAP Fellows. </w:t>
      </w:r>
      <w:r w:rsidRPr="00406314">
        <w:rPr>
          <w:rFonts w:ascii="Arial" w:hAnsi="Arial" w:cs="Arial"/>
        </w:rPr>
        <w:t xml:space="preserve">Available at: </w:t>
      </w:r>
      <w:hyperlink r:id="rId17" w:history="1">
        <w:r w:rsidRPr="00406314">
          <w:rPr>
            <w:rStyle w:val="Hyperlink"/>
            <w:rFonts w:ascii="Arial" w:hAnsi="Arial" w:cs="Arial"/>
            <w:color w:val="auto"/>
          </w:rPr>
          <w:t>https://isgap.org/fellow/boaz-ganor/</w:t>
        </w:r>
      </w:hyperlink>
      <w:r w:rsidRPr="00406314">
        <w:rPr>
          <w:rFonts w:ascii="Arial" w:hAnsi="Arial" w:cs="Arial"/>
        </w:rPr>
        <w:t xml:space="preserve"> (Accessed: 01/11/2022)</w:t>
      </w:r>
    </w:p>
    <w:p w14:paraId="4405CB68" w14:textId="11280FE3" w:rsidR="00406314" w:rsidRPr="00406314" w:rsidRDefault="00406314">
      <w:pPr>
        <w:rPr>
          <w:rFonts w:ascii="Arial" w:hAnsi="Arial" w:cs="Arial"/>
        </w:rPr>
      </w:pPr>
      <w:r w:rsidRPr="00406314">
        <w:rPr>
          <w:rFonts w:ascii="Arial" w:hAnsi="Arial" w:cs="Arial"/>
          <w:i/>
          <w:iCs/>
        </w:rPr>
        <w:t>Prevention of Terrorism (</w:t>
      </w:r>
      <w:r>
        <w:rPr>
          <w:rFonts w:ascii="Arial" w:hAnsi="Arial" w:cs="Arial"/>
          <w:i/>
          <w:iCs/>
        </w:rPr>
        <w:t>T</w:t>
      </w:r>
      <w:r w:rsidRPr="00406314">
        <w:rPr>
          <w:rFonts w:ascii="Arial" w:hAnsi="Arial" w:cs="Arial"/>
          <w:i/>
          <w:iCs/>
        </w:rPr>
        <w:t xml:space="preserve">emporary Provisions) Act 1989, c. 4. </w:t>
      </w:r>
      <w:r w:rsidRPr="00406314">
        <w:rPr>
          <w:rFonts w:ascii="Arial" w:hAnsi="Arial" w:cs="Arial"/>
        </w:rPr>
        <w:t xml:space="preserve">Available at: </w:t>
      </w:r>
      <w:hyperlink r:id="rId18" w:history="1">
        <w:r w:rsidRPr="00406314">
          <w:rPr>
            <w:rStyle w:val="Hyperlink"/>
            <w:rFonts w:ascii="Arial" w:hAnsi="Arial" w:cs="Arial"/>
            <w:color w:val="auto"/>
          </w:rPr>
          <w:t>https://www.legislation.gov.uk/en/ukpga/1989/4/enacted</w:t>
        </w:r>
      </w:hyperlink>
      <w:r w:rsidRPr="00406314">
        <w:rPr>
          <w:rFonts w:ascii="Arial" w:hAnsi="Arial" w:cs="Arial"/>
        </w:rPr>
        <w:t>. (Accessed: 31/10/2022)</w:t>
      </w:r>
    </w:p>
    <w:p w14:paraId="2D5937D7" w14:textId="602F9051" w:rsidR="00406314" w:rsidRPr="00406314" w:rsidRDefault="00406314">
      <w:pPr>
        <w:rPr>
          <w:rFonts w:ascii="Arial" w:hAnsi="Arial" w:cs="Arial"/>
        </w:rPr>
      </w:pPr>
      <w:r w:rsidRPr="00406314">
        <w:rPr>
          <w:rFonts w:ascii="Arial" w:hAnsi="Arial" w:cs="Arial"/>
        </w:rPr>
        <w:t xml:space="preserve">Schmid, A. (2004) ‘Terrorism – The Definitional Problem’, </w:t>
      </w:r>
      <w:r w:rsidRPr="00406314">
        <w:rPr>
          <w:rFonts w:ascii="Arial" w:hAnsi="Arial" w:cs="Arial"/>
          <w:i/>
          <w:iCs/>
        </w:rPr>
        <w:t xml:space="preserve">Case Western Reserve Journal of International Law, </w:t>
      </w:r>
      <w:r w:rsidRPr="00406314">
        <w:rPr>
          <w:rFonts w:ascii="Arial" w:hAnsi="Arial" w:cs="Arial"/>
        </w:rPr>
        <w:t xml:space="preserve">36(2), pp. 378, 383. Available at: </w:t>
      </w:r>
      <w:hyperlink r:id="rId19" w:history="1">
        <w:r w:rsidRPr="00406314">
          <w:rPr>
            <w:rStyle w:val="Hyperlink"/>
            <w:rFonts w:ascii="Arial" w:hAnsi="Arial" w:cs="Arial"/>
            <w:color w:val="auto"/>
          </w:rPr>
          <w:t>https://scholarlycommons.law.case.edu/jil/vol36/i</w:t>
        </w:r>
        <w:r w:rsidRPr="00406314">
          <w:rPr>
            <w:rStyle w:val="Hyperlink"/>
            <w:rFonts w:ascii="Arial" w:hAnsi="Arial" w:cs="Arial"/>
            <w:color w:val="auto"/>
          </w:rPr>
          <w:t>s</w:t>
        </w:r>
        <w:r w:rsidRPr="00406314">
          <w:rPr>
            <w:rStyle w:val="Hyperlink"/>
            <w:rFonts w:ascii="Arial" w:hAnsi="Arial" w:cs="Arial"/>
            <w:color w:val="auto"/>
          </w:rPr>
          <w:t>s2/8/</w:t>
        </w:r>
      </w:hyperlink>
      <w:r>
        <w:rPr>
          <w:rStyle w:val="Hyperlink"/>
          <w:rFonts w:ascii="Arial" w:hAnsi="Arial" w:cs="Arial"/>
          <w:color w:val="auto"/>
        </w:rPr>
        <w:t xml:space="preserve"> (</w:t>
      </w:r>
      <w:r w:rsidRPr="00406314">
        <w:rPr>
          <w:rStyle w:val="Hyperlink"/>
          <w:rFonts w:ascii="Arial" w:hAnsi="Arial" w:cs="Arial"/>
          <w:color w:val="auto"/>
          <w:u w:val="none"/>
        </w:rPr>
        <w:t>Accessed:27/10/2022)</w:t>
      </w:r>
    </w:p>
    <w:p w14:paraId="52BFEB87" w14:textId="77777777" w:rsidR="00406314" w:rsidRPr="00406314" w:rsidRDefault="00406314">
      <w:pPr>
        <w:rPr>
          <w:rFonts w:ascii="Arial" w:hAnsi="Arial" w:cs="Arial"/>
          <w:i/>
          <w:iCs/>
        </w:rPr>
      </w:pPr>
      <w:r w:rsidRPr="00406314">
        <w:rPr>
          <w:rFonts w:ascii="Arial" w:hAnsi="Arial" w:cs="Arial"/>
          <w:i/>
          <w:iCs/>
        </w:rPr>
        <w:t xml:space="preserve">Terrorism Act 2000, c. 11. </w:t>
      </w:r>
      <w:r w:rsidRPr="00406314">
        <w:rPr>
          <w:rFonts w:ascii="Arial" w:hAnsi="Arial" w:cs="Arial"/>
        </w:rPr>
        <w:t>‘Explanatory Notes, Section 1’. Available at:</w:t>
      </w:r>
      <w:r w:rsidRPr="00406314">
        <w:t xml:space="preserve"> </w:t>
      </w:r>
      <w:hyperlink r:id="rId20" w:history="1">
        <w:r w:rsidRPr="00406314">
          <w:rPr>
            <w:rStyle w:val="Hyperlink"/>
            <w:rFonts w:ascii="Arial" w:hAnsi="Arial" w:cs="Arial"/>
            <w:color w:val="auto"/>
          </w:rPr>
          <w:t>https://www.legislation.gov.uk/en/ukpga/2000/11/notes/division/4/1/1</w:t>
        </w:r>
      </w:hyperlink>
      <w:r w:rsidRPr="00406314">
        <w:rPr>
          <w:rFonts w:ascii="Arial" w:hAnsi="Arial" w:cs="Arial"/>
        </w:rPr>
        <w:t xml:space="preserve"> (Accessed: 31/10/2022)</w:t>
      </w:r>
    </w:p>
    <w:p w14:paraId="27BB6B44" w14:textId="77777777" w:rsidR="00406314" w:rsidRPr="00406314" w:rsidRDefault="00406314">
      <w:pPr>
        <w:rPr>
          <w:rFonts w:ascii="Arial" w:hAnsi="Arial" w:cs="Arial"/>
        </w:rPr>
      </w:pPr>
      <w:r w:rsidRPr="00406314">
        <w:rPr>
          <w:rFonts w:ascii="Arial" w:hAnsi="Arial" w:cs="Arial"/>
          <w:i/>
          <w:iCs/>
        </w:rPr>
        <w:t xml:space="preserve">Terrorism Act 2000, c. 11. </w:t>
      </w:r>
      <w:r w:rsidRPr="00406314">
        <w:rPr>
          <w:rFonts w:ascii="Arial" w:hAnsi="Arial" w:cs="Arial"/>
        </w:rPr>
        <w:t xml:space="preserve">Available at: </w:t>
      </w:r>
      <w:hyperlink r:id="rId21" w:history="1">
        <w:r w:rsidRPr="00406314">
          <w:rPr>
            <w:rStyle w:val="Hyperlink"/>
            <w:rFonts w:ascii="Arial" w:hAnsi="Arial" w:cs="Arial"/>
            <w:color w:val="auto"/>
          </w:rPr>
          <w:t>https://www.legislation.gov.uk/en/ukpga/2000/11/contents</w:t>
        </w:r>
      </w:hyperlink>
      <w:r w:rsidRPr="00406314">
        <w:rPr>
          <w:rFonts w:ascii="Arial" w:hAnsi="Arial" w:cs="Arial"/>
        </w:rPr>
        <w:t xml:space="preserve"> (Accessed: 31/10/2022)</w:t>
      </w:r>
    </w:p>
    <w:p w14:paraId="5C0EE5A5" w14:textId="77777777" w:rsidR="00406314" w:rsidRPr="00406314" w:rsidRDefault="00406314">
      <w:pPr>
        <w:rPr>
          <w:rFonts w:ascii="Arial" w:hAnsi="Arial" w:cs="Arial"/>
        </w:rPr>
      </w:pPr>
      <w:r w:rsidRPr="00406314">
        <w:rPr>
          <w:rFonts w:ascii="Arial" w:hAnsi="Arial" w:cs="Arial"/>
          <w:i/>
          <w:iCs/>
        </w:rPr>
        <w:t xml:space="preserve">Terrorism Act 2006, c.11. </w:t>
      </w:r>
      <w:r w:rsidRPr="00406314">
        <w:rPr>
          <w:rFonts w:ascii="Arial" w:hAnsi="Arial" w:cs="Arial"/>
        </w:rPr>
        <w:t>Available at:</w:t>
      </w:r>
      <w:r w:rsidRPr="00406314">
        <w:t xml:space="preserve"> </w:t>
      </w:r>
      <w:hyperlink r:id="rId22" w:history="1">
        <w:r w:rsidRPr="00406314">
          <w:rPr>
            <w:rStyle w:val="Hyperlink"/>
            <w:rFonts w:ascii="Arial" w:hAnsi="Arial" w:cs="Arial"/>
            <w:color w:val="auto"/>
          </w:rPr>
          <w:t>https://www.legislation.gov.uk/ukpga/2006/11/contents</w:t>
        </w:r>
      </w:hyperlink>
      <w:r w:rsidRPr="00406314">
        <w:rPr>
          <w:rFonts w:ascii="Arial" w:hAnsi="Arial" w:cs="Arial"/>
        </w:rPr>
        <w:t xml:space="preserve"> (Accessed: 01/11/2022)</w:t>
      </w:r>
    </w:p>
    <w:p w14:paraId="428CD1E5" w14:textId="77777777" w:rsidR="00406314" w:rsidRPr="00406314" w:rsidRDefault="00406314">
      <w:pPr>
        <w:rPr>
          <w:rFonts w:ascii="Arial" w:hAnsi="Arial" w:cs="Arial"/>
        </w:rPr>
      </w:pPr>
      <w:r w:rsidRPr="00406314">
        <w:rPr>
          <w:rFonts w:ascii="Arial" w:hAnsi="Arial" w:cs="Arial"/>
        </w:rPr>
        <w:t xml:space="preserve">UNODC (2018) </w:t>
      </w:r>
      <w:r w:rsidRPr="00406314">
        <w:rPr>
          <w:rFonts w:ascii="Arial" w:hAnsi="Arial" w:cs="Arial"/>
          <w:i/>
          <w:iCs/>
        </w:rPr>
        <w:t>Defining Terrorism</w:t>
      </w:r>
      <w:r w:rsidRPr="00406314">
        <w:rPr>
          <w:rFonts w:ascii="Arial" w:hAnsi="Arial" w:cs="Arial"/>
        </w:rPr>
        <w:t xml:space="preserve">. Available at: </w:t>
      </w:r>
      <w:hyperlink r:id="rId23" w:history="1">
        <w:r w:rsidRPr="00406314">
          <w:rPr>
            <w:rStyle w:val="Hyperlink"/>
            <w:rFonts w:ascii="Arial" w:hAnsi="Arial" w:cs="Arial"/>
            <w:color w:val="auto"/>
          </w:rPr>
          <w:t>https://www.unodc.org/e4j/en/terrorism/module-4/key-issues/defining-terrorism.html</w:t>
        </w:r>
      </w:hyperlink>
      <w:r w:rsidRPr="00406314">
        <w:rPr>
          <w:rFonts w:ascii="Arial" w:hAnsi="Arial" w:cs="Arial"/>
        </w:rPr>
        <w:t xml:space="preserve"> (Accessed: 01/11/2022)</w:t>
      </w:r>
    </w:p>
    <w:sectPr w:rsidR="00406314" w:rsidRPr="00406314">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CEBF9" w14:textId="77777777" w:rsidR="006B3CB5" w:rsidRDefault="006B3CB5" w:rsidP="00C9304B">
      <w:pPr>
        <w:spacing w:after="0" w:line="240" w:lineRule="auto"/>
      </w:pPr>
      <w:r>
        <w:separator/>
      </w:r>
    </w:p>
  </w:endnote>
  <w:endnote w:type="continuationSeparator" w:id="0">
    <w:p w14:paraId="79F56A3E" w14:textId="77777777" w:rsidR="006B3CB5" w:rsidRDefault="006B3CB5" w:rsidP="00C930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7C0E6" w14:textId="77777777" w:rsidR="006B3CB5" w:rsidRDefault="006B3CB5" w:rsidP="00C9304B">
      <w:pPr>
        <w:spacing w:after="0" w:line="240" w:lineRule="auto"/>
      </w:pPr>
      <w:r>
        <w:separator/>
      </w:r>
    </w:p>
  </w:footnote>
  <w:footnote w:type="continuationSeparator" w:id="0">
    <w:p w14:paraId="5BB92AAC" w14:textId="77777777" w:rsidR="006B3CB5" w:rsidRDefault="006B3CB5" w:rsidP="00C930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8D78F" w14:textId="674B7E79" w:rsidR="00C9304B" w:rsidRPr="00C9304B" w:rsidRDefault="00C9304B">
    <w:pPr>
      <w:pStyle w:val="Header"/>
      <w:rPr>
        <w:rFonts w:ascii="Arial" w:hAnsi="Arial" w:cs="Arial"/>
      </w:rPr>
    </w:pPr>
    <w:r w:rsidRPr="00C9304B">
      <w:rPr>
        <w:rFonts w:ascii="Arial" w:hAnsi="Arial" w:cs="Arial"/>
      </w:rPr>
      <w:t>Caitlin Harris</w:t>
    </w:r>
    <w:r w:rsidRPr="00C9304B">
      <w:rPr>
        <w:rFonts w:ascii="Arial" w:hAnsi="Arial" w:cs="Arial"/>
      </w:rPr>
      <w:tab/>
    </w:r>
    <w:r w:rsidRPr="00C9304B">
      <w:rPr>
        <w:rFonts w:ascii="Arial" w:hAnsi="Arial" w:cs="Arial"/>
      </w:rPr>
      <w:tab/>
      <w:t>Student Number:</w:t>
    </w:r>
    <w:r>
      <w:rPr>
        <w:rFonts w:ascii="Arial" w:hAnsi="Arial" w:cs="Arial"/>
      </w:rPr>
      <w:t xml:space="preserve"> </w:t>
    </w:r>
    <w:r w:rsidRPr="00C9304B">
      <w:rPr>
        <w:rFonts w:ascii="Arial" w:hAnsi="Arial" w:cs="Arial"/>
      </w:rPr>
      <w:t>2103809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DF9"/>
    <w:rsid w:val="0009645A"/>
    <w:rsid w:val="00145DFC"/>
    <w:rsid w:val="00194A69"/>
    <w:rsid w:val="001F0065"/>
    <w:rsid w:val="00271A04"/>
    <w:rsid w:val="00341DF9"/>
    <w:rsid w:val="003476FE"/>
    <w:rsid w:val="003B7795"/>
    <w:rsid w:val="00406314"/>
    <w:rsid w:val="0047636C"/>
    <w:rsid w:val="004A6EBF"/>
    <w:rsid w:val="004A6F09"/>
    <w:rsid w:val="00505F40"/>
    <w:rsid w:val="006519EE"/>
    <w:rsid w:val="006B3CB5"/>
    <w:rsid w:val="006E31DE"/>
    <w:rsid w:val="00777F12"/>
    <w:rsid w:val="007852B1"/>
    <w:rsid w:val="0079210A"/>
    <w:rsid w:val="007D46AB"/>
    <w:rsid w:val="009B5437"/>
    <w:rsid w:val="00A218D5"/>
    <w:rsid w:val="00BC7463"/>
    <w:rsid w:val="00C9304B"/>
    <w:rsid w:val="00D75BC5"/>
    <w:rsid w:val="00D87CA2"/>
    <w:rsid w:val="00DC2302"/>
    <w:rsid w:val="00EB29AA"/>
    <w:rsid w:val="00F63165"/>
    <w:rsid w:val="00FD257B"/>
    <w:rsid w:val="00FD5C1D"/>
    <w:rsid w:val="00FF5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29BB3"/>
  <w15:chartTrackingRefBased/>
  <w15:docId w15:val="{47ADE854-436E-4A63-8D31-398CFFF7D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1D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41DF9"/>
    <w:rPr>
      <w:i/>
      <w:iCs/>
    </w:rPr>
  </w:style>
  <w:style w:type="character" w:customStyle="1" w:styleId="smallcaps">
    <w:name w:val="smallcaps"/>
    <w:basedOn w:val="DefaultParagraphFont"/>
    <w:rsid w:val="00341DF9"/>
  </w:style>
  <w:style w:type="character" w:styleId="Hyperlink">
    <w:name w:val="Hyperlink"/>
    <w:basedOn w:val="DefaultParagraphFont"/>
    <w:uiPriority w:val="99"/>
    <w:unhideWhenUsed/>
    <w:rsid w:val="00341DF9"/>
    <w:rPr>
      <w:color w:val="0563C1" w:themeColor="hyperlink"/>
      <w:u w:val="single"/>
    </w:rPr>
  </w:style>
  <w:style w:type="character" w:styleId="UnresolvedMention">
    <w:name w:val="Unresolved Mention"/>
    <w:basedOn w:val="DefaultParagraphFont"/>
    <w:uiPriority w:val="99"/>
    <w:semiHidden/>
    <w:unhideWhenUsed/>
    <w:rsid w:val="00341DF9"/>
    <w:rPr>
      <w:color w:val="605E5C"/>
      <w:shd w:val="clear" w:color="auto" w:fill="E1DFDD"/>
    </w:rPr>
  </w:style>
  <w:style w:type="character" w:styleId="FollowedHyperlink">
    <w:name w:val="FollowedHyperlink"/>
    <w:basedOn w:val="DefaultParagraphFont"/>
    <w:uiPriority w:val="99"/>
    <w:semiHidden/>
    <w:unhideWhenUsed/>
    <w:rsid w:val="00777F12"/>
    <w:rPr>
      <w:color w:val="954F72" w:themeColor="followedHyperlink"/>
      <w:u w:val="single"/>
    </w:rPr>
  </w:style>
  <w:style w:type="paragraph" w:styleId="Header">
    <w:name w:val="header"/>
    <w:basedOn w:val="Normal"/>
    <w:link w:val="HeaderChar"/>
    <w:uiPriority w:val="99"/>
    <w:unhideWhenUsed/>
    <w:rsid w:val="00C930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304B"/>
  </w:style>
  <w:style w:type="paragraph" w:styleId="Footer">
    <w:name w:val="footer"/>
    <w:basedOn w:val="Normal"/>
    <w:link w:val="FooterChar"/>
    <w:uiPriority w:val="99"/>
    <w:unhideWhenUsed/>
    <w:rsid w:val="00C930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30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596690">
      <w:bodyDiv w:val="1"/>
      <w:marLeft w:val="0"/>
      <w:marRight w:val="0"/>
      <w:marTop w:val="0"/>
      <w:marBottom w:val="0"/>
      <w:divBdr>
        <w:top w:val="none" w:sz="0" w:space="0" w:color="auto"/>
        <w:left w:val="none" w:sz="0" w:space="0" w:color="auto"/>
        <w:bottom w:val="none" w:sz="0" w:space="0" w:color="auto"/>
        <w:right w:val="none" w:sz="0" w:space="0" w:color="auto"/>
      </w:divBdr>
    </w:div>
    <w:div w:id="924416349">
      <w:bodyDiv w:val="1"/>
      <w:marLeft w:val="0"/>
      <w:marRight w:val="0"/>
      <w:marTop w:val="0"/>
      <w:marBottom w:val="0"/>
      <w:divBdr>
        <w:top w:val="none" w:sz="0" w:space="0" w:color="auto"/>
        <w:left w:val="none" w:sz="0" w:space="0" w:color="auto"/>
        <w:bottom w:val="none" w:sz="0" w:space="0" w:color="auto"/>
        <w:right w:val="none" w:sz="0" w:space="0" w:color="auto"/>
      </w:divBdr>
    </w:div>
    <w:div w:id="1739590124">
      <w:bodyDiv w:val="1"/>
      <w:marLeft w:val="0"/>
      <w:marRight w:val="0"/>
      <w:marTop w:val="0"/>
      <w:marBottom w:val="0"/>
      <w:divBdr>
        <w:top w:val="none" w:sz="0" w:space="0" w:color="auto"/>
        <w:left w:val="none" w:sz="0" w:space="0" w:color="auto"/>
        <w:bottom w:val="none" w:sz="0" w:space="0" w:color="auto"/>
        <w:right w:val="none" w:sz="0" w:space="0" w:color="auto"/>
      </w:divBdr>
    </w:div>
    <w:div w:id="2141916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ookings.edu/testimonies/comparing-al-qaeda-and-isis-different-goals-different-targets/" TargetMode="External"/><Relationship Id="rId13" Type="http://schemas.openxmlformats.org/officeDocument/2006/relationships/hyperlink" Target="https://www.wilsoncenter.org/article/al-qaeda-v-isis-leaders-structure" TargetMode="External"/><Relationship Id="rId18" Type="http://schemas.openxmlformats.org/officeDocument/2006/relationships/hyperlink" Target="https://www.legislation.gov.uk/en/ukpga/1989/4/enacted"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legislation.gov.uk/en/ukpga/2000/11/contents" TargetMode="External"/><Relationship Id="rId7" Type="http://schemas.openxmlformats.org/officeDocument/2006/relationships/hyperlink" Target="https://www.britannica.com/biography/Osama-bin-Laden" TargetMode="External"/><Relationship Id="rId12" Type="http://schemas.openxmlformats.org/officeDocument/2006/relationships/hyperlink" Target="https://www.tandfonline.com/doi/pdf/10.1080/01296612.2002.11726675?needAccess=true" TargetMode="External"/><Relationship Id="rId17" Type="http://schemas.openxmlformats.org/officeDocument/2006/relationships/hyperlink" Target="https://isgap.org/fellow/boaz-ganor/"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ict.org.il/about-us/" TargetMode="External"/><Relationship Id="rId20" Type="http://schemas.openxmlformats.org/officeDocument/2006/relationships/hyperlink" Target="https://www.legislation.gov.uk/en/ukpga/2000/11/notes/division/4/1/1" TargetMode="External"/><Relationship Id="rId1" Type="http://schemas.openxmlformats.org/officeDocument/2006/relationships/styles" Target="styles.xml"/><Relationship Id="rId6" Type="http://schemas.openxmlformats.org/officeDocument/2006/relationships/hyperlink" Target="https://www.adl.org/resources/profiles/al-qaeda" TargetMode="External"/><Relationship Id="rId11" Type="http://schemas.openxmlformats.org/officeDocument/2006/relationships/hyperlink" Target="https://www.fbi.gov/history/famous-cases/world-trade-center-bombing-1993"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guide-ireland.com/culture/blanket-protest/" TargetMode="External"/><Relationship Id="rId23" Type="http://schemas.openxmlformats.org/officeDocument/2006/relationships/hyperlink" Target="https://www.unodc.org/e4j/en/terrorism/module-4/key-issues/defining-terrorism.html" TargetMode="External"/><Relationship Id="rId10" Type="http://schemas.openxmlformats.org/officeDocument/2006/relationships/hyperlink" Target="https://www.cps.gov.uk/crime-info/terrorism" TargetMode="External"/><Relationship Id="rId19" Type="http://schemas.openxmlformats.org/officeDocument/2006/relationships/hyperlink" Target="https://scholarlycommons.law.case.edu/jil/vol36/iss2/8/" TargetMode="External"/><Relationship Id="rId4" Type="http://schemas.openxmlformats.org/officeDocument/2006/relationships/footnotes" Target="footnotes.xml"/><Relationship Id="rId9" Type="http://schemas.openxmlformats.org/officeDocument/2006/relationships/hyperlink" Target="https://journals.sagepub.com/doi/10.1177/00027640121956575" TargetMode="External"/><Relationship Id="rId14" Type="http://schemas.openxmlformats.org/officeDocument/2006/relationships/hyperlink" Target="https://www.tandfonline.com/doi/pdf/10.1080/09546551003597584?needAccess=true" TargetMode="External"/><Relationship Id="rId22" Type="http://schemas.openxmlformats.org/officeDocument/2006/relationships/hyperlink" Target="https://www.legislation.gov.uk/ukpga/2006/11/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2618</Words>
  <Characters>14926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Harris (2103809)</dc:creator>
  <cp:keywords/>
  <dc:description/>
  <cp:lastModifiedBy>Caitlin Harris (2103809)</cp:lastModifiedBy>
  <cp:revision>2</cp:revision>
  <dcterms:created xsi:type="dcterms:W3CDTF">2022-11-04T12:34:00Z</dcterms:created>
  <dcterms:modified xsi:type="dcterms:W3CDTF">2022-11-04T12:34:00Z</dcterms:modified>
</cp:coreProperties>
</file>