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B159D" w14:textId="77777777" w:rsidR="00A670E4" w:rsidRPr="00A670E4" w:rsidRDefault="00A670E4" w:rsidP="00A670E4">
      <w:pPr>
        <w:ind w:left="360"/>
        <w:rPr>
          <w:b/>
          <w:bCs/>
          <w:sz w:val="28"/>
          <w:szCs w:val="28"/>
        </w:rPr>
      </w:pPr>
      <w:r w:rsidRPr="00A670E4">
        <w:rPr>
          <w:b/>
          <w:bCs/>
          <w:sz w:val="28"/>
          <w:szCs w:val="28"/>
        </w:rPr>
        <w:t>Student Name</w:t>
      </w:r>
      <w:r w:rsidRPr="00A670E4">
        <w:rPr>
          <w:b/>
          <w:bCs/>
          <w:sz w:val="28"/>
          <w:szCs w:val="28"/>
        </w:rPr>
        <w:tab/>
      </w:r>
      <w:r w:rsidRPr="00A670E4">
        <w:rPr>
          <w:b/>
          <w:bCs/>
          <w:sz w:val="28"/>
          <w:szCs w:val="28"/>
        </w:rPr>
        <w:tab/>
      </w:r>
      <w:r w:rsidRPr="00A670E4">
        <w:rPr>
          <w:b/>
          <w:bCs/>
          <w:sz w:val="28"/>
          <w:szCs w:val="28"/>
        </w:rPr>
        <w:tab/>
        <w:t xml:space="preserve">Adnan Rasheed Khan </w:t>
      </w:r>
      <w:proofErr w:type="gramStart"/>
      <w:r w:rsidRPr="00A670E4">
        <w:rPr>
          <w:b/>
          <w:bCs/>
          <w:sz w:val="28"/>
          <w:szCs w:val="28"/>
        </w:rPr>
        <w:t>( 2408399</w:t>
      </w:r>
      <w:proofErr w:type="gramEnd"/>
      <w:r w:rsidRPr="00A670E4">
        <w:rPr>
          <w:b/>
          <w:bCs/>
          <w:sz w:val="28"/>
          <w:szCs w:val="28"/>
        </w:rPr>
        <w:t xml:space="preserve"> )</w:t>
      </w:r>
    </w:p>
    <w:p w14:paraId="3D98F5BC" w14:textId="119FF1EA" w:rsidR="00A670E4" w:rsidRPr="00A670E4" w:rsidRDefault="00A670E4" w:rsidP="00A670E4">
      <w:pPr>
        <w:ind w:left="360"/>
        <w:rPr>
          <w:b/>
          <w:bCs/>
          <w:sz w:val="28"/>
          <w:szCs w:val="28"/>
        </w:rPr>
      </w:pPr>
      <w:r w:rsidRPr="00A670E4">
        <w:rPr>
          <w:b/>
          <w:bCs/>
          <w:sz w:val="28"/>
          <w:szCs w:val="28"/>
        </w:rPr>
        <w:t>Progr</w:t>
      </w:r>
      <w:r>
        <w:rPr>
          <w:b/>
          <w:bCs/>
          <w:sz w:val="28"/>
          <w:szCs w:val="28"/>
        </w:rPr>
        <w:t>a</w:t>
      </w:r>
      <w:r w:rsidRPr="00A670E4">
        <w:rPr>
          <w:b/>
          <w:bCs/>
          <w:sz w:val="28"/>
          <w:szCs w:val="28"/>
        </w:rPr>
        <w:t>m BA (Hons) Leadership and Management Skills for the Workplace</w:t>
      </w:r>
    </w:p>
    <w:p w14:paraId="26EA6377" w14:textId="56FD1075" w:rsidR="00A670E4" w:rsidRPr="00A670E4" w:rsidRDefault="00A670E4" w:rsidP="00A670E4">
      <w:pPr>
        <w:ind w:left="360"/>
        <w:rPr>
          <w:b/>
          <w:bCs/>
          <w:sz w:val="28"/>
          <w:szCs w:val="28"/>
        </w:rPr>
      </w:pPr>
      <w:r w:rsidRPr="00A670E4">
        <w:rPr>
          <w:b/>
          <w:bCs/>
          <w:sz w:val="28"/>
          <w:szCs w:val="28"/>
        </w:rPr>
        <w:t xml:space="preserve"> Module code</w:t>
      </w:r>
      <w:r w:rsidRPr="00A670E4">
        <w:rPr>
          <w:b/>
          <w:bCs/>
          <w:sz w:val="28"/>
          <w:szCs w:val="28"/>
        </w:rPr>
        <w:tab/>
      </w:r>
      <w:r w:rsidRPr="00A670E4">
        <w:rPr>
          <w:b/>
          <w:bCs/>
          <w:sz w:val="28"/>
          <w:szCs w:val="28"/>
        </w:rPr>
        <w:tab/>
      </w:r>
      <w:r w:rsidRPr="00A670E4">
        <w:rPr>
          <w:b/>
          <w:bCs/>
          <w:sz w:val="28"/>
          <w:szCs w:val="28"/>
        </w:rPr>
        <w:tab/>
        <w:t>LCLM 5003 Project management</w:t>
      </w:r>
    </w:p>
    <w:p w14:paraId="08F68421" w14:textId="437E77F9" w:rsidR="00A670E4" w:rsidRDefault="00A670E4" w:rsidP="00A670E4">
      <w:pPr>
        <w:ind w:left="360"/>
        <w:rPr>
          <w:b/>
          <w:bCs/>
          <w:sz w:val="28"/>
          <w:szCs w:val="28"/>
        </w:rPr>
      </w:pPr>
      <w:r w:rsidRPr="00A670E4">
        <w:rPr>
          <w:b/>
          <w:bCs/>
          <w:sz w:val="28"/>
          <w:szCs w:val="28"/>
        </w:rPr>
        <w:t>Lecturer</w:t>
      </w:r>
      <w:r w:rsidRPr="00A670E4">
        <w:rPr>
          <w:b/>
          <w:bCs/>
          <w:sz w:val="28"/>
          <w:szCs w:val="28"/>
        </w:rPr>
        <w:tab/>
      </w:r>
      <w:r w:rsidRPr="00A670E4">
        <w:rPr>
          <w:b/>
          <w:bCs/>
          <w:sz w:val="28"/>
          <w:szCs w:val="28"/>
        </w:rPr>
        <w:tab/>
      </w:r>
      <w:r w:rsidRPr="00A670E4">
        <w:rPr>
          <w:b/>
          <w:bCs/>
          <w:sz w:val="28"/>
          <w:szCs w:val="28"/>
        </w:rPr>
        <w:tab/>
        <w:t xml:space="preserve">         Samson Oladejo</w:t>
      </w:r>
    </w:p>
    <w:p w14:paraId="14D93309" w14:textId="77777777" w:rsidR="00937335" w:rsidRDefault="00937335" w:rsidP="00A670E4">
      <w:pPr>
        <w:ind w:left="360"/>
        <w:rPr>
          <w:b/>
          <w:bCs/>
          <w:sz w:val="28"/>
          <w:szCs w:val="28"/>
        </w:rPr>
      </w:pPr>
    </w:p>
    <w:p w14:paraId="215C3FC9" w14:textId="2E1401C6" w:rsidR="00457242" w:rsidRPr="00457242" w:rsidRDefault="00457242" w:rsidP="00457242">
      <w:pPr>
        <w:rPr>
          <w:b/>
          <w:bCs/>
          <w:sz w:val="28"/>
          <w:szCs w:val="28"/>
          <w:lang w:val="en-GB"/>
        </w:rPr>
      </w:pPr>
    </w:p>
    <w:p w14:paraId="6B07D7E3" w14:textId="69EF3EEF" w:rsidR="00457242" w:rsidRPr="00457242" w:rsidRDefault="00457242" w:rsidP="00457242">
      <w:pPr>
        <w:ind w:left="360"/>
        <w:rPr>
          <w:b/>
          <w:bCs/>
          <w:sz w:val="28"/>
          <w:szCs w:val="28"/>
          <w:lang w:val="en-GB"/>
        </w:rPr>
      </w:pPr>
    </w:p>
    <w:p w14:paraId="26F1FF73" w14:textId="77777777" w:rsidR="00457242" w:rsidRPr="00457242" w:rsidRDefault="00457242" w:rsidP="00457242">
      <w:pPr>
        <w:ind w:left="360"/>
        <w:rPr>
          <w:b/>
          <w:bCs/>
          <w:sz w:val="28"/>
          <w:szCs w:val="28"/>
          <w:lang w:val="en-GB"/>
        </w:rPr>
      </w:pPr>
      <w:r w:rsidRPr="00457242">
        <w:rPr>
          <w:b/>
          <w:bCs/>
          <w:sz w:val="28"/>
          <w:szCs w:val="28"/>
          <w:lang w:val="en-GB"/>
        </w:rPr>
        <w:t>Table of Contents</w:t>
      </w:r>
    </w:p>
    <w:p w14:paraId="2CE1AC7B" w14:textId="4FD36B72" w:rsidR="00457242" w:rsidRPr="00457242" w:rsidRDefault="00457242" w:rsidP="00457242">
      <w:pPr>
        <w:ind w:left="360"/>
        <w:rPr>
          <w:b/>
          <w:bCs/>
          <w:sz w:val="28"/>
          <w:szCs w:val="28"/>
          <w:lang w:val="en-GB"/>
        </w:rPr>
      </w:pPr>
      <w:r w:rsidRPr="00457242">
        <w:rPr>
          <w:b/>
          <w:bCs/>
          <w:sz w:val="28"/>
          <w:szCs w:val="28"/>
          <w:lang w:val="en-GB"/>
        </w:rPr>
        <w:t>1. Introduction ...................................................................</w:t>
      </w:r>
    </w:p>
    <w:p w14:paraId="68A2AC05" w14:textId="0C44819A" w:rsidR="00457242" w:rsidRPr="00457242" w:rsidRDefault="00457242" w:rsidP="00457242">
      <w:pPr>
        <w:ind w:left="360"/>
        <w:rPr>
          <w:b/>
          <w:bCs/>
          <w:sz w:val="28"/>
          <w:szCs w:val="28"/>
          <w:lang w:val="en-GB"/>
        </w:rPr>
      </w:pPr>
      <w:r w:rsidRPr="00457242">
        <w:rPr>
          <w:b/>
          <w:bCs/>
          <w:sz w:val="28"/>
          <w:szCs w:val="28"/>
          <w:lang w:val="en-GB"/>
        </w:rPr>
        <w:t>2. Project Description ....................................................</w:t>
      </w:r>
    </w:p>
    <w:p w14:paraId="43AE24A4" w14:textId="57B0B4CC" w:rsidR="00457242" w:rsidRPr="00457242" w:rsidRDefault="00457242" w:rsidP="00457242">
      <w:pPr>
        <w:ind w:left="360"/>
        <w:rPr>
          <w:b/>
          <w:bCs/>
          <w:sz w:val="28"/>
          <w:szCs w:val="28"/>
          <w:lang w:val="en-GB"/>
        </w:rPr>
      </w:pPr>
      <w:r w:rsidRPr="00457242">
        <w:rPr>
          <w:b/>
          <w:bCs/>
          <w:sz w:val="28"/>
          <w:szCs w:val="28"/>
          <w:lang w:val="en-GB"/>
        </w:rPr>
        <w:t>3. Scope .......................................................................</w:t>
      </w:r>
    </w:p>
    <w:p w14:paraId="0AC085D7" w14:textId="130124A2" w:rsidR="00457242" w:rsidRPr="00457242" w:rsidRDefault="00457242" w:rsidP="00457242">
      <w:pPr>
        <w:ind w:left="360"/>
        <w:rPr>
          <w:b/>
          <w:bCs/>
          <w:sz w:val="28"/>
          <w:szCs w:val="28"/>
          <w:lang w:val="en-GB"/>
        </w:rPr>
      </w:pPr>
      <w:r w:rsidRPr="00457242">
        <w:rPr>
          <w:b/>
          <w:bCs/>
          <w:sz w:val="28"/>
          <w:szCs w:val="28"/>
          <w:lang w:val="en-GB"/>
        </w:rPr>
        <w:t>3.1 In-Scope Deliverables ................................................</w:t>
      </w:r>
    </w:p>
    <w:p w14:paraId="16DB4FEA" w14:textId="4681CF0A" w:rsidR="00457242" w:rsidRPr="00457242" w:rsidRDefault="00457242" w:rsidP="00457242">
      <w:pPr>
        <w:ind w:left="360"/>
        <w:rPr>
          <w:b/>
          <w:bCs/>
          <w:sz w:val="28"/>
          <w:szCs w:val="28"/>
          <w:lang w:val="en-GB"/>
        </w:rPr>
      </w:pPr>
      <w:r w:rsidRPr="00457242">
        <w:rPr>
          <w:b/>
          <w:bCs/>
          <w:sz w:val="28"/>
          <w:szCs w:val="28"/>
          <w:lang w:val="en-GB"/>
        </w:rPr>
        <w:t>3.2 Out-of-Scope Elements ................................................</w:t>
      </w:r>
    </w:p>
    <w:p w14:paraId="7695906F" w14:textId="313203D6" w:rsidR="00457242" w:rsidRPr="00457242" w:rsidRDefault="00624E03" w:rsidP="00624E03">
      <w:pPr>
        <w:rPr>
          <w:b/>
          <w:bCs/>
          <w:sz w:val="28"/>
          <w:szCs w:val="28"/>
          <w:lang w:val="en-GB"/>
        </w:rPr>
      </w:pPr>
      <w:r>
        <w:rPr>
          <w:b/>
          <w:bCs/>
          <w:sz w:val="28"/>
          <w:szCs w:val="28"/>
          <w:lang w:val="en-GB"/>
        </w:rPr>
        <w:t xml:space="preserve">     </w:t>
      </w:r>
      <w:r w:rsidR="00457242" w:rsidRPr="00457242">
        <w:rPr>
          <w:b/>
          <w:bCs/>
          <w:sz w:val="28"/>
          <w:szCs w:val="28"/>
          <w:lang w:val="en-GB"/>
        </w:rPr>
        <w:t> 3.3 Assumptions and Constraints ......................................</w:t>
      </w:r>
    </w:p>
    <w:p w14:paraId="62D2D6A7" w14:textId="02091083" w:rsidR="00457242" w:rsidRPr="00457242" w:rsidRDefault="00457242" w:rsidP="00457242">
      <w:pPr>
        <w:ind w:left="360"/>
        <w:rPr>
          <w:b/>
          <w:bCs/>
          <w:sz w:val="28"/>
          <w:szCs w:val="28"/>
          <w:lang w:val="en-GB"/>
        </w:rPr>
      </w:pPr>
      <w:r w:rsidRPr="00457242">
        <w:rPr>
          <w:b/>
          <w:bCs/>
          <w:sz w:val="28"/>
          <w:szCs w:val="28"/>
          <w:lang w:val="en-GB"/>
        </w:rPr>
        <w:t>4. Work Breakdown Structure ..............................................</w:t>
      </w:r>
    </w:p>
    <w:p w14:paraId="4D81A6E6" w14:textId="4A9892D6" w:rsidR="00457242" w:rsidRPr="00457242" w:rsidRDefault="00457242" w:rsidP="00457242">
      <w:pPr>
        <w:ind w:left="360"/>
        <w:rPr>
          <w:b/>
          <w:bCs/>
          <w:sz w:val="28"/>
          <w:szCs w:val="28"/>
          <w:lang w:val="en-GB"/>
        </w:rPr>
      </w:pPr>
      <w:r w:rsidRPr="00457242">
        <w:rPr>
          <w:b/>
          <w:bCs/>
          <w:sz w:val="28"/>
          <w:szCs w:val="28"/>
          <w:lang w:val="en-GB"/>
        </w:rPr>
        <w:t>5. Quad Chart ......................................................................</w:t>
      </w:r>
    </w:p>
    <w:p w14:paraId="01ECA46B" w14:textId="269F6553" w:rsidR="00457242" w:rsidRPr="00457242" w:rsidRDefault="00457242" w:rsidP="00457242">
      <w:pPr>
        <w:ind w:left="360"/>
        <w:rPr>
          <w:b/>
          <w:bCs/>
          <w:sz w:val="28"/>
          <w:szCs w:val="28"/>
          <w:lang w:val="en-GB"/>
        </w:rPr>
      </w:pPr>
      <w:r w:rsidRPr="00457242">
        <w:rPr>
          <w:b/>
          <w:bCs/>
          <w:sz w:val="28"/>
          <w:szCs w:val="28"/>
          <w:lang w:val="en-GB"/>
        </w:rPr>
        <w:t>6. Gantt Chart .....................................................................</w:t>
      </w:r>
    </w:p>
    <w:p w14:paraId="6E6C4EB2" w14:textId="4CF83EA7" w:rsidR="00457242" w:rsidRPr="00457242" w:rsidRDefault="00457242" w:rsidP="00457242">
      <w:pPr>
        <w:ind w:left="360"/>
        <w:rPr>
          <w:b/>
          <w:bCs/>
          <w:sz w:val="28"/>
          <w:szCs w:val="28"/>
          <w:lang w:val="en-GB"/>
        </w:rPr>
      </w:pPr>
      <w:r w:rsidRPr="00457242">
        <w:rPr>
          <w:b/>
          <w:bCs/>
          <w:sz w:val="28"/>
          <w:szCs w:val="28"/>
          <w:lang w:val="en-GB"/>
        </w:rPr>
        <w:t>7. Stakeholders' Involvement .........................................</w:t>
      </w:r>
    </w:p>
    <w:p w14:paraId="4C13FADA" w14:textId="7395AEE6" w:rsidR="00457242" w:rsidRPr="00457242" w:rsidRDefault="00457242" w:rsidP="00457242">
      <w:pPr>
        <w:ind w:left="360"/>
        <w:rPr>
          <w:b/>
          <w:bCs/>
          <w:sz w:val="28"/>
          <w:szCs w:val="28"/>
          <w:lang w:val="en-GB"/>
        </w:rPr>
      </w:pPr>
      <w:r w:rsidRPr="00457242">
        <w:rPr>
          <w:b/>
          <w:bCs/>
          <w:sz w:val="28"/>
          <w:szCs w:val="28"/>
          <w:lang w:val="en-GB"/>
        </w:rPr>
        <w:t>8. Allocation of Resources .................................................</w:t>
      </w:r>
    </w:p>
    <w:p w14:paraId="358B553D" w14:textId="3826CA73" w:rsidR="00457242" w:rsidRPr="00457242" w:rsidRDefault="00457242" w:rsidP="00457242">
      <w:pPr>
        <w:ind w:left="360"/>
        <w:rPr>
          <w:b/>
          <w:bCs/>
          <w:sz w:val="28"/>
          <w:szCs w:val="28"/>
          <w:lang w:val="en-GB"/>
        </w:rPr>
      </w:pPr>
      <w:r w:rsidRPr="00457242">
        <w:rPr>
          <w:b/>
          <w:bCs/>
          <w:sz w:val="28"/>
          <w:szCs w:val="28"/>
          <w:lang w:val="en-GB"/>
        </w:rPr>
        <w:t> 8.1 Human Resources .........................................................</w:t>
      </w:r>
    </w:p>
    <w:p w14:paraId="3D51C90C" w14:textId="6D6404DB" w:rsidR="00457242" w:rsidRPr="00457242" w:rsidRDefault="00457242" w:rsidP="00457242">
      <w:pPr>
        <w:ind w:left="360"/>
        <w:rPr>
          <w:b/>
          <w:bCs/>
          <w:sz w:val="28"/>
          <w:szCs w:val="28"/>
          <w:lang w:val="en-GB"/>
        </w:rPr>
      </w:pPr>
      <w:r w:rsidRPr="00457242">
        <w:rPr>
          <w:b/>
          <w:bCs/>
          <w:sz w:val="28"/>
          <w:szCs w:val="28"/>
          <w:lang w:val="en-GB"/>
        </w:rPr>
        <w:t>8.2 Financial Resources ..................................................</w:t>
      </w:r>
    </w:p>
    <w:p w14:paraId="059A9A91" w14:textId="3D9FC836" w:rsidR="00457242" w:rsidRPr="00457242" w:rsidRDefault="00457242" w:rsidP="00457242">
      <w:pPr>
        <w:ind w:left="360"/>
        <w:rPr>
          <w:b/>
          <w:bCs/>
          <w:sz w:val="28"/>
          <w:szCs w:val="28"/>
          <w:lang w:val="en-GB"/>
        </w:rPr>
      </w:pPr>
      <w:r w:rsidRPr="00457242">
        <w:rPr>
          <w:b/>
          <w:bCs/>
          <w:sz w:val="28"/>
          <w:szCs w:val="28"/>
          <w:lang w:val="en-GB"/>
        </w:rPr>
        <w:t> 8.3 Material Resources ......................................................</w:t>
      </w:r>
    </w:p>
    <w:p w14:paraId="172871EA" w14:textId="07668B36" w:rsidR="00457242" w:rsidRPr="00457242" w:rsidRDefault="00457242" w:rsidP="00624E03">
      <w:pPr>
        <w:rPr>
          <w:b/>
          <w:bCs/>
          <w:sz w:val="28"/>
          <w:szCs w:val="28"/>
          <w:lang w:val="en-GB"/>
        </w:rPr>
      </w:pPr>
      <w:r w:rsidRPr="00457242">
        <w:rPr>
          <w:b/>
          <w:bCs/>
          <w:sz w:val="28"/>
          <w:szCs w:val="28"/>
          <w:lang w:val="en-GB"/>
        </w:rPr>
        <w:lastRenderedPageBreak/>
        <w:t> 8.4 Technological Resources ................................................</w:t>
      </w:r>
    </w:p>
    <w:p w14:paraId="05A6CB32" w14:textId="5E59EB07" w:rsidR="00457242" w:rsidRPr="00457242" w:rsidRDefault="00457242" w:rsidP="00457242">
      <w:pPr>
        <w:ind w:left="360"/>
        <w:rPr>
          <w:b/>
          <w:bCs/>
          <w:sz w:val="28"/>
          <w:szCs w:val="28"/>
          <w:lang w:val="en-GB"/>
        </w:rPr>
      </w:pPr>
      <w:r w:rsidRPr="00457242">
        <w:rPr>
          <w:b/>
          <w:bCs/>
          <w:sz w:val="28"/>
          <w:szCs w:val="28"/>
          <w:lang w:val="en-GB"/>
        </w:rPr>
        <w:t>9. Risk Analysis ...................................................................</w:t>
      </w:r>
    </w:p>
    <w:p w14:paraId="6ACDDE94" w14:textId="62FE83BF" w:rsidR="00457242" w:rsidRPr="00457242" w:rsidRDefault="00457242" w:rsidP="00457242">
      <w:pPr>
        <w:ind w:left="360"/>
        <w:rPr>
          <w:b/>
          <w:bCs/>
          <w:sz w:val="28"/>
          <w:szCs w:val="28"/>
          <w:lang w:val="en-GB"/>
        </w:rPr>
      </w:pPr>
      <w:r w:rsidRPr="00457242">
        <w:rPr>
          <w:b/>
          <w:bCs/>
          <w:sz w:val="28"/>
          <w:szCs w:val="28"/>
          <w:lang w:val="en-GB"/>
        </w:rPr>
        <w:t>10. Conclusion ....................................................................</w:t>
      </w:r>
    </w:p>
    <w:p w14:paraId="76E0D46A" w14:textId="782FE70C" w:rsidR="00457242" w:rsidRPr="00457242" w:rsidRDefault="00457242" w:rsidP="00457242">
      <w:pPr>
        <w:ind w:left="360"/>
        <w:rPr>
          <w:b/>
          <w:bCs/>
          <w:sz w:val="28"/>
          <w:szCs w:val="28"/>
          <w:lang w:val="en-GB"/>
        </w:rPr>
      </w:pPr>
      <w:r w:rsidRPr="00457242">
        <w:rPr>
          <w:b/>
          <w:bCs/>
          <w:sz w:val="28"/>
          <w:szCs w:val="28"/>
          <w:lang w:val="en-GB"/>
        </w:rPr>
        <w:t>11. References ....................................................................</w:t>
      </w:r>
    </w:p>
    <w:p w14:paraId="2A41E211" w14:textId="1FD97FD8" w:rsidR="00457242" w:rsidRPr="00457242" w:rsidRDefault="00457242" w:rsidP="00457242">
      <w:pPr>
        <w:ind w:left="360"/>
        <w:rPr>
          <w:b/>
          <w:bCs/>
          <w:sz w:val="28"/>
          <w:szCs w:val="28"/>
          <w:lang w:val="en-GB"/>
        </w:rPr>
      </w:pPr>
    </w:p>
    <w:p w14:paraId="5C648E38" w14:textId="77777777" w:rsidR="00937335" w:rsidRPr="00A670E4" w:rsidRDefault="00937335" w:rsidP="00A670E4">
      <w:pPr>
        <w:ind w:left="360"/>
        <w:rPr>
          <w:b/>
          <w:bCs/>
          <w:sz w:val="28"/>
          <w:szCs w:val="28"/>
        </w:rPr>
      </w:pPr>
    </w:p>
    <w:p w14:paraId="280B5CEB" w14:textId="55CDA08E" w:rsidR="00CC4510" w:rsidRDefault="00CC4510" w:rsidP="00A670E4">
      <w:pPr>
        <w:ind w:left="360"/>
        <w:rPr>
          <w:sz w:val="28"/>
          <w:szCs w:val="28"/>
        </w:rPr>
      </w:pPr>
    </w:p>
    <w:p w14:paraId="4C953DE7" w14:textId="77777777" w:rsidR="00CC4510" w:rsidRDefault="00CC4510">
      <w:pPr>
        <w:rPr>
          <w:sz w:val="28"/>
          <w:szCs w:val="28"/>
        </w:rPr>
      </w:pPr>
      <w:r>
        <w:rPr>
          <w:sz w:val="28"/>
          <w:szCs w:val="28"/>
        </w:rPr>
        <w:br w:type="page"/>
      </w:r>
    </w:p>
    <w:p w14:paraId="26098204" w14:textId="25892CFE" w:rsidR="00C40AA0" w:rsidRDefault="00C40AA0" w:rsidP="00A670E4">
      <w:pPr>
        <w:ind w:left="360"/>
        <w:rPr>
          <w:sz w:val="28"/>
          <w:szCs w:val="28"/>
        </w:rPr>
      </w:pPr>
      <w:r w:rsidRPr="00C40AA0">
        <w:rPr>
          <w:noProof/>
          <w:sz w:val="28"/>
          <w:szCs w:val="28"/>
        </w:rPr>
        <w:lastRenderedPageBreak/>
        <w:drawing>
          <wp:inline distT="0" distB="0" distL="0" distR="0" wp14:anchorId="68628D05" wp14:editId="27C8FA5F">
            <wp:extent cx="5458587" cy="6858957"/>
            <wp:effectExtent l="0" t="0" r="8890" b="0"/>
            <wp:docPr id="193632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2264" name=""/>
                    <pic:cNvPicPr/>
                  </pic:nvPicPr>
                  <pic:blipFill>
                    <a:blip r:embed="rId8"/>
                    <a:stretch>
                      <a:fillRect/>
                    </a:stretch>
                  </pic:blipFill>
                  <pic:spPr>
                    <a:xfrm>
                      <a:off x="0" y="0"/>
                      <a:ext cx="5458587" cy="6858957"/>
                    </a:xfrm>
                    <a:prstGeom prst="rect">
                      <a:avLst/>
                    </a:prstGeom>
                  </pic:spPr>
                </pic:pic>
              </a:graphicData>
            </a:graphic>
          </wp:inline>
        </w:drawing>
      </w:r>
    </w:p>
    <w:p w14:paraId="18DB3965" w14:textId="2C5B6499" w:rsidR="00754A6B" w:rsidRDefault="00754A6B" w:rsidP="00712E9A">
      <w:pPr>
        <w:rPr>
          <w:sz w:val="28"/>
          <w:szCs w:val="28"/>
        </w:rPr>
      </w:pPr>
    </w:p>
    <w:p w14:paraId="2F5B6E7C" w14:textId="77777777" w:rsidR="00712E9A" w:rsidRPr="00754A6B" w:rsidRDefault="00712E9A" w:rsidP="00712E9A">
      <w:pPr>
        <w:rPr>
          <w:sz w:val="28"/>
          <w:szCs w:val="28"/>
        </w:rPr>
      </w:pPr>
    </w:p>
    <w:p w14:paraId="6B308F86" w14:textId="77777777" w:rsidR="00712E9A" w:rsidRDefault="00712E9A" w:rsidP="00754A6B">
      <w:pPr>
        <w:ind w:left="360"/>
        <w:rPr>
          <w:sz w:val="28"/>
          <w:szCs w:val="28"/>
          <w:lang w:val="en-GB"/>
        </w:rPr>
      </w:pPr>
    </w:p>
    <w:p w14:paraId="7BC0EFED" w14:textId="0D936905" w:rsidR="00754A6B" w:rsidRDefault="00754A6B" w:rsidP="00754A6B">
      <w:pPr>
        <w:ind w:left="360"/>
        <w:rPr>
          <w:b/>
          <w:bCs/>
          <w:sz w:val="28"/>
          <w:szCs w:val="28"/>
          <w:lang w:val="en-GB"/>
        </w:rPr>
      </w:pPr>
      <w:r w:rsidRPr="00754A6B">
        <w:rPr>
          <w:b/>
          <w:bCs/>
          <w:sz w:val="28"/>
          <w:szCs w:val="28"/>
          <w:lang w:val="en-GB"/>
        </w:rPr>
        <w:lastRenderedPageBreak/>
        <w:t>Part B: Reflections on Feedback Received</w:t>
      </w:r>
    </w:p>
    <w:p w14:paraId="39D62C0B" w14:textId="51F6D828" w:rsidR="00DC698B" w:rsidRPr="00BE3580" w:rsidRDefault="00DC698B" w:rsidP="00DC698B">
      <w:pPr>
        <w:rPr>
          <w:b/>
          <w:bCs/>
          <w:lang w:val="en-GB"/>
        </w:rPr>
      </w:pPr>
    </w:p>
    <w:p w14:paraId="65D606C6" w14:textId="59DADC31" w:rsidR="003E6F5E" w:rsidRPr="00BE3580" w:rsidRDefault="00000000" w:rsidP="003E6F5E">
      <w:pPr>
        <w:rPr>
          <w:sz w:val="28"/>
          <w:szCs w:val="28"/>
          <w:lang w:val="en-GB"/>
        </w:rPr>
      </w:pPr>
      <w:r>
        <w:rPr>
          <w:noProof/>
        </w:rPr>
        <w:pict w14:anchorId="4B19752B">
          <v:rect id="_x0000_s1026" style="position:absolute;margin-left:0;margin-top:-.15pt;width:3276.75pt;height:.1pt;z-index:251659264;mso-position-horizontal:left;mso-position-horizontal-relative:text;mso-position-vertical-relative:text" o:hralign="center" o:hrstd="t" o:hrnoshade="t" o:hr="t" fillcolor="gray" stroked="f">
            <w10:wrap type="square" side="right"/>
          </v:rect>
        </w:pict>
      </w:r>
      <w:r w:rsidR="003E6F5E" w:rsidRPr="00BE3580">
        <w:rPr>
          <w:sz w:val="28"/>
          <w:szCs w:val="28"/>
          <w:lang w:val="en-GB"/>
        </w:rPr>
        <w:t>Getting feedback on my initial Project Management Plan for the Flood-Resilient Transport Corridor Reconstruction Project (FRTCP) was honestly exactly what I needed, even if it was a bit of a reality check. I felt pretty good about my first draft, but going through the peer and tutor reviews exposed a few blind spots I hadn’t fully thought through</w:t>
      </w:r>
      <w:r w:rsidR="00654E38">
        <w:rPr>
          <w:sz w:val="28"/>
          <w:szCs w:val="28"/>
          <w:lang w:val="en-GB"/>
        </w:rPr>
        <w:t xml:space="preserve"> </w:t>
      </w:r>
      <w:r w:rsidR="003E6F5E" w:rsidRPr="00BE3580">
        <w:rPr>
          <w:sz w:val="28"/>
          <w:szCs w:val="28"/>
          <w:lang w:val="en-GB"/>
        </w:rPr>
        <w:t>especially when it comes down to the real-world mechanics of scheduling, risk ownership, and budgeting.</w:t>
      </w:r>
    </w:p>
    <w:p w14:paraId="5ECEC60D" w14:textId="77777777" w:rsidR="003E6F5E" w:rsidRPr="00BE3580" w:rsidRDefault="003E6F5E" w:rsidP="003E6F5E">
      <w:pPr>
        <w:rPr>
          <w:sz w:val="28"/>
          <w:szCs w:val="28"/>
          <w:lang w:val="en-GB"/>
        </w:rPr>
      </w:pPr>
      <w:r w:rsidRPr="00BE3580">
        <w:rPr>
          <w:b/>
          <w:bCs/>
          <w:sz w:val="28"/>
          <w:szCs w:val="28"/>
          <w:lang w:val="en-GB"/>
        </w:rPr>
        <w:t>What Went Well</w:t>
      </w:r>
    </w:p>
    <w:p w14:paraId="3D90BEAF" w14:textId="77777777" w:rsidR="003E6F5E" w:rsidRPr="00BE3580" w:rsidRDefault="003E6F5E" w:rsidP="003E6F5E">
      <w:pPr>
        <w:rPr>
          <w:sz w:val="28"/>
          <w:szCs w:val="28"/>
          <w:lang w:val="en-GB"/>
        </w:rPr>
      </w:pPr>
      <w:r w:rsidRPr="00BE3580">
        <w:rPr>
          <w:sz w:val="28"/>
          <w:szCs w:val="28"/>
          <w:lang w:val="en-GB"/>
        </w:rPr>
        <w:t>The good news is that the feedback wasn't all criticism. Both my tutor and classmates felt the overall structure and strategic direction were on point. They specifically called out the Work Breakdown Structure (WBS) as a strong area. I spent a lot of time breaking down the project deliverables, so it was a relief to hear that this level of detail made the project scope clear and manageable (PMI, 2021).</w:t>
      </w:r>
    </w:p>
    <w:p w14:paraId="74F010DE" w14:textId="77777777" w:rsidR="003E6F5E" w:rsidRPr="00BE3580" w:rsidRDefault="003E6F5E" w:rsidP="003E6F5E">
      <w:pPr>
        <w:rPr>
          <w:sz w:val="28"/>
          <w:szCs w:val="28"/>
          <w:lang w:val="en-GB"/>
        </w:rPr>
      </w:pPr>
      <w:r w:rsidRPr="00BE3580">
        <w:rPr>
          <w:sz w:val="28"/>
          <w:szCs w:val="28"/>
          <w:lang w:val="en-GB"/>
        </w:rPr>
        <w:t xml:space="preserve">The Stakeholder Analysis Matrix also went over well. By grouping everyone from the Environment Agency down to </w:t>
      </w:r>
      <w:proofErr w:type="gramStart"/>
      <w:r w:rsidRPr="00BE3580">
        <w:rPr>
          <w:sz w:val="28"/>
          <w:szCs w:val="28"/>
          <w:lang w:val="en-GB"/>
        </w:rPr>
        <w:t>local residents</w:t>
      </w:r>
      <w:proofErr w:type="gramEnd"/>
      <w:r w:rsidRPr="00BE3580">
        <w:rPr>
          <w:sz w:val="28"/>
          <w:szCs w:val="28"/>
          <w:lang w:val="en-GB"/>
        </w:rPr>
        <w:t xml:space="preserve"> into a power/interest grid, it became much easier to picture how we would </w:t>
      </w:r>
      <w:proofErr w:type="gramStart"/>
      <w:r w:rsidRPr="00BE3580">
        <w:rPr>
          <w:sz w:val="28"/>
          <w:szCs w:val="28"/>
          <w:lang w:val="en-GB"/>
        </w:rPr>
        <w:t>actually communicate</w:t>
      </w:r>
      <w:proofErr w:type="gramEnd"/>
      <w:r w:rsidRPr="00BE3580">
        <w:rPr>
          <w:sz w:val="28"/>
          <w:szCs w:val="28"/>
          <w:lang w:val="en-GB"/>
        </w:rPr>
        <w:t xml:space="preserve"> with them. For a highly visible public infrastructure project, a customized engagement strategy is critical, and the reviewers felt I nailed that aspect (APM, 2019).</w:t>
      </w:r>
    </w:p>
    <w:p w14:paraId="38C417EC" w14:textId="77777777" w:rsidR="003E6F5E" w:rsidRPr="00BE3580" w:rsidRDefault="003E6F5E" w:rsidP="003E6F5E">
      <w:pPr>
        <w:rPr>
          <w:sz w:val="28"/>
          <w:szCs w:val="28"/>
          <w:lang w:val="en-GB"/>
        </w:rPr>
      </w:pPr>
      <w:r w:rsidRPr="00BE3580">
        <w:rPr>
          <w:b/>
          <w:bCs/>
          <w:sz w:val="28"/>
          <w:szCs w:val="28"/>
          <w:lang w:val="en-GB"/>
        </w:rPr>
        <w:t>Areas for Improvement</w:t>
      </w:r>
    </w:p>
    <w:p w14:paraId="55D69B90" w14:textId="77777777" w:rsidR="003E6F5E" w:rsidRPr="00BE3580" w:rsidRDefault="003E6F5E" w:rsidP="003E6F5E">
      <w:pPr>
        <w:rPr>
          <w:sz w:val="28"/>
          <w:szCs w:val="28"/>
          <w:lang w:val="en-GB"/>
        </w:rPr>
      </w:pPr>
      <w:r w:rsidRPr="00BE3580">
        <w:rPr>
          <w:sz w:val="28"/>
          <w:szCs w:val="28"/>
          <w:lang w:val="en-GB"/>
        </w:rPr>
        <w:t xml:space="preserve">However, the feedback gave me clear directions on where I need to step up my game for the final submission. For starters, my tutor pointed out a major flaw in my schedule: my text-based Gantt chart gave a nice 18-month overview, but it completely missed task dependencies and didn't establish a critical path. It hit me that just plotting dates isn't enough. If early site assessments are delayed, I need to show exactly how that ripples out and pushes back the highway reconstruction phase. For the final plan, I’m going to rework the schedule to clearly link these </w:t>
      </w:r>
      <w:r w:rsidRPr="00BE3580">
        <w:rPr>
          <w:sz w:val="28"/>
          <w:szCs w:val="28"/>
          <w:lang w:val="en-GB"/>
        </w:rPr>
        <w:lastRenderedPageBreak/>
        <w:t>finish-to-start relationships and visually map out the critical path (Larson &amp; Gray, 2020).</w:t>
      </w:r>
    </w:p>
    <w:p w14:paraId="251AD38F" w14:textId="77777777" w:rsidR="003E6F5E" w:rsidRPr="00BE3580" w:rsidRDefault="003E6F5E" w:rsidP="003E6F5E">
      <w:pPr>
        <w:rPr>
          <w:sz w:val="28"/>
          <w:szCs w:val="28"/>
          <w:lang w:val="en-GB"/>
        </w:rPr>
      </w:pPr>
      <w:r w:rsidRPr="00BE3580">
        <w:rPr>
          <w:sz w:val="28"/>
          <w:szCs w:val="28"/>
          <w:lang w:val="en-GB"/>
        </w:rPr>
        <w:t>My classmates also caught a big gap in my risk management section. I had done a thorough job listing potential risks, but I completely forgot to assign anyone to own them. They made a great point: without putting a specific person or team in charge of keeping an eye on a risk, a risk register is just a useless list. I will be updating this to attach clear risk owners to every single item to ensure actual accountability.</w:t>
      </w:r>
    </w:p>
    <w:p w14:paraId="1132CC2D" w14:textId="77777777" w:rsidR="003E6F5E" w:rsidRPr="003E6F5E" w:rsidRDefault="003E6F5E" w:rsidP="003E6F5E">
      <w:pPr>
        <w:rPr>
          <w:sz w:val="28"/>
          <w:szCs w:val="28"/>
          <w:lang w:val="en-GB"/>
        </w:rPr>
      </w:pPr>
      <w:r w:rsidRPr="00BE3580">
        <w:rPr>
          <w:sz w:val="28"/>
          <w:szCs w:val="28"/>
          <w:lang w:val="en-GB"/>
        </w:rPr>
        <w:t>Finally, my tutor gave me a crucial reality check on the budget. I had estimated £45–60 million, but I didn't clearly separate out a contingency reserve. Considering this is a flood reconstruction project at the mercy of unpredictable weather, not explicitly setting aside a chunk of the budget for "unknown unknowns" is a recipe for disaster (Kerzner, 2022). I am going to make sure this is broken down clearly in the final resource allocation section.</w:t>
      </w:r>
    </w:p>
    <w:p w14:paraId="64CF88CD" w14:textId="77777777" w:rsidR="003E6F5E" w:rsidRPr="00BE3580" w:rsidRDefault="003E6F5E" w:rsidP="003E6F5E">
      <w:pPr>
        <w:rPr>
          <w:sz w:val="28"/>
          <w:szCs w:val="28"/>
          <w:lang w:val="en-GB"/>
        </w:rPr>
      </w:pPr>
    </w:p>
    <w:p w14:paraId="08C011FE" w14:textId="77777777" w:rsidR="003E6F5E" w:rsidRPr="00BE3580" w:rsidRDefault="003E6F5E" w:rsidP="003E6F5E">
      <w:pPr>
        <w:rPr>
          <w:sz w:val="28"/>
          <w:szCs w:val="28"/>
          <w:lang w:val="en-GB"/>
        </w:rPr>
      </w:pPr>
      <w:r w:rsidRPr="00BE3580">
        <w:rPr>
          <w:b/>
          <w:bCs/>
          <w:sz w:val="28"/>
          <w:szCs w:val="28"/>
          <w:lang w:val="en-GB"/>
        </w:rPr>
        <w:t>Conclusion</w:t>
      </w:r>
    </w:p>
    <w:p w14:paraId="4B7EF7DE" w14:textId="77777777" w:rsidR="003E6F5E" w:rsidRPr="00BE3580" w:rsidRDefault="003E6F5E" w:rsidP="003E6F5E">
      <w:pPr>
        <w:rPr>
          <w:sz w:val="28"/>
          <w:szCs w:val="28"/>
          <w:lang w:val="en-GB"/>
        </w:rPr>
      </w:pPr>
      <w:r w:rsidRPr="00BE3580">
        <w:rPr>
          <w:sz w:val="28"/>
          <w:szCs w:val="28"/>
          <w:lang w:val="en-GB"/>
        </w:rPr>
        <w:t>Looking back, this whole feedback loop was incredibly helpful. It forced me to stop treating the plan like just another academic paper and start looking at it like a living, breathing operational document. By mapping out schedule dependencies, assigning clear risk owners, and building a realistic financial safety net, I feel much more confident that my final FRTCP submission will be a solid, actionable project plan.</w:t>
      </w:r>
    </w:p>
    <w:p w14:paraId="60F7DB22" w14:textId="77777777" w:rsidR="003E6F5E" w:rsidRPr="003E6F5E" w:rsidRDefault="003E6F5E" w:rsidP="003E6F5E">
      <w:pPr>
        <w:rPr>
          <w:sz w:val="28"/>
          <w:szCs w:val="28"/>
        </w:rPr>
      </w:pPr>
    </w:p>
    <w:p w14:paraId="52F1DC03" w14:textId="77777777" w:rsidR="003E6F5E" w:rsidRDefault="003E6F5E" w:rsidP="00754A6B">
      <w:pPr>
        <w:ind w:left="360"/>
        <w:rPr>
          <w:b/>
          <w:bCs/>
          <w:sz w:val="28"/>
          <w:szCs w:val="28"/>
          <w:lang w:val="en-GB"/>
        </w:rPr>
      </w:pPr>
    </w:p>
    <w:p w14:paraId="3D707F2F" w14:textId="77777777" w:rsidR="003E6F5E" w:rsidRDefault="003E6F5E" w:rsidP="00754A6B">
      <w:pPr>
        <w:ind w:left="360"/>
        <w:rPr>
          <w:b/>
          <w:bCs/>
          <w:sz w:val="28"/>
          <w:szCs w:val="28"/>
          <w:lang w:val="en-GB"/>
        </w:rPr>
      </w:pPr>
    </w:p>
    <w:p w14:paraId="6EF70918" w14:textId="77777777" w:rsidR="003E6F5E" w:rsidRDefault="003E6F5E" w:rsidP="00754A6B">
      <w:pPr>
        <w:ind w:left="360"/>
        <w:rPr>
          <w:b/>
          <w:bCs/>
          <w:sz w:val="28"/>
          <w:szCs w:val="28"/>
          <w:lang w:val="en-GB"/>
        </w:rPr>
      </w:pPr>
    </w:p>
    <w:p w14:paraId="31485F36" w14:textId="1FCBF808" w:rsidR="00754A6B" w:rsidRPr="00754A6B" w:rsidRDefault="00754A6B" w:rsidP="00754A6B">
      <w:pPr>
        <w:ind w:left="360"/>
        <w:rPr>
          <w:sz w:val="28"/>
          <w:szCs w:val="28"/>
          <w:lang w:val="en-GB"/>
        </w:rPr>
      </w:pPr>
      <w:r>
        <w:rPr>
          <w:sz w:val="28"/>
          <w:szCs w:val="28"/>
          <w:lang w:val="en-GB"/>
        </w:rPr>
        <w:br w:type="textWrapping" w:clear="all"/>
      </w:r>
    </w:p>
    <w:p w14:paraId="407961A6" w14:textId="4419C0AF" w:rsidR="00754A6B" w:rsidRPr="00754A6B" w:rsidRDefault="00754A6B" w:rsidP="00754A6B">
      <w:pPr>
        <w:ind w:left="360"/>
        <w:rPr>
          <w:b/>
          <w:bCs/>
          <w:sz w:val="28"/>
          <w:szCs w:val="28"/>
          <w:lang w:val="en-GB"/>
        </w:rPr>
      </w:pPr>
      <w:r w:rsidRPr="00754A6B">
        <w:rPr>
          <w:b/>
          <w:bCs/>
          <w:sz w:val="28"/>
          <w:szCs w:val="28"/>
          <w:lang w:val="en-GB"/>
        </w:rPr>
        <w:lastRenderedPageBreak/>
        <w:t>References</w:t>
      </w:r>
    </w:p>
    <w:p w14:paraId="0BA3FEA4" w14:textId="77777777" w:rsidR="00754A6B" w:rsidRPr="00754A6B" w:rsidRDefault="00754A6B" w:rsidP="00754A6B">
      <w:pPr>
        <w:numPr>
          <w:ilvl w:val="0"/>
          <w:numId w:val="5"/>
        </w:numPr>
        <w:rPr>
          <w:sz w:val="28"/>
          <w:szCs w:val="28"/>
          <w:lang w:val="en-GB"/>
        </w:rPr>
      </w:pPr>
      <w:r w:rsidRPr="00754A6B">
        <w:rPr>
          <w:sz w:val="28"/>
          <w:szCs w:val="28"/>
          <w:lang w:val="en-GB"/>
        </w:rPr>
        <w:t xml:space="preserve">Association for Project Management (APM). (2019). </w:t>
      </w:r>
      <w:r w:rsidRPr="00754A6B">
        <w:rPr>
          <w:i/>
          <w:iCs/>
          <w:sz w:val="28"/>
          <w:szCs w:val="28"/>
          <w:lang w:val="en-GB"/>
        </w:rPr>
        <w:t>APM Body of Knowledge</w:t>
      </w:r>
      <w:r w:rsidRPr="00754A6B">
        <w:rPr>
          <w:sz w:val="28"/>
          <w:szCs w:val="28"/>
          <w:lang w:val="en-GB"/>
        </w:rPr>
        <w:t xml:space="preserve"> (7th ed.). Association for Project Management.</w:t>
      </w:r>
    </w:p>
    <w:p w14:paraId="2D6C8B2F" w14:textId="77777777" w:rsidR="00754A6B" w:rsidRPr="00754A6B" w:rsidRDefault="00754A6B" w:rsidP="00754A6B">
      <w:pPr>
        <w:numPr>
          <w:ilvl w:val="0"/>
          <w:numId w:val="5"/>
        </w:numPr>
        <w:rPr>
          <w:sz w:val="28"/>
          <w:szCs w:val="28"/>
          <w:lang w:val="en-GB"/>
        </w:rPr>
      </w:pPr>
      <w:r w:rsidRPr="00754A6B">
        <w:rPr>
          <w:sz w:val="28"/>
          <w:szCs w:val="28"/>
          <w:lang w:val="en-GB"/>
        </w:rPr>
        <w:t xml:space="preserve">Hillson, D. (2014). </w:t>
      </w:r>
      <w:r w:rsidRPr="00754A6B">
        <w:rPr>
          <w:i/>
          <w:iCs/>
          <w:sz w:val="28"/>
          <w:szCs w:val="28"/>
          <w:lang w:val="en-GB"/>
        </w:rPr>
        <w:t>Managing Risk in Projects</w:t>
      </w:r>
      <w:r w:rsidRPr="00754A6B">
        <w:rPr>
          <w:sz w:val="28"/>
          <w:szCs w:val="28"/>
          <w:lang w:val="en-GB"/>
        </w:rPr>
        <w:t>. Routledge.</w:t>
      </w:r>
    </w:p>
    <w:p w14:paraId="382446FE" w14:textId="77777777" w:rsidR="00754A6B" w:rsidRPr="00754A6B" w:rsidRDefault="00754A6B" w:rsidP="00754A6B">
      <w:pPr>
        <w:numPr>
          <w:ilvl w:val="0"/>
          <w:numId w:val="5"/>
        </w:numPr>
        <w:rPr>
          <w:sz w:val="28"/>
          <w:szCs w:val="28"/>
          <w:lang w:val="en-GB"/>
        </w:rPr>
      </w:pPr>
      <w:r w:rsidRPr="00754A6B">
        <w:rPr>
          <w:sz w:val="28"/>
          <w:szCs w:val="28"/>
          <w:lang w:val="en-GB"/>
        </w:rPr>
        <w:t xml:space="preserve">Kerzner, H. (2022). </w:t>
      </w:r>
      <w:r w:rsidRPr="00754A6B">
        <w:rPr>
          <w:i/>
          <w:iCs/>
          <w:sz w:val="28"/>
          <w:szCs w:val="28"/>
          <w:lang w:val="en-GB"/>
        </w:rPr>
        <w:t>Project Management: A Systems Approach to Planning, Scheduling, and Controlling</w:t>
      </w:r>
      <w:r w:rsidRPr="00754A6B">
        <w:rPr>
          <w:sz w:val="28"/>
          <w:szCs w:val="28"/>
          <w:lang w:val="en-GB"/>
        </w:rPr>
        <w:t xml:space="preserve"> (13th ed.). John Wiley &amp; Sons.</w:t>
      </w:r>
    </w:p>
    <w:p w14:paraId="62C44B99" w14:textId="77777777" w:rsidR="00754A6B" w:rsidRPr="00754A6B" w:rsidRDefault="00754A6B" w:rsidP="00754A6B">
      <w:pPr>
        <w:numPr>
          <w:ilvl w:val="0"/>
          <w:numId w:val="5"/>
        </w:numPr>
        <w:rPr>
          <w:sz w:val="28"/>
          <w:szCs w:val="28"/>
          <w:lang w:val="en-GB"/>
        </w:rPr>
      </w:pPr>
      <w:r w:rsidRPr="00754A6B">
        <w:rPr>
          <w:sz w:val="28"/>
          <w:szCs w:val="28"/>
          <w:lang w:val="en-GB"/>
        </w:rPr>
        <w:t xml:space="preserve">Larson, E. W., &amp; Gray, C. F. (2020). </w:t>
      </w:r>
      <w:r w:rsidRPr="00754A6B">
        <w:rPr>
          <w:i/>
          <w:iCs/>
          <w:sz w:val="28"/>
          <w:szCs w:val="28"/>
          <w:lang w:val="en-GB"/>
        </w:rPr>
        <w:t>Project Management: The Managerial Process</w:t>
      </w:r>
      <w:r w:rsidRPr="00754A6B">
        <w:rPr>
          <w:sz w:val="28"/>
          <w:szCs w:val="28"/>
          <w:lang w:val="en-GB"/>
        </w:rPr>
        <w:t xml:space="preserve"> (8th ed.). McGraw-Hill Education.</w:t>
      </w:r>
    </w:p>
    <w:p w14:paraId="1F9517CF" w14:textId="77777777" w:rsidR="00754A6B" w:rsidRDefault="00754A6B" w:rsidP="00754A6B">
      <w:pPr>
        <w:numPr>
          <w:ilvl w:val="0"/>
          <w:numId w:val="5"/>
        </w:numPr>
        <w:rPr>
          <w:sz w:val="28"/>
          <w:szCs w:val="28"/>
          <w:lang w:val="en-GB"/>
        </w:rPr>
      </w:pPr>
      <w:r w:rsidRPr="00754A6B">
        <w:rPr>
          <w:sz w:val="28"/>
          <w:szCs w:val="28"/>
          <w:lang w:val="en-GB"/>
        </w:rPr>
        <w:t xml:space="preserve">Project Management Institute (PMI). (2021). </w:t>
      </w:r>
      <w:r w:rsidRPr="00754A6B">
        <w:rPr>
          <w:i/>
          <w:iCs/>
          <w:sz w:val="28"/>
          <w:szCs w:val="28"/>
          <w:lang w:val="en-GB"/>
        </w:rPr>
        <w:t>A Guide to the Project Management Body of Knowledge (PMBOK Guide)</w:t>
      </w:r>
      <w:r w:rsidRPr="00754A6B">
        <w:rPr>
          <w:sz w:val="28"/>
          <w:szCs w:val="28"/>
          <w:lang w:val="en-GB"/>
        </w:rPr>
        <w:t xml:space="preserve"> (7th ed.). Project Management Institute.</w:t>
      </w:r>
    </w:p>
    <w:p w14:paraId="28A80FB8" w14:textId="55CD00FA" w:rsidR="009571CF" w:rsidRDefault="009571CF" w:rsidP="00F75B42">
      <w:pPr>
        <w:ind w:left="360"/>
        <w:rPr>
          <w:sz w:val="28"/>
          <w:szCs w:val="28"/>
          <w:lang w:val="en-GB"/>
        </w:rPr>
      </w:pPr>
    </w:p>
    <w:p w14:paraId="237B8C95" w14:textId="6C9141A1" w:rsidR="009571CF" w:rsidRPr="00754A6B" w:rsidRDefault="009571CF" w:rsidP="0040225A">
      <w:pPr>
        <w:rPr>
          <w:sz w:val="28"/>
          <w:szCs w:val="28"/>
          <w:lang w:val="en-GB"/>
        </w:rPr>
      </w:pPr>
      <w:r>
        <w:rPr>
          <w:sz w:val="28"/>
          <w:szCs w:val="28"/>
          <w:lang w:val="en-GB"/>
        </w:rPr>
        <w:br w:type="page"/>
      </w:r>
    </w:p>
    <w:p w14:paraId="4B7A151F" w14:textId="2858E941" w:rsidR="00396EA3" w:rsidRPr="003E6F5E" w:rsidRDefault="0040225A" w:rsidP="00A670E4">
      <w:pPr>
        <w:ind w:left="360"/>
        <w:rPr>
          <w:b/>
          <w:bCs/>
          <w:sz w:val="28"/>
          <w:szCs w:val="28"/>
        </w:rPr>
      </w:pPr>
      <w:r w:rsidRPr="003E6F5E">
        <w:rPr>
          <w:b/>
          <w:bCs/>
          <w:sz w:val="28"/>
          <w:szCs w:val="28"/>
        </w:rPr>
        <w:lastRenderedPageBreak/>
        <w:t xml:space="preserve">PART </w:t>
      </w:r>
      <w:r w:rsidR="00602528" w:rsidRPr="003E6F5E">
        <w:rPr>
          <w:b/>
          <w:bCs/>
          <w:sz w:val="28"/>
          <w:szCs w:val="28"/>
        </w:rPr>
        <w:t>C</w:t>
      </w:r>
    </w:p>
    <w:p w14:paraId="72E865A7" w14:textId="77777777" w:rsidR="00AD304B" w:rsidRPr="003E6F5E" w:rsidRDefault="00AD304B" w:rsidP="00AD304B">
      <w:pPr>
        <w:rPr>
          <w:sz w:val="28"/>
          <w:szCs w:val="28"/>
          <w:lang w:val="en-GB"/>
        </w:rPr>
      </w:pPr>
      <w:r w:rsidRPr="003E6F5E">
        <w:rPr>
          <w:b/>
          <w:bCs/>
          <w:sz w:val="28"/>
          <w:szCs w:val="28"/>
          <w:lang w:val="en-GB"/>
        </w:rPr>
        <w:t>Flood Resilient Transport Corridor Reconstruction Project (FRTCP)</w:t>
      </w:r>
      <w:r w:rsidRPr="003E6F5E">
        <w:rPr>
          <w:sz w:val="28"/>
          <w:szCs w:val="28"/>
        </w:rPr>
        <w:br/>
      </w:r>
      <w:r w:rsidRPr="003E6F5E">
        <w:rPr>
          <w:b/>
          <w:bCs/>
          <w:sz w:val="28"/>
          <w:szCs w:val="28"/>
          <w:lang w:val="en-GB"/>
        </w:rPr>
        <w:t>West Midlands, United Kingdom</w:t>
      </w:r>
    </w:p>
    <w:p w14:paraId="5890BE6D" w14:textId="46F6C4AA" w:rsidR="00AD304B" w:rsidRPr="003E6F5E" w:rsidRDefault="00AD304B" w:rsidP="00AD304B">
      <w:pPr>
        <w:rPr>
          <w:sz w:val="28"/>
          <w:szCs w:val="28"/>
          <w:lang w:val="en-GB"/>
        </w:rPr>
      </w:pPr>
    </w:p>
    <w:p w14:paraId="43E63C7B" w14:textId="77777777" w:rsidR="00AD304B" w:rsidRPr="003E6F5E" w:rsidRDefault="00AD304B" w:rsidP="00AD304B">
      <w:pPr>
        <w:rPr>
          <w:b/>
          <w:bCs/>
          <w:sz w:val="28"/>
          <w:szCs w:val="28"/>
          <w:lang w:val="en-GB"/>
        </w:rPr>
      </w:pPr>
      <w:r w:rsidRPr="003E6F5E">
        <w:rPr>
          <w:b/>
          <w:bCs/>
          <w:sz w:val="28"/>
          <w:szCs w:val="28"/>
          <w:lang w:val="en-GB"/>
        </w:rPr>
        <w:t>1. Introduction</w:t>
      </w:r>
    </w:p>
    <w:p w14:paraId="72AB0F33" w14:textId="77777777" w:rsidR="00AD304B" w:rsidRPr="003E6F5E" w:rsidRDefault="00AD304B" w:rsidP="00AD304B">
      <w:pPr>
        <w:rPr>
          <w:sz w:val="28"/>
          <w:szCs w:val="28"/>
          <w:lang w:val="en-GB"/>
        </w:rPr>
      </w:pPr>
      <w:r w:rsidRPr="003E6F5E">
        <w:rPr>
          <w:sz w:val="28"/>
          <w:szCs w:val="28"/>
          <w:lang w:val="en-GB"/>
        </w:rPr>
        <w:t>The severe flooding that affected the West Midlands in July 2025 created a profound and immediate disruption to the region’s transport infrastructure. The River Severn, already at critical levels due to prolonged rainfall, breached its defences and inundated major towns including Worcester, Shrewsbury, and Kidderminster. The resulting damage to highways, bridges, drainage systems, and local access routes significantly impaired mobility, emergency response capability, and economic continuity. Transport corridors that previously supported the movement of goods, services, and people became inaccessible, creating cascading impacts on public safety, business operations, and community wellbeing.</w:t>
      </w:r>
    </w:p>
    <w:p w14:paraId="27731389" w14:textId="77777777" w:rsidR="00AD304B" w:rsidRPr="003E6F5E" w:rsidRDefault="00AD304B" w:rsidP="00AD304B">
      <w:pPr>
        <w:rPr>
          <w:sz w:val="28"/>
          <w:szCs w:val="28"/>
          <w:lang w:val="en-GB"/>
        </w:rPr>
      </w:pPr>
      <w:r w:rsidRPr="003E6F5E">
        <w:rPr>
          <w:sz w:val="28"/>
          <w:szCs w:val="28"/>
          <w:lang w:val="en-GB"/>
        </w:rPr>
        <w:t>This Project Management Plan (PMP) outlines the structured approach for delivering the Flood Resilient Transport Corridor Reconstruction Project (FRTCP). The project aims to restore, reinforce, and futureproof the primary transport corridor that connects the affected towns. The plan applies established project management methodologies, including structured scope definition, stakeholder engagement, risk management, resource allocation, and phased scheduling. The PMP is designed to guide stakeholders through the project’s rationale, objectives, deliverables, governance, and operational processes.</w:t>
      </w:r>
    </w:p>
    <w:p w14:paraId="04C139ED" w14:textId="77777777" w:rsidR="00AD304B" w:rsidRDefault="00AD304B" w:rsidP="00AD304B">
      <w:pPr>
        <w:rPr>
          <w:sz w:val="28"/>
          <w:szCs w:val="28"/>
          <w:lang w:val="en-GB"/>
        </w:rPr>
      </w:pPr>
      <w:r w:rsidRPr="003E6F5E">
        <w:rPr>
          <w:sz w:val="28"/>
          <w:szCs w:val="28"/>
          <w:lang w:val="en-GB"/>
        </w:rPr>
        <w:t xml:space="preserve">The reconstruction of the transport corridor is not solely a technical undertaking. It is a strategic intervention that supports regional resilience, economic recovery, and </w:t>
      </w:r>
      <w:proofErr w:type="gramStart"/>
      <w:r w:rsidRPr="003E6F5E">
        <w:rPr>
          <w:sz w:val="28"/>
          <w:szCs w:val="28"/>
          <w:lang w:val="en-GB"/>
        </w:rPr>
        <w:t>long term</w:t>
      </w:r>
      <w:proofErr w:type="gramEnd"/>
      <w:r w:rsidRPr="003E6F5E">
        <w:rPr>
          <w:sz w:val="28"/>
          <w:szCs w:val="28"/>
          <w:lang w:val="en-GB"/>
        </w:rPr>
        <w:t xml:space="preserve"> climate adaptation. The project therefore integrates engineering solutions with environmental considerations, community engagement, and cross agency collaboration. This plan provides the framework through which the project will be delivered effectively, safely, and in alignment with regulatory, financial, and social expectations.</w:t>
      </w:r>
    </w:p>
    <w:p w14:paraId="418ECCC3" w14:textId="77777777" w:rsidR="00DE61E7" w:rsidRPr="009D29E4" w:rsidRDefault="00DE61E7" w:rsidP="00DE61E7">
      <w:pPr>
        <w:rPr>
          <w:b/>
          <w:bCs/>
          <w:sz w:val="28"/>
          <w:szCs w:val="28"/>
          <w:lang w:val="en-GB"/>
        </w:rPr>
      </w:pPr>
      <w:r w:rsidRPr="009D29E4">
        <w:rPr>
          <w:b/>
          <w:bCs/>
          <w:sz w:val="28"/>
          <w:szCs w:val="28"/>
          <w:lang w:val="en-GB"/>
        </w:rPr>
        <w:lastRenderedPageBreak/>
        <w:t>2. Project Description</w:t>
      </w:r>
    </w:p>
    <w:p w14:paraId="1E522DDB" w14:textId="77777777" w:rsidR="00DE61E7" w:rsidRPr="009D29E4" w:rsidRDefault="00DE61E7" w:rsidP="00DE61E7">
      <w:pPr>
        <w:rPr>
          <w:b/>
          <w:bCs/>
          <w:sz w:val="28"/>
          <w:szCs w:val="28"/>
          <w:lang w:val="en-GB"/>
        </w:rPr>
      </w:pPr>
      <w:r w:rsidRPr="009D29E4">
        <w:rPr>
          <w:b/>
          <w:bCs/>
          <w:sz w:val="28"/>
          <w:szCs w:val="28"/>
          <w:lang w:val="en-GB"/>
        </w:rPr>
        <w:t>Background and Context</w:t>
      </w:r>
    </w:p>
    <w:p w14:paraId="51B5FC4E" w14:textId="77777777" w:rsidR="00DE61E7" w:rsidRPr="009D29E4" w:rsidRDefault="00DE61E7" w:rsidP="00DE61E7">
      <w:pPr>
        <w:rPr>
          <w:sz w:val="28"/>
          <w:szCs w:val="28"/>
          <w:lang w:val="en-GB"/>
        </w:rPr>
      </w:pPr>
      <w:r w:rsidRPr="009D29E4">
        <w:rPr>
          <w:sz w:val="28"/>
          <w:szCs w:val="28"/>
          <w:lang w:val="en-GB"/>
        </w:rPr>
        <w:t xml:space="preserve">The Flood-Resilient Transport Corridor Reconstruction Project (FRTCP) is a critical infrastructure initiative born out of immediate necessity following the devastating regional floods of July 2025. This vital transport corridor serves as the primary arterial link connecting Worcester, Shrewsbury, and Kidderminster. It is much more than just a road; it is an essential lifeline that supports regional commerce, facilitates rapid emergency service response times, and handles the daily commutes of thousands of residents. When the unprecedented rainfall hit, the sheer volume of water overwhelmed existing </w:t>
      </w:r>
      <w:r w:rsidRPr="0046553A">
        <w:rPr>
          <w:sz w:val="28"/>
          <w:szCs w:val="28"/>
          <w:lang w:val="en-GB"/>
        </w:rPr>
        <w:t>defences</w:t>
      </w:r>
      <w:r w:rsidRPr="009D29E4">
        <w:rPr>
          <w:sz w:val="28"/>
          <w:szCs w:val="28"/>
          <w:lang w:val="en-GB"/>
        </w:rPr>
        <w:t>, causing catastrophic damage to the highway and its supporting infrastructure.</w:t>
      </w:r>
    </w:p>
    <w:p w14:paraId="0CA9D8F6" w14:textId="77777777" w:rsidR="00814479" w:rsidRDefault="00814479" w:rsidP="00DE61E7">
      <w:pPr>
        <w:rPr>
          <w:b/>
          <w:bCs/>
          <w:sz w:val="28"/>
          <w:szCs w:val="28"/>
          <w:lang w:val="en-GB"/>
        </w:rPr>
      </w:pPr>
    </w:p>
    <w:p w14:paraId="4D9D1CB1" w14:textId="1695D219" w:rsidR="00DE61E7" w:rsidRPr="009D29E4" w:rsidRDefault="00DE61E7" w:rsidP="00DE61E7">
      <w:pPr>
        <w:rPr>
          <w:b/>
          <w:bCs/>
          <w:sz w:val="28"/>
          <w:szCs w:val="28"/>
          <w:lang w:val="en-GB"/>
        </w:rPr>
      </w:pPr>
      <w:r w:rsidRPr="009D29E4">
        <w:rPr>
          <w:b/>
          <w:bCs/>
          <w:sz w:val="28"/>
          <w:szCs w:val="28"/>
          <w:lang w:val="en-GB"/>
        </w:rPr>
        <w:t>The Problem and Urgency</w:t>
      </w:r>
    </w:p>
    <w:p w14:paraId="1F62A2C5" w14:textId="77777777" w:rsidR="00DE61E7" w:rsidRPr="009D29E4" w:rsidRDefault="00DE61E7" w:rsidP="00DE61E7">
      <w:pPr>
        <w:rPr>
          <w:sz w:val="28"/>
          <w:szCs w:val="28"/>
          <w:lang w:val="en-GB"/>
        </w:rPr>
      </w:pPr>
      <w:r w:rsidRPr="009D29E4">
        <w:rPr>
          <w:sz w:val="28"/>
          <w:szCs w:val="28"/>
          <w:lang w:val="en-GB"/>
        </w:rPr>
        <w:t>The physical toll on the corridor was severe and extensive. The flooding resulted in major structural failures, deep-seated embankment erosion, severe surface degradation, and the complete collapse of several outdated drainage networks. Currently, the region is operating on borrowed time. Without immediate, comprehensive intervention, the local economy faces prolonged disruption and mounting financial losses due to diverted freight and stalled supply chains. Furthermore, the compromised state of the road poses an ongoing safety risk to drivers and leaves the entire network highly vulnerable to even moderate future weather events. Simply patching the surface is no longer a viable or safe option.</w:t>
      </w:r>
    </w:p>
    <w:p w14:paraId="10F4107E" w14:textId="77777777" w:rsidR="0030106A" w:rsidRDefault="0030106A" w:rsidP="00DE61E7">
      <w:pPr>
        <w:rPr>
          <w:b/>
          <w:bCs/>
          <w:sz w:val="28"/>
          <w:szCs w:val="28"/>
          <w:lang w:val="en-GB"/>
        </w:rPr>
      </w:pPr>
    </w:p>
    <w:p w14:paraId="260B2BB2" w14:textId="7873E3B8" w:rsidR="00DE61E7" w:rsidRPr="009D29E4" w:rsidRDefault="00DE61E7" w:rsidP="00DE61E7">
      <w:pPr>
        <w:rPr>
          <w:b/>
          <w:bCs/>
          <w:sz w:val="28"/>
          <w:szCs w:val="28"/>
          <w:lang w:val="en-GB"/>
        </w:rPr>
      </w:pPr>
      <w:r w:rsidRPr="009D29E4">
        <w:rPr>
          <w:b/>
          <w:bCs/>
          <w:sz w:val="28"/>
          <w:szCs w:val="28"/>
          <w:lang w:val="en-GB"/>
        </w:rPr>
        <w:t>Project Scope and Objectives</w:t>
      </w:r>
    </w:p>
    <w:p w14:paraId="1598141F" w14:textId="77777777" w:rsidR="00DE61E7" w:rsidRPr="009D29E4" w:rsidRDefault="00DE61E7" w:rsidP="00DE61E7">
      <w:pPr>
        <w:rPr>
          <w:sz w:val="28"/>
          <w:szCs w:val="28"/>
          <w:lang w:val="en-GB"/>
        </w:rPr>
      </w:pPr>
      <w:r w:rsidRPr="009D29E4">
        <w:rPr>
          <w:sz w:val="28"/>
          <w:szCs w:val="28"/>
          <w:lang w:val="en-GB"/>
        </w:rPr>
        <w:t xml:space="preserve">To address this crisis, the FRTCP has been designed with a "build back better" philosophy. The core objective is not merely to restore the transport corridor to its pre-flood condition, but to significantly upgrade its resilience against future climate-related challenges. The scope of work is extensive. It encompasses the complete reconstruction of damaged road surfaces using advanced, highly durable </w:t>
      </w:r>
      <w:r w:rsidRPr="009D29E4">
        <w:rPr>
          <w:sz w:val="28"/>
          <w:szCs w:val="28"/>
          <w:lang w:val="en-GB"/>
        </w:rPr>
        <w:lastRenderedPageBreak/>
        <w:t>materials. We will be heavily reinforcing embankments to prevent future landslips, repairing and strengthening compromised bridges, and expanding critical culverts. A major component of the project is the installation of high</w:t>
      </w:r>
      <w:r w:rsidRPr="0046553A">
        <w:rPr>
          <w:sz w:val="28"/>
          <w:szCs w:val="28"/>
          <w:lang w:val="en-GB"/>
        </w:rPr>
        <w:t xml:space="preserve"> </w:t>
      </w:r>
      <w:r w:rsidRPr="009D29E4">
        <w:rPr>
          <w:sz w:val="28"/>
          <w:szCs w:val="28"/>
          <w:lang w:val="en-GB"/>
        </w:rPr>
        <w:t>capacity, modern drainage systems</w:t>
      </w:r>
      <w:r w:rsidRPr="0046553A">
        <w:rPr>
          <w:sz w:val="28"/>
          <w:szCs w:val="28"/>
          <w:lang w:val="en-GB"/>
        </w:rPr>
        <w:t xml:space="preserve"> </w:t>
      </w:r>
      <w:r w:rsidRPr="009D29E4">
        <w:rPr>
          <w:sz w:val="28"/>
          <w:szCs w:val="28"/>
          <w:lang w:val="en-GB"/>
        </w:rPr>
        <w:t>including sustainable urban drainage elements</w:t>
      </w:r>
      <w:r w:rsidRPr="0046553A">
        <w:rPr>
          <w:sz w:val="28"/>
          <w:szCs w:val="28"/>
          <w:lang w:val="en-GB"/>
        </w:rPr>
        <w:t xml:space="preserve"> </w:t>
      </w:r>
      <w:r w:rsidRPr="009D29E4">
        <w:rPr>
          <w:sz w:val="28"/>
          <w:szCs w:val="28"/>
          <w:lang w:val="en-GB"/>
        </w:rPr>
        <w:t>specifically engineered to handle extreme flood conditions without failing.</w:t>
      </w:r>
    </w:p>
    <w:p w14:paraId="11B8E0CD" w14:textId="77777777" w:rsidR="0030106A" w:rsidRDefault="0030106A" w:rsidP="00DE61E7">
      <w:pPr>
        <w:rPr>
          <w:b/>
          <w:bCs/>
          <w:sz w:val="28"/>
          <w:szCs w:val="28"/>
          <w:lang w:val="en-GB"/>
        </w:rPr>
      </w:pPr>
    </w:p>
    <w:p w14:paraId="728F2463" w14:textId="77777777" w:rsidR="0030106A" w:rsidRDefault="0030106A" w:rsidP="00DE61E7">
      <w:pPr>
        <w:rPr>
          <w:b/>
          <w:bCs/>
          <w:sz w:val="28"/>
          <w:szCs w:val="28"/>
          <w:lang w:val="en-GB"/>
        </w:rPr>
      </w:pPr>
    </w:p>
    <w:p w14:paraId="0648B58B" w14:textId="7C94C67A" w:rsidR="00DE61E7" w:rsidRPr="009D29E4" w:rsidRDefault="00DE61E7" w:rsidP="00DE61E7">
      <w:pPr>
        <w:rPr>
          <w:b/>
          <w:bCs/>
          <w:sz w:val="28"/>
          <w:szCs w:val="28"/>
          <w:lang w:val="en-GB"/>
        </w:rPr>
      </w:pPr>
      <w:r w:rsidRPr="009D29E4">
        <w:rPr>
          <w:b/>
          <w:bCs/>
          <w:sz w:val="28"/>
          <w:szCs w:val="28"/>
          <w:lang w:val="en-GB"/>
        </w:rPr>
        <w:t>Methodology and Phasing</w:t>
      </w:r>
    </w:p>
    <w:p w14:paraId="2E694587" w14:textId="77777777" w:rsidR="00DE61E7" w:rsidRPr="009D29E4" w:rsidRDefault="00DE61E7" w:rsidP="00DE61E7">
      <w:pPr>
        <w:rPr>
          <w:sz w:val="28"/>
          <w:szCs w:val="28"/>
          <w:lang w:val="en-GB"/>
        </w:rPr>
      </w:pPr>
      <w:r w:rsidRPr="009D29E4">
        <w:rPr>
          <w:sz w:val="28"/>
          <w:szCs w:val="28"/>
          <w:lang w:val="en-GB"/>
        </w:rPr>
        <w:t>Delivering a project of this scale requires a meticulously planned, phased approach to minimize ongoing disruption to the public. The project will commence with comprehensive site assessments, geotechnical surveys, and environmental impact studies to fully understand the baseline conditions. Following this, the project will move into a detailed design phase, ensuring all engineering solutions meet updated, stringent climate resilience standards.</w:t>
      </w:r>
    </w:p>
    <w:p w14:paraId="179D1015" w14:textId="77777777" w:rsidR="00DE61E7" w:rsidRPr="009D29E4" w:rsidRDefault="00DE61E7" w:rsidP="00DE61E7">
      <w:pPr>
        <w:rPr>
          <w:sz w:val="28"/>
          <w:szCs w:val="28"/>
          <w:lang w:val="en-GB"/>
        </w:rPr>
      </w:pPr>
      <w:r w:rsidRPr="009D29E4">
        <w:rPr>
          <w:sz w:val="28"/>
          <w:szCs w:val="28"/>
          <w:lang w:val="en-GB"/>
        </w:rPr>
        <w:t>The construction phase will be the most intensive period, requiring carefully coordinated temporary traffic management systems to keep the region moving safely while heavy civil works take place. Finally, rigorous quality assurance testing and safety audits will be conducted before the final handover and official reopening of the upgraded corridor.</w:t>
      </w:r>
    </w:p>
    <w:p w14:paraId="500F78A9" w14:textId="77777777" w:rsidR="0030106A" w:rsidRDefault="0030106A" w:rsidP="00DE61E7">
      <w:pPr>
        <w:rPr>
          <w:b/>
          <w:bCs/>
          <w:sz w:val="28"/>
          <w:szCs w:val="28"/>
          <w:lang w:val="en-GB"/>
        </w:rPr>
      </w:pPr>
    </w:p>
    <w:p w14:paraId="72FA997B" w14:textId="77777777" w:rsidR="0030106A" w:rsidRDefault="0030106A" w:rsidP="00DE61E7">
      <w:pPr>
        <w:rPr>
          <w:b/>
          <w:bCs/>
          <w:sz w:val="28"/>
          <w:szCs w:val="28"/>
          <w:lang w:val="en-GB"/>
        </w:rPr>
      </w:pPr>
    </w:p>
    <w:p w14:paraId="7F7EA667" w14:textId="7C94C947" w:rsidR="00DE61E7" w:rsidRPr="009D29E4" w:rsidRDefault="00DE61E7" w:rsidP="00DE61E7">
      <w:pPr>
        <w:rPr>
          <w:b/>
          <w:bCs/>
          <w:sz w:val="28"/>
          <w:szCs w:val="28"/>
          <w:lang w:val="en-GB"/>
        </w:rPr>
      </w:pPr>
      <w:r w:rsidRPr="009D29E4">
        <w:rPr>
          <w:b/>
          <w:bCs/>
          <w:sz w:val="28"/>
          <w:szCs w:val="28"/>
          <w:lang w:val="en-GB"/>
        </w:rPr>
        <w:t>Stakeholder and Strategic Alignment</w:t>
      </w:r>
    </w:p>
    <w:p w14:paraId="38C2C723" w14:textId="77777777" w:rsidR="00DE61E7" w:rsidRPr="009D29E4" w:rsidRDefault="00DE61E7" w:rsidP="00DE61E7">
      <w:pPr>
        <w:rPr>
          <w:sz w:val="28"/>
          <w:szCs w:val="28"/>
          <w:lang w:val="en-GB"/>
        </w:rPr>
      </w:pPr>
      <w:r w:rsidRPr="009D29E4">
        <w:rPr>
          <w:sz w:val="28"/>
          <w:szCs w:val="28"/>
          <w:lang w:val="en-GB"/>
        </w:rPr>
        <w:t xml:space="preserve">Because this corridor impacts a diverse array of groups, effective collaboration is the linchpin of the project’s success. We will be working </w:t>
      </w:r>
      <w:r w:rsidRPr="0046553A">
        <w:rPr>
          <w:sz w:val="28"/>
          <w:szCs w:val="28"/>
          <w:lang w:val="en-GB"/>
        </w:rPr>
        <w:t>together</w:t>
      </w:r>
      <w:r w:rsidRPr="009D29E4">
        <w:rPr>
          <w:sz w:val="28"/>
          <w:szCs w:val="28"/>
          <w:lang w:val="en-GB"/>
        </w:rPr>
        <w:t xml:space="preserve"> with key stakeholders, including the Environment Agency to ensure ecological compliance, Highways England for strategic network alignment, and the local councils representing Worcester, Shrewsbury, and Kidderminster. Regular, transparent communication with local communities, businesses, and emergency services will </w:t>
      </w:r>
      <w:r w:rsidRPr="009D29E4">
        <w:rPr>
          <w:sz w:val="28"/>
          <w:szCs w:val="28"/>
          <w:lang w:val="en-GB"/>
        </w:rPr>
        <w:lastRenderedPageBreak/>
        <w:t>be prioritized throughout the project lifecycle to manage expectations and mitigate the frustrations of roadworks. Ultimately, this project directly aligns with the UK’s broader national infrastructure resilience strategies and regional economic development priorities, ensuring that these communities remain safely connected and protected for decades to come.</w:t>
      </w:r>
    </w:p>
    <w:p w14:paraId="235E5E29" w14:textId="77777777" w:rsidR="00DE61E7" w:rsidRPr="009D29E4" w:rsidRDefault="00DE61E7" w:rsidP="00DE61E7">
      <w:pPr>
        <w:rPr>
          <w:sz w:val="28"/>
          <w:szCs w:val="28"/>
          <w:lang w:val="en-GB"/>
        </w:rPr>
      </w:pPr>
    </w:p>
    <w:p w14:paraId="3532E147" w14:textId="77777777" w:rsidR="00AD304B" w:rsidRPr="003E6F5E" w:rsidRDefault="00AD304B" w:rsidP="00AD304B">
      <w:pPr>
        <w:rPr>
          <w:b/>
          <w:bCs/>
          <w:sz w:val="28"/>
          <w:szCs w:val="28"/>
          <w:lang w:val="en-GB"/>
        </w:rPr>
      </w:pPr>
      <w:r w:rsidRPr="003E6F5E">
        <w:rPr>
          <w:b/>
          <w:bCs/>
          <w:sz w:val="28"/>
          <w:szCs w:val="28"/>
          <w:lang w:val="en-GB"/>
        </w:rPr>
        <w:t>3. Scope</w:t>
      </w:r>
    </w:p>
    <w:p w14:paraId="7BF91E28" w14:textId="77777777" w:rsidR="00AD304B" w:rsidRPr="003E6F5E" w:rsidRDefault="00AD304B" w:rsidP="00AD304B">
      <w:pPr>
        <w:rPr>
          <w:sz w:val="28"/>
          <w:szCs w:val="28"/>
          <w:lang w:val="en-GB"/>
        </w:rPr>
      </w:pPr>
      <w:r w:rsidRPr="003E6F5E">
        <w:rPr>
          <w:sz w:val="28"/>
          <w:szCs w:val="28"/>
          <w:lang w:val="en-GB"/>
        </w:rPr>
        <w:t xml:space="preserve">A clear and </w:t>
      </w:r>
      <w:proofErr w:type="gramStart"/>
      <w:r w:rsidRPr="003E6F5E">
        <w:rPr>
          <w:sz w:val="28"/>
          <w:szCs w:val="28"/>
          <w:lang w:val="en-GB"/>
        </w:rPr>
        <w:t>well defined</w:t>
      </w:r>
      <w:proofErr w:type="gramEnd"/>
      <w:r w:rsidRPr="003E6F5E">
        <w:rPr>
          <w:sz w:val="28"/>
          <w:szCs w:val="28"/>
          <w:lang w:val="en-GB"/>
        </w:rPr>
        <w:t xml:space="preserve"> scope is essential to ensure that the project remains focused, manageable, and aligned with stakeholder expectations. The scope outlines what the project will deliver, what it will not deliver, and the assumptions and constraints that shape its boundaries.</w:t>
      </w:r>
    </w:p>
    <w:p w14:paraId="1F06DBAB" w14:textId="77777777" w:rsidR="00AD304B" w:rsidRPr="003E6F5E" w:rsidRDefault="00AD304B" w:rsidP="00AD304B">
      <w:pPr>
        <w:rPr>
          <w:b/>
          <w:bCs/>
          <w:sz w:val="28"/>
          <w:szCs w:val="28"/>
          <w:lang w:val="en-GB"/>
        </w:rPr>
      </w:pPr>
      <w:r w:rsidRPr="003E6F5E">
        <w:rPr>
          <w:b/>
          <w:bCs/>
          <w:sz w:val="28"/>
          <w:szCs w:val="28"/>
          <w:lang w:val="en-GB"/>
        </w:rPr>
        <w:t>3.1 In Scope</w:t>
      </w:r>
    </w:p>
    <w:p w14:paraId="652601C4" w14:textId="77777777" w:rsidR="00AD304B" w:rsidRPr="003E6F5E" w:rsidRDefault="00AD304B" w:rsidP="00AD304B">
      <w:pPr>
        <w:rPr>
          <w:sz w:val="28"/>
          <w:szCs w:val="28"/>
          <w:lang w:val="en-GB"/>
        </w:rPr>
      </w:pPr>
      <w:r w:rsidRPr="003E6F5E">
        <w:rPr>
          <w:sz w:val="28"/>
          <w:szCs w:val="28"/>
          <w:lang w:val="en-GB"/>
        </w:rPr>
        <w:t>The project includes the following components:</w:t>
      </w:r>
    </w:p>
    <w:p w14:paraId="7E1EA373" w14:textId="77777777" w:rsidR="00AD304B" w:rsidRPr="003E6F5E" w:rsidRDefault="00AD304B" w:rsidP="00AD304B">
      <w:pPr>
        <w:rPr>
          <w:sz w:val="28"/>
          <w:szCs w:val="28"/>
          <w:lang w:val="en-GB"/>
        </w:rPr>
      </w:pPr>
      <w:r w:rsidRPr="003E6F5E">
        <w:rPr>
          <w:b/>
          <w:bCs/>
          <w:sz w:val="28"/>
          <w:szCs w:val="28"/>
          <w:lang w:val="en-GB"/>
        </w:rPr>
        <w:t>Highway Reconstruction</w:t>
      </w:r>
    </w:p>
    <w:p w14:paraId="78717E84" w14:textId="77777777" w:rsidR="00AD304B" w:rsidRPr="003E6F5E" w:rsidRDefault="00AD304B" w:rsidP="00AD304B">
      <w:pPr>
        <w:numPr>
          <w:ilvl w:val="0"/>
          <w:numId w:val="6"/>
        </w:numPr>
        <w:rPr>
          <w:sz w:val="28"/>
          <w:szCs w:val="28"/>
          <w:lang w:val="en-GB"/>
        </w:rPr>
      </w:pPr>
      <w:r w:rsidRPr="003E6F5E">
        <w:rPr>
          <w:sz w:val="28"/>
          <w:szCs w:val="28"/>
          <w:lang w:val="en-GB"/>
        </w:rPr>
        <w:t>Removal of damaged road surfaces</w:t>
      </w:r>
    </w:p>
    <w:p w14:paraId="350F8504" w14:textId="77777777" w:rsidR="00AD304B" w:rsidRPr="003E6F5E" w:rsidRDefault="00AD304B" w:rsidP="00AD304B">
      <w:pPr>
        <w:numPr>
          <w:ilvl w:val="0"/>
          <w:numId w:val="6"/>
        </w:numPr>
        <w:rPr>
          <w:sz w:val="28"/>
          <w:szCs w:val="28"/>
          <w:lang w:val="en-GB"/>
        </w:rPr>
      </w:pPr>
      <w:r w:rsidRPr="003E6F5E">
        <w:rPr>
          <w:sz w:val="28"/>
          <w:szCs w:val="28"/>
          <w:lang w:val="en-GB"/>
        </w:rPr>
        <w:t>Reconstruction of asphalt and concrete layers</w:t>
      </w:r>
    </w:p>
    <w:p w14:paraId="2F6EB60F" w14:textId="77777777" w:rsidR="00AD304B" w:rsidRPr="003E6F5E" w:rsidRDefault="00AD304B" w:rsidP="00AD304B">
      <w:pPr>
        <w:numPr>
          <w:ilvl w:val="0"/>
          <w:numId w:val="6"/>
        </w:numPr>
        <w:rPr>
          <w:sz w:val="28"/>
          <w:szCs w:val="28"/>
          <w:lang w:val="en-GB"/>
        </w:rPr>
      </w:pPr>
      <w:r w:rsidRPr="003E6F5E">
        <w:rPr>
          <w:sz w:val="28"/>
          <w:szCs w:val="28"/>
          <w:lang w:val="en-GB"/>
        </w:rPr>
        <w:t>Reinforcement of road foundations and embankments</w:t>
      </w:r>
    </w:p>
    <w:p w14:paraId="454B1B7D" w14:textId="77777777" w:rsidR="00AD304B" w:rsidRPr="003E6F5E" w:rsidRDefault="00AD304B" w:rsidP="00AD304B">
      <w:pPr>
        <w:numPr>
          <w:ilvl w:val="0"/>
          <w:numId w:val="6"/>
        </w:numPr>
        <w:rPr>
          <w:sz w:val="28"/>
          <w:szCs w:val="28"/>
          <w:lang w:val="en-GB"/>
        </w:rPr>
      </w:pPr>
      <w:r w:rsidRPr="003E6F5E">
        <w:rPr>
          <w:sz w:val="28"/>
          <w:szCs w:val="28"/>
          <w:lang w:val="en-GB"/>
        </w:rPr>
        <w:t>Installation of flood resilient materials and design features</w:t>
      </w:r>
    </w:p>
    <w:p w14:paraId="6D6A7388" w14:textId="77777777" w:rsidR="00AD304B" w:rsidRPr="003E6F5E" w:rsidRDefault="00AD304B" w:rsidP="00AD304B">
      <w:pPr>
        <w:rPr>
          <w:sz w:val="28"/>
          <w:szCs w:val="28"/>
          <w:lang w:val="en-GB"/>
        </w:rPr>
      </w:pPr>
      <w:r w:rsidRPr="003E6F5E">
        <w:rPr>
          <w:b/>
          <w:bCs/>
          <w:sz w:val="28"/>
          <w:szCs w:val="28"/>
          <w:lang w:val="en-GB"/>
        </w:rPr>
        <w:t>Bridge and Culvert Repairs</w:t>
      </w:r>
    </w:p>
    <w:p w14:paraId="27DF228B" w14:textId="77777777" w:rsidR="00AD304B" w:rsidRPr="003E6F5E" w:rsidRDefault="00AD304B" w:rsidP="00AD304B">
      <w:pPr>
        <w:numPr>
          <w:ilvl w:val="0"/>
          <w:numId w:val="7"/>
        </w:numPr>
        <w:rPr>
          <w:sz w:val="28"/>
          <w:szCs w:val="28"/>
          <w:lang w:val="en-GB"/>
        </w:rPr>
      </w:pPr>
      <w:r w:rsidRPr="003E6F5E">
        <w:rPr>
          <w:sz w:val="28"/>
          <w:szCs w:val="28"/>
          <w:lang w:val="en-GB"/>
        </w:rPr>
        <w:t>Structural assessment of affected bridges</w:t>
      </w:r>
    </w:p>
    <w:p w14:paraId="363CE4F8" w14:textId="77777777" w:rsidR="00AD304B" w:rsidRPr="003E6F5E" w:rsidRDefault="00AD304B" w:rsidP="00AD304B">
      <w:pPr>
        <w:numPr>
          <w:ilvl w:val="0"/>
          <w:numId w:val="7"/>
        </w:numPr>
        <w:rPr>
          <w:sz w:val="28"/>
          <w:szCs w:val="28"/>
          <w:lang w:val="en-GB"/>
        </w:rPr>
      </w:pPr>
      <w:r w:rsidRPr="003E6F5E">
        <w:rPr>
          <w:sz w:val="28"/>
          <w:szCs w:val="28"/>
          <w:lang w:val="en-GB"/>
        </w:rPr>
        <w:t>Reinforcement or replacement of weakened components</w:t>
      </w:r>
    </w:p>
    <w:p w14:paraId="5928D9F4" w14:textId="77777777" w:rsidR="00AD304B" w:rsidRPr="003E6F5E" w:rsidRDefault="00AD304B" w:rsidP="00AD304B">
      <w:pPr>
        <w:numPr>
          <w:ilvl w:val="0"/>
          <w:numId w:val="7"/>
        </w:numPr>
        <w:rPr>
          <w:sz w:val="28"/>
          <w:szCs w:val="28"/>
          <w:lang w:val="en-GB"/>
        </w:rPr>
      </w:pPr>
      <w:r w:rsidRPr="003E6F5E">
        <w:rPr>
          <w:sz w:val="28"/>
          <w:szCs w:val="28"/>
          <w:lang w:val="en-GB"/>
        </w:rPr>
        <w:t>Reconstruction of culverts to improve water flow capacity</w:t>
      </w:r>
    </w:p>
    <w:p w14:paraId="0F3E5A02" w14:textId="77777777" w:rsidR="00AD304B" w:rsidRPr="003E6F5E" w:rsidRDefault="00AD304B" w:rsidP="00AD304B">
      <w:pPr>
        <w:rPr>
          <w:sz w:val="28"/>
          <w:szCs w:val="28"/>
          <w:lang w:val="en-GB"/>
        </w:rPr>
      </w:pPr>
      <w:r w:rsidRPr="003E6F5E">
        <w:rPr>
          <w:b/>
          <w:bCs/>
          <w:sz w:val="28"/>
          <w:szCs w:val="28"/>
          <w:lang w:val="en-GB"/>
        </w:rPr>
        <w:t>Drainage and Flood Resilience Upgrades</w:t>
      </w:r>
    </w:p>
    <w:p w14:paraId="660FB592" w14:textId="77777777" w:rsidR="00AD304B" w:rsidRPr="003E6F5E" w:rsidRDefault="00AD304B" w:rsidP="00AD304B">
      <w:pPr>
        <w:numPr>
          <w:ilvl w:val="0"/>
          <w:numId w:val="8"/>
        </w:numPr>
        <w:rPr>
          <w:sz w:val="28"/>
          <w:szCs w:val="28"/>
          <w:lang w:val="en-GB"/>
        </w:rPr>
      </w:pPr>
      <w:r w:rsidRPr="003E6F5E">
        <w:rPr>
          <w:sz w:val="28"/>
          <w:szCs w:val="28"/>
          <w:lang w:val="en-GB"/>
        </w:rPr>
        <w:t xml:space="preserve">Installation of </w:t>
      </w:r>
      <w:proofErr w:type="gramStart"/>
      <w:r w:rsidRPr="003E6F5E">
        <w:rPr>
          <w:sz w:val="28"/>
          <w:szCs w:val="28"/>
          <w:lang w:val="en-GB"/>
        </w:rPr>
        <w:t>high capacity</w:t>
      </w:r>
      <w:proofErr w:type="gramEnd"/>
      <w:r w:rsidRPr="003E6F5E">
        <w:rPr>
          <w:sz w:val="28"/>
          <w:szCs w:val="28"/>
          <w:lang w:val="en-GB"/>
        </w:rPr>
        <w:t xml:space="preserve"> drainage channels</w:t>
      </w:r>
    </w:p>
    <w:p w14:paraId="03B5A0BF" w14:textId="77777777" w:rsidR="00AD304B" w:rsidRPr="003E6F5E" w:rsidRDefault="00AD304B" w:rsidP="00AD304B">
      <w:pPr>
        <w:numPr>
          <w:ilvl w:val="0"/>
          <w:numId w:val="8"/>
        </w:numPr>
        <w:rPr>
          <w:sz w:val="28"/>
          <w:szCs w:val="28"/>
          <w:lang w:val="en-GB"/>
        </w:rPr>
      </w:pPr>
      <w:r w:rsidRPr="003E6F5E">
        <w:rPr>
          <w:sz w:val="28"/>
          <w:szCs w:val="28"/>
          <w:lang w:val="en-GB"/>
        </w:rPr>
        <w:lastRenderedPageBreak/>
        <w:t>Upgrading of stormwater management systems</w:t>
      </w:r>
    </w:p>
    <w:p w14:paraId="69E478C8" w14:textId="77777777" w:rsidR="00AD304B" w:rsidRPr="003E6F5E" w:rsidRDefault="00AD304B" w:rsidP="00AD304B">
      <w:pPr>
        <w:numPr>
          <w:ilvl w:val="0"/>
          <w:numId w:val="8"/>
        </w:numPr>
        <w:rPr>
          <w:sz w:val="28"/>
          <w:szCs w:val="28"/>
          <w:lang w:val="en-GB"/>
        </w:rPr>
      </w:pPr>
      <w:r w:rsidRPr="003E6F5E">
        <w:rPr>
          <w:sz w:val="28"/>
          <w:szCs w:val="28"/>
          <w:lang w:val="en-GB"/>
        </w:rPr>
        <w:t>Integration of sustainable drainage solutions (</w:t>
      </w:r>
      <w:proofErr w:type="spellStart"/>
      <w:r w:rsidRPr="003E6F5E">
        <w:rPr>
          <w:sz w:val="28"/>
          <w:szCs w:val="28"/>
          <w:lang w:val="en-GB"/>
        </w:rPr>
        <w:t>SuDS</w:t>
      </w:r>
      <w:proofErr w:type="spellEnd"/>
      <w:r w:rsidRPr="003E6F5E">
        <w:rPr>
          <w:sz w:val="28"/>
          <w:szCs w:val="28"/>
          <w:lang w:val="en-GB"/>
        </w:rPr>
        <w:t>)</w:t>
      </w:r>
    </w:p>
    <w:p w14:paraId="7CFA6FBD" w14:textId="77777777" w:rsidR="00AD304B" w:rsidRPr="003E6F5E" w:rsidRDefault="00AD304B" w:rsidP="00AD304B">
      <w:pPr>
        <w:rPr>
          <w:sz w:val="28"/>
          <w:szCs w:val="28"/>
          <w:lang w:val="en-GB"/>
        </w:rPr>
      </w:pPr>
      <w:r w:rsidRPr="003E6F5E">
        <w:rPr>
          <w:b/>
          <w:bCs/>
          <w:sz w:val="28"/>
          <w:szCs w:val="28"/>
          <w:lang w:val="en-GB"/>
        </w:rPr>
        <w:t>Traffic Management</w:t>
      </w:r>
    </w:p>
    <w:p w14:paraId="2E9D92C2" w14:textId="77777777" w:rsidR="00AD304B" w:rsidRPr="003E6F5E" w:rsidRDefault="00AD304B" w:rsidP="00AD304B">
      <w:pPr>
        <w:numPr>
          <w:ilvl w:val="0"/>
          <w:numId w:val="9"/>
        </w:numPr>
        <w:rPr>
          <w:sz w:val="28"/>
          <w:szCs w:val="28"/>
          <w:lang w:val="en-GB"/>
        </w:rPr>
      </w:pPr>
      <w:r w:rsidRPr="003E6F5E">
        <w:rPr>
          <w:sz w:val="28"/>
          <w:szCs w:val="28"/>
          <w:lang w:val="en-GB"/>
        </w:rPr>
        <w:t>Temporary diversions and signage</w:t>
      </w:r>
    </w:p>
    <w:p w14:paraId="6E13E1EF" w14:textId="77777777" w:rsidR="00AD304B" w:rsidRPr="003E6F5E" w:rsidRDefault="00AD304B" w:rsidP="00AD304B">
      <w:pPr>
        <w:numPr>
          <w:ilvl w:val="0"/>
          <w:numId w:val="9"/>
        </w:numPr>
        <w:rPr>
          <w:sz w:val="28"/>
          <w:szCs w:val="28"/>
          <w:lang w:val="en-GB"/>
        </w:rPr>
      </w:pPr>
      <w:r w:rsidRPr="003E6F5E">
        <w:rPr>
          <w:sz w:val="28"/>
          <w:szCs w:val="28"/>
          <w:lang w:val="en-GB"/>
        </w:rPr>
        <w:t>Coordination with emergency services</w:t>
      </w:r>
    </w:p>
    <w:p w14:paraId="0BCF7647" w14:textId="77777777" w:rsidR="00AD304B" w:rsidRPr="003E6F5E" w:rsidRDefault="00AD304B" w:rsidP="00AD304B">
      <w:pPr>
        <w:numPr>
          <w:ilvl w:val="0"/>
          <w:numId w:val="9"/>
        </w:numPr>
        <w:rPr>
          <w:sz w:val="28"/>
          <w:szCs w:val="28"/>
          <w:lang w:val="en-GB"/>
        </w:rPr>
      </w:pPr>
      <w:r w:rsidRPr="003E6F5E">
        <w:rPr>
          <w:sz w:val="28"/>
          <w:szCs w:val="28"/>
          <w:lang w:val="en-GB"/>
        </w:rPr>
        <w:t>Minimisation of disruption to residents and businesses</w:t>
      </w:r>
    </w:p>
    <w:p w14:paraId="30F93D5D" w14:textId="77777777" w:rsidR="00AD304B" w:rsidRPr="003E6F5E" w:rsidRDefault="00AD304B" w:rsidP="00AD304B">
      <w:pPr>
        <w:rPr>
          <w:sz w:val="28"/>
          <w:szCs w:val="28"/>
          <w:lang w:val="en-GB"/>
        </w:rPr>
      </w:pPr>
      <w:r w:rsidRPr="003E6F5E">
        <w:rPr>
          <w:b/>
          <w:bCs/>
          <w:sz w:val="28"/>
          <w:szCs w:val="28"/>
          <w:lang w:val="en-GB"/>
        </w:rPr>
        <w:t>Stakeholder Engagement</w:t>
      </w:r>
    </w:p>
    <w:p w14:paraId="64B3DBC5" w14:textId="77777777" w:rsidR="00AD304B" w:rsidRPr="003E6F5E" w:rsidRDefault="00AD304B" w:rsidP="00AD304B">
      <w:pPr>
        <w:numPr>
          <w:ilvl w:val="0"/>
          <w:numId w:val="10"/>
        </w:numPr>
        <w:rPr>
          <w:sz w:val="28"/>
          <w:szCs w:val="28"/>
          <w:lang w:val="en-GB"/>
        </w:rPr>
      </w:pPr>
      <w:r w:rsidRPr="003E6F5E">
        <w:rPr>
          <w:sz w:val="28"/>
          <w:szCs w:val="28"/>
          <w:lang w:val="en-GB"/>
        </w:rPr>
        <w:t>Regular communication with councils, residents, and businesses</w:t>
      </w:r>
    </w:p>
    <w:p w14:paraId="6302FD3D" w14:textId="77777777" w:rsidR="00AD304B" w:rsidRPr="003E6F5E" w:rsidRDefault="00AD304B" w:rsidP="00AD304B">
      <w:pPr>
        <w:numPr>
          <w:ilvl w:val="0"/>
          <w:numId w:val="10"/>
        </w:numPr>
        <w:rPr>
          <w:sz w:val="28"/>
          <w:szCs w:val="28"/>
          <w:lang w:val="en-GB"/>
        </w:rPr>
      </w:pPr>
      <w:r w:rsidRPr="003E6F5E">
        <w:rPr>
          <w:sz w:val="28"/>
          <w:szCs w:val="28"/>
          <w:lang w:val="en-GB"/>
        </w:rPr>
        <w:t>Public consultations and updates</w:t>
      </w:r>
    </w:p>
    <w:p w14:paraId="04BA03DA" w14:textId="77777777" w:rsidR="00AD304B" w:rsidRPr="003E6F5E" w:rsidRDefault="00AD304B" w:rsidP="00AD304B">
      <w:pPr>
        <w:numPr>
          <w:ilvl w:val="0"/>
          <w:numId w:val="10"/>
        </w:numPr>
        <w:rPr>
          <w:sz w:val="28"/>
          <w:szCs w:val="28"/>
          <w:lang w:val="en-GB"/>
        </w:rPr>
      </w:pPr>
      <w:r w:rsidRPr="003E6F5E">
        <w:rPr>
          <w:sz w:val="28"/>
          <w:szCs w:val="28"/>
          <w:lang w:val="en-GB"/>
        </w:rPr>
        <w:t>Coordination with environmental and regulatory bodies</w:t>
      </w:r>
    </w:p>
    <w:p w14:paraId="6F326AE1" w14:textId="77777777" w:rsidR="00AD304B" w:rsidRPr="003E6F5E" w:rsidRDefault="00AD304B" w:rsidP="00AD304B">
      <w:pPr>
        <w:rPr>
          <w:sz w:val="28"/>
          <w:szCs w:val="28"/>
          <w:lang w:val="en-GB"/>
        </w:rPr>
      </w:pPr>
      <w:r w:rsidRPr="003E6F5E">
        <w:rPr>
          <w:b/>
          <w:bCs/>
          <w:sz w:val="28"/>
          <w:szCs w:val="28"/>
          <w:lang w:val="en-GB"/>
        </w:rPr>
        <w:t>Quality Assurance and Handover</w:t>
      </w:r>
    </w:p>
    <w:p w14:paraId="7C3B2BC7" w14:textId="77777777" w:rsidR="00AD304B" w:rsidRPr="003E6F5E" w:rsidRDefault="00AD304B" w:rsidP="00AD304B">
      <w:pPr>
        <w:numPr>
          <w:ilvl w:val="0"/>
          <w:numId w:val="11"/>
        </w:numPr>
        <w:rPr>
          <w:sz w:val="28"/>
          <w:szCs w:val="28"/>
          <w:lang w:val="en-GB"/>
        </w:rPr>
      </w:pPr>
      <w:r w:rsidRPr="003E6F5E">
        <w:rPr>
          <w:sz w:val="28"/>
          <w:szCs w:val="28"/>
          <w:lang w:val="en-GB"/>
        </w:rPr>
        <w:t>Structural testing and safety inspections</w:t>
      </w:r>
    </w:p>
    <w:p w14:paraId="050B5CD2" w14:textId="77777777" w:rsidR="00AD304B" w:rsidRPr="003E6F5E" w:rsidRDefault="00AD304B" w:rsidP="00AD304B">
      <w:pPr>
        <w:numPr>
          <w:ilvl w:val="0"/>
          <w:numId w:val="11"/>
        </w:numPr>
        <w:rPr>
          <w:sz w:val="28"/>
          <w:szCs w:val="28"/>
          <w:lang w:val="en-GB"/>
        </w:rPr>
      </w:pPr>
      <w:r w:rsidRPr="003E6F5E">
        <w:rPr>
          <w:sz w:val="28"/>
          <w:szCs w:val="28"/>
          <w:lang w:val="en-GB"/>
        </w:rPr>
        <w:t>Compliance with national standards</w:t>
      </w:r>
    </w:p>
    <w:p w14:paraId="1FF48A94" w14:textId="77777777" w:rsidR="00AD304B" w:rsidRPr="003E6F5E" w:rsidRDefault="00AD304B" w:rsidP="00AD304B">
      <w:pPr>
        <w:numPr>
          <w:ilvl w:val="0"/>
          <w:numId w:val="11"/>
        </w:numPr>
        <w:rPr>
          <w:sz w:val="28"/>
          <w:szCs w:val="28"/>
          <w:lang w:val="en-GB"/>
        </w:rPr>
      </w:pPr>
      <w:r w:rsidRPr="003E6F5E">
        <w:rPr>
          <w:sz w:val="28"/>
          <w:szCs w:val="28"/>
          <w:lang w:val="en-GB"/>
        </w:rPr>
        <w:t>Post</w:t>
      </w:r>
      <w:r w:rsidRPr="003E6F5E">
        <w:rPr>
          <w:sz w:val="28"/>
          <w:szCs w:val="28"/>
          <w:lang w:val="en-GB"/>
        </w:rPr>
        <w:noBreakHyphen/>
        <w:t>construction evaluation and maintenance planning</w:t>
      </w:r>
    </w:p>
    <w:p w14:paraId="037522A4" w14:textId="2A11081E" w:rsidR="00AD304B" w:rsidRPr="003E6F5E" w:rsidRDefault="00AD304B" w:rsidP="00AD304B">
      <w:pPr>
        <w:rPr>
          <w:sz w:val="28"/>
          <w:szCs w:val="28"/>
          <w:lang w:val="en-GB"/>
        </w:rPr>
      </w:pPr>
    </w:p>
    <w:p w14:paraId="3FBE9D02" w14:textId="77777777" w:rsidR="00AD304B" w:rsidRPr="003E6F5E" w:rsidRDefault="00AD304B" w:rsidP="00AD304B">
      <w:pPr>
        <w:rPr>
          <w:b/>
          <w:bCs/>
          <w:sz w:val="28"/>
          <w:szCs w:val="28"/>
          <w:lang w:val="en-GB"/>
        </w:rPr>
      </w:pPr>
      <w:r w:rsidRPr="003E6F5E">
        <w:rPr>
          <w:b/>
          <w:bCs/>
          <w:sz w:val="28"/>
          <w:szCs w:val="28"/>
          <w:lang w:val="en-GB"/>
        </w:rPr>
        <w:t>3.2 Out of Scope</w:t>
      </w:r>
    </w:p>
    <w:p w14:paraId="0E9A2EBF" w14:textId="77777777" w:rsidR="00AD304B" w:rsidRPr="003E6F5E" w:rsidRDefault="00AD304B" w:rsidP="00AD304B">
      <w:pPr>
        <w:rPr>
          <w:sz w:val="28"/>
          <w:szCs w:val="28"/>
          <w:lang w:val="en-GB"/>
        </w:rPr>
      </w:pPr>
      <w:r w:rsidRPr="003E6F5E">
        <w:rPr>
          <w:sz w:val="28"/>
          <w:szCs w:val="28"/>
          <w:lang w:val="en-GB"/>
        </w:rPr>
        <w:t>The project does not include:</w:t>
      </w:r>
    </w:p>
    <w:p w14:paraId="4C0000C5" w14:textId="77777777" w:rsidR="00AD304B" w:rsidRPr="003E6F5E" w:rsidRDefault="00AD304B" w:rsidP="00AD304B">
      <w:pPr>
        <w:numPr>
          <w:ilvl w:val="0"/>
          <w:numId w:val="12"/>
        </w:numPr>
        <w:rPr>
          <w:sz w:val="28"/>
          <w:szCs w:val="28"/>
          <w:lang w:val="en-GB"/>
        </w:rPr>
      </w:pPr>
      <w:r w:rsidRPr="003E6F5E">
        <w:rPr>
          <w:sz w:val="28"/>
          <w:szCs w:val="28"/>
          <w:lang w:val="en-GB"/>
        </w:rPr>
        <w:t>Repairs to private residential or commercial properties</w:t>
      </w:r>
    </w:p>
    <w:p w14:paraId="372A65ED" w14:textId="77777777" w:rsidR="00AD304B" w:rsidRPr="003E6F5E" w:rsidRDefault="00AD304B" w:rsidP="00AD304B">
      <w:pPr>
        <w:numPr>
          <w:ilvl w:val="0"/>
          <w:numId w:val="12"/>
        </w:numPr>
        <w:rPr>
          <w:sz w:val="28"/>
          <w:szCs w:val="28"/>
          <w:lang w:val="en-GB"/>
        </w:rPr>
      </w:pPr>
      <w:r w:rsidRPr="003E6F5E">
        <w:rPr>
          <w:sz w:val="28"/>
          <w:szCs w:val="28"/>
          <w:lang w:val="en-GB"/>
        </w:rPr>
        <w:t>Broader regional flood defence upgrades beyond the transport corridor</w:t>
      </w:r>
    </w:p>
    <w:p w14:paraId="7094FF33" w14:textId="77777777" w:rsidR="00AD304B" w:rsidRPr="003E6F5E" w:rsidRDefault="00AD304B" w:rsidP="00AD304B">
      <w:pPr>
        <w:numPr>
          <w:ilvl w:val="0"/>
          <w:numId w:val="12"/>
        </w:numPr>
        <w:rPr>
          <w:sz w:val="28"/>
          <w:szCs w:val="28"/>
          <w:lang w:val="en-GB"/>
        </w:rPr>
      </w:pPr>
      <w:r w:rsidRPr="003E6F5E">
        <w:rPr>
          <w:sz w:val="28"/>
          <w:szCs w:val="28"/>
          <w:lang w:val="en-GB"/>
        </w:rPr>
        <w:t>Utility network reconstruction not directly linked to road infrastructure</w:t>
      </w:r>
    </w:p>
    <w:p w14:paraId="1F0F3A05" w14:textId="77777777" w:rsidR="00AD304B" w:rsidRPr="003E6F5E" w:rsidRDefault="00AD304B" w:rsidP="00AD304B">
      <w:pPr>
        <w:numPr>
          <w:ilvl w:val="0"/>
          <w:numId w:val="12"/>
        </w:numPr>
        <w:rPr>
          <w:sz w:val="28"/>
          <w:szCs w:val="28"/>
          <w:lang w:val="en-GB"/>
        </w:rPr>
      </w:pPr>
      <w:r w:rsidRPr="003E6F5E">
        <w:rPr>
          <w:sz w:val="28"/>
          <w:szCs w:val="28"/>
          <w:lang w:val="en-GB"/>
        </w:rPr>
        <w:t>Long</w:t>
      </w:r>
      <w:r w:rsidRPr="003E6F5E">
        <w:rPr>
          <w:sz w:val="28"/>
          <w:szCs w:val="28"/>
          <w:lang w:val="en-GB"/>
        </w:rPr>
        <w:noBreakHyphen/>
        <w:t>term environmental restoration projects unrelated to transport</w:t>
      </w:r>
    </w:p>
    <w:p w14:paraId="26319A46" w14:textId="6A71265C" w:rsidR="00AD304B" w:rsidRPr="003E6F5E" w:rsidRDefault="00AD304B" w:rsidP="00AD304B">
      <w:pPr>
        <w:rPr>
          <w:sz w:val="28"/>
          <w:szCs w:val="28"/>
          <w:lang w:val="en-GB"/>
        </w:rPr>
      </w:pPr>
    </w:p>
    <w:p w14:paraId="57F83BB5" w14:textId="77777777" w:rsidR="00AD304B" w:rsidRPr="003E6F5E" w:rsidRDefault="00AD304B" w:rsidP="00AD304B">
      <w:pPr>
        <w:rPr>
          <w:b/>
          <w:bCs/>
          <w:sz w:val="28"/>
          <w:szCs w:val="28"/>
          <w:lang w:val="en-GB"/>
        </w:rPr>
      </w:pPr>
      <w:r w:rsidRPr="003E6F5E">
        <w:rPr>
          <w:b/>
          <w:bCs/>
          <w:sz w:val="28"/>
          <w:szCs w:val="28"/>
          <w:lang w:val="en-GB"/>
        </w:rPr>
        <w:lastRenderedPageBreak/>
        <w:t>3.3 Assumptions</w:t>
      </w:r>
    </w:p>
    <w:p w14:paraId="69176525" w14:textId="77777777" w:rsidR="00AD304B" w:rsidRPr="003E6F5E" w:rsidRDefault="00AD304B" w:rsidP="00AD304B">
      <w:pPr>
        <w:rPr>
          <w:sz w:val="28"/>
          <w:szCs w:val="28"/>
          <w:lang w:val="en-GB"/>
        </w:rPr>
      </w:pPr>
      <w:r w:rsidRPr="003E6F5E">
        <w:rPr>
          <w:sz w:val="28"/>
          <w:szCs w:val="28"/>
          <w:lang w:val="en-GB"/>
        </w:rPr>
        <w:t>The project is based on the following assumptions:</w:t>
      </w:r>
    </w:p>
    <w:p w14:paraId="419026D7" w14:textId="77777777" w:rsidR="00AD304B" w:rsidRPr="003E6F5E" w:rsidRDefault="00AD304B" w:rsidP="00AD304B">
      <w:pPr>
        <w:numPr>
          <w:ilvl w:val="0"/>
          <w:numId w:val="13"/>
        </w:numPr>
        <w:rPr>
          <w:sz w:val="28"/>
          <w:szCs w:val="28"/>
          <w:lang w:val="en-GB"/>
        </w:rPr>
      </w:pPr>
      <w:r w:rsidRPr="003E6F5E">
        <w:rPr>
          <w:sz w:val="28"/>
          <w:szCs w:val="28"/>
          <w:lang w:val="en-GB"/>
        </w:rPr>
        <w:t>Funding is approved by local and national authorities.</w:t>
      </w:r>
    </w:p>
    <w:p w14:paraId="522EDD3F" w14:textId="77777777" w:rsidR="00AD304B" w:rsidRPr="003E6F5E" w:rsidRDefault="00AD304B" w:rsidP="00AD304B">
      <w:pPr>
        <w:numPr>
          <w:ilvl w:val="0"/>
          <w:numId w:val="13"/>
        </w:numPr>
        <w:rPr>
          <w:sz w:val="28"/>
          <w:szCs w:val="28"/>
          <w:lang w:val="en-GB"/>
        </w:rPr>
      </w:pPr>
      <w:r w:rsidRPr="003E6F5E">
        <w:rPr>
          <w:sz w:val="28"/>
          <w:szCs w:val="28"/>
          <w:lang w:val="en-GB"/>
        </w:rPr>
        <w:t>Contractors have uninterrupted access to affected sites.</w:t>
      </w:r>
    </w:p>
    <w:p w14:paraId="6AEA9D3D" w14:textId="77777777" w:rsidR="00AD304B" w:rsidRPr="003E6F5E" w:rsidRDefault="00AD304B" w:rsidP="00AD304B">
      <w:pPr>
        <w:numPr>
          <w:ilvl w:val="0"/>
          <w:numId w:val="13"/>
        </w:numPr>
        <w:rPr>
          <w:sz w:val="28"/>
          <w:szCs w:val="28"/>
          <w:lang w:val="en-GB"/>
        </w:rPr>
      </w:pPr>
      <w:r w:rsidRPr="003E6F5E">
        <w:rPr>
          <w:sz w:val="28"/>
          <w:szCs w:val="28"/>
          <w:lang w:val="en-GB"/>
        </w:rPr>
        <w:t>Weather conditions allow phased construction.</w:t>
      </w:r>
    </w:p>
    <w:p w14:paraId="05C7641B" w14:textId="5A7EA5A7" w:rsidR="00AD304B" w:rsidRPr="003E6F5E" w:rsidRDefault="00AD304B" w:rsidP="00F75B42">
      <w:pPr>
        <w:numPr>
          <w:ilvl w:val="0"/>
          <w:numId w:val="13"/>
        </w:numPr>
        <w:rPr>
          <w:sz w:val="28"/>
          <w:szCs w:val="28"/>
          <w:lang w:val="en-GB"/>
        </w:rPr>
      </w:pPr>
      <w:r w:rsidRPr="003E6F5E">
        <w:rPr>
          <w:sz w:val="28"/>
          <w:szCs w:val="28"/>
          <w:lang w:val="en-GB"/>
        </w:rPr>
        <w:t>Supply chains remain stable for essential materials</w:t>
      </w:r>
      <w:r w:rsidR="00F75B42" w:rsidRPr="003E6F5E">
        <w:rPr>
          <w:sz w:val="28"/>
          <w:szCs w:val="28"/>
          <w:lang w:val="en-GB"/>
        </w:rPr>
        <w:t xml:space="preserve">                                                                </w:t>
      </w:r>
      <w:r w:rsidRPr="003E6F5E">
        <w:rPr>
          <w:sz w:val="28"/>
          <w:szCs w:val="28"/>
          <w:lang w:val="en-GB"/>
        </w:rPr>
        <w:t>Regulatory approvals are granted within expected timeframes.</w:t>
      </w:r>
    </w:p>
    <w:p w14:paraId="4D5817DB" w14:textId="11D991DC" w:rsidR="00AD304B" w:rsidRPr="003E6F5E" w:rsidRDefault="00AD304B" w:rsidP="00AD304B">
      <w:pPr>
        <w:rPr>
          <w:sz w:val="28"/>
          <w:szCs w:val="28"/>
          <w:lang w:val="en-GB"/>
        </w:rPr>
      </w:pPr>
    </w:p>
    <w:p w14:paraId="4798014D" w14:textId="77777777" w:rsidR="00AD304B" w:rsidRPr="003E6F5E" w:rsidRDefault="00AD304B" w:rsidP="00AD304B">
      <w:pPr>
        <w:rPr>
          <w:b/>
          <w:bCs/>
          <w:sz w:val="28"/>
          <w:szCs w:val="28"/>
          <w:lang w:val="en-GB"/>
        </w:rPr>
      </w:pPr>
      <w:r w:rsidRPr="003E6F5E">
        <w:rPr>
          <w:b/>
          <w:bCs/>
          <w:sz w:val="28"/>
          <w:szCs w:val="28"/>
          <w:lang w:val="en-GB"/>
        </w:rPr>
        <w:t>3.4 Constraints</w:t>
      </w:r>
    </w:p>
    <w:p w14:paraId="2D76D186" w14:textId="77777777" w:rsidR="00AD304B" w:rsidRPr="003E6F5E" w:rsidRDefault="00AD304B" w:rsidP="00AD304B">
      <w:pPr>
        <w:rPr>
          <w:sz w:val="28"/>
          <w:szCs w:val="28"/>
          <w:lang w:val="en-GB"/>
        </w:rPr>
      </w:pPr>
      <w:r w:rsidRPr="003E6F5E">
        <w:rPr>
          <w:sz w:val="28"/>
          <w:szCs w:val="28"/>
          <w:lang w:val="en-GB"/>
        </w:rPr>
        <w:t>The project is subject to the following constraints:</w:t>
      </w:r>
    </w:p>
    <w:p w14:paraId="4250C065" w14:textId="77777777" w:rsidR="00AD304B" w:rsidRPr="003E6F5E" w:rsidRDefault="00AD304B" w:rsidP="00AD304B">
      <w:pPr>
        <w:numPr>
          <w:ilvl w:val="0"/>
          <w:numId w:val="14"/>
        </w:numPr>
        <w:rPr>
          <w:sz w:val="28"/>
          <w:szCs w:val="28"/>
          <w:lang w:val="en-GB"/>
        </w:rPr>
      </w:pPr>
      <w:r w:rsidRPr="003E6F5E">
        <w:rPr>
          <w:sz w:val="28"/>
          <w:szCs w:val="28"/>
          <w:lang w:val="en-GB"/>
        </w:rPr>
        <w:t>Environmental regulations governing construction near waterways</w:t>
      </w:r>
    </w:p>
    <w:p w14:paraId="2EF1BDCE" w14:textId="77777777" w:rsidR="00AD304B" w:rsidRPr="003E6F5E" w:rsidRDefault="00AD304B" w:rsidP="00AD304B">
      <w:pPr>
        <w:numPr>
          <w:ilvl w:val="0"/>
          <w:numId w:val="14"/>
        </w:numPr>
        <w:rPr>
          <w:sz w:val="28"/>
          <w:szCs w:val="28"/>
          <w:lang w:val="en-GB"/>
        </w:rPr>
      </w:pPr>
      <w:r w:rsidRPr="003E6F5E">
        <w:rPr>
          <w:sz w:val="28"/>
          <w:szCs w:val="28"/>
          <w:lang w:val="en-GB"/>
        </w:rPr>
        <w:t>Limited access to severely damaged or waterlogged areas</w:t>
      </w:r>
    </w:p>
    <w:p w14:paraId="0B0B5CE2" w14:textId="77777777" w:rsidR="00AD304B" w:rsidRPr="003E6F5E" w:rsidRDefault="00AD304B" w:rsidP="00AD304B">
      <w:pPr>
        <w:numPr>
          <w:ilvl w:val="0"/>
          <w:numId w:val="14"/>
        </w:numPr>
        <w:rPr>
          <w:sz w:val="28"/>
          <w:szCs w:val="28"/>
          <w:lang w:val="en-GB"/>
        </w:rPr>
      </w:pPr>
      <w:r w:rsidRPr="003E6F5E">
        <w:rPr>
          <w:sz w:val="28"/>
          <w:szCs w:val="28"/>
          <w:lang w:val="en-GB"/>
        </w:rPr>
        <w:t>Budgetary limits imposed by funding bodies</w:t>
      </w:r>
    </w:p>
    <w:p w14:paraId="4DF703CC" w14:textId="77777777" w:rsidR="00AD304B" w:rsidRPr="003E6F5E" w:rsidRDefault="00AD304B" w:rsidP="00AD304B">
      <w:pPr>
        <w:numPr>
          <w:ilvl w:val="0"/>
          <w:numId w:val="14"/>
        </w:numPr>
        <w:rPr>
          <w:sz w:val="28"/>
          <w:szCs w:val="28"/>
          <w:lang w:val="en-GB"/>
        </w:rPr>
      </w:pPr>
      <w:r w:rsidRPr="003E6F5E">
        <w:rPr>
          <w:sz w:val="28"/>
          <w:szCs w:val="28"/>
          <w:lang w:val="en-GB"/>
        </w:rPr>
        <w:t>Seasonal weather patterns affecting construction windows</w:t>
      </w:r>
    </w:p>
    <w:p w14:paraId="18597DB5" w14:textId="77777777" w:rsidR="00AD304B" w:rsidRPr="003E6F5E" w:rsidRDefault="00AD304B" w:rsidP="00AD304B">
      <w:pPr>
        <w:numPr>
          <w:ilvl w:val="0"/>
          <w:numId w:val="14"/>
        </w:numPr>
        <w:rPr>
          <w:sz w:val="28"/>
          <w:szCs w:val="28"/>
          <w:lang w:val="en-GB"/>
        </w:rPr>
      </w:pPr>
      <w:r w:rsidRPr="003E6F5E">
        <w:rPr>
          <w:sz w:val="28"/>
          <w:szCs w:val="28"/>
          <w:lang w:val="en-GB"/>
        </w:rPr>
        <w:t>Traffic management requirements to maintain essential mobility</w:t>
      </w:r>
    </w:p>
    <w:p w14:paraId="3C383F01" w14:textId="62BD50C1" w:rsidR="00AD304B" w:rsidRPr="003E6F5E" w:rsidRDefault="00AD304B" w:rsidP="00AD304B">
      <w:pPr>
        <w:rPr>
          <w:sz w:val="28"/>
          <w:szCs w:val="28"/>
          <w:lang w:val="en-GB"/>
        </w:rPr>
      </w:pPr>
    </w:p>
    <w:p w14:paraId="54D5D052" w14:textId="77777777" w:rsidR="00AD304B" w:rsidRPr="003E6F5E" w:rsidRDefault="00AD304B" w:rsidP="00AD304B">
      <w:pPr>
        <w:rPr>
          <w:b/>
          <w:bCs/>
          <w:sz w:val="28"/>
          <w:szCs w:val="28"/>
          <w:lang w:val="en-GB"/>
        </w:rPr>
      </w:pPr>
      <w:r w:rsidRPr="003E6F5E">
        <w:rPr>
          <w:b/>
          <w:bCs/>
          <w:sz w:val="28"/>
          <w:szCs w:val="28"/>
          <w:lang w:val="en-GB"/>
        </w:rPr>
        <w:t>4. Work Breakdown Structure (WBS)</w:t>
      </w:r>
    </w:p>
    <w:p w14:paraId="29A5B427" w14:textId="77777777" w:rsidR="00AD304B" w:rsidRPr="003E6F5E" w:rsidRDefault="00AD304B" w:rsidP="00AD304B">
      <w:pPr>
        <w:rPr>
          <w:sz w:val="28"/>
          <w:szCs w:val="28"/>
          <w:lang w:val="en-GB"/>
        </w:rPr>
      </w:pPr>
      <w:r w:rsidRPr="003E6F5E">
        <w:rPr>
          <w:sz w:val="28"/>
          <w:szCs w:val="28"/>
          <w:lang w:val="en-GB"/>
        </w:rPr>
        <w:t>The Work Breakdown Structure provides a hierarchical decomposition of project activities. It ensures clarity, accountability, and structured planning.</w:t>
      </w:r>
    </w:p>
    <w:p w14:paraId="54FD1841" w14:textId="77777777" w:rsidR="00AD304B" w:rsidRPr="003E6F5E" w:rsidRDefault="00AD304B" w:rsidP="00AD304B">
      <w:pPr>
        <w:rPr>
          <w:sz w:val="28"/>
          <w:szCs w:val="28"/>
          <w:lang w:val="en-GB"/>
        </w:rPr>
      </w:pPr>
      <w:r w:rsidRPr="003E6F5E">
        <w:rPr>
          <w:b/>
          <w:bCs/>
          <w:sz w:val="28"/>
          <w:szCs w:val="28"/>
          <w:lang w:val="en-GB"/>
        </w:rPr>
        <w:t>Level 1: Project</w:t>
      </w:r>
      <w:r w:rsidRPr="003E6F5E">
        <w:rPr>
          <w:sz w:val="28"/>
          <w:szCs w:val="28"/>
        </w:rPr>
        <w:br/>
      </w:r>
      <w:r w:rsidRPr="003E6F5E">
        <w:rPr>
          <w:sz w:val="28"/>
          <w:szCs w:val="28"/>
          <w:lang w:val="en-GB"/>
        </w:rPr>
        <w:t>1.0 Flood Resilient Transport Corridor Reconstruction Project</w:t>
      </w:r>
    </w:p>
    <w:p w14:paraId="0C985886" w14:textId="77777777" w:rsidR="00AD304B" w:rsidRPr="003E6F5E" w:rsidRDefault="00AD304B" w:rsidP="00AD304B">
      <w:pPr>
        <w:rPr>
          <w:sz w:val="28"/>
          <w:szCs w:val="28"/>
          <w:lang w:val="en-GB"/>
        </w:rPr>
      </w:pPr>
      <w:r w:rsidRPr="003E6F5E">
        <w:rPr>
          <w:b/>
          <w:bCs/>
          <w:sz w:val="28"/>
          <w:szCs w:val="28"/>
          <w:lang w:val="en-GB"/>
        </w:rPr>
        <w:t>Level 2: Work Packages</w:t>
      </w:r>
      <w:r w:rsidRPr="003E6F5E">
        <w:rPr>
          <w:sz w:val="28"/>
          <w:szCs w:val="28"/>
        </w:rPr>
        <w:br/>
      </w:r>
      <w:r w:rsidRPr="003E6F5E">
        <w:rPr>
          <w:sz w:val="28"/>
          <w:szCs w:val="28"/>
          <w:lang w:val="en-GB"/>
        </w:rPr>
        <w:t>1.1 Project Initiation</w:t>
      </w:r>
      <w:r w:rsidRPr="003E6F5E">
        <w:rPr>
          <w:sz w:val="28"/>
          <w:szCs w:val="28"/>
        </w:rPr>
        <w:br/>
      </w:r>
      <w:r w:rsidRPr="003E6F5E">
        <w:rPr>
          <w:sz w:val="28"/>
          <w:szCs w:val="28"/>
          <w:lang w:val="en-GB"/>
        </w:rPr>
        <w:lastRenderedPageBreak/>
        <w:t>1.2 Site Assessment and Surveys</w:t>
      </w:r>
      <w:r w:rsidRPr="003E6F5E">
        <w:rPr>
          <w:sz w:val="28"/>
          <w:szCs w:val="28"/>
        </w:rPr>
        <w:br/>
      </w:r>
      <w:r w:rsidRPr="003E6F5E">
        <w:rPr>
          <w:sz w:val="28"/>
          <w:szCs w:val="28"/>
          <w:lang w:val="en-GB"/>
        </w:rPr>
        <w:t>1.3 Highway Reconstruction</w:t>
      </w:r>
      <w:r w:rsidRPr="003E6F5E">
        <w:rPr>
          <w:sz w:val="28"/>
          <w:szCs w:val="28"/>
        </w:rPr>
        <w:br/>
      </w:r>
      <w:r w:rsidRPr="003E6F5E">
        <w:rPr>
          <w:sz w:val="28"/>
          <w:szCs w:val="28"/>
          <w:lang w:val="en-GB"/>
        </w:rPr>
        <w:t>1.4 Bridge and Culvert Repairs</w:t>
      </w:r>
      <w:r w:rsidRPr="003E6F5E">
        <w:rPr>
          <w:sz w:val="28"/>
          <w:szCs w:val="28"/>
        </w:rPr>
        <w:br/>
      </w:r>
      <w:r w:rsidRPr="003E6F5E">
        <w:rPr>
          <w:sz w:val="28"/>
          <w:szCs w:val="28"/>
          <w:lang w:val="en-GB"/>
        </w:rPr>
        <w:t>1.5 Drainage and Flood Resilience Upgrades</w:t>
      </w:r>
      <w:r w:rsidRPr="003E6F5E">
        <w:rPr>
          <w:sz w:val="28"/>
          <w:szCs w:val="28"/>
        </w:rPr>
        <w:br/>
      </w:r>
      <w:r w:rsidRPr="003E6F5E">
        <w:rPr>
          <w:sz w:val="28"/>
          <w:szCs w:val="28"/>
          <w:lang w:val="en-GB"/>
        </w:rPr>
        <w:t>1.6 Traffic Management</w:t>
      </w:r>
      <w:r w:rsidRPr="003E6F5E">
        <w:rPr>
          <w:sz w:val="28"/>
          <w:szCs w:val="28"/>
        </w:rPr>
        <w:br/>
      </w:r>
      <w:r w:rsidRPr="003E6F5E">
        <w:rPr>
          <w:sz w:val="28"/>
          <w:szCs w:val="28"/>
          <w:lang w:val="en-GB"/>
        </w:rPr>
        <w:t>1.7 Quality Assurance and Testing</w:t>
      </w:r>
      <w:r w:rsidRPr="003E6F5E">
        <w:rPr>
          <w:sz w:val="28"/>
          <w:szCs w:val="28"/>
        </w:rPr>
        <w:br/>
      </w:r>
      <w:r w:rsidRPr="003E6F5E">
        <w:rPr>
          <w:sz w:val="28"/>
          <w:szCs w:val="28"/>
          <w:lang w:val="en-GB"/>
        </w:rPr>
        <w:t>1.8 Stakeholder Engagement</w:t>
      </w:r>
      <w:r w:rsidRPr="003E6F5E">
        <w:rPr>
          <w:sz w:val="28"/>
          <w:szCs w:val="28"/>
        </w:rPr>
        <w:br/>
      </w:r>
      <w:r w:rsidRPr="003E6F5E">
        <w:rPr>
          <w:sz w:val="28"/>
          <w:szCs w:val="28"/>
          <w:lang w:val="en-GB"/>
        </w:rPr>
        <w:t>1.9 Project Closure</w:t>
      </w:r>
    </w:p>
    <w:p w14:paraId="4B88B72A" w14:textId="77777777" w:rsidR="00AD304B" w:rsidRPr="003E6F5E" w:rsidRDefault="00AD304B" w:rsidP="00AD304B">
      <w:pPr>
        <w:rPr>
          <w:sz w:val="28"/>
          <w:szCs w:val="28"/>
          <w:lang w:val="en-GB"/>
        </w:rPr>
      </w:pPr>
      <w:r w:rsidRPr="003E6F5E">
        <w:rPr>
          <w:b/>
          <w:bCs/>
          <w:sz w:val="28"/>
          <w:szCs w:val="28"/>
          <w:lang w:val="en-GB"/>
        </w:rPr>
        <w:t>Level 3: Activities (Examples)</w:t>
      </w:r>
      <w:r w:rsidRPr="003E6F5E">
        <w:rPr>
          <w:sz w:val="28"/>
          <w:szCs w:val="28"/>
        </w:rPr>
        <w:br/>
      </w:r>
      <w:r w:rsidRPr="003E6F5E">
        <w:rPr>
          <w:sz w:val="28"/>
          <w:szCs w:val="28"/>
          <w:lang w:val="en-GB"/>
        </w:rPr>
        <w:t>1.1.1 Project charter development</w:t>
      </w:r>
      <w:r w:rsidRPr="003E6F5E">
        <w:rPr>
          <w:sz w:val="28"/>
          <w:szCs w:val="28"/>
        </w:rPr>
        <w:br/>
      </w:r>
      <w:r w:rsidRPr="003E6F5E">
        <w:rPr>
          <w:sz w:val="28"/>
          <w:szCs w:val="28"/>
          <w:lang w:val="en-GB"/>
        </w:rPr>
        <w:t>1.1.2 Procurement of contractors</w:t>
      </w:r>
      <w:r w:rsidRPr="003E6F5E">
        <w:rPr>
          <w:sz w:val="28"/>
          <w:szCs w:val="28"/>
        </w:rPr>
        <w:br/>
      </w:r>
      <w:r w:rsidRPr="003E6F5E">
        <w:rPr>
          <w:sz w:val="28"/>
          <w:szCs w:val="28"/>
          <w:lang w:val="en-GB"/>
        </w:rPr>
        <w:t>1.2.1 Geotechnical surveys</w:t>
      </w:r>
      <w:r w:rsidRPr="003E6F5E">
        <w:rPr>
          <w:sz w:val="28"/>
          <w:szCs w:val="28"/>
        </w:rPr>
        <w:br/>
      </w:r>
      <w:r w:rsidRPr="003E6F5E">
        <w:rPr>
          <w:sz w:val="28"/>
          <w:szCs w:val="28"/>
          <w:lang w:val="en-GB"/>
        </w:rPr>
        <w:t>1.2.2 Structural assessments</w:t>
      </w:r>
      <w:r w:rsidRPr="003E6F5E">
        <w:rPr>
          <w:sz w:val="28"/>
          <w:szCs w:val="28"/>
        </w:rPr>
        <w:br/>
      </w:r>
      <w:r w:rsidRPr="003E6F5E">
        <w:rPr>
          <w:sz w:val="28"/>
          <w:szCs w:val="28"/>
          <w:lang w:val="en-GB"/>
        </w:rPr>
        <w:t>1.3.1 Road surface removal</w:t>
      </w:r>
      <w:r w:rsidRPr="003E6F5E">
        <w:rPr>
          <w:sz w:val="28"/>
          <w:szCs w:val="28"/>
        </w:rPr>
        <w:br/>
      </w:r>
      <w:r w:rsidRPr="003E6F5E">
        <w:rPr>
          <w:sz w:val="28"/>
          <w:szCs w:val="28"/>
          <w:lang w:val="en-GB"/>
        </w:rPr>
        <w:t>1.3.2 Foundation reinforcement</w:t>
      </w:r>
      <w:r w:rsidRPr="003E6F5E">
        <w:rPr>
          <w:sz w:val="28"/>
          <w:szCs w:val="28"/>
        </w:rPr>
        <w:br/>
      </w:r>
      <w:r w:rsidRPr="003E6F5E">
        <w:rPr>
          <w:sz w:val="28"/>
          <w:szCs w:val="28"/>
          <w:lang w:val="en-GB"/>
        </w:rPr>
        <w:t>1.4.1 Bridge load testing</w:t>
      </w:r>
      <w:r w:rsidRPr="003E6F5E">
        <w:rPr>
          <w:sz w:val="28"/>
          <w:szCs w:val="28"/>
        </w:rPr>
        <w:br/>
      </w:r>
      <w:r w:rsidRPr="003E6F5E">
        <w:rPr>
          <w:sz w:val="28"/>
          <w:szCs w:val="28"/>
          <w:lang w:val="en-GB"/>
        </w:rPr>
        <w:t>1.4.2 Culvert reconstruction</w:t>
      </w:r>
      <w:r w:rsidRPr="003E6F5E">
        <w:rPr>
          <w:sz w:val="28"/>
          <w:szCs w:val="28"/>
        </w:rPr>
        <w:br/>
      </w:r>
      <w:r w:rsidRPr="003E6F5E">
        <w:rPr>
          <w:sz w:val="28"/>
          <w:szCs w:val="28"/>
          <w:lang w:val="en-GB"/>
        </w:rPr>
        <w:t>1.5.1 Drainage installation</w:t>
      </w:r>
      <w:r w:rsidRPr="003E6F5E">
        <w:rPr>
          <w:sz w:val="28"/>
          <w:szCs w:val="28"/>
        </w:rPr>
        <w:br/>
      </w:r>
      <w:r w:rsidRPr="003E6F5E">
        <w:rPr>
          <w:sz w:val="28"/>
          <w:szCs w:val="28"/>
          <w:lang w:val="en-GB"/>
        </w:rPr>
        <w:t xml:space="preserve">1.5.2 </w:t>
      </w:r>
      <w:proofErr w:type="spellStart"/>
      <w:r w:rsidRPr="003E6F5E">
        <w:rPr>
          <w:sz w:val="28"/>
          <w:szCs w:val="28"/>
          <w:lang w:val="en-GB"/>
        </w:rPr>
        <w:t>SuDS</w:t>
      </w:r>
      <w:proofErr w:type="spellEnd"/>
      <w:r w:rsidRPr="003E6F5E">
        <w:rPr>
          <w:sz w:val="28"/>
          <w:szCs w:val="28"/>
          <w:lang w:val="en-GB"/>
        </w:rPr>
        <w:t xml:space="preserve"> integration</w:t>
      </w:r>
      <w:r w:rsidRPr="003E6F5E">
        <w:rPr>
          <w:sz w:val="28"/>
          <w:szCs w:val="28"/>
        </w:rPr>
        <w:br/>
      </w:r>
      <w:r w:rsidRPr="003E6F5E">
        <w:rPr>
          <w:sz w:val="28"/>
          <w:szCs w:val="28"/>
          <w:lang w:val="en-GB"/>
        </w:rPr>
        <w:t>1.6.1 Diversion planning</w:t>
      </w:r>
      <w:r w:rsidRPr="003E6F5E">
        <w:rPr>
          <w:sz w:val="28"/>
          <w:szCs w:val="28"/>
        </w:rPr>
        <w:br/>
      </w:r>
      <w:r w:rsidRPr="003E6F5E">
        <w:rPr>
          <w:sz w:val="28"/>
          <w:szCs w:val="28"/>
          <w:lang w:val="en-GB"/>
        </w:rPr>
        <w:t>1.6.2 Signage installation</w:t>
      </w:r>
      <w:r w:rsidRPr="003E6F5E">
        <w:rPr>
          <w:sz w:val="28"/>
          <w:szCs w:val="28"/>
        </w:rPr>
        <w:br/>
      </w:r>
      <w:r w:rsidRPr="003E6F5E">
        <w:rPr>
          <w:sz w:val="28"/>
          <w:szCs w:val="28"/>
          <w:lang w:val="en-GB"/>
        </w:rPr>
        <w:t>1.7.1 Safety inspections</w:t>
      </w:r>
      <w:r w:rsidRPr="003E6F5E">
        <w:rPr>
          <w:sz w:val="28"/>
          <w:szCs w:val="28"/>
        </w:rPr>
        <w:br/>
      </w:r>
      <w:r w:rsidRPr="003E6F5E">
        <w:rPr>
          <w:sz w:val="28"/>
          <w:szCs w:val="28"/>
          <w:lang w:val="en-GB"/>
        </w:rPr>
        <w:t>1.7.2 Compliance certification</w:t>
      </w:r>
      <w:r w:rsidRPr="003E6F5E">
        <w:rPr>
          <w:sz w:val="28"/>
          <w:szCs w:val="28"/>
        </w:rPr>
        <w:br/>
      </w:r>
      <w:r w:rsidRPr="003E6F5E">
        <w:rPr>
          <w:sz w:val="28"/>
          <w:szCs w:val="28"/>
          <w:lang w:val="en-GB"/>
        </w:rPr>
        <w:t>1.8.1 Public consultations</w:t>
      </w:r>
      <w:r w:rsidRPr="003E6F5E">
        <w:rPr>
          <w:sz w:val="28"/>
          <w:szCs w:val="28"/>
        </w:rPr>
        <w:br/>
      </w:r>
      <w:r w:rsidRPr="003E6F5E">
        <w:rPr>
          <w:sz w:val="28"/>
          <w:szCs w:val="28"/>
          <w:lang w:val="en-GB"/>
        </w:rPr>
        <w:t>1.8.2 Stakeholder briefings</w:t>
      </w:r>
      <w:r w:rsidRPr="003E6F5E">
        <w:rPr>
          <w:sz w:val="28"/>
          <w:szCs w:val="28"/>
        </w:rPr>
        <w:br/>
      </w:r>
      <w:r w:rsidRPr="003E6F5E">
        <w:rPr>
          <w:sz w:val="28"/>
          <w:szCs w:val="28"/>
          <w:lang w:val="en-GB"/>
        </w:rPr>
        <w:t>1.9.1 Handover documentation</w:t>
      </w:r>
      <w:r w:rsidRPr="003E6F5E">
        <w:rPr>
          <w:sz w:val="28"/>
          <w:szCs w:val="28"/>
        </w:rPr>
        <w:br/>
      </w:r>
      <w:r w:rsidRPr="003E6F5E">
        <w:rPr>
          <w:sz w:val="28"/>
          <w:szCs w:val="28"/>
          <w:lang w:val="en-GB"/>
        </w:rPr>
        <w:t>1.9.2 Post project evaluation</w:t>
      </w:r>
    </w:p>
    <w:p w14:paraId="56E79FB9" w14:textId="13CFDFEC" w:rsidR="00AD304B" w:rsidRPr="003E6F5E" w:rsidRDefault="00AD304B" w:rsidP="00AD304B">
      <w:pPr>
        <w:rPr>
          <w:sz w:val="28"/>
          <w:szCs w:val="28"/>
          <w:lang w:val="en-GB"/>
        </w:rPr>
      </w:pPr>
    </w:p>
    <w:p w14:paraId="0EE75167" w14:textId="77777777" w:rsidR="00AD304B" w:rsidRPr="003E6F5E" w:rsidRDefault="00AD304B" w:rsidP="00AD304B">
      <w:pPr>
        <w:rPr>
          <w:b/>
          <w:bCs/>
          <w:sz w:val="28"/>
          <w:szCs w:val="28"/>
          <w:lang w:val="en-GB"/>
        </w:rPr>
      </w:pPr>
      <w:r w:rsidRPr="003E6F5E">
        <w:rPr>
          <w:b/>
          <w:bCs/>
          <w:sz w:val="28"/>
          <w:szCs w:val="28"/>
          <w:lang w:val="en-GB"/>
        </w:rPr>
        <w:t>5. Quad Chart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95"/>
        <w:gridCol w:w="5655"/>
      </w:tblGrid>
      <w:tr w:rsidR="00AD304B" w:rsidRPr="003E6F5E" w14:paraId="0B53DD44" w14:textId="77777777" w:rsidTr="008D5707">
        <w:trPr>
          <w:tblHeader/>
          <w:tblCellSpacing w:w="15" w:type="dxa"/>
        </w:trPr>
        <w:tc>
          <w:tcPr>
            <w:tcW w:w="0" w:type="auto"/>
            <w:vAlign w:val="center"/>
            <w:hideMark/>
          </w:tcPr>
          <w:p w14:paraId="5B2AA40C" w14:textId="77777777" w:rsidR="00AD304B" w:rsidRPr="003E6F5E" w:rsidRDefault="00AD304B" w:rsidP="008D5707">
            <w:pPr>
              <w:rPr>
                <w:b/>
                <w:bCs/>
                <w:sz w:val="28"/>
                <w:szCs w:val="28"/>
                <w:lang w:val="en-GB"/>
              </w:rPr>
            </w:pPr>
            <w:r w:rsidRPr="003E6F5E">
              <w:rPr>
                <w:b/>
                <w:bCs/>
                <w:sz w:val="28"/>
                <w:szCs w:val="28"/>
                <w:lang w:val="en-GB"/>
              </w:rPr>
              <w:t>Mission Need</w:t>
            </w:r>
          </w:p>
        </w:tc>
        <w:tc>
          <w:tcPr>
            <w:tcW w:w="0" w:type="auto"/>
            <w:vAlign w:val="center"/>
            <w:hideMark/>
          </w:tcPr>
          <w:p w14:paraId="0DE45314" w14:textId="77777777" w:rsidR="00AD304B" w:rsidRPr="003E6F5E" w:rsidRDefault="00AD304B" w:rsidP="008D5707">
            <w:pPr>
              <w:rPr>
                <w:b/>
                <w:bCs/>
                <w:sz w:val="28"/>
                <w:szCs w:val="28"/>
                <w:lang w:val="en-GB"/>
              </w:rPr>
            </w:pPr>
            <w:r w:rsidRPr="003E6F5E">
              <w:rPr>
                <w:b/>
                <w:bCs/>
                <w:sz w:val="28"/>
                <w:szCs w:val="28"/>
                <w:lang w:val="en-GB"/>
              </w:rPr>
              <w:t>Concept of Operations</w:t>
            </w:r>
          </w:p>
        </w:tc>
      </w:tr>
      <w:tr w:rsidR="00AD304B" w:rsidRPr="003E6F5E" w14:paraId="0B89A5D8" w14:textId="77777777" w:rsidTr="008D5707">
        <w:trPr>
          <w:tblCellSpacing w:w="15" w:type="dxa"/>
        </w:trPr>
        <w:tc>
          <w:tcPr>
            <w:tcW w:w="0" w:type="auto"/>
            <w:vAlign w:val="center"/>
            <w:hideMark/>
          </w:tcPr>
          <w:p w14:paraId="2B5C399E" w14:textId="77777777" w:rsidR="00AD304B" w:rsidRPr="003E6F5E" w:rsidRDefault="00AD304B" w:rsidP="008D5707">
            <w:pPr>
              <w:rPr>
                <w:sz w:val="28"/>
                <w:szCs w:val="28"/>
                <w:lang w:val="en-GB"/>
              </w:rPr>
            </w:pPr>
            <w:r w:rsidRPr="003E6F5E">
              <w:rPr>
                <w:sz w:val="28"/>
                <w:szCs w:val="28"/>
                <w:lang w:val="en-GB"/>
              </w:rPr>
              <w:lastRenderedPageBreak/>
              <w:t>Restore safe, reliable, and resilient transport infrastructure following severe flooding.</w:t>
            </w:r>
          </w:p>
        </w:tc>
        <w:tc>
          <w:tcPr>
            <w:tcW w:w="0" w:type="auto"/>
            <w:vAlign w:val="center"/>
            <w:hideMark/>
          </w:tcPr>
          <w:p w14:paraId="0C1B39EB" w14:textId="77777777" w:rsidR="00AD304B" w:rsidRPr="003E6F5E" w:rsidRDefault="00AD304B" w:rsidP="008D5707">
            <w:pPr>
              <w:rPr>
                <w:sz w:val="28"/>
                <w:szCs w:val="28"/>
                <w:lang w:val="en-GB"/>
              </w:rPr>
            </w:pPr>
            <w:r w:rsidRPr="003E6F5E">
              <w:rPr>
                <w:sz w:val="28"/>
                <w:szCs w:val="28"/>
                <w:lang w:val="en-GB"/>
              </w:rPr>
              <w:t>Phased reconstruction of highways, bridges, and drainage systems using climate resilient engineering and coordinated stakeholder engagement.</w:t>
            </w:r>
          </w:p>
        </w:tc>
      </w:tr>
    </w:tbl>
    <w:p w14:paraId="3AAC0F29" w14:textId="77777777" w:rsidR="00AD304B" w:rsidRPr="003E6F5E" w:rsidRDefault="00AD304B" w:rsidP="00AD304B">
      <w:pPr>
        <w:rPr>
          <w:vanish/>
          <w:sz w:val="28"/>
          <w:szCs w:val="28"/>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14"/>
        <w:gridCol w:w="657"/>
      </w:tblGrid>
      <w:tr w:rsidR="00AD304B" w:rsidRPr="003E6F5E" w14:paraId="3CE36B61" w14:textId="77777777" w:rsidTr="008D5707">
        <w:trPr>
          <w:tblHeader/>
          <w:tblCellSpacing w:w="15" w:type="dxa"/>
        </w:trPr>
        <w:tc>
          <w:tcPr>
            <w:tcW w:w="0" w:type="auto"/>
            <w:vAlign w:val="center"/>
            <w:hideMark/>
          </w:tcPr>
          <w:p w14:paraId="75CE5A81" w14:textId="77777777" w:rsidR="00AD304B" w:rsidRPr="003E6F5E" w:rsidRDefault="00AD304B" w:rsidP="008D5707">
            <w:pPr>
              <w:rPr>
                <w:b/>
                <w:bCs/>
                <w:sz w:val="28"/>
                <w:szCs w:val="28"/>
                <w:lang w:val="en-GB"/>
              </w:rPr>
            </w:pPr>
            <w:r w:rsidRPr="003E6F5E">
              <w:rPr>
                <w:b/>
                <w:bCs/>
                <w:sz w:val="28"/>
                <w:szCs w:val="28"/>
                <w:lang w:val="en-GB"/>
              </w:rPr>
              <w:t>Key Performance Parameters</w:t>
            </w:r>
          </w:p>
        </w:tc>
        <w:tc>
          <w:tcPr>
            <w:tcW w:w="0" w:type="auto"/>
            <w:vAlign w:val="center"/>
            <w:hideMark/>
          </w:tcPr>
          <w:p w14:paraId="0872F310" w14:textId="77777777" w:rsidR="00AD304B" w:rsidRPr="003E6F5E" w:rsidRDefault="00AD304B" w:rsidP="008D5707">
            <w:pPr>
              <w:rPr>
                <w:b/>
                <w:bCs/>
                <w:sz w:val="28"/>
                <w:szCs w:val="28"/>
                <w:lang w:val="en-GB"/>
              </w:rPr>
            </w:pPr>
            <w:r w:rsidRPr="003E6F5E">
              <w:rPr>
                <w:b/>
                <w:bCs/>
                <w:sz w:val="28"/>
                <w:szCs w:val="28"/>
                <w:lang w:val="en-GB"/>
              </w:rPr>
              <w:t>Risks</w:t>
            </w:r>
          </w:p>
        </w:tc>
      </w:tr>
      <w:tr w:rsidR="00AD304B" w:rsidRPr="003E6F5E" w14:paraId="66F44B21" w14:textId="77777777" w:rsidTr="008D5707">
        <w:trPr>
          <w:tblCellSpacing w:w="15" w:type="dxa"/>
        </w:trPr>
        <w:tc>
          <w:tcPr>
            <w:tcW w:w="0" w:type="auto"/>
            <w:vAlign w:val="center"/>
            <w:hideMark/>
          </w:tcPr>
          <w:p w14:paraId="7B9B3569" w14:textId="77777777" w:rsidR="00AD304B" w:rsidRPr="003E6F5E" w:rsidRDefault="00AD304B" w:rsidP="008D5707">
            <w:pPr>
              <w:rPr>
                <w:sz w:val="28"/>
                <w:szCs w:val="28"/>
                <w:lang w:val="en-GB"/>
              </w:rPr>
            </w:pPr>
            <w:r w:rsidRPr="003E6F5E">
              <w:rPr>
                <w:sz w:val="28"/>
                <w:szCs w:val="28"/>
                <w:lang w:val="en-GB"/>
              </w:rPr>
              <w:t>- Highway reopened within 18 months</w:t>
            </w:r>
          </w:p>
        </w:tc>
        <w:tc>
          <w:tcPr>
            <w:tcW w:w="0" w:type="auto"/>
            <w:vAlign w:val="center"/>
            <w:hideMark/>
          </w:tcPr>
          <w:p w14:paraId="0C5D00CC" w14:textId="77777777" w:rsidR="00AD304B" w:rsidRPr="003E6F5E" w:rsidRDefault="00AD304B" w:rsidP="008D5707">
            <w:pPr>
              <w:rPr>
                <w:sz w:val="28"/>
                <w:szCs w:val="28"/>
                <w:lang w:val="en-GB"/>
              </w:rPr>
            </w:pPr>
          </w:p>
        </w:tc>
      </w:tr>
    </w:tbl>
    <w:p w14:paraId="44F31398" w14:textId="77777777" w:rsidR="00AD304B" w:rsidRPr="003E6F5E" w:rsidRDefault="00AD304B" w:rsidP="00AD304B">
      <w:pPr>
        <w:numPr>
          <w:ilvl w:val="0"/>
          <w:numId w:val="15"/>
        </w:numPr>
        <w:rPr>
          <w:sz w:val="28"/>
          <w:szCs w:val="28"/>
          <w:lang w:val="en-GB"/>
        </w:rPr>
      </w:pPr>
      <w:r w:rsidRPr="003E6F5E">
        <w:rPr>
          <w:sz w:val="28"/>
          <w:szCs w:val="28"/>
          <w:lang w:val="en-GB"/>
        </w:rPr>
        <w:t>Compliance with safety and environmental standards</w:t>
      </w:r>
    </w:p>
    <w:p w14:paraId="3C43898F" w14:textId="77777777" w:rsidR="00AD304B" w:rsidRPr="003E6F5E" w:rsidRDefault="00AD304B" w:rsidP="00AD304B">
      <w:pPr>
        <w:numPr>
          <w:ilvl w:val="0"/>
          <w:numId w:val="15"/>
        </w:numPr>
        <w:rPr>
          <w:sz w:val="28"/>
          <w:szCs w:val="28"/>
          <w:lang w:val="en-GB"/>
        </w:rPr>
      </w:pPr>
      <w:r w:rsidRPr="003E6F5E">
        <w:rPr>
          <w:sz w:val="28"/>
          <w:szCs w:val="28"/>
          <w:lang w:val="en-GB"/>
        </w:rPr>
        <w:t>Improved drainage capacity</w:t>
      </w:r>
    </w:p>
    <w:p w14:paraId="0600F68A" w14:textId="77777777" w:rsidR="00AD304B" w:rsidRPr="003E6F5E" w:rsidRDefault="00AD304B" w:rsidP="00AD304B">
      <w:pPr>
        <w:numPr>
          <w:ilvl w:val="0"/>
          <w:numId w:val="15"/>
        </w:numPr>
        <w:rPr>
          <w:sz w:val="28"/>
          <w:szCs w:val="28"/>
          <w:lang w:val="en-GB"/>
        </w:rPr>
      </w:pPr>
      <w:r w:rsidRPr="003E6F5E">
        <w:rPr>
          <w:sz w:val="28"/>
          <w:szCs w:val="28"/>
          <w:lang w:val="en-GB"/>
        </w:rPr>
        <w:t>Reduced future flood vulnerability | - Weather delays</w:t>
      </w:r>
    </w:p>
    <w:p w14:paraId="6DFEB976" w14:textId="77777777" w:rsidR="00AD304B" w:rsidRPr="003E6F5E" w:rsidRDefault="00AD304B" w:rsidP="00AD304B">
      <w:pPr>
        <w:numPr>
          <w:ilvl w:val="0"/>
          <w:numId w:val="15"/>
        </w:numPr>
        <w:rPr>
          <w:sz w:val="28"/>
          <w:szCs w:val="28"/>
          <w:lang w:val="en-GB"/>
        </w:rPr>
      </w:pPr>
      <w:r w:rsidRPr="003E6F5E">
        <w:rPr>
          <w:sz w:val="28"/>
          <w:szCs w:val="28"/>
          <w:lang w:val="en-GB"/>
        </w:rPr>
        <w:t>Funding constraints</w:t>
      </w:r>
    </w:p>
    <w:p w14:paraId="601DDFF2" w14:textId="77777777" w:rsidR="00AD304B" w:rsidRPr="003E6F5E" w:rsidRDefault="00AD304B" w:rsidP="00AD304B">
      <w:pPr>
        <w:numPr>
          <w:ilvl w:val="0"/>
          <w:numId w:val="15"/>
        </w:numPr>
        <w:rPr>
          <w:sz w:val="28"/>
          <w:szCs w:val="28"/>
          <w:lang w:val="en-GB"/>
        </w:rPr>
      </w:pPr>
      <w:r w:rsidRPr="003E6F5E">
        <w:rPr>
          <w:sz w:val="28"/>
          <w:szCs w:val="28"/>
          <w:lang w:val="en-GB"/>
        </w:rPr>
        <w:t>Contractor availability</w:t>
      </w:r>
    </w:p>
    <w:p w14:paraId="75253F52" w14:textId="77777777" w:rsidR="00AD304B" w:rsidRPr="003E6F5E" w:rsidRDefault="00AD304B" w:rsidP="00AD304B">
      <w:pPr>
        <w:numPr>
          <w:ilvl w:val="0"/>
          <w:numId w:val="15"/>
        </w:numPr>
        <w:rPr>
          <w:sz w:val="28"/>
          <w:szCs w:val="28"/>
          <w:lang w:val="en-GB"/>
        </w:rPr>
      </w:pPr>
      <w:r w:rsidRPr="003E6F5E">
        <w:rPr>
          <w:sz w:val="28"/>
          <w:szCs w:val="28"/>
          <w:lang w:val="en-GB"/>
        </w:rPr>
        <w:t>Environmental restrictions</w:t>
      </w:r>
    </w:p>
    <w:p w14:paraId="30FB2905" w14:textId="77777777" w:rsidR="00AD304B" w:rsidRPr="003E6F5E" w:rsidRDefault="00AD304B" w:rsidP="00AD304B">
      <w:pPr>
        <w:numPr>
          <w:ilvl w:val="0"/>
          <w:numId w:val="15"/>
        </w:numPr>
        <w:rPr>
          <w:sz w:val="28"/>
          <w:szCs w:val="28"/>
          <w:lang w:val="en-GB"/>
        </w:rPr>
      </w:pPr>
      <w:r w:rsidRPr="003E6F5E">
        <w:rPr>
          <w:sz w:val="28"/>
          <w:szCs w:val="28"/>
          <w:lang w:val="en-GB"/>
        </w:rPr>
        <w:t>Supply chain disruptions |</w:t>
      </w:r>
    </w:p>
    <w:p w14:paraId="2E6184F3" w14:textId="77777777" w:rsidR="00AD304B" w:rsidRPr="003E6F5E" w:rsidRDefault="00AD304B" w:rsidP="00AD304B">
      <w:pPr>
        <w:rPr>
          <w:sz w:val="28"/>
          <w:szCs w:val="28"/>
          <w:lang w:val="en-GB"/>
        </w:rPr>
      </w:pPr>
    </w:p>
    <w:p w14:paraId="49FF0D6D" w14:textId="77777777" w:rsidR="00CB70B0" w:rsidRDefault="00CB70B0" w:rsidP="00AD304B">
      <w:pPr>
        <w:rPr>
          <w:sz w:val="28"/>
          <w:szCs w:val="28"/>
          <w:lang w:val="en-GB"/>
        </w:rPr>
      </w:pPr>
    </w:p>
    <w:p w14:paraId="4DABD8B8" w14:textId="71F4737A" w:rsidR="00AD304B" w:rsidRPr="003E6F5E" w:rsidRDefault="00AD304B" w:rsidP="00AD304B">
      <w:pPr>
        <w:rPr>
          <w:b/>
          <w:bCs/>
          <w:sz w:val="28"/>
          <w:szCs w:val="28"/>
          <w:lang w:val="en-GB"/>
        </w:rPr>
      </w:pPr>
      <w:r w:rsidRPr="003E6F5E">
        <w:rPr>
          <w:b/>
          <w:bCs/>
          <w:sz w:val="28"/>
          <w:szCs w:val="28"/>
          <w:lang w:val="en-GB"/>
        </w:rPr>
        <w:t>6. Gantt Chart (Text Version)</w:t>
      </w:r>
    </w:p>
    <w:p w14:paraId="54A5F491" w14:textId="77777777" w:rsidR="00AD304B" w:rsidRPr="003E6F5E" w:rsidRDefault="00AD304B" w:rsidP="00AD304B">
      <w:pPr>
        <w:rPr>
          <w:sz w:val="28"/>
          <w:szCs w:val="28"/>
          <w:lang w:val="en-GB"/>
        </w:rPr>
      </w:pPr>
      <w:r w:rsidRPr="003E6F5E">
        <w:rPr>
          <w:b/>
          <w:bCs/>
          <w:sz w:val="28"/>
          <w:szCs w:val="28"/>
          <w:lang w:val="en-GB"/>
        </w:rPr>
        <w:t>Month 1–2:</w:t>
      </w:r>
    </w:p>
    <w:p w14:paraId="7DA443D3" w14:textId="77777777" w:rsidR="00AD304B" w:rsidRPr="003E6F5E" w:rsidRDefault="00AD304B" w:rsidP="00AD304B">
      <w:pPr>
        <w:numPr>
          <w:ilvl w:val="0"/>
          <w:numId w:val="16"/>
        </w:numPr>
        <w:rPr>
          <w:sz w:val="28"/>
          <w:szCs w:val="28"/>
          <w:lang w:val="en-GB"/>
        </w:rPr>
      </w:pPr>
      <w:r w:rsidRPr="003E6F5E">
        <w:rPr>
          <w:sz w:val="28"/>
          <w:szCs w:val="28"/>
          <w:lang w:val="en-GB"/>
        </w:rPr>
        <w:t>Project initiation</w:t>
      </w:r>
    </w:p>
    <w:p w14:paraId="21CAFE19" w14:textId="77777777" w:rsidR="00AD304B" w:rsidRPr="003E6F5E" w:rsidRDefault="00AD304B" w:rsidP="00AD304B">
      <w:pPr>
        <w:numPr>
          <w:ilvl w:val="0"/>
          <w:numId w:val="16"/>
        </w:numPr>
        <w:rPr>
          <w:sz w:val="28"/>
          <w:szCs w:val="28"/>
          <w:lang w:val="en-GB"/>
        </w:rPr>
      </w:pPr>
      <w:r w:rsidRPr="003E6F5E">
        <w:rPr>
          <w:sz w:val="28"/>
          <w:szCs w:val="28"/>
          <w:lang w:val="en-GB"/>
        </w:rPr>
        <w:t>Procurement and mobilisation</w:t>
      </w:r>
    </w:p>
    <w:p w14:paraId="0382D615" w14:textId="77777777" w:rsidR="00AD304B" w:rsidRPr="003E6F5E" w:rsidRDefault="00AD304B" w:rsidP="00AD304B">
      <w:pPr>
        <w:rPr>
          <w:sz w:val="28"/>
          <w:szCs w:val="28"/>
          <w:lang w:val="en-GB"/>
        </w:rPr>
      </w:pPr>
      <w:r w:rsidRPr="003E6F5E">
        <w:rPr>
          <w:b/>
          <w:bCs/>
          <w:sz w:val="28"/>
          <w:szCs w:val="28"/>
          <w:lang w:val="en-GB"/>
        </w:rPr>
        <w:t>Month 3–4:</w:t>
      </w:r>
    </w:p>
    <w:p w14:paraId="4D5BA4AB" w14:textId="77777777" w:rsidR="00AD304B" w:rsidRPr="003E6F5E" w:rsidRDefault="00AD304B" w:rsidP="00AD304B">
      <w:pPr>
        <w:numPr>
          <w:ilvl w:val="0"/>
          <w:numId w:val="17"/>
        </w:numPr>
        <w:rPr>
          <w:sz w:val="28"/>
          <w:szCs w:val="28"/>
          <w:lang w:val="en-GB"/>
        </w:rPr>
      </w:pPr>
      <w:r w:rsidRPr="003E6F5E">
        <w:rPr>
          <w:sz w:val="28"/>
          <w:szCs w:val="28"/>
          <w:lang w:val="en-GB"/>
        </w:rPr>
        <w:t>Site surveys and geotechnical assessments</w:t>
      </w:r>
    </w:p>
    <w:p w14:paraId="4FC90112" w14:textId="77777777" w:rsidR="00AD304B" w:rsidRPr="003E6F5E" w:rsidRDefault="00AD304B" w:rsidP="00AD304B">
      <w:pPr>
        <w:numPr>
          <w:ilvl w:val="0"/>
          <w:numId w:val="17"/>
        </w:numPr>
        <w:rPr>
          <w:sz w:val="28"/>
          <w:szCs w:val="28"/>
          <w:lang w:val="en-GB"/>
        </w:rPr>
      </w:pPr>
      <w:r w:rsidRPr="003E6F5E">
        <w:rPr>
          <w:sz w:val="28"/>
          <w:szCs w:val="28"/>
          <w:lang w:val="en-GB"/>
        </w:rPr>
        <w:lastRenderedPageBreak/>
        <w:t>Environmental impact assessments</w:t>
      </w:r>
    </w:p>
    <w:p w14:paraId="1AF4EA7D" w14:textId="77777777" w:rsidR="0030106A" w:rsidRDefault="0030106A" w:rsidP="00AD304B">
      <w:pPr>
        <w:rPr>
          <w:b/>
          <w:bCs/>
          <w:sz w:val="28"/>
          <w:szCs w:val="28"/>
          <w:lang w:val="en-GB"/>
        </w:rPr>
      </w:pPr>
    </w:p>
    <w:p w14:paraId="31E73B88" w14:textId="77777777" w:rsidR="0030106A" w:rsidRDefault="0030106A" w:rsidP="00AD304B">
      <w:pPr>
        <w:rPr>
          <w:b/>
          <w:bCs/>
          <w:sz w:val="28"/>
          <w:szCs w:val="28"/>
          <w:lang w:val="en-GB"/>
        </w:rPr>
      </w:pPr>
    </w:p>
    <w:p w14:paraId="6D3AFE48" w14:textId="40D47708" w:rsidR="00AD304B" w:rsidRPr="003E6F5E" w:rsidRDefault="00AD304B" w:rsidP="00AD304B">
      <w:pPr>
        <w:rPr>
          <w:sz w:val="28"/>
          <w:szCs w:val="28"/>
          <w:lang w:val="en-GB"/>
        </w:rPr>
      </w:pPr>
      <w:r w:rsidRPr="003E6F5E">
        <w:rPr>
          <w:b/>
          <w:bCs/>
          <w:sz w:val="28"/>
          <w:szCs w:val="28"/>
          <w:lang w:val="en-GB"/>
        </w:rPr>
        <w:t>Month 5–10:</w:t>
      </w:r>
    </w:p>
    <w:p w14:paraId="0B39FBD5" w14:textId="77777777" w:rsidR="00AD304B" w:rsidRPr="003E6F5E" w:rsidRDefault="00AD304B" w:rsidP="00AD304B">
      <w:pPr>
        <w:numPr>
          <w:ilvl w:val="0"/>
          <w:numId w:val="18"/>
        </w:numPr>
        <w:rPr>
          <w:sz w:val="28"/>
          <w:szCs w:val="28"/>
          <w:lang w:val="en-GB"/>
        </w:rPr>
      </w:pPr>
      <w:r w:rsidRPr="003E6F5E">
        <w:rPr>
          <w:sz w:val="28"/>
          <w:szCs w:val="28"/>
          <w:lang w:val="en-GB"/>
        </w:rPr>
        <w:t>Highway reconstruction</w:t>
      </w:r>
    </w:p>
    <w:p w14:paraId="4A7ECE9B" w14:textId="77777777" w:rsidR="00AD304B" w:rsidRPr="003E6F5E" w:rsidRDefault="00AD304B" w:rsidP="00AD304B">
      <w:pPr>
        <w:numPr>
          <w:ilvl w:val="0"/>
          <w:numId w:val="18"/>
        </w:numPr>
        <w:rPr>
          <w:sz w:val="28"/>
          <w:szCs w:val="28"/>
          <w:lang w:val="en-GB"/>
        </w:rPr>
      </w:pPr>
      <w:r w:rsidRPr="003E6F5E">
        <w:rPr>
          <w:sz w:val="28"/>
          <w:szCs w:val="28"/>
          <w:lang w:val="en-GB"/>
        </w:rPr>
        <w:t>Foundation reinforcement</w:t>
      </w:r>
    </w:p>
    <w:p w14:paraId="7DC8DAEF" w14:textId="77777777" w:rsidR="00AD304B" w:rsidRPr="003E6F5E" w:rsidRDefault="00AD304B" w:rsidP="00AD304B">
      <w:pPr>
        <w:numPr>
          <w:ilvl w:val="0"/>
          <w:numId w:val="18"/>
        </w:numPr>
        <w:rPr>
          <w:sz w:val="28"/>
          <w:szCs w:val="28"/>
          <w:lang w:val="en-GB"/>
        </w:rPr>
      </w:pPr>
      <w:r w:rsidRPr="003E6F5E">
        <w:rPr>
          <w:sz w:val="28"/>
          <w:szCs w:val="28"/>
          <w:lang w:val="en-GB"/>
        </w:rPr>
        <w:t>Road surface installation</w:t>
      </w:r>
    </w:p>
    <w:p w14:paraId="16C6403A" w14:textId="77777777" w:rsidR="00654E38" w:rsidRDefault="00654E38" w:rsidP="00AD304B">
      <w:pPr>
        <w:rPr>
          <w:b/>
          <w:bCs/>
          <w:sz w:val="28"/>
          <w:szCs w:val="28"/>
          <w:lang w:val="en-GB"/>
        </w:rPr>
      </w:pPr>
    </w:p>
    <w:p w14:paraId="1D83FFBB" w14:textId="784F56EA" w:rsidR="00AD304B" w:rsidRPr="003E6F5E" w:rsidRDefault="00AD304B" w:rsidP="00AD304B">
      <w:pPr>
        <w:rPr>
          <w:sz w:val="28"/>
          <w:szCs w:val="28"/>
          <w:lang w:val="en-GB"/>
        </w:rPr>
      </w:pPr>
      <w:r w:rsidRPr="003E6F5E">
        <w:rPr>
          <w:b/>
          <w:bCs/>
          <w:sz w:val="28"/>
          <w:szCs w:val="28"/>
          <w:lang w:val="en-GB"/>
        </w:rPr>
        <w:t>Month 6–12:</w:t>
      </w:r>
    </w:p>
    <w:p w14:paraId="6BF67AFA" w14:textId="77777777" w:rsidR="00AD304B" w:rsidRPr="003E6F5E" w:rsidRDefault="00AD304B" w:rsidP="00AD304B">
      <w:pPr>
        <w:numPr>
          <w:ilvl w:val="0"/>
          <w:numId w:val="19"/>
        </w:numPr>
        <w:rPr>
          <w:sz w:val="28"/>
          <w:szCs w:val="28"/>
          <w:lang w:val="en-GB"/>
        </w:rPr>
      </w:pPr>
      <w:r w:rsidRPr="003E6F5E">
        <w:rPr>
          <w:sz w:val="28"/>
          <w:szCs w:val="28"/>
          <w:lang w:val="en-GB"/>
        </w:rPr>
        <w:t>Bridge and culvert repairs</w:t>
      </w:r>
    </w:p>
    <w:p w14:paraId="69D8C50D" w14:textId="77777777" w:rsidR="00AD304B" w:rsidRPr="003E6F5E" w:rsidRDefault="00AD304B" w:rsidP="00AD304B">
      <w:pPr>
        <w:numPr>
          <w:ilvl w:val="0"/>
          <w:numId w:val="19"/>
        </w:numPr>
        <w:rPr>
          <w:sz w:val="28"/>
          <w:szCs w:val="28"/>
          <w:lang w:val="en-GB"/>
        </w:rPr>
      </w:pPr>
      <w:r w:rsidRPr="003E6F5E">
        <w:rPr>
          <w:sz w:val="28"/>
          <w:szCs w:val="28"/>
          <w:lang w:val="en-GB"/>
        </w:rPr>
        <w:t>Structural reinforcement</w:t>
      </w:r>
    </w:p>
    <w:p w14:paraId="11475332" w14:textId="77777777" w:rsidR="00654E38" w:rsidRDefault="00654E38" w:rsidP="00AD304B">
      <w:pPr>
        <w:rPr>
          <w:b/>
          <w:bCs/>
          <w:sz w:val="28"/>
          <w:szCs w:val="28"/>
          <w:lang w:val="en-GB"/>
        </w:rPr>
      </w:pPr>
    </w:p>
    <w:p w14:paraId="3C0C63DB" w14:textId="46E9C56A" w:rsidR="00AD304B" w:rsidRPr="003E6F5E" w:rsidRDefault="00AD304B" w:rsidP="00AD304B">
      <w:pPr>
        <w:rPr>
          <w:sz w:val="28"/>
          <w:szCs w:val="28"/>
          <w:lang w:val="en-GB"/>
        </w:rPr>
      </w:pPr>
      <w:r w:rsidRPr="003E6F5E">
        <w:rPr>
          <w:b/>
          <w:bCs/>
          <w:sz w:val="28"/>
          <w:szCs w:val="28"/>
          <w:lang w:val="en-GB"/>
        </w:rPr>
        <w:t>Month 8–14:</w:t>
      </w:r>
    </w:p>
    <w:p w14:paraId="425FA41F" w14:textId="77777777" w:rsidR="00AD304B" w:rsidRPr="003E6F5E" w:rsidRDefault="00AD304B" w:rsidP="00AD304B">
      <w:pPr>
        <w:numPr>
          <w:ilvl w:val="0"/>
          <w:numId w:val="20"/>
        </w:numPr>
        <w:rPr>
          <w:sz w:val="28"/>
          <w:szCs w:val="28"/>
          <w:lang w:val="en-GB"/>
        </w:rPr>
      </w:pPr>
      <w:r w:rsidRPr="003E6F5E">
        <w:rPr>
          <w:sz w:val="28"/>
          <w:szCs w:val="28"/>
          <w:lang w:val="en-GB"/>
        </w:rPr>
        <w:t>Drainage upgrades</w:t>
      </w:r>
    </w:p>
    <w:p w14:paraId="6A2811C0" w14:textId="77777777" w:rsidR="00AD304B" w:rsidRPr="003E6F5E" w:rsidRDefault="00AD304B" w:rsidP="00AD304B">
      <w:pPr>
        <w:numPr>
          <w:ilvl w:val="0"/>
          <w:numId w:val="20"/>
        </w:numPr>
        <w:rPr>
          <w:sz w:val="28"/>
          <w:szCs w:val="28"/>
          <w:lang w:val="en-GB"/>
        </w:rPr>
      </w:pPr>
      <w:proofErr w:type="spellStart"/>
      <w:r w:rsidRPr="003E6F5E">
        <w:rPr>
          <w:sz w:val="28"/>
          <w:szCs w:val="28"/>
          <w:lang w:val="en-GB"/>
        </w:rPr>
        <w:t>SuDS</w:t>
      </w:r>
      <w:proofErr w:type="spellEnd"/>
      <w:r w:rsidRPr="003E6F5E">
        <w:rPr>
          <w:sz w:val="28"/>
          <w:szCs w:val="28"/>
          <w:lang w:val="en-GB"/>
        </w:rPr>
        <w:t xml:space="preserve"> installation</w:t>
      </w:r>
    </w:p>
    <w:p w14:paraId="7167E4F0" w14:textId="77777777" w:rsidR="00654E38" w:rsidRDefault="00654E38" w:rsidP="00AD304B">
      <w:pPr>
        <w:rPr>
          <w:b/>
          <w:bCs/>
          <w:sz w:val="28"/>
          <w:szCs w:val="28"/>
          <w:lang w:val="en-GB"/>
        </w:rPr>
      </w:pPr>
    </w:p>
    <w:p w14:paraId="16A15941" w14:textId="77777777" w:rsidR="00654E38" w:rsidRDefault="00654E38" w:rsidP="00AD304B">
      <w:pPr>
        <w:rPr>
          <w:b/>
          <w:bCs/>
          <w:sz w:val="28"/>
          <w:szCs w:val="28"/>
          <w:lang w:val="en-GB"/>
        </w:rPr>
      </w:pPr>
    </w:p>
    <w:p w14:paraId="1E3DE073" w14:textId="39C6B1D7" w:rsidR="00AD304B" w:rsidRPr="003E6F5E" w:rsidRDefault="00AD304B" w:rsidP="00AD304B">
      <w:pPr>
        <w:rPr>
          <w:sz w:val="28"/>
          <w:szCs w:val="28"/>
          <w:lang w:val="en-GB"/>
        </w:rPr>
      </w:pPr>
      <w:r w:rsidRPr="003E6F5E">
        <w:rPr>
          <w:b/>
          <w:bCs/>
          <w:sz w:val="28"/>
          <w:szCs w:val="28"/>
          <w:lang w:val="en-GB"/>
        </w:rPr>
        <w:t>Month 10–16:</w:t>
      </w:r>
    </w:p>
    <w:p w14:paraId="46D84C42" w14:textId="77777777" w:rsidR="00AD304B" w:rsidRPr="003E6F5E" w:rsidRDefault="00AD304B" w:rsidP="00AD304B">
      <w:pPr>
        <w:numPr>
          <w:ilvl w:val="0"/>
          <w:numId w:val="21"/>
        </w:numPr>
        <w:rPr>
          <w:sz w:val="28"/>
          <w:szCs w:val="28"/>
          <w:lang w:val="en-GB"/>
        </w:rPr>
      </w:pPr>
      <w:r w:rsidRPr="003E6F5E">
        <w:rPr>
          <w:sz w:val="28"/>
          <w:szCs w:val="28"/>
          <w:lang w:val="en-GB"/>
        </w:rPr>
        <w:t>Traffic management and diversions</w:t>
      </w:r>
    </w:p>
    <w:p w14:paraId="72F24775" w14:textId="77777777" w:rsidR="00AD304B" w:rsidRPr="003E6F5E" w:rsidRDefault="00AD304B" w:rsidP="00AD304B">
      <w:pPr>
        <w:numPr>
          <w:ilvl w:val="0"/>
          <w:numId w:val="21"/>
        </w:numPr>
        <w:rPr>
          <w:sz w:val="28"/>
          <w:szCs w:val="28"/>
          <w:lang w:val="en-GB"/>
        </w:rPr>
      </w:pPr>
      <w:r w:rsidRPr="003E6F5E">
        <w:rPr>
          <w:sz w:val="28"/>
          <w:szCs w:val="28"/>
          <w:lang w:val="en-GB"/>
        </w:rPr>
        <w:t>Community impact mitigation</w:t>
      </w:r>
    </w:p>
    <w:p w14:paraId="53AC3848" w14:textId="77777777" w:rsidR="00AD304B" w:rsidRPr="003E6F5E" w:rsidRDefault="00AD304B" w:rsidP="00AD304B">
      <w:pPr>
        <w:rPr>
          <w:sz w:val="28"/>
          <w:szCs w:val="28"/>
          <w:lang w:val="en-GB"/>
        </w:rPr>
      </w:pPr>
    </w:p>
    <w:p w14:paraId="10F807D6" w14:textId="77777777" w:rsidR="00AD304B" w:rsidRPr="003E6F5E" w:rsidRDefault="00AD304B" w:rsidP="00AD304B">
      <w:pPr>
        <w:rPr>
          <w:sz w:val="28"/>
          <w:szCs w:val="28"/>
          <w:lang w:val="en-GB"/>
        </w:rPr>
      </w:pPr>
    </w:p>
    <w:p w14:paraId="60D6F604" w14:textId="77777777" w:rsidR="00CB70B0" w:rsidRDefault="00CB70B0" w:rsidP="00AD304B">
      <w:pPr>
        <w:rPr>
          <w:b/>
          <w:bCs/>
          <w:sz w:val="28"/>
          <w:szCs w:val="28"/>
          <w:lang w:val="en-GB"/>
        </w:rPr>
      </w:pPr>
    </w:p>
    <w:p w14:paraId="3643A6F8" w14:textId="77777777" w:rsidR="00CB70B0" w:rsidRDefault="00CB70B0" w:rsidP="00AD304B">
      <w:pPr>
        <w:rPr>
          <w:b/>
          <w:bCs/>
          <w:sz w:val="28"/>
          <w:szCs w:val="28"/>
          <w:lang w:val="en-GB"/>
        </w:rPr>
      </w:pPr>
    </w:p>
    <w:p w14:paraId="165162E1" w14:textId="31A8DD6F" w:rsidR="00AD304B" w:rsidRPr="003E6F5E" w:rsidRDefault="00AD304B" w:rsidP="00AD304B">
      <w:pPr>
        <w:rPr>
          <w:sz w:val="28"/>
          <w:szCs w:val="28"/>
          <w:lang w:val="en-GB"/>
        </w:rPr>
      </w:pPr>
      <w:r w:rsidRPr="003E6F5E">
        <w:rPr>
          <w:b/>
          <w:bCs/>
          <w:sz w:val="28"/>
          <w:szCs w:val="28"/>
          <w:lang w:val="en-GB"/>
        </w:rPr>
        <w:t>Month 15–17:</w:t>
      </w:r>
    </w:p>
    <w:p w14:paraId="4B4B05D0" w14:textId="77777777" w:rsidR="00AD304B" w:rsidRPr="003E6F5E" w:rsidRDefault="00AD304B" w:rsidP="00AD304B">
      <w:pPr>
        <w:numPr>
          <w:ilvl w:val="0"/>
          <w:numId w:val="22"/>
        </w:numPr>
        <w:rPr>
          <w:sz w:val="28"/>
          <w:szCs w:val="28"/>
          <w:lang w:val="en-GB"/>
        </w:rPr>
      </w:pPr>
      <w:r w:rsidRPr="003E6F5E">
        <w:rPr>
          <w:sz w:val="28"/>
          <w:szCs w:val="28"/>
          <w:lang w:val="en-GB"/>
        </w:rPr>
        <w:t>Quality assurance</w:t>
      </w:r>
    </w:p>
    <w:p w14:paraId="182ADF9F" w14:textId="77777777" w:rsidR="00AD304B" w:rsidRPr="003E6F5E" w:rsidRDefault="00AD304B" w:rsidP="00AD304B">
      <w:pPr>
        <w:numPr>
          <w:ilvl w:val="0"/>
          <w:numId w:val="22"/>
        </w:numPr>
        <w:rPr>
          <w:sz w:val="28"/>
          <w:szCs w:val="28"/>
          <w:lang w:val="en-GB"/>
        </w:rPr>
      </w:pPr>
      <w:r w:rsidRPr="003E6F5E">
        <w:rPr>
          <w:sz w:val="28"/>
          <w:szCs w:val="28"/>
          <w:lang w:val="en-GB"/>
        </w:rPr>
        <w:t>Structural testing</w:t>
      </w:r>
    </w:p>
    <w:p w14:paraId="3FD18F2F" w14:textId="77777777" w:rsidR="00AD304B" w:rsidRPr="003E6F5E" w:rsidRDefault="00AD304B" w:rsidP="00AD304B">
      <w:pPr>
        <w:numPr>
          <w:ilvl w:val="0"/>
          <w:numId w:val="22"/>
        </w:numPr>
        <w:rPr>
          <w:sz w:val="28"/>
          <w:szCs w:val="28"/>
          <w:lang w:val="en-GB"/>
        </w:rPr>
      </w:pPr>
      <w:r w:rsidRPr="003E6F5E">
        <w:rPr>
          <w:sz w:val="28"/>
          <w:szCs w:val="28"/>
          <w:lang w:val="en-GB"/>
        </w:rPr>
        <w:t>Safety certification</w:t>
      </w:r>
    </w:p>
    <w:p w14:paraId="4D17AAEA" w14:textId="77777777" w:rsidR="00CB70B0" w:rsidRDefault="00CB70B0" w:rsidP="00AD304B">
      <w:pPr>
        <w:rPr>
          <w:b/>
          <w:bCs/>
          <w:sz w:val="28"/>
          <w:szCs w:val="28"/>
          <w:lang w:val="en-GB"/>
        </w:rPr>
      </w:pPr>
    </w:p>
    <w:p w14:paraId="656ECF4B" w14:textId="5C69420C" w:rsidR="00AD304B" w:rsidRPr="003E6F5E" w:rsidRDefault="00AD304B" w:rsidP="00AD304B">
      <w:pPr>
        <w:rPr>
          <w:sz w:val="28"/>
          <w:szCs w:val="28"/>
          <w:lang w:val="en-GB"/>
        </w:rPr>
      </w:pPr>
      <w:r w:rsidRPr="003E6F5E">
        <w:rPr>
          <w:b/>
          <w:bCs/>
          <w:sz w:val="28"/>
          <w:szCs w:val="28"/>
          <w:lang w:val="en-GB"/>
        </w:rPr>
        <w:t>Month 18:</w:t>
      </w:r>
    </w:p>
    <w:p w14:paraId="67136C8D" w14:textId="77777777" w:rsidR="00AD304B" w:rsidRPr="003E6F5E" w:rsidRDefault="00AD304B" w:rsidP="00AD304B">
      <w:pPr>
        <w:numPr>
          <w:ilvl w:val="0"/>
          <w:numId w:val="23"/>
        </w:numPr>
        <w:rPr>
          <w:sz w:val="28"/>
          <w:szCs w:val="28"/>
          <w:lang w:val="en-GB"/>
        </w:rPr>
      </w:pPr>
      <w:r w:rsidRPr="003E6F5E">
        <w:rPr>
          <w:sz w:val="28"/>
          <w:szCs w:val="28"/>
          <w:lang w:val="en-GB"/>
        </w:rPr>
        <w:t>Handover</w:t>
      </w:r>
    </w:p>
    <w:p w14:paraId="6F38442C" w14:textId="77777777" w:rsidR="00AD304B" w:rsidRPr="003E6F5E" w:rsidRDefault="00AD304B" w:rsidP="00AD304B">
      <w:pPr>
        <w:numPr>
          <w:ilvl w:val="0"/>
          <w:numId w:val="23"/>
        </w:numPr>
        <w:rPr>
          <w:sz w:val="28"/>
          <w:szCs w:val="28"/>
          <w:lang w:val="en-GB"/>
        </w:rPr>
      </w:pPr>
      <w:r w:rsidRPr="003E6F5E">
        <w:rPr>
          <w:sz w:val="28"/>
          <w:szCs w:val="28"/>
          <w:lang w:val="en-GB"/>
        </w:rPr>
        <w:t>Post project evaluation</w:t>
      </w:r>
    </w:p>
    <w:p w14:paraId="5C9C3BDA" w14:textId="0499B0EA" w:rsidR="00AD304B" w:rsidRPr="003E6F5E" w:rsidRDefault="00AD304B" w:rsidP="00AD304B">
      <w:pPr>
        <w:rPr>
          <w:sz w:val="28"/>
          <w:szCs w:val="28"/>
          <w:lang w:val="en-GB"/>
        </w:rPr>
      </w:pPr>
    </w:p>
    <w:p w14:paraId="5C9A0531" w14:textId="77777777" w:rsidR="0030106A" w:rsidRDefault="0030106A" w:rsidP="00AD304B">
      <w:pPr>
        <w:rPr>
          <w:b/>
          <w:bCs/>
          <w:sz w:val="28"/>
          <w:szCs w:val="28"/>
          <w:lang w:val="en-GB"/>
        </w:rPr>
      </w:pPr>
    </w:p>
    <w:p w14:paraId="70B0FB60" w14:textId="6654C1C1" w:rsidR="00AD304B" w:rsidRPr="003E6F5E" w:rsidRDefault="00AD304B" w:rsidP="00AD304B">
      <w:pPr>
        <w:rPr>
          <w:b/>
          <w:bCs/>
          <w:sz w:val="28"/>
          <w:szCs w:val="28"/>
          <w:lang w:val="en-GB"/>
        </w:rPr>
      </w:pPr>
      <w:r w:rsidRPr="003E6F5E">
        <w:rPr>
          <w:b/>
          <w:bCs/>
          <w:sz w:val="28"/>
          <w:szCs w:val="28"/>
          <w:lang w:val="en-GB"/>
        </w:rPr>
        <w:t>7. Stakeholder Involvement</w:t>
      </w:r>
    </w:p>
    <w:p w14:paraId="50A88244" w14:textId="77777777" w:rsidR="00AD304B" w:rsidRPr="003E6F5E" w:rsidRDefault="00AD304B" w:rsidP="00AD304B">
      <w:pPr>
        <w:rPr>
          <w:sz w:val="28"/>
          <w:szCs w:val="28"/>
          <w:lang w:val="en-GB"/>
        </w:rPr>
      </w:pPr>
      <w:r w:rsidRPr="003E6F5E">
        <w:rPr>
          <w:sz w:val="28"/>
          <w:szCs w:val="28"/>
          <w:lang w:val="en-GB"/>
        </w:rPr>
        <w:t>Effective stakeholder engagement is essential for ensuring alignment, reducing resistance, and maintaining transparency. The project involves a diverse range of stakeholders with varying levels of influence and interest.</w:t>
      </w:r>
    </w:p>
    <w:p w14:paraId="6B9A5639" w14:textId="77777777" w:rsidR="00AD304B" w:rsidRPr="003E6F5E" w:rsidRDefault="00AD304B" w:rsidP="00AD304B">
      <w:pPr>
        <w:rPr>
          <w:b/>
          <w:bCs/>
          <w:sz w:val="28"/>
          <w:szCs w:val="28"/>
          <w:lang w:val="en-GB"/>
        </w:rPr>
      </w:pPr>
      <w:r w:rsidRPr="003E6F5E">
        <w:rPr>
          <w:b/>
          <w:bCs/>
          <w:sz w:val="28"/>
          <w:szCs w:val="28"/>
          <w:lang w:val="en-GB"/>
        </w:rPr>
        <w:t>Stakeholder Analysis Matrix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8"/>
        <w:gridCol w:w="2297"/>
        <w:gridCol w:w="1141"/>
        <w:gridCol w:w="1021"/>
        <w:gridCol w:w="3093"/>
      </w:tblGrid>
      <w:tr w:rsidR="00AD304B" w:rsidRPr="003E6F5E" w14:paraId="6A2E9403" w14:textId="77777777" w:rsidTr="008D5707">
        <w:trPr>
          <w:tblHeader/>
          <w:tblCellSpacing w:w="15" w:type="dxa"/>
        </w:trPr>
        <w:tc>
          <w:tcPr>
            <w:tcW w:w="0" w:type="auto"/>
            <w:vAlign w:val="center"/>
            <w:hideMark/>
          </w:tcPr>
          <w:p w14:paraId="1AEABBA6" w14:textId="77777777" w:rsidR="00AD304B" w:rsidRPr="003E6F5E" w:rsidRDefault="00AD304B" w:rsidP="008D5707">
            <w:pPr>
              <w:rPr>
                <w:b/>
                <w:bCs/>
                <w:sz w:val="28"/>
                <w:szCs w:val="28"/>
                <w:lang w:val="en-GB"/>
              </w:rPr>
            </w:pPr>
            <w:r w:rsidRPr="003E6F5E">
              <w:rPr>
                <w:b/>
                <w:bCs/>
                <w:sz w:val="28"/>
                <w:szCs w:val="28"/>
                <w:lang w:val="en-GB"/>
              </w:rPr>
              <w:t>Stakeholder</w:t>
            </w:r>
          </w:p>
        </w:tc>
        <w:tc>
          <w:tcPr>
            <w:tcW w:w="0" w:type="auto"/>
            <w:vAlign w:val="center"/>
            <w:hideMark/>
          </w:tcPr>
          <w:p w14:paraId="3A2D9B5C" w14:textId="77777777" w:rsidR="00AD304B" w:rsidRPr="003E6F5E" w:rsidRDefault="00AD304B" w:rsidP="008D5707">
            <w:pPr>
              <w:rPr>
                <w:b/>
                <w:bCs/>
                <w:sz w:val="28"/>
                <w:szCs w:val="28"/>
                <w:lang w:val="en-GB"/>
              </w:rPr>
            </w:pPr>
            <w:r w:rsidRPr="003E6F5E">
              <w:rPr>
                <w:b/>
                <w:bCs/>
                <w:sz w:val="28"/>
                <w:szCs w:val="28"/>
                <w:lang w:val="en-GB"/>
              </w:rPr>
              <w:t>Role</w:t>
            </w:r>
          </w:p>
        </w:tc>
        <w:tc>
          <w:tcPr>
            <w:tcW w:w="0" w:type="auto"/>
            <w:vAlign w:val="center"/>
            <w:hideMark/>
          </w:tcPr>
          <w:p w14:paraId="02ADD9EA" w14:textId="77777777" w:rsidR="00AD304B" w:rsidRPr="003E6F5E" w:rsidRDefault="00AD304B" w:rsidP="008D5707">
            <w:pPr>
              <w:rPr>
                <w:b/>
                <w:bCs/>
                <w:sz w:val="28"/>
                <w:szCs w:val="28"/>
                <w:lang w:val="en-GB"/>
              </w:rPr>
            </w:pPr>
            <w:r w:rsidRPr="003E6F5E">
              <w:rPr>
                <w:b/>
                <w:bCs/>
                <w:sz w:val="28"/>
                <w:szCs w:val="28"/>
                <w:lang w:val="en-GB"/>
              </w:rPr>
              <w:t>Influence</w:t>
            </w:r>
          </w:p>
        </w:tc>
        <w:tc>
          <w:tcPr>
            <w:tcW w:w="0" w:type="auto"/>
            <w:vAlign w:val="center"/>
            <w:hideMark/>
          </w:tcPr>
          <w:p w14:paraId="628D900A" w14:textId="77777777" w:rsidR="00AD304B" w:rsidRPr="003E6F5E" w:rsidRDefault="00AD304B" w:rsidP="008D5707">
            <w:pPr>
              <w:rPr>
                <w:b/>
                <w:bCs/>
                <w:sz w:val="28"/>
                <w:szCs w:val="28"/>
                <w:lang w:val="en-GB"/>
              </w:rPr>
            </w:pPr>
            <w:r w:rsidRPr="003E6F5E">
              <w:rPr>
                <w:b/>
                <w:bCs/>
                <w:sz w:val="28"/>
                <w:szCs w:val="28"/>
                <w:lang w:val="en-GB"/>
              </w:rPr>
              <w:t>Interest</w:t>
            </w:r>
          </w:p>
        </w:tc>
        <w:tc>
          <w:tcPr>
            <w:tcW w:w="0" w:type="auto"/>
            <w:vAlign w:val="center"/>
            <w:hideMark/>
          </w:tcPr>
          <w:p w14:paraId="6BDBCC04" w14:textId="77777777" w:rsidR="00AD304B" w:rsidRPr="003E6F5E" w:rsidRDefault="00AD304B" w:rsidP="008D5707">
            <w:pPr>
              <w:rPr>
                <w:b/>
                <w:bCs/>
                <w:sz w:val="28"/>
                <w:szCs w:val="28"/>
                <w:lang w:val="en-GB"/>
              </w:rPr>
            </w:pPr>
            <w:r w:rsidRPr="003E6F5E">
              <w:rPr>
                <w:b/>
                <w:bCs/>
                <w:sz w:val="28"/>
                <w:szCs w:val="28"/>
                <w:lang w:val="en-GB"/>
              </w:rPr>
              <w:t>Engagement Approach</w:t>
            </w:r>
          </w:p>
        </w:tc>
      </w:tr>
      <w:tr w:rsidR="00AD304B" w:rsidRPr="003E6F5E" w14:paraId="6FAAC61C" w14:textId="77777777" w:rsidTr="008D5707">
        <w:trPr>
          <w:tblCellSpacing w:w="15" w:type="dxa"/>
        </w:trPr>
        <w:tc>
          <w:tcPr>
            <w:tcW w:w="0" w:type="auto"/>
            <w:vAlign w:val="center"/>
            <w:hideMark/>
          </w:tcPr>
          <w:p w14:paraId="17F119EC" w14:textId="77777777" w:rsidR="00AD304B" w:rsidRPr="003E6F5E" w:rsidRDefault="00AD304B" w:rsidP="008D5707">
            <w:pPr>
              <w:rPr>
                <w:sz w:val="28"/>
                <w:szCs w:val="28"/>
                <w:lang w:val="en-GB"/>
              </w:rPr>
            </w:pPr>
            <w:r w:rsidRPr="003E6F5E">
              <w:rPr>
                <w:sz w:val="28"/>
                <w:szCs w:val="28"/>
                <w:lang w:val="en-GB"/>
              </w:rPr>
              <w:t>Local Councils</w:t>
            </w:r>
          </w:p>
        </w:tc>
        <w:tc>
          <w:tcPr>
            <w:tcW w:w="0" w:type="auto"/>
            <w:vAlign w:val="center"/>
            <w:hideMark/>
          </w:tcPr>
          <w:p w14:paraId="177C3C9E" w14:textId="77777777" w:rsidR="00AD304B" w:rsidRPr="003E6F5E" w:rsidRDefault="00AD304B" w:rsidP="008D5707">
            <w:pPr>
              <w:rPr>
                <w:sz w:val="28"/>
                <w:szCs w:val="28"/>
                <w:lang w:val="en-GB"/>
              </w:rPr>
            </w:pPr>
            <w:r w:rsidRPr="003E6F5E">
              <w:rPr>
                <w:sz w:val="28"/>
                <w:szCs w:val="28"/>
                <w:lang w:val="en-GB"/>
              </w:rPr>
              <w:t>Oversight and governance</w:t>
            </w:r>
          </w:p>
        </w:tc>
        <w:tc>
          <w:tcPr>
            <w:tcW w:w="0" w:type="auto"/>
            <w:vAlign w:val="center"/>
            <w:hideMark/>
          </w:tcPr>
          <w:p w14:paraId="142E30A0"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4B0C1895"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2A17D749" w14:textId="77777777" w:rsidR="00AD304B" w:rsidRPr="003E6F5E" w:rsidRDefault="00AD304B" w:rsidP="008D5707">
            <w:pPr>
              <w:rPr>
                <w:sz w:val="28"/>
                <w:szCs w:val="28"/>
                <w:lang w:val="en-GB"/>
              </w:rPr>
            </w:pPr>
            <w:r w:rsidRPr="003E6F5E">
              <w:rPr>
                <w:sz w:val="28"/>
                <w:szCs w:val="28"/>
                <w:lang w:val="en-GB"/>
              </w:rPr>
              <w:t>Regular briefings, progress reports</w:t>
            </w:r>
          </w:p>
        </w:tc>
      </w:tr>
      <w:tr w:rsidR="00AD304B" w:rsidRPr="003E6F5E" w14:paraId="707E1C31" w14:textId="77777777" w:rsidTr="008D5707">
        <w:trPr>
          <w:tblCellSpacing w:w="15" w:type="dxa"/>
        </w:trPr>
        <w:tc>
          <w:tcPr>
            <w:tcW w:w="0" w:type="auto"/>
            <w:vAlign w:val="center"/>
            <w:hideMark/>
          </w:tcPr>
          <w:p w14:paraId="057F2207" w14:textId="77777777" w:rsidR="00AD304B" w:rsidRPr="003E6F5E" w:rsidRDefault="00AD304B" w:rsidP="008D5707">
            <w:pPr>
              <w:rPr>
                <w:sz w:val="28"/>
                <w:szCs w:val="28"/>
                <w:lang w:val="en-GB"/>
              </w:rPr>
            </w:pPr>
            <w:r w:rsidRPr="003E6F5E">
              <w:rPr>
                <w:sz w:val="28"/>
                <w:szCs w:val="28"/>
                <w:lang w:val="en-GB"/>
              </w:rPr>
              <w:t>Environment Agency</w:t>
            </w:r>
          </w:p>
        </w:tc>
        <w:tc>
          <w:tcPr>
            <w:tcW w:w="0" w:type="auto"/>
            <w:vAlign w:val="center"/>
            <w:hideMark/>
          </w:tcPr>
          <w:p w14:paraId="794911C6" w14:textId="77777777" w:rsidR="00AD304B" w:rsidRPr="003E6F5E" w:rsidRDefault="00AD304B" w:rsidP="008D5707">
            <w:pPr>
              <w:rPr>
                <w:sz w:val="28"/>
                <w:szCs w:val="28"/>
                <w:lang w:val="en-GB"/>
              </w:rPr>
            </w:pPr>
            <w:r w:rsidRPr="003E6F5E">
              <w:rPr>
                <w:sz w:val="28"/>
                <w:szCs w:val="28"/>
                <w:lang w:val="en-GB"/>
              </w:rPr>
              <w:t>Environmental compliance</w:t>
            </w:r>
          </w:p>
        </w:tc>
        <w:tc>
          <w:tcPr>
            <w:tcW w:w="0" w:type="auto"/>
            <w:vAlign w:val="center"/>
            <w:hideMark/>
          </w:tcPr>
          <w:p w14:paraId="033BD1B8"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28E92BD4"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14432F66" w14:textId="77777777" w:rsidR="00AD304B" w:rsidRPr="003E6F5E" w:rsidRDefault="00AD304B" w:rsidP="008D5707">
            <w:pPr>
              <w:rPr>
                <w:sz w:val="28"/>
                <w:szCs w:val="28"/>
                <w:lang w:val="en-GB"/>
              </w:rPr>
            </w:pPr>
            <w:r w:rsidRPr="003E6F5E">
              <w:rPr>
                <w:sz w:val="28"/>
                <w:szCs w:val="28"/>
                <w:lang w:val="en-GB"/>
              </w:rPr>
              <w:t>Joint planning, regulatory approvals</w:t>
            </w:r>
          </w:p>
        </w:tc>
      </w:tr>
      <w:tr w:rsidR="00AD304B" w:rsidRPr="003E6F5E" w14:paraId="4DBCBE00" w14:textId="77777777" w:rsidTr="008D5707">
        <w:trPr>
          <w:tblCellSpacing w:w="15" w:type="dxa"/>
        </w:trPr>
        <w:tc>
          <w:tcPr>
            <w:tcW w:w="0" w:type="auto"/>
            <w:vAlign w:val="center"/>
            <w:hideMark/>
          </w:tcPr>
          <w:p w14:paraId="310C7039" w14:textId="77777777" w:rsidR="00AD304B" w:rsidRPr="003E6F5E" w:rsidRDefault="00AD304B" w:rsidP="008D5707">
            <w:pPr>
              <w:rPr>
                <w:sz w:val="28"/>
                <w:szCs w:val="28"/>
                <w:lang w:val="en-GB"/>
              </w:rPr>
            </w:pPr>
            <w:r w:rsidRPr="003E6F5E">
              <w:rPr>
                <w:sz w:val="28"/>
                <w:szCs w:val="28"/>
                <w:lang w:val="en-GB"/>
              </w:rPr>
              <w:lastRenderedPageBreak/>
              <w:t>Highways England</w:t>
            </w:r>
          </w:p>
        </w:tc>
        <w:tc>
          <w:tcPr>
            <w:tcW w:w="0" w:type="auto"/>
            <w:vAlign w:val="center"/>
            <w:hideMark/>
          </w:tcPr>
          <w:p w14:paraId="453A0E41" w14:textId="77777777" w:rsidR="00AD304B" w:rsidRPr="003E6F5E" w:rsidRDefault="00AD304B" w:rsidP="008D5707">
            <w:pPr>
              <w:rPr>
                <w:sz w:val="28"/>
                <w:szCs w:val="28"/>
                <w:lang w:val="en-GB"/>
              </w:rPr>
            </w:pPr>
            <w:r w:rsidRPr="003E6F5E">
              <w:rPr>
                <w:sz w:val="28"/>
                <w:szCs w:val="28"/>
                <w:lang w:val="en-GB"/>
              </w:rPr>
              <w:t>Technical authority</w:t>
            </w:r>
          </w:p>
        </w:tc>
        <w:tc>
          <w:tcPr>
            <w:tcW w:w="0" w:type="auto"/>
            <w:vAlign w:val="center"/>
            <w:hideMark/>
          </w:tcPr>
          <w:p w14:paraId="5F419B65"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72F34BFA"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7AB6B14D" w14:textId="77777777" w:rsidR="00AD304B" w:rsidRPr="003E6F5E" w:rsidRDefault="00AD304B" w:rsidP="008D5707">
            <w:pPr>
              <w:rPr>
                <w:sz w:val="28"/>
                <w:szCs w:val="28"/>
                <w:lang w:val="en-GB"/>
              </w:rPr>
            </w:pPr>
            <w:r w:rsidRPr="003E6F5E">
              <w:rPr>
                <w:sz w:val="28"/>
                <w:szCs w:val="28"/>
                <w:lang w:val="en-GB"/>
              </w:rPr>
              <w:t>Design reviews, technical approvals</w:t>
            </w:r>
          </w:p>
        </w:tc>
      </w:tr>
      <w:tr w:rsidR="00AD304B" w:rsidRPr="003E6F5E" w14:paraId="03ECF46A" w14:textId="77777777" w:rsidTr="008D5707">
        <w:trPr>
          <w:tblCellSpacing w:w="15" w:type="dxa"/>
        </w:trPr>
        <w:tc>
          <w:tcPr>
            <w:tcW w:w="0" w:type="auto"/>
            <w:vAlign w:val="center"/>
            <w:hideMark/>
          </w:tcPr>
          <w:p w14:paraId="5CD1D68C" w14:textId="77777777" w:rsidR="00AD304B" w:rsidRPr="003E6F5E" w:rsidRDefault="00AD304B" w:rsidP="008D5707">
            <w:pPr>
              <w:rPr>
                <w:sz w:val="28"/>
                <w:szCs w:val="28"/>
                <w:lang w:val="en-GB"/>
              </w:rPr>
            </w:pPr>
            <w:r w:rsidRPr="003E6F5E">
              <w:rPr>
                <w:sz w:val="28"/>
                <w:szCs w:val="28"/>
                <w:lang w:val="en-GB"/>
              </w:rPr>
              <w:t>Emergency Services</w:t>
            </w:r>
          </w:p>
        </w:tc>
        <w:tc>
          <w:tcPr>
            <w:tcW w:w="0" w:type="auto"/>
            <w:vAlign w:val="center"/>
            <w:hideMark/>
          </w:tcPr>
          <w:p w14:paraId="79209CD0" w14:textId="77777777" w:rsidR="00AD304B" w:rsidRPr="003E6F5E" w:rsidRDefault="00AD304B" w:rsidP="008D5707">
            <w:pPr>
              <w:rPr>
                <w:sz w:val="28"/>
                <w:szCs w:val="28"/>
                <w:lang w:val="en-GB"/>
              </w:rPr>
            </w:pPr>
            <w:r w:rsidRPr="003E6F5E">
              <w:rPr>
                <w:sz w:val="28"/>
                <w:szCs w:val="28"/>
                <w:lang w:val="en-GB"/>
              </w:rPr>
              <w:t>Access and safety planning</w:t>
            </w:r>
          </w:p>
        </w:tc>
        <w:tc>
          <w:tcPr>
            <w:tcW w:w="0" w:type="auto"/>
            <w:vAlign w:val="center"/>
            <w:hideMark/>
          </w:tcPr>
          <w:p w14:paraId="732CBD3D"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1664B9BC"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31361C6B" w14:textId="77777777" w:rsidR="00AD304B" w:rsidRPr="003E6F5E" w:rsidRDefault="00AD304B" w:rsidP="008D5707">
            <w:pPr>
              <w:rPr>
                <w:sz w:val="28"/>
                <w:szCs w:val="28"/>
                <w:lang w:val="en-GB"/>
              </w:rPr>
            </w:pPr>
            <w:r w:rsidRPr="003E6F5E">
              <w:rPr>
                <w:sz w:val="28"/>
                <w:szCs w:val="28"/>
                <w:lang w:val="en-GB"/>
              </w:rPr>
              <w:t>Coordination meetings</w:t>
            </w:r>
          </w:p>
        </w:tc>
      </w:tr>
      <w:tr w:rsidR="00AD304B" w:rsidRPr="003E6F5E" w14:paraId="1507E1CF" w14:textId="77777777" w:rsidTr="008D5707">
        <w:trPr>
          <w:tblCellSpacing w:w="15" w:type="dxa"/>
        </w:trPr>
        <w:tc>
          <w:tcPr>
            <w:tcW w:w="0" w:type="auto"/>
            <w:vAlign w:val="center"/>
            <w:hideMark/>
          </w:tcPr>
          <w:p w14:paraId="34693B2F" w14:textId="77777777" w:rsidR="00AD304B" w:rsidRPr="003E6F5E" w:rsidRDefault="00AD304B" w:rsidP="008D5707">
            <w:pPr>
              <w:rPr>
                <w:sz w:val="28"/>
                <w:szCs w:val="28"/>
                <w:lang w:val="en-GB"/>
              </w:rPr>
            </w:pPr>
            <w:r w:rsidRPr="003E6F5E">
              <w:rPr>
                <w:sz w:val="28"/>
                <w:szCs w:val="28"/>
                <w:lang w:val="en-GB"/>
              </w:rPr>
              <w:t>Residents</w:t>
            </w:r>
          </w:p>
        </w:tc>
        <w:tc>
          <w:tcPr>
            <w:tcW w:w="0" w:type="auto"/>
            <w:vAlign w:val="center"/>
            <w:hideMark/>
          </w:tcPr>
          <w:p w14:paraId="44104826" w14:textId="77777777" w:rsidR="00AD304B" w:rsidRPr="003E6F5E" w:rsidRDefault="00AD304B" w:rsidP="008D5707">
            <w:pPr>
              <w:rPr>
                <w:sz w:val="28"/>
                <w:szCs w:val="28"/>
                <w:lang w:val="en-GB"/>
              </w:rPr>
            </w:pPr>
            <w:r w:rsidRPr="003E6F5E">
              <w:rPr>
                <w:sz w:val="28"/>
                <w:szCs w:val="28"/>
                <w:lang w:val="en-GB"/>
              </w:rPr>
              <w:t>End users</w:t>
            </w:r>
          </w:p>
        </w:tc>
        <w:tc>
          <w:tcPr>
            <w:tcW w:w="0" w:type="auto"/>
            <w:vAlign w:val="center"/>
            <w:hideMark/>
          </w:tcPr>
          <w:p w14:paraId="3FACBDFC"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610140C4"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081E7F57" w14:textId="77777777" w:rsidR="00AD304B" w:rsidRPr="003E6F5E" w:rsidRDefault="00AD304B" w:rsidP="008D5707">
            <w:pPr>
              <w:rPr>
                <w:sz w:val="28"/>
                <w:szCs w:val="28"/>
                <w:lang w:val="en-GB"/>
              </w:rPr>
            </w:pPr>
            <w:r w:rsidRPr="003E6F5E">
              <w:rPr>
                <w:sz w:val="28"/>
                <w:szCs w:val="28"/>
                <w:lang w:val="en-GB"/>
              </w:rPr>
              <w:t>Public consultations, updates</w:t>
            </w:r>
          </w:p>
        </w:tc>
      </w:tr>
      <w:tr w:rsidR="00AD304B" w:rsidRPr="003E6F5E" w14:paraId="556F3DD9" w14:textId="77777777" w:rsidTr="008D5707">
        <w:trPr>
          <w:tblCellSpacing w:w="15" w:type="dxa"/>
        </w:trPr>
        <w:tc>
          <w:tcPr>
            <w:tcW w:w="0" w:type="auto"/>
            <w:vAlign w:val="center"/>
            <w:hideMark/>
          </w:tcPr>
          <w:p w14:paraId="6A6E7453" w14:textId="77777777" w:rsidR="00AD304B" w:rsidRPr="003E6F5E" w:rsidRDefault="00AD304B" w:rsidP="008D5707">
            <w:pPr>
              <w:rPr>
                <w:sz w:val="28"/>
                <w:szCs w:val="28"/>
                <w:lang w:val="en-GB"/>
              </w:rPr>
            </w:pPr>
            <w:r w:rsidRPr="003E6F5E">
              <w:rPr>
                <w:sz w:val="28"/>
                <w:szCs w:val="28"/>
                <w:lang w:val="en-GB"/>
              </w:rPr>
              <w:t>Local Businesses</w:t>
            </w:r>
          </w:p>
        </w:tc>
        <w:tc>
          <w:tcPr>
            <w:tcW w:w="0" w:type="auto"/>
            <w:vAlign w:val="center"/>
            <w:hideMark/>
          </w:tcPr>
          <w:p w14:paraId="2A7181D9" w14:textId="77777777" w:rsidR="00AD304B" w:rsidRPr="003E6F5E" w:rsidRDefault="00AD304B" w:rsidP="008D5707">
            <w:pPr>
              <w:rPr>
                <w:sz w:val="28"/>
                <w:szCs w:val="28"/>
                <w:lang w:val="en-GB"/>
              </w:rPr>
            </w:pPr>
            <w:r w:rsidRPr="003E6F5E">
              <w:rPr>
                <w:sz w:val="28"/>
                <w:szCs w:val="28"/>
                <w:lang w:val="en-GB"/>
              </w:rPr>
              <w:t>Economic stakeholders</w:t>
            </w:r>
          </w:p>
        </w:tc>
        <w:tc>
          <w:tcPr>
            <w:tcW w:w="0" w:type="auto"/>
            <w:vAlign w:val="center"/>
            <w:hideMark/>
          </w:tcPr>
          <w:p w14:paraId="5F8F38AC"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147E0C55"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42ABD74B" w14:textId="77777777" w:rsidR="00AD304B" w:rsidRPr="003E6F5E" w:rsidRDefault="00AD304B" w:rsidP="008D5707">
            <w:pPr>
              <w:rPr>
                <w:sz w:val="28"/>
                <w:szCs w:val="28"/>
                <w:lang w:val="en-GB"/>
              </w:rPr>
            </w:pPr>
            <w:r w:rsidRPr="003E6F5E">
              <w:rPr>
                <w:sz w:val="28"/>
                <w:szCs w:val="28"/>
                <w:lang w:val="en-GB"/>
              </w:rPr>
              <w:t>Impact updates, mitigation planning</w:t>
            </w:r>
          </w:p>
        </w:tc>
      </w:tr>
      <w:tr w:rsidR="00AD304B" w:rsidRPr="003E6F5E" w14:paraId="53CF0E89" w14:textId="77777777" w:rsidTr="008D5707">
        <w:trPr>
          <w:tblCellSpacing w:w="15" w:type="dxa"/>
        </w:trPr>
        <w:tc>
          <w:tcPr>
            <w:tcW w:w="0" w:type="auto"/>
            <w:vAlign w:val="center"/>
            <w:hideMark/>
          </w:tcPr>
          <w:p w14:paraId="27A4935D" w14:textId="77777777" w:rsidR="00AD304B" w:rsidRPr="003E6F5E" w:rsidRDefault="00AD304B" w:rsidP="008D5707">
            <w:pPr>
              <w:rPr>
                <w:sz w:val="28"/>
                <w:szCs w:val="28"/>
                <w:lang w:val="en-GB"/>
              </w:rPr>
            </w:pPr>
            <w:r w:rsidRPr="003E6F5E">
              <w:rPr>
                <w:sz w:val="28"/>
                <w:szCs w:val="28"/>
                <w:lang w:val="en-GB"/>
              </w:rPr>
              <w:t>Contractors</w:t>
            </w:r>
          </w:p>
        </w:tc>
        <w:tc>
          <w:tcPr>
            <w:tcW w:w="0" w:type="auto"/>
            <w:vAlign w:val="center"/>
            <w:hideMark/>
          </w:tcPr>
          <w:p w14:paraId="6FB60EFB" w14:textId="77777777" w:rsidR="00AD304B" w:rsidRPr="003E6F5E" w:rsidRDefault="00AD304B" w:rsidP="008D5707">
            <w:pPr>
              <w:rPr>
                <w:sz w:val="28"/>
                <w:szCs w:val="28"/>
                <w:lang w:val="en-GB"/>
              </w:rPr>
            </w:pPr>
            <w:r w:rsidRPr="003E6F5E">
              <w:rPr>
                <w:sz w:val="28"/>
                <w:szCs w:val="28"/>
                <w:lang w:val="en-GB"/>
              </w:rPr>
              <w:t>Delivery partners</w:t>
            </w:r>
          </w:p>
        </w:tc>
        <w:tc>
          <w:tcPr>
            <w:tcW w:w="0" w:type="auto"/>
            <w:vAlign w:val="center"/>
            <w:hideMark/>
          </w:tcPr>
          <w:p w14:paraId="366995DD"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0BA721AB"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25C3638E" w14:textId="77777777" w:rsidR="00AD304B" w:rsidRPr="003E6F5E" w:rsidRDefault="00AD304B" w:rsidP="008D5707">
            <w:pPr>
              <w:rPr>
                <w:sz w:val="28"/>
                <w:szCs w:val="28"/>
                <w:lang w:val="en-GB"/>
              </w:rPr>
            </w:pPr>
            <w:r w:rsidRPr="003E6F5E">
              <w:rPr>
                <w:sz w:val="28"/>
                <w:szCs w:val="28"/>
                <w:lang w:val="en-GB"/>
              </w:rPr>
              <w:t>Contract management, performance reviews</w:t>
            </w:r>
          </w:p>
        </w:tc>
      </w:tr>
      <w:tr w:rsidR="00AD304B" w:rsidRPr="003E6F5E" w14:paraId="34D2E6A7" w14:textId="77777777" w:rsidTr="008D5707">
        <w:trPr>
          <w:tblCellSpacing w:w="15" w:type="dxa"/>
        </w:trPr>
        <w:tc>
          <w:tcPr>
            <w:tcW w:w="0" w:type="auto"/>
            <w:vAlign w:val="center"/>
            <w:hideMark/>
          </w:tcPr>
          <w:p w14:paraId="496D7057" w14:textId="77777777" w:rsidR="00AD304B" w:rsidRPr="003E6F5E" w:rsidRDefault="00AD304B" w:rsidP="008D5707">
            <w:pPr>
              <w:rPr>
                <w:sz w:val="28"/>
                <w:szCs w:val="28"/>
                <w:lang w:val="en-GB"/>
              </w:rPr>
            </w:pPr>
            <w:r w:rsidRPr="003E6F5E">
              <w:rPr>
                <w:sz w:val="28"/>
                <w:szCs w:val="28"/>
                <w:lang w:val="en-GB"/>
              </w:rPr>
              <w:t>Utility Providers</w:t>
            </w:r>
          </w:p>
        </w:tc>
        <w:tc>
          <w:tcPr>
            <w:tcW w:w="0" w:type="auto"/>
            <w:vAlign w:val="center"/>
            <w:hideMark/>
          </w:tcPr>
          <w:p w14:paraId="067B99E4" w14:textId="77777777" w:rsidR="00AD304B" w:rsidRPr="003E6F5E" w:rsidRDefault="00AD304B" w:rsidP="008D5707">
            <w:pPr>
              <w:rPr>
                <w:sz w:val="28"/>
                <w:szCs w:val="28"/>
                <w:lang w:val="en-GB"/>
              </w:rPr>
            </w:pPr>
            <w:r w:rsidRPr="003E6F5E">
              <w:rPr>
                <w:sz w:val="28"/>
                <w:szCs w:val="28"/>
                <w:lang w:val="en-GB"/>
              </w:rPr>
              <w:t>Infrastructure coordination</w:t>
            </w:r>
          </w:p>
        </w:tc>
        <w:tc>
          <w:tcPr>
            <w:tcW w:w="0" w:type="auto"/>
            <w:vAlign w:val="center"/>
            <w:hideMark/>
          </w:tcPr>
          <w:p w14:paraId="4ECB82F7"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706C0DFA"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7C611E43" w14:textId="77777777" w:rsidR="00AD304B" w:rsidRPr="003E6F5E" w:rsidRDefault="00AD304B" w:rsidP="008D5707">
            <w:pPr>
              <w:rPr>
                <w:sz w:val="28"/>
                <w:szCs w:val="28"/>
                <w:lang w:val="en-GB"/>
              </w:rPr>
            </w:pPr>
            <w:r w:rsidRPr="003E6F5E">
              <w:rPr>
                <w:sz w:val="28"/>
                <w:szCs w:val="28"/>
                <w:lang w:val="en-GB"/>
              </w:rPr>
              <w:t>Joint scheduling</w:t>
            </w:r>
          </w:p>
        </w:tc>
      </w:tr>
    </w:tbl>
    <w:p w14:paraId="1C6FC11E" w14:textId="77777777" w:rsidR="00070BB4" w:rsidRDefault="00070BB4" w:rsidP="00AD304B">
      <w:pPr>
        <w:rPr>
          <w:b/>
          <w:bCs/>
          <w:sz w:val="28"/>
          <w:szCs w:val="28"/>
          <w:lang w:val="en-GB"/>
        </w:rPr>
      </w:pPr>
    </w:p>
    <w:p w14:paraId="19E76751" w14:textId="4140C4FF" w:rsidR="00AD304B" w:rsidRPr="003E6F5E" w:rsidRDefault="00AD304B" w:rsidP="00AD304B">
      <w:pPr>
        <w:rPr>
          <w:b/>
          <w:bCs/>
          <w:sz w:val="28"/>
          <w:szCs w:val="28"/>
          <w:lang w:val="en-GB"/>
        </w:rPr>
      </w:pPr>
      <w:r w:rsidRPr="003E6F5E">
        <w:rPr>
          <w:b/>
          <w:bCs/>
          <w:sz w:val="28"/>
          <w:szCs w:val="28"/>
          <w:lang w:val="en-GB"/>
        </w:rPr>
        <w:t>Engagement Strategy</w:t>
      </w:r>
    </w:p>
    <w:p w14:paraId="5D734F50" w14:textId="77777777" w:rsidR="00AD304B" w:rsidRPr="003E6F5E" w:rsidRDefault="00AD304B" w:rsidP="00AD304B">
      <w:pPr>
        <w:numPr>
          <w:ilvl w:val="0"/>
          <w:numId w:val="24"/>
        </w:numPr>
        <w:rPr>
          <w:sz w:val="28"/>
          <w:szCs w:val="28"/>
          <w:lang w:val="en-GB"/>
        </w:rPr>
      </w:pPr>
      <w:r w:rsidRPr="003E6F5E">
        <w:rPr>
          <w:b/>
          <w:bCs/>
          <w:sz w:val="28"/>
          <w:szCs w:val="28"/>
          <w:lang w:val="en-GB"/>
        </w:rPr>
        <w:t>Inform:</w:t>
      </w:r>
      <w:r w:rsidRPr="003E6F5E">
        <w:rPr>
          <w:sz w:val="28"/>
          <w:szCs w:val="28"/>
          <w:lang w:val="en-GB"/>
        </w:rPr>
        <w:t xml:space="preserve"> Regular updates through newsletters, websites, and public notices.</w:t>
      </w:r>
    </w:p>
    <w:p w14:paraId="2BB69571" w14:textId="77777777" w:rsidR="00AD304B" w:rsidRPr="003E6F5E" w:rsidRDefault="00AD304B" w:rsidP="00AD304B">
      <w:pPr>
        <w:numPr>
          <w:ilvl w:val="0"/>
          <w:numId w:val="24"/>
        </w:numPr>
        <w:rPr>
          <w:sz w:val="28"/>
          <w:szCs w:val="28"/>
          <w:lang w:val="en-GB"/>
        </w:rPr>
      </w:pPr>
      <w:r w:rsidRPr="003E6F5E">
        <w:rPr>
          <w:b/>
          <w:bCs/>
          <w:sz w:val="28"/>
          <w:szCs w:val="28"/>
          <w:lang w:val="en-GB"/>
        </w:rPr>
        <w:t>Consult:</w:t>
      </w:r>
      <w:r w:rsidRPr="003E6F5E">
        <w:rPr>
          <w:sz w:val="28"/>
          <w:szCs w:val="28"/>
          <w:lang w:val="en-GB"/>
        </w:rPr>
        <w:t xml:space="preserve"> Community meetings, surveys, and feedback sessions.</w:t>
      </w:r>
    </w:p>
    <w:p w14:paraId="168FE0AD" w14:textId="77777777" w:rsidR="00AD304B" w:rsidRPr="003E6F5E" w:rsidRDefault="00AD304B" w:rsidP="00AD304B">
      <w:pPr>
        <w:numPr>
          <w:ilvl w:val="0"/>
          <w:numId w:val="24"/>
        </w:numPr>
        <w:rPr>
          <w:sz w:val="28"/>
          <w:szCs w:val="28"/>
          <w:lang w:val="en-GB"/>
        </w:rPr>
      </w:pPr>
      <w:r w:rsidRPr="003E6F5E">
        <w:rPr>
          <w:b/>
          <w:bCs/>
          <w:sz w:val="28"/>
          <w:szCs w:val="28"/>
          <w:lang w:val="en-GB"/>
        </w:rPr>
        <w:t>Collaborate:</w:t>
      </w:r>
      <w:r w:rsidRPr="003E6F5E">
        <w:rPr>
          <w:sz w:val="28"/>
          <w:szCs w:val="28"/>
          <w:lang w:val="en-GB"/>
        </w:rPr>
        <w:t xml:space="preserve"> Joint planning with regulatory bodies and emergency services.</w:t>
      </w:r>
    </w:p>
    <w:p w14:paraId="28AB1169" w14:textId="77777777" w:rsidR="00AD304B" w:rsidRPr="003E6F5E" w:rsidRDefault="00AD304B" w:rsidP="00AD304B">
      <w:pPr>
        <w:numPr>
          <w:ilvl w:val="0"/>
          <w:numId w:val="24"/>
        </w:numPr>
        <w:rPr>
          <w:sz w:val="28"/>
          <w:szCs w:val="28"/>
          <w:lang w:val="en-GB"/>
        </w:rPr>
      </w:pPr>
      <w:r w:rsidRPr="003E6F5E">
        <w:rPr>
          <w:b/>
          <w:bCs/>
          <w:sz w:val="28"/>
          <w:szCs w:val="28"/>
          <w:lang w:val="en-GB"/>
        </w:rPr>
        <w:t>Manage Closely:</w:t>
      </w:r>
      <w:r w:rsidRPr="003E6F5E">
        <w:rPr>
          <w:sz w:val="28"/>
          <w:szCs w:val="28"/>
          <w:lang w:val="en-GB"/>
        </w:rPr>
        <w:t xml:space="preserve"> High influence stakeholders such as councils and Highways England.</w:t>
      </w:r>
    </w:p>
    <w:p w14:paraId="45C7A456" w14:textId="77777777" w:rsidR="00AD304B" w:rsidRPr="003E6F5E" w:rsidRDefault="00AD304B" w:rsidP="00AD304B">
      <w:pPr>
        <w:rPr>
          <w:sz w:val="28"/>
          <w:szCs w:val="28"/>
          <w:lang w:val="en-GB"/>
        </w:rPr>
      </w:pPr>
    </w:p>
    <w:p w14:paraId="16F8641E" w14:textId="77777777" w:rsidR="00AD304B" w:rsidRPr="003E6F5E" w:rsidRDefault="00AD304B" w:rsidP="00AD304B">
      <w:pPr>
        <w:rPr>
          <w:b/>
          <w:bCs/>
          <w:sz w:val="28"/>
          <w:szCs w:val="28"/>
          <w:lang w:val="en-GB"/>
        </w:rPr>
      </w:pPr>
      <w:r w:rsidRPr="003E6F5E">
        <w:rPr>
          <w:b/>
          <w:bCs/>
          <w:sz w:val="28"/>
          <w:szCs w:val="28"/>
          <w:lang w:val="en-GB"/>
        </w:rPr>
        <w:t>8. Allocation of Resources</w:t>
      </w:r>
    </w:p>
    <w:p w14:paraId="52258374" w14:textId="77777777" w:rsidR="00AD304B" w:rsidRPr="003E6F5E" w:rsidRDefault="00AD304B" w:rsidP="00AD304B">
      <w:pPr>
        <w:rPr>
          <w:b/>
          <w:bCs/>
          <w:sz w:val="28"/>
          <w:szCs w:val="28"/>
          <w:lang w:val="en-GB"/>
        </w:rPr>
      </w:pPr>
      <w:r w:rsidRPr="003E6F5E">
        <w:rPr>
          <w:b/>
          <w:bCs/>
          <w:sz w:val="28"/>
          <w:szCs w:val="28"/>
          <w:lang w:val="en-GB"/>
        </w:rPr>
        <w:t>8.1 Human Resources</w:t>
      </w:r>
    </w:p>
    <w:p w14:paraId="0430C798" w14:textId="77777777" w:rsidR="00AD304B" w:rsidRPr="003E6F5E" w:rsidRDefault="00AD304B" w:rsidP="00AD304B">
      <w:pPr>
        <w:rPr>
          <w:sz w:val="28"/>
          <w:szCs w:val="28"/>
          <w:lang w:val="en-GB"/>
        </w:rPr>
      </w:pPr>
      <w:r w:rsidRPr="003E6F5E">
        <w:rPr>
          <w:sz w:val="28"/>
          <w:szCs w:val="28"/>
          <w:lang w:val="en-GB"/>
        </w:rPr>
        <w:lastRenderedPageBreak/>
        <w:t>The project requires a multidisciplinary team, including:</w:t>
      </w:r>
    </w:p>
    <w:p w14:paraId="5E65CC83" w14:textId="77777777" w:rsidR="00AD304B" w:rsidRPr="003E6F5E" w:rsidRDefault="00AD304B" w:rsidP="00AD304B">
      <w:pPr>
        <w:numPr>
          <w:ilvl w:val="0"/>
          <w:numId w:val="25"/>
        </w:numPr>
        <w:rPr>
          <w:sz w:val="28"/>
          <w:szCs w:val="28"/>
          <w:lang w:val="en-GB"/>
        </w:rPr>
      </w:pPr>
      <w:r w:rsidRPr="003E6F5E">
        <w:rPr>
          <w:sz w:val="28"/>
          <w:szCs w:val="28"/>
          <w:lang w:val="en-GB"/>
        </w:rPr>
        <w:t>Project Manager</w:t>
      </w:r>
    </w:p>
    <w:p w14:paraId="0263A392" w14:textId="77777777" w:rsidR="00AD304B" w:rsidRPr="003E6F5E" w:rsidRDefault="00AD304B" w:rsidP="00AD304B">
      <w:pPr>
        <w:numPr>
          <w:ilvl w:val="0"/>
          <w:numId w:val="25"/>
        </w:numPr>
        <w:rPr>
          <w:sz w:val="28"/>
          <w:szCs w:val="28"/>
          <w:lang w:val="en-GB"/>
        </w:rPr>
      </w:pPr>
      <w:r w:rsidRPr="003E6F5E">
        <w:rPr>
          <w:sz w:val="28"/>
          <w:szCs w:val="28"/>
          <w:lang w:val="en-GB"/>
        </w:rPr>
        <w:t>Civil Engineers</w:t>
      </w:r>
    </w:p>
    <w:p w14:paraId="4386D3AF" w14:textId="77777777" w:rsidR="00AD304B" w:rsidRPr="003E6F5E" w:rsidRDefault="00AD304B" w:rsidP="00AD304B">
      <w:pPr>
        <w:numPr>
          <w:ilvl w:val="0"/>
          <w:numId w:val="25"/>
        </w:numPr>
        <w:rPr>
          <w:sz w:val="28"/>
          <w:szCs w:val="28"/>
          <w:lang w:val="en-GB"/>
        </w:rPr>
      </w:pPr>
      <w:r w:rsidRPr="003E6F5E">
        <w:rPr>
          <w:sz w:val="28"/>
          <w:szCs w:val="28"/>
          <w:lang w:val="en-GB"/>
        </w:rPr>
        <w:t>Structural Engineers</w:t>
      </w:r>
    </w:p>
    <w:p w14:paraId="2673AA88" w14:textId="77777777" w:rsidR="00AD304B" w:rsidRPr="003E6F5E" w:rsidRDefault="00AD304B" w:rsidP="00AD304B">
      <w:pPr>
        <w:numPr>
          <w:ilvl w:val="0"/>
          <w:numId w:val="25"/>
        </w:numPr>
        <w:rPr>
          <w:sz w:val="28"/>
          <w:szCs w:val="28"/>
          <w:lang w:val="en-GB"/>
        </w:rPr>
      </w:pPr>
      <w:r w:rsidRPr="003E6F5E">
        <w:rPr>
          <w:sz w:val="28"/>
          <w:szCs w:val="28"/>
          <w:lang w:val="en-GB"/>
        </w:rPr>
        <w:t>Environmental Specialists</w:t>
      </w:r>
    </w:p>
    <w:p w14:paraId="3E61F89A" w14:textId="77777777" w:rsidR="00AD304B" w:rsidRPr="003E6F5E" w:rsidRDefault="00AD304B" w:rsidP="00AD304B">
      <w:pPr>
        <w:numPr>
          <w:ilvl w:val="0"/>
          <w:numId w:val="25"/>
        </w:numPr>
        <w:rPr>
          <w:sz w:val="28"/>
          <w:szCs w:val="28"/>
          <w:lang w:val="en-GB"/>
        </w:rPr>
      </w:pPr>
      <w:r w:rsidRPr="003E6F5E">
        <w:rPr>
          <w:sz w:val="28"/>
          <w:szCs w:val="28"/>
          <w:lang w:val="en-GB"/>
        </w:rPr>
        <w:t>Construction Teams</w:t>
      </w:r>
    </w:p>
    <w:p w14:paraId="4F8AF393" w14:textId="77777777" w:rsidR="00AD304B" w:rsidRPr="003E6F5E" w:rsidRDefault="00AD304B" w:rsidP="00AD304B">
      <w:pPr>
        <w:numPr>
          <w:ilvl w:val="0"/>
          <w:numId w:val="25"/>
        </w:numPr>
        <w:rPr>
          <w:sz w:val="28"/>
          <w:szCs w:val="28"/>
          <w:lang w:val="en-GB"/>
        </w:rPr>
      </w:pPr>
      <w:r w:rsidRPr="003E6F5E">
        <w:rPr>
          <w:sz w:val="28"/>
          <w:szCs w:val="28"/>
          <w:lang w:val="en-GB"/>
        </w:rPr>
        <w:t>Traffic Management Officers</w:t>
      </w:r>
    </w:p>
    <w:p w14:paraId="20AF411F" w14:textId="77777777" w:rsidR="00AD304B" w:rsidRPr="003E6F5E" w:rsidRDefault="00AD304B" w:rsidP="00AD304B">
      <w:pPr>
        <w:numPr>
          <w:ilvl w:val="0"/>
          <w:numId w:val="25"/>
        </w:numPr>
        <w:rPr>
          <w:sz w:val="28"/>
          <w:szCs w:val="28"/>
          <w:lang w:val="en-GB"/>
        </w:rPr>
      </w:pPr>
      <w:r w:rsidRPr="003E6F5E">
        <w:rPr>
          <w:sz w:val="28"/>
          <w:szCs w:val="28"/>
          <w:lang w:val="en-GB"/>
        </w:rPr>
        <w:t>Health and Safety Officers</w:t>
      </w:r>
    </w:p>
    <w:p w14:paraId="7E61F941" w14:textId="77777777" w:rsidR="00AD304B" w:rsidRPr="003E6F5E" w:rsidRDefault="00AD304B" w:rsidP="00AD304B">
      <w:pPr>
        <w:numPr>
          <w:ilvl w:val="0"/>
          <w:numId w:val="25"/>
        </w:numPr>
        <w:rPr>
          <w:sz w:val="28"/>
          <w:szCs w:val="28"/>
          <w:lang w:val="en-GB"/>
        </w:rPr>
      </w:pPr>
      <w:r w:rsidRPr="003E6F5E">
        <w:rPr>
          <w:sz w:val="28"/>
          <w:szCs w:val="28"/>
          <w:lang w:val="en-GB"/>
        </w:rPr>
        <w:t>Community Liaison Officers</w:t>
      </w:r>
    </w:p>
    <w:p w14:paraId="0FA43F42" w14:textId="77777777" w:rsidR="00AD304B" w:rsidRPr="003E6F5E" w:rsidRDefault="00AD304B" w:rsidP="00AD304B">
      <w:pPr>
        <w:numPr>
          <w:ilvl w:val="0"/>
          <w:numId w:val="25"/>
        </w:numPr>
        <w:rPr>
          <w:sz w:val="28"/>
          <w:szCs w:val="28"/>
          <w:lang w:val="en-GB"/>
        </w:rPr>
      </w:pPr>
      <w:r w:rsidRPr="003E6F5E">
        <w:rPr>
          <w:sz w:val="28"/>
          <w:szCs w:val="28"/>
          <w:lang w:val="en-GB"/>
        </w:rPr>
        <w:t>Procurement and Finance Officers</w:t>
      </w:r>
    </w:p>
    <w:p w14:paraId="14F15DA1" w14:textId="77777777" w:rsidR="008352CE" w:rsidRDefault="008352CE" w:rsidP="00AD304B">
      <w:pPr>
        <w:rPr>
          <w:b/>
          <w:bCs/>
          <w:sz w:val="28"/>
          <w:szCs w:val="28"/>
          <w:lang w:val="en-GB"/>
        </w:rPr>
      </w:pPr>
    </w:p>
    <w:p w14:paraId="2B1B7835" w14:textId="68F4DDE4" w:rsidR="00AD304B" w:rsidRPr="003E6F5E" w:rsidRDefault="00AD304B" w:rsidP="00AD304B">
      <w:pPr>
        <w:rPr>
          <w:b/>
          <w:bCs/>
          <w:sz w:val="28"/>
          <w:szCs w:val="28"/>
          <w:lang w:val="en-GB"/>
        </w:rPr>
      </w:pPr>
      <w:r w:rsidRPr="003E6F5E">
        <w:rPr>
          <w:b/>
          <w:bCs/>
          <w:sz w:val="28"/>
          <w:szCs w:val="28"/>
          <w:lang w:val="en-GB"/>
        </w:rPr>
        <w:t>8.2 Financial Resources</w:t>
      </w:r>
    </w:p>
    <w:p w14:paraId="57DF49B1" w14:textId="77777777" w:rsidR="00AD304B" w:rsidRPr="003E6F5E" w:rsidRDefault="00AD304B" w:rsidP="00AD304B">
      <w:pPr>
        <w:rPr>
          <w:sz w:val="28"/>
          <w:szCs w:val="28"/>
          <w:lang w:val="en-GB"/>
        </w:rPr>
      </w:pPr>
      <w:r w:rsidRPr="003E6F5E">
        <w:rPr>
          <w:sz w:val="28"/>
          <w:szCs w:val="28"/>
          <w:lang w:val="en-GB"/>
        </w:rPr>
        <w:t xml:space="preserve">Estimated budget: </w:t>
      </w:r>
      <w:r w:rsidRPr="003E6F5E">
        <w:rPr>
          <w:b/>
          <w:bCs/>
          <w:sz w:val="28"/>
          <w:szCs w:val="28"/>
          <w:lang w:val="en-GB"/>
        </w:rPr>
        <w:t>£45–60 million</w:t>
      </w:r>
      <w:r w:rsidRPr="003E6F5E">
        <w:rPr>
          <w:sz w:val="28"/>
          <w:szCs w:val="28"/>
          <w:lang w:val="en-GB"/>
        </w:rPr>
        <w:br/>
        <w:t>Funding sources include:</w:t>
      </w:r>
    </w:p>
    <w:p w14:paraId="2C1AED3C" w14:textId="77777777" w:rsidR="00AD304B" w:rsidRPr="003E6F5E" w:rsidRDefault="00AD304B" w:rsidP="00AD304B">
      <w:pPr>
        <w:numPr>
          <w:ilvl w:val="0"/>
          <w:numId w:val="26"/>
        </w:numPr>
        <w:rPr>
          <w:sz w:val="28"/>
          <w:szCs w:val="28"/>
          <w:lang w:val="en-GB"/>
        </w:rPr>
      </w:pPr>
      <w:r w:rsidRPr="003E6F5E">
        <w:rPr>
          <w:sz w:val="28"/>
          <w:szCs w:val="28"/>
          <w:lang w:val="en-GB"/>
        </w:rPr>
        <w:t>Local authority budgets</w:t>
      </w:r>
    </w:p>
    <w:p w14:paraId="200BD9C9" w14:textId="77777777" w:rsidR="00AD304B" w:rsidRPr="003E6F5E" w:rsidRDefault="00AD304B" w:rsidP="00AD304B">
      <w:pPr>
        <w:numPr>
          <w:ilvl w:val="0"/>
          <w:numId w:val="26"/>
        </w:numPr>
        <w:rPr>
          <w:sz w:val="28"/>
          <w:szCs w:val="28"/>
          <w:lang w:val="en-GB"/>
        </w:rPr>
      </w:pPr>
      <w:r w:rsidRPr="003E6F5E">
        <w:rPr>
          <w:sz w:val="28"/>
          <w:szCs w:val="28"/>
          <w:lang w:val="en-GB"/>
        </w:rPr>
        <w:t>Central government emergency infrastructure funds</w:t>
      </w:r>
    </w:p>
    <w:p w14:paraId="01AEB656" w14:textId="77777777" w:rsidR="00AD304B" w:rsidRPr="003E6F5E" w:rsidRDefault="00AD304B" w:rsidP="00AD304B">
      <w:pPr>
        <w:numPr>
          <w:ilvl w:val="0"/>
          <w:numId w:val="26"/>
        </w:numPr>
        <w:rPr>
          <w:sz w:val="28"/>
          <w:szCs w:val="28"/>
          <w:lang w:val="en-GB"/>
        </w:rPr>
      </w:pPr>
      <w:r w:rsidRPr="003E6F5E">
        <w:rPr>
          <w:sz w:val="28"/>
          <w:szCs w:val="28"/>
          <w:lang w:val="en-GB"/>
        </w:rPr>
        <w:t>Potential contributions from the West Midlands Combined Authority</w:t>
      </w:r>
    </w:p>
    <w:p w14:paraId="3ADFD8BC" w14:textId="77777777" w:rsidR="008352CE" w:rsidRDefault="008352CE" w:rsidP="00AD304B">
      <w:pPr>
        <w:rPr>
          <w:b/>
          <w:bCs/>
          <w:sz w:val="28"/>
          <w:szCs w:val="28"/>
          <w:lang w:val="en-GB"/>
        </w:rPr>
      </w:pPr>
    </w:p>
    <w:p w14:paraId="2695AB34" w14:textId="681CFB41" w:rsidR="00AD304B" w:rsidRPr="003E6F5E" w:rsidRDefault="00AD304B" w:rsidP="00AD304B">
      <w:pPr>
        <w:rPr>
          <w:b/>
          <w:bCs/>
          <w:sz w:val="28"/>
          <w:szCs w:val="28"/>
          <w:lang w:val="en-GB"/>
        </w:rPr>
      </w:pPr>
      <w:r w:rsidRPr="003E6F5E">
        <w:rPr>
          <w:b/>
          <w:bCs/>
          <w:sz w:val="28"/>
          <w:szCs w:val="28"/>
          <w:lang w:val="en-GB"/>
        </w:rPr>
        <w:t>8.3 Material Resources</w:t>
      </w:r>
    </w:p>
    <w:p w14:paraId="56D5B8F1" w14:textId="77777777" w:rsidR="00AD304B" w:rsidRPr="003E6F5E" w:rsidRDefault="00AD304B" w:rsidP="00AD304B">
      <w:pPr>
        <w:numPr>
          <w:ilvl w:val="0"/>
          <w:numId w:val="27"/>
        </w:numPr>
        <w:rPr>
          <w:sz w:val="28"/>
          <w:szCs w:val="28"/>
          <w:lang w:val="en-GB"/>
        </w:rPr>
      </w:pPr>
      <w:r w:rsidRPr="003E6F5E">
        <w:rPr>
          <w:sz w:val="28"/>
          <w:szCs w:val="28"/>
          <w:lang w:val="en-GB"/>
        </w:rPr>
        <w:t>Asphalt, concrete, steel reinforcement</w:t>
      </w:r>
    </w:p>
    <w:p w14:paraId="6024D83B" w14:textId="77777777" w:rsidR="00AD304B" w:rsidRPr="003E6F5E" w:rsidRDefault="00AD304B" w:rsidP="00AD304B">
      <w:pPr>
        <w:numPr>
          <w:ilvl w:val="0"/>
          <w:numId w:val="27"/>
        </w:numPr>
        <w:rPr>
          <w:sz w:val="28"/>
          <w:szCs w:val="28"/>
          <w:lang w:val="en-GB"/>
        </w:rPr>
      </w:pPr>
      <w:r w:rsidRPr="003E6F5E">
        <w:rPr>
          <w:sz w:val="28"/>
          <w:szCs w:val="28"/>
          <w:lang w:val="en-GB"/>
        </w:rPr>
        <w:t xml:space="preserve">Drainage pipes, culverts, </w:t>
      </w:r>
      <w:proofErr w:type="spellStart"/>
      <w:r w:rsidRPr="003E6F5E">
        <w:rPr>
          <w:sz w:val="28"/>
          <w:szCs w:val="28"/>
          <w:lang w:val="en-GB"/>
        </w:rPr>
        <w:t>SuDS</w:t>
      </w:r>
      <w:proofErr w:type="spellEnd"/>
      <w:r w:rsidRPr="003E6F5E">
        <w:rPr>
          <w:sz w:val="28"/>
          <w:szCs w:val="28"/>
          <w:lang w:val="en-GB"/>
        </w:rPr>
        <w:t xml:space="preserve"> components</w:t>
      </w:r>
    </w:p>
    <w:p w14:paraId="008831BE" w14:textId="77777777" w:rsidR="00AD304B" w:rsidRPr="003E6F5E" w:rsidRDefault="00AD304B" w:rsidP="00AD304B">
      <w:pPr>
        <w:numPr>
          <w:ilvl w:val="0"/>
          <w:numId w:val="27"/>
        </w:numPr>
        <w:rPr>
          <w:sz w:val="28"/>
          <w:szCs w:val="28"/>
          <w:lang w:val="en-GB"/>
        </w:rPr>
      </w:pPr>
      <w:r w:rsidRPr="003E6F5E">
        <w:rPr>
          <w:sz w:val="28"/>
          <w:szCs w:val="28"/>
          <w:lang w:val="en-GB"/>
        </w:rPr>
        <w:t>Heavy machinery (excavators, rollers, cranes)</w:t>
      </w:r>
    </w:p>
    <w:p w14:paraId="03E9057E" w14:textId="77777777" w:rsidR="00AD304B" w:rsidRPr="003E6F5E" w:rsidRDefault="00AD304B" w:rsidP="00AD304B">
      <w:pPr>
        <w:numPr>
          <w:ilvl w:val="0"/>
          <w:numId w:val="27"/>
        </w:numPr>
        <w:rPr>
          <w:sz w:val="28"/>
          <w:szCs w:val="28"/>
          <w:lang w:val="en-GB"/>
        </w:rPr>
      </w:pPr>
      <w:r w:rsidRPr="003E6F5E">
        <w:rPr>
          <w:sz w:val="28"/>
          <w:szCs w:val="28"/>
          <w:lang w:val="en-GB"/>
        </w:rPr>
        <w:lastRenderedPageBreak/>
        <w:t>Traffic management equipment</w:t>
      </w:r>
    </w:p>
    <w:p w14:paraId="579F1630" w14:textId="77777777" w:rsidR="00AE5999" w:rsidRDefault="00AE5999" w:rsidP="00AD304B">
      <w:pPr>
        <w:rPr>
          <w:b/>
          <w:bCs/>
          <w:sz w:val="28"/>
          <w:szCs w:val="28"/>
          <w:lang w:val="en-GB"/>
        </w:rPr>
      </w:pPr>
    </w:p>
    <w:p w14:paraId="17806AEE" w14:textId="77777777" w:rsidR="00AE5999" w:rsidRDefault="00AE5999" w:rsidP="00AD304B">
      <w:pPr>
        <w:rPr>
          <w:b/>
          <w:bCs/>
          <w:sz w:val="28"/>
          <w:szCs w:val="28"/>
          <w:lang w:val="en-GB"/>
        </w:rPr>
      </w:pPr>
    </w:p>
    <w:p w14:paraId="1D84607C" w14:textId="0D231F9C" w:rsidR="00AD304B" w:rsidRPr="003E6F5E" w:rsidRDefault="00AD304B" w:rsidP="00AD304B">
      <w:pPr>
        <w:rPr>
          <w:b/>
          <w:bCs/>
          <w:sz w:val="28"/>
          <w:szCs w:val="28"/>
          <w:lang w:val="en-GB"/>
        </w:rPr>
      </w:pPr>
      <w:r w:rsidRPr="003E6F5E">
        <w:rPr>
          <w:b/>
          <w:bCs/>
          <w:sz w:val="28"/>
          <w:szCs w:val="28"/>
          <w:lang w:val="en-GB"/>
        </w:rPr>
        <w:t>8.4 Technological Resources</w:t>
      </w:r>
    </w:p>
    <w:p w14:paraId="7A762C60" w14:textId="77777777" w:rsidR="00AD304B" w:rsidRPr="003E6F5E" w:rsidRDefault="00AD304B" w:rsidP="00AD304B">
      <w:pPr>
        <w:numPr>
          <w:ilvl w:val="0"/>
          <w:numId w:val="28"/>
        </w:numPr>
        <w:rPr>
          <w:sz w:val="28"/>
          <w:szCs w:val="28"/>
          <w:lang w:val="en-GB"/>
        </w:rPr>
      </w:pPr>
      <w:r w:rsidRPr="003E6F5E">
        <w:rPr>
          <w:sz w:val="28"/>
          <w:szCs w:val="28"/>
          <w:lang w:val="en-GB"/>
        </w:rPr>
        <w:t>GIS mapping tools</w:t>
      </w:r>
    </w:p>
    <w:p w14:paraId="229149B0" w14:textId="77777777" w:rsidR="00AD304B" w:rsidRPr="003E6F5E" w:rsidRDefault="00AD304B" w:rsidP="00AD304B">
      <w:pPr>
        <w:numPr>
          <w:ilvl w:val="0"/>
          <w:numId w:val="28"/>
        </w:numPr>
        <w:rPr>
          <w:sz w:val="28"/>
          <w:szCs w:val="28"/>
          <w:lang w:val="en-GB"/>
        </w:rPr>
      </w:pPr>
      <w:r w:rsidRPr="003E6F5E">
        <w:rPr>
          <w:sz w:val="28"/>
          <w:szCs w:val="28"/>
          <w:lang w:val="en-GB"/>
        </w:rPr>
        <w:t>Structural monitoring systems</w:t>
      </w:r>
    </w:p>
    <w:p w14:paraId="3AC4A8E6" w14:textId="77777777" w:rsidR="00AD304B" w:rsidRPr="003E6F5E" w:rsidRDefault="00AD304B" w:rsidP="00AD304B">
      <w:pPr>
        <w:numPr>
          <w:ilvl w:val="0"/>
          <w:numId w:val="28"/>
        </w:numPr>
        <w:rPr>
          <w:sz w:val="28"/>
          <w:szCs w:val="28"/>
          <w:lang w:val="en-GB"/>
        </w:rPr>
      </w:pPr>
      <w:r w:rsidRPr="003E6F5E">
        <w:rPr>
          <w:sz w:val="28"/>
          <w:szCs w:val="28"/>
          <w:lang w:val="en-GB"/>
        </w:rPr>
        <w:t>Project management software</w:t>
      </w:r>
    </w:p>
    <w:p w14:paraId="25904FBB" w14:textId="77777777" w:rsidR="00AD304B" w:rsidRPr="003E6F5E" w:rsidRDefault="00AD304B" w:rsidP="00AD304B">
      <w:pPr>
        <w:numPr>
          <w:ilvl w:val="0"/>
          <w:numId w:val="28"/>
        </w:numPr>
        <w:rPr>
          <w:sz w:val="28"/>
          <w:szCs w:val="28"/>
          <w:lang w:val="en-GB"/>
        </w:rPr>
      </w:pPr>
      <w:r w:rsidRPr="003E6F5E">
        <w:rPr>
          <w:sz w:val="28"/>
          <w:szCs w:val="28"/>
          <w:lang w:val="en-GB"/>
        </w:rPr>
        <w:t>Environmental modelling tools</w:t>
      </w:r>
    </w:p>
    <w:p w14:paraId="2C4F7A0C" w14:textId="77777777" w:rsidR="00AD304B" w:rsidRPr="003E6F5E" w:rsidRDefault="00AD304B" w:rsidP="00AD304B">
      <w:pPr>
        <w:rPr>
          <w:sz w:val="28"/>
          <w:szCs w:val="28"/>
          <w:lang w:val="en-GB"/>
        </w:rPr>
      </w:pPr>
    </w:p>
    <w:p w14:paraId="0009F249" w14:textId="77777777" w:rsidR="00AD304B" w:rsidRPr="003E6F5E" w:rsidRDefault="00AD304B" w:rsidP="00AD304B">
      <w:pPr>
        <w:rPr>
          <w:b/>
          <w:bCs/>
          <w:sz w:val="28"/>
          <w:szCs w:val="28"/>
          <w:lang w:val="en-GB"/>
        </w:rPr>
      </w:pPr>
      <w:r w:rsidRPr="003E6F5E">
        <w:rPr>
          <w:b/>
          <w:bCs/>
          <w:sz w:val="28"/>
          <w:szCs w:val="28"/>
          <w:lang w:val="en-GB"/>
        </w:rPr>
        <w:t>9. Risk Analysis</w:t>
      </w:r>
    </w:p>
    <w:p w14:paraId="18A0786B" w14:textId="77777777" w:rsidR="00AD304B" w:rsidRPr="003E6F5E" w:rsidRDefault="00AD304B" w:rsidP="00AD304B">
      <w:pPr>
        <w:rPr>
          <w:sz w:val="28"/>
          <w:szCs w:val="28"/>
          <w:lang w:val="en-GB"/>
        </w:rPr>
      </w:pPr>
      <w:r w:rsidRPr="003E6F5E">
        <w:rPr>
          <w:sz w:val="28"/>
          <w:szCs w:val="28"/>
          <w:lang w:val="en-GB"/>
        </w:rPr>
        <w:t>A comprehensive risk analysis ensures that potential threats are identified, assessed, and mitigated.</w:t>
      </w:r>
    </w:p>
    <w:p w14:paraId="5F38668E" w14:textId="77777777" w:rsidR="00AD304B" w:rsidRPr="003E6F5E" w:rsidRDefault="00AD304B" w:rsidP="00AD304B">
      <w:pPr>
        <w:rPr>
          <w:b/>
          <w:bCs/>
          <w:sz w:val="28"/>
          <w:szCs w:val="28"/>
          <w:lang w:val="en-GB"/>
        </w:rPr>
      </w:pPr>
      <w:r w:rsidRPr="003E6F5E">
        <w:rPr>
          <w:b/>
          <w:bCs/>
          <w:sz w:val="28"/>
          <w:szCs w:val="28"/>
          <w:lang w:val="en-GB"/>
        </w:rPr>
        <w:t>Risk Register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19"/>
        <w:gridCol w:w="1254"/>
        <w:gridCol w:w="1021"/>
        <w:gridCol w:w="4556"/>
      </w:tblGrid>
      <w:tr w:rsidR="00AD304B" w:rsidRPr="003E6F5E" w14:paraId="6031289D" w14:textId="77777777" w:rsidTr="008D5707">
        <w:trPr>
          <w:tblHeader/>
          <w:tblCellSpacing w:w="15" w:type="dxa"/>
        </w:trPr>
        <w:tc>
          <w:tcPr>
            <w:tcW w:w="0" w:type="auto"/>
            <w:vAlign w:val="center"/>
            <w:hideMark/>
          </w:tcPr>
          <w:p w14:paraId="11C33A3D" w14:textId="77777777" w:rsidR="00AD304B" w:rsidRPr="003E6F5E" w:rsidRDefault="00AD304B" w:rsidP="008D5707">
            <w:pPr>
              <w:rPr>
                <w:b/>
                <w:bCs/>
                <w:sz w:val="28"/>
                <w:szCs w:val="28"/>
                <w:lang w:val="en-GB"/>
              </w:rPr>
            </w:pPr>
            <w:r w:rsidRPr="003E6F5E">
              <w:rPr>
                <w:b/>
                <w:bCs/>
                <w:sz w:val="28"/>
                <w:szCs w:val="28"/>
                <w:lang w:val="en-GB"/>
              </w:rPr>
              <w:t>Risk</w:t>
            </w:r>
          </w:p>
        </w:tc>
        <w:tc>
          <w:tcPr>
            <w:tcW w:w="0" w:type="auto"/>
            <w:vAlign w:val="center"/>
            <w:hideMark/>
          </w:tcPr>
          <w:p w14:paraId="099DDF99" w14:textId="77777777" w:rsidR="00AD304B" w:rsidRPr="003E6F5E" w:rsidRDefault="00AD304B" w:rsidP="008D5707">
            <w:pPr>
              <w:rPr>
                <w:b/>
                <w:bCs/>
                <w:sz w:val="28"/>
                <w:szCs w:val="28"/>
                <w:lang w:val="en-GB"/>
              </w:rPr>
            </w:pPr>
            <w:r w:rsidRPr="003E6F5E">
              <w:rPr>
                <w:b/>
                <w:bCs/>
                <w:sz w:val="28"/>
                <w:szCs w:val="28"/>
                <w:lang w:val="en-GB"/>
              </w:rPr>
              <w:t>Likelihood</w:t>
            </w:r>
          </w:p>
        </w:tc>
        <w:tc>
          <w:tcPr>
            <w:tcW w:w="0" w:type="auto"/>
            <w:vAlign w:val="center"/>
            <w:hideMark/>
          </w:tcPr>
          <w:p w14:paraId="0897B538" w14:textId="77777777" w:rsidR="00AD304B" w:rsidRPr="003E6F5E" w:rsidRDefault="00AD304B" w:rsidP="008D5707">
            <w:pPr>
              <w:rPr>
                <w:b/>
                <w:bCs/>
                <w:sz w:val="28"/>
                <w:szCs w:val="28"/>
                <w:lang w:val="en-GB"/>
              </w:rPr>
            </w:pPr>
            <w:r w:rsidRPr="003E6F5E">
              <w:rPr>
                <w:b/>
                <w:bCs/>
                <w:sz w:val="28"/>
                <w:szCs w:val="28"/>
                <w:lang w:val="en-GB"/>
              </w:rPr>
              <w:t>Impact</w:t>
            </w:r>
          </w:p>
        </w:tc>
        <w:tc>
          <w:tcPr>
            <w:tcW w:w="0" w:type="auto"/>
            <w:vAlign w:val="center"/>
            <w:hideMark/>
          </w:tcPr>
          <w:p w14:paraId="3F0FE781" w14:textId="77777777" w:rsidR="00AD304B" w:rsidRPr="003E6F5E" w:rsidRDefault="00AD304B" w:rsidP="008D5707">
            <w:pPr>
              <w:rPr>
                <w:b/>
                <w:bCs/>
                <w:sz w:val="28"/>
                <w:szCs w:val="28"/>
                <w:lang w:val="en-GB"/>
              </w:rPr>
            </w:pPr>
            <w:r w:rsidRPr="003E6F5E">
              <w:rPr>
                <w:b/>
                <w:bCs/>
                <w:sz w:val="28"/>
                <w:szCs w:val="28"/>
                <w:lang w:val="en-GB"/>
              </w:rPr>
              <w:t>Mitigation Strategy</w:t>
            </w:r>
          </w:p>
        </w:tc>
      </w:tr>
      <w:tr w:rsidR="00AD304B" w:rsidRPr="003E6F5E" w14:paraId="6D86F306" w14:textId="77777777" w:rsidTr="008D5707">
        <w:trPr>
          <w:tblCellSpacing w:w="15" w:type="dxa"/>
        </w:trPr>
        <w:tc>
          <w:tcPr>
            <w:tcW w:w="0" w:type="auto"/>
            <w:vAlign w:val="center"/>
            <w:hideMark/>
          </w:tcPr>
          <w:p w14:paraId="58EFE653" w14:textId="77777777" w:rsidR="00AD304B" w:rsidRPr="003E6F5E" w:rsidRDefault="00AD304B" w:rsidP="008D5707">
            <w:pPr>
              <w:rPr>
                <w:sz w:val="28"/>
                <w:szCs w:val="28"/>
                <w:lang w:val="en-GB"/>
              </w:rPr>
            </w:pPr>
            <w:r w:rsidRPr="003E6F5E">
              <w:rPr>
                <w:sz w:val="28"/>
                <w:szCs w:val="28"/>
                <w:lang w:val="en-GB"/>
              </w:rPr>
              <w:t>Adverse weather</w:t>
            </w:r>
          </w:p>
        </w:tc>
        <w:tc>
          <w:tcPr>
            <w:tcW w:w="0" w:type="auto"/>
            <w:vAlign w:val="center"/>
            <w:hideMark/>
          </w:tcPr>
          <w:p w14:paraId="0663EF73"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42E5B477"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01492116" w14:textId="77777777" w:rsidR="00AD304B" w:rsidRPr="003E6F5E" w:rsidRDefault="00AD304B" w:rsidP="008D5707">
            <w:pPr>
              <w:rPr>
                <w:sz w:val="28"/>
                <w:szCs w:val="28"/>
                <w:lang w:val="en-GB"/>
              </w:rPr>
            </w:pPr>
            <w:r w:rsidRPr="003E6F5E">
              <w:rPr>
                <w:sz w:val="28"/>
                <w:szCs w:val="28"/>
                <w:lang w:val="en-GB"/>
              </w:rPr>
              <w:t>Flexible scheduling, contingency time</w:t>
            </w:r>
          </w:p>
        </w:tc>
      </w:tr>
      <w:tr w:rsidR="00AD304B" w:rsidRPr="003E6F5E" w14:paraId="3E286AE0" w14:textId="77777777" w:rsidTr="008D5707">
        <w:trPr>
          <w:tblCellSpacing w:w="15" w:type="dxa"/>
        </w:trPr>
        <w:tc>
          <w:tcPr>
            <w:tcW w:w="0" w:type="auto"/>
            <w:vAlign w:val="center"/>
            <w:hideMark/>
          </w:tcPr>
          <w:p w14:paraId="6D26298F" w14:textId="77777777" w:rsidR="00AD304B" w:rsidRPr="003E6F5E" w:rsidRDefault="00AD304B" w:rsidP="008D5707">
            <w:pPr>
              <w:rPr>
                <w:sz w:val="28"/>
                <w:szCs w:val="28"/>
                <w:lang w:val="en-GB"/>
              </w:rPr>
            </w:pPr>
            <w:r w:rsidRPr="003E6F5E">
              <w:rPr>
                <w:sz w:val="28"/>
                <w:szCs w:val="28"/>
                <w:lang w:val="en-GB"/>
              </w:rPr>
              <w:t>Funding delays</w:t>
            </w:r>
          </w:p>
        </w:tc>
        <w:tc>
          <w:tcPr>
            <w:tcW w:w="0" w:type="auto"/>
            <w:vAlign w:val="center"/>
            <w:hideMark/>
          </w:tcPr>
          <w:p w14:paraId="6C154C68"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08211C8F"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79514747" w14:textId="77777777" w:rsidR="00AD304B" w:rsidRPr="003E6F5E" w:rsidRDefault="00AD304B" w:rsidP="008D5707">
            <w:pPr>
              <w:rPr>
                <w:sz w:val="28"/>
                <w:szCs w:val="28"/>
                <w:lang w:val="en-GB"/>
              </w:rPr>
            </w:pPr>
            <w:r w:rsidRPr="003E6F5E">
              <w:rPr>
                <w:sz w:val="28"/>
                <w:szCs w:val="28"/>
                <w:lang w:val="en-GB"/>
              </w:rPr>
              <w:t>Early approvals, phased funding</w:t>
            </w:r>
          </w:p>
        </w:tc>
      </w:tr>
      <w:tr w:rsidR="00AD304B" w:rsidRPr="003E6F5E" w14:paraId="3CA79B3A" w14:textId="77777777" w:rsidTr="008D5707">
        <w:trPr>
          <w:tblCellSpacing w:w="15" w:type="dxa"/>
        </w:trPr>
        <w:tc>
          <w:tcPr>
            <w:tcW w:w="0" w:type="auto"/>
            <w:vAlign w:val="center"/>
            <w:hideMark/>
          </w:tcPr>
          <w:p w14:paraId="2F98E56C" w14:textId="77777777" w:rsidR="00AD304B" w:rsidRPr="003E6F5E" w:rsidRDefault="00AD304B" w:rsidP="008D5707">
            <w:pPr>
              <w:rPr>
                <w:sz w:val="28"/>
                <w:szCs w:val="28"/>
                <w:lang w:val="en-GB"/>
              </w:rPr>
            </w:pPr>
            <w:r w:rsidRPr="003E6F5E">
              <w:rPr>
                <w:sz w:val="28"/>
                <w:szCs w:val="28"/>
                <w:lang w:val="en-GB"/>
              </w:rPr>
              <w:t>Contractor shortages</w:t>
            </w:r>
          </w:p>
        </w:tc>
        <w:tc>
          <w:tcPr>
            <w:tcW w:w="0" w:type="auto"/>
            <w:vAlign w:val="center"/>
            <w:hideMark/>
          </w:tcPr>
          <w:p w14:paraId="17A6361B"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5E76636D"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7ED14095" w14:textId="77777777" w:rsidR="00AD304B" w:rsidRPr="003E6F5E" w:rsidRDefault="00AD304B" w:rsidP="008D5707">
            <w:pPr>
              <w:rPr>
                <w:sz w:val="28"/>
                <w:szCs w:val="28"/>
                <w:lang w:val="en-GB"/>
              </w:rPr>
            </w:pPr>
            <w:r w:rsidRPr="003E6F5E">
              <w:rPr>
                <w:sz w:val="28"/>
                <w:szCs w:val="28"/>
                <w:lang w:val="en-GB"/>
              </w:rPr>
              <w:t>Framework agreements, competitive procurement</w:t>
            </w:r>
          </w:p>
        </w:tc>
      </w:tr>
      <w:tr w:rsidR="00AD304B" w:rsidRPr="003E6F5E" w14:paraId="07959676" w14:textId="77777777" w:rsidTr="008D5707">
        <w:trPr>
          <w:tblCellSpacing w:w="15" w:type="dxa"/>
        </w:trPr>
        <w:tc>
          <w:tcPr>
            <w:tcW w:w="0" w:type="auto"/>
            <w:vAlign w:val="center"/>
            <w:hideMark/>
          </w:tcPr>
          <w:p w14:paraId="04FAC6BB" w14:textId="77777777" w:rsidR="00AD304B" w:rsidRPr="003E6F5E" w:rsidRDefault="00AD304B" w:rsidP="008D5707">
            <w:pPr>
              <w:rPr>
                <w:sz w:val="28"/>
                <w:szCs w:val="28"/>
                <w:lang w:val="en-GB"/>
              </w:rPr>
            </w:pPr>
            <w:r w:rsidRPr="003E6F5E">
              <w:rPr>
                <w:sz w:val="28"/>
                <w:szCs w:val="28"/>
                <w:lang w:val="en-GB"/>
              </w:rPr>
              <w:t>Environmental constraints</w:t>
            </w:r>
          </w:p>
        </w:tc>
        <w:tc>
          <w:tcPr>
            <w:tcW w:w="0" w:type="auto"/>
            <w:vAlign w:val="center"/>
            <w:hideMark/>
          </w:tcPr>
          <w:p w14:paraId="23A6B26D"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4D17C5CE"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240C513F" w14:textId="77777777" w:rsidR="00AD304B" w:rsidRPr="003E6F5E" w:rsidRDefault="00AD304B" w:rsidP="008D5707">
            <w:pPr>
              <w:rPr>
                <w:sz w:val="28"/>
                <w:szCs w:val="28"/>
                <w:lang w:val="en-GB"/>
              </w:rPr>
            </w:pPr>
            <w:r w:rsidRPr="003E6F5E">
              <w:rPr>
                <w:sz w:val="28"/>
                <w:szCs w:val="28"/>
                <w:lang w:val="en-GB"/>
              </w:rPr>
              <w:t>Early assessments, compliance planning</w:t>
            </w:r>
          </w:p>
        </w:tc>
      </w:tr>
      <w:tr w:rsidR="00AD304B" w:rsidRPr="003E6F5E" w14:paraId="5EF399BD" w14:textId="77777777" w:rsidTr="008D5707">
        <w:trPr>
          <w:tblCellSpacing w:w="15" w:type="dxa"/>
        </w:trPr>
        <w:tc>
          <w:tcPr>
            <w:tcW w:w="0" w:type="auto"/>
            <w:vAlign w:val="center"/>
            <w:hideMark/>
          </w:tcPr>
          <w:p w14:paraId="10B9E5AB" w14:textId="77777777" w:rsidR="00AD304B" w:rsidRPr="003E6F5E" w:rsidRDefault="00AD304B" w:rsidP="008D5707">
            <w:pPr>
              <w:rPr>
                <w:sz w:val="28"/>
                <w:szCs w:val="28"/>
                <w:lang w:val="en-GB"/>
              </w:rPr>
            </w:pPr>
            <w:r w:rsidRPr="003E6F5E">
              <w:rPr>
                <w:sz w:val="28"/>
                <w:szCs w:val="28"/>
                <w:lang w:val="en-GB"/>
              </w:rPr>
              <w:t>Community disruption</w:t>
            </w:r>
          </w:p>
        </w:tc>
        <w:tc>
          <w:tcPr>
            <w:tcW w:w="0" w:type="auto"/>
            <w:vAlign w:val="center"/>
            <w:hideMark/>
          </w:tcPr>
          <w:p w14:paraId="46AC7875"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61960834"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53C59BB7" w14:textId="77777777" w:rsidR="00AD304B" w:rsidRPr="003E6F5E" w:rsidRDefault="00AD304B" w:rsidP="008D5707">
            <w:pPr>
              <w:rPr>
                <w:sz w:val="28"/>
                <w:szCs w:val="28"/>
                <w:lang w:val="en-GB"/>
              </w:rPr>
            </w:pPr>
            <w:r w:rsidRPr="003E6F5E">
              <w:rPr>
                <w:sz w:val="28"/>
                <w:szCs w:val="28"/>
                <w:lang w:val="en-GB"/>
              </w:rPr>
              <w:t>Clear communication, mitigation measures</w:t>
            </w:r>
          </w:p>
        </w:tc>
      </w:tr>
      <w:tr w:rsidR="00AD304B" w:rsidRPr="003E6F5E" w14:paraId="25D2D567" w14:textId="77777777" w:rsidTr="008D5707">
        <w:trPr>
          <w:tblCellSpacing w:w="15" w:type="dxa"/>
        </w:trPr>
        <w:tc>
          <w:tcPr>
            <w:tcW w:w="0" w:type="auto"/>
            <w:vAlign w:val="center"/>
            <w:hideMark/>
          </w:tcPr>
          <w:p w14:paraId="425DD4D5" w14:textId="77777777" w:rsidR="00AD304B" w:rsidRPr="003E6F5E" w:rsidRDefault="00AD304B" w:rsidP="008D5707">
            <w:pPr>
              <w:rPr>
                <w:sz w:val="28"/>
                <w:szCs w:val="28"/>
                <w:lang w:val="en-GB"/>
              </w:rPr>
            </w:pPr>
            <w:r w:rsidRPr="003E6F5E">
              <w:rPr>
                <w:sz w:val="28"/>
                <w:szCs w:val="28"/>
                <w:lang w:val="en-GB"/>
              </w:rPr>
              <w:lastRenderedPageBreak/>
              <w:t>Supply chain delays</w:t>
            </w:r>
          </w:p>
        </w:tc>
        <w:tc>
          <w:tcPr>
            <w:tcW w:w="0" w:type="auto"/>
            <w:vAlign w:val="center"/>
            <w:hideMark/>
          </w:tcPr>
          <w:p w14:paraId="24BABBCF"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2AC3B22B"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3096D76A" w14:textId="77777777" w:rsidR="00AD304B" w:rsidRPr="003E6F5E" w:rsidRDefault="00AD304B" w:rsidP="008D5707">
            <w:pPr>
              <w:rPr>
                <w:sz w:val="28"/>
                <w:szCs w:val="28"/>
                <w:lang w:val="en-GB"/>
              </w:rPr>
            </w:pPr>
            <w:r w:rsidRPr="003E6F5E">
              <w:rPr>
                <w:sz w:val="28"/>
                <w:szCs w:val="28"/>
                <w:lang w:val="en-GB"/>
              </w:rPr>
              <w:t>Multiple suppliers, early procurement</w:t>
            </w:r>
          </w:p>
        </w:tc>
      </w:tr>
      <w:tr w:rsidR="00AD304B" w:rsidRPr="003E6F5E" w14:paraId="54CDE2D5" w14:textId="77777777" w:rsidTr="008D5707">
        <w:trPr>
          <w:tblCellSpacing w:w="15" w:type="dxa"/>
        </w:trPr>
        <w:tc>
          <w:tcPr>
            <w:tcW w:w="0" w:type="auto"/>
            <w:vAlign w:val="center"/>
            <w:hideMark/>
          </w:tcPr>
          <w:p w14:paraId="2451865E" w14:textId="77777777" w:rsidR="00AD304B" w:rsidRPr="003E6F5E" w:rsidRDefault="00AD304B" w:rsidP="008D5707">
            <w:pPr>
              <w:rPr>
                <w:sz w:val="28"/>
                <w:szCs w:val="28"/>
                <w:lang w:val="en-GB"/>
              </w:rPr>
            </w:pPr>
            <w:r w:rsidRPr="003E6F5E">
              <w:rPr>
                <w:sz w:val="28"/>
                <w:szCs w:val="28"/>
                <w:lang w:val="en-GB"/>
              </w:rPr>
              <w:t>Safety incidents</w:t>
            </w:r>
          </w:p>
        </w:tc>
        <w:tc>
          <w:tcPr>
            <w:tcW w:w="0" w:type="auto"/>
            <w:vAlign w:val="center"/>
            <w:hideMark/>
          </w:tcPr>
          <w:p w14:paraId="669C9598" w14:textId="77777777" w:rsidR="00AD304B" w:rsidRPr="003E6F5E" w:rsidRDefault="00AD304B" w:rsidP="008D5707">
            <w:pPr>
              <w:rPr>
                <w:sz w:val="28"/>
                <w:szCs w:val="28"/>
                <w:lang w:val="en-GB"/>
              </w:rPr>
            </w:pPr>
            <w:r w:rsidRPr="003E6F5E">
              <w:rPr>
                <w:sz w:val="28"/>
                <w:szCs w:val="28"/>
                <w:lang w:val="en-GB"/>
              </w:rPr>
              <w:t>Low</w:t>
            </w:r>
          </w:p>
        </w:tc>
        <w:tc>
          <w:tcPr>
            <w:tcW w:w="0" w:type="auto"/>
            <w:vAlign w:val="center"/>
            <w:hideMark/>
          </w:tcPr>
          <w:p w14:paraId="2023D312" w14:textId="77777777" w:rsidR="00AD304B" w:rsidRPr="003E6F5E" w:rsidRDefault="00AD304B" w:rsidP="008D5707">
            <w:pPr>
              <w:rPr>
                <w:sz w:val="28"/>
                <w:szCs w:val="28"/>
                <w:lang w:val="en-GB"/>
              </w:rPr>
            </w:pPr>
            <w:r w:rsidRPr="003E6F5E">
              <w:rPr>
                <w:sz w:val="28"/>
                <w:szCs w:val="28"/>
                <w:lang w:val="en-GB"/>
              </w:rPr>
              <w:t>High</w:t>
            </w:r>
          </w:p>
        </w:tc>
        <w:tc>
          <w:tcPr>
            <w:tcW w:w="0" w:type="auto"/>
            <w:vAlign w:val="center"/>
            <w:hideMark/>
          </w:tcPr>
          <w:p w14:paraId="19650DC4" w14:textId="77777777" w:rsidR="00AD304B" w:rsidRPr="003E6F5E" w:rsidRDefault="00AD304B" w:rsidP="008D5707">
            <w:pPr>
              <w:rPr>
                <w:sz w:val="28"/>
                <w:szCs w:val="28"/>
                <w:lang w:val="en-GB"/>
              </w:rPr>
            </w:pPr>
            <w:r w:rsidRPr="003E6F5E">
              <w:rPr>
                <w:sz w:val="28"/>
                <w:szCs w:val="28"/>
                <w:lang w:val="en-GB"/>
              </w:rPr>
              <w:t>Strict safety protocols, training</w:t>
            </w:r>
          </w:p>
        </w:tc>
      </w:tr>
      <w:tr w:rsidR="00AD304B" w:rsidRPr="003E6F5E" w14:paraId="5FB4E2F6" w14:textId="77777777" w:rsidTr="008D5707">
        <w:trPr>
          <w:tblCellSpacing w:w="15" w:type="dxa"/>
        </w:trPr>
        <w:tc>
          <w:tcPr>
            <w:tcW w:w="0" w:type="auto"/>
            <w:vAlign w:val="center"/>
            <w:hideMark/>
          </w:tcPr>
          <w:p w14:paraId="7983DBEB" w14:textId="77777777" w:rsidR="00AD304B" w:rsidRPr="003E6F5E" w:rsidRDefault="00AD304B" w:rsidP="008D5707">
            <w:pPr>
              <w:rPr>
                <w:sz w:val="28"/>
                <w:szCs w:val="28"/>
                <w:lang w:val="en-GB"/>
              </w:rPr>
            </w:pPr>
            <w:r w:rsidRPr="003E6F5E">
              <w:rPr>
                <w:sz w:val="28"/>
                <w:szCs w:val="28"/>
                <w:lang w:val="en-GB"/>
              </w:rPr>
              <w:t>Regulatory delays</w:t>
            </w:r>
          </w:p>
        </w:tc>
        <w:tc>
          <w:tcPr>
            <w:tcW w:w="0" w:type="auto"/>
            <w:vAlign w:val="center"/>
            <w:hideMark/>
          </w:tcPr>
          <w:p w14:paraId="5298BEB5"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48D8F4CE" w14:textId="77777777" w:rsidR="00AD304B" w:rsidRPr="003E6F5E" w:rsidRDefault="00AD304B" w:rsidP="008D5707">
            <w:pPr>
              <w:rPr>
                <w:sz w:val="28"/>
                <w:szCs w:val="28"/>
                <w:lang w:val="en-GB"/>
              </w:rPr>
            </w:pPr>
            <w:r w:rsidRPr="003E6F5E">
              <w:rPr>
                <w:sz w:val="28"/>
                <w:szCs w:val="28"/>
                <w:lang w:val="en-GB"/>
              </w:rPr>
              <w:t>Medium</w:t>
            </w:r>
          </w:p>
        </w:tc>
        <w:tc>
          <w:tcPr>
            <w:tcW w:w="0" w:type="auto"/>
            <w:vAlign w:val="center"/>
            <w:hideMark/>
          </w:tcPr>
          <w:p w14:paraId="46344E83" w14:textId="3E436CC3" w:rsidR="00180E64" w:rsidRPr="003E6F5E" w:rsidRDefault="00AD304B" w:rsidP="008D5707">
            <w:pPr>
              <w:rPr>
                <w:sz w:val="28"/>
                <w:szCs w:val="28"/>
                <w:lang w:val="en-GB"/>
              </w:rPr>
            </w:pPr>
            <w:r w:rsidRPr="003E6F5E">
              <w:rPr>
                <w:sz w:val="28"/>
                <w:szCs w:val="28"/>
                <w:lang w:val="en-GB"/>
              </w:rPr>
              <w:t>Early engagement with authorities</w:t>
            </w:r>
          </w:p>
        </w:tc>
      </w:tr>
    </w:tbl>
    <w:p w14:paraId="3973DC5F" w14:textId="77777777" w:rsidR="00AD304B" w:rsidRPr="003E6F5E" w:rsidRDefault="00AD304B" w:rsidP="00AD304B">
      <w:pPr>
        <w:rPr>
          <w:sz w:val="28"/>
          <w:szCs w:val="28"/>
          <w:lang w:val="en-GB"/>
        </w:rPr>
      </w:pPr>
    </w:p>
    <w:p w14:paraId="3A94B18B" w14:textId="77777777" w:rsidR="003A661B" w:rsidRPr="008F0C04" w:rsidRDefault="003A661B" w:rsidP="003A661B">
      <w:pPr>
        <w:rPr>
          <w:b/>
          <w:bCs/>
          <w:sz w:val="28"/>
          <w:szCs w:val="28"/>
          <w:lang w:val="en-GB"/>
        </w:rPr>
      </w:pPr>
      <w:r w:rsidRPr="008F0C04">
        <w:rPr>
          <w:b/>
          <w:bCs/>
          <w:sz w:val="28"/>
          <w:szCs w:val="28"/>
          <w:lang w:val="en-GB"/>
        </w:rPr>
        <w:t>10. Conclusion</w:t>
      </w:r>
    </w:p>
    <w:p w14:paraId="756BFF01" w14:textId="77777777" w:rsidR="003A661B" w:rsidRPr="008F0C04" w:rsidRDefault="003A661B" w:rsidP="003A661B">
      <w:pPr>
        <w:rPr>
          <w:sz w:val="28"/>
          <w:szCs w:val="28"/>
          <w:lang w:val="en-GB"/>
        </w:rPr>
      </w:pPr>
      <w:r w:rsidRPr="008F0C04">
        <w:rPr>
          <w:sz w:val="28"/>
          <w:szCs w:val="28"/>
          <w:lang w:val="en-GB"/>
        </w:rPr>
        <w:t>The Flood-Resilient Transport Corridor Reconstruction Project (FRTCP) represents much more than a standard infrastructure repair job; it is a critical and urgent intervention essential to the West Midlands’ ongoing recovery from the catastrophic floods of July 2025. By addressing the severe structural failures across the route connecting Worcester, Shrewsbury, and Kidderminster, this project goes beyond merely restoring baseline mobility. It actively protects the economic lifeblood, emergency response capabilities, and social connectivity of the entire region.</w:t>
      </w:r>
    </w:p>
    <w:p w14:paraId="4B22BD94" w14:textId="79C71EE4" w:rsidR="003A661B" w:rsidRPr="008F0C04" w:rsidRDefault="003A661B" w:rsidP="003A661B">
      <w:pPr>
        <w:rPr>
          <w:sz w:val="28"/>
          <w:szCs w:val="28"/>
          <w:lang w:val="en-GB"/>
        </w:rPr>
      </w:pPr>
      <w:r w:rsidRPr="008F0C04">
        <w:rPr>
          <w:sz w:val="28"/>
          <w:szCs w:val="28"/>
          <w:lang w:val="en-GB"/>
        </w:rPr>
        <w:t>To execute an infrastructure upgrade of this complexity, relying on standard operational procedures is not enough. This Project Management Plan (PMP) has been developed to serve as the comprehensive, evidence-based blueprint required to deliver the FRTCP safely, efficiently, and collaboratively. By establishing a meticulously defined scope, a clearly sequenced schedule, and a robust financial framework, this PMP ensures that resources will be allocated and tracked with precision. Furthermore, through targeted, tailored stakeholder engagement strategies and a proactive risk management register</w:t>
      </w:r>
      <w:r w:rsidR="004560A3">
        <w:rPr>
          <w:sz w:val="28"/>
          <w:szCs w:val="28"/>
          <w:lang w:val="en-GB"/>
        </w:rPr>
        <w:t xml:space="preserve"> </w:t>
      </w:r>
      <w:r w:rsidRPr="008F0C04">
        <w:rPr>
          <w:sz w:val="28"/>
          <w:szCs w:val="28"/>
          <w:lang w:val="en-GB"/>
        </w:rPr>
        <w:t>complete with clear accountability and budget contingencies</w:t>
      </w:r>
      <w:r w:rsidR="004560A3">
        <w:rPr>
          <w:sz w:val="28"/>
          <w:szCs w:val="28"/>
          <w:lang w:val="en-GB"/>
        </w:rPr>
        <w:t xml:space="preserve"> </w:t>
      </w:r>
      <w:r w:rsidRPr="008F0C04">
        <w:rPr>
          <w:sz w:val="28"/>
          <w:szCs w:val="28"/>
          <w:lang w:val="en-GB"/>
        </w:rPr>
        <w:t xml:space="preserve">the plan is uniquely designed to navigate the inevitable uncertainties of </w:t>
      </w:r>
      <w:proofErr w:type="gramStart"/>
      <w:r w:rsidRPr="008F0C04">
        <w:rPr>
          <w:sz w:val="28"/>
          <w:szCs w:val="28"/>
          <w:lang w:val="en-GB"/>
        </w:rPr>
        <w:t>large</w:t>
      </w:r>
      <w:r w:rsidR="004560A3">
        <w:rPr>
          <w:sz w:val="28"/>
          <w:szCs w:val="28"/>
          <w:lang w:val="en-GB"/>
        </w:rPr>
        <w:t xml:space="preserve"> </w:t>
      </w:r>
      <w:r w:rsidRPr="008F0C04">
        <w:rPr>
          <w:sz w:val="28"/>
          <w:szCs w:val="28"/>
          <w:lang w:val="en-GB"/>
        </w:rPr>
        <w:t>scale</w:t>
      </w:r>
      <w:proofErr w:type="gramEnd"/>
      <w:r w:rsidRPr="008F0C04">
        <w:rPr>
          <w:sz w:val="28"/>
          <w:szCs w:val="28"/>
          <w:lang w:val="en-GB"/>
        </w:rPr>
        <w:t xml:space="preserve"> civil engineering and unpredictable environmental factors.</w:t>
      </w:r>
    </w:p>
    <w:p w14:paraId="0ECFA61E" w14:textId="4308DD04" w:rsidR="003A661B" w:rsidRPr="008F0C04" w:rsidRDefault="003A661B" w:rsidP="003A661B">
      <w:pPr>
        <w:rPr>
          <w:sz w:val="28"/>
          <w:szCs w:val="28"/>
          <w:lang w:val="en-GB"/>
        </w:rPr>
      </w:pPr>
      <w:r w:rsidRPr="008F0C04">
        <w:rPr>
          <w:sz w:val="28"/>
          <w:szCs w:val="28"/>
          <w:lang w:val="en-GB"/>
        </w:rPr>
        <w:t xml:space="preserve">Ultimately, the true success of the FRTCP lies in its forward-looking, climate-adaptive design principles. By moving away from reactive repairs and embracing a "build back better" methodology, we are engineering a transport network capable </w:t>
      </w:r>
      <w:r w:rsidRPr="008F0C04">
        <w:rPr>
          <w:sz w:val="28"/>
          <w:szCs w:val="28"/>
          <w:lang w:val="en-GB"/>
        </w:rPr>
        <w:lastRenderedPageBreak/>
        <w:t>of withstanding the escalating realities of climate change. Through this structured, phased delivery plan, the project will not only heal the immediate scars left by the 2025 floods but will leave a legacy of regional stability, ensuring the West Midlands is well-prepared, safely connected, and highly resilient against future extreme weather events.</w:t>
      </w:r>
    </w:p>
    <w:p w14:paraId="4F248E16" w14:textId="77777777" w:rsidR="003A661B" w:rsidRPr="008F0C04" w:rsidRDefault="003A661B" w:rsidP="003A661B">
      <w:pPr>
        <w:rPr>
          <w:sz w:val="28"/>
          <w:szCs w:val="28"/>
          <w:lang w:val="en-GB"/>
        </w:rPr>
      </w:pPr>
    </w:p>
    <w:p w14:paraId="6D65C770" w14:textId="77777777" w:rsidR="00F75B42" w:rsidRPr="003E6F5E" w:rsidRDefault="00F75B42" w:rsidP="00F75B42">
      <w:pPr>
        <w:rPr>
          <w:sz w:val="28"/>
          <w:szCs w:val="28"/>
          <w:lang w:val="en-GB"/>
        </w:rPr>
      </w:pPr>
      <w:r w:rsidRPr="003E6F5E">
        <w:rPr>
          <w:b/>
          <w:bCs/>
          <w:sz w:val="28"/>
          <w:szCs w:val="28"/>
          <w:lang w:val="en-GB"/>
        </w:rPr>
        <w:t>11. References</w:t>
      </w:r>
    </w:p>
    <w:p w14:paraId="74A10E1E" w14:textId="77777777" w:rsidR="00F75B42" w:rsidRPr="003E6F5E" w:rsidRDefault="00F75B42" w:rsidP="00F75B42">
      <w:pPr>
        <w:rPr>
          <w:sz w:val="28"/>
          <w:szCs w:val="28"/>
          <w:lang w:val="en-GB"/>
        </w:rPr>
      </w:pPr>
      <w:r w:rsidRPr="003E6F5E">
        <w:rPr>
          <w:sz w:val="28"/>
          <w:szCs w:val="28"/>
          <w:lang w:val="en-GB"/>
        </w:rPr>
        <w:t xml:space="preserve">Association for Project Management (2019) </w:t>
      </w:r>
      <w:r w:rsidRPr="003E6F5E">
        <w:rPr>
          <w:i/>
          <w:iCs/>
          <w:sz w:val="28"/>
          <w:szCs w:val="28"/>
          <w:lang w:val="en-GB"/>
        </w:rPr>
        <w:t>APM Body of Knowledge</w:t>
      </w:r>
      <w:r w:rsidRPr="003E6F5E">
        <w:rPr>
          <w:sz w:val="28"/>
          <w:szCs w:val="28"/>
          <w:lang w:val="en-GB"/>
        </w:rPr>
        <w:t xml:space="preserve">. 7th </w:t>
      </w:r>
      <w:proofErr w:type="spellStart"/>
      <w:r w:rsidRPr="003E6F5E">
        <w:rPr>
          <w:sz w:val="28"/>
          <w:szCs w:val="28"/>
          <w:lang w:val="en-GB"/>
        </w:rPr>
        <w:t>edn</w:t>
      </w:r>
      <w:proofErr w:type="spellEnd"/>
      <w:r w:rsidRPr="003E6F5E">
        <w:rPr>
          <w:sz w:val="28"/>
          <w:szCs w:val="28"/>
          <w:lang w:val="en-GB"/>
        </w:rPr>
        <w:t>. Princes Risborough: Association for Project Management.</w:t>
      </w:r>
    </w:p>
    <w:p w14:paraId="61A78D9B" w14:textId="77777777" w:rsidR="00F75B42" w:rsidRPr="003E6F5E" w:rsidRDefault="00F75B42" w:rsidP="00F75B42">
      <w:pPr>
        <w:rPr>
          <w:sz w:val="28"/>
          <w:szCs w:val="28"/>
          <w:lang w:val="en-GB"/>
        </w:rPr>
      </w:pPr>
      <w:r w:rsidRPr="003E6F5E">
        <w:rPr>
          <w:sz w:val="28"/>
          <w:szCs w:val="28"/>
          <w:lang w:val="en-GB"/>
        </w:rPr>
        <w:t xml:space="preserve">Environment Agency (2020) </w:t>
      </w:r>
      <w:r w:rsidRPr="003E6F5E">
        <w:rPr>
          <w:i/>
          <w:iCs/>
          <w:sz w:val="28"/>
          <w:szCs w:val="28"/>
          <w:lang w:val="en-GB"/>
        </w:rPr>
        <w:t>National Flood and Coastal Erosion Risk Management Strategy for England</w:t>
      </w:r>
      <w:r w:rsidRPr="003E6F5E">
        <w:rPr>
          <w:sz w:val="28"/>
          <w:szCs w:val="28"/>
          <w:lang w:val="en-GB"/>
        </w:rPr>
        <w:t xml:space="preserve">. London: Environment Agency. Available at: </w:t>
      </w:r>
      <w:hyperlink r:id="rId9" w:tgtFrame="_blank" w:history="1">
        <w:r w:rsidRPr="003E6F5E">
          <w:rPr>
            <w:rStyle w:val="Hyperlink"/>
            <w:sz w:val="28"/>
            <w:szCs w:val="28"/>
            <w:lang w:val="en-GB"/>
          </w:rPr>
          <w:t>https://www.gov.uk/government/publications/national-flood-and-coastal-erosion-risk-management-strategy-for-england</w:t>
        </w:r>
      </w:hyperlink>
      <w:r w:rsidRPr="003E6F5E">
        <w:rPr>
          <w:sz w:val="28"/>
          <w:szCs w:val="28"/>
          <w:lang w:val="en-GB"/>
        </w:rPr>
        <w:t xml:space="preserve"> (Accessed: 4 March 2026).</w:t>
      </w:r>
    </w:p>
    <w:p w14:paraId="73F0651F" w14:textId="77777777" w:rsidR="00F75B42" w:rsidRPr="003E6F5E" w:rsidRDefault="00F75B42" w:rsidP="00F75B42">
      <w:pPr>
        <w:rPr>
          <w:sz w:val="28"/>
          <w:szCs w:val="28"/>
          <w:lang w:val="en-GB"/>
        </w:rPr>
      </w:pPr>
      <w:r w:rsidRPr="003E6F5E">
        <w:rPr>
          <w:sz w:val="28"/>
          <w:szCs w:val="28"/>
          <w:lang w:val="en-GB"/>
        </w:rPr>
        <w:t xml:space="preserve">Flyvbjerg, B. (2014) 'What you should know about megaprojects and why: An overview', </w:t>
      </w:r>
      <w:r w:rsidRPr="003E6F5E">
        <w:rPr>
          <w:i/>
          <w:iCs/>
          <w:sz w:val="28"/>
          <w:szCs w:val="28"/>
          <w:lang w:val="en-GB"/>
        </w:rPr>
        <w:t>Project Management Journal</w:t>
      </w:r>
      <w:r w:rsidRPr="003E6F5E">
        <w:rPr>
          <w:sz w:val="28"/>
          <w:szCs w:val="28"/>
          <w:lang w:val="en-GB"/>
        </w:rPr>
        <w:t>, 45(2), pp. 6–19.</w:t>
      </w:r>
    </w:p>
    <w:p w14:paraId="68645317" w14:textId="77777777" w:rsidR="00F75B42" w:rsidRPr="003E6F5E" w:rsidRDefault="00F75B42" w:rsidP="00F75B42">
      <w:pPr>
        <w:rPr>
          <w:sz w:val="28"/>
          <w:szCs w:val="28"/>
          <w:lang w:val="en-GB"/>
        </w:rPr>
      </w:pPr>
      <w:r w:rsidRPr="003E6F5E">
        <w:rPr>
          <w:sz w:val="28"/>
          <w:szCs w:val="28"/>
          <w:lang w:val="en-GB"/>
        </w:rPr>
        <w:t xml:space="preserve">Freeman, R. E. (2010) </w:t>
      </w:r>
      <w:r w:rsidRPr="003E6F5E">
        <w:rPr>
          <w:i/>
          <w:iCs/>
          <w:sz w:val="28"/>
          <w:szCs w:val="28"/>
          <w:lang w:val="en-GB"/>
        </w:rPr>
        <w:t>Strategic Management: A Stakeholder Approach</w:t>
      </w:r>
      <w:r w:rsidRPr="003E6F5E">
        <w:rPr>
          <w:sz w:val="28"/>
          <w:szCs w:val="28"/>
          <w:lang w:val="en-GB"/>
        </w:rPr>
        <w:t>. Cambridge: Cambridge University Press.</w:t>
      </w:r>
    </w:p>
    <w:p w14:paraId="6BD48ADF" w14:textId="77777777" w:rsidR="00F75B42" w:rsidRPr="003E6F5E" w:rsidRDefault="00F75B42" w:rsidP="00F75B42">
      <w:pPr>
        <w:rPr>
          <w:sz w:val="28"/>
          <w:szCs w:val="28"/>
          <w:lang w:val="en-GB"/>
        </w:rPr>
      </w:pPr>
      <w:r w:rsidRPr="003E6F5E">
        <w:rPr>
          <w:sz w:val="28"/>
          <w:szCs w:val="28"/>
          <w:lang w:val="en-GB"/>
        </w:rPr>
        <w:t xml:space="preserve">Hillson, D. (2014) </w:t>
      </w:r>
      <w:r w:rsidRPr="003E6F5E">
        <w:rPr>
          <w:i/>
          <w:iCs/>
          <w:sz w:val="28"/>
          <w:szCs w:val="28"/>
          <w:lang w:val="en-GB"/>
        </w:rPr>
        <w:t>Managing Risk in Projects</w:t>
      </w:r>
      <w:r w:rsidRPr="003E6F5E">
        <w:rPr>
          <w:sz w:val="28"/>
          <w:szCs w:val="28"/>
          <w:lang w:val="en-GB"/>
        </w:rPr>
        <w:t>. Farnham: Gower Publishing.</w:t>
      </w:r>
    </w:p>
    <w:p w14:paraId="53E06DF8" w14:textId="77777777" w:rsidR="00F75B42" w:rsidRPr="003E6F5E" w:rsidRDefault="00F75B42" w:rsidP="00F75B42">
      <w:pPr>
        <w:rPr>
          <w:sz w:val="28"/>
          <w:szCs w:val="28"/>
          <w:lang w:val="en-GB"/>
        </w:rPr>
      </w:pPr>
      <w:r w:rsidRPr="003E6F5E">
        <w:rPr>
          <w:sz w:val="28"/>
          <w:szCs w:val="28"/>
          <w:lang w:val="en-GB"/>
        </w:rPr>
        <w:t xml:space="preserve">HM Treasury (2022) </w:t>
      </w:r>
      <w:r w:rsidRPr="003E6F5E">
        <w:rPr>
          <w:i/>
          <w:iCs/>
          <w:sz w:val="28"/>
          <w:szCs w:val="28"/>
          <w:lang w:val="en-GB"/>
        </w:rPr>
        <w:t>The Green Book: Central Government Guidance on Appraisal and Evaluation</w:t>
      </w:r>
      <w:r w:rsidRPr="003E6F5E">
        <w:rPr>
          <w:sz w:val="28"/>
          <w:szCs w:val="28"/>
          <w:lang w:val="en-GB"/>
        </w:rPr>
        <w:t>. London: HM Treasury.</w:t>
      </w:r>
    </w:p>
    <w:p w14:paraId="63E79EBB" w14:textId="77777777" w:rsidR="00F75B42" w:rsidRPr="003E6F5E" w:rsidRDefault="00F75B42" w:rsidP="00F75B42">
      <w:pPr>
        <w:rPr>
          <w:sz w:val="28"/>
          <w:szCs w:val="28"/>
          <w:lang w:val="en-GB"/>
        </w:rPr>
      </w:pPr>
      <w:r w:rsidRPr="003E6F5E">
        <w:rPr>
          <w:sz w:val="28"/>
          <w:szCs w:val="28"/>
          <w:lang w:val="en-GB"/>
        </w:rPr>
        <w:t xml:space="preserve">Kerzner, H. (2022) </w:t>
      </w:r>
      <w:r w:rsidRPr="003E6F5E">
        <w:rPr>
          <w:i/>
          <w:iCs/>
          <w:sz w:val="28"/>
          <w:szCs w:val="28"/>
          <w:lang w:val="en-GB"/>
        </w:rPr>
        <w:t>Project Management: A Systems Approach to Planning, Scheduling, and Controlling</w:t>
      </w:r>
      <w:r w:rsidRPr="003E6F5E">
        <w:rPr>
          <w:sz w:val="28"/>
          <w:szCs w:val="28"/>
          <w:lang w:val="en-GB"/>
        </w:rPr>
        <w:t xml:space="preserve">. 13th </w:t>
      </w:r>
      <w:proofErr w:type="spellStart"/>
      <w:r w:rsidRPr="003E6F5E">
        <w:rPr>
          <w:sz w:val="28"/>
          <w:szCs w:val="28"/>
          <w:lang w:val="en-GB"/>
        </w:rPr>
        <w:t>edn</w:t>
      </w:r>
      <w:proofErr w:type="spellEnd"/>
      <w:r w:rsidRPr="003E6F5E">
        <w:rPr>
          <w:sz w:val="28"/>
          <w:szCs w:val="28"/>
          <w:lang w:val="en-GB"/>
        </w:rPr>
        <w:t>. Hoboken, NJ: John Wiley &amp; Sons.</w:t>
      </w:r>
    </w:p>
    <w:p w14:paraId="47C14B64" w14:textId="77777777" w:rsidR="00F75B42" w:rsidRPr="003E6F5E" w:rsidRDefault="00F75B42" w:rsidP="00F75B42">
      <w:pPr>
        <w:rPr>
          <w:sz w:val="28"/>
          <w:szCs w:val="28"/>
          <w:lang w:val="en-GB"/>
        </w:rPr>
      </w:pPr>
      <w:r w:rsidRPr="003E6F5E">
        <w:rPr>
          <w:sz w:val="28"/>
          <w:szCs w:val="28"/>
          <w:lang w:val="en-GB"/>
        </w:rPr>
        <w:t xml:space="preserve">Larson, E. W. and Gray, C. F. (2020) </w:t>
      </w:r>
      <w:r w:rsidRPr="003E6F5E">
        <w:rPr>
          <w:i/>
          <w:iCs/>
          <w:sz w:val="28"/>
          <w:szCs w:val="28"/>
          <w:lang w:val="en-GB"/>
        </w:rPr>
        <w:t>Project Management: The Managerial Process</w:t>
      </w:r>
      <w:r w:rsidRPr="003E6F5E">
        <w:rPr>
          <w:sz w:val="28"/>
          <w:szCs w:val="28"/>
          <w:lang w:val="en-GB"/>
        </w:rPr>
        <w:t xml:space="preserve">. 8th </w:t>
      </w:r>
      <w:proofErr w:type="spellStart"/>
      <w:r w:rsidRPr="003E6F5E">
        <w:rPr>
          <w:sz w:val="28"/>
          <w:szCs w:val="28"/>
          <w:lang w:val="en-GB"/>
        </w:rPr>
        <w:t>edn</w:t>
      </w:r>
      <w:proofErr w:type="spellEnd"/>
      <w:r w:rsidRPr="003E6F5E">
        <w:rPr>
          <w:sz w:val="28"/>
          <w:szCs w:val="28"/>
          <w:lang w:val="en-GB"/>
        </w:rPr>
        <w:t>. New York, NY: McGraw-Hill Education.</w:t>
      </w:r>
    </w:p>
    <w:p w14:paraId="5D7624E7" w14:textId="77777777" w:rsidR="00F75B42" w:rsidRPr="003E6F5E" w:rsidRDefault="00F75B42" w:rsidP="00F75B42">
      <w:pPr>
        <w:rPr>
          <w:sz w:val="28"/>
          <w:szCs w:val="28"/>
          <w:lang w:val="en-GB"/>
        </w:rPr>
      </w:pPr>
      <w:r w:rsidRPr="003E6F5E">
        <w:rPr>
          <w:sz w:val="28"/>
          <w:szCs w:val="28"/>
          <w:lang w:val="en-GB"/>
        </w:rPr>
        <w:t xml:space="preserve">Morris, P. W. G. (2013) </w:t>
      </w:r>
      <w:r w:rsidRPr="003E6F5E">
        <w:rPr>
          <w:i/>
          <w:iCs/>
          <w:sz w:val="28"/>
          <w:szCs w:val="28"/>
          <w:lang w:val="en-GB"/>
        </w:rPr>
        <w:t>Reconstructing Project Management</w:t>
      </w:r>
      <w:r w:rsidRPr="003E6F5E">
        <w:rPr>
          <w:sz w:val="28"/>
          <w:szCs w:val="28"/>
          <w:lang w:val="en-GB"/>
        </w:rPr>
        <w:t>. Chichester: Wiley-Blackwell.</w:t>
      </w:r>
    </w:p>
    <w:p w14:paraId="18728923" w14:textId="77777777" w:rsidR="00F75B42" w:rsidRPr="003E6F5E" w:rsidRDefault="00F75B42" w:rsidP="00F75B42">
      <w:pPr>
        <w:rPr>
          <w:sz w:val="28"/>
          <w:szCs w:val="28"/>
          <w:lang w:val="en-GB"/>
        </w:rPr>
      </w:pPr>
      <w:r w:rsidRPr="003E6F5E">
        <w:rPr>
          <w:sz w:val="28"/>
          <w:szCs w:val="28"/>
          <w:lang w:val="en-GB"/>
        </w:rPr>
        <w:lastRenderedPageBreak/>
        <w:t xml:space="preserve">Pinto, J. K. (2019) </w:t>
      </w:r>
      <w:r w:rsidRPr="003E6F5E">
        <w:rPr>
          <w:i/>
          <w:iCs/>
          <w:sz w:val="28"/>
          <w:szCs w:val="28"/>
          <w:lang w:val="en-GB"/>
        </w:rPr>
        <w:t>Project Management: Achieving Competitive Advantage</w:t>
      </w:r>
      <w:r w:rsidRPr="003E6F5E">
        <w:rPr>
          <w:sz w:val="28"/>
          <w:szCs w:val="28"/>
          <w:lang w:val="en-GB"/>
        </w:rPr>
        <w:t xml:space="preserve">. 5th </w:t>
      </w:r>
      <w:proofErr w:type="spellStart"/>
      <w:r w:rsidRPr="003E6F5E">
        <w:rPr>
          <w:sz w:val="28"/>
          <w:szCs w:val="28"/>
          <w:lang w:val="en-GB"/>
        </w:rPr>
        <w:t>edn</w:t>
      </w:r>
      <w:proofErr w:type="spellEnd"/>
      <w:r w:rsidRPr="003E6F5E">
        <w:rPr>
          <w:sz w:val="28"/>
          <w:szCs w:val="28"/>
          <w:lang w:val="en-GB"/>
        </w:rPr>
        <w:t>. Harlow: Pearson Education.</w:t>
      </w:r>
    </w:p>
    <w:p w14:paraId="7D03C7AC" w14:textId="77777777" w:rsidR="00F75B42" w:rsidRPr="003E6F5E" w:rsidRDefault="00F75B42" w:rsidP="00F75B42">
      <w:pPr>
        <w:rPr>
          <w:sz w:val="28"/>
          <w:szCs w:val="28"/>
          <w:lang w:val="en-GB"/>
        </w:rPr>
      </w:pPr>
      <w:r w:rsidRPr="003E6F5E">
        <w:rPr>
          <w:sz w:val="28"/>
          <w:szCs w:val="28"/>
          <w:lang w:val="en-GB"/>
        </w:rPr>
        <w:t xml:space="preserve">Project Management Institute (2021) </w:t>
      </w:r>
      <w:r w:rsidRPr="003E6F5E">
        <w:rPr>
          <w:i/>
          <w:iCs/>
          <w:sz w:val="28"/>
          <w:szCs w:val="28"/>
          <w:lang w:val="en-GB"/>
        </w:rPr>
        <w:t>A Guide to the Project Management Body of Knowledge (PMBOK Guide)</w:t>
      </w:r>
      <w:r w:rsidRPr="003E6F5E">
        <w:rPr>
          <w:sz w:val="28"/>
          <w:szCs w:val="28"/>
          <w:lang w:val="en-GB"/>
        </w:rPr>
        <w:t xml:space="preserve">. 7th </w:t>
      </w:r>
      <w:proofErr w:type="spellStart"/>
      <w:r w:rsidRPr="003E6F5E">
        <w:rPr>
          <w:sz w:val="28"/>
          <w:szCs w:val="28"/>
          <w:lang w:val="en-GB"/>
        </w:rPr>
        <w:t>edn</w:t>
      </w:r>
      <w:proofErr w:type="spellEnd"/>
      <w:r w:rsidRPr="003E6F5E">
        <w:rPr>
          <w:sz w:val="28"/>
          <w:szCs w:val="28"/>
          <w:lang w:val="en-GB"/>
        </w:rPr>
        <w:t>. Newtown Square, PA: Project Management Institute.</w:t>
      </w:r>
    </w:p>
    <w:p w14:paraId="15100806" w14:textId="77777777" w:rsidR="00F75B42" w:rsidRPr="003E6F5E" w:rsidRDefault="00F75B42" w:rsidP="00F75B42">
      <w:pPr>
        <w:rPr>
          <w:sz w:val="28"/>
          <w:szCs w:val="28"/>
          <w:lang w:val="en-GB"/>
        </w:rPr>
      </w:pPr>
      <w:proofErr w:type="spellStart"/>
      <w:r w:rsidRPr="003E6F5E">
        <w:rPr>
          <w:sz w:val="28"/>
          <w:szCs w:val="28"/>
          <w:lang w:val="en-GB"/>
        </w:rPr>
        <w:t>Zwikael</w:t>
      </w:r>
      <w:proofErr w:type="spellEnd"/>
      <w:r w:rsidRPr="003E6F5E">
        <w:rPr>
          <w:sz w:val="28"/>
          <w:szCs w:val="28"/>
          <w:lang w:val="en-GB"/>
        </w:rPr>
        <w:t xml:space="preserve">, O. and Smyrk, J. (2019) </w:t>
      </w:r>
      <w:r w:rsidRPr="003E6F5E">
        <w:rPr>
          <w:i/>
          <w:iCs/>
          <w:sz w:val="28"/>
          <w:szCs w:val="28"/>
          <w:lang w:val="en-GB"/>
        </w:rPr>
        <w:t>Project Management: A Benefit Realisation Approach</w:t>
      </w:r>
      <w:r w:rsidRPr="003E6F5E">
        <w:rPr>
          <w:sz w:val="28"/>
          <w:szCs w:val="28"/>
          <w:lang w:val="en-GB"/>
        </w:rPr>
        <w:t>. Cham: Springer.</w:t>
      </w:r>
    </w:p>
    <w:p w14:paraId="23108F72" w14:textId="59FE658A" w:rsidR="00F75B42" w:rsidRPr="003E6F5E" w:rsidRDefault="00F75B42" w:rsidP="00F75B42">
      <w:pPr>
        <w:rPr>
          <w:sz w:val="28"/>
          <w:szCs w:val="28"/>
          <w:lang w:val="en-GB"/>
        </w:rPr>
      </w:pPr>
    </w:p>
    <w:p w14:paraId="4D5BC3E8" w14:textId="6CCCE84C" w:rsidR="00F75B42" w:rsidRPr="003E6F5E" w:rsidRDefault="00F75B42" w:rsidP="00F75B42">
      <w:pPr>
        <w:rPr>
          <w:sz w:val="28"/>
          <w:szCs w:val="28"/>
          <w:lang w:val="en-GB"/>
        </w:rPr>
      </w:pPr>
    </w:p>
    <w:p w14:paraId="46FB67D9" w14:textId="77777777" w:rsidR="00AD304B" w:rsidRPr="003E6F5E" w:rsidRDefault="00AD304B" w:rsidP="00AD304B">
      <w:pPr>
        <w:rPr>
          <w:sz w:val="28"/>
          <w:szCs w:val="28"/>
        </w:rPr>
      </w:pPr>
    </w:p>
    <w:p w14:paraId="70443CDA" w14:textId="77777777" w:rsidR="00602528" w:rsidRPr="0040225A" w:rsidRDefault="00602528" w:rsidP="00A670E4">
      <w:pPr>
        <w:ind w:left="360"/>
        <w:rPr>
          <w:b/>
          <w:bCs/>
          <w:sz w:val="28"/>
          <w:szCs w:val="28"/>
        </w:rPr>
      </w:pPr>
    </w:p>
    <w:sectPr w:rsidR="00602528" w:rsidRPr="0040225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BA11E" w14:textId="77777777" w:rsidR="00F311D7" w:rsidRDefault="00F311D7" w:rsidP="003E6F5E">
      <w:pPr>
        <w:spacing w:after="0" w:line="240" w:lineRule="auto"/>
      </w:pPr>
      <w:r>
        <w:separator/>
      </w:r>
    </w:p>
  </w:endnote>
  <w:endnote w:type="continuationSeparator" w:id="0">
    <w:p w14:paraId="2B8AD202" w14:textId="77777777" w:rsidR="00F311D7" w:rsidRDefault="00F311D7" w:rsidP="003E6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D42451" w14:textId="77777777" w:rsidR="00F311D7" w:rsidRDefault="00F311D7" w:rsidP="003E6F5E">
      <w:pPr>
        <w:spacing w:after="0" w:line="240" w:lineRule="auto"/>
      </w:pPr>
      <w:r>
        <w:separator/>
      </w:r>
    </w:p>
  </w:footnote>
  <w:footnote w:type="continuationSeparator" w:id="0">
    <w:p w14:paraId="0A4838A2" w14:textId="77777777" w:rsidR="00F311D7" w:rsidRDefault="00F311D7" w:rsidP="003E6F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44FF1"/>
    <w:multiLevelType w:val="multilevel"/>
    <w:tmpl w:val="5178E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94AA6"/>
    <w:multiLevelType w:val="multilevel"/>
    <w:tmpl w:val="2B744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252E8"/>
    <w:multiLevelType w:val="multilevel"/>
    <w:tmpl w:val="9948E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F250A"/>
    <w:multiLevelType w:val="multilevel"/>
    <w:tmpl w:val="71764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E47278"/>
    <w:multiLevelType w:val="multilevel"/>
    <w:tmpl w:val="62C6A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813B43"/>
    <w:multiLevelType w:val="multilevel"/>
    <w:tmpl w:val="72C8E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32054B"/>
    <w:multiLevelType w:val="multilevel"/>
    <w:tmpl w:val="850CB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219FF"/>
    <w:multiLevelType w:val="multilevel"/>
    <w:tmpl w:val="1DF46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FD75D4"/>
    <w:multiLevelType w:val="hybridMultilevel"/>
    <w:tmpl w:val="4AD06F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792F11"/>
    <w:multiLevelType w:val="multilevel"/>
    <w:tmpl w:val="BAEC6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BB2C77"/>
    <w:multiLevelType w:val="multilevel"/>
    <w:tmpl w:val="3F923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0B0AB0"/>
    <w:multiLevelType w:val="multilevel"/>
    <w:tmpl w:val="6082D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1659BF"/>
    <w:multiLevelType w:val="multilevel"/>
    <w:tmpl w:val="860E3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302E43"/>
    <w:multiLevelType w:val="hybridMultilevel"/>
    <w:tmpl w:val="D6A87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ED6830"/>
    <w:multiLevelType w:val="multilevel"/>
    <w:tmpl w:val="7D3AA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2D5B52"/>
    <w:multiLevelType w:val="multilevel"/>
    <w:tmpl w:val="38EAF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206AD5"/>
    <w:multiLevelType w:val="multilevel"/>
    <w:tmpl w:val="8C6A2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5F0178"/>
    <w:multiLevelType w:val="hybridMultilevel"/>
    <w:tmpl w:val="58DC6F4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7DD362B"/>
    <w:multiLevelType w:val="multilevel"/>
    <w:tmpl w:val="8CE6B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312049"/>
    <w:multiLevelType w:val="multilevel"/>
    <w:tmpl w:val="93F49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794F40"/>
    <w:multiLevelType w:val="multilevel"/>
    <w:tmpl w:val="4258A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2703DB"/>
    <w:multiLevelType w:val="multilevel"/>
    <w:tmpl w:val="1F3ED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310FA6"/>
    <w:multiLevelType w:val="multilevel"/>
    <w:tmpl w:val="013CB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EF2C88"/>
    <w:multiLevelType w:val="multilevel"/>
    <w:tmpl w:val="2A1E0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2B10D9"/>
    <w:multiLevelType w:val="multilevel"/>
    <w:tmpl w:val="F2624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536FD3"/>
    <w:multiLevelType w:val="multilevel"/>
    <w:tmpl w:val="A8BCD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4A5DE8"/>
    <w:multiLevelType w:val="multilevel"/>
    <w:tmpl w:val="AB321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2520F0"/>
    <w:multiLevelType w:val="hybridMultilevel"/>
    <w:tmpl w:val="8CF2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4571272">
    <w:abstractNumId w:val="27"/>
  </w:num>
  <w:num w:numId="2" w16cid:durableId="2094887190">
    <w:abstractNumId w:val="8"/>
  </w:num>
  <w:num w:numId="3" w16cid:durableId="1354721911">
    <w:abstractNumId w:val="13"/>
  </w:num>
  <w:num w:numId="4" w16cid:durableId="393088995">
    <w:abstractNumId w:val="17"/>
  </w:num>
  <w:num w:numId="5" w16cid:durableId="1355958979">
    <w:abstractNumId w:val="24"/>
  </w:num>
  <w:num w:numId="6" w16cid:durableId="1670522289">
    <w:abstractNumId w:val="0"/>
  </w:num>
  <w:num w:numId="7" w16cid:durableId="94330285">
    <w:abstractNumId w:val="10"/>
  </w:num>
  <w:num w:numId="8" w16cid:durableId="1117455216">
    <w:abstractNumId w:val="3"/>
  </w:num>
  <w:num w:numId="9" w16cid:durableId="2051832494">
    <w:abstractNumId w:val="2"/>
  </w:num>
  <w:num w:numId="10" w16cid:durableId="307518321">
    <w:abstractNumId w:val="14"/>
  </w:num>
  <w:num w:numId="11" w16cid:durableId="1392343764">
    <w:abstractNumId w:val="15"/>
  </w:num>
  <w:num w:numId="12" w16cid:durableId="1010985555">
    <w:abstractNumId w:val="23"/>
  </w:num>
  <w:num w:numId="13" w16cid:durableId="465709427">
    <w:abstractNumId w:val="18"/>
  </w:num>
  <w:num w:numId="14" w16cid:durableId="67385413">
    <w:abstractNumId w:val="20"/>
  </w:num>
  <w:num w:numId="15" w16cid:durableId="1661543059">
    <w:abstractNumId w:val="11"/>
  </w:num>
  <w:num w:numId="16" w16cid:durableId="1646347922">
    <w:abstractNumId w:val="7"/>
  </w:num>
  <w:num w:numId="17" w16cid:durableId="304820739">
    <w:abstractNumId w:val="9"/>
  </w:num>
  <w:num w:numId="18" w16cid:durableId="1516925035">
    <w:abstractNumId w:val="25"/>
  </w:num>
  <w:num w:numId="19" w16cid:durableId="1725131173">
    <w:abstractNumId w:val="6"/>
  </w:num>
  <w:num w:numId="20" w16cid:durableId="410154073">
    <w:abstractNumId w:val="16"/>
  </w:num>
  <w:num w:numId="21" w16cid:durableId="1000354937">
    <w:abstractNumId w:val="19"/>
  </w:num>
  <w:num w:numId="22" w16cid:durableId="311108667">
    <w:abstractNumId w:val="22"/>
  </w:num>
  <w:num w:numId="23" w16cid:durableId="1276601402">
    <w:abstractNumId w:val="5"/>
  </w:num>
  <w:num w:numId="24" w16cid:durableId="1968927547">
    <w:abstractNumId w:val="1"/>
  </w:num>
  <w:num w:numId="25" w16cid:durableId="333386130">
    <w:abstractNumId w:val="26"/>
  </w:num>
  <w:num w:numId="26" w16cid:durableId="2072268746">
    <w:abstractNumId w:val="12"/>
  </w:num>
  <w:num w:numId="27" w16cid:durableId="680278806">
    <w:abstractNumId w:val="21"/>
  </w:num>
  <w:num w:numId="28" w16cid:durableId="1213115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670E4"/>
    <w:rsid w:val="0003035B"/>
    <w:rsid w:val="00030D42"/>
    <w:rsid w:val="00070BB4"/>
    <w:rsid w:val="00083E79"/>
    <w:rsid w:val="00092EDB"/>
    <w:rsid w:val="000F7310"/>
    <w:rsid w:val="00122BC2"/>
    <w:rsid w:val="00123E93"/>
    <w:rsid w:val="00180E64"/>
    <w:rsid w:val="00235878"/>
    <w:rsid w:val="00280934"/>
    <w:rsid w:val="002E7FA2"/>
    <w:rsid w:val="0030106A"/>
    <w:rsid w:val="00320AC7"/>
    <w:rsid w:val="00322B7F"/>
    <w:rsid w:val="00396EA3"/>
    <w:rsid w:val="003A661B"/>
    <w:rsid w:val="003E6F5E"/>
    <w:rsid w:val="0040225A"/>
    <w:rsid w:val="004216DB"/>
    <w:rsid w:val="00454EEC"/>
    <w:rsid w:val="004560A3"/>
    <w:rsid w:val="00457242"/>
    <w:rsid w:val="00460B8B"/>
    <w:rsid w:val="0046553A"/>
    <w:rsid w:val="00602528"/>
    <w:rsid w:val="00624E03"/>
    <w:rsid w:val="00654E38"/>
    <w:rsid w:val="00660653"/>
    <w:rsid w:val="006818C3"/>
    <w:rsid w:val="006E078C"/>
    <w:rsid w:val="00712E9A"/>
    <w:rsid w:val="00754A6B"/>
    <w:rsid w:val="007E0B1A"/>
    <w:rsid w:val="007F676B"/>
    <w:rsid w:val="00814479"/>
    <w:rsid w:val="008352CE"/>
    <w:rsid w:val="008C76CC"/>
    <w:rsid w:val="00901D4C"/>
    <w:rsid w:val="00937335"/>
    <w:rsid w:val="009571CF"/>
    <w:rsid w:val="00961153"/>
    <w:rsid w:val="00A670E4"/>
    <w:rsid w:val="00AD304B"/>
    <w:rsid w:val="00AE5999"/>
    <w:rsid w:val="00C40AA0"/>
    <w:rsid w:val="00C57349"/>
    <w:rsid w:val="00CB70B0"/>
    <w:rsid w:val="00CC4510"/>
    <w:rsid w:val="00D23A69"/>
    <w:rsid w:val="00DC698B"/>
    <w:rsid w:val="00DE61E7"/>
    <w:rsid w:val="00E46335"/>
    <w:rsid w:val="00EF626E"/>
    <w:rsid w:val="00F311D7"/>
    <w:rsid w:val="00F527D8"/>
    <w:rsid w:val="00F75B42"/>
    <w:rsid w:val="00FB3FBA"/>
    <w:rsid w:val="00FC67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B77523A"/>
  <w15:chartTrackingRefBased/>
  <w15:docId w15:val="{A98BE1AD-2F37-40D7-819C-BF69EFF9A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70E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A670E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A670E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670E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670E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670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70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70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70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0E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A670E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A670E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A670E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A670E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A670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70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70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70E4"/>
    <w:rPr>
      <w:rFonts w:eastAsiaTheme="majorEastAsia" w:cstheme="majorBidi"/>
      <w:color w:val="272727" w:themeColor="text1" w:themeTint="D8"/>
    </w:rPr>
  </w:style>
  <w:style w:type="paragraph" w:styleId="Title">
    <w:name w:val="Title"/>
    <w:basedOn w:val="Normal"/>
    <w:next w:val="Normal"/>
    <w:link w:val="TitleChar"/>
    <w:uiPriority w:val="10"/>
    <w:qFormat/>
    <w:rsid w:val="00A670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70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70E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70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70E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670E4"/>
    <w:rPr>
      <w:i/>
      <w:iCs/>
      <w:color w:val="404040" w:themeColor="text1" w:themeTint="BF"/>
    </w:rPr>
  </w:style>
  <w:style w:type="paragraph" w:styleId="ListParagraph">
    <w:name w:val="List Paragraph"/>
    <w:basedOn w:val="Normal"/>
    <w:uiPriority w:val="34"/>
    <w:qFormat/>
    <w:rsid w:val="00A670E4"/>
    <w:pPr>
      <w:ind w:left="720"/>
      <w:contextualSpacing/>
    </w:pPr>
  </w:style>
  <w:style w:type="character" w:styleId="IntenseEmphasis">
    <w:name w:val="Intense Emphasis"/>
    <w:basedOn w:val="DefaultParagraphFont"/>
    <w:uiPriority w:val="21"/>
    <w:qFormat/>
    <w:rsid w:val="00A670E4"/>
    <w:rPr>
      <w:i/>
      <w:iCs/>
      <w:color w:val="365F91" w:themeColor="accent1" w:themeShade="BF"/>
    </w:rPr>
  </w:style>
  <w:style w:type="paragraph" w:styleId="IntenseQuote">
    <w:name w:val="Intense Quote"/>
    <w:basedOn w:val="Normal"/>
    <w:next w:val="Normal"/>
    <w:link w:val="IntenseQuoteChar"/>
    <w:uiPriority w:val="30"/>
    <w:qFormat/>
    <w:rsid w:val="00A670E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670E4"/>
    <w:rPr>
      <w:i/>
      <w:iCs/>
      <w:color w:val="365F91" w:themeColor="accent1" w:themeShade="BF"/>
    </w:rPr>
  </w:style>
  <w:style w:type="character" w:styleId="IntenseReference">
    <w:name w:val="Intense Reference"/>
    <w:basedOn w:val="DefaultParagraphFont"/>
    <w:uiPriority w:val="32"/>
    <w:qFormat/>
    <w:rsid w:val="00A670E4"/>
    <w:rPr>
      <w:b/>
      <w:bCs/>
      <w:smallCaps/>
      <w:color w:val="365F91" w:themeColor="accent1" w:themeShade="BF"/>
      <w:spacing w:val="5"/>
    </w:rPr>
  </w:style>
  <w:style w:type="character" w:styleId="Hyperlink">
    <w:name w:val="Hyperlink"/>
    <w:basedOn w:val="DefaultParagraphFont"/>
    <w:uiPriority w:val="99"/>
    <w:unhideWhenUsed/>
    <w:rsid w:val="00F75B42"/>
    <w:rPr>
      <w:color w:val="0000FF" w:themeColor="hyperlink"/>
      <w:u w:val="single"/>
    </w:rPr>
  </w:style>
  <w:style w:type="character" w:styleId="UnresolvedMention">
    <w:name w:val="Unresolved Mention"/>
    <w:basedOn w:val="DefaultParagraphFont"/>
    <w:uiPriority w:val="99"/>
    <w:semiHidden/>
    <w:unhideWhenUsed/>
    <w:rsid w:val="00F75B42"/>
    <w:rPr>
      <w:color w:val="605E5C"/>
      <w:shd w:val="clear" w:color="auto" w:fill="E1DFDD"/>
    </w:rPr>
  </w:style>
  <w:style w:type="paragraph" w:styleId="Header">
    <w:name w:val="header"/>
    <w:basedOn w:val="Normal"/>
    <w:link w:val="HeaderChar"/>
    <w:uiPriority w:val="99"/>
    <w:unhideWhenUsed/>
    <w:rsid w:val="003E6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F5E"/>
  </w:style>
  <w:style w:type="paragraph" w:styleId="Footer">
    <w:name w:val="footer"/>
    <w:basedOn w:val="Normal"/>
    <w:link w:val="FooterChar"/>
    <w:uiPriority w:val="99"/>
    <w:unhideWhenUsed/>
    <w:rsid w:val="003E6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F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overnment/publications/national-flood-and-coastal-erosion-risk-management-strategy-for-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6AA0A5-1BE5-48BB-A38B-43AC98C1B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22</Pages>
  <Words>2948</Words>
  <Characters>19847</Characters>
  <Application>Microsoft Office Word</Application>
  <DocSecurity>0</DocSecurity>
  <Lines>567</Lines>
  <Paragraphs>330</Paragraphs>
  <ScaleCrop>false</ScaleCrop>
  <Company/>
  <LinksUpToDate>false</LinksUpToDate>
  <CharactersWithSpaces>22465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Rasheed Khan (2408399)</dc:creator>
  <cp:keywords/>
  <dc:description/>
  <cp:lastModifiedBy>Adnan Rasheed Khan (2408399)</cp:lastModifiedBy>
  <cp:revision>48</cp:revision>
  <dcterms:created xsi:type="dcterms:W3CDTF">2026-03-06T14:03:00Z</dcterms:created>
  <dcterms:modified xsi:type="dcterms:W3CDTF">2026-03-13T16:16:00Z</dcterms:modified>
</cp:coreProperties>
</file>