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7A4230" w14:textId="77777777" w:rsidR="00AB1A73" w:rsidRDefault="00AB1A73" w:rsidP="0022245E">
      <w:pPr>
        <w:rPr>
          <w:rFonts w:asciiTheme="majorHAnsi" w:hAnsiTheme="majorHAnsi" w:cstheme="majorHAnsi"/>
          <w:b/>
          <w:bCs/>
          <w:sz w:val="22"/>
          <w:szCs w:val="22"/>
        </w:rPr>
      </w:pPr>
    </w:p>
    <w:p w14:paraId="7763615D" w14:textId="77777777" w:rsidR="00AB1A73" w:rsidRDefault="00AB1A73" w:rsidP="0022245E">
      <w:pPr>
        <w:rPr>
          <w:rFonts w:asciiTheme="majorHAnsi" w:hAnsiTheme="majorHAnsi" w:cstheme="majorHAnsi"/>
          <w:b/>
          <w:bCs/>
          <w:sz w:val="22"/>
          <w:szCs w:val="22"/>
        </w:rPr>
      </w:pPr>
    </w:p>
    <w:p w14:paraId="6A4863A0" w14:textId="77777777" w:rsidR="00AB1A73" w:rsidRDefault="00AB1A73" w:rsidP="0022245E">
      <w:pPr>
        <w:rPr>
          <w:rFonts w:asciiTheme="majorHAnsi" w:hAnsiTheme="majorHAnsi" w:cstheme="majorHAnsi"/>
          <w:b/>
          <w:bCs/>
          <w:sz w:val="22"/>
          <w:szCs w:val="22"/>
        </w:rPr>
      </w:pPr>
    </w:p>
    <w:p w14:paraId="33CDA97E" w14:textId="77777777" w:rsidR="00AB1A73" w:rsidRDefault="00AB1A73" w:rsidP="0022245E">
      <w:pPr>
        <w:rPr>
          <w:rFonts w:asciiTheme="majorHAnsi" w:hAnsiTheme="majorHAnsi" w:cstheme="majorHAnsi"/>
          <w:b/>
          <w:bCs/>
          <w:sz w:val="22"/>
          <w:szCs w:val="22"/>
        </w:rPr>
      </w:pPr>
    </w:p>
    <w:p w14:paraId="43D74247" w14:textId="77777777" w:rsidR="00AB1A73" w:rsidRDefault="00AB1A73" w:rsidP="0022245E">
      <w:pPr>
        <w:rPr>
          <w:rFonts w:asciiTheme="majorHAnsi" w:hAnsiTheme="majorHAnsi" w:cstheme="majorHAnsi"/>
          <w:b/>
          <w:bCs/>
          <w:sz w:val="22"/>
          <w:szCs w:val="22"/>
        </w:rPr>
      </w:pPr>
    </w:p>
    <w:p w14:paraId="5C9C57A9" w14:textId="77777777" w:rsidR="00AB1A73" w:rsidRDefault="00AB1A73" w:rsidP="0022245E">
      <w:pPr>
        <w:rPr>
          <w:rFonts w:asciiTheme="majorHAnsi" w:hAnsiTheme="majorHAnsi" w:cstheme="majorHAnsi"/>
          <w:b/>
          <w:bCs/>
          <w:sz w:val="22"/>
          <w:szCs w:val="22"/>
        </w:rPr>
      </w:pPr>
    </w:p>
    <w:p w14:paraId="31101B47" w14:textId="77777777" w:rsidR="00AB1A73" w:rsidRPr="00AB1A73" w:rsidRDefault="00AB1A73" w:rsidP="00AB1A73">
      <w:pPr>
        <w:jc w:val="center"/>
        <w:rPr>
          <w:rFonts w:ascii="Arial" w:hAnsi="Arial" w:cs="Arial"/>
          <w:b/>
          <w:bCs/>
          <w:sz w:val="22"/>
          <w:szCs w:val="22"/>
        </w:rPr>
      </w:pPr>
    </w:p>
    <w:p w14:paraId="08674BEC" w14:textId="77777777" w:rsidR="00AB1A73" w:rsidRPr="00BD6A20" w:rsidRDefault="00AB1A73" w:rsidP="00D555D2">
      <w:pPr>
        <w:spacing w:before="120" w:after="120" w:line="360" w:lineRule="auto"/>
        <w:jc w:val="center"/>
        <w:rPr>
          <w:rFonts w:ascii="Arial" w:eastAsia="Arial" w:hAnsi="Arial" w:cs="Arial"/>
          <w:sz w:val="24"/>
          <w:szCs w:val="24"/>
        </w:rPr>
      </w:pPr>
      <w:r w:rsidRPr="00BD6A20">
        <w:rPr>
          <w:rFonts w:ascii="Arial" w:eastAsia="Arial" w:hAnsi="Arial" w:cs="Arial"/>
          <w:sz w:val="24"/>
          <w:szCs w:val="24"/>
        </w:rPr>
        <w:t>Evidence Based Policing &amp; Applications</w:t>
      </w:r>
    </w:p>
    <w:p w14:paraId="7B5750F9" w14:textId="7CDCD836" w:rsidR="00AB1A73" w:rsidRPr="00BD6A20" w:rsidRDefault="00AB1A73" w:rsidP="00D555D2">
      <w:pPr>
        <w:spacing w:line="360" w:lineRule="auto"/>
        <w:jc w:val="center"/>
        <w:rPr>
          <w:rFonts w:ascii="Arial" w:hAnsi="Arial" w:cs="Arial"/>
          <w:sz w:val="24"/>
          <w:szCs w:val="24"/>
        </w:rPr>
      </w:pPr>
      <w:r w:rsidRPr="00BD6A20">
        <w:rPr>
          <w:rFonts w:ascii="Arial" w:hAnsi="Arial" w:cs="Arial"/>
          <w:sz w:val="24"/>
          <w:szCs w:val="24"/>
        </w:rPr>
        <w:t>Shaun O’Sullivan</w:t>
      </w:r>
    </w:p>
    <w:p w14:paraId="4D7077AC" w14:textId="3C8D5B03" w:rsidR="00AB1A73" w:rsidRPr="00BD6A20" w:rsidRDefault="00AB1A73" w:rsidP="00D555D2">
      <w:pPr>
        <w:spacing w:line="360" w:lineRule="auto"/>
        <w:jc w:val="center"/>
        <w:rPr>
          <w:rFonts w:ascii="Arial" w:hAnsi="Arial" w:cs="Arial"/>
          <w:sz w:val="24"/>
          <w:szCs w:val="24"/>
        </w:rPr>
      </w:pPr>
      <w:r w:rsidRPr="00BD6A20">
        <w:rPr>
          <w:rFonts w:ascii="Arial" w:hAnsi="Arial" w:cs="Arial"/>
          <w:sz w:val="24"/>
          <w:szCs w:val="24"/>
        </w:rPr>
        <w:t>2000763</w:t>
      </w:r>
    </w:p>
    <w:p w14:paraId="6FBD5E3A" w14:textId="77777777" w:rsidR="00AB1A73" w:rsidRPr="00BD6A20" w:rsidRDefault="00AB1A73" w:rsidP="00D555D2">
      <w:pPr>
        <w:spacing w:line="360" w:lineRule="auto"/>
        <w:rPr>
          <w:rFonts w:ascii="Arial" w:hAnsi="Arial" w:cs="Arial"/>
          <w:sz w:val="24"/>
          <w:szCs w:val="24"/>
        </w:rPr>
      </w:pPr>
    </w:p>
    <w:p w14:paraId="5661C974" w14:textId="77777777" w:rsidR="00AB1A73" w:rsidRPr="00BD6A20" w:rsidRDefault="00AB1A73" w:rsidP="00D555D2">
      <w:pPr>
        <w:spacing w:line="360" w:lineRule="auto"/>
        <w:rPr>
          <w:rFonts w:ascii="Arial" w:hAnsi="Arial" w:cs="Arial"/>
          <w:sz w:val="24"/>
          <w:szCs w:val="24"/>
        </w:rPr>
      </w:pPr>
    </w:p>
    <w:p w14:paraId="6FB3B0FB" w14:textId="77777777" w:rsidR="00AB1A73" w:rsidRPr="00BD6A20" w:rsidRDefault="00AB1A73" w:rsidP="00D555D2">
      <w:pPr>
        <w:spacing w:line="360" w:lineRule="auto"/>
        <w:rPr>
          <w:rFonts w:ascii="Arial" w:hAnsi="Arial" w:cs="Arial"/>
          <w:b/>
          <w:bCs/>
          <w:sz w:val="24"/>
          <w:szCs w:val="24"/>
        </w:rPr>
      </w:pPr>
    </w:p>
    <w:p w14:paraId="281202E2" w14:textId="77777777" w:rsidR="00AB1A73" w:rsidRPr="00BD6A20" w:rsidRDefault="00AB1A73" w:rsidP="00D555D2">
      <w:pPr>
        <w:spacing w:line="360" w:lineRule="auto"/>
        <w:rPr>
          <w:rFonts w:ascii="Arial" w:hAnsi="Arial" w:cs="Arial"/>
          <w:b/>
          <w:bCs/>
          <w:sz w:val="24"/>
          <w:szCs w:val="24"/>
        </w:rPr>
      </w:pPr>
    </w:p>
    <w:p w14:paraId="267E83ED" w14:textId="77777777" w:rsidR="00AB1A73" w:rsidRPr="00BD6A20" w:rsidRDefault="00AB1A73" w:rsidP="00D555D2">
      <w:pPr>
        <w:spacing w:line="360" w:lineRule="auto"/>
        <w:rPr>
          <w:rFonts w:ascii="Arial" w:hAnsi="Arial" w:cs="Arial"/>
          <w:b/>
          <w:bCs/>
          <w:sz w:val="24"/>
          <w:szCs w:val="24"/>
        </w:rPr>
      </w:pPr>
    </w:p>
    <w:p w14:paraId="066B8F10" w14:textId="77777777" w:rsidR="00AB1A73" w:rsidRPr="00BD6A20" w:rsidRDefault="00AB1A73" w:rsidP="00D555D2">
      <w:pPr>
        <w:spacing w:line="360" w:lineRule="auto"/>
        <w:rPr>
          <w:rFonts w:ascii="Arial" w:hAnsi="Arial" w:cs="Arial"/>
          <w:b/>
          <w:bCs/>
          <w:sz w:val="24"/>
          <w:szCs w:val="24"/>
        </w:rPr>
      </w:pPr>
    </w:p>
    <w:p w14:paraId="503F30D7" w14:textId="77777777" w:rsidR="00AB1A73" w:rsidRPr="00BD6A20" w:rsidRDefault="00AB1A73" w:rsidP="00D555D2">
      <w:pPr>
        <w:spacing w:line="360" w:lineRule="auto"/>
        <w:rPr>
          <w:rFonts w:ascii="Arial" w:hAnsi="Arial" w:cs="Arial"/>
          <w:b/>
          <w:bCs/>
          <w:sz w:val="24"/>
          <w:szCs w:val="24"/>
        </w:rPr>
      </w:pPr>
    </w:p>
    <w:p w14:paraId="243F85C9" w14:textId="77777777" w:rsidR="00AB1A73" w:rsidRPr="00BD6A20" w:rsidRDefault="00AB1A73" w:rsidP="00D555D2">
      <w:pPr>
        <w:spacing w:line="360" w:lineRule="auto"/>
        <w:rPr>
          <w:rFonts w:ascii="Arial" w:hAnsi="Arial" w:cs="Arial"/>
          <w:b/>
          <w:bCs/>
          <w:sz w:val="24"/>
          <w:szCs w:val="24"/>
        </w:rPr>
      </w:pPr>
    </w:p>
    <w:p w14:paraId="6CF2D966" w14:textId="77777777" w:rsidR="00AB1A73" w:rsidRPr="00BD6A20" w:rsidRDefault="00AB1A73" w:rsidP="00D555D2">
      <w:pPr>
        <w:spacing w:line="360" w:lineRule="auto"/>
        <w:rPr>
          <w:rFonts w:ascii="Arial" w:hAnsi="Arial" w:cs="Arial"/>
          <w:b/>
          <w:bCs/>
          <w:sz w:val="24"/>
          <w:szCs w:val="24"/>
        </w:rPr>
      </w:pPr>
    </w:p>
    <w:p w14:paraId="6076D9EE" w14:textId="77777777" w:rsidR="00AB1A73" w:rsidRPr="00BD6A20" w:rsidRDefault="00AB1A73" w:rsidP="00D555D2">
      <w:pPr>
        <w:spacing w:line="360" w:lineRule="auto"/>
        <w:rPr>
          <w:rFonts w:ascii="Arial" w:hAnsi="Arial" w:cs="Arial"/>
          <w:b/>
          <w:bCs/>
          <w:sz w:val="24"/>
          <w:szCs w:val="24"/>
        </w:rPr>
      </w:pPr>
    </w:p>
    <w:p w14:paraId="1406376E" w14:textId="77777777" w:rsidR="00AB1A73" w:rsidRPr="00BD6A20" w:rsidRDefault="00AB1A73" w:rsidP="00D555D2">
      <w:pPr>
        <w:spacing w:line="360" w:lineRule="auto"/>
        <w:rPr>
          <w:rFonts w:ascii="Arial" w:hAnsi="Arial" w:cs="Arial"/>
          <w:b/>
          <w:bCs/>
          <w:sz w:val="24"/>
          <w:szCs w:val="24"/>
        </w:rPr>
      </w:pPr>
    </w:p>
    <w:p w14:paraId="226A39A5" w14:textId="77777777" w:rsidR="00AB1A73" w:rsidRPr="00BD6A20" w:rsidRDefault="00AB1A73" w:rsidP="00D555D2">
      <w:pPr>
        <w:spacing w:line="360" w:lineRule="auto"/>
        <w:rPr>
          <w:rFonts w:ascii="Arial" w:hAnsi="Arial" w:cs="Arial"/>
          <w:b/>
          <w:bCs/>
          <w:sz w:val="24"/>
          <w:szCs w:val="24"/>
        </w:rPr>
      </w:pPr>
    </w:p>
    <w:p w14:paraId="0295240D" w14:textId="77777777" w:rsidR="00AB1A73" w:rsidRPr="00BD6A20" w:rsidRDefault="00AB1A73" w:rsidP="00D555D2">
      <w:pPr>
        <w:spacing w:line="360" w:lineRule="auto"/>
        <w:rPr>
          <w:rFonts w:ascii="Arial" w:hAnsi="Arial" w:cs="Arial"/>
          <w:b/>
          <w:bCs/>
          <w:sz w:val="24"/>
          <w:szCs w:val="24"/>
        </w:rPr>
      </w:pPr>
    </w:p>
    <w:p w14:paraId="1905FBBC" w14:textId="77777777" w:rsidR="00AB1A73" w:rsidRPr="00BD6A20" w:rsidRDefault="00AB1A73" w:rsidP="00D555D2">
      <w:pPr>
        <w:spacing w:line="360" w:lineRule="auto"/>
        <w:rPr>
          <w:rFonts w:ascii="Arial" w:hAnsi="Arial" w:cs="Arial"/>
          <w:b/>
          <w:bCs/>
          <w:sz w:val="24"/>
          <w:szCs w:val="24"/>
        </w:rPr>
      </w:pPr>
    </w:p>
    <w:p w14:paraId="5E04E046" w14:textId="77777777" w:rsidR="00AB1A73" w:rsidRPr="00BD6A20" w:rsidRDefault="00AB1A73" w:rsidP="00D555D2">
      <w:pPr>
        <w:spacing w:line="360" w:lineRule="auto"/>
        <w:rPr>
          <w:rFonts w:ascii="Arial" w:hAnsi="Arial" w:cs="Arial"/>
          <w:b/>
          <w:bCs/>
          <w:sz w:val="24"/>
          <w:szCs w:val="24"/>
        </w:rPr>
      </w:pPr>
    </w:p>
    <w:p w14:paraId="77A68198" w14:textId="77777777" w:rsidR="00AB1A73" w:rsidRPr="00BD6A20" w:rsidRDefault="00AB1A73" w:rsidP="00D555D2">
      <w:pPr>
        <w:spacing w:line="360" w:lineRule="auto"/>
        <w:rPr>
          <w:rFonts w:ascii="Arial" w:hAnsi="Arial" w:cs="Arial"/>
          <w:b/>
          <w:bCs/>
          <w:sz w:val="24"/>
          <w:szCs w:val="24"/>
        </w:rPr>
      </w:pPr>
    </w:p>
    <w:p w14:paraId="62822D4B" w14:textId="77777777" w:rsidR="00AB1A73" w:rsidRPr="00BD6A20" w:rsidRDefault="00AB1A73" w:rsidP="00D555D2">
      <w:pPr>
        <w:spacing w:line="360" w:lineRule="auto"/>
        <w:rPr>
          <w:rFonts w:ascii="Arial" w:hAnsi="Arial" w:cs="Arial"/>
          <w:b/>
          <w:bCs/>
          <w:sz w:val="24"/>
          <w:szCs w:val="24"/>
        </w:rPr>
      </w:pPr>
    </w:p>
    <w:p w14:paraId="0EC2557C" w14:textId="77777777" w:rsidR="00AB1A73" w:rsidRPr="00BD6A20" w:rsidRDefault="00AB1A73" w:rsidP="00D555D2">
      <w:pPr>
        <w:spacing w:line="360" w:lineRule="auto"/>
        <w:rPr>
          <w:rFonts w:ascii="Arial" w:hAnsi="Arial" w:cs="Arial"/>
          <w:b/>
          <w:bCs/>
          <w:sz w:val="24"/>
          <w:szCs w:val="24"/>
        </w:rPr>
      </w:pPr>
    </w:p>
    <w:p w14:paraId="13F131F3" w14:textId="77777777" w:rsidR="00AB1A73" w:rsidRPr="00BD6A20" w:rsidRDefault="00AB1A73" w:rsidP="00D555D2">
      <w:pPr>
        <w:spacing w:line="360" w:lineRule="auto"/>
        <w:rPr>
          <w:rFonts w:ascii="Arial" w:hAnsi="Arial" w:cs="Arial"/>
          <w:b/>
          <w:bCs/>
          <w:sz w:val="24"/>
          <w:szCs w:val="24"/>
        </w:rPr>
      </w:pPr>
    </w:p>
    <w:p w14:paraId="118AC0E1" w14:textId="77777777" w:rsidR="00AB1A73" w:rsidRPr="00BD6A20" w:rsidRDefault="00AB1A73" w:rsidP="00D555D2">
      <w:pPr>
        <w:spacing w:line="360" w:lineRule="auto"/>
        <w:rPr>
          <w:rFonts w:ascii="Arial" w:hAnsi="Arial" w:cs="Arial"/>
          <w:b/>
          <w:bCs/>
          <w:sz w:val="24"/>
          <w:szCs w:val="24"/>
        </w:rPr>
      </w:pPr>
    </w:p>
    <w:p w14:paraId="565379D4" w14:textId="77777777" w:rsidR="00AB1A73" w:rsidRPr="00BD6A20" w:rsidRDefault="00AB1A73" w:rsidP="00D555D2">
      <w:pPr>
        <w:spacing w:line="360" w:lineRule="auto"/>
        <w:rPr>
          <w:rFonts w:ascii="Arial" w:hAnsi="Arial" w:cs="Arial"/>
          <w:b/>
          <w:bCs/>
          <w:sz w:val="24"/>
          <w:szCs w:val="24"/>
        </w:rPr>
      </w:pPr>
    </w:p>
    <w:p w14:paraId="4CB27C52" w14:textId="77777777" w:rsidR="00AB1A73" w:rsidRPr="00BD6A20" w:rsidRDefault="00AB1A73" w:rsidP="00D555D2">
      <w:pPr>
        <w:spacing w:line="360" w:lineRule="auto"/>
        <w:rPr>
          <w:rFonts w:ascii="Arial" w:hAnsi="Arial" w:cs="Arial"/>
          <w:b/>
          <w:bCs/>
          <w:sz w:val="24"/>
          <w:szCs w:val="24"/>
        </w:rPr>
      </w:pPr>
    </w:p>
    <w:p w14:paraId="2F506EDC" w14:textId="77777777" w:rsidR="00AB1A73" w:rsidRPr="00BD6A20" w:rsidRDefault="00AB1A73" w:rsidP="00D555D2">
      <w:pPr>
        <w:spacing w:line="360" w:lineRule="auto"/>
        <w:rPr>
          <w:rFonts w:ascii="Arial" w:hAnsi="Arial" w:cs="Arial"/>
          <w:b/>
          <w:bCs/>
          <w:sz w:val="24"/>
          <w:szCs w:val="24"/>
        </w:rPr>
      </w:pPr>
    </w:p>
    <w:p w14:paraId="61765268" w14:textId="77777777" w:rsidR="00AB1A73" w:rsidRPr="00BD6A20" w:rsidRDefault="00AB1A73" w:rsidP="00D555D2">
      <w:pPr>
        <w:spacing w:line="360" w:lineRule="auto"/>
        <w:rPr>
          <w:rFonts w:ascii="Arial" w:hAnsi="Arial" w:cs="Arial"/>
          <w:b/>
          <w:bCs/>
          <w:sz w:val="24"/>
          <w:szCs w:val="24"/>
        </w:rPr>
      </w:pPr>
    </w:p>
    <w:p w14:paraId="75D8EE7D" w14:textId="77777777" w:rsidR="00D555D2" w:rsidRDefault="00D555D2" w:rsidP="00D555D2">
      <w:pPr>
        <w:spacing w:line="360" w:lineRule="auto"/>
        <w:rPr>
          <w:rFonts w:ascii="Arial" w:hAnsi="Arial" w:cs="Arial"/>
          <w:b/>
          <w:bCs/>
          <w:sz w:val="24"/>
          <w:szCs w:val="24"/>
        </w:rPr>
      </w:pPr>
    </w:p>
    <w:p w14:paraId="4AAE29DF" w14:textId="34E2A4CC" w:rsidR="00AB1A73" w:rsidRPr="00BD6A20" w:rsidRDefault="00AB1A73" w:rsidP="00D555D2">
      <w:pPr>
        <w:spacing w:line="360" w:lineRule="auto"/>
        <w:rPr>
          <w:rFonts w:ascii="Arial" w:hAnsi="Arial" w:cs="Arial"/>
          <w:sz w:val="24"/>
          <w:szCs w:val="24"/>
          <w:u w:val="single"/>
        </w:rPr>
      </w:pPr>
      <w:r w:rsidRPr="00BD6A20">
        <w:rPr>
          <w:rFonts w:ascii="Arial" w:hAnsi="Arial" w:cs="Arial"/>
          <w:sz w:val="24"/>
          <w:szCs w:val="24"/>
          <w:u w:val="single"/>
        </w:rPr>
        <w:lastRenderedPageBreak/>
        <w:t xml:space="preserve">Contents </w:t>
      </w:r>
    </w:p>
    <w:p w14:paraId="571216A9" w14:textId="77777777" w:rsidR="00AB1A73" w:rsidRPr="00BD6A20" w:rsidRDefault="00AB1A73" w:rsidP="00D555D2">
      <w:pPr>
        <w:spacing w:line="360" w:lineRule="auto"/>
        <w:rPr>
          <w:rFonts w:ascii="Arial" w:hAnsi="Arial" w:cs="Arial"/>
          <w:b/>
          <w:bCs/>
          <w:sz w:val="24"/>
          <w:szCs w:val="24"/>
          <w:u w:val="single"/>
        </w:rPr>
      </w:pPr>
    </w:p>
    <w:p w14:paraId="751F04D6" w14:textId="706B7ECA" w:rsidR="0073254E" w:rsidRPr="00BD6A20" w:rsidRDefault="0073254E" w:rsidP="00D555D2">
      <w:pPr>
        <w:spacing w:line="360" w:lineRule="auto"/>
        <w:rPr>
          <w:rFonts w:ascii="Arial" w:hAnsi="Arial" w:cs="Arial"/>
          <w:sz w:val="24"/>
          <w:szCs w:val="24"/>
        </w:rPr>
      </w:pPr>
      <w:r w:rsidRPr="00BD6A20">
        <w:rPr>
          <w:rFonts w:ascii="Arial" w:hAnsi="Arial" w:cs="Arial"/>
          <w:sz w:val="24"/>
          <w:szCs w:val="24"/>
        </w:rPr>
        <w:t>Page 1 - Title Page</w:t>
      </w:r>
    </w:p>
    <w:p w14:paraId="4DEA77DD" w14:textId="77777777" w:rsidR="0073254E" w:rsidRPr="00BD6A20" w:rsidRDefault="0073254E" w:rsidP="00D555D2">
      <w:pPr>
        <w:spacing w:line="360" w:lineRule="auto"/>
        <w:rPr>
          <w:rFonts w:ascii="Arial" w:hAnsi="Arial" w:cs="Arial"/>
          <w:sz w:val="24"/>
          <w:szCs w:val="24"/>
        </w:rPr>
      </w:pPr>
    </w:p>
    <w:p w14:paraId="51FA8277" w14:textId="71566EC5" w:rsidR="0073254E" w:rsidRPr="00BD6A20" w:rsidRDefault="0073254E" w:rsidP="00D555D2">
      <w:pPr>
        <w:spacing w:line="360" w:lineRule="auto"/>
        <w:rPr>
          <w:rFonts w:ascii="Arial" w:hAnsi="Arial" w:cs="Arial"/>
          <w:sz w:val="24"/>
          <w:szCs w:val="24"/>
        </w:rPr>
      </w:pPr>
      <w:r w:rsidRPr="00BD6A20">
        <w:rPr>
          <w:rFonts w:ascii="Arial" w:hAnsi="Arial" w:cs="Arial"/>
          <w:sz w:val="24"/>
          <w:szCs w:val="24"/>
        </w:rPr>
        <w:t>Page 2 - Content’s page</w:t>
      </w:r>
    </w:p>
    <w:p w14:paraId="5CF1AB05" w14:textId="77777777" w:rsidR="0073254E" w:rsidRPr="00BD6A20" w:rsidRDefault="0073254E" w:rsidP="00D555D2">
      <w:pPr>
        <w:spacing w:line="360" w:lineRule="auto"/>
        <w:rPr>
          <w:rFonts w:ascii="Arial" w:hAnsi="Arial" w:cs="Arial"/>
          <w:sz w:val="24"/>
          <w:szCs w:val="24"/>
        </w:rPr>
      </w:pPr>
    </w:p>
    <w:p w14:paraId="189D1CCE" w14:textId="2265087E" w:rsidR="0073254E" w:rsidRPr="00BD6A20" w:rsidRDefault="0073254E" w:rsidP="00D555D2">
      <w:pPr>
        <w:spacing w:line="360" w:lineRule="auto"/>
        <w:rPr>
          <w:rFonts w:ascii="Arial" w:hAnsi="Arial" w:cs="Arial"/>
          <w:sz w:val="24"/>
          <w:szCs w:val="24"/>
        </w:rPr>
      </w:pPr>
      <w:r w:rsidRPr="00BD6A20">
        <w:rPr>
          <w:rFonts w:ascii="Arial" w:hAnsi="Arial" w:cs="Arial"/>
          <w:sz w:val="24"/>
          <w:szCs w:val="24"/>
        </w:rPr>
        <w:t xml:space="preserve">Page 3 - </w:t>
      </w:r>
    </w:p>
    <w:p w14:paraId="41B84CF3" w14:textId="77777777" w:rsidR="0073254E" w:rsidRPr="00BD6A20" w:rsidRDefault="0073254E" w:rsidP="00D555D2">
      <w:pPr>
        <w:pStyle w:val="ListParagraph"/>
        <w:numPr>
          <w:ilvl w:val="0"/>
          <w:numId w:val="12"/>
        </w:numPr>
        <w:spacing w:line="360" w:lineRule="auto"/>
        <w:rPr>
          <w:rFonts w:ascii="Arial" w:hAnsi="Arial" w:cs="Arial"/>
          <w:sz w:val="24"/>
          <w:szCs w:val="24"/>
        </w:rPr>
      </w:pPr>
      <w:r w:rsidRPr="00BD6A20">
        <w:rPr>
          <w:rFonts w:ascii="Arial" w:hAnsi="Arial" w:cs="Arial"/>
          <w:sz w:val="24"/>
          <w:szCs w:val="24"/>
        </w:rPr>
        <w:t xml:space="preserve">Introduction </w:t>
      </w:r>
    </w:p>
    <w:p w14:paraId="75FEFFDC" w14:textId="3BBFA20B" w:rsidR="0073254E" w:rsidRPr="00BD6A20" w:rsidRDefault="0073254E" w:rsidP="00D555D2">
      <w:pPr>
        <w:pStyle w:val="ListParagraph"/>
        <w:numPr>
          <w:ilvl w:val="0"/>
          <w:numId w:val="12"/>
        </w:numPr>
        <w:spacing w:line="360" w:lineRule="auto"/>
        <w:rPr>
          <w:rFonts w:ascii="Arial" w:hAnsi="Arial" w:cs="Arial"/>
          <w:sz w:val="24"/>
          <w:szCs w:val="24"/>
        </w:rPr>
      </w:pPr>
      <w:r w:rsidRPr="00BD6A20">
        <w:rPr>
          <w:rFonts w:ascii="Arial" w:hAnsi="Arial" w:cs="Arial"/>
          <w:color w:val="000000" w:themeColor="text1"/>
          <w:sz w:val="24"/>
          <w:szCs w:val="24"/>
        </w:rPr>
        <w:t>What is Evidence based Policing?</w:t>
      </w:r>
    </w:p>
    <w:p w14:paraId="7B2FA9EB" w14:textId="77777777" w:rsidR="0073254E" w:rsidRPr="00BD6A20" w:rsidRDefault="0073254E" w:rsidP="00D555D2">
      <w:pPr>
        <w:pStyle w:val="ListParagraph"/>
        <w:numPr>
          <w:ilvl w:val="0"/>
          <w:numId w:val="12"/>
        </w:numPr>
        <w:spacing w:line="360" w:lineRule="auto"/>
        <w:rPr>
          <w:rFonts w:ascii="Arial" w:hAnsi="Arial" w:cs="Arial"/>
          <w:color w:val="000000" w:themeColor="text1"/>
          <w:sz w:val="24"/>
          <w:szCs w:val="24"/>
        </w:rPr>
      </w:pPr>
      <w:r w:rsidRPr="00BD6A20">
        <w:rPr>
          <w:rFonts w:ascii="Arial" w:hAnsi="Arial" w:cs="Arial"/>
          <w:color w:val="000000" w:themeColor="text1"/>
          <w:sz w:val="24"/>
          <w:szCs w:val="24"/>
        </w:rPr>
        <w:t>What is ATLAS?</w:t>
      </w:r>
    </w:p>
    <w:p w14:paraId="7302EF57" w14:textId="41C344B5" w:rsidR="0073254E" w:rsidRPr="00BD6A20" w:rsidRDefault="0073254E" w:rsidP="00D555D2">
      <w:pPr>
        <w:pStyle w:val="ListParagraph"/>
        <w:numPr>
          <w:ilvl w:val="0"/>
          <w:numId w:val="12"/>
        </w:numPr>
        <w:spacing w:line="360" w:lineRule="auto"/>
        <w:rPr>
          <w:rFonts w:ascii="Arial" w:hAnsi="Arial" w:cs="Arial"/>
          <w:color w:val="000000" w:themeColor="text1"/>
          <w:sz w:val="24"/>
          <w:szCs w:val="24"/>
        </w:rPr>
      </w:pPr>
      <w:r w:rsidRPr="00BD6A20">
        <w:rPr>
          <w:rFonts w:ascii="Arial" w:hAnsi="Arial" w:cs="Arial"/>
          <w:sz w:val="24"/>
          <w:szCs w:val="24"/>
        </w:rPr>
        <w:t>What are the steps of ATLAS?</w:t>
      </w:r>
    </w:p>
    <w:p w14:paraId="2BDFFD39" w14:textId="52A4E0A1" w:rsidR="0073254E" w:rsidRPr="00BD6A20" w:rsidRDefault="0073254E" w:rsidP="00D555D2">
      <w:pPr>
        <w:spacing w:line="360" w:lineRule="auto"/>
        <w:rPr>
          <w:rFonts w:ascii="Arial" w:hAnsi="Arial" w:cs="Arial"/>
          <w:sz w:val="24"/>
          <w:szCs w:val="24"/>
        </w:rPr>
      </w:pPr>
    </w:p>
    <w:p w14:paraId="410AED41" w14:textId="282A454D" w:rsidR="0073254E" w:rsidRPr="00BD6A20" w:rsidRDefault="0073254E" w:rsidP="00D555D2">
      <w:pPr>
        <w:spacing w:line="360" w:lineRule="auto"/>
        <w:rPr>
          <w:rFonts w:ascii="Arial" w:hAnsi="Arial" w:cs="Arial"/>
          <w:sz w:val="24"/>
          <w:szCs w:val="24"/>
        </w:rPr>
      </w:pPr>
      <w:r w:rsidRPr="00BD6A20">
        <w:rPr>
          <w:rFonts w:ascii="Arial" w:hAnsi="Arial" w:cs="Arial"/>
          <w:sz w:val="24"/>
          <w:szCs w:val="24"/>
        </w:rPr>
        <w:t xml:space="preserve">Page 4 - </w:t>
      </w:r>
    </w:p>
    <w:p w14:paraId="50140A7C" w14:textId="77777777" w:rsidR="0073254E" w:rsidRPr="00BD6A20" w:rsidRDefault="0073254E" w:rsidP="00D555D2">
      <w:pPr>
        <w:pStyle w:val="ListParagraph"/>
        <w:numPr>
          <w:ilvl w:val="0"/>
          <w:numId w:val="11"/>
        </w:numPr>
        <w:spacing w:line="360" w:lineRule="auto"/>
        <w:rPr>
          <w:rFonts w:ascii="Arial" w:hAnsi="Arial" w:cs="Arial"/>
          <w:sz w:val="24"/>
          <w:szCs w:val="24"/>
        </w:rPr>
      </w:pPr>
      <w:r w:rsidRPr="00BD6A20">
        <w:rPr>
          <w:rFonts w:ascii="Arial" w:hAnsi="Arial" w:cs="Arial"/>
          <w:color w:val="222222"/>
          <w:sz w:val="24"/>
          <w:szCs w:val="24"/>
          <w:shd w:val="clear" w:color="auto" w:fill="FFFFFF"/>
        </w:rPr>
        <w:t xml:space="preserve">Grenfell Tower </w:t>
      </w:r>
    </w:p>
    <w:p w14:paraId="77A9BD25" w14:textId="673DFCB1" w:rsidR="0073254E" w:rsidRPr="00BD6A20" w:rsidRDefault="0073254E" w:rsidP="00D555D2">
      <w:pPr>
        <w:pStyle w:val="ListParagraph"/>
        <w:numPr>
          <w:ilvl w:val="0"/>
          <w:numId w:val="11"/>
        </w:numPr>
        <w:spacing w:line="360" w:lineRule="auto"/>
        <w:rPr>
          <w:rFonts w:ascii="Arial" w:hAnsi="Arial" w:cs="Arial"/>
          <w:sz w:val="24"/>
          <w:szCs w:val="24"/>
        </w:rPr>
      </w:pPr>
      <w:r w:rsidRPr="00BD6A20">
        <w:rPr>
          <w:rFonts w:ascii="Arial" w:hAnsi="Arial" w:cs="Arial"/>
          <w:sz w:val="24"/>
          <w:szCs w:val="24"/>
          <w:shd w:val="clear" w:color="auto" w:fill="FFFFFF"/>
        </w:rPr>
        <w:t xml:space="preserve">What are the causes of the fire? </w:t>
      </w:r>
    </w:p>
    <w:p w14:paraId="15EA73EC" w14:textId="77777777" w:rsidR="0073254E" w:rsidRPr="00BD6A20" w:rsidRDefault="0073254E" w:rsidP="00D555D2">
      <w:pPr>
        <w:spacing w:line="360" w:lineRule="auto"/>
        <w:rPr>
          <w:rFonts w:ascii="Arial" w:hAnsi="Arial" w:cs="Arial"/>
          <w:sz w:val="24"/>
          <w:szCs w:val="24"/>
        </w:rPr>
      </w:pPr>
    </w:p>
    <w:p w14:paraId="056F0D24" w14:textId="1D9BA724" w:rsidR="0073254E" w:rsidRPr="00BD6A20" w:rsidRDefault="0073254E" w:rsidP="00D555D2">
      <w:pPr>
        <w:spacing w:line="360" w:lineRule="auto"/>
        <w:rPr>
          <w:rFonts w:ascii="Arial" w:hAnsi="Arial" w:cs="Arial"/>
          <w:sz w:val="24"/>
          <w:szCs w:val="24"/>
        </w:rPr>
      </w:pPr>
      <w:r w:rsidRPr="00BD6A20">
        <w:rPr>
          <w:rFonts w:ascii="Arial" w:hAnsi="Arial" w:cs="Arial"/>
          <w:sz w:val="24"/>
          <w:szCs w:val="24"/>
        </w:rPr>
        <w:t xml:space="preserve">Page 5 - </w:t>
      </w:r>
    </w:p>
    <w:p w14:paraId="513247C0" w14:textId="4D9E0FF8" w:rsidR="0073254E" w:rsidRPr="00BD6A20" w:rsidRDefault="0073254E" w:rsidP="00D555D2">
      <w:pPr>
        <w:pStyle w:val="ListParagraph"/>
        <w:numPr>
          <w:ilvl w:val="0"/>
          <w:numId w:val="10"/>
        </w:numPr>
        <w:spacing w:line="360" w:lineRule="auto"/>
        <w:rPr>
          <w:rFonts w:ascii="Arial" w:hAnsi="Arial" w:cs="Arial"/>
          <w:sz w:val="24"/>
          <w:szCs w:val="24"/>
          <w:shd w:val="clear" w:color="auto" w:fill="FFFFFF"/>
        </w:rPr>
      </w:pPr>
      <w:r w:rsidRPr="00BD6A20">
        <w:rPr>
          <w:rFonts w:ascii="Arial" w:hAnsi="Arial" w:cs="Arial"/>
          <w:sz w:val="24"/>
          <w:szCs w:val="24"/>
          <w:shd w:val="clear" w:color="auto" w:fill="FFFFFF"/>
        </w:rPr>
        <w:t>What were the fire safety provisions?</w:t>
      </w:r>
    </w:p>
    <w:p w14:paraId="414D6ADC" w14:textId="7E3B2244" w:rsidR="0073254E" w:rsidRPr="00BD6A20" w:rsidRDefault="0073254E" w:rsidP="00D555D2">
      <w:pPr>
        <w:spacing w:line="360" w:lineRule="auto"/>
        <w:rPr>
          <w:rFonts w:ascii="Arial" w:hAnsi="Arial" w:cs="Arial"/>
          <w:sz w:val="24"/>
          <w:szCs w:val="24"/>
        </w:rPr>
      </w:pPr>
    </w:p>
    <w:p w14:paraId="0CC9F8F9" w14:textId="2C4D4DB8" w:rsidR="0073254E" w:rsidRPr="00BD6A20" w:rsidRDefault="0073254E" w:rsidP="00D555D2">
      <w:pPr>
        <w:spacing w:line="360" w:lineRule="auto"/>
        <w:rPr>
          <w:rFonts w:ascii="Arial" w:hAnsi="Arial" w:cs="Arial"/>
          <w:sz w:val="24"/>
          <w:szCs w:val="24"/>
        </w:rPr>
      </w:pPr>
      <w:r w:rsidRPr="00BD6A20">
        <w:rPr>
          <w:rFonts w:ascii="Arial" w:hAnsi="Arial" w:cs="Arial"/>
          <w:sz w:val="24"/>
          <w:szCs w:val="24"/>
        </w:rPr>
        <w:t xml:space="preserve">Page 6 - </w:t>
      </w:r>
    </w:p>
    <w:p w14:paraId="575B0929" w14:textId="45B8B2FC" w:rsidR="00D555D2" w:rsidRDefault="00D555D2" w:rsidP="00D555D2">
      <w:pPr>
        <w:pStyle w:val="ListParagraph"/>
        <w:numPr>
          <w:ilvl w:val="0"/>
          <w:numId w:val="13"/>
        </w:numPr>
        <w:spacing w:line="360" w:lineRule="auto"/>
        <w:rPr>
          <w:rFonts w:ascii="Arial" w:hAnsi="Arial" w:cs="Arial"/>
          <w:sz w:val="24"/>
          <w:szCs w:val="24"/>
          <w:shd w:val="clear" w:color="auto" w:fill="FFFFFF"/>
        </w:rPr>
      </w:pPr>
      <w:r w:rsidRPr="00BD6A20">
        <w:rPr>
          <w:rFonts w:ascii="Arial" w:hAnsi="Arial" w:cs="Arial"/>
          <w:sz w:val="24"/>
          <w:szCs w:val="24"/>
          <w:shd w:val="clear" w:color="auto" w:fill="FFFFFF"/>
        </w:rPr>
        <w:t xml:space="preserve">What Testing has been done? </w:t>
      </w:r>
    </w:p>
    <w:p w14:paraId="59B75326" w14:textId="4EE2492A" w:rsidR="00D555D2" w:rsidRDefault="00D555D2" w:rsidP="00D555D2">
      <w:pPr>
        <w:spacing w:line="360" w:lineRule="auto"/>
        <w:rPr>
          <w:rFonts w:ascii="Arial" w:hAnsi="Arial" w:cs="Arial"/>
          <w:sz w:val="24"/>
          <w:szCs w:val="24"/>
          <w:shd w:val="clear" w:color="auto" w:fill="FFFFFF"/>
        </w:rPr>
      </w:pPr>
    </w:p>
    <w:p w14:paraId="5A1DA274" w14:textId="05A54835" w:rsidR="00D555D2" w:rsidRPr="00D555D2" w:rsidRDefault="00D555D2" w:rsidP="00D555D2">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Page 7 - </w:t>
      </w:r>
    </w:p>
    <w:p w14:paraId="1F9150A9" w14:textId="1BF66A5C" w:rsidR="0073254E" w:rsidRPr="00BD6A20" w:rsidRDefault="0073254E" w:rsidP="00D555D2">
      <w:pPr>
        <w:pStyle w:val="ListParagraph"/>
        <w:numPr>
          <w:ilvl w:val="0"/>
          <w:numId w:val="13"/>
        </w:numPr>
        <w:spacing w:line="360" w:lineRule="auto"/>
        <w:rPr>
          <w:rFonts w:ascii="Arial" w:hAnsi="Arial" w:cs="Arial"/>
          <w:sz w:val="24"/>
          <w:szCs w:val="24"/>
          <w:shd w:val="clear" w:color="auto" w:fill="FFFFFF"/>
        </w:rPr>
      </w:pPr>
      <w:r w:rsidRPr="00BD6A20">
        <w:rPr>
          <w:rFonts w:ascii="Arial" w:hAnsi="Arial" w:cs="Arial"/>
          <w:sz w:val="24"/>
          <w:szCs w:val="24"/>
          <w:shd w:val="clear" w:color="auto" w:fill="FFFFFF"/>
        </w:rPr>
        <w:t>What has been learnt, adapted, and shared from the Grenfell fire?</w:t>
      </w:r>
    </w:p>
    <w:p w14:paraId="24D025A2" w14:textId="77777777" w:rsidR="0073254E" w:rsidRPr="00BD6A20" w:rsidRDefault="0073254E" w:rsidP="00D555D2">
      <w:pPr>
        <w:pStyle w:val="ListParagraph"/>
        <w:numPr>
          <w:ilvl w:val="0"/>
          <w:numId w:val="13"/>
        </w:numPr>
        <w:spacing w:line="360" w:lineRule="auto"/>
        <w:rPr>
          <w:rFonts w:ascii="Arial" w:hAnsi="Arial" w:cs="Arial"/>
          <w:color w:val="222222"/>
          <w:sz w:val="24"/>
          <w:szCs w:val="24"/>
          <w:shd w:val="clear" w:color="auto" w:fill="FFFFFF"/>
        </w:rPr>
      </w:pPr>
      <w:r w:rsidRPr="00BD6A20">
        <w:rPr>
          <w:rFonts w:ascii="Arial" w:hAnsi="Arial" w:cs="Arial"/>
          <w:color w:val="222222"/>
          <w:sz w:val="24"/>
          <w:szCs w:val="24"/>
          <w:shd w:val="clear" w:color="auto" w:fill="FFFFFF"/>
        </w:rPr>
        <w:t>Conclusion</w:t>
      </w:r>
    </w:p>
    <w:p w14:paraId="662B20AC" w14:textId="77777777" w:rsidR="0073254E" w:rsidRPr="00BD6A20" w:rsidRDefault="0073254E" w:rsidP="00D555D2">
      <w:pPr>
        <w:spacing w:line="360" w:lineRule="auto"/>
        <w:rPr>
          <w:rFonts w:ascii="Arial" w:hAnsi="Arial" w:cs="Arial"/>
          <w:sz w:val="24"/>
          <w:szCs w:val="24"/>
        </w:rPr>
      </w:pPr>
    </w:p>
    <w:p w14:paraId="03F91FB2" w14:textId="77777777" w:rsidR="0073254E" w:rsidRPr="00BD6A20" w:rsidRDefault="0073254E" w:rsidP="00D555D2">
      <w:pPr>
        <w:spacing w:line="360" w:lineRule="auto"/>
        <w:rPr>
          <w:rFonts w:ascii="Arial" w:hAnsi="Arial" w:cs="Arial"/>
          <w:sz w:val="24"/>
          <w:szCs w:val="24"/>
        </w:rPr>
      </w:pPr>
    </w:p>
    <w:p w14:paraId="5DB86B59" w14:textId="6203D863" w:rsidR="00AB1A73" w:rsidRPr="00BD6A20" w:rsidRDefault="0073254E" w:rsidP="00D555D2">
      <w:pPr>
        <w:spacing w:line="360" w:lineRule="auto"/>
        <w:rPr>
          <w:rFonts w:ascii="Arial" w:hAnsi="Arial" w:cs="Arial"/>
          <w:sz w:val="24"/>
          <w:szCs w:val="24"/>
        </w:rPr>
      </w:pPr>
      <w:r w:rsidRPr="00BD6A20">
        <w:rPr>
          <w:rFonts w:ascii="Arial" w:hAnsi="Arial" w:cs="Arial"/>
          <w:sz w:val="24"/>
          <w:szCs w:val="24"/>
        </w:rPr>
        <w:t>Page</w:t>
      </w:r>
      <w:r w:rsidR="00D555D2">
        <w:rPr>
          <w:rFonts w:ascii="Arial" w:hAnsi="Arial" w:cs="Arial"/>
          <w:sz w:val="24"/>
          <w:szCs w:val="24"/>
        </w:rPr>
        <w:t xml:space="preserve"> 8 </w:t>
      </w:r>
      <w:r w:rsidRPr="00BD6A20">
        <w:rPr>
          <w:rFonts w:ascii="Arial" w:hAnsi="Arial" w:cs="Arial"/>
          <w:sz w:val="24"/>
          <w:szCs w:val="24"/>
        </w:rPr>
        <w:t xml:space="preserve"> - References </w:t>
      </w:r>
    </w:p>
    <w:p w14:paraId="68D25908" w14:textId="77777777" w:rsidR="00AB1A73" w:rsidRPr="00BD6A20" w:rsidRDefault="00AB1A73" w:rsidP="00D555D2">
      <w:pPr>
        <w:spacing w:line="360" w:lineRule="auto"/>
        <w:rPr>
          <w:rFonts w:ascii="Arial" w:hAnsi="Arial" w:cs="Arial"/>
          <w:b/>
          <w:bCs/>
          <w:sz w:val="24"/>
          <w:szCs w:val="24"/>
          <w:u w:val="single"/>
        </w:rPr>
      </w:pPr>
    </w:p>
    <w:p w14:paraId="0A8BAD24" w14:textId="77777777" w:rsidR="00AB1A73" w:rsidRPr="00BD6A20" w:rsidRDefault="00AB1A73" w:rsidP="00D555D2">
      <w:pPr>
        <w:spacing w:line="360" w:lineRule="auto"/>
        <w:rPr>
          <w:rFonts w:ascii="Arial" w:hAnsi="Arial" w:cs="Arial"/>
          <w:b/>
          <w:bCs/>
          <w:sz w:val="24"/>
          <w:szCs w:val="24"/>
          <w:u w:val="single"/>
        </w:rPr>
      </w:pPr>
    </w:p>
    <w:p w14:paraId="1A04A21F" w14:textId="77777777" w:rsidR="00AB1A73" w:rsidRPr="00BD6A20" w:rsidRDefault="00AB1A73" w:rsidP="00D555D2">
      <w:pPr>
        <w:spacing w:line="360" w:lineRule="auto"/>
        <w:rPr>
          <w:rFonts w:ascii="Arial" w:hAnsi="Arial" w:cs="Arial"/>
          <w:b/>
          <w:bCs/>
          <w:sz w:val="24"/>
          <w:szCs w:val="24"/>
          <w:u w:val="single"/>
        </w:rPr>
      </w:pPr>
    </w:p>
    <w:p w14:paraId="3DEDE9DD" w14:textId="77777777" w:rsidR="00AB1A73" w:rsidRPr="00BD6A20" w:rsidRDefault="00AB1A73" w:rsidP="00D555D2">
      <w:pPr>
        <w:spacing w:line="360" w:lineRule="auto"/>
        <w:rPr>
          <w:rFonts w:ascii="Arial" w:hAnsi="Arial" w:cs="Arial"/>
          <w:b/>
          <w:bCs/>
          <w:sz w:val="24"/>
          <w:szCs w:val="24"/>
          <w:u w:val="single"/>
        </w:rPr>
      </w:pPr>
    </w:p>
    <w:p w14:paraId="67A53A78" w14:textId="77777777" w:rsidR="00AB1A73" w:rsidRPr="00BD6A20" w:rsidRDefault="00AB1A73" w:rsidP="00D555D2">
      <w:pPr>
        <w:spacing w:line="360" w:lineRule="auto"/>
        <w:rPr>
          <w:rFonts w:ascii="Arial" w:hAnsi="Arial" w:cs="Arial"/>
          <w:b/>
          <w:bCs/>
          <w:sz w:val="24"/>
          <w:szCs w:val="24"/>
          <w:u w:val="single"/>
        </w:rPr>
      </w:pPr>
    </w:p>
    <w:p w14:paraId="2FCB2D56" w14:textId="77777777" w:rsidR="00AB1A73" w:rsidRPr="00BD6A20" w:rsidRDefault="00AB1A73" w:rsidP="00D555D2">
      <w:pPr>
        <w:spacing w:line="360" w:lineRule="auto"/>
        <w:rPr>
          <w:rFonts w:ascii="Arial" w:hAnsi="Arial" w:cs="Arial"/>
          <w:b/>
          <w:bCs/>
          <w:sz w:val="24"/>
          <w:szCs w:val="24"/>
          <w:u w:val="single"/>
        </w:rPr>
      </w:pPr>
    </w:p>
    <w:p w14:paraId="69628937" w14:textId="77777777" w:rsidR="00D555D2" w:rsidRDefault="00D555D2" w:rsidP="00D555D2">
      <w:pPr>
        <w:spacing w:line="360" w:lineRule="auto"/>
        <w:rPr>
          <w:rFonts w:ascii="Arial" w:hAnsi="Arial" w:cs="Arial"/>
          <w:b/>
          <w:bCs/>
          <w:sz w:val="24"/>
          <w:szCs w:val="24"/>
          <w:u w:val="single"/>
        </w:rPr>
      </w:pPr>
    </w:p>
    <w:p w14:paraId="4F23BBF2" w14:textId="1E421D16" w:rsidR="006B227E" w:rsidRPr="00BD6A20" w:rsidRDefault="006B227E" w:rsidP="00D555D2">
      <w:pPr>
        <w:spacing w:line="360" w:lineRule="auto"/>
        <w:rPr>
          <w:rFonts w:ascii="Arial" w:hAnsi="Arial" w:cs="Arial"/>
          <w:sz w:val="24"/>
          <w:szCs w:val="24"/>
          <w:u w:val="single"/>
        </w:rPr>
      </w:pPr>
      <w:r w:rsidRPr="00BD6A20">
        <w:rPr>
          <w:rFonts w:ascii="Arial" w:hAnsi="Arial" w:cs="Arial"/>
          <w:sz w:val="24"/>
          <w:szCs w:val="24"/>
          <w:u w:val="single"/>
        </w:rPr>
        <w:t xml:space="preserve">Introduction  </w:t>
      </w:r>
    </w:p>
    <w:p w14:paraId="62726A16" w14:textId="12FF7959" w:rsidR="006B227E" w:rsidRPr="00BD6A20" w:rsidRDefault="006B227E" w:rsidP="00D555D2">
      <w:pPr>
        <w:spacing w:line="360" w:lineRule="auto"/>
        <w:rPr>
          <w:rFonts w:ascii="Arial" w:hAnsi="Arial" w:cs="Arial"/>
          <w:b/>
          <w:bCs/>
          <w:sz w:val="24"/>
          <w:szCs w:val="24"/>
          <w:u w:val="single"/>
        </w:rPr>
      </w:pPr>
      <w:r w:rsidRPr="00BD6A20">
        <w:rPr>
          <w:rFonts w:ascii="Arial" w:hAnsi="Arial" w:cs="Arial"/>
          <w:color w:val="000000" w:themeColor="text1"/>
          <w:sz w:val="24"/>
          <w:szCs w:val="24"/>
        </w:rPr>
        <w:t xml:space="preserve">This report is being written to cover what is the ATLAS process, </w:t>
      </w:r>
      <w:r w:rsidR="00E948E7" w:rsidRPr="00BD6A20">
        <w:rPr>
          <w:rFonts w:ascii="Arial" w:hAnsi="Arial" w:cs="Arial"/>
          <w:color w:val="000000" w:themeColor="text1"/>
          <w:sz w:val="24"/>
          <w:szCs w:val="24"/>
        </w:rPr>
        <w:t xml:space="preserve">and </w:t>
      </w:r>
      <w:r w:rsidRPr="00BD6A20">
        <w:rPr>
          <w:rFonts w:ascii="Arial" w:hAnsi="Arial" w:cs="Arial"/>
          <w:color w:val="000000" w:themeColor="text1"/>
          <w:sz w:val="24"/>
          <w:szCs w:val="24"/>
        </w:rPr>
        <w:t>what are the steps involved</w:t>
      </w:r>
      <w:r w:rsidR="00E948E7" w:rsidRPr="00BD6A20">
        <w:rPr>
          <w:rFonts w:ascii="Arial" w:hAnsi="Arial" w:cs="Arial"/>
          <w:color w:val="000000" w:themeColor="text1"/>
          <w:sz w:val="24"/>
          <w:szCs w:val="24"/>
        </w:rPr>
        <w:t xml:space="preserve"> and explaining the steps that are taken that can be applied to a situation. </w:t>
      </w:r>
      <w:r w:rsidR="00E9086A" w:rsidRPr="00BD6A20">
        <w:rPr>
          <w:rFonts w:ascii="Arial" w:hAnsi="Arial" w:cs="Arial"/>
          <w:color w:val="000000" w:themeColor="text1"/>
          <w:sz w:val="24"/>
          <w:szCs w:val="24"/>
        </w:rPr>
        <w:t>This report will look at how Atlas has been applied to The Grenfell Tower fire in 2017</w:t>
      </w:r>
      <w:r w:rsidR="00CB6B78" w:rsidRPr="00BD6A20">
        <w:rPr>
          <w:rFonts w:ascii="Arial" w:hAnsi="Arial" w:cs="Arial"/>
          <w:color w:val="000000" w:themeColor="text1"/>
          <w:sz w:val="24"/>
          <w:szCs w:val="24"/>
        </w:rPr>
        <w:t xml:space="preserve">. </w:t>
      </w:r>
      <w:r w:rsidR="00F97C60" w:rsidRPr="00BD6A20">
        <w:rPr>
          <w:rFonts w:ascii="Arial" w:hAnsi="Arial" w:cs="Arial"/>
          <w:color w:val="000000" w:themeColor="text1"/>
          <w:sz w:val="24"/>
          <w:szCs w:val="24"/>
        </w:rPr>
        <w:t xml:space="preserve">It will cover how the fire started and how it was able to spread so quickly, also by looking at what testing has been done and what has been learnt by analysing the fires. The report will also looking at what has been learnt from the testing, and how that is adapted and shared.  </w:t>
      </w:r>
    </w:p>
    <w:p w14:paraId="7AA845FA" w14:textId="77777777" w:rsidR="00CB6B78" w:rsidRPr="00BD6A20" w:rsidRDefault="00CB6B78" w:rsidP="00D555D2">
      <w:pPr>
        <w:spacing w:line="360" w:lineRule="auto"/>
        <w:rPr>
          <w:rFonts w:ascii="Arial" w:hAnsi="Arial" w:cs="Arial"/>
          <w:b/>
          <w:bCs/>
          <w:color w:val="000000" w:themeColor="text1"/>
          <w:sz w:val="24"/>
          <w:szCs w:val="24"/>
          <w:u w:val="single"/>
        </w:rPr>
      </w:pPr>
    </w:p>
    <w:p w14:paraId="1F67AFD6" w14:textId="1FED7C59" w:rsidR="008E2EBA" w:rsidRPr="00BD6A20" w:rsidRDefault="008E2EBA" w:rsidP="00D555D2">
      <w:pPr>
        <w:spacing w:line="360" w:lineRule="auto"/>
        <w:rPr>
          <w:rFonts w:ascii="Arial" w:hAnsi="Arial" w:cs="Arial"/>
          <w:color w:val="000000" w:themeColor="text1"/>
          <w:sz w:val="24"/>
          <w:szCs w:val="24"/>
          <w:u w:val="single"/>
        </w:rPr>
      </w:pPr>
      <w:r w:rsidRPr="00BD6A20">
        <w:rPr>
          <w:rFonts w:ascii="Arial" w:hAnsi="Arial" w:cs="Arial"/>
          <w:color w:val="000000" w:themeColor="text1"/>
          <w:sz w:val="24"/>
          <w:szCs w:val="24"/>
          <w:u w:val="single"/>
        </w:rPr>
        <w:t>What is Evidence based Policing?</w:t>
      </w:r>
    </w:p>
    <w:p w14:paraId="7D61921E" w14:textId="32B4F205" w:rsidR="008E2EBA" w:rsidRPr="00BD6A20" w:rsidRDefault="0009147A" w:rsidP="00D555D2">
      <w:pPr>
        <w:spacing w:line="360" w:lineRule="auto"/>
        <w:rPr>
          <w:rFonts w:ascii="Arial" w:hAnsi="Arial" w:cs="Arial"/>
          <w:color w:val="000000"/>
          <w:sz w:val="24"/>
          <w:szCs w:val="24"/>
          <w:shd w:val="clear" w:color="auto" w:fill="FFFFFF"/>
        </w:rPr>
      </w:pPr>
      <w:r w:rsidRPr="00BD6A20">
        <w:rPr>
          <w:rFonts w:ascii="Arial" w:hAnsi="Arial" w:cs="Arial"/>
          <w:color w:val="000000"/>
          <w:sz w:val="24"/>
          <w:szCs w:val="24"/>
          <w:shd w:val="clear" w:color="auto" w:fill="FFFFFF"/>
        </w:rPr>
        <w:t>Evidence</w:t>
      </w:r>
      <w:r w:rsidR="008E2EBA" w:rsidRPr="00BD6A20">
        <w:rPr>
          <w:rFonts w:ascii="Arial" w:hAnsi="Arial" w:cs="Arial"/>
          <w:color w:val="000000"/>
          <w:sz w:val="24"/>
          <w:szCs w:val="24"/>
          <w:shd w:val="clear" w:color="auto" w:fill="FFFFFF"/>
        </w:rPr>
        <w:t xml:space="preserve"> based policing is a strategy that is used to make </w:t>
      </w:r>
      <w:r w:rsidRPr="00BD6A20">
        <w:rPr>
          <w:rFonts w:ascii="Arial" w:hAnsi="Arial" w:cs="Arial"/>
          <w:color w:val="000000"/>
          <w:sz w:val="24"/>
          <w:szCs w:val="24"/>
          <w:shd w:val="clear" w:color="auto" w:fill="FFFFFF"/>
        </w:rPr>
        <w:t>decisions</w:t>
      </w:r>
      <w:r w:rsidR="008E2EBA" w:rsidRPr="00BD6A20">
        <w:rPr>
          <w:rFonts w:ascii="Arial" w:hAnsi="Arial" w:cs="Arial"/>
          <w:color w:val="000000"/>
          <w:sz w:val="24"/>
          <w:szCs w:val="24"/>
          <w:shd w:val="clear" w:color="auto" w:fill="FFFFFF"/>
        </w:rPr>
        <w:t xml:space="preserve"> </w:t>
      </w:r>
      <w:r w:rsidRPr="00BD6A20">
        <w:rPr>
          <w:rFonts w:ascii="Arial" w:hAnsi="Arial" w:cs="Arial"/>
          <w:color w:val="000000"/>
          <w:sz w:val="24"/>
          <w:szCs w:val="24"/>
          <w:shd w:val="clear" w:color="auto" w:fill="FFFFFF"/>
        </w:rPr>
        <w:t xml:space="preserve">in policing </w:t>
      </w:r>
      <w:r w:rsidR="008E2EBA" w:rsidRPr="00BD6A20">
        <w:rPr>
          <w:rFonts w:ascii="Arial" w:hAnsi="Arial" w:cs="Arial"/>
          <w:color w:val="000000"/>
          <w:sz w:val="24"/>
          <w:szCs w:val="24"/>
          <w:shd w:val="clear" w:color="auto" w:fill="FFFFFF"/>
        </w:rPr>
        <w:t xml:space="preserve">on </w:t>
      </w:r>
      <w:r w:rsidRPr="00BD6A20">
        <w:rPr>
          <w:rFonts w:ascii="Arial" w:hAnsi="Arial" w:cs="Arial"/>
          <w:color w:val="000000"/>
          <w:sz w:val="24"/>
          <w:szCs w:val="24"/>
          <w:shd w:val="clear" w:color="auto" w:fill="FFFFFF"/>
        </w:rPr>
        <w:t xml:space="preserve">“what works”,   using strategies and practices to be able to solve crime, with the least cost effect. Evidence based policing is used to test hypotheses, with findings, rather than making decisions based on assumptions and theories (Sherman, 2013). </w:t>
      </w:r>
      <w:r w:rsidR="008A10C7" w:rsidRPr="00BD6A20">
        <w:rPr>
          <w:rFonts w:ascii="Arial" w:hAnsi="Arial" w:cs="Arial"/>
          <w:color w:val="000000"/>
          <w:sz w:val="24"/>
          <w:szCs w:val="24"/>
          <w:shd w:val="clear" w:color="auto" w:fill="FFFFFF"/>
        </w:rPr>
        <w:t xml:space="preserve">Researching an issue can help to develop an issue and to be able to fully understand it better, EBP will not give </w:t>
      </w:r>
      <w:r w:rsidR="00AB1A73" w:rsidRPr="00BD6A20">
        <w:rPr>
          <w:rFonts w:ascii="Arial" w:hAnsi="Arial" w:cs="Arial"/>
          <w:color w:val="000000"/>
          <w:sz w:val="24"/>
          <w:szCs w:val="24"/>
          <w:shd w:val="clear" w:color="auto" w:fill="FFFFFF"/>
        </w:rPr>
        <w:t>a</w:t>
      </w:r>
      <w:r w:rsidR="008A10C7" w:rsidRPr="00BD6A20">
        <w:rPr>
          <w:rFonts w:ascii="Arial" w:hAnsi="Arial" w:cs="Arial"/>
          <w:color w:val="000000"/>
          <w:sz w:val="24"/>
          <w:szCs w:val="24"/>
          <w:shd w:val="clear" w:color="auto" w:fill="FFFFFF"/>
        </w:rPr>
        <w:t xml:space="preserve"> definite answer to the current issues but it allows a greater overall understanding of the successes and failures which helps to delves deeper into the final answer and allows the police to be able to spot crime early on and know how to deal with it (College of policing, 2021</w:t>
      </w:r>
      <w:r w:rsidR="006E75CD" w:rsidRPr="00BD6A20">
        <w:rPr>
          <w:rFonts w:ascii="Arial" w:hAnsi="Arial" w:cs="Arial"/>
          <w:color w:val="000000"/>
          <w:sz w:val="24"/>
          <w:szCs w:val="24"/>
          <w:shd w:val="clear" w:color="auto" w:fill="FFFFFF"/>
        </w:rPr>
        <w:t>d</w:t>
      </w:r>
      <w:r w:rsidR="008A10C7" w:rsidRPr="00BD6A20">
        <w:rPr>
          <w:rFonts w:ascii="Arial" w:hAnsi="Arial" w:cs="Arial"/>
          <w:color w:val="000000"/>
          <w:sz w:val="24"/>
          <w:szCs w:val="24"/>
          <w:shd w:val="clear" w:color="auto" w:fill="FFFFFF"/>
        </w:rPr>
        <w:t>)</w:t>
      </w:r>
      <w:r w:rsidR="006E75CD" w:rsidRPr="00BD6A20">
        <w:rPr>
          <w:rFonts w:ascii="Arial" w:hAnsi="Arial" w:cs="Arial"/>
          <w:color w:val="000000"/>
          <w:sz w:val="24"/>
          <w:szCs w:val="24"/>
          <w:shd w:val="clear" w:color="auto" w:fill="FFFFFF"/>
        </w:rPr>
        <w:t>.</w:t>
      </w:r>
    </w:p>
    <w:p w14:paraId="20A6E47C" w14:textId="77777777" w:rsidR="0009147A" w:rsidRPr="00BD6A20" w:rsidRDefault="0009147A" w:rsidP="00D555D2">
      <w:pPr>
        <w:spacing w:line="360" w:lineRule="auto"/>
        <w:rPr>
          <w:rFonts w:ascii="Arial" w:hAnsi="Arial" w:cs="Arial"/>
          <w:color w:val="000000"/>
          <w:sz w:val="24"/>
          <w:szCs w:val="24"/>
          <w:shd w:val="clear" w:color="auto" w:fill="FFFFFF"/>
        </w:rPr>
      </w:pPr>
    </w:p>
    <w:p w14:paraId="2F28227E" w14:textId="6440AFD8" w:rsidR="0022245E" w:rsidRPr="00BD6A20" w:rsidRDefault="002F7BA6" w:rsidP="00D555D2">
      <w:pPr>
        <w:spacing w:line="360" w:lineRule="auto"/>
        <w:rPr>
          <w:rFonts w:ascii="Arial" w:hAnsi="Arial" w:cs="Arial"/>
          <w:color w:val="000000" w:themeColor="text1"/>
          <w:sz w:val="24"/>
          <w:szCs w:val="24"/>
          <w:u w:val="single"/>
        </w:rPr>
      </w:pPr>
      <w:r w:rsidRPr="00BD6A20">
        <w:rPr>
          <w:rFonts w:ascii="Arial" w:hAnsi="Arial" w:cs="Arial"/>
          <w:color w:val="000000" w:themeColor="text1"/>
          <w:sz w:val="24"/>
          <w:szCs w:val="24"/>
          <w:u w:val="single"/>
        </w:rPr>
        <w:t>What is ATLAS?</w:t>
      </w:r>
    </w:p>
    <w:p w14:paraId="6EE89ABA" w14:textId="2C107C99" w:rsidR="004C69D3" w:rsidRPr="00BD6A20" w:rsidRDefault="00DA19AD" w:rsidP="00D555D2">
      <w:pPr>
        <w:spacing w:line="360" w:lineRule="auto"/>
        <w:rPr>
          <w:rFonts w:ascii="Arial" w:hAnsi="Arial" w:cs="Arial"/>
          <w:sz w:val="24"/>
          <w:szCs w:val="24"/>
        </w:rPr>
      </w:pPr>
      <w:r w:rsidRPr="00BD6A20">
        <w:rPr>
          <w:rFonts w:ascii="Arial" w:hAnsi="Arial" w:cs="Arial"/>
          <w:sz w:val="24"/>
          <w:szCs w:val="24"/>
        </w:rPr>
        <w:t>ATLAS is a part of Evidence Based Policing</w:t>
      </w:r>
      <w:r w:rsidR="0096075D" w:rsidRPr="00BD6A20">
        <w:rPr>
          <w:rFonts w:ascii="Arial" w:hAnsi="Arial" w:cs="Arial"/>
          <w:sz w:val="24"/>
          <w:szCs w:val="24"/>
        </w:rPr>
        <w:t>,</w:t>
      </w:r>
      <w:r w:rsidR="0043443C" w:rsidRPr="00BD6A20">
        <w:rPr>
          <w:rFonts w:ascii="Arial" w:hAnsi="Arial" w:cs="Arial"/>
          <w:sz w:val="24"/>
          <w:szCs w:val="24"/>
        </w:rPr>
        <w:t xml:space="preserve"> </w:t>
      </w:r>
      <w:r w:rsidR="006911D2" w:rsidRPr="00BD6A20">
        <w:rPr>
          <w:rFonts w:ascii="Arial" w:hAnsi="Arial" w:cs="Arial"/>
          <w:sz w:val="24"/>
          <w:szCs w:val="24"/>
        </w:rPr>
        <w:t>it</w:t>
      </w:r>
      <w:r w:rsidR="0096075D" w:rsidRPr="00BD6A20">
        <w:rPr>
          <w:rFonts w:ascii="Arial" w:hAnsi="Arial" w:cs="Arial"/>
          <w:sz w:val="24"/>
          <w:szCs w:val="24"/>
        </w:rPr>
        <w:t xml:space="preserve"> has</w:t>
      </w:r>
      <w:r w:rsidR="00645EFF" w:rsidRPr="00BD6A20">
        <w:rPr>
          <w:rFonts w:ascii="Arial" w:hAnsi="Arial" w:cs="Arial"/>
          <w:sz w:val="24"/>
          <w:szCs w:val="24"/>
        </w:rPr>
        <w:t xml:space="preserve"> been designed </w:t>
      </w:r>
      <w:r w:rsidR="00174C0C" w:rsidRPr="00BD6A20">
        <w:rPr>
          <w:rFonts w:ascii="Arial" w:hAnsi="Arial" w:cs="Arial"/>
          <w:sz w:val="24"/>
          <w:szCs w:val="24"/>
        </w:rPr>
        <w:t>t</w:t>
      </w:r>
      <w:r w:rsidR="00645EFF" w:rsidRPr="00BD6A20">
        <w:rPr>
          <w:rFonts w:ascii="Arial" w:hAnsi="Arial" w:cs="Arial"/>
          <w:sz w:val="24"/>
          <w:szCs w:val="24"/>
        </w:rPr>
        <w:t>o</w:t>
      </w:r>
      <w:r w:rsidR="002E1298" w:rsidRPr="00BD6A20">
        <w:rPr>
          <w:rFonts w:ascii="Arial" w:hAnsi="Arial" w:cs="Arial"/>
          <w:sz w:val="24"/>
          <w:szCs w:val="24"/>
        </w:rPr>
        <w:t xml:space="preserve"> help</w:t>
      </w:r>
      <w:r w:rsidR="00645EFF" w:rsidRPr="00BD6A20">
        <w:rPr>
          <w:rFonts w:ascii="Arial" w:hAnsi="Arial" w:cs="Arial"/>
          <w:sz w:val="24"/>
          <w:szCs w:val="24"/>
        </w:rPr>
        <w:t xml:space="preserve"> </w:t>
      </w:r>
      <w:r w:rsidR="0096029B" w:rsidRPr="00BD6A20">
        <w:rPr>
          <w:rFonts w:ascii="Arial" w:hAnsi="Arial" w:cs="Arial"/>
          <w:sz w:val="24"/>
          <w:szCs w:val="24"/>
        </w:rPr>
        <w:t>work out the best available evidence</w:t>
      </w:r>
      <w:r w:rsidR="002E1298" w:rsidRPr="00BD6A20">
        <w:rPr>
          <w:rFonts w:ascii="Arial" w:hAnsi="Arial" w:cs="Arial"/>
          <w:sz w:val="24"/>
          <w:szCs w:val="24"/>
        </w:rPr>
        <w:t xml:space="preserve"> for the different policing situations</w:t>
      </w:r>
      <w:r w:rsidR="0096029B" w:rsidRPr="00BD6A20">
        <w:rPr>
          <w:rFonts w:ascii="Arial" w:hAnsi="Arial" w:cs="Arial"/>
          <w:sz w:val="24"/>
          <w:szCs w:val="24"/>
        </w:rPr>
        <w:t>,</w:t>
      </w:r>
      <w:r w:rsidR="002E1298" w:rsidRPr="00BD6A20">
        <w:rPr>
          <w:rFonts w:ascii="Arial" w:hAnsi="Arial" w:cs="Arial"/>
          <w:sz w:val="24"/>
          <w:szCs w:val="24"/>
        </w:rPr>
        <w:t xml:space="preserve"> </w:t>
      </w:r>
      <w:r w:rsidR="0096029B" w:rsidRPr="00BD6A20">
        <w:rPr>
          <w:rFonts w:ascii="Arial" w:hAnsi="Arial" w:cs="Arial"/>
          <w:sz w:val="24"/>
          <w:szCs w:val="24"/>
        </w:rPr>
        <w:t>that will be able to help make decisions on policing practices and the policies, through Asking, Testing, Learnin</w:t>
      </w:r>
      <w:r w:rsidR="00000203" w:rsidRPr="00BD6A20">
        <w:rPr>
          <w:rFonts w:ascii="Arial" w:hAnsi="Arial" w:cs="Arial"/>
          <w:sz w:val="24"/>
          <w:szCs w:val="24"/>
        </w:rPr>
        <w:t>g, A</w:t>
      </w:r>
      <w:r w:rsidR="0096029B" w:rsidRPr="00BD6A20">
        <w:rPr>
          <w:rFonts w:ascii="Arial" w:hAnsi="Arial" w:cs="Arial"/>
          <w:sz w:val="24"/>
          <w:szCs w:val="24"/>
        </w:rPr>
        <w:t>dapting</w:t>
      </w:r>
      <w:r w:rsidR="00000203" w:rsidRPr="00BD6A20">
        <w:rPr>
          <w:rFonts w:ascii="Arial" w:hAnsi="Arial" w:cs="Arial"/>
          <w:sz w:val="24"/>
          <w:szCs w:val="24"/>
        </w:rPr>
        <w:t xml:space="preserve"> and Sharing. </w:t>
      </w:r>
      <w:r w:rsidR="002E1298" w:rsidRPr="00BD6A20">
        <w:rPr>
          <w:rFonts w:ascii="Arial" w:hAnsi="Arial" w:cs="Arial"/>
          <w:sz w:val="24"/>
          <w:szCs w:val="24"/>
        </w:rPr>
        <w:t xml:space="preserve"> ATLAS allows through experimental </w:t>
      </w:r>
      <w:r w:rsidR="00000203" w:rsidRPr="00BD6A20">
        <w:rPr>
          <w:rFonts w:ascii="Arial" w:hAnsi="Arial" w:cs="Arial"/>
          <w:sz w:val="24"/>
          <w:szCs w:val="24"/>
        </w:rPr>
        <w:t>tests and</w:t>
      </w:r>
      <w:r w:rsidR="002E1298" w:rsidRPr="00BD6A20">
        <w:rPr>
          <w:rFonts w:ascii="Arial" w:hAnsi="Arial" w:cs="Arial"/>
          <w:sz w:val="24"/>
          <w:szCs w:val="24"/>
        </w:rPr>
        <w:t xml:space="preserve"> being able to learn and adapt what policing strategies will work and what will not work (College of</w:t>
      </w:r>
      <w:r w:rsidR="00F9710A" w:rsidRPr="00BD6A20">
        <w:rPr>
          <w:rFonts w:ascii="Arial" w:hAnsi="Arial" w:cs="Arial"/>
          <w:sz w:val="24"/>
          <w:szCs w:val="24"/>
        </w:rPr>
        <w:t xml:space="preserve"> </w:t>
      </w:r>
      <w:r w:rsidR="002E1298" w:rsidRPr="00BD6A20">
        <w:rPr>
          <w:rFonts w:ascii="Arial" w:hAnsi="Arial" w:cs="Arial"/>
          <w:sz w:val="24"/>
          <w:szCs w:val="24"/>
        </w:rPr>
        <w:t>Policing, 2021</w:t>
      </w:r>
      <w:r w:rsidR="006E75CD" w:rsidRPr="00BD6A20">
        <w:rPr>
          <w:rFonts w:ascii="Arial" w:hAnsi="Arial" w:cs="Arial"/>
          <w:sz w:val="24"/>
          <w:szCs w:val="24"/>
        </w:rPr>
        <w:t>a</w:t>
      </w:r>
      <w:r w:rsidR="002E1298" w:rsidRPr="00BD6A20">
        <w:rPr>
          <w:rFonts w:ascii="Arial" w:hAnsi="Arial" w:cs="Arial"/>
          <w:sz w:val="24"/>
          <w:szCs w:val="24"/>
        </w:rPr>
        <w:t>).</w:t>
      </w:r>
      <w:r w:rsidR="009A2A91" w:rsidRPr="00BD6A20">
        <w:rPr>
          <w:rFonts w:ascii="Arial" w:hAnsi="Arial" w:cs="Arial"/>
          <w:sz w:val="24"/>
          <w:szCs w:val="24"/>
        </w:rPr>
        <w:t xml:space="preserve"> </w:t>
      </w:r>
    </w:p>
    <w:p w14:paraId="3C28FBEF" w14:textId="77777777" w:rsidR="004C69D3" w:rsidRPr="00BD6A20" w:rsidRDefault="004C69D3" w:rsidP="00D555D2">
      <w:pPr>
        <w:spacing w:line="360" w:lineRule="auto"/>
        <w:rPr>
          <w:rFonts w:ascii="Arial" w:hAnsi="Arial" w:cs="Arial"/>
          <w:sz w:val="24"/>
          <w:szCs w:val="24"/>
        </w:rPr>
      </w:pPr>
    </w:p>
    <w:p w14:paraId="7610B17F" w14:textId="4C45272A" w:rsidR="004C69D3" w:rsidRPr="00BD6A20" w:rsidRDefault="00C254A0" w:rsidP="00D555D2">
      <w:pPr>
        <w:spacing w:line="360" w:lineRule="auto"/>
        <w:rPr>
          <w:rFonts w:ascii="Arial" w:hAnsi="Arial" w:cs="Arial"/>
          <w:sz w:val="24"/>
          <w:szCs w:val="24"/>
          <w:u w:val="single"/>
        </w:rPr>
      </w:pPr>
      <w:r w:rsidRPr="00BD6A20">
        <w:rPr>
          <w:rFonts w:ascii="Arial" w:hAnsi="Arial" w:cs="Arial"/>
          <w:sz w:val="24"/>
          <w:szCs w:val="24"/>
          <w:u w:val="single"/>
        </w:rPr>
        <w:t>What are the steps of ATLAS?</w:t>
      </w:r>
    </w:p>
    <w:p w14:paraId="7C843FE1" w14:textId="3BD50963" w:rsidR="00000203" w:rsidRPr="00BD6A20" w:rsidRDefault="00F9710A" w:rsidP="00D555D2">
      <w:pPr>
        <w:spacing w:line="360" w:lineRule="auto"/>
        <w:rPr>
          <w:rFonts w:ascii="Arial" w:hAnsi="Arial" w:cs="Arial"/>
          <w:sz w:val="24"/>
          <w:szCs w:val="24"/>
        </w:rPr>
      </w:pPr>
      <w:r w:rsidRPr="00BD6A20">
        <w:rPr>
          <w:rFonts w:ascii="Arial" w:hAnsi="Arial" w:cs="Arial"/>
          <w:sz w:val="24"/>
          <w:szCs w:val="24"/>
        </w:rPr>
        <w:t xml:space="preserve">The first part of ATLAS is to ask, this is </w:t>
      </w:r>
      <w:r w:rsidR="00000203" w:rsidRPr="00BD6A20">
        <w:rPr>
          <w:rFonts w:ascii="Arial" w:hAnsi="Arial" w:cs="Arial"/>
          <w:sz w:val="24"/>
          <w:szCs w:val="24"/>
        </w:rPr>
        <w:t>to</w:t>
      </w:r>
      <w:r w:rsidRPr="00BD6A20">
        <w:rPr>
          <w:rFonts w:ascii="Arial" w:hAnsi="Arial" w:cs="Arial"/>
          <w:sz w:val="24"/>
          <w:szCs w:val="24"/>
        </w:rPr>
        <w:t xml:space="preserve"> identify </w:t>
      </w:r>
      <w:r w:rsidR="001C5A05" w:rsidRPr="00BD6A20">
        <w:rPr>
          <w:rFonts w:ascii="Arial" w:hAnsi="Arial" w:cs="Arial"/>
          <w:sz w:val="24"/>
          <w:szCs w:val="24"/>
        </w:rPr>
        <w:t xml:space="preserve">what the problem is, </w:t>
      </w:r>
      <w:r w:rsidR="004258DF" w:rsidRPr="00BD6A20">
        <w:rPr>
          <w:rFonts w:ascii="Arial" w:hAnsi="Arial" w:cs="Arial"/>
          <w:sz w:val="24"/>
          <w:szCs w:val="24"/>
        </w:rPr>
        <w:t>this is where it</w:t>
      </w:r>
      <w:r w:rsidR="005F67D4">
        <w:rPr>
          <w:rFonts w:ascii="Arial" w:hAnsi="Arial" w:cs="Arial"/>
          <w:sz w:val="24"/>
          <w:szCs w:val="24"/>
        </w:rPr>
        <w:t xml:space="preserve"> i</w:t>
      </w:r>
      <w:r w:rsidR="004258DF" w:rsidRPr="00BD6A20">
        <w:rPr>
          <w:rFonts w:ascii="Arial" w:hAnsi="Arial" w:cs="Arial"/>
          <w:sz w:val="24"/>
          <w:szCs w:val="24"/>
        </w:rPr>
        <w:t>s important</w:t>
      </w:r>
      <w:r w:rsidR="001C5A05" w:rsidRPr="00BD6A20">
        <w:rPr>
          <w:rFonts w:ascii="Arial" w:hAnsi="Arial" w:cs="Arial"/>
          <w:sz w:val="24"/>
          <w:szCs w:val="24"/>
        </w:rPr>
        <w:t xml:space="preserve"> to start asking questions to help understand </w:t>
      </w:r>
      <w:r w:rsidR="004258DF" w:rsidRPr="00BD6A20">
        <w:rPr>
          <w:rFonts w:ascii="Arial" w:hAnsi="Arial" w:cs="Arial"/>
          <w:sz w:val="24"/>
          <w:szCs w:val="24"/>
        </w:rPr>
        <w:t xml:space="preserve">the issue, therefore </w:t>
      </w:r>
      <w:r w:rsidR="001C5A05" w:rsidRPr="00BD6A20">
        <w:rPr>
          <w:rFonts w:ascii="Arial" w:hAnsi="Arial" w:cs="Arial"/>
          <w:sz w:val="24"/>
          <w:szCs w:val="24"/>
        </w:rPr>
        <w:t xml:space="preserve">trying </w:t>
      </w:r>
      <w:r w:rsidR="001C5A05" w:rsidRPr="00BD6A20">
        <w:rPr>
          <w:rFonts w:ascii="Arial" w:hAnsi="Arial" w:cs="Arial"/>
          <w:sz w:val="24"/>
          <w:szCs w:val="24"/>
        </w:rPr>
        <w:lastRenderedPageBreak/>
        <w:t>to solve</w:t>
      </w:r>
      <w:r w:rsidR="004258DF" w:rsidRPr="00BD6A20">
        <w:rPr>
          <w:rFonts w:ascii="Arial" w:hAnsi="Arial" w:cs="Arial"/>
          <w:sz w:val="24"/>
          <w:szCs w:val="24"/>
        </w:rPr>
        <w:t xml:space="preserve"> it.</w:t>
      </w:r>
      <w:r w:rsidR="001C5A05" w:rsidRPr="00BD6A20">
        <w:rPr>
          <w:rFonts w:ascii="Arial" w:hAnsi="Arial" w:cs="Arial"/>
          <w:sz w:val="24"/>
          <w:szCs w:val="24"/>
        </w:rPr>
        <w:t xml:space="preserve"> </w:t>
      </w:r>
      <w:r w:rsidR="002E4E89" w:rsidRPr="00BD6A20">
        <w:rPr>
          <w:rFonts w:ascii="Arial" w:hAnsi="Arial" w:cs="Arial"/>
          <w:sz w:val="24"/>
          <w:szCs w:val="24"/>
        </w:rPr>
        <w:t xml:space="preserve">Then </w:t>
      </w:r>
      <w:r w:rsidR="004258DF" w:rsidRPr="00BD6A20">
        <w:rPr>
          <w:rFonts w:ascii="Arial" w:hAnsi="Arial" w:cs="Arial"/>
          <w:sz w:val="24"/>
          <w:szCs w:val="24"/>
        </w:rPr>
        <w:t>with that information and</w:t>
      </w:r>
      <w:r w:rsidR="001C5A05" w:rsidRPr="00BD6A20">
        <w:rPr>
          <w:rFonts w:ascii="Arial" w:hAnsi="Arial" w:cs="Arial"/>
          <w:sz w:val="24"/>
          <w:szCs w:val="24"/>
        </w:rPr>
        <w:t xml:space="preserve"> understanding</w:t>
      </w:r>
      <w:r w:rsidR="002E4E89" w:rsidRPr="00BD6A20">
        <w:rPr>
          <w:rFonts w:ascii="Arial" w:hAnsi="Arial" w:cs="Arial"/>
          <w:sz w:val="24"/>
          <w:szCs w:val="24"/>
        </w:rPr>
        <w:t xml:space="preserve">, </w:t>
      </w:r>
      <w:r w:rsidR="00893CBF" w:rsidRPr="00BD6A20">
        <w:rPr>
          <w:rFonts w:ascii="Arial" w:hAnsi="Arial" w:cs="Arial"/>
          <w:sz w:val="24"/>
          <w:szCs w:val="24"/>
        </w:rPr>
        <w:t xml:space="preserve">the next step is to </w:t>
      </w:r>
      <w:r w:rsidR="001C5A05" w:rsidRPr="00BD6A20">
        <w:rPr>
          <w:rFonts w:ascii="Arial" w:hAnsi="Arial" w:cs="Arial"/>
          <w:sz w:val="24"/>
          <w:szCs w:val="24"/>
        </w:rPr>
        <w:t xml:space="preserve">develop a </w:t>
      </w:r>
      <w:r w:rsidR="00F40451" w:rsidRPr="00BD6A20">
        <w:rPr>
          <w:rFonts w:ascii="Arial" w:hAnsi="Arial" w:cs="Arial"/>
          <w:sz w:val="24"/>
          <w:szCs w:val="24"/>
        </w:rPr>
        <w:t>hypothesis</w:t>
      </w:r>
      <w:r w:rsidR="001C5A05" w:rsidRPr="00BD6A20">
        <w:rPr>
          <w:rFonts w:ascii="Arial" w:hAnsi="Arial" w:cs="Arial"/>
          <w:sz w:val="24"/>
          <w:szCs w:val="24"/>
        </w:rPr>
        <w:t xml:space="preserve"> </w:t>
      </w:r>
      <w:r w:rsidR="00907CE9" w:rsidRPr="00BD6A20">
        <w:rPr>
          <w:rFonts w:ascii="Arial" w:hAnsi="Arial" w:cs="Arial"/>
          <w:sz w:val="24"/>
          <w:szCs w:val="24"/>
        </w:rPr>
        <w:t xml:space="preserve">on the </w:t>
      </w:r>
      <w:r w:rsidR="00F40451" w:rsidRPr="00BD6A20">
        <w:rPr>
          <w:rFonts w:ascii="Arial" w:hAnsi="Arial" w:cs="Arial"/>
          <w:sz w:val="24"/>
          <w:szCs w:val="24"/>
        </w:rPr>
        <w:t>problem</w:t>
      </w:r>
      <w:r w:rsidR="00944674" w:rsidRPr="00BD6A20">
        <w:rPr>
          <w:rFonts w:ascii="Arial" w:hAnsi="Arial" w:cs="Arial"/>
          <w:sz w:val="24"/>
          <w:szCs w:val="24"/>
        </w:rPr>
        <w:t xml:space="preserve"> (College of Policing, 2021</w:t>
      </w:r>
      <w:r w:rsidR="006E75CD" w:rsidRPr="00BD6A20">
        <w:rPr>
          <w:rFonts w:ascii="Arial" w:hAnsi="Arial" w:cs="Arial"/>
          <w:sz w:val="24"/>
          <w:szCs w:val="24"/>
        </w:rPr>
        <w:t>c</w:t>
      </w:r>
      <w:r w:rsidR="00944674" w:rsidRPr="00BD6A20">
        <w:rPr>
          <w:rFonts w:ascii="Arial" w:hAnsi="Arial" w:cs="Arial"/>
          <w:sz w:val="24"/>
          <w:szCs w:val="24"/>
        </w:rPr>
        <w:t>).</w:t>
      </w:r>
    </w:p>
    <w:p w14:paraId="542D5418" w14:textId="77777777" w:rsidR="00893CBF" w:rsidRPr="00BD6A20" w:rsidRDefault="00893CBF" w:rsidP="00D555D2">
      <w:pPr>
        <w:spacing w:line="360" w:lineRule="auto"/>
        <w:rPr>
          <w:rFonts w:ascii="Arial" w:hAnsi="Arial" w:cs="Arial"/>
          <w:sz w:val="24"/>
          <w:szCs w:val="24"/>
        </w:rPr>
      </w:pPr>
    </w:p>
    <w:p w14:paraId="71A4C239" w14:textId="2EF29A26" w:rsidR="00000203" w:rsidRPr="00BD6A20" w:rsidRDefault="00F40451" w:rsidP="00D555D2">
      <w:pPr>
        <w:spacing w:line="360" w:lineRule="auto"/>
        <w:rPr>
          <w:rFonts w:ascii="Arial" w:hAnsi="Arial" w:cs="Arial"/>
          <w:sz w:val="24"/>
          <w:szCs w:val="24"/>
        </w:rPr>
      </w:pPr>
      <w:r w:rsidRPr="00BD6A20">
        <w:rPr>
          <w:rFonts w:ascii="Arial" w:hAnsi="Arial" w:cs="Arial"/>
          <w:sz w:val="24"/>
          <w:szCs w:val="24"/>
        </w:rPr>
        <w:t>The next step is to Test,</w:t>
      </w:r>
      <w:r w:rsidR="006911D2" w:rsidRPr="00BD6A20">
        <w:rPr>
          <w:rFonts w:ascii="Arial" w:hAnsi="Arial" w:cs="Arial"/>
          <w:sz w:val="24"/>
          <w:szCs w:val="24"/>
        </w:rPr>
        <w:t xml:space="preserve"> this mean</w:t>
      </w:r>
      <w:r w:rsidR="004C69D3" w:rsidRPr="00BD6A20">
        <w:rPr>
          <w:rFonts w:ascii="Arial" w:hAnsi="Arial" w:cs="Arial"/>
          <w:sz w:val="24"/>
          <w:szCs w:val="24"/>
        </w:rPr>
        <w:t>s</w:t>
      </w:r>
      <w:r w:rsidR="006911D2" w:rsidRPr="00BD6A20">
        <w:rPr>
          <w:rFonts w:ascii="Arial" w:hAnsi="Arial" w:cs="Arial"/>
          <w:sz w:val="24"/>
          <w:szCs w:val="24"/>
        </w:rPr>
        <w:t xml:space="preserve"> looking at </w:t>
      </w:r>
      <w:r w:rsidR="00C57E77" w:rsidRPr="00BD6A20">
        <w:rPr>
          <w:rFonts w:ascii="Arial" w:hAnsi="Arial" w:cs="Arial"/>
          <w:sz w:val="24"/>
          <w:szCs w:val="24"/>
        </w:rPr>
        <w:t>the</w:t>
      </w:r>
      <w:r w:rsidR="006911D2" w:rsidRPr="00BD6A20">
        <w:rPr>
          <w:rFonts w:ascii="Arial" w:hAnsi="Arial" w:cs="Arial"/>
          <w:sz w:val="24"/>
          <w:szCs w:val="24"/>
        </w:rPr>
        <w:t xml:space="preserve"> hypothesis to </w:t>
      </w:r>
      <w:r w:rsidR="00C57E77" w:rsidRPr="00BD6A20">
        <w:rPr>
          <w:rFonts w:ascii="Arial" w:hAnsi="Arial" w:cs="Arial"/>
          <w:sz w:val="24"/>
          <w:szCs w:val="24"/>
        </w:rPr>
        <w:t>the</w:t>
      </w:r>
      <w:r w:rsidR="006911D2" w:rsidRPr="00BD6A20">
        <w:rPr>
          <w:rFonts w:ascii="Arial" w:hAnsi="Arial" w:cs="Arial"/>
          <w:sz w:val="24"/>
          <w:szCs w:val="24"/>
        </w:rPr>
        <w:t xml:space="preserve"> problem and </w:t>
      </w:r>
      <w:r w:rsidR="00893CBF" w:rsidRPr="00BD6A20">
        <w:rPr>
          <w:rFonts w:ascii="Arial" w:hAnsi="Arial" w:cs="Arial"/>
          <w:sz w:val="24"/>
          <w:szCs w:val="24"/>
        </w:rPr>
        <w:t xml:space="preserve">to </w:t>
      </w:r>
      <w:r w:rsidR="006911D2" w:rsidRPr="00BD6A20">
        <w:rPr>
          <w:rFonts w:ascii="Arial" w:hAnsi="Arial" w:cs="Arial"/>
          <w:sz w:val="24"/>
          <w:szCs w:val="24"/>
        </w:rPr>
        <w:t>analyse it to see if it works.</w:t>
      </w:r>
      <w:r w:rsidR="00000203" w:rsidRPr="00BD6A20">
        <w:rPr>
          <w:rFonts w:ascii="Arial" w:hAnsi="Arial" w:cs="Arial"/>
          <w:sz w:val="24"/>
          <w:szCs w:val="24"/>
        </w:rPr>
        <w:t xml:space="preserve"> </w:t>
      </w:r>
      <w:r w:rsidR="00893CBF" w:rsidRPr="00BD6A20">
        <w:rPr>
          <w:rFonts w:ascii="Arial" w:hAnsi="Arial" w:cs="Arial"/>
          <w:sz w:val="24"/>
          <w:szCs w:val="24"/>
        </w:rPr>
        <w:t>Testing allows,</w:t>
      </w:r>
      <w:r w:rsidR="006911D2" w:rsidRPr="00BD6A20">
        <w:rPr>
          <w:rFonts w:ascii="Arial" w:hAnsi="Arial" w:cs="Arial"/>
          <w:sz w:val="24"/>
          <w:szCs w:val="24"/>
        </w:rPr>
        <w:t xml:space="preserve"> to see if your response to the problem will achieve the effect that </w:t>
      </w:r>
      <w:r w:rsidR="00893CBF" w:rsidRPr="00BD6A20">
        <w:rPr>
          <w:rFonts w:ascii="Arial" w:hAnsi="Arial" w:cs="Arial"/>
          <w:sz w:val="24"/>
          <w:szCs w:val="24"/>
        </w:rPr>
        <w:t xml:space="preserve">was </w:t>
      </w:r>
      <w:r w:rsidR="006911D2" w:rsidRPr="00BD6A20">
        <w:rPr>
          <w:rFonts w:ascii="Arial" w:hAnsi="Arial" w:cs="Arial"/>
          <w:sz w:val="24"/>
          <w:szCs w:val="24"/>
        </w:rPr>
        <w:t>planned and wanted</w:t>
      </w:r>
      <w:r w:rsidR="00C254A0" w:rsidRPr="00BD6A20">
        <w:rPr>
          <w:rFonts w:ascii="Arial" w:hAnsi="Arial" w:cs="Arial"/>
          <w:sz w:val="24"/>
          <w:szCs w:val="24"/>
        </w:rPr>
        <w:t>, even if it works it is about testing different ideas to see the best</w:t>
      </w:r>
      <w:r w:rsidR="006C4FD0" w:rsidRPr="00BD6A20">
        <w:rPr>
          <w:rFonts w:ascii="Arial" w:hAnsi="Arial" w:cs="Arial"/>
          <w:sz w:val="24"/>
          <w:szCs w:val="24"/>
        </w:rPr>
        <w:t xml:space="preserve"> possible outcome. The third step is to learn, learn what approaches and techniques have been successful and what has not worked. During this </w:t>
      </w:r>
      <w:r w:rsidR="00893CBF" w:rsidRPr="00BD6A20">
        <w:rPr>
          <w:rFonts w:ascii="Arial" w:hAnsi="Arial" w:cs="Arial"/>
          <w:sz w:val="24"/>
          <w:szCs w:val="24"/>
        </w:rPr>
        <w:t>section,</w:t>
      </w:r>
      <w:r w:rsidR="006C4FD0" w:rsidRPr="00BD6A20">
        <w:rPr>
          <w:rFonts w:ascii="Arial" w:hAnsi="Arial" w:cs="Arial"/>
          <w:sz w:val="24"/>
          <w:szCs w:val="24"/>
        </w:rPr>
        <w:t xml:space="preserve"> </w:t>
      </w:r>
      <w:proofErr w:type="spellStart"/>
      <w:r w:rsidR="00893CBF" w:rsidRPr="00BD6A20">
        <w:rPr>
          <w:rFonts w:ascii="Arial" w:hAnsi="Arial" w:cs="Arial"/>
          <w:sz w:val="24"/>
          <w:szCs w:val="24"/>
        </w:rPr>
        <w:t>its</w:t>
      </w:r>
      <w:proofErr w:type="spellEnd"/>
      <w:r w:rsidR="00893CBF" w:rsidRPr="00BD6A20">
        <w:rPr>
          <w:rFonts w:ascii="Arial" w:hAnsi="Arial" w:cs="Arial"/>
          <w:sz w:val="24"/>
          <w:szCs w:val="24"/>
        </w:rPr>
        <w:t xml:space="preserve"> important</w:t>
      </w:r>
      <w:r w:rsidR="006C4FD0" w:rsidRPr="00BD6A20">
        <w:rPr>
          <w:rFonts w:ascii="Arial" w:hAnsi="Arial" w:cs="Arial"/>
          <w:sz w:val="24"/>
          <w:szCs w:val="24"/>
        </w:rPr>
        <w:t xml:space="preserve"> to look back to your original questions and </w:t>
      </w:r>
      <w:r w:rsidR="001F3626" w:rsidRPr="00BD6A20">
        <w:rPr>
          <w:rFonts w:ascii="Arial" w:hAnsi="Arial" w:cs="Arial"/>
          <w:sz w:val="24"/>
          <w:szCs w:val="24"/>
        </w:rPr>
        <w:t xml:space="preserve">see if your actions have answered what </w:t>
      </w:r>
      <w:r w:rsidR="00893CBF" w:rsidRPr="00BD6A20">
        <w:rPr>
          <w:rFonts w:ascii="Arial" w:hAnsi="Arial" w:cs="Arial"/>
          <w:sz w:val="24"/>
          <w:szCs w:val="24"/>
        </w:rPr>
        <w:t>was</w:t>
      </w:r>
      <w:r w:rsidR="001F3626" w:rsidRPr="00BD6A20">
        <w:rPr>
          <w:rFonts w:ascii="Arial" w:hAnsi="Arial" w:cs="Arial"/>
          <w:sz w:val="24"/>
          <w:szCs w:val="24"/>
        </w:rPr>
        <w:t xml:space="preserve"> needed to </w:t>
      </w:r>
      <w:r w:rsidR="00893CBF" w:rsidRPr="00BD6A20">
        <w:rPr>
          <w:rFonts w:ascii="Arial" w:hAnsi="Arial" w:cs="Arial"/>
          <w:sz w:val="24"/>
          <w:szCs w:val="24"/>
        </w:rPr>
        <w:t xml:space="preserve">be </w:t>
      </w:r>
      <w:r w:rsidR="001F3626" w:rsidRPr="00BD6A20">
        <w:rPr>
          <w:rFonts w:ascii="Arial" w:hAnsi="Arial" w:cs="Arial"/>
          <w:sz w:val="24"/>
          <w:szCs w:val="24"/>
        </w:rPr>
        <w:t>solve</w:t>
      </w:r>
      <w:r w:rsidR="00893CBF" w:rsidRPr="00BD6A20">
        <w:rPr>
          <w:rFonts w:ascii="Arial" w:hAnsi="Arial" w:cs="Arial"/>
          <w:sz w:val="24"/>
          <w:szCs w:val="24"/>
        </w:rPr>
        <w:t>d</w:t>
      </w:r>
      <w:r w:rsidR="001F3626" w:rsidRPr="00BD6A20">
        <w:rPr>
          <w:rFonts w:ascii="Arial" w:hAnsi="Arial" w:cs="Arial"/>
          <w:sz w:val="24"/>
          <w:szCs w:val="24"/>
        </w:rPr>
        <w:t xml:space="preserve">. The fourth part of ATLAS is to adapt, </w:t>
      </w:r>
      <w:r w:rsidR="00893CBF" w:rsidRPr="00BD6A20">
        <w:rPr>
          <w:rFonts w:ascii="Arial" w:hAnsi="Arial" w:cs="Arial"/>
          <w:sz w:val="24"/>
          <w:szCs w:val="24"/>
        </w:rPr>
        <w:t xml:space="preserve">it is about being able to </w:t>
      </w:r>
      <w:r w:rsidR="001F3626" w:rsidRPr="00BD6A20">
        <w:rPr>
          <w:rFonts w:ascii="Arial" w:hAnsi="Arial" w:cs="Arial"/>
          <w:sz w:val="24"/>
          <w:szCs w:val="24"/>
        </w:rPr>
        <w:t xml:space="preserve">adapt your findings </w:t>
      </w:r>
      <w:r w:rsidR="00152F1C" w:rsidRPr="00BD6A20">
        <w:rPr>
          <w:rFonts w:ascii="Arial" w:hAnsi="Arial" w:cs="Arial"/>
          <w:sz w:val="24"/>
          <w:szCs w:val="24"/>
        </w:rPr>
        <w:t>to the situation and</w:t>
      </w:r>
      <w:r w:rsidR="00893CBF" w:rsidRPr="00BD6A20">
        <w:rPr>
          <w:rFonts w:ascii="Arial" w:hAnsi="Arial" w:cs="Arial"/>
          <w:sz w:val="24"/>
          <w:szCs w:val="24"/>
        </w:rPr>
        <w:t xml:space="preserve">, </w:t>
      </w:r>
      <w:r w:rsidR="00152F1C" w:rsidRPr="00BD6A20">
        <w:rPr>
          <w:rFonts w:ascii="Arial" w:hAnsi="Arial" w:cs="Arial"/>
          <w:sz w:val="24"/>
          <w:szCs w:val="24"/>
        </w:rPr>
        <w:t>reflect</w:t>
      </w:r>
      <w:r w:rsidR="00893CBF" w:rsidRPr="00BD6A20">
        <w:rPr>
          <w:rFonts w:ascii="Arial" w:hAnsi="Arial" w:cs="Arial"/>
          <w:sz w:val="24"/>
          <w:szCs w:val="24"/>
        </w:rPr>
        <w:t>ing</w:t>
      </w:r>
      <w:r w:rsidR="00152F1C" w:rsidRPr="00BD6A20">
        <w:rPr>
          <w:rFonts w:ascii="Arial" w:hAnsi="Arial" w:cs="Arial"/>
          <w:sz w:val="24"/>
          <w:szCs w:val="24"/>
        </w:rPr>
        <w:t xml:space="preserve"> on what </w:t>
      </w:r>
      <w:r w:rsidR="00893CBF" w:rsidRPr="00BD6A20">
        <w:rPr>
          <w:rFonts w:ascii="Arial" w:hAnsi="Arial" w:cs="Arial"/>
          <w:sz w:val="24"/>
          <w:szCs w:val="24"/>
        </w:rPr>
        <w:t>has</w:t>
      </w:r>
      <w:r w:rsidR="00152F1C" w:rsidRPr="00BD6A20">
        <w:rPr>
          <w:rFonts w:ascii="Arial" w:hAnsi="Arial" w:cs="Arial"/>
          <w:sz w:val="24"/>
          <w:szCs w:val="24"/>
        </w:rPr>
        <w:t xml:space="preserve"> </w:t>
      </w:r>
      <w:r w:rsidR="00893CBF" w:rsidRPr="00BD6A20">
        <w:rPr>
          <w:rFonts w:ascii="Arial" w:hAnsi="Arial" w:cs="Arial"/>
          <w:sz w:val="24"/>
          <w:szCs w:val="24"/>
        </w:rPr>
        <w:t>been</w:t>
      </w:r>
      <w:r w:rsidR="00152F1C" w:rsidRPr="00BD6A20">
        <w:rPr>
          <w:rFonts w:ascii="Arial" w:hAnsi="Arial" w:cs="Arial"/>
          <w:sz w:val="24"/>
          <w:szCs w:val="24"/>
        </w:rPr>
        <w:t xml:space="preserve"> found</w:t>
      </w:r>
      <w:r w:rsidR="00893CBF" w:rsidRPr="00BD6A20">
        <w:rPr>
          <w:rFonts w:ascii="Arial" w:hAnsi="Arial" w:cs="Arial"/>
          <w:sz w:val="24"/>
          <w:szCs w:val="24"/>
        </w:rPr>
        <w:t>, and monitoring</w:t>
      </w:r>
      <w:r w:rsidR="007E66CE" w:rsidRPr="00BD6A20">
        <w:rPr>
          <w:rFonts w:ascii="Arial" w:hAnsi="Arial" w:cs="Arial"/>
          <w:sz w:val="24"/>
          <w:szCs w:val="24"/>
        </w:rPr>
        <w:t xml:space="preserve"> the problem </w:t>
      </w:r>
      <w:r w:rsidR="00573F4F" w:rsidRPr="00BD6A20">
        <w:rPr>
          <w:rFonts w:ascii="Arial" w:hAnsi="Arial" w:cs="Arial"/>
          <w:sz w:val="24"/>
          <w:szCs w:val="24"/>
        </w:rPr>
        <w:t xml:space="preserve">to see if </w:t>
      </w:r>
      <w:r w:rsidR="00893CBF" w:rsidRPr="00BD6A20">
        <w:rPr>
          <w:rFonts w:ascii="Arial" w:hAnsi="Arial" w:cs="Arial"/>
          <w:sz w:val="24"/>
          <w:szCs w:val="24"/>
        </w:rPr>
        <w:t xml:space="preserve">the </w:t>
      </w:r>
      <w:r w:rsidR="00573F4F" w:rsidRPr="00BD6A20">
        <w:rPr>
          <w:rFonts w:ascii="Arial" w:hAnsi="Arial" w:cs="Arial"/>
          <w:sz w:val="24"/>
          <w:szCs w:val="24"/>
        </w:rPr>
        <w:t>approach is working, new problems may arise as the situation develops</w:t>
      </w:r>
      <w:r w:rsidR="00DF3528" w:rsidRPr="00BD6A20">
        <w:rPr>
          <w:rFonts w:ascii="Arial" w:hAnsi="Arial" w:cs="Arial"/>
          <w:sz w:val="24"/>
          <w:szCs w:val="24"/>
        </w:rPr>
        <w:t>, therefore</w:t>
      </w:r>
      <w:r w:rsidR="00573F4F" w:rsidRPr="00BD6A20">
        <w:rPr>
          <w:rFonts w:ascii="Arial" w:hAnsi="Arial" w:cs="Arial"/>
          <w:sz w:val="24"/>
          <w:szCs w:val="24"/>
        </w:rPr>
        <w:t xml:space="preserve"> adapt</w:t>
      </w:r>
      <w:r w:rsidR="00DF3528" w:rsidRPr="00BD6A20">
        <w:rPr>
          <w:rFonts w:ascii="Arial" w:hAnsi="Arial" w:cs="Arial"/>
          <w:sz w:val="24"/>
          <w:szCs w:val="24"/>
        </w:rPr>
        <w:t>ing</w:t>
      </w:r>
      <w:r w:rsidR="00573F4F" w:rsidRPr="00BD6A20">
        <w:rPr>
          <w:rFonts w:ascii="Arial" w:hAnsi="Arial" w:cs="Arial"/>
          <w:sz w:val="24"/>
          <w:szCs w:val="24"/>
        </w:rPr>
        <w:t xml:space="preserve"> </w:t>
      </w:r>
      <w:r w:rsidR="00DF3528" w:rsidRPr="00BD6A20">
        <w:rPr>
          <w:rFonts w:ascii="Arial" w:hAnsi="Arial" w:cs="Arial"/>
          <w:sz w:val="24"/>
          <w:szCs w:val="24"/>
        </w:rPr>
        <w:t>the</w:t>
      </w:r>
      <w:r w:rsidR="00573F4F" w:rsidRPr="00BD6A20">
        <w:rPr>
          <w:rFonts w:ascii="Arial" w:hAnsi="Arial" w:cs="Arial"/>
          <w:sz w:val="24"/>
          <w:szCs w:val="24"/>
        </w:rPr>
        <w:t xml:space="preserve"> findings and approaches, or even start asking new questions</w:t>
      </w:r>
      <w:r w:rsidR="00DF3528" w:rsidRPr="00BD6A20">
        <w:rPr>
          <w:rFonts w:ascii="Arial" w:hAnsi="Arial" w:cs="Arial"/>
          <w:sz w:val="24"/>
          <w:szCs w:val="24"/>
        </w:rPr>
        <w:t xml:space="preserve"> is important </w:t>
      </w:r>
      <w:r w:rsidR="005372C8" w:rsidRPr="00BD6A20">
        <w:rPr>
          <w:rFonts w:ascii="Arial" w:hAnsi="Arial" w:cs="Arial"/>
          <w:sz w:val="24"/>
          <w:szCs w:val="24"/>
        </w:rPr>
        <w:t>(College of Policing, 2021</w:t>
      </w:r>
      <w:r w:rsidR="006E75CD" w:rsidRPr="00BD6A20">
        <w:rPr>
          <w:rFonts w:ascii="Arial" w:hAnsi="Arial" w:cs="Arial"/>
          <w:sz w:val="24"/>
          <w:szCs w:val="24"/>
        </w:rPr>
        <w:t>c</w:t>
      </w:r>
      <w:r w:rsidR="005372C8" w:rsidRPr="00BD6A20">
        <w:rPr>
          <w:rFonts w:ascii="Arial" w:hAnsi="Arial" w:cs="Arial"/>
          <w:sz w:val="24"/>
          <w:szCs w:val="24"/>
        </w:rPr>
        <w:t>).</w:t>
      </w:r>
      <w:r w:rsidR="00230680" w:rsidRPr="00BD6A20">
        <w:rPr>
          <w:rFonts w:ascii="Arial" w:hAnsi="Arial" w:cs="Arial"/>
          <w:sz w:val="24"/>
          <w:szCs w:val="24"/>
        </w:rPr>
        <w:t xml:space="preserve"> </w:t>
      </w:r>
    </w:p>
    <w:p w14:paraId="3E32461E" w14:textId="77777777" w:rsidR="00000203" w:rsidRPr="00BD6A20" w:rsidRDefault="00000203" w:rsidP="00D555D2">
      <w:pPr>
        <w:spacing w:line="360" w:lineRule="auto"/>
        <w:rPr>
          <w:rFonts w:ascii="Arial" w:hAnsi="Arial" w:cs="Arial"/>
          <w:sz w:val="24"/>
          <w:szCs w:val="24"/>
        </w:rPr>
      </w:pPr>
    </w:p>
    <w:p w14:paraId="71EF436D" w14:textId="62B442B5" w:rsidR="00C254A0" w:rsidRPr="00BD6A20" w:rsidRDefault="00F02C41" w:rsidP="00D555D2">
      <w:pPr>
        <w:spacing w:line="360" w:lineRule="auto"/>
        <w:rPr>
          <w:rFonts w:ascii="Arial" w:hAnsi="Arial" w:cs="Arial"/>
          <w:sz w:val="24"/>
          <w:szCs w:val="24"/>
        </w:rPr>
      </w:pPr>
      <w:r w:rsidRPr="00BD6A20">
        <w:rPr>
          <w:rFonts w:ascii="Arial" w:hAnsi="Arial" w:cs="Arial"/>
          <w:sz w:val="24"/>
          <w:szCs w:val="24"/>
        </w:rPr>
        <w:t>According to College of Policing (2021</w:t>
      </w:r>
      <w:r w:rsidR="006E75CD" w:rsidRPr="00BD6A20">
        <w:rPr>
          <w:rFonts w:ascii="Arial" w:hAnsi="Arial" w:cs="Arial"/>
          <w:sz w:val="24"/>
          <w:szCs w:val="24"/>
        </w:rPr>
        <w:t>b</w:t>
      </w:r>
      <w:r w:rsidRPr="00BD6A20">
        <w:rPr>
          <w:rFonts w:ascii="Arial" w:hAnsi="Arial" w:cs="Arial"/>
          <w:sz w:val="24"/>
          <w:szCs w:val="24"/>
        </w:rPr>
        <w:t>)</w:t>
      </w:r>
      <w:r w:rsidR="00CD6201" w:rsidRPr="00BD6A20">
        <w:rPr>
          <w:rFonts w:ascii="Arial" w:hAnsi="Arial" w:cs="Arial"/>
          <w:sz w:val="24"/>
          <w:szCs w:val="24"/>
        </w:rPr>
        <w:t xml:space="preserve"> </w:t>
      </w:r>
      <w:r w:rsidR="00E913A1" w:rsidRPr="00BD6A20">
        <w:rPr>
          <w:rFonts w:ascii="Arial" w:hAnsi="Arial" w:cs="Arial"/>
          <w:sz w:val="24"/>
          <w:szCs w:val="24"/>
        </w:rPr>
        <w:t xml:space="preserve">sharing the information that </w:t>
      </w:r>
      <w:r w:rsidR="00DF3528" w:rsidRPr="00BD6A20">
        <w:rPr>
          <w:rFonts w:ascii="Arial" w:hAnsi="Arial" w:cs="Arial"/>
          <w:sz w:val="24"/>
          <w:szCs w:val="24"/>
        </w:rPr>
        <w:t>has been</w:t>
      </w:r>
      <w:r w:rsidR="00E913A1" w:rsidRPr="00BD6A20">
        <w:rPr>
          <w:rFonts w:ascii="Arial" w:hAnsi="Arial" w:cs="Arial"/>
          <w:sz w:val="24"/>
          <w:szCs w:val="24"/>
        </w:rPr>
        <w:t xml:space="preserve"> found will help to support Police forces when they are making decisions about dealing with certain situations. Sharing information with forces </w:t>
      </w:r>
      <w:r w:rsidR="00DB7574" w:rsidRPr="00BD6A20">
        <w:rPr>
          <w:rFonts w:ascii="Arial" w:hAnsi="Arial" w:cs="Arial"/>
          <w:sz w:val="24"/>
          <w:szCs w:val="24"/>
        </w:rPr>
        <w:t xml:space="preserve">will help to Identify the problems as soon as they arise and how to deal and tackle them early, which will reduce the number of problems in the future and protect the communities and people who </w:t>
      </w:r>
      <w:r w:rsidR="005F67D4" w:rsidRPr="00BD6A20">
        <w:rPr>
          <w:rFonts w:ascii="Arial" w:hAnsi="Arial" w:cs="Arial"/>
          <w:sz w:val="24"/>
          <w:szCs w:val="24"/>
        </w:rPr>
        <w:t>may be</w:t>
      </w:r>
      <w:r w:rsidR="00DB7574" w:rsidRPr="00BD6A20">
        <w:rPr>
          <w:rFonts w:ascii="Arial" w:hAnsi="Arial" w:cs="Arial"/>
          <w:sz w:val="24"/>
          <w:szCs w:val="24"/>
        </w:rPr>
        <w:t xml:space="preserve"> vulnerable, it will help to make the communities more close-knit and stronger.</w:t>
      </w:r>
    </w:p>
    <w:p w14:paraId="3EEA9FD9" w14:textId="46DDA4D3" w:rsidR="005372C8" w:rsidRPr="00BD6A20" w:rsidRDefault="005372C8" w:rsidP="00D555D2">
      <w:pPr>
        <w:spacing w:line="360" w:lineRule="auto"/>
        <w:rPr>
          <w:rFonts w:ascii="Arial" w:hAnsi="Arial" w:cs="Arial"/>
          <w:sz w:val="24"/>
          <w:szCs w:val="24"/>
        </w:rPr>
      </w:pPr>
    </w:p>
    <w:p w14:paraId="3EBD720C" w14:textId="77777777" w:rsidR="00CD5C88" w:rsidRPr="00BD6A20" w:rsidRDefault="00CD5C88" w:rsidP="00D555D2">
      <w:pPr>
        <w:spacing w:line="360" w:lineRule="auto"/>
        <w:rPr>
          <w:rFonts w:ascii="Arial" w:hAnsi="Arial" w:cs="Arial"/>
          <w:color w:val="222222"/>
          <w:sz w:val="24"/>
          <w:szCs w:val="24"/>
          <w:u w:val="single"/>
          <w:shd w:val="clear" w:color="auto" w:fill="FFFFFF"/>
        </w:rPr>
      </w:pPr>
    </w:p>
    <w:p w14:paraId="76AB33D7" w14:textId="277E98ED" w:rsidR="00944674" w:rsidRPr="00BD6A20" w:rsidRDefault="00CB5DDF" w:rsidP="00D555D2">
      <w:pPr>
        <w:spacing w:line="360" w:lineRule="auto"/>
        <w:rPr>
          <w:rFonts w:ascii="Arial" w:hAnsi="Arial" w:cs="Arial"/>
          <w:color w:val="222222"/>
          <w:sz w:val="24"/>
          <w:szCs w:val="24"/>
          <w:u w:val="single"/>
          <w:shd w:val="clear" w:color="auto" w:fill="FFFFFF"/>
        </w:rPr>
      </w:pPr>
      <w:r w:rsidRPr="00BD6A20">
        <w:rPr>
          <w:rFonts w:ascii="Arial" w:hAnsi="Arial" w:cs="Arial"/>
          <w:color w:val="222222"/>
          <w:sz w:val="24"/>
          <w:szCs w:val="24"/>
          <w:u w:val="single"/>
          <w:shd w:val="clear" w:color="auto" w:fill="FFFFFF"/>
        </w:rPr>
        <w:t xml:space="preserve">Grenfell Tower </w:t>
      </w:r>
    </w:p>
    <w:p w14:paraId="232520EE" w14:textId="77777777" w:rsidR="00661ABE" w:rsidRPr="00BD6A20" w:rsidRDefault="00026424" w:rsidP="00D555D2">
      <w:pPr>
        <w:spacing w:line="360" w:lineRule="auto"/>
        <w:rPr>
          <w:rFonts w:ascii="Arial" w:hAnsi="Arial" w:cs="Arial"/>
          <w:sz w:val="24"/>
          <w:szCs w:val="24"/>
          <w:shd w:val="clear" w:color="auto" w:fill="FFFFFF"/>
        </w:rPr>
      </w:pPr>
      <w:r w:rsidRPr="00BD6A20">
        <w:rPr>
          <w:rFonts w:ascii="Arial" w:hAnsi="Arial" w:cs="Arial"/>
          <w:sz w:val="24"/>
          <w:szCs w:val="24"/>
          <w:shd w:val="clear" w:color="auto" w:fill="FCFCFC"/>
        </w:rPr>
        <w:t xml:space="preserve">During </w:t>
      </w:r>
      <w:r w:rsidR="00CB739E" w:rsidRPr="00BD6A20">
        <w:rPr>
          <w:rFonts w:ascii="Arial" w:hAnsi="Arial" w:cs="Arial"/>
          <w:sz w:val="24"/>
          <w:szCs w:val="24"/>
          <w:shd w:val="clear" w:color="auto" w:fill="FCFCFC"/>
        </w:rPr>
        <w:t>June 14</w:t>
      </w:r>
      <w:r w:rsidR="00CB739E" w:rsidRPr="00BD6A20">
        <w:rPr>
          <w:rFonts w:ascii="Arial" w:hAnsi="Arial" w:cs="Arial"/>
          <w:sz w:val="24"/>
          <w:szCs w:val="24"/>
          <w:shd w:val="clear" w:color="auto" w:fill="FCFCFC"/>
          <w:vertAlign w:val="superscript"/>
        </w:rPr>
        <w:t>th</w:t>
      </w:r>
      <w:r w:rsidR="00CB739E" w:rsidRPr="00BD6A20">
        <w:rPr>
          <w:rFonts w:ascii="Arial" w:hAnsi="Arial" w:cs="Arial"/>
          <w:sz w:val="24"/>
          <w:szCs w:val="24"/>
          <w:shd w:val="clear" w:color="auto" w:fill="FCFCFC"/>
        </w:rPr>
        <w:t>, 2017,</w:t>
      </w:r>
      <w:r w:rsidRPr="00BD6A20">
        <w:rPr>
          <w:rFonts w:ascii="Arial" w:hAnsi="Arial" w:cs="Arial"/>
          <w:sz w:val="24"/>
          <w:szCs w:val="24"/>
          <w:shd w:val="clear" w:color="auto" w:fill="FCFCFC"/>
        </w:rPr>
        <w:t xml:space="preserve"> a fire broke out in The Grenfell Tower, where there were 70 body found and more were expected to have lost their lives. The fire initially started in the kitchen of flat 16, on the 4</w:t>
      </w:r>
      <w:r w:rsidRPr="00BD6A20">
        <w:rPr>
          <w:rFonts w:ascii="Arial" w:hAnsi="Arial" w:cs="Arial"/>
          <w:sz w:val="24"/>
          <w:szCs w:val="24"/>
          <w:shd w:val="clear" w:color="auto" w:fill="FCFCFC"/>
          <w:vertAlign w:val="superscript"/>
        </w:rPr>
        <w:t>th</w:t>
      </w:r>
      <w:r w:rsidRPr="00BD6A20">
        <w:rPr>
          <w:rFonts w:ascii="Arial" w:hAnsi="Arial" w:cs="Arial"/>
          <w:sz w:val="24"/>
          <w:szCs w:val="24"/>
          <w:shd w:val="clear" w:color="auto" w:fill="FCFCFC"/>
        </w:rPr>
        <w:t xml:space="preserve"> floor of the </w:t>
      </w:r>
      <w:r w:rsidR="00CB739E" w:rsidRPr="00BD6A20">
        <w:rPr>
          <w:rFonts w:ascii="Arial" w:hAnsi="Arial" w:cs="Arial"/>
          <w:sz w:val="24"/>
          <w:szCs w:val="24"/>
          <w:shd w:val="clear" w:color="auto" w:fill="FCFCFC"/>
        </w:rPr>
        <w:t>24-floor</w:t>
      </w:r>
      <w:r w:rsidRPr="00BD6A20">
        <w:rPr>
          <w:rFonts w:ascii="Arial" w:hAnsi="Arial" w:cs="Arial"/>
          <w:sz w:val="24"/>
          <w:szCs w:val="24"/>
          <w:shd w:val="clear" w:color="auto" w:fill="FCFCFC"/>
        </w:rPr>
        <w:t xml:space="preserve"> tower</w:t>
      </w:r>
      <w:r w:rsidR="00CB739E" w:rsidRPr="00BD6A20">
        <w:rPr>
          <w:rFonts w:ascii="Arial" w:hAnsi="Arial" w:cs="Arial"/>
          <w:sz w:val="24"/>
          <w:szCs w:val="24"/>
          <w:shd w:val="clear" w:color="auto" w:fill="FCFCFC"/>
        </w:rPr>
        <w:t xml:space="preserve">. The tower was refurbished during 2012 to 2016 with an </w:t>
      </w:r>
      <w:r w:rsidR="00CB739E" w:rsidRPr="00BD6A20">
        <w:rPr>
          <w:rFonts w:ascii="Arial" w:hAnsi="Arial" w:cs="Arial"/>
          <w:sz w:val="24"/>
          <w:szCs w:val="24"/>
          <w:shd w:val="clear" w:color="auto" w:fill="FFFFFF"/>
        </w:rPr>
        <w:t xml:space="preserve">External Insulated Facade System (EIFS), and also fitted was new windows, that were not fire rated </w:t>
      </w:r>
      <w:r w:rsidR="00E939C7" w:rsidRPr="00BD6A20">
        <w:rPr>
          <w:rFonts w:ascii="Arial" w:hAnsi="Arial" w:cs="Arial"/>
          <w:sz w:val="24"/>
          <w:szCs w:val="24"/>
          <w:shd w:val="clear" w:color="auto" w:fill="FFFFFF"/>
        </w:rPr>
        <w:t>(</w:t>
      </w:r>
      <w:proofErr w:type="spellStart"/>
      <w:r w:rsidR="00E939C7" w:rsidRPr="00BD6A20">
        <w:rPr>
          <w:rFonts w:ascii="Arial" w:hAnsi="Arial" w:cs="Arial"/>
          <w:sz w:val="24"/>
          <w:szCs w:val="24"/>
          <w:shd w:val="clear" w:color="auto" w:fill="FFFFFF"/>
        </w:rPr>
        <w:t>Koohkan</w:t>
      </w:r>
      <w:proofErr w:type="spellEnd"/>
      <w:r w:rsidR="00E939C7" w:rsidRPr="00BD6A20">
        <w:rPr>
          <w:rFonts w:ascii="Arial" w:hAnsi="Arial" w:cs="Arial"/>
          <w:sz w:val="24"/>
          <w:szCs w:val="24"/>
          <w:shd w:val="clear" w:color="auto" w:fill="FFFFFF"/>
        </w:rPr>
        <w:t xml:space="preserve"> et al., 2020).</w:t>
      </w:r>
    </w:p>
    <w:p w14:paraId="0C9877DE" w14:textId="503B4255" w:rsidR="00661ABE" w:rsidRPr="00BD6A20" w:rsidRDefault="00661ABE" w:rsidP="00D555D2">
      <w:pPr>
        <w:spacing w:line="360" w:lineRule="auto"/>
        <w:rPr>
          <w:rFonts w:ascii="Arial" w:hAnsi="Arial" w:cs="Arial"/>
          <w:sz w:val="24"/>
          <w:szCs w:val="24"/>
          <w:shd w:val="clear" w:color="auto" w:fill="FFFFFF"/>
        </w:rPr>
      </w:pPr>
    </w:p>
    <w:p w14:paraId="0C6CAA0C" w14:textId="7E09FD04" w:rsidR="00661ABE" w:rsidRPr="00BD6A20" w:rsidRDefault="00661ABE" w:rsidP="00D555D2">
      <w:pPr>
        <w:spacing w:line="360" w:lineRule="auto"/>
        <w:rPr>
          <w:rFonts w:ascii="Arial" w:hAnsi="Arial" w:cs="Arial"/>
          <w:sz w:val="24"/>
          <w:szCs w:val="24"/>
          <w:u w:val="single"/>
          <w:shd w:val="clear" w:color="auto" w:fill="FFFFFF"/>
        </w:rPr>
      </w:pPr>
      <w:r w:rsidRPr="00BD6A20">
        <w:rPr>
          <w:rFonts w:ascii="Arial" w:hAnsi="Arial" w:cs="Arial"/>
          <w:sz w:val="24"/>
          <w:szCs w:val="24"/>
          <w:u w:val="single"/>
          <w:shd w:val="clear" w:color="auto" w:fill="FFFFFF"/>
        </w:rPr>
        <w:t xml:space="preserve">What </w:t>
      </w:r>
      <w:r w:rsidR="00C60739" w:rsidRPr="00BD6A20">
        <w:rPr>
          <w:rFonts w:ascii="Arial" w:hAnsi="Arial" w:cs="Arial"/>
          <w:sz w:val="24"/>
          <w:szCs w:val="24"/>
          <w:u w:val="single"/>
          <w:shd w:val="clear" w:color="auto" w:fill="FFFFFF"/>
        </w:rPr>
        <w:t xml:space="preserve">are the causes of the fire? </w:t>
      </w:r>
    </w:p>
    <w:p w14:paraId="30B1A7AB" w14:textId="66F5E228" w:rsidR="00026424" w:rsidRPr="00BD6A20" w:rsidRDefault="000F239E" w:rsidP="00D555D2">
      <w:pPr>
        <w:spacing w:line="360" w:lineRule="auto"/>
        <w:rPr>
          <w:rFonts w:ascii="Arial" w:hAnsi="Arial" w:cs="Arial"/>
          <w:sz w:val="24"/>
          <w:szCs w:val="24"/>
          <w:shd w:val="clear" w:color="auto" w:fill="FFFFFF"/>
        </w:rPr>
      </w:pPr>
      <w:r w:rsidRPr="00BD6A20">
        <w:rPr>
          <w:rFonts w:ascii="Arial" w:hAnsi="Arial" w:cs="Arial"/>
          <w:sz w:val="24"/>
          <w:szCs w:val="24"/>
          <w:shd w:val="clear" w:color="auto" w:fill="FFFFFF"/>
        </w:rPr>
        <w:t xml:space="preserve"> It is believed that the source of the fire was from a broken refrigerator, </w:t>
      </w:r>
      <w:r w:rsidR="00F77076" w:rsidRPr="00BD6A20">
        <w:rPr>
          <w:rFonts w:ascii="Arial" w:hAnsi="Arial" w:cs="Arial"/>
          <w:sz w:val="24"/>
          <w:szCs w:val="24"/>
          <w:shd w:val="clear" w:color="auto" w:fill="FFFFFF"/>
        </w:rPr>
        <w:t xml:space="preserve">the fire was believed to started at 12:45 and within 30 minutes it was unable to be controlled, 70 </w:t>
      </w:r>
      <w:r w:rsidR="00F77076" w:rsidRPr="00BD6A20">
        <w:rPr>
          <w:rFonts w:ascii="Arial" w:hAnsi="Arial" w:cs="Arial"/>
          <w:sz w:val="24"/>
          <w:szCs w:val="24"/>
          <w:shd w:val="clear" w:color="auto" w:fill="FFFFFF"/>
        </w:rPr>
        <w:lastRenderedPageBreak/>
        <w:t>fire engines and 250 firefighters tackled the fire for 60 hours.</w:t>
      </w:r>
      <w:r w:rsidR="00661ABE" w:rsidRPr="00BD6A20">
        <w:rPr>
          <w:rFonts w:ascii="Arial" w:hAnsi="Arial" w:cs="Arial"/>
          <w:sz w:val="24"/>
          <w:szCs w:val="24"/>
          <w:shd w:val="clear" w:color="auto" w:fill="FFFFFF"/>
        </w:rPr>
        <w:t xml:space="preserve"> Experts had analysed to building which they came to the conclusion that everyone on the top 3 floors would have died. It was also discovered that the new EIFS caused the sheer spread of the fires, the lot of the building was covered in aluminium which does have has a lot of resistance to fire, but it also helped to make the fire spread uncontrollably due to aluminium having high thermal conductive properties </w:t>
      </w:r>
      <w:r w:rsidR="00392C43" w:rsidRPr="00BD6A20">
        <w:rPr>
          <w:rFonts w:ascii="Arial" w:hAnsi="Arial" w:cs="Arial"/>
          <w:sz w:val="24"/>
          <w:szCs w:val="24"/>
          <w:shd w:val="clear" w:color="auto" w:fill="FFFFFF"/>
        </w:rPr>
        <w:t>(</w:t>
      </w:r>
      <w:r w:rsidR="00661ABE" w:rsidRPr="00BD6A20">
        <w:rPr>
          <w:rFonts w:ascii="Arial" w:hAnsi="Arial" w:cs="Arial"/>
          <w:sz w:val="24"/>
          <w:szCs w:val="24"/>
          <w:shd w:val="clear" w:color="auto" w:fill="FFFFFF"/>
        </w:rPr>
        <w:t>DŽIDIĆ</w:t>
      </w:r>
      <w:r w:rsidR="00392C43" w:rsidRPr="00BD6A20">
        <w:rPr>
          <w:rFonts w:ascii="Arial" w:hAnsi="Arial" w:cs="Arial"/>
          <w:sz w:val="24"/>
          <w:szCs w:val="24"/>
          <w:shd w:val="clear" w:color="auto" w:fill="FFFFFF"/>
        </w:rPr>
        <w:t xml:space="preserve">, 2018). </w:t>
      </w:r>
      <w:r w:rsidR="009A140A" w:rsidRPr="00BD6A20">
        <w:rPr>
          <w:rFonts w:ascii="Arial" w:hAnsi="Arial" w:cs="Arial"/>
          <w:sz w:val="24"/>
          <w:szCs w:val="24"/>
          <w:shd w:val="clear" w:color="auto" w:fill="FFFFFF"/>
        </w:rPr>
        <w:t xml:space="preserve">During the </w:t>
      </w:r>
      <w:r w:rsidR="005C2453" w:rsidRPr="00BD6A20">
        <w:rPr>
          <w:rFonts w:ascii="Arial" w:hAnsi="Arial" w:cs="Arial"/>
          <w:sz w:val="24"/>
          <w:szCs w:val="24"/>
          <w:shd w:val="clear" w:color="auto" w:fill="FFFFFF"/>
        </w:rPr>
        <w:t>time,</w:t>
      </w:r>
      <w:r w:rsidR="009A140A" w:rsidRPr="00BD6A20">
        <w:rPr>
          <w:rFonts w:ascii="Arial" w:hAnsi="Arial" w:cs="Arial"/>
          <w:sz w:val="24"/>
          <w:szCs w:val="24"/>
          <w:shd w:val="clear" w:color="auto" w:fill="FFFFFF"/>
        </w:rPr>
        <w:t xml:space="preserve"> the tower was being refurbished, £8.7 million was spent on it. After it was complete the residence </w:t>
      </w:r>
      <w:r w:rsidR="005C2453" w:rsidRPr="00BD6A20">
        <w:rPr>
          <w:rFonts w:ascii="Arial" w:hAnsi="Arial" w:cs="Arial"/>
          <w:sz w:val="24"/>
          <w:szCs w:val="24"/>
          <w:shd w:val="clear" w:color="auto" w:fill="FFFFFF"/>
        </w:rPr>
        <w:t>was</w:t>
      </w:r>
      <w:r w:rsidR="009A140A" w:rsidRPr="00BD6A20">
        <w:rPr>
          <w:rFonts w:ascii="Arial" w:hAnsi="Arial" w:cs="Arial"/>
          <w:sz w:val="24"/>
          <w:szCs w:val="24"/>
          <w:shd w:val="clear" w:color="auto" w:fill="FFFFFF"/>
        </w:rPr>
        <w:t xml:space="preserve"> </w:t>
      </w:r>
      <w:r w:rsidR="005C2453" w:rsidRPr="00BD6A20">
        <w:rPr>
          <w:rFonts w:ascii="Arial" w:hAnsi="Arial" w:cs="Arial"/>
          <w:sz w:val="24"/>
          <w:szCs w:val="24"/>
          <w:shd w:val="clear" w:color="auto" w:fill="FFFFFF"/>
        </w:rPr>
        <w:t>complaining</w:t>
      </w:r>
      <w:r w:rsidR="009A140A" w:rsidRPr="00BD6A20">
        <w:rPr>
          <w:rFonts w:ascii="Arial" w:hAnsi="Arial" w:cs="Arial"/>
          <w:sz w:val="24"/>
          <w:szCs w:val="24"/>
          <w:shd w:val="clear" w:color="auto" w:fill="FFFFFF"/>
        </w:rPr>
        <w:t xml:space="preserve"> about it being a fire hazard, the Grenfell Action Group</w:t>
      </w:r>
      <w:r w:rsidR="005C2453" w:rsidRPr="00BD6A20">
        <w:rPr>
          <w:rFonts w:ascii="Arial" w:hAnsi="Arial" w:cs="Arial"/>
          <w:sz w:val="24"/>
          <w:szCs w:val="24"/>
          <w:shd w:val="clear" w:color="auto" w:fill="FFFFFF"/>
        </w:rPr>
        <w:t xml:space="preserve"> had complained to the council on a number of occasions, but they were completely ignored. The residence feared of their safety within the building, but nothing was being done. The council had a budget of £274</w:t>
      </w:r>
      <w:r w:rsidR="00866EFF" w:rsidRPr="00BD6A20">
        <w:rPr>
          <w:rFonts w:ascii="Arial" w:hAnsi="Arial" w:cs="Arial"/>
          <w:sz w:val="24"/>
          <w:szCs w:val="24"/>
          <w:shd w:val="clear" w:color="auto" w:fill="FFFFFF"/>
        </w:rPr>
        <w:t xml:space="preserve"> million</w:t>
      </w:r>
      <w:r w:rsidR="005C2453" w:rsidRPr="00BD6A20">
        <w:rPr>
          <w:rFonts w:ascii="Arial" w:hAnsi="Arial" w:cs="Arial"/>
          <w:sz w:val="24"/>
          <w:szCs w:val="24"/>
          <w:shd w:val="clear" w:color="auto" w:fill="FFFFFF"/>
        </w:rPr>
        <w:t xml:space="preserve"> to use to refurbish the tower, during this time it was decided they would use a cheaper cladding therefore saving </w:t>
      </w:r>
      <w:r w:rsidR="00A0418D" w:rsidRPr="00BD6A20">
        <w:rPr>
          <w:rFonts w:ascii="Arial" w:hAnsi="Arial" w:cs="Arial"/>
          <w:sz w:val="24"/>
          <w:szCs w:val="24"/>
          <w:shd w:val="clear" w:color="auto" w:fill="FFFFFF"/>
        </w:rPr>
        <w:t xml:space="preserve">about £290,000. It was known that this cladding is suspected of increasing the speed of a fire due </w:t>
      </w:r>
      <w:r w:rsidR="00E056C7" w:rsidRPr="00BD6A20">
        <w:rPr>
          <w:rFonts w:ascii="Arial" w:hAnsi="Arial" w:cs="Arial"/>
          <w:sz w:val="24"/>
          <w:szCs w:val="24"/>
          <w:shd w:val="clear" w:color="auto" w:fill="FFFFFF"/>
        </w:rPr>
        <w:t>to</w:t>
      </w:r>
      <w:r w:rsidR="00A0418D" w:rsidRPr="00BD6A20">
        <w:rPr>
          <w:rFonts w:ascii="Arial" w:hAnsi="Arial" w:cs="Arial"/>
          <w:sz w:val="24"/>
          <w:szCs w:val="24"/>
          <w:shd w:val="clear" w:color="auto" w:fill="FFFFFF"/>
        </w:rPr>
        <w:t xml:space="preserve"> its combustible nature. This cladding is not permitted to be used in many European countries such as Germany</w:t>
      </w:r>
      <w:r w:rsidR="006B37E0" w:rsidRPr="00BD6A20">
        <w:rPr>
          <w:rFonts w:ascii="Arial" w:hAnsi="Arial" w:cs="Arial"/>
          <w:sz w:val="24"/>
          <w:szCs w:val="24"/>
          <w:shd w:val="clear" w:color="auto" w:fill="FFFFFF"/>
        </w:rPr>
        <w:t xml:space="preserve"> (Watt, 2017). </w:t>
      </w:r>
      <w:r w:rsidR="008C7F15" w:rsidRPr="00BD6A20">
        <w:rPr>
          <w:rFonts w:ascii="Arial" w:hAnsi="Arial" w:cs="Arial"/>
          <w:sz w:val="24"/>
          <w:szCs w:val="24"/>
          <w:shd w:val="clear" w:color="auto" w:fill="FFFFFF"/>
        </w:rPr>
        <w:t xml:space="preserve">According to Cook (2017) the cladding should have a fire resistance of 40minutes, but the test that was conducted by the government the cladding on had a resistance of 9 </w:t>
      </w:r>
      <w:r w:rsidR="00C25A3B" w:rsidRPr="00BD6A20">
        <w:rPr>
          <w:rFonts w:ascii="Arial" w:hAnsi="Arial" w:cs="Arial"/>
          <w:sz w:val="24"/>
          <w:szCs w:val="24"/>
          <w:shd w:val="clear" w:color="auto" w:fill="FFFFFF"/>
        </w:rPr>
        <w:t>minutes</w:t>
      </w:r>
      <w:r w:rsidR="008C7F15" w:rsidRPr="00BD6A20">
        <w:rPr>
          <w:rFonts w:ascii="Arial" w:hAnsi="Arial" w:cs="Arial"/>
          <w:sz w:val="24"/>
          <w:szCs w:val="24"/>
          <w:shd w:val="clear" w:color="auto" w:fill="FFFFFF"/>
        </w:rPr>
        <w:t xml:space="preserve">. Richards (2017) also commented saying that according to the </w:t>
      </w:r>
      <w:r w:rsidR="00C25A3B" w:rsidRPr="00BD6A20">
        <w:rPr>
          <w:rFonts w:ascii="Arial" w:hAnsi="Arial" w:cs="Arial"/>
          <w:sz w:val="24"/>
          <w:szCs w:val="24"/>
          <w:shd w:val="clear" w:color="auto" w:fill="FFFFFF"/>
        </w:rPr>
        <w:t>governmen</w:t>
      </w:r>
      <w:r w:rsidR="008C7F15" w:rsidRPr="00BD6A20">
        <w:rPr>
          <w:rFonts w:ascii="Arial" w:hAnsi="Arial" w:cs="Arial"/>
          <w:sz w:val="24"/>
          <w:szCs w:val="24"/>
          <w:shd w:val="clear" w:color="auto" w:fill="FFFFFF"/>
        </w:rPr>
        <w:t>t</w:t>
      </w:r>
      <w:r w:rsidR="00C25A3B" w:rsidRPr="00BD6A20">
        <w:rPr>
          <w:rFonts w:ascii="Arial" w:hAnsi="Arial" w:cs="Arial"/>
          <w:sz w:val="24"/>
          <w:szCs w:val="24"/>
          <w:shd w:val="clear" w:color="auto" w:fill="FFFFFF"/>
        </w:rPr>
        <w:t>,</w:t>
      </w:r>
      <w:r w:rsidR="008C7F15" w:rsidRPr="00BD6A20">
        <w:rPr>
          <w:rFonts w:ascii="Arial" w:hAnsi="Arial" w:cs="Arial"/>
          <w:sz w:val="24"/>
          <w:szCs w:val="24"/>
          <w:shd w:val="clear" w:color="auto" w:fill="FFFFFF"/>
        </w:rPr>
        <w:t xml:space="preserve"> the cladding </w:t>
      </w:r>
      <w:r w:rsidR="002E2795" w:rsidRPr="00BD6A20">
        <w:rPr>
          <w:rFonts w:ascii="Arial" w:hAnsi="Arial" w:cs="Arial"/>
          <w:sz w:val="24"/>
          <w:szCs w:val="24"/>
          <w:shd w:val="clear" w:color="auto" w:fill="FFFFFF"/>
        </w:rPr>
        <w:t>did not</w:t>
      </w:r>
      <w:r w:rsidR="00C25A3B" w:rsidRPr="00BD6A20">
        <w:rPr>
          <w:rFonts w:ascii="Arial" w:hAnsi="Arial" w:cs="Arial"/>
          <w:sz w:val="24"/>
          <w:szCs w:val="24"/>
          <w:shd w:val="clear" w:color="auto" w:fill="FFFFFF"/>
        </w:rPr>
        <w:t xml:space="preserve"> reach the standards of the Approved Documents B of the </w:t>
      </w:r>
      <w:r w:rsidR="000315C2" w:rsidRPr="00BD6A20">
        <w:rPr>
          <w:rFonts w:ascii="Arial" w:hAnsi="Arial" w:cs="Arial"/>
          <w:sz w:val="24"/>
          <w:szCs w:val="24"/>
          <w:shd w:val="clear" w:color="auto" w:fill="FFFFFF"/>
        </w:rPr>
        <w:t xml:space="preserve">UK’s Building Regulations 2010, which means a building over 18 meters high </w:t>
      </w:r>
      <w:r w:rsidR="006B37E0" w:rsidRPr="00BD6A20">
        <w:rPr>
          <w:rFonts w:ascii="Arial" w:hAnsi="Arial" w:cs="Arial"/>
          <w:sz w:val="24"/>
          <w:szCs w:val="24"/>
          <w:shd w:val="clear" w:color="auto" w:fill="FFFFFF"/>
        </w:rPr>
        <w:t>should not</w:t>
      </w:r>
      <w:r w:rsidR="000315C2" w:rsidRPr="00BD6A20">
        <w:rPr>
          <w:rFonts w:ascii="Arial" w:hAnsi="Arial" w:cs="Arial"/>
          <w:sz w:val="24"/>
          <w:szCs w:val="24"/>
          <w:shd w:val="clear" w:color="auto" w:fill="FFFFFF"/>
        </w:rPr>
        <w:t xml:space="preserve"> </w:t>
      </w:r>
      <w:r w:rsidR="00EF05FC" w:rsidRPr="00BD6A20">
        <w:rPr>
          <w:rFonts w:ascii="Arial" w:hAnsi="Arial" w:cs="Arial"/>
          <w:sz w:val="24"/>
          <w:szCs w:val="24"/>
          <w:shd w:val="clear" w:color="auto" w:fill="FFFFFF"/>
        </w:rPr>
        <w:t xml:space="preserve">have external cladding that provides a medium for the spread of a fire. </w:t>
      </w:r>
    </w:p>
    <w:p w14:paraId="422C64B9" w14:textId="3C20DF54" w:rsidR="00BF3FC3" w:rsidRPr="00BD6A20" w:rsidRDefault="00BF3FC3" w:rsidP="00D555D2">
      <w:pPr>
        <w:spacing w:line="360" w:lineRule="auto"/>
        <w:rPr>
          <w:rFonts w:ascii="Arial" w:hAnsi="Arial" w:cs="Arial"/>
          <w:sz w:val="24"/>
          <w:szCs w:val="24"/>
          <w:shd w:val="clear" w:color="auto" w:fill="FFFFFF"/>
        </w:rPr>
      </w:pPr>
    </w:p>
    <w:p w14:paraId="5424765A" w14:textId="2580C3C7" w:rsidR="00BF3FC3" w:rsidRPr="00BD6A20" w:rsidRDefault="00BF3FC3" w:rsidP="00D555D2">
      <w:pPr>
        <w:spacing w:line="360" w:lineRule="auto"/>
        <w:rPr>
          <w:rFonts w:ascii="Arial" w:hAnsi="Arial" w:cs="Arial"/>
          <w:sz w:val="24"/>
          <w:szCs w:val="24"/>
          <w:u w:val="single"/>
          <w:shd w:val="clear" w:color="auto" w:fill="FFFFFF"/>
        </w:rPr>
      </w:pPr>
      <w:r w:rsidRPr="00BD6A20">
        <w:rPr>
          <w:rFonts w:ascii="Arial" w:hAnsi="Arial" w:cs="Arial"/>
          <w:sz w:val="24"/>
          <w:szCs w:val="24"/>
          <w:u w:val="single"/>
          <w:shd w:val="clear" w:color="auto" w:fill="FFFFFF"/>
        </w:rPr>
        <w:t>What were the fire safety provisions?</w:t>
      </w:r>
    </w:p>
    <w:p w14:paraId="57E36AB4" w14:textId="51F387F9" w:rsidR="00BF3FC3" w:rsidRPr="00BD6A20" w:rsidRDefault="00E81F42" w:rsidP="00D555D2">
      <w:pPr>
        <w:spacing w:line="360" w:lineRule="auto"/>
        <w:rPr>
          <w:rFonts w:ascii="Arial" w:hAnsi="Arial" w:cs="Arial"/>
          <w:sz w:val="24"/>
          <w:szCs w:val="24"/>
          <w:shd w:val="clear" w:color="auto" w:fill="FFFFFF"/>
        </w:rPr>
      </w:pPr>
      <w:r w:rsidRPr="00BD6A20">
        <w:rPr>
          <w:rFonts w:ascii="Arial" w:hAnsi="Arial" w:cs="Arial"/>
          <w:sz w:val="24"/>
          <w:szCs w:val="24"/>
          <w:shd w:val="clear" w:color="auto" w:fill="FFFFFF"/>
        </w:rPr>
        <w:t xml:space="preserve">On the night of the fire, many floors had their windows open due to the warm weather, it was also windy which helped push the flame horizontally around the building but due to people’s windows being open the flames worked their way into other flats. There </w:t>
      </w:r>
      <w:r w:rsidR="00845718" w:rsidRPr="00BD6A20">
        <w:rPr>
          <w:rFonts w:ascii="Arial" w:hAnsi="Arial" w:cs="Arial"/>
          <w:sz w:val="24"/>
          <w:szCs w:val="24"/>
          <w:shd w:val="clear" w:color="auto" w:fill="FFFFFF"/>
        </w:rPr>
        <w:t>were</w:t>
      </w:r>
      <w:r w:rsidRPr="00BD6A20">
        <w:rPr>
          <w:rFonts w:ascii="Arial" w:hAnsi="Arial" w:cs="Arial"/>
          <w:sz w:val="24"/>
          <w:szCs w:val="24"/>
          <w:shd w:val="clear" w:color="auto" w:fill="FFFFFF"/>
        </w:rPr>
        <w:t xml:space="preserve"> many </w:t>
      </w:r>
      <w:r w:rsidR="00845718" w:rsidRPr="00BD6A20">
        <w:rPr>
          <w:rFonts w:ascii="Arial" w:hAnsi="Arial" w:cs="Arial"/>
          <w:sz w:val="24"/>
          <w:szCs w:val="24"/>
          <w:shd w:val="clear" w:color="auto" w:fill="FFFFFF"/>
        </w:rPr>
        <w:t>safety problems within the tower:</w:t>
      </w:r>
    </w:p>
    <w:p w14:paraId="06B44E53" w14:textId="24DBFD4A" w:rsidR="00845718" w:rsidRPr="00BD6A20" w:rsidRDefault="00845718" w:rsidP="00D555D2">
      <w:pPr>
        <w:pStyle w:val="ListParagraph"/>
        <w:numPr>
          <w:ilvl w:val="0"/>
          <w:numId w:val="4"/>
        </w:numPr>
        <w:spacing w:line="360" w:lineRule="auto"/>
        <w:rPr>
          <w:rFonts w:ascii="Arial" w:hAnsi="Arial" w:cs="Arial"/>
          <w:sz w:val="24"/>
          <w:szCs w:val="24"/>
          <w:shd w:val="clear" w:color="auto" w:fill="FFFFFF"/>
        </w:rPr>
      </w:pPr>
      <w:r w:rsidRPr="00BD6A20">
        <w:rPr>
          <w:rFonts w:ascii="Arial" w:hAnsi="Arial" w:cs="Arial"/>
          <w:sz w:val="24"/>
          <w:szCs w:val="24"/>
          <w:shd w:val="clear" w:color="auto" w:fill="FFFFFF"/>
        </w:rPr>
        <w:t>All of the flats did not have sprinklers inside of the building, which ultimately could have stopped the fire at its source and would not have allowed the fire to spread.</w:t>
      </w:r>
    </w:p>
    <w:p w14:paraId="109363CD" w14:textId="38ABDF87" w:rsidR="00845718" w:rsidRPr="00BD6A20" w:rsidRDefault="00845718" w:rsidP="00D555D2">
      <w:pPr>
        <w:pStyle w:val="ListParagraph"/>
        <w:numPr>
          <w:ilvl w:val="0"/>
          <w:numId w:val="4"/>
        </w:numPr>
        <w:spacing w:line="360" w:lineRule="auto"/>
        <w:rPr>
          <w:rFonts w:ascii="Arial" w:hAnsi="Arial" w:cs="Arial"/>
          <w:sz w:val="24"/>
          <w:szCs w:val="24"/>
          <w:shd w:val="clear" w:color="auto" w:fill="FFFFFF"/>
        </w:rPr>
      </w:pPr>
      <w:r w:rsidRPr="00BD6A20">
        <w:rPr>
          <w:rFonts w:ascii="Arial" w:hAnsi="Arial" w:cs="Arial"/>
          <w:sz w:val="24"/>
          <w:szCs w:val="24"/>
          <w:shd w:val="clear" w:color="auto" w:fill="FFFFFF"/>
        </w:rPr>
        <w:t>The fire alarm system also did not work properly, people were unaware there was even a fire within the tower.</w:t>
      </w:r>
      <w:r w:rsidR="0082026A" w:rsidRPr="00BD6A20">
        <w:rPr>
          <w:rFonts w:ascii="Arial" w:hAnsi="Arial" w:cs="Arial"/>
          <w:sz w:val="24"/>
          <w:szCs w:val="24"/>
          <w:shd w:val="clear" w:color="auto" w:fill="FFFFFF"/>
        </w:rPr>
        <w:t xml:space="preserve"> Once they knew there was a fire instead of </w:t>
      </w:r>
      <w:r w:rsidR="0082026A" w:rsidRPr="00BD6A20">
        <w:rPr>
          <w:rFonts w:ascii="Arial" w:hAnsi="Arial" w:cs="Arial"/>
          <w:sz w:val="24"/>
          <w:szCs w:val="24"/>
          <w:shd w:val="clear" w:color="auto" w:fill="FFFFFF"/>
        </w:rPr>
        <w:lastRenderedPageBreak/>
        <w:t>evacuating, they followed the buildings, ‘stay put’ fire protocol which caused a lot of them their lives.</w:t>
      </w:r>
    </w:p>
    <w:p w14:paraId="34AB02AE" w14:textId="16C15583" w:rsidR="0082026A" w:rsidRPr="00BD6A20" w:rsidRDefault="0082026A" w:rsidP="00D555D2">
      <w:pPr>
        <w:pStyle w:val="ListParagraph"/>
        <w:numPr>
          <w:ilvl w:val="0"/>
          <w:numId w:val="4"/>
        </w:numPr>
        <w:spacing w:line="360" w:lineRule="auto"/>
        <w:rPr>
          <w:rFonts w:ascii="Arial" w:hAnsi="Arial" w:cs="Arial"/>
          <w:sz w:val="24"/>
          <w:szCs w:val="24"/>
          <w:shd w:val="clear" w:color="auto" w:fill="FFFFFF"/>
        </w:rPr>
      </w:pPr>
      <w:r w:rsidRPr="00BD6A20">
        <w:rPr>
          <w:rFonts w:ascii="Arial" w:hAnsi="Arial" w:cs="Arial"/>
          <w:sz w:val="24"/>
          <w:szCs w:val="24"/>
          <w:shd w:val="clear" w:color="auto" w:fill="FFFFFF"/>
        </w:rPr>
        <w:t xml:space="preserve">The fire engines </w:t>
      </w:r>
      <w:r w:rsidR="00E56625" w:rsidRPr="00BD6A20">
        <w:rPr>
          <w:rFonts w:ascii="Arial" w:hAnsi="Arial" w:cs="Arial"/>
          <w:sz w:val="24"/>
          <w:szCs w:val="24"/>
          <w:shd w:val="clear" w:color="auto" w:fill="FFFFFF"/>
        </w:rPr>
        <w:t>could not</w:t>
      </w:r>
      <w:r w:rsidRPr="00BD6A20">
        <w:rPr>
          <w:rFonts w:ascii="Arial" w:hAnsi="Arial" w:cs="Arial"/>
          <w:sz w:val="24"/>
          <w:szCs w:val="24"/>
          <w:shd w:val="clear" w:color="auto" w:fill="FFFFFF"/>
        </w:rPr>
        <w:t xml:space="preserve"> get close enough to the tower, they could only reach the 20</w:t>
      </w:r>
      <w:r w:rsidRPr="00BD6A20">
        <w:rPr>
          <w:rFonts w:ascii="Arial" w:hAnsi="Arial" w:cs="Arial"/>
          <w:sz w:val="24"/>
          <w:szCs w:val="24"/>
          <w:shd w:val="clear" w:color="auto" w:fill="FFFFFF"/>
          <w:vertAlign w:val="superscript"/>
        </w:rPr>
        <w:t>th</w:t>
      </w:r>
      <w:r w:rsidRPr="00BD6A20">
        <w:rPr>
          <w:rFonts w:ascii="Arial" w:hAnsi="Arial" w:cs="Arial"/>
          <w:sz w:val="24"/>
          <w:szCs w:val="24"/>
          <w:shd w:val="clear" w:color="auto" w:fill="FFFFFF"/>
        </w:rPr>
        <w:t xml:space="preserve"> floor, therefore meaning that the top 3 floors were beyond any </w:t>
      </w:r>
      <w:r w:rsidR="00512A26" w:rsidRPr="00BD6A20">
        <w:rPr>
          <w:rFonts w:ascii="Arial" w:hAnsi="Arial" w:cs="Arial"/>
          <w:sz w:val="24"/>
          <w:szCs w:val="24"/>
          <w:shd w:val="clear" w:color="auto" w:fill="FFFFFF"/>
        </w:rPr>
        <w:t>one’s</w:t>
      </w:r>
      <w:r w:rsidRPr="00BD6A20">
        <w:rPr>
          <w:rFonts w:ascii="Arial" w:hAnsi="Arial" w:cs="Arial"/>
          <w:sz w:val="24"/>
          <w:szCs w:val="24"/>
          <w:shd w:val="clear" w:color="auto" w:fill="FFFFFF"/>
        </w:rPr>
        <w:t xml:space="preserve"> help.</w:t>
      </w:r>
    </w:p>
    <w:p w14:paraId="55B19690" w14:textId="77777777" w:rsidR="00512A26" w:rsidRPr="00BD6A20" w:rsidRDefault="00512A26" w:rsidP="00D555D2">
      <w:pPr>
        <w:spacing w:line="360" w:lineRule="auto"/>
        <w:rPr>
          <w:rFonts w:ascii="Arial" w:hAnsi="Arial" w:cs="Arial"/>
          <w:color w:val="222222"/>
          <w:sz w:val="24"/>
          <w:szCs w:val="24"/>
          <w:shd w:val="clear" w:color="auto" w:fill="FFFFFF"/>
        </w:rPr>
      </w:pPr>
    </w:p>
    <w:p w14:paraId="4B89F736" w14:textId="3837F4A8" w:rsidR="00845718" w:rsidRPr="00BD6A20" w:rsidRDefault="00512A26" w:rsidP="00D555D2">
      <w:pPr>
        <w:spacing w:line="360" w:lineRule="auto"/>
        <w:rPr>
          <w:rFonts w:ascii="Arial" w:hAnsi="Arial" w:cs="Arial"/>
          <w:sz w:val="24"/>
          <w:szCs w:val="24"/>
          <w:shd w:val="clear" w:color="auto" w:fill="FFFFFF"/>
        </w:rPr>
      </w:pPr>
      <w:r w:rsidRPr="00BD6A20">
        <w:rPr>
          <w:rFonts w:ascii="Arial" w:hAnsi="Arial" w:cs="Arial"/>
          <w:color w:val="222222"/>
          <w:sz w:val="24"/>
          <w:szCs w:val="24"/>
          <w:shd w:val="clear" w:color="auto" w:fill="FFFFFF"/>
        </w:rPr>
        <w:t>(</w:t>
      </w:r>
      <w:r w:rsidR="0082026A" w:rsidRPr="00BD6A20">
        <w:rPr>
          <w:rFonts w:ascii="Arial" w:hAnsi="Arial" w:cs="Arial"/>
          <w:color w:val="222222"/>
          <w:sz w:val="24"/>
          <w:szCs w:val="24"/>
          <w:shd w:val="clear" w:color="auto" w:fill="FFFFFF"/>
        </w:rPr>
        <w:t>Mitchener,</w:t>
      </w:r>
      <w:r w:rsidRPr="00BD6A20">
        <w:rPr>
          <w:rFonts w:ascii="Arial" w:hAnsi="Arial" w:cs="Arial"/>
          <w:color w:val="222222"/>
          <w:sz w:val="24"/>
          <w:szCs w:val="24"/>
          <w:shd w:val="clear" w:color="auto" w:fill="FFFFFF"/>
        </w:rPr>
        <w:t xml:space="preserve"> </w:t>
      </w:r>
      <w:r w:rsidR="0082026A" w:rsidRPr="00BD6A20">
        <w:rPr>
          <w:rFonts w:ascii="Arial" w:hAnsi="Arial" w:cs="Arial"/>
          <w:color w:val="222222"/>
          <w:sz w:val="24"/>
          <w:szCs w:val="24"/>
          <w:shd w:val="clear" w:color="auto" w:fill="FFFFFF"/>
        </w:rPr>
        <w:t>2018</w:t>
      </w:r>
      <w:r w:rsidRPr="00BD6A20">
        <w:rPr>
          <w:rFonts w:ascii="Arial" w:hAnsi="Arial" w:cs="Arial"/>
          <w:color w:val="222222"/>
          <w:sz w:val="24"/>
          <w:szCs w:val="24"/>
          <w:shd w:val="clear" w:color="auto" w:fill="FFFFFF"/>
        </w:rPr>
        <w:t>)</w:t>
      </w:r>
    </w:p>
    <w:p w14:paraId="0047E087" w14:textId="77777777" w:rsidR="00845718" w:rsidRPr="00BD6A20" w:rsidRDefault="00845718" w:rsidP="00D555D2">
      <w:pPr>
        <w:spacing w:line="360" w:lineRule="auto"/>
        <w:rPr>
          <w:rFonts w:ascii="Arial" w:hAnsi="Arial" w:cs="Arial"/>
          <w:sz w:val="24"/>
          <w:szCs w:val="24"/>
          <w:shd w:val="clear" w:color="auto" w:fill="FFFFFF"/>
        </w:rPr>
      </w:pPr>
    </w:p>
    <w:p w14:paraId="1BD4F38A" w14:textId="538FBA11" w:rsidR="006B37E0" w:rsidRPr="00BD6A20" w:rsidRDefault="006B37E0" w:rsidP="00D555D2">
      <w:pPr>
        <w:spacing w:line="360" w:lineRule="auto"/>
        <w:rPr>
          <w:rFonts w:ascii="Arial" w:hAnsi="Arial" w:cs="Arial"/>
          <w:sz w:val="24"/>
          <w:szCs w:val="24"/>
          <w:u w:val="single"/>
          <w:shd w:val="clear" w:color="auto" w:fill="FFFFFF"/>
        </w:rPr>
      </w:pPr>
    </w:p>
    <w:p w14:paraId="43732E5B" w14:textId="4CEF3F33" w:rsidR="00E67D71" w:rsidRPr="00BD6A20" w:rsidRDefault="006B37E0" w:rsidP="00D555D2">
      <w:pPr>
        <w:spacing w:line="360" w:lineRule="auto"/>
        <w:rPr>
          <w:rFonts w:ascii="Arial" w:hAnsi="Arial" w:cs="Arial"/>
          <w:sz w:val="24"/>
          <w:szCs w:val="24"/>
          <w:u w:val="single"/>
          <w:shd w:val="clear" w:color="auto" w:fill="FFFFFF"/>
        </w:rPr>
      </w:pPr>
      <w:r w:rsidRPr="00BD6A20">
        <w:rPr>
          <w:rFonts w:ascii="Arial" w:hAnsi="Arial" w:cs="Arial"/>
          <w:sz w:val="24"/>
          <w:szCs w:val="24"/>
          <w:u w:val="single"/>
          <w:shd w:val="clear" w:color="auto" w:fill="FFFFFF"/>
        </w:rPr>
        <w:t>What Testing has been done?</w:t>
      </w:r>
      <w:r w:rsidR="00310B5B" w:rsidRPr="00BD6A20">
        <w:rPr>
          <w:rFonts w:ascii="Arial" w:hAnsi="Arial" w:cs="Arial"/>
          <w:sz w:val="24"/>
          <w:szCs w:val="24"/>
          <w:u w:val="single"/>
          <w:shd w:val="clear" w:color="auto" w:fill="FFFFFF"/>
        </w:rPr>
        <w:t xml:space="preserve"> </w:t>
      </w:r>
    </w:p>
    <w:p w14:paraId="11585B00" w14:textId="2E5037EC" w:rsidR="00E67D71" w:rsidRPr="00BD6A20" w:rsidRDefault="00E67D71" w:rsidP="00D555D2">
      <w:pPr>
        <w:spacing w:line="360" w:lineRule="auto"/>
        <w:rPr>
          <w:rFonts w:ascii="Arial" w:hAnsi="Arial" w:cs="Arial"/>
          <w:sz w:val="24"/>
          <w:szCs w:val="24"/>
          <w:shd w:val="clear" w:color="auto" w:fill="FFFFFF"/>
        </w:rPr>
      </w:pPr>
      <w:r w:rsidRPr="00BD6A20">
        <w:rPr>
          <w:rFonts w:ascii="Arial" w:hAnsi="Arial" w:cs="Arial"/>
          <w:sz w:val="24"/>
          <w:szCs w:val="24"/>
          <w:shd w:val="clear" w:color="auto" w:fill="FFFFFF"/>
        </w:rPr>
        <w:t>Grenfell tower is in a popular area, which means there were lots of people that was able to take photos and film the fire, this evidence is useful as it</w:t>
      </w:r>
      <w:r w:rsidR="008729CB" w:rsidRPr="00BD6A20">
        <w:rPr>
          <w:rFonts w:ascii="Arial" w:hAnsi="Arial" w:cs="Arial"/>
          <w:sz w:val="24"/>
          <w:szCs w:val="24"/>
          <w:shd w:val="clear" w:color="auto" w:fill="FFFFFF"/>
        </w:rPr>
        <w:t xml:space="preserve"> helps the testing by being able to use that information to</w:t>
      </w:r>
      <w:r w:rsidR="00244535" w:rsidRPr="00BD6A20">
        <w:rPr>
          <w:rFonts w:ascii="Arial" w:hAnsi="Arial" w:cs="Arial"/>
          <w:sz w:val="24"/>
          <w:szCs w:val="24"/>
          <w:shd w:val="clear" w:color="auto" w:fill="FFFFFF"/>
        </w:rPr>
        <w:t xml:space="preserve"> help</w:t>
      </w:r>
      <w:r w:rsidR="008729CB" w:rsidRPr="00BD6A20">
        <w:rPr>
          <w:rFonts w:ascii="Arial" w:hAnsi="Arial" w:cs="Arial"/>
          <w:sz w:val="24"/>
          <w:szCs w:val="24"/>
          <w:shd w:val="clear" w:color="auto" w:fill="FFFFFF"/>
        </w:rPr>
        <w:t xml:space="preserve"> create the CDF model. There are videos from all </w:t>
      </w:r>
      <w:r w:rsidR="00244535" w:rsidRPr="00BD6A20">
        <w:rPr>
          <w:rFonts w:ascii="Arial" w:hAnsi="Arial" w:cs="Arial"/>
          <w:sz w:val="24"/>
          <w:szCs w:val="24"/>
          <w:shd w:val="clear" w:color="auto" w:fill="FFFFFF"/>
        </w:rPr>
        <w:t xml:space="preserve">of the sides </w:t>
      </w:r>
      <w:r w:rsidR="008729CB" w:rsidRPr="00BD6A20">
        <w:rPr>
          <w:rFonts w:ascii="Arial" w:hAnsi="Arial" w:cs="Arial"/>
          <w:sz w:val="24"/>
          <w:szCs w:val="24"/>
          <w:shd w:val="clear" w:color="auto" w:fill="FFFFFF"/>
        </w:rPr>
        <w:t>of the tower which have all been a</w:t>
      </w:r>
      <w:r w:rsidR="00244535" w:rsidRPr="00BD6A20">
        <w:rPr>
          <w:rFonts w:ascii="Arial" w:hAnsi="Arial" w:cs="Arial"/>
          <w:sz w:val="24"/>
          <w:szCs w:val="24"/>
          <w:shd w:val="clear" w:color="auto" w:fill="FFFFFF"/>
        </w:rPr>
        <w:t>nalysed and used to re-enact how the fire began. From having this evidence, they were able to draw several hypotheses to work out what happened (Guillaume, et al, 2020a).</w:t>
      </w:r>
    </w:p>
    <w:p w14:paraId="1DDEE966" w14:textId="77777777" w:rsidR="00244535" w:rsidRPr="00BD6A20" w:rsidRDefault="00244535" w:rsidP="00D555D2">
      <w:pPr>
        <w:spacing w:line="360" w:lineRule="auto"/>
        <w:rPr>
          <w:rFonts w:ascii="Arial" w:hAnsi="Arial" w:cs="Arial"/>
          <w:sz w:val="24"/>
          <w:szCs w:val="24"/>
          <w:shd w:val="clear" w:color="auto" w:fill="FFFFFF"/>
        </w:rPr>
      </w:pPr>
    </w:p>
    <w:p w14:paraId="785A4987" w14:textId="3FCFB1A5" w:rsidR="00F043CC" w:rsidRPr="00BD6A20" w:rsidRDefault="00244535" w:rsidP="00D555D2">
      <w:pPr>
        <w:spacing w:line="360" w:lineRule="auto"/>
        <w:rPr>
          <w:rFonts w:ascii="Arial" w:hAnsi="Arial" w:cs="Arial"/>
          <w:sz w:val="24"/>
          <w:szCs w:val="24"/>
          <w:shd w:val="clear" w:color="auto" w:fill="FFFFFF"/>
        </w:rPr>
      </w:pPr>
      <w:r w:rsidRPr="00BD6A20">
        <w:rPr>
          <w:rFonts w:ascii="Arial" w:hAnsi="Arial" w:cs="Arial"/>
          <w:sz w:val="24"/>
          <w:szCs w:val="24"/>
          <w:shd w:val="clear" w:color="auto" w:fill="FFFFFF"/>
        </w:rPr>
        <w:t>The Hypotheses</w:t>
      </w:r>
      <w:r w:rsidR="00DF5E33" w:rsidRPr="00BD6A20">
        <w:rPr>
          <w:rFonts w:ascii="Arial" w:hAnsi="Arial" w:cs="Arial"/>
          <w:sz w:val="24"/>
          <w:szCs w:val="24"/>
          <w:shd w:val="clear" w:color="auto" w:fill="FFFFFF"/>
        </w:rPr>
        <w:t xml:space="preserve"> on what actually happened have been put forward</w:t>
      </w:r>
      <w:r w:rsidRPr="00BD6A20">
        <w:rPr>
          <w:rFonts w:ascii="Arial" w:hAnsi="Arial" w:cs="Arial"/>
          <w:sz w:val="24"/>
          <w:szCs w:val="24"/>
          <w:shd w:val="clear" w:color="auto" w:fill="FFFFFF"/>
        </w:rPr>
        <w:t xml:space="preserve"> meaning,</w:t>
      </w:r>
      <w:r w:rsidR="00DF5E33" w:rsidRPr="00BD6A20">
        <w:rPr>
          <w:rFonts w:ascii="Arial" w:hAnsi="Arial" w:cs="Arial"/>
          <w:sz w:val="24"/>
          <w:szCs w:val="24"/>
          <w:shd w:val="clear" w:color="auto" w:fill="FFFFFF"/>
        </w:rPr>
        <w:t xml:space="preserve"> </w:t>
      </w:r>
      <w:r w:rsidRPr="00BD6A20">
        <w:rPr>
          <w:rFonts w:ascii="Arial" w:hAnsi="Arial" w:cs="Arial"/>
          <w:sz w:val="24"/>
          <w:szCs w:val="24"/>
          <w:shd w:val="clear" w:color="auto" w:fill="FFFFFF"/>
        </w:rPr>
        <w:t>t</w:t>
      </w:r>
      <w:r w:rsidR="00DF5E33" w:rsidRPr="00BD6A20">
        <w:rPr>
          <w:rFonts w:ascii="Arial" w:hAnsi="Arial" w:cs="Arial"/>
          <w:sz w:val="24"/>
          <w:szCs w:val="24"/>
          <w:shd w:val="clear" w:color="auto" w:fill="FFFFFF"/>
        </w:rPr>
        <w:t xml:space="preserve">ests have been done to try to understand what really happened, they tested many different </w:t>
      </w:r>
      <w:r w:rsidR="009752C8" w:rsidRPr="00BD6A20">
        <w:rPr>
          <w:rFonts w:ascii="Arial" w:hAnsi="Arial" w:cs="Arial"/>
          <w:sz w:val="24"/>
          <w:szCs w:val="24"/>
          <w:shd w:val="clear" w:color="auto" w:fill="FFFFFF"/>
        </w:rPr>
        <w:t>scenarios</w:t>
      </w:r>
      <w:r w:rsidR="00DF5E33" w:rsidRPr="00BD6A20">
        <w:rPr>
          <w:rFonts w:ascii="Arial" w:hAnsi="Arial" w:cs="Arial"/>
          <w:sz w:val="24"/>
          <w:szCs w:val="24"/>
          <w:shd w:val="clear" w:color="auto" w:fill="FFFFFF"/>
        </w:rPr>
        <w:t>, to see how the fire could of spread, firstly in the kitchen then out through the window</w:t>
      </w:r>
      <w:r w:rsidR="009752C8" w:rsidRPr="00BD6A20">
        <w:rPr>
          <w:rFonts w:ascii="Arial" w:hAnsi="Arial" w:cs="Arial"/>
          <w:sz w:val="24"/>
          <w:szCs w:val="24"/>
          <w:shd w:val="clear" w:color="auto" w:fill="FFFFFF"/>
        </w:rPr>
        <w:t>s</w:t>
      </w:r>
      <w:r w:rsidR="00DF5E33" w:rsidRPr="00BD6A20">
        <w:rPr>
          <w:rFonts w:ascii="Arial" w:hAnsi="Arial" w:cs="Arial"/>
          <w:sz w:val="24"/>
          <w:szCs w:val="24"/>
          <w:shd w:val="clear" w:color="auto" w:fill="FFFFFF"/>
        </w:rPr>
        <w:t xml:space="preserve"> to the </w:t>
      </w:r>
      <w:r w:rsidR="009752C8" w:rsidRPr="00BD6A20">
        <w:rPr>
          <w:rFonts w:ascii="Arial" w:hAnsi="Arial" w:cs="Arial"/>
          <w:sz w:val="24"/>
          <w:szCs w:val="24"/>
          <w:shd w:val="clear" w:color="auto" w:fill="FFFFFF"/>
        </w:rPr>
        <w:t>cladding, where it rapidly spread from there. Due to a lack of actual evidence and how complex the case was, it is impossible to say exactly how the fire spread. To test the different scenarios, they used numerical models that could show different ways that the fire spread (Guillaume, et al, 2020</w:t>
      </w:r>
      <w:r w:rsidR="00CF1B81" w:rsidRPr="00BD6A20">
        <w:rPr>
          <w:rFonts w:ascii="Arial" w:hAnsi="Arial" w:cs="Arial"/>
          <w:sz w:val="24"/>
          <w:szCs w:val="24"/>
          <w:shd w:val="clear" w:color="auto" w:fill="FFFFFF"/>
        </w:rPr>
        <w:t>b</w:t>
      </w:r>
      <w:r w:rsidR="009752C8" w:rsidRPr="00BD6A20">
        <w:rPr>
          <w:rFonts w:ascii="Arial" w:hAnsi="Arial" w:cs="Arial"/>
          <w:sz w:val="24"/>
          <w:szCs w:val="24"/>
          <w:shd w:val="clear" w:color="auto" w:fill="FFFFFF"/>
        </w:rPr>
        <w:t>).</w:t>
      </w:r>
    </w:p>
    <w:p w14:paraId="0DBA376F" w14:textId="77777777" w:rsidR="004366FA" w:rsidRPr="00BD6A20" w:rsidRDefault="004366FA" w:rsidP="00D555D2">
      <w:pPr>
        <w:spacing w:line="360" w:lineRule="auto"/>
        <w:rPr>
          <w:rFonts w:ascii="Arial" w:hAnsi="Arial" w:cs="Arial"/>
          <w:sz w:val="24"/>
          <w:szCs w:val="24"/>
          <w:shd w:val="clear" w:color="auto" w:fill="FFFFFF"/>
        </w:rPr>
      </w:pPr>
    </w:p>
    <w:p w14:paraId="74BD78F6" w14:textId="2E7F2096" w:rsidR="00E13059" w:rsidRPr="00BD6A20" w:rsidRDefault="000A0F09" w:rsidP="00D555D2">
      <w:pPr>
        <w:spacing w:line="360" w:lineRule="auto"/>
        <w:rPr>
          <w:rFonts w:ascii="Arial" w:hAnsi="Arial" w:cs="Arial"/>
          <w:sz w:val="24"/>
          <w:szCs w:val="24"/>
          <w:shd w:val="clear" w:color="auto" w:fill="FFFFFF"/>
        </w:rPr>
      </w:pPr>
      <w:r w:rsidRPr="00BD6A20">
        <w:rPr>
          <w:rFonts w:ascii="Arial" w:hAnsi="Arial" w:cs="Arial"/>
          <w:sz w:val="24"/>
          <w:szCs w:val="24"/>
          <w:shd w:val="clear" w:color="auto" w:fill="FFFFFF"/>
        </w:rPr>
        <w:t xml:space="preserve">A simulated CFD model of the tower has been made, this model will simulate the fire that spread over the east side of the building. The fire is ignited </w:t>
      </w:r>
      <w:r w:rsidR="007F6828" w:rsidRPr="00BD6A20">
        <w:rPr>
          <w:rFonts w:ascii="Arial" w:hAnsi="Arial" w:cs="Arial"/>
          <w:sz w:val="24"/>
          <w:szCs w:val="24"/>
          <w:shd w:val="clear" w:color="auto" w:fill="FFFFFF"/>
        </w:rPr>
        <w:t>i</w:t>
      </w:r>
      <w:r w:rsidRPr="00BD6A20">
        <w:rPr>
          <w:rFonts w:ascii="Arial" w:hAnsi="Arial" w:cs="Arial"/>
          <w:sz w:val="24"/>
          <w:szCs w:val="24"/>
          <w:shd w:val="clear" w:color="auto" w:fill="FFFFFF"/>
        </w:rPr>
        <w:t>n the kitchen</w:t>
      </w:r>
      <w:r w:rsidR="007F6828" w:rsidRPr="00BD6A20">
        <w:rPr>
          <w:rFonts w:ascii="Arial" w:hAnsi="Arial" w:cs="Arial"/>
          <w:sz w:val="24"/>
          <w:szCs w:val="24"/>
          <w:shd w:val="clear" w:color="auto" w:fill="FFFFFF"/>
        </w:rPr>
        <w:t xml:space="preserve"> and it is spread out through the windows, the heat </w:t>
      </w:r>
      <w:r w:rsidR="00A56C10" w:rsidRPr="00BD6A20">
        <w:rPr>
          <w:rFonts w:ascii="Arial" w:hAnsi="Arial" w:cs="Arial"/>
          <w:sz w:val="24"/>
          <w:szCs w:val="24"/>
          <w:shd w:val="clear" w:color="auto" w:fill="FFFFFF"/>
        </w:rPr>
        <w:t xml:space="preserve">release rate of the fire is put into the model to simulate the heat intensity in each of the floors of the building. </w:t>
      </w:r>
      <w:r w:rsidR="00E13059" w:rsidRPr="00BD6A20">
        <w:rPr>
          <w:rFonts w:ascii="Arial" w:hAnsi="Arial" w:cs="Arial"/>
          <w:sz w:val="24"/>
          <w:szCs w:val="24"/>
          <w:shd w:val="clear" w:color="auto" w:fill="FFFFFF"/>
        </w:rPr>
        <w:t xml:space="preserve">The model will be able to show the heat of each level, the ventilation conditions, for example through vents and the windows, it will also show the air intake and the removal of hot gases </w:t>
      </w:r>
      <w:bookmarkStart w:id="0" w:name="_Hlk64653822"/>
      <w:r w:rsidR="00E13059" w:rsidRPr="00BD6A20">
        <w:rPr>
          <w:rFonts w:ascii="Arial" w:hAnsi="Arial" w:cs="Arial"/>
          <w:sz w:val="24"/>
          <w:szCs w:val="24"/>
          <w:shd w:val="clear" w:color="auto" w:fill="FFFFFF"/>
        </w:rPr>
        <w:t>(Guillaume, et al, 2020</w:t>
      </w:r>
      <w:r w:rsidR="00CF1B81" w:rsidRPr="00BD6A20">
        <w:rPr>
          <w:rFonts w:ascii="Arial" w:hAnsi="Arial" w:cs="Arial"/>
          <w:sz w:val="24"/>
          <w:szCs w:val="24"/>
          <w:shd w:val="clear" w:color="auto" w:fill="FFFFFF"/>
        </w:rPr>
        <w:t>c</w:t>
      </w:r>
      <w:r w:rsidR="00E13059" w:rsidRPr="00BD6A20">
        <w:rPr>
          <w:rFonts w:ascii="Arial" w:hAnsi="Arial" w:cs="Arial"/>
          <w:sz w:val="24"/>
          <w:szCs w:val="24"/>
          <w:shd w:val="clear" w:color="auto" w:fill="FFFFFF"/>
        </w:rPr>
        <w:t>)</w:t>
      </w:r>
      <w:r w:rsidR="00DF5E33" w:rsidRPr="00BD6A20">
        <w:rPr>
          <w:rFonts w:ascii="Arial" w:hAnsi="Arial" w:cs="Arial"/>
          <w:sz w:val="24"/>
          <w:szCs w:val="24"/>
          <w:shd w:val="clear" w:color="auto" w:fill="FFFFFF"/>
        </w:rPr>
        <w:t xml:space="preserve">. </w:t>
      </w:r>
      <w:bookmarkEnd w:id="0"/>
    </w:p>
    <w:p w14:paraId="6E32683C" w14:textId="1ED5A914" w:rsidR="00D52288" w:rsidRPr="00BD6A20" w:rsidRDefault="00D52288" w:rsidP="00D555D2">
      <w:pPr>
        <w:spacing w:line="360" w:lineRule="auto"/>
        <w:rPr>
          <w:rFonts w:ascii="Arial" w:hAnsi="Arial" w:cs="Arial"/>
          <w:sz w:val="24"/>
          <w:szCs w:val="24"/>
          <w:shd w:val="clear" w:color="auto" w:fill="FFFFFF"/>
        </w:rPr>
      </w:pPr>
    </w:p>
    <w:p w14:paraId="2E62F83D" w14:textId="77777777" w:rsidR="0073254E" w:rsidRPr="00BD6A20" w:rsidRDefault="0073254E" w:rsidP="00D555D2">
      <w:pPr>
        <w:spacing w:line="360" w:lineRule="auto"/>
        <w:rPr>
          <w:rFonts w:ascii="Arial" w:hAnsi="Arial" w:cs="Arial"/>
          <w:sz w:val="24"/>
          <w:szCs w:val="24"/>
          <w:u w:val="single"/>
          <w:shd w:val="clear" w:color="auto" w:fill="FFFFFF"/>
        </w:rPr>
      </w:pPr>
    </w:p>
    <w:p w14:paraId="37D8EEB6" w14:textId="77777777" w:rsidR="0073254E" w:rsidRPr="00BD6A20" w:rsidRDefault="0073254E" w:rsidP="00D555D2">
      <w:pPr>
        <w:spacing w:line="360" w:lineRule="auto"/>
        <w:rPr>
          <w:rFonts w:ascii="Arial" w:hAnsi="Arial" w:cs="Arial"/>
          <w:sz w:val="24"/>
          <w:szCs w:val="24"/>
          <w:u w:val="single"/>
          <w:shd w:val="clear" w:color="auto" w:fill="FFFFFF"/>
        </w:rPr>
      </w:pPr>
    </w:p>
    <w:p w14:paraId="7F1478EF" w14:textId="77777777" w:rsidR="0073254E" w:rsidRPr="00BD6A20" w:rsidRDefault="0073254E" w:rsidP="00D555D2">
      <w:pPr>
        <w:spacing w:line="360" w:lineRule="auto"/>
        <w:rPr>
          <w:rFonts w:ascii="Arial" w:hAnsi="Arial" w:cs="Arial"/>
          <w:sz w:val="24"/>
          <w:szCs w:val="24"/>
          <w:u w:val="single"/>
          <w:shd w:val="clear" w:color="auto" w:fill="FFFFFF"/>
        </w:rPr>
      </w:pPr>
    </w:p>
    <w:p w14:paraId="0EADD4BE" w14:textId="184A8D1E" w:rsidR="00E939C7" w:rsidRPr="00BD6A20" w:rsidRDefault="00C949ED" w:rsidP="00D555D2">
      <w:pPr>
        <w:spacing w:line="360" w:lineRule="auto"/>
        <w:rPr>
          <w:rFonts w:ascii="Arial" w:hAnsi="Arial" w:cs="Arial"/>
          <w:sz w:val="24"/>
          <w:szCs w:val="24"/>
          <w:u w:val="single"/>
          <w:shd w:val="clear" w:color="auto" w:fill="FFFFFF"/>
        </w:rPr>
      </w:pPr>
      <w:r w:rsidRPr="00BD6A20">
        <w:rPr>
          <w:rFonts w:ascii="Arial" w:hAnsi="Arial" w:cs="Arial"/>
          <w:sz w:val="24"/>
          <w:szCs w:val="24"/>
          <w:u w:val="single"/>
          <w:shd w:val="clear" w:color="auto" w:fill="FFFFFF"/>
        </w:rPr>
        <w:t>What has been learnt</w:t>
      </w:r>
      <w:r w:rsidR="00866EFF" w:rsidRPr="00BD6A20">
        <w:rPr>
          <w:rFonts w:ascii="Arial" w:hAnsi="Arial" w:cs="Arial"/>
          <w:sz w:val="24"/>
          <w:szCs w:val="24"/>
          <w:u w:val="single"/>
          <w:shd w:val="clear" w:color="auto" w:fill="FFFFFF"/>
        </w:rPr>
        <w:t>, adapted, and shared</w:t>
      </w:r>
      <w:r w:rsidRPr="00BD6A20">
        <w:rPr>
          <w:rFonts w:ascii="Arial" w:hAnsi="Arial" w:cs="Arial"/>
          <w:sz w:val="24"/>
          <w:szCs w:val="24"/>
          <w:u w:val="single"/>
          <w:shd w:val="clear" w:color="auto" w:fill="FFFFFF"/>
        </w:rPr>
        <w:t xml:space="preserve"> from the Grenfell fire?</w:t>
      </w:r>
    </w:p>
    <w:p w14:paraId="77D2AC80" w14:textId="77777777" w:rsidR="0073254E" w:rsidRPr="00BD6A20" w:rsidRDefault="00216928" w:rsidP="00D555D2">
      <w:pPr>
        <w:spacing w:line="360" w:lineRule="auto"/>
        <w:rPr>
          <w:rFonts w:ascii="Arial" w:hAnsi="Arial" w:cs="Arial"/>
          <w:color w:val="222222"/>
          <w:sz w:val="24"/>
          <w:szCs w:val="24"/>
          <w:shd w:val="clear" w:color="auto" w:fill="FFFFFF"/>
        </w:rPr>
      </w:pPr>
      <w:r w:rsidRPr="00BD6A20">
        <w:rPr>
          <w:rFonts w:ascii="Arial" w:hAnsi="Arial" w:cs="Arial"/>
          <w:sz w:val="24"/>
          <w:szCs w:val="24"/>
          <w:shd w:val="clear" w:color="auto" w:fill="FFFFFF"/>
        </w:rPr>
        <w:t xml:space="preserve">There have been many people who have commented on the risks of an external cladding fire, and that there were plenty of indications that this fire could have been prevented. From previous events, such as the 2015 Dubai fire, a </w:t>
      </w:r>
      <w:r w:rsidR="00604A46" w:rsidRPr="00BD6A20">
        <w:rPr>
          <w:rFonts w:ascii="Arial" w:hAnsi="Arial" w:cs="Arial"/>
          <w:sz w:val="24"/>
          <w:szCs w:val="24"/>
          <w:shd w:val="clear" w:color="auto" w:fill="FFFFFF"/>
        </w:rPr>
        <w:t>79-story</w:t>
      </w:r>
      <w:r w:rsidRPr="00BD6A20">
        <w:rPr>
          <w:rFonts w:ascii="Arial" w:hAnsi="Arial" w:cs="Arial"/>
          <w:sz w:val="24"/>
          <w:szCs w:val="24"/>
          <w:shd w:val="clear" w:color="auto" w:fill="FFFFFF"/>
        </w:rPr>
        <w:t xml:space="preserve"> skyscraper caught on fire, which had no deaths, due to having the correct fire procedures in place, </w:t>
      </w:r>
      <w:r w:rsidR="00604A46" w:rsidRPr="00BD6A20">
        <w:rPr>
          <w:rFonts w:ascii="Arial" w:hAnsi="Arial" w:cs="Arial"/>
          <w:sz w:val="24"/>
          <w:szCs w:val="24"/>
          <w:shd w:val="clear" w:color="auto" w:fill="FFFFFF"/>
        </w:rPr>
        <w:t>where they could evacuate safely</w:t>
      </w:r>
      <w:r w:rsidR="00B254D4" w:rsidRPr="00BD6A20">
        <w:rPr>
          <w:rFonts w:ascii="Arial" w:hAnsi="Arial" w:cs="Arial"/>
          <w:sz w:val="24"/>
          <w:szCs w:val="24"/>
          <w:shd w:val="clear" w:color="auto" w:fill="FFFFFF"/>
        </w:rPr>
        <w:t xml:space="preserve"> and having provisions such as sprinkler systems, u</w:t>
      </w:r>
      <w:r w:rsidR="00604A46" w:rsidRPr="00BD6A20">
        <w:rPr>
          <w:rFonts w:ascii="Arial" w:hAnsi="Arial" w:cs="Arial"/>
          <w:sz w:val="24"/>
          <w:szCs w:val="24"/>
          <w:shd w:val="clear" w:color="auto" w:fill="FFFFFF"/>
        </w:rPr>
        <w:t xml:space="preserve">nlike Grenfell Tower, where the stairs were not designed for </w:t>
      </w:r>
      <w:r w:rsidR="00B254D4" w:rsidRPr="00BD6A20">
        <w:rPr>
          <w:rFonts w:ascii="Arial" w:hAnsi="Arial" w:cs="Arial"/>
          <w:sz w:val="24"/>
          <w:szCs w:val="24"/>
          <w:shd w:val="clear" w:color="auto" w:fill="FFFFFF"/>
        </w:rPr>
        <w:t xml:space="preserve">evacuation </w:t>
      </w:r>
      <w:r w:rsidR="00604A46" w:rsidRPr="00BD6A20">
        <w:rPr>
          <w:rFonts w:ascii="Arial" w:hAnsi="Arial" w:cs="Arial"/>
          <w:sz w:val="24"/>
          <w:szCs w:val="24"/>
          <w:shd w:val="clear" w:color="auto" w:fill="FFFFFF"/>
        </w:rPr>
        <w:t>(</w:t>
      </w:r>
      <w:r w:rsidR="00604A46" w:rsidRPr="00BD6A20">
        <w:rPr>
          <w:rFonts w:ascii="Arial" w:hAnsi="Arial" w:cs="Arial"/>
          <w:color w:val="222222"/>
          <w:sz w:val="24"/>
          <w:szCs w:val="24"/>
          <w:shd w:val="clear" w:color="auto" w:fill="FFFFFF"/>
        </w:rPr>
        <w:t xml:space="preserve">Slater,2017). </w:t>
      </w:r>
    </w:p>
    <w:p w14:paraId="7CDBB53E" w14:textId="77777777" w:rsidR="0073254E" w:rsidRPr="00BD6A20" w:rsidRDefault="00CB6B78" w:rsidP="00D555D2">
      <w:pPr>
        <w:spacing w:line="360" w:lineRule="auto"/>
        <w:rPr>
          <w:rFonts w:ascii="Arial" w:hAnsi="Arial" w:cs="Arial"/>
          <w:sz w:val="24"/>
          <w:szCs w:val="24"/>
          <w:shd w:val="clear" w:color="auto" w:fill="FFFFFF"/>
        </w:rPr>
      </w:pPr>
      <w:r w:rsidRPr="00BD6A20">
        <w:rPr>
          <w:rFonts w:ascii="Arial" w:hAnsi="Arial" w:cs="Arial"/>
          <w:sz w:val="24"/>
          <w:szCs w:val="24"/>
          <w:shd w:val="clear" w:color="auto" w:fill="FFFFFF"/>
        </w:rPr>
        <w:t>On the 10</w:t>
      </w:r>
      <w:r w:rsidRPr="00BD6A20">
        <w:rPr>
          <w:rFonts w:ascii="Arial" w:hAnsi="Arial" w:cs="Arial"/>
          <w:sz w:val="24"/>
          <w:szCs w:val="24"/>
          <w:shd w:val="clear" w:color="auto" w:fill="FFFFFF"/>
          <w:vertAlign w:val="superscript"/>
        </w:rPr>
        <w:t>th</w:t>
      </w:r>
      <w:r w:rsidRPr="00BD6A20">
        <w:rPr>
          <w:rFonts w:ascii="Arial" w:hAnsi="Arial" w:cs="Arial"/>
          <w:sz w:val="24"/>
          <w:szCs w:val="24"/>
          <w:shd w:val="clear" w:color="auto" w:fill="FFFFFF"/>
        </w:rPr>
        <w:t xml:space="preserve"> February 2021 Housing Secretary Robert Jenrick has announced they will cover the cost of replacing unsafe cladding, which will bring confidence to many people. It was announced that £3.5 billion is in place to remove and replace the dangerous cladding on residential buildings that are 18 meters which us 6 storeys or higher</w:t>
      </w:r>
      <w:r w:rsidR="00015AD5" w:rsidRPr="00BD6A20">
        <w:rPr>
          <w:rFonts w:ascii="Arial" w:hAnsi="Arial" w:cs="Arial"/>
          <w:sz w:val="24"/>
          <w:szCs w:val="24"/>
          <w:shd w:val="clear" w:color="auto" w:fill="FFFFFF"/>
        </w:rPr>
        <w:t>. Buildings that are between 11 to 18 meters</w:t>
      </w:r>
      <w:r w:rsidR="00007BFA" w:rsidRPr="00BD6A20">
        <w:rPr>
          <w:rFonts w:ascii="Arial" w:hAnsi="Arial" w:cs="Arial"/>
          <w:sz w:val="24"/>
          <w:szCs w:val="24"/>
          <w:shd w:val="clear" w:color="auto" w:fill="FFFFFF"/>
        </w:rPr>
        <w:t xml:space="preserve"> will also have an opportunity to have dangerous cladding removed and the ability to make it safe for the residences (</w:t>
      </w:r>
      <w:r w:rsidRPr="00BD6A20">
        <w:rPr>
          <w:rFonts w:ascii="Arial" w:hAnsi="Arial" w:cs="Arial"/>
          <w:sz w:val="24"/>
          <w:szCs w:val="24"/>
          <w:shd w:val="clear" w:color="auto" w:fill="FFFFFF"/>
        </w:rPr>
        <w:t>GOV, 2021).</w:t>
      </w:r>
      <w:r w:rsidR="00F27FE1" w:rsidRPr="00BD6A20">
        <w:rPr>
          <w:rFonts w:ascii="Arial" w:hAnsi="Arial" w:cs="Arial"/>
          <w:sz w:val="24"/>
          <w:szCs w:val="24"/>
          <w:shd w:val="clear" w:color="auto" w:fill="FFFFFF"/>
        </w:rPr>
        <w:t xml:space="preserve"> </w:t>
      </w:r>
    </w:p>
    <w:p w14:paraId="2ABAC51C" w14:textId="2A40391C" w:rsidR="00026424" w:rsidRPr="00BD6A20" w:rsidRDefault="00F27FE1" w:rsidP="00D555D2">
      <w:pPr>
        <w:spacing w:line="360" w:lineRule="auto"/>
        <w:rPr>
          <w:rFonts w:ascii="Arial" w:hAnsi="Arial" w:cs="Arial"/>
          <w:sz w:val="24"/>
          <w:szCs w:val="24"/>
          <w:shd w:val="clear" w:color="auto" w:fill="FFFFFF"/>
        </w:rPr>
      </w:pPr>
      <w:r w:rsidRPr="00BD6A20">
        <w:rPr>
          <w:rFonts w:ascii="Arial" w:hAnsi="Arial" w:cs="Arial"/>
          <w:sz w:val="24"/>
          <w:szCs w:val="24"/>
          <w:shd w:val="clear" w:color="auto" w:fill="FFFFFF"/>
        </w:rPr>
        <w:t>In October 2020, it was reported that 115 buildings had started removing their cladding to replace it, 105 building had yet to start but it was reported they had plans to, whereas 17 building did not have any plans to remove their cladding (Lowe, 2020).</w:t>
      </w:r>
    </w:p>
    <w:p w14:paraId="3B513C10" w14:textId="367A0E47" w:rsidR="001B6290" w:rsidRPr="00BD6A20" w:rsidRDefault="001B6290" w:rsidP="00D555D2">
      <w:pPr>
        <w:spacing w:line="360" w:lineRule="auto"/>
        <w:rPr>
          <w:rFonts w:ascii="Arial" w:hAnsi="Arial" w:cs="Arial"/>
          <w:color w:val="222222"/>
          <w:sz w:val="24"/>
          <w:szCs w:val="24"/>
          <w:shd w:val="clear" w:color="auto" w:fill="FFFFFF"/>
        </w:rPr>
      </w:pPr>
    </w:p>
    <w:p w14:paraId="14E86BBB" w14:textId="77777777" w:rsidR="007930DB" w:rsidRPr="00BD6A20" w:rsidRDefault="007930DB" w:rsidP="00D555D2">
      <w:pPr>
        <w:spacing w:line="360" w:lineRule="auto"/>
        <w:rPr>
          <w:rFonts w:ascii="Arial" w:hAnsi="Arial" w:cs="Arial"/>
          <w:color w:val="222222"/>
          <w:sz w:val="24"/>
          <w:szCs w:val="24"/>
          <w:u w:val="single"/>
          <w:shd w:val="clear" w:color="auto" w:fill="FFFFFF"/>
        </w:rPr>
      </w:pPr>
    </w:p>
    <w:p w14:paraId="03827E48" w14:textId="779E7481" w:rsidR="001B6290" w:rsidRPr="00BD6A20" w:rsidRDefault="001B6290" w:rsidP="00D555D2">
      <w:pPr>
        <w:spacing w:line="360" w:lineRule="auto"/>
        <w:rPr>
          <w:rFonts w:ascii="Arial" w:hAnsi="Arial" w:cs="Arial"/>
          <w:color w:val="222222"/>
          <w:sz w:val="24"/>
          <w:szCs w:val="24"/>
          <w:u w:val="single"/>
          <w:shd w:val="clear" w:color="auto" w:fill="FFFFFF"/>
        </w:rPr>
      </w:pPr>
      <w:r w:rsidRPr="00BD6A20">
        <w:rPr>
          <w:rFonts w:ascii="Arial" w:hAnsi="Arial" w:cs="Arial"/>
          <w:color w:val="222222"/>
          <w:sz w:val="24"/>
          <w:szCs w:val="24"/>
          <w:u w:val="single"/>
          <w:shd w:val="clear" w:color="auto" w:fill="FFFFFF"/>
        </w:rPr>
        <w:t>Conclusion</w:t>
      </w:r>
    </w:p>
    <w:p w14:paraId="77823C6B" w14:textId="77777777" w:rsidR="00D555D2" w:rsidRDefault="001B6290" w:rsidP="00D555D2">
      <w:pPr>
        <w:spacing w:line="360" w:lineRule="auto"/>
        <w:rPr>
          <w:rFonts w:ascii="Arial" w:hAnsi="Arial" w:cs="Arial"/>
          <w:color w:val="222222"/>
          <w:sz w:val="24"/>
          <w:szCs w:val="24"/>
          <w:shd w:val="clear" w:color="auto" w:fill="FFFFFF"/>
        </w:rPr>
      </w:pPr>
      <w:r w:rsidRPr="00BD6A20">
        <w:rPr>
          <w:rFonts w:ascii="Arial" w:hAnsi="Arial" w:cs="Arial"/>
          <w:color w:val="222222"/>
          <w:sz w:val="24"/>
          <w:szCs w:val="24"/>
          <w:shd w:val="clear" w:color="auto" w:fill="FFFFFF"/>
        </w:rPr>
        <w:t xml:space="preserve">During this </w:t>
      </w:r>
      <w:r w:rsidR="006B227E" w:rsidRPr="00BD6A20">
        <w:rPr>
          <w:rFonts w:ascii="Arial" w:hAnsi="Arial" w:cs="Arial"/>
          <w:color w:val="222222"/>
          <w:sz w:val="24"/>
          <w:szCs w:val="24"/>
          <w:shd w:val="clear" w:color="auto" w:fill="FFFFFF"/>
        </w:rPr>
        <w:t>report, we have looked at ATLAS, what it is and what each of the steps are. This report has looked at the Grenfell Tower fire, and how the ATLAS procedure has been applied through Asking, Testing. Learning, Adapting and Sharing.</w:t>
      </w:r>
      <w:r w:rsidR="00866EFF" w:rsidRPr="00BD6A20">
        <w:rPr>
          <w:rFonts w:ascii="Arial" w:hAnsi="Arial" w:cs="Arial"/>
          <w:color w:val="222222"/>
          <w:sz w:val="24"/>
          <w:szCs w:val="24"/>
          <w:shd w:val="clear" w:color="auto" w:fill="FFFFFF"/>
        </w:rPr>
        <w:t xml:space="preserve"> In relation to ATLAS the report has </w:t>
      </w:r>
      <w:r w:rsidR="007A4DE4" w:rsidRPr="00BD6A20">
        <w:rPr>
          <w:rFonts w:ascii="Arial" w:hAnsi="Arial" w:cs="Arial"/>
          <w:color w:val="222222"/>
          <w:sz w:val="24"/>
          <w:szCs w:val="24"/>
          <w:shd w:val="clear" w:color="auto" w:fill="FFFFFF"/>
        </w:rPr>
        <w:t>looked</w:t>
      </w:r>
      <w:r w:rsidR="00866EFF" w:rsidRPr="00BD6A20">
        <w:rPr>
          <w:rFonts w:ascii="Arial" w:hAnsi="Arial" w:cs="Arial"/>
          <w:color w:val="222222"/>
          <w:sz w:val="24"/>
          <w:szCs w:val="24"/>
          <w:shd w:val="clear" w:color="auto" w:fill="FFFFFF"/>
        </w:rPr>
        <w:t xml:space="preserve"> at </w:t>
      </w:r>
      <w:r w:rsidR="007A4DE4" w:rsidRPr="00BD6A20">
        <w:rPr>
          <w:rFonts w:ascii="Arial" w:hAnsi="Arial" w:cs="Arial"/>
          <w:color w:val="222222"/>
          <w:sz w:val="24"/>
          <w:szCs w:val="24"/>
          <w:shd w:val="clear" w:color="auto" w:fill="FFFFFF"/>
        </w:rPr>
        <w:t>w</w:t>
      </w:r>
      <w:r w:rsidR="00866EFF" w:rsidRPr="00BD6A20">
        <w:rPr>
          <w:rFonts w:ascii="Arial" w:hAnsi="Arial" w:cs="Arial"/>
          <w:color w:val="222222"/>
          <w:sz w:val="24"/>
          <w:szCs w:val="24"/>
          <w:shd w:val="clear" w:color="auto" w:fill="FFFFFF"/>
        </w:rPr>
        <w:t xml:space="preserve">hat happened at the incident, what actually caused the fire, how the fire was actually able to </w:t>
      </w:r>
      <w:r w:rsidR="007A4DE4" w:rsidRPr="00BD6A20">
        <w:rPr>
          <w:rFonts w:ascii="Arial" w:hAnsi="Arial" w:cs="Arial"/>
          <w:color w:val="222222"/>
          <w:sz w:val="24"/>
          <w:szCs w:val="24"/>
          <w:shd w:val="clear" w:color="auto" w:fill="FFFFFF"/>
        </w:rPr>
        <w:t>spread</w:t>
      </w:r>
      <w:r w:rsidR="00866EFF" w:rsidRPr="00BD6A20">
        <w:rPr>
          <w:rFonts w:ascii="Arial" w:hAnsi="Arial" w:cs="Arial"/>
          <w:color w:val="222222"/>
          <w:sz w:val="24"/>
          <w:szCs w:val="24"/>
          <w:shd w:val="clear" w:color="auto" w:fill="FFFFFF"/>
        </w:rPr>
        <w:t xml:space="preserve"> so quickly, due </w:t>
      </w:r>
      <w:r w:rsidR="00AE2B2C" w:rsidRPr="00BD6A20">
        <w:rPr>
          <w:rFonts w:ascii="Arial" w:hAnsi="Arial" w:cs="Arial"/>
          <w:color w:val="222222"/>
          <w:sz w:val="24"/>
          <w:szCs w:val="24"/>
          <w:shd w:val="clear" w:color="auto" w:fill="FFFFFF"/>
        </w:rPr>
        <w:t>to</w:t>
      </w:r>
      <w:r w:rsidR="00866EFF" w:rsidRPr="00BD6A20">
        <w:rPr>
          <w:rFonts w:ascii="Arial" w:hAnsi="Arial" w:cs="Arial"/>
          <w:color w:val="222222"/>
          <w:sz w:val="24"/>
          <w:szCs w:val="24"/>
          <w:shd w:val="clear" w:color="auto" w:fill="FFFFFF"/>
        </w:rPr>
        <w:t xml:space="preserve"> having a lack of safety provisions, </w:t>
      </w:r>
      <w:r w:rsidR="00C57E77" w:rsidRPr="00BD6A20">
        <w:rPr>
          <w:rFonts w:ascii="Arial" w:hAnsi="Arial" w:cs="Arial"/>
          <w:color w:val="222222"/>
          <w:sz w:val="24"/>
          <w:szCs w:val="24"/>
          <w:shd w:val="clear" w:color="auto" w:fill="FFFFFF"/>
        </w:rPr>
        <w:t>it</w:t>
      </w:r>
      <w:r w:rsidR="00866EFF" w:rsidRPr="00BD6A20">
        <w:rPr>
          <w:rFonts w:ascii="Arial" w:hAnsi="Arial" w:cs="Arial"/>
          <w:color w:val="222222"/>
          <w:sz w:val="24"/>
          <w:szCs w:val="24"/>
          <w:shd w:val="clear" w:color="auto" w:fill="FFFFFF"/>
        </w:rPr>
        <w:t xml:space="preserve"> has also covered how the disaster has been tested in detail using simulated models to work out </w:t>
      </w:r>
      <w:r w:rsidR="007A4DE4" w:rsidRPr="00BD6A20">
        <w:rPr>
          <w:rFonts w:ascii="Arial" w:hAnsi="Arial" w:cs="Arial"/>
          <w:color w:val="222222"/>
          <w:sz w:val="24"/>
          <w:szCs w:val="24"/>
          <w:shd w:val="clear" w:color="auto" w:fill="FFFFFF"/>
        </w:rPr>
        <w:t>different</w:t>
      </w:r>
      <w:r w:rsidR="00866EFF" w:rsidRPr="00BD6A20">
        <w:rPr>
          <w:rFonts w:ascii="Arial" w:hAnsi="Arial" w:cs="Arial"/>
          <w:color w:val="222222"/>
          <w:sz w:val="24"/>
          <w:szCs w:val="24"/>
          <w:shd w:val="clear" w:color="auto" w:fill="FFFFFF"/>
        </w:rPr>
        <w:t xml:space="preserve"> scenarios that could </w:t>
      </w:r>
      <w:r w:rsidR="00C57E77" w:rsidRPr="00BD6A20">
        <w:rPr>
          <w:rFonts w:ascii="Arial" w:hAnsi="Arial" w:cs="Arial"/>
          <w:color w:val="222222"/>
          <w:sz w:val="24"/>
          <w:szCs w:val="24"/>
          <w:shd w:val="clear" w:color="auto" w:fill="FFFFFF"/>
        </w:rPr>
        <w:t>have</w:t>
      </w:r>
      <w:r w:rsidR="00866EFF" w:rsidRPr="00BD6A20">
        <w:rPr>
          <w:rFonts w:ascii="Arial" w:hAnsi="Arial" w:cs="Arial"/>
          <w:color w:val="222222"/>
          <w:sz w:val="24"/>
          <w:szCs w:val="24"/>
          <w:shd w:val="clear" w:color="auto" w:fill="FFFFFF"/>
        </w:rPr>
        <w:t xml:space="preserve"> happen</w:t>
      </w:r>
      <w:r w:rsidR="00F97C60" w:rsidRPr="00BD6A20">
        <w:rPr>
          <w:rFonts w:ascii="Arial" w:hAnsi="Arial" w:cs="Arial"/>
          <w:color w:val="222222"/>
          <w:sz w:val="24"/>
          <w:szCs w:val="24"/>
          <w:shd w:val="clear" w:color="auto" w:fill="FFFFFF"/>
        </w:rPr>
        <w:t>ed</w:t>
      </w:r>
      <w:r w:rsidR="00866EFF" w:rsidRPr="00BD6A20">
        <w:rPr>
          <w:rFonts w:ascii="Arial" w:hAnsi="Arial" w:cs="Arial"/>
          <w:color w:val="222222"/>
          <w:sz w:val="24"/>
          <w:szCs w:val="24"/>
          <w:shd w:val="clear" w:color="auto" w:fill="FFFFFF"/>
        </w:rPr>
        <w:t xml:space="preserve">. </w:t>
      </w:r>
      <w:r w:rsidR="00F97C60" w:rsidRPr="00BD6A20">
        <w:rPr>
          <w:rFonts w:ascii="Arial" w:hAnsi="Arial" w:cs="Arial"/>
          <w:color w:val="222222"/>
          <w:sz w:val="24"/>
          <w:szCs w:val="24"/>
          <w:shd w:val="clear" w:color="auto" w:fill="FFFFFF"/>
        </w:rPr>
        <w:t>Lastly it has discussed what was learnt from the testing and how that has been adapted and shared so that others can reduce the risk of fires within their buildings.</w:t>
      </w:r>
    </w:p>
    <w:p w14:paraId="225B5441" w14:textId="2FFC2773" w:rsidR="007930DB" w:rsidRPr="00D555D2" w:rsidRDefault="007930DB" w:rsidP="00D555D2">
      <w:pPr>
        <w:spacing w:line="360" w:lineRule="auto"/>
        <w:rPr>
          <w:rFonts w:ascii="Arial" w:hAnsi="Arial" w:cs="Arial"/>
          <w:color w:val="222222"/>
          <w:sz w:val="24"/>
          <w:szCs w:val="24"/>
          <w:shd w:val="clear" w:color="auto" w:fill="FFFFFF"/>
        </w:rPr>
      </w:pPr>
      <w:r w:rsidRPr="00BD6A20">
        <w:rPr>
          <w:rFonts w:ascii="Arial" w:hAnsi="Arial" w:cs="Arial"/>
          <w:sz w:val="24"/>
          <w:szCs w:val="24"/>
          <w:u w:val="single"/>
        </w:rPr>
        <w:lastRenderedPageBreak/>
        <w:t>References</w:t>
      </w:r>
    </w:p>
    <w:p w14:paraId="6DC04AE9" w14:textId="77777777" w:rsidR="007930DB" w:rsidRPr="00BD6A20" w:rsidRDefault="007930DB" w:rsidP="00D555D2">
      <w:pPr>
        <w:pStyle w:val="ListParagraph"/>
        <w:spacing w:after="160" w:line="360" w:lineRule="auto"/>
        <w:ind w:left="501"/>
        <w:rPr>
          <w:rFonts w:ascii="Arial" w:hAnsi="Arial" w:cs="Arial"/>
          <w:sz w:val="24"/>
          <w:szCs w:val="24"/>
        </w:rPr>
      </w:pPr>
    </w:p>
    <w:p w14:paraId="73ECEEDA" w14:textId="2A21CCF3" w:rsidR="00AB1A73" w:rsidRPr="00BD6A20" w:rsidRDefault="00AB1A73" w:rsidP="00D555D2">
      <w:pPr>
        <w:pStyle w:val="ListParagraph"/>
        <w:numPr>
          <w:ilvl w:val="0"/>
          <w:numId w:val="5"/>
        </w:numPr>
        <w:spacing w:after="160" w:line="360" w:lineRule="auto"/>
        <w:rPr>
          <w:rFonts w:ascii="Arial" w:hAnsi="Arial" w:cs="Arial"/>
          <w:sz w:val="24"/>
          <w:szCs w:val="24"/>
        </w:rPr>
      </w:pPr>
      <w:r w:rsidRPr="00BD6A20">
        <w:rPr>
          <w:rFonts w:ascii="Arial" w:hAnsi="Arial" w:cs="Arial"/>
          <w:sz w:val="24"/>
          <w:szCs w:val="24"/>
        </w:rPr>
        <w:t xml:space="preserve">College of policing (2021a) ‘Evidence Based Policing: What’d all this then?’ </w:t>
      </w:r>
      <w:hyperlink r:id="rId8" w:history="1">
        <w:r w:rsidRPr="00BD6A20">
          <w:rPr>
            <w:rStyle w:val="Hyperlink"/>
            <w:rFonts w:ascii="Arial" w:hAnsi="Arial" w:cs="Arial"/>
            <w:sz w:val="24"/>
            <w:szCs w:val="24"/>
          </w:rPr>
          <w:t>http://www.excellenceinpolicing.org.uk/wp-content/uploads/2013/09/3-2_Evidence-Based-Policing.pdf</w:t>
        </w:r>
      </w:hyperlink>
      <w:r w:rsidRPr="00BD6A20">
        <w:rPr>
          <w:rFonts w:ascii="Arial" w:hAnsi="Arial" w:cs="Arial"/>
          <w:sz w:val="24"/>
          <w:szCs w:val="24"/>
        </w:rPr>
        <w:t xml:space="preserve"> (Accessed 3rd February 2021)</w:t>
      </w:r>
    </w:p>
    <w:p w14:paraId="639425BE" w14:textId="77777777" w:rsidR="00AB1A73" w:rsidRPr="00BD6A20" w:rsidRDefault="00AB1A73" w:rsidP="00D555D2">
      <w:pPr>
        <w:pStyle w:val="ListParagraph"/>
        <w:numPr>
          <w:ilvl w:val="0"/>
          <w:numId w:val="5"/>
        </w:numPr>
        <w:spacing w:after="160" w:line="360" w:lineRule="auto"/>
        <w:rPr>
          <w:rFonts w:ascii="Arial" w:hAnsi="Arial" w:cs="Arial"/>
          <w:sz w:val="24"/>
          <w:szCs w:val="24"/>
        </w:rPr>
      </w:pPr>
      <w:r w:rsidRPr="00BD6A20">
        <w:rPr>
          <w:rFonts w:ascii="Arial" w:hAnsi="Arial" w:cs="Arial"/>
          <w:sz w:val="24"/>
          <w:szCs w:val="24"/>
        </w:rPr>
        <w:t xml:space="preserve">College of Policing (2021b) ‘Guideline 7: Developing and sharing learning’ Available at: </w:t>
      </w:r>
      <w:hyperlink r:id="rId9" w:history="1">
        <w:r w:rsidRPr="00BD6A20">
          <w:rPr>
            <w:rStyle w:val="Hyperlink"/>
            <w:rFonts w:ascii="Arial" w:hAnsi="Arial" w:cs="Arial"/>
            <w:sz w:val="24"/>
            <w:szCs w:val="24"/>
          </w:rPr>
          <w:t>https://www.college.police.uk/What-we-do/Standards/Guidelines/Neighbourhood-Policing/Pages/developing-and-sharing-learning.aspx</w:t>
        </w:r>
      </w:hyperlink>
      <w:r w:rsidRPr="00BD6A20">
        <w:rPr>
          <w:rFonts w:ascii="Arial" w:hAnsi="Arial" w:cs="Arial"/>
          <w:sz w:val="24"/>
          <w:szCs w:val="24"/>
        </w:rPr>
        <w:t xml:space="preserve"> (Accessed 3rd February 2021)</w:t>
      </w:r>
    </w:p>
    <w:p w14:paraId="4578D04D" w14:textId="77777777" w:rsidR="00AB1A73" w:rsidRPr="00BD6A20" w:rsidRDefault="00AB1A73" w:rsidP="00D555D2">
      <w:pPr>
        <w:pStyle w:val="ListParagraph"/>
        <w:numPr>
          <w:ilvl w:val="0"/>
          <w:numId w:val="5"/>
        </w:numPr>
        <w:spacing w:after="160" w:line="360" w:lineRule="auto"/>
        <w:rPr>
          <w:rFonts w:ascii="Arial" w:hAnsi="Arial" w:cs="Arial"/>
          <w:sz w:val="24"/>
          <w:szCs w:val="24"/>
        </w:rPr>
      </w:pPr>
      <w:r w:rsidRPr="00BD6A20">
        <w:rPr>
          <w:rFonts w:ascii="Arial" w:hAnsi="Arial" w:cs="Arial"/>
          <w:sz w:val="24"/>
          <w:szCs w:val="24"/>
        </w:rPr>
        <w:t xml:space="preserve">College of Policing (2021c) ‘What is EBP? Introducing “ATLAS”. Available at: </w:t>
      </w:r>
      <w:hyperlink r:id="rId10" w:history="1">
        <w:r w:rsidRPr="00BD6A20">
          <w:rPr>
            <w:rStyle w:val="Hyperlink"/>
            <w:rFonts w:ascii="Arial" w:hAnsi="Arial" w:cs="Arial"/>
            <w:sz w:val="24"/>
            <w:szCs w:val="24"/>
          </w:rPr>
          <w:t>https://whatworks.college.police.uk/About/News/Documents/ATLAS.pdf</w:t>
        </w:r>
      </w:hyperlink>
      <w:r w:rsidRPr="00BD6A20">
        <w:rPr>
          <w:rFonts w:ascii="Arial" w:hAnsi="Arial" w:cs="Arial"/>
          <w:sz w:val="24"/>
          <w:szCs w:val="24"/>
        </w:rPr>
        <w:t xml:space="preserve"> (Accessed 3rd February 2021)</w:t>
      </w:r>
    </w:p>
    <w:p w14:paraId="46DBF17D" w14:textId="77777777" w:rsidR="00AB1A73" w:rsidRPr="00BD6A20" w:rsidRDefault="00AB1A73" w:rsidP="00D555D2">
      <w:pPr>
        <w:pStyle w:val="ListParagraph"/>
        <w:numPr>
          <w:ilvl w:val="0"/>
          <w:numId w:val="5"/>
        </w:numPr>
        <w:spacing w:after="160" w:line="360" w:lineRule="auto"/>
        <w:rPr>
          <w:rFonts w:ascii="Arial" w:hAnsi="Arial" w:cs="Arial"/>
          <w:color w:val="000000" w:themeColor="text1"/>
          <w:sz w:val="24"/>
          <w:szCs w:val="24"/>
        </w:rPr>
      </w:pPr>
      <w:r w:rsidRPr="00BD6A20">
        <w:rPr>
          <w:rFonts w:ascii="Arial" w:hAnsi="Arial" w:cs="Arial"/>
          <w:color w:val="000000" w:themeColor="text1"/>
          <w:sz w:val="24"/>
          <w:szCs w:val="24"/>
        </w:rPr>
        <w:t xml:space="preserve">College of policing (2021d) ‘ What is evidence-based policing’ Available at: </w:t>
      </w:r>
      <w:hyperlink r:id="rId11" w:anchor=":~:text=1.%20The%20concept%20of%20evidence%20based%20policing%20was,in%20American%20Policing%20Series.%20Washington%2C%20DC%3A%20Police%20Foundation%29" w:history="1">
        <w:r w:rsidRPr="00BD6A20">
          <w:rPr>
            <w:rStyle w:val="Hyperlink"/>
            <w:rFonts w:ascii="Arial" w:hAnsi="Arial" w:cs="Arial"/>
            <w:sz w:val="24"/>
            <w:szCs w:val="24"/>
          </w:rPr>
          <w:t>https://whatworks.college.police.uk/About/Pages/What-is-EBP.aspx#:~:text=1.%20The%20concept%20of%20evidence%20based%20policing%20was,in%20American%20Policing%20Series.%20Washington%2C%20DC%3A%20Police%20Foundation%29</w:t>
        </w:r>
      </w:hyperlink>
      <w:r w:rsidRPr="00BD6A20">
        <w:rPr>
          <w:rFonts w:ascii="Arial" w:hAnsi="Arial" w:cs="Arial"/>
          <w:color w:val="000000" w:themeColor="text1"/>
          <w:sz w:val="24"/>
          <w:szCs w:val="24"/>
        </w:rPr>
        <w:t>. (Accessed: 21 February 2021)</w:t>
      </w:r>
    </w:p>
    <w:p w14:paraId="7ECC283D" w14:textId="77777777" w:rsidR="00AB1A73" w:rsidRPr="00BD6A20" w:rsidRDefault="00AB1A73" w:rsidP="00D555D2">
      <w:pPr>
        <w:pStyle w:val="ListParagraph"/>
        <w:numPr>
          <w:ilvl w:val="0"/>
          <w:numId w:val="5"/>
        </w:numPr>
        <w:spacing w:after="160" w:line="360" w:lineRule="auto"/>
        <w:rPr>
          <w:rFonts w:ascii="Arial" w:hAnsi="Arial" w:cs="Arial"/>
          <w:sz w:val="24"/>
          <w:szCs w:val="24"/>
        </w:rPr>
      </w:pPr>
      <w:r w:rsidRPr="00BD6A20">
        <w:rPr>
          <w:rFonts w:ascii="Arial" w:hAnsi="Arial" w:cs="Arial"/>
          <w:sz w:val="24"/>
          <w:szCs w:val="24"/>
        </w:rPr>
        <w:t xml:space="preserve">Cook, A. (2017) ‘Outcomes based approaches in public service reform: position paper, Edenborough: What works Scotland. Available at: </w:t>
      </w:r>
      <w:hyperlink r:id="rId12" w:history="1">
        <w:r w:rsidRPr="00BD6A20">
          <w:rPr>
            <w:rStyle w:val="Hyperlink"/>
            <w:rFonts w:ascii="Arial" w:hAnsi="Arial" w:cs="Arial"/>
            <w:sz w:val="24"/>
            <w:szCs w:val="24"/>
          </w:rPr>
          <w:t>http://whatworksscotland.ac.uk/wp-content/uploads/2017/04/OutcomeBasedApproachesinPublicServiceReform.pdf</w:t>
        </w:r>
      </w:hyperlink>
      <w:r w:rsidRPr="00BD6A20">
        <w:rPr>
          <w:rFonts w:ascii="Arial" w:hAnsi="Arial" w:cs="Arial"/>
          <w:sz w:val="24"/>
          <w:szCs w:val="24"/>
        </w:rPr>
        <w:t xml:space="preserve"> (Accessed 18th February 2021)</w:t>
      </w:r>
    </w:p>
    <w:p w14:paraId="7930B893" w14:textId="77777777" w:rsidR="00AB1A73" w:rsidRPr="00BD6A20" w:rsidRDefault="00AB1A73" w:rsidP="00D555D2">
      <w:pPr>
        <w:pStyle w:val="nova-e-listitem"/>
        <w:numPr>
          <w:ilvl w:val="0"/>
          <w:numId w:val="5"/>
        </w:numPr>
        <w:shd w:val="clear" w:color="auto" w:fill="FFFFFF"/>
        <w:spacing w:beforeAutospacing="0" w:after="120" w:afterAutospacing="0" w:line="360" w:lineRule="auto"/>
        <w:rPr>
          <w:rFonts w:ascii="Arial" w:hAnsi="Arial" w:cs="Arial"/>
        </w:rPr>
      </w:pPr>
      <w:r w:rsidRPr="00BD6A20">
        <w:rPr>
          <w:rFonts w:ascii="Arial" w:hAnsi="Arial" w:cs="Arial"/>
          <w:shd w:val="clear" w:color="auto" w:fill="FFFFFF"/>
        </w:rPr>
        <w:t xml:space="preserve">DŽIDIĆ, S. (2018)  ‘LESSONS LEARNED FROM GRENFELL TOWER FIRE’ </w:t>
      </w:r>
      <w:r w:rsidRPr="00BD6A20">
        <w:rPr>
          <w:rFonts w:ascii="Arial" w:hAnsi="Arial" w:cs="Arial"/>
          <w:i/>
          <w:iCs/>
        </w:rPr>
        <w:t xml:space="preserve">14th International Scientific Conference. </w:t>
      </w:r>
      <w:r w:rsidRPr="00BD6A20">
        <w:rPr>
          <w:rFonts w:ascii="Arial" w:hAnsi="Arial" w:cs="Arial"/>
        </w:rPr>
        <w:t>Novi Sad, Serbia, 21-23 November</w:t>
      </w:r>
    </w:p>
    <w:p w14:paraId="5D25C886" w14:textId="77777777" w:rsidR="00AB1A73" w:rsidRPr="00BD6A20" w:rsidRDefault="00AB1A73" w:rsidP="00D555D2">
      <w:pPr>
        <w:pStyle w:val="ListParagraph"/>
        <w:numPr>
          <w:ilvl w:val="0"/>
          <w:numId w:val="5"/>
        </w:numPr>
        <w:shd w:val="clear" w:color="auto" w:fill="FFFFFF"/>
        <w:spacing w:line="360" w:lineRule="auto"/>
        <w:textAlignment w:val="baseline"/>
        <w:outlineLvl w:val="0"/>
        <w:rPr>
          <w:rFonts w:ascii="Arial" w:hAnsi="Arial" w:cs="Arial"/>
          <w:color w:val="0B0C0C"/>
          <w:kern w:val="36"/>
          <w:sz w:val="24"/>
          <w:szCs w:val="24"/>
        </w:rPr>
      </w:pPr>
      <w:r w:rsidRPr="00BD6A20">
        <w:rPr>
          <w:rFonts w:ascii="Arial" w:hAnsi="Arial" w:cs="Arial"/>
          <w:color w:val="0B0C0C"/>
          <w:kern w:val="36"/>
          <w:sz w:val="24"/>
          <w:szCs w:val="24"/>
        </w:rPr>
        <w:t xml:space="preserve">GOV, (2021) ‘Government to bring an end to unsafe cladding with multi-billion pound intervention’ Available at: </w:t>
      </w:r>
      <w:hyperlink r:id="rId13" w:history="1">
        <w:r w:rsidRPr="00BD6A20">
          <w:rPr>
            <w:rStyle w:val="Hyperlink"/>
            <w:rFonts w:ascii="Arial" w:hAnsi="Arial" w:cs="Arial"/>
            <w:kern w:val="36"/>
            <w:sz w:val="24"/>
            <w:szCs w:val="24"/>
          </w:rPr>
          <w:t>https://www.gov.uk/government/news/government-to-bring-an-end-to-unsafe-cladding-with-multi-billion-pound-intervention</w:t>
        </w:r>
      </w:hyperlink>
      <w:r w:rsidRPr="00BD6A20">
        <w:rPr>
          <w:rFonts w:ascii="Arial" w:hAnsi="Arial" w:cs="Arial"/>
          <w:color w:val="0B0C0C"/>
          <w:kern w:val="36"/>
          <w:sz w:val="24"/>
          <w:szCs w:val="24"/>
        </w:rPr>
        <w:t xml:space="preserve"> (Accessed 20 February 2021) </w:t>
      </w:r>
    </w:p>
    <w:p w14:paraId="0D8AB6E4" w14:textId="77777777" w:rsidR="00AB1A73" w:rsidRPr="00BD6A20" w:rsidRDefault="00AB1A73" w:rsidP="00D555D2">
      <w:pPr>
        <w:pStyle w:val="ListParagraph"/>
        <w:numPr>
          <w:ilvl w:val="0"/>
          <w:numId w:val="5"/>
        </w:numPr>
        <w:spacing w:after="160" w:line="360" w:lineRule="auto"/>
        <w:rPr>
          <w:rFonts w:ascii="Arial" w:eastAsiaTheme="minorHAnsi" w:hAnsi="Arial" w:cs="Arial"/>
          <w:sz w:val="24"/>
          <w:szCs w:val="24"/>
          <w:lang w:eastAsia="en-US"/>
        </w:rPr>
      </w:pPr>
      <w:r w:rsidRPr="008A61F4">
        <w:rPr>
          <w:rFonts w:ascii="Arial" w:hAnsi="Arial" w:cs="Arial"/>
          <w:sz w:val="24"/>
          <w:szCs w:val="24"/>
          <w:shd w:val="clear" w:color="auto" w:fill="FFFFFF"/>
        </w:rPr>
        <w:t>Guillaume, E. et al (2020a).’ Reconstruction of Grenfell Tower fire. Part 1: Lessons from observations and determination of work hypotheses.’ </w:t>
      </w:r>
      <w:r w:rsidRPr="008A61F4">
        <w:rPr>
          <w:rFonts w:ascii="Arial" w:hAnsi="Arial" w:cs="Arial"/>
          <w:i/>
          <w:iCs/>
          <w:sz w:val="24"/>
          <w:szCs w:val="24"/>
        </w:rPr>
        <w:t>Fire and Materials</w:t>
      </w:r>
      <w:r w:rsidRPr="008A61F4">
        <w:rPr>
          <w:rFonts w:ascii="Arial" w:hAnsi="Arial" w:cs="Arial"/>
          <w:sz w:val="24"/>
          <w:szCs w:val="24"/>
        </w:rPr>
        <w:t>, </w:t>
      </w:r>
      <w:r w:rsidRPr="008A61F4">
        <w:rPr>
          <w:rFonts w:ascii="Arial" w:hAnsi="Arial" w:cs="Arial"/>
          <w:i/>
          <w:iCs/>
          <w:sz w:val="24"/>
          <w:szCs w:val="24"/>
        </w:rPr>
        <w:t>44</w:t>
      </w:r>
      <w:r w:rsidRPr="008A61F4">
        <w:rPr>
          <w:rFonts w:ascii="Arial" w:hAnsi="Arial" w:cs="Arial"/>
          <w:sz w:val="24"/>
          <w:szCs w:val="24"/>
        </w:rPr>
        <w:t>(1), pp.3-14</w:t>
      </w:r>
      <w:r w:rsidRPr="00BD6A20">
        <w:rPr>
          <w:rFonts w:ascii="Arial" w:hAnsi="Arial" w:cs="Arial"/>
          <w:sz w:val="24"/>
          <w:szCs w:val="24"/>
        </w:rPr>
        <w:t xml:space="preserve">. </w:t>
      </w:r>
      <w:hyperlink r:id="rId14" w:history="1">
        <w:r w:rsidRPr="00BD6A20">
          <w:rPr>
            <w:rStyle w:val="Hyperlink"/>
            <w:rFonts w:ascii="Arial" w:hAnsi="Arial" w:cs="Arial"/>
            <w:b/>
            <w:bCs/>
            <w:color w:val="005274"/>
            <w:sz w:val="24"/>
            <w:szCs w:val="24"/>
            <w:shd w:val="clear" w:color="auto" w:fill="FFFFFF"/>
          </w:rPr>
          <w:t>https://doi.org/10.1002/fam.2766</w:t>
        </w:r>
      </w:hyperlink>
      <w:r w:rsidRPr="00BD6A20">
        <w:rPr>
          <w:rFonts w:ascii="Arial" w:hAnsi="Arial" w:cs="Arial"/>
          <w:sz w:val="24"/>
          <w:szCs w:val="24"/>
        </w:rPr>
        <w:t xml:space="preserve"> </w:t>
      </w:r>
    </w:p>
    <w:p w14:paraId="1D97061F" w14:textId="77777777" w:rsidR="00AB1A73" w:rsidRPr="00BD6A20" w:rsidRDefault="00AB1A73" w:rsidP="00D555D2">
      <w:pPr>
        <w:pStyle w:val="ListParagraph"/>
        <w:numPr>
          <w:ilvl w:val="0"/>
          <w:numId w:val="5"/>
        </w:numPr>
        <w:spacing w:after="160" w:line="360" w:lineRule="auto"/>
        <w:rPr>
          <w:rFonts w:ascii="Arial" w:hAnsi="Arial" w:cs="Arial"/>
          <w:sz w:val="24"/>
          <w:szCs w:val="24"/>
        </w:rPr>
      </w:pPr>
      <w:r w:rsidRPr="00BD6A20">
        <w:rPr>
          <w:rFonts w:ascii="Arial" w:hAnsi="Arial" w:cs="Arial"/>
          <w:sz w:val="24"/>
          <w:szCs w:val="24"/>
          <w:shd w:val="clear" w:color="auto" w:fill="FFFFFF"/>
        </w:rPr>
        <w:t>Guillaume, E. et al (2020b). ‘</w:t>
      </w:r>
      <w:r w:rsidRPr="00BD6A20">
        <w:rPr>
          <w:rFonts w:ascii="Arial" w:hAnsi="Arial" w:cs="Arial"/>
          <w:sz w:val="24"/>
          <w:szCs w:val="24"/>
        </w:rPr>
        <w:t xml:space="preserve">Reconstruction of Grenfell Tower fire. Part 2: A numerical investigation of the fire propagation and behaviour from the initial </w:t>
      </w:r>
      <w:r w:rsidRPr="00BD6A20">
        <w:rPr>
          <w:rFonts w:ascii="Arial" w:hAnsi="Arial" w:cs="Arial"/>
          <w:sz w:val="24"/>
          <w:szCs w:val="24"/>
        </w:rPr>
        <w:lastRenderedPageBreak/>
        <w:t>apartment to the façade.’ </w:t>
      </w:r>
      <w:r w:rsidRPr="00BD6A20">
        <w:rPr>
          <w:rFonts w:ascii="Arial" w:hAnsi="Arial" w:cs="Arial"/>
          <w:i/>
          <w:iCs/>
          <w:sz w:val="24"/>
          <w:szCs w:val="24"/>
        </w:rPr>
        <w:t>Fire and Materials</w:t>
      </w:r>
      <w:r w:rsidRPr="00BD6A20">
        <w:rPr>
          <w:rFonts w:ascii="Arial" w:hAnsi="Arial" w:cs="Arial"/>
          <w:sz w:val="24"/>
          <w:szCs w:val="24"/>
        </w:rPr>
        <w:t>, </w:t>
      </w:r>
      <w:r w:rsidRPr="00BD6A20">
        <w:rPr>
          <w:rFonts w:ascii="Arial" w:hAnsi="Arial" w:cs="Arial"/>
          <w:i/>
          <w:iCs/>
          <w:sz w:val="24"/>
          <w:szCs w:val="24"/>
        </w:rPr>
        <w:t>44</w:t>
      </w:r>
      <w:r w:rsidRPr="00BD6A20">
        <w:rPr>
          <w:rFonts w:ascii="Arial" w:hAnsi="Arial" w:cs="Arial"/>
          <w:sz w:val="24"/>
          <w:szCs w:val="24"/>
        </w:rPr>
        <w:t xml:space="preserve">(1), pp.15-34. </w:t>
      </w:r>
      <w:r w:rsidRPr="00BD6A20">
        <w:rPr>
          <w:rFonts w:ascii="Arial" w:hAnsi="Arial" w:cs="Arial"/>
          <w:color w:val="767676"/>
          <w:sz w:val="24"/>
          <w:szCs w:val="24"/>
          <w:shd w:val="clear" w:color="auto" w:fill="FFFFFF"/>
        </w:rPr>
        <w:t> </w:t>
      </w:r>
      <w:hyperlink r:id="rId15" w:history="1">
        <w:r w:rsidRPr="00BD6A20">
          <w:rPr>
            <w:rStyle w:val="Hyperlink"/>
            <w:rFonts w:ascii="Arial" w:hAnsi="Arial" w:cs="Arial"/>
            <w:b/>
            <w:bCs/>
            <w:sz w:val="24"/>
            <w:szCs w:val="24"/>
          </w:rPr>
          <w:t>https://doi.org/10.1002/fam.2765</w:t>
        </w:r>
      </w:hyperlink>
    </w:p>
    <w:p w14:paraId="45D29D11" w14:textId="77777777" w:rsidR="00AB1A73" w:rsidRPr="00BD6A20" w:rsidRDefault="00AB1A73" w:rsidP="00D555D2">
      <w:pPr>
        <w:pStyle w:val="ListParagraph"/>
        <w:numPr>
          <w:ilvl w:val="0"/>
          <w:numId w:val="5"/>
        </w:numPr>
        <w:spacing w:after="160" w:line="360" w:lineRule="auto"/>
        <w:rPr>
          <w:rFonts w:ascii="Arial" w:hAnsi="Arial" w:cs="Arial"/>
          <w:sz w:val="24"/>
          <w:szCs w:val="24"/>
        </w:rPr>
      </w:pPr>
      <w:r w:rsidRPr="00BD6A20">
        <w:rPr>
          <w:rFonts w:ascii="Arial" w:hAnsi="Arial" w:cs="Arial"/>
          <w:color w:val="222222"/>
          <w:sz w:val="24"/>
          <w:szCs w:val="24"/>
          <w:shd w:val="clear" w:color="auto" w:fill="FFFFFF"/>
        </w:rPr>
        <w:t>Guillaume, E. et al (2020c). ‘</w:t>
      </w:r>
      <w:r w:rsidRPr="00BD6A20">
        <w:rPr>
          <w:rFonts w:ascii="Arial" w:hAnsi="Arial" w:cs="Arial"/>
          <w:color w:val="1C1D1E"/>
          <w:sz w:val="24"/>
          <w:szCs w:val="24"/>
          <w:shd w:val="clear" w:color="auto" w:fill="FFFFFF"/>
        </w:rPr>
        <w:t>Reconstruction of Grenfell Tower fire. Part 3—Numerical simulation of the Grenfell Tower disaster: Contribution to the understanding of the fire propagation and behaviour during the vertical fire spread</w:t>
      </w:r>
      <w:r w:rsidRPr="00BD6A20">
        <w:rPr>
          <w:rFonts w:ascii="Arial" w:hAnsi="Arial" w:cs="Arial"/>
          <w:sz w:val="24"/>
          <w:szCs w:val="24"/>
        </w:rPr>
        <w:t xml:space="preserve">’ </w:t>
      </w:r>
      <w:hyperlink r:id="rId16" w:tooltip="Fire and Materials homepage" w:history="1">
        <w:r w:rsidRPr="00BD6A20">
          <w:rPr>
            <w:rStyle w:val="Hyperlink"/>
            <w:rFonts w:ascii="Arial" w:hAnsi="Arial" w:cs="Arial"/>
            <w:i/>
            <w:iCs/>
            <w:sz w:val="24"/>
            <w:szCs w:val="24"/>
          </w:rPr>
          <w:t>Fire and Materials</w:t>
        </w:r>
      </w:hyperlink>
      <w:r w:rsidRPr="00BD6A20">
        <w:rPr>
          <w:rFonts w:ascii="Arial" w:hAnsi="Arial" w:cs="Arial"/>
          <w:sz w:val="24"/>
          <w:szCs w:val="24"/>
        </w:rPr>
        <w:t xml:space="preserve">, </w:t>
      </w:r>
      <w:hyperlink r:id="rId17" w:history="1">
        <w:r w:rsidRPr="00BD6A20">
          <w:rPr>
            <w:rStyle w:val="Hyperlink"/>
            <w:rFonts w:ascii="Arial" w:hAnsi="Arial" w:cs="Arial"/>
            <w:sz w:val="24"/>
            <w:szCs w:val="24"/>
            <w:shd w:val="clear" w:color="auto" w:fill="FFFFFF"/>
          </w:rPr>
          <w:t>Volume 44(1</w:t>
        </w:r>
      </w:hyperlink>
      <w:r w:rsidRPr="00BD6A20">
        <w:rPr>
          <w:rFonts w:ascii="Arial" w:hAnsi="Arial" w:cs="Arial"/>
          <w:sz w:val="24"/>
          <w:szCs w:val="24"/>
        </w:rPr>
        <w:t xml:space="preserve">), </w:t>
      </w:r>
      <w:r w:rsidRPr="00BD6A20">
        <w:rPr>
          <w:rStyle w:val="citationpage-range"/>
          <w:rFonts w:ascii="Arial" w:hAnsi="Arial" w:cs="Arial"/>
          <w:sz w:val="24"/>
          <w:szCs w:val="24"/>
          <w:shd w:val="clear" w:color="auto" w:fill="FFFFFF"/>
        </w:rPr>
        <w:t>pp. 35-57</w:t>
      </w:r>
      <w:r w:rsidRPr="00BD6A20">
        <w:rPr>
          <w:rStyle w:val="citationpage-range"/>
          <w:rFonts w:ascii="Arial" w:hAnsi="Arial" w:cs="Arial"/>
          <w:sz w:val="24"/>
          <w:szCs w:val="24"/>
        </w:rPr>
        <w:t xml:space="preserve">. </w:t>
      </w:r>
      <w:hyperlink r:id="rId18" w:history="1">
        <w:r w:rsidRPr="00BD6A20">
          <w:rPr>
            <w:rStyle w:val="Hyperlink"/>
            <w:rFonts w:ascii="Arial" w:hAnsi="Arial" w:cs="Arial"/>
            <w:b/>
            <w:bCs/>
            <w:sz w:val="24"/>
            <w:szCs w:val="24"/>
            <w:shd w:val="clear" w:color="auto" w:fill="FFFFFF"/>
          </w:rPr>
          <w:t>https://doi.org/10.1002/fam.2763</w:t>
        </w:r>
      </w:hyperlink>
      <w:r w:rsidRPr="00BD6A20">
        <w:rPr>
          <w:rFonts w:ascii="Arial" w:hAnsi="Arial" w:cs="Arial"/>
          <w:sz w:val="24"/>
          <w:szCs w:val="24"/>
        </w:rPr>
        <w:t xml:space="preserve"> </w:t>
      </w:r>
    </w:p>
    <w:p w14:paraId="3BE06BCB" w14:textId="77777777" w:rsidR="00AB1A73" w:rsidRPr="00BD6A20" w:rsidRDefault="00AB1A73" w:rsidP="00D555D2">
      <w:pPr>
        <w:pStyle w:val="ListParagraph"/>
        <w:numPr>
          <w:ilvl w:val="0"/>
          <w:numId w:val="5"/>
        </w:numPr>
        <w:spacing w:after="160" w:line="360" w:lineRule="auto"/>
        <w:rPr>
          <w:rFonts w:ascii="Arial" w:hAnsi="Arial" w:cs="Arial"/>
          <w:color w:val="333333"/>
          <w:sz w:val="24"/>
          <w:szCs w:val="24"/>
          <w:shd w:val="clear" w:color="auto" w:fill="FCFCFC"/>
        </w:rPr>
      </w:pPr>
      <w:proofErr w:type="spellStart"/>
      <w:r w:rsidRPr="00BD6A20">
        <w:rPr>
          <w:rFonts w:ascii="Arial" w:hAnsi="Arial" w:cs="Arial"/>
          <w:color w:val="222222"/>
          <w:sz w:val="24"/>
          <w:szCs w:val="24"/>
          <w:shd w:val="clear" w:color="auto" w:fill="FFFFFF"/>
        </w:rPr>
        <w:t>Koohkan</w:t>
      </w:r>
      <w:proofErr w:type="spellEnd"/>
      <w:r w:rsidRPr="00BD6A20">
        <w:rPr>
          <w:rFonts w:ascii="Arial" w:hAnsi="Arial" w:cs="Arial"/>
          <w:color w:val="222222"/>
          <w:sz w:val="24"/>
          <w:szCs w:val="24"/>
          <w:shd w:val="clear" w:color="auto" w:fill="FFFFFF"/>
        </w:rPr>
        <w:t>, M. et al (2020).’ Reconstruction of the Grenfell Tower Fire—</w:t>
      </w:r>
      <w:r w:rsidRPr="008A61F4">
        <w:rPr>
          <w:rFonts w:ascii="Arial" w:hAnsi="Arial" w:cs="Arial"/>
          <w:sz w:val="24"/>
          <w:szCs w:val="24"/>
          <w:shd w:val="clear" w:color="auto" w:fill="FFFFFF"/>
        </w:rPr>
        <w:t>Thermomechanical Analysis of Window Failure During the Grenfell Tower Disaster’ . </w:t>
      </w:r>
      <w:r w:rsidRPr="008A61F4">
        <w:rPr>
          <w:rFonts w:ascii="Arial" w:hAnsi="Arial" w:cs="Arial"/>
          <w:i/>
          <w:iCs/>
          <w:sz w:val="24"/>
          <w:szCs w:val="24"/>
          <w:shd w:val="clear" w:color="auto" w:fill="FFFFFF"/>
        </w:rPr>
        <w:t>Fire Technology (57)</w:t>
      </w:r>
      <w:r w:rsidRPr="008A61F4">
        <w:rPr>
          <w:rFonts w:ascii="Arial" w:hAnsi="Arial" w:cs="Arial"/>
          <w:sz w:val="24"/>
          <w:szCs w:val="24"/>
          <w:shd w:val="clear" w:color="auto" w:fill="FFFFFF"/>
        </w:rPr>
        <w:t xml:space="preserve">, pp.1-32. </w:t>
      </w:r>
      <w:r w:rsidRPr="008A61F4">
        <w:rPr>
          <w:rFonts w:ascii="Arial" w:hAnsi="Arial" w:cs="Arial"/>
          <w:sz w:val="24"/>
          <w:szCs w:val="24"/>
          <w:shd w:val="clear" w:color="auto" w:fill="FCFCFC"/>
        </w:rPr>
        <w:t> </w:t>
      </w:r>
      <w:hyperlink r:id="rId19" w:history="1">
        <w:r w:rsidRPr="00BD6A20">
          <w:rPr>
            <w:rStyle w:val="Hyperlink"/>
            <w:rFonts w:ascii="Arial" w:hAnsi="Arial" w:cs="Arial"/>
            <w:sz w:val="24"/>
            <w:szCs w:val="24"/>
            <w:shd w:val="clear" w:color="auto" w:fill="FCFCFC"/>
          </w:rPr>
          <w:t>https://doi.org/10.1007/s10694-020-00980-4</w:t>
        </w:r>
      </w:hyperlink>
      <w:r w:rsidRPr="00BD6A20">
        <w:rPr>
          <w:rFonts w:ascii="Arial" w:hAnsi="Arial" w:cs="Arial"/>
          <w:color w:val="333333"/>
          <w:sz w:val="24"/>
          <w:szCs w:val="24"/>
          <w:shd w:val="clear" w:color="auto" w:fill="FCFCFC"/>
        </w:rPr>
        <w:t xml:space="preserve"> </w:t>
      </w:r>
    </w:p>
    <w:p w14:paraId="2B9423B0" w14:textId="77777777" w:rsidR="00AB1A73" w:rsidRPr="00BD6A20" w:rsidRDefault="00AB1A73" w:rsidP="00D555D2">
      <w:pPr>
        <w:pStyle w:val="ListParagraph"/>
        <w:numPr>
          <w:ilvl w:val="0"/>
          <w:numId w:val="5"/>
        </w:numPr>
        <w:shd w:val="clear" w:color="auto" w:fill="FFFFFF"/>
        <w:spacing w:line="360" w:lineRule="auto"/>
        <w:textAlignment w:val="baseline"/>
        <w:outlineLvl w:val="0"/>
        <w:rPr>
          <w:rFonts w:ascii="Arial" w:hAnsi="Arial" w:cs="Arial"/>
          <w:color w:val="0B0C0C"/>
          <w:kern w:val="36"/>
          <w:sz w:val="24"/>
          <w:szCs w:val="24"/>
        </w:rPr>
      </w:pPr>
      <w:r w:rsidRPr="00BD6A20">
        <w:rPr>
          <w:rFonts w:ascii="Arial" w:hAnsi="Arial" w:cs="Arial"/>
          <w:sz w:val="24"/>
          <w:szCs w:val="24"/>
        </w:rPr>
        <w:t>Lowe, (2020) ‘</w:t>
      </w:r>
      <w:r w:rsidRPr="00BD6A20">
        <w:rPr>
          <w:rFonts w:ascii="Arial" w:hAnsi="Arial" w:cs="Arial"/>
          <w:color w:val="212121"/>
          <w:spacing w:val="-15"/>
          <w:sz w:val="24"/>
          <w:szCs w:val="24"/>
        </w:rPr>
        <w:t xml:space="preserve">England still has 17 occupied high-rise buildings with no plan to remove ACM cladding’ Available at: </w:t>
      </w:r>
      <w:r w:rsidRPr="00BD6A20">
        <w:rPr>
          <w:rFonts w:ascii="Arial" w:hAnsi="Arial" w:cs="Arial"/>
          <w:noProof/>
          <w:sz w:val="24"/>
          <w:szCs w:val="24"/>
        </w:rPr>
        <w:t xml:space="preserve"> </w:t>
      </w:r>
      <w:hyperlink r:id="rId20" w:history="1">
        <w:r w:rsidRPr="00BD6A20">
          <w:rPr>
            <w:rStyle w:val="Hyperlink"/>
            <w:rFonts w:ascii="Arial" w:hAnsi="Arial" w:cs="Arial"/>
            <w:noProof/>
            <w:sz w:val="24"/>
            <w:szCs w:val="24"/>
          </w:rPr>
          <w:t>https://www.building.co.uk/news/england-still-has-17-occupied-high-rise-buildings-with-no-plan-to-remove-acm-cladding/5108629.article</w:t>
        </w:r>
      </w:hyperlink>
      <w:r w:rsidRPr="00BD6A20">
        <w:rPr>
          <w:rFonts w:ascii="Arial" w:hAnsi="Arial" w:cs="Arial"/>
          <w:noProof/>
          <w:sz w:val="24"/>
          <w:szCs w:val="24"/>
        </w:rPr>
        <w:t xml:space="preserve"> (Accessed </w:t>
      </w:r>
      <w:r w:rsidRPr="00BD6A20">
        <w:rPr>
          <w:rFonts w:ascii="Arial" w:hAnsi="Arial" w:cs="Arial"/>
          <w:color w:val="0B0C0C"/>
          <w:kern w:val="36"/>
          <w:sz w:val="24"/>
          <w:szCs w:val="24"/>
        </w:rPr>
        <w:t>20 February 2021)</w:t>
      </w:r>
    </w:p>
    <w:p w14:paraId="6D29E1B7" w14:textId="77777777" w:rsidR="00AB1A73" w:rsidRPr="00BD6A20" w:rsidRDefault="00AB1A73" w:rsidP="00D555D2">
      <w:pPr>
        <w:pStyle w:val="ListParagraph"/>
        <w:numPr>
          <w:ilvl w:val="0"/>
          <w:numId w:val="5"/>
        </w:numPr>
        <w:spacing w:after="160" w:line="360" w:lineRule="auto"/>
        <w:rPr>
          <w:rFonts w:ascii="Arial" w:eastAsiaTheme="minorHAnsi" w:hAnsi="Arial" w:cs="Arial"/>
          <w:sz w:val="24"/>
          <w:szCs w:val="24"/>
          <w:lang w:eastAsia="en-US"/>
        </w:rPr>
      </w:pPr>
      <w:r w:rsidRPr="00BD6A20">
        <w:rPr>
          <w:rFonts w:ascii="Arial" w:hAnsi="Arial" w:cs="Arial"/>
          <w:sz w:val="24"/>
          <w:szCs w:val="24"/>
          <w:shd w:val="clear" w:color="auto" w:fill="FFFFFF"/>
        </w:rPr>
        <w:t>McKenna, S.T. et al (2019). ‘Fire behaviour of modern façade materials–Understanding the Grenfell Tower fire.’ </w:t>
      </w:r>
      <w:r w:rsidRPr="00BD6A20">
        <w:rPr>
          <w:rFonts w:ascii="Arial" w:hAnsi="Arial" w:cs="Arial"/>
          <w:i/>
          <w:iCs/>
          <w:sz w:val="24"/>
          <w:szCs w:val="24"/>
          <w:shd w:val="clear" w:color="auto" w:fill="FFFFFF"/>
        </w:rPr>
        <w:t>Journal of hazardous materials</w:t>
      </w:r>
      <w:r w:rsidRPr="00BD6A20">
        <w:rPr>
          <w:rFonts w:ascii="Arial" w:hAnsi="Arial" w:cs="Arial"/>
          <w:sz w:val="24"/>
          <w:szCs w:val="24"/>
          <w:shd w:val="clear" w:color="auto" w:fill="FFFFFF"/>
        </w:rPr>
        <w:t>, </w:t>
      </w:r>
      <w:r w:rsidRPr="00BD6A20">
        <w:rPr>
          <w:rFonts w:ascii="Arial" w:hAnsi="Arial" w:cs="Arial"/>
          <w:i/>
          <w:iCs/>
          <w:sz w:val="24"/>
          <w:szCs w:val="24"/>
          <w:shd w:val="clear" w:color="auto" w:fill="FFFFFF"/>
        </w:rPr>
        <w:t>368</w:t>
      </w:r>
      <w:r w:rsidRPr="00BD6A20">
        <w:rPr>
          <w:rFonts w:ascii="Arial" w:hAnsi="Arial" w:cs="Arial"/>
          <w:sz w:val="24"/>
          <w:szCs w:val="24"/>
          <w:shd w:val="clear" w:color="auto" w:fill="FFFFFF"/>
        </w:rPr>
        <w:t xml:space="preserve">, pp.115-123. </w:t>
      </w:r>
      <w:hyperlink r:id="rId21" w:tgtFrame="_blank" w:tooltip="Persistent link using digital object identifier" w:history="1">
        <w:r w:rsidRPr="00BD6A20">
          <w:rPr>
            <w:rStyle w:val="Hyperlink"/>
            <w:rFonts w:ascii="Arial" w:hAnsi="Arial" w:cs="Arial"/>
            <w:color w:val="0C7DBB"/>
            <w:sz w:val="24"/>
            <w:szCs w:val="24"/>
          </w:rPr>
          <w:t>https://doi.org/10.1016/j.jhazmat.2018.12.077</w:t>
        </w:r>
      </w:hyperlink>
      <w:r w:rsidRPr="00BD6A20">
        <w:rPr>
          <w:rFonts w:ascii="Arial" w:hAnsi="Arial" w:cs="Arial"/>
          <w:sz w:val="24"/>
          <w:szCs w:val="24"/>
        </w:rPr>
        <w:t xml:space="preserve"> </w:t>
      </w:r>
    </w:p>
    <w:p w14:paraId="7AC50DF5" w14:textId="77777777" w:rsidR="00AB1A73" w:rsidRPr="00BD6A20" w:rsidRDefault="00AB1A73" w:rsidP="00D555D2">
      <w:pPr>
        <w:pStyle w:val="ListParagraph"/>
        <w:numPr>
          <w:ilvl w:val="0"/>
          <w:numId w:val="5"/>
        </w:numPr>
        <w:spacing w:after="160" w:line="360" w:lineRule="auto"/>
        <w:rPr>
          <w:rFonts w:ascii="Arial" w:hAnsi="Arial" w:cs="Arial"/>
          <w:sz w:val="24"/>
          <w:szCs w:val="24"/>
        </w:rPr>
      </w:pPr>
      <w:r w:rsidRPr="00BD6A20">
        <w:rPr>
          <w:rFonts w:ascii="Arial" w:hAnsi="Arial" w:cs="Arial"/>
          <w:sz w:val="24"/>
          <w:szCs w:val="24"/>
          <w:shd w:val="clear" w:color="auto" w:fill="FFFFFF"/>
        </w:rPr>
        <w:t>Mitchener, G., (2018). ‘Impact of Grenfell Tower fire disaster on polyisocyanurate industry’. </w:t>
      </w:r>
      <w:proofErr w:type="spellStart"/>
      <w:r w:rsidRPr="00BD6A20">
        <w:rPr>
          <w:rFonts w:ascii="Arial" w:hAnsi="Arial" w:cs="Arial"/>
          <w:i/>
          <w:iCs/>
          <w:sz w:val="24"/>
          <w:szCs w:val="24"/>
        </w:rPr>
        <w:t>Polimery</w:t>
      </w:r>
      <w:proofErr w:type="spellEnd"/>
      <w:r w:rsidRPr="00BD6A20">
        <w:rPr>
          <w:rFonts w:ascii="Arial" w:hAnsi="Arial" w:cs="Arial"/>
          <w:sz w:val="24"/>
          <w:szCs w:val="24"/>
        </w:rPr>
        <w:t>, </w:t>
      </w:r>
      <w:r w:rsidRPr="00BD6A20">
        <w:rPr>
          <w:rFonts w:ascii="Arial" w:hAnsi="Arial" w:cs="Arial"/>
          <w:i/>
          <w:iCs/>
          <w:sz w:val="24"/>
          <w:szCs w:val="24"/>
        </w:rPr>
        <w:t>63</w:t>
      </w:r>
      <w:r w:rsidRPr="00BD6A20">
        <w:rPr>
          <w:rFonts w:ascii="Arial" w:hAnsi="Arial" w:cs="Arial"/>
          <w:sz w:val="24"/>
          <w:szCs w:val="24"/>
        </w:rPr>
        <w:t xml:space="preserve">. </w:t>
      </w:r>
      <w:hyperlink r:id="rId22" w:history="1">
        <w:r w:rsidRPr="00BD6A20">
          <w:rPr>
            <w:rStyle w:val="Hyperlink"/>
            <w:rFonts w:ascii="Arial" w:hAnsi="Arial" w:cs="Arial"/>
            <w:sz w:val="24"/>
            <w:szCs w:val="24"/>
          </w:rPr>
          <w:t>file:///C:/Users/home/Downloads/08_Mitchener_10_2018.pdf</w:t>
        </w:r>
      </w:hyperlink>
      <w:r w:rsidRPr="00BD6A20">
        <w:rPr>
          <w:rFonts w:ascii="Arial" w:hAnsi="Arial" w:cs="Arial"/>
          <w:sz w:val="24"/>
          <w:szCs w:val="24"/>
        </w:rPr>
        <w:t xml:space="preserve"> </w:t>
      </w:r>
    </w:p>
    <w:p w14:paraId="74B5602B" w14:textId="77777777" w:rsidR="00AB1A73" w:rsidRPr="00BD6A20" w:rsidRDefault="00AB1A73" w:rsidP="00D555D2">
      <w:pPr>
        <w:pStyle w:val="ListParagraph"/>
        <w:numPr>
          <w:ilvl w:val="0"/>
          <w:numId w:val="5"/>
        </w:numPr>
        <w:spacing w:after="160" w:line="360" w:lineRule="auto"/>
        <w:rPr>
          <w:rFonts w:ascii="Arial" w:hAnsi="Arial" w:cs="Arial"/>
          <w:sz w:val="24"/>
          <w:szCs w:val="24"/>
        </w:rPr>
      </w:pPr>
      <w:r w:rsidRPr="00BD6A20">
        <w:rPr>
          <w:rFonts w:ascii="Arial" w:hAnsi="Arial" w:cs="Arial"/>
          <w:sz w:val="24"/>
          <w:szCs w:val="24"/>
        </w:rPr>
        <w:t xml:space="preserve">Richards, A. (2017) ‘Grenfell Tower: was the cladding really banned material?’ </w:t>
      </w:r>
      <w:hyperlink r:id="rId23" w:history="1">
        <w:r w:rsidRPr="00BD6A20">
          <w:rPr>
            <w:rStyle w:val="Hyperlink"/>
            <w:rFonts w:ascii="Arial" w:hAnsi="Arial" w:cs="Arial"/>
            <w:sz w:val="24"/>
            <w:szCs w:val="24"/>
          </w:rPr>
          <w:t>http://alrich.wordpress.com/2017/06/24/grenfell-tower-was-the- cladding-really-banned-material/</w:t>
        </w:r>
      </w:hyperlink>
      <w:r w:rsidRPr="00BD6A20">
        <w:rPr>
          <w:rFonts w:ascii="Arial" w:hAnsi="Arial" w:cs="Arial"/>
          <w:sz w:val="24"/>
          <w:szCs w:val="24"/>
        </w:rPr>
        <w:t xml:space="preserve">  </w:t>
      </w:r>
    </w:p>
    <w:p w14:paraId="6D374EAD" w14:textId="77777777" w:rsidR="00AB1A73" w:rsidRPr="00BD6A20" w:rsidRDefault="00AB1A73" w:rsidP="00D555D2">
      <w:pPr>
        <w:pStyle w:val="ListParagraph"/>
        <w:numPr>
          <w:ilvl w:val="0"/>
          <w:numId w:val="5"/>
        </w:numPr>
        <w:spacing w:after="160" w:line="360" w:lineRule="auto"/>
        <w:rPr>
          <w:rFonts w:ascii="Arial" w:hAnsi="Arial" w:cs="Arial"/>
          <w:color w:val="000000" w:themeColor="text1"/>
          <w:sz w:val="24"/>
          <w:szCs w:val="24"/>
          <w:u w:val="single"/>
        </w:rPr>
      </w:pPr>
      <w:r w:rsidRPr="00BD6A20">
        <w:rPr>
          <w:rFonts w:ascii="Arial" w:hAnsi="Arial" w:cs="Arial"/>
          <w:color w:val="222222"/>
          <w:sz w:val="24"/>
          <w:szCs w:val="24"/>
          <w:shd w:val="clear" w:color="auto" w:fill="FFFFFF"/>
        </w:rPr>
        <w:t>Sherman, L.W. (2013) ‘The rise of evidence-based policing: Targeting, testing, and tracking’ </w:t>
      </w:r>
      <w:r w:rsidRPr="00BD6A20">
        <w:rPr>
          <w:rFonts w:ascii="Arial" w:hAnsi="Arial" w:cs="Arial"/>
          <w:i/>
          <w:iCs/>
          <w:sz w:val="24"/>
          <w:szCs w:val="24"/>
        </w:rPr>
        <w:t>Crime and justice</w:t>
      </w:r>
      <w:r w:rsidRPr="00BD6A20">
        <w:rPr>
          <w:rFonts w:ascii="Arial" w:hAnsi="Arial" w:cs="Arial"/>
          <w:sz w:val="24"/>
          <w:szCs w:val="24"/>
        </w:rPr>
        <w:t>, </w:t>
      </w:r>
      <w:r w:rsidRPr="00BD6A20">
        <w:rPr>
          <w:rFonts w:ascii="Arial" w:hAnsi="Arial" w:cs="Arial"/>
          <w:i/>
          <w:iCs/>
          <w:sz w:val="24"/>
          <w:szCs w:val="24"/>
        </w:rPr>
        <w:t>42</w:t>
      </w:r>
      <w:r w:rsidRPr="00BD6A20">
        <w:rPr>
          <w:rFonts w:ascii="Arial" w:hAnsi="Arial" w:cs="Arial"/>
          <w:sz w:val="24"/>
          <w:szCs w:val="24"/>
        </w:rPr>
        <w:t>(1), pp.377-451.</w:t>
      </w:r>
      <w:r w:rsidRPr="00BD6A20">
        <w:rPr>
          <w:rFonts w:ascii="Arial" w:hAnsi="Arial" w:cs="Arial"/>
          <w:color w:val="222222"/>
          <w:sz w:val="24"/>
          <w:szCs w:val="24"/>
          <w:shd w:val="clear" w:color="auto" w:fill="FFFFFF"/>
        </w:rPr>
        <w:t xml:space="preserve"> Available at: </w:t>
      </w:r>
      <w:hyperlink r:id="rId24" w:history="1">
        <w:r w:rsidRPr="00BD6A20">
          <w:rPr>
            <w:rStyle w:val="Hyperlink"/>
            <w:rFonts w:ascii="Arial" w:hAnsi="Arial" w:cs="Arial"/>
            <w:sz w:val="24"/>
            <w:szCs w:val="24"/>
            <w:shd w:val="clear" w:color="auto" w:fill="FFFFFF"/>
          </w:rPr>
          <w:t>https://www.journals.uchicago.edu/doi/abs/10.1086/670819</w:t>
        </w:r>
      </w:hyperlink>
    </w:p>
    <w:p w14:paraId="7DD222D4" w14:textId="77777777" w:rsidR="00AB1A73" w:rsidRPr="00BD6A20" w:rsidRDefault="00AB1A73" w:rsidP="00D555D2">
      <w:pPr>
        <w:pStyle w:val="ListParagraph"/>
        <w:numPr>
          <w:ilvl w:val="0"/>
          <w:numId w:val="5"/>
        </w:numPr>
        <w:spacing w:after="160" w:line="360" w:lineRule="auto"/>
        <w:rPr>
          <w:rFonts w:ascii="Arial" w:hAnsi="Arial" w:cs="Arial"/>
          <w:sz w:val="24"/>
          <w:szCs w:val="24"/>
        </w:rPr>
      </w:pPr>
      <w:r w:rsidRPr="00BD6A20">
        <w:rPr>
          <w:rFonts w:ascii="Arial" w:hAnsi="Arial" w:cs="Arial"/>
          <w:color w:val="222222"/>
          <w:sz w:val="24"/>
          <w:szCs w:val="24"/>
          <w:shd w:val="clear" w:color="auto" w:fill="FFFFFF"/>
        </w:rPr>
        <w:t xml:space="preserve">Slater, D (2017) The Grenfell Tower Fire’ </w:t>
      </w:r>
      <w:proofErr w:type="spellStart"/>
      <w:r w:rsidRPr="00BD6A20">
        <w:rPr>
          <w:rFonts w:ascii="Arial" w:hAnsi="Arial" w:cs="Arial"/>
          <w:color w:val="222222"/>
          <w:sz w:val="24"/>
          <w:szCs w:val="24"/>
          <w:shd w:val="clear" w:color="auto" w:fill="FFFFFF"/>
        </w:rPr>
        <w:t>Cambrensis</w:t>
      </w:r>
      <w:proofErr w:type="spellEnd"/>
      <w:r w:rsidRPr="00BD6A20">
        <w:rPr>
          <w:rFonts w:ascii="Arial" w:hAnsi="Arial" w:cs="Arial"/>
          <w:color w:val="222222"/>
          <w:sz w:val="24"/>
          <w:szCs w:val="24"/>
          <w:shd w:val="clear" w:color="auto" w:fill="FFFFFF"/>
        </w:rPr>
        <w:t xml:space="preserve"> Ltd, Available at: </w:t>
      </w:r>
      <w:hyperlink r:id="rId25" w:history="1">
        <w:r w:rsidRPr="00BD6A20">
          <w:rPr>
            <w:rStyle w:val="Hyperlink"/>
            <w:rFonts w:ascii="Arial" w:hAnsi="Arial" w:cs="Arial"/>
            <w:sz w:val="24"/>
            <w:szCs w:val="24"/>
            <w:shd w:val="clear" w:color="auto" w:fill="FFFFFF"/>
          </w:rPr>
          <w:t>https://www.researchgate.net/profile/David-Slater/publication/319183242_Grenfell_Tower_-_How_could_we_have_done_the_Risk_Analysis_Differently/links/59993be00f7e9b3edb1700c4/Grenfell-Tower-How-could-we-have-done-the-Risk-Analysis-Differently.pdf</w:t>
        </w:r>
      </w:hyperlink>
      <w:r w:rsidRPr="00BD6A20">
        <w:rPr>
          <w:rFonts w:ascii="Arial" w:hAnsi="Arial" w:cs="Arial"/>
          <w:color w:val="222222"/>
          <w:sz w:val="24"/>
          <w:szCs w:val="24"/>
          <w:shd w:val="clear" w:color="auto" w:fill="FFFFFF"/>
        </w:rPr>
        <w:t xml:space="preserve"> (Accessed 20 February 2021)</w:t>
      </w:r>
    </w:p>
    <w:p w14:paraId="018F1315" w14:textId="0F10F53C" w:rsidR="00AB1A73" w:rsidRPr="00BD6A20" w:rsidRDefault="00AB1A73" w:rsidP="00D555D2">
      <w:pPr>
        <w:pStyle w:val="nova-e-listitem"/>
        <w:numPr>
          <w:ilvl w:val="0"/>
          <w:numId w:val="5"/>
        </w:numPr>
        <w:shd w:val="clear" w:color="auto" w:fill="FFFFFF"/>
        <w:spacing w:beforeAutospacing="0" w:after="120" w:afterAutospacing="0" w:line="360" w:lineRule="auto"/>
        <w:rPr>
          <w:rFonts w:ascii="Arial" w:hAnsi="Arial" w:cs="Arial"/>
          <w:i/>
          <w:iCs/>
        </w:rPr>
      </w:pPr>
      <w:bookmarkStart w:id="1" w:name="_Hlk64573235"/>
      <w:r w:rsidRPr="00BD6A20">
        <w:rPr>
          <w:rFonts w:ascii="Arial" w:hAnsi="Arial" w:cs="Arial"/>
          <w:shd w:val="clear" w:color="auto" w:fill="FFFFFF"/>
        </w:rPr>
        <w:lastRenderedPageBreak/>
        <w:t xml:space="preserve">Watt, R.G., (2017) </w:t>
      </w:r>
      <w:bookmarkEnd w:id="1"/>
      <w:r w:rsidRPr="00BD6A20">
        <w:rPr>
          <w:rFonts w:ascii="Arial" w:hAnsi="Arial" w:cs="Arial"/>
          <w:shd w:val="clear" w:color="auto" w:fill="FFFFFF"/>
        </w:rPr>
        <w:t>Grenfell Tower fire–a tragic case study in health inequalities. </w:t>
      </w:r>
      <w:r w:rsidRPr="00BD6A20">
        <w:rPr>
          <w:rFonts w:ascii="Arial" w:hAnsi="Arial" w:cs="Arial"/>
          <w:i/>
          <w:iCs/>
          <w:shd w:val="clear" w:color="auto" w:fill="FFFFFF"/>
        </w:rPr>
        <w:t>British dental journal</w:t>
      </w:r>
      <w:r w:rsidRPr="00BD6A20">
        <w:rPr>
          <w:rFonts w:ascii="Arial" w:hAnsi="Arial" w:cs="Arial"/>
          <w:shd w:val="clear" w:color="auto" w:fill="FFFFFF"/>
        </w:rPr>
        <w:t>, </w:t>
      </w:r>
      <w:r w:rsidRPr="00BD6A20">
        <w:rPr>
          <w:rFonts w:ascii="Arial" w:hAnsi="Arial" w:cs="Arial"/>
          <w:i/>
          <w:iCs/>
          <w:shd w:val="clear" w:color="auto" w:fill="FFFFFF"/>
        </w:rPr>
        <w:t>223</w:t>
      </w:r>
      <w:r w:rsidRPr="00BD6A20">
        <w:rPr>
          <w:rFonts w:ascii="Arial" w:hAnsi="Arial" w:cs="Arial"/>
          <w:shd w:val="clear" w:color="auto" w:fill="FFFFFF"/>
        </w:rPr>
        <w:t>(7), pp.478-480.</w:t>
      </w:r>
      <w:r w:rsidR="00507B72">
        <w:rPr>
          <w:rFonts w:ascii="Arial" w:hAnsi="Arial" w:cs="Arial"/>
          <w:shd w:val="clear" w:color="auto" w:fill="FFFFFF"/>
        </w:rPr>
        <w:t xml:space="preserve"> </w:t>
      </w:r>
      <w:hyperlink r:id="rId26" w:history="1">
        <w:r w:rsidR="00507B72">
          <w:rPr>
            <w:rStyle w:val="Hyperlink"/>
            <w:rFonts w:ascii="Segoe UI" w:hAnsi="Segoe UI" w:cs="Segoe UI"/>
            <w:color w:val="006699"/>
            <w:u w:val="none"/>
            <w:shd w:val="clear" w:color="auto" w:fill="FFFFFF"/>
          </w:rPr>
          <w:t>https://doi.org/10.1038/sj.bdj.2017.785</w:t>
        </w:r>
      </w:hyperlink>
      <w:r w:rsidR="00507B72">
        <w:t xml:space="preserve"> </w:t>
      </w:r>
    </w:p>
    <w:p w14:paraId="15F1F8C2" w14:textId="77777777" w:rsidR="00AB1A73" w:rsidRPr="00BD6A20" w:rsidRDefault="00AB1A73" w:rsidP="00D555D2">
      <w:pPr>
        <w:spacing w:line="360" w:lineRule="auto"/>
        <w:rPr>
          <w:rFonts w:ascii="Arial" w:hAnsi="Arial" w:cs="Arial"/>
          <w:color w:val="222222"/>
          <w:sz w:val="24"/>
          <w:szCs w:val="24"/>
          <w:shd w:val="clear" w:color="auto" w:fill="FFFFFF"/>
        </w:rPr>
      </w:pPr>
    </w:p>
    <w:p w14:paraId="25C8CA2D" w14:textId="258537A3" w:rsidR="00090A0D" w:rsidRPr="00BD6A20" w:rsidRDefault="00090A0D" w:rsidP="00D555D2">
      <w:pPr>
        <w:spacing w:line="360" w:lineRule="auto"/>
        <w:rPr>
          <w:rFonts w:ascii="Arial" w:hAnsi="Arial" w:cs="Arial"/>
          <w:color w:val="222222"/>
          <w:sz w:val="24"/>
          <w:szCs w:val="24"/>
          <w:u w:val="single"/>
          <w:shd w:val="clear" w:color="auto" w:fill="FFFFFF"/>
        </w:rPr>
      </w:pPr>
    </w:p>
    <w:p w14:paraId="64F229DA" w14:textId="21264A46" w:rsidR="00344E0C" w:rsidRPr="00BD6A20" w:rsidRDefault="00344E0C" w:rsidP="00D555D2">
      <w:pPr>
        <w:spacing w:line="360" w:lineRule="auto"/>
        <w:rPr>
          <w:rFonts w:ascii="Arial" w:hAnsi="Arial" w:cs="Arial"/>
          <w:b/>
          <w:bCs/>
          <w:color w:val="222222"/>
          <w:sz w:val="24"/>
          <w:szCs w:val="24"/>
          <w:shd w:val="clear" w:color="auto" w:fill="FFFFFF"/>
        </w:rPr>
      </w:pPr>
    </w:p>
    <w:p w14:paraId="01392E1A" w14:textId="77777777" w:rsidR="00CC0EC8" w:rsidRPr="00BD6A20" w:rsidRDefault="00CC0EC8" w:rsidP="00D555D2">
      <w:pPr>
        <w:spacing w:after="160" w:line="360" w:lineRule="auto"/>
        <w:rPr>
          <w:rFonts w:ascii="Arial" w:hAnsi="Arial" w:cs="Arial"/>
          <w:sz w:val="24"/>
          <w:szCs w:val="24"/>
        </w:rPr>
      </w:pPr>
    </w:p>
    <w:p w14:paraId="68B7B80C" w14:textId="77777777" w:rsidR="007F002C" w:rsidRPr="00BD6A20" w:rsidRDefault="007F002C" w:rsidP="00D555D2">
      <w:pPr>
        <w:spacing w:line="360" w:lineRule="auto"/>
        <w:rPr>
          <w:rFonts w:ascii="Arial" w:hAnsi="Arial" w:cs="Arial"/>
          <w:sz w:val="24"/>
          <w:szCs w:val="24"/>
        </w:rPr>
      </w:pPr>
    </w:p>
    <w:sectPr w:rsidR="007F002C" w:rsidRPr="00BD6A20">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FE2F1A" w14:textId="77777777" w:rsidR="008C0354" w:rsidRDefault="008C0354" w:rsidP="008C0354">
      <w:r>
        <w:separator/>
      </w:r>
    </w:p>
  </w:endnote>
  <w:endnote w:type="continuationSeparator" w:id="0">
    <w:p w14:paraId="69816813" w14:textId="77777777" w:rsidR="008C0354" w:rsidRDefault="008C0354" w:rsidP="008C0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70952640"/>
      <w:docPartObj>
        <w:docPartGallery w:val="Page Numbers (Bottom of Page)"/>
        <w:docPartUnique/>
      </w:docPartObj>
    </w:sdtPr>
    <w:sdtEndPr>
      <w:rPr>
        <w:noProof/>
      </w:rPr>
    </w:sdtEndPr>
    <w:sdtContent>
      <w:p w14:paraId="21EF3267" w14:textId="316A2278" w:rsidR="008C0354" w:rsidRDefault="008C03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8DD52F" w14:textId="77777777" w:rsidR="008C0354" w:rsidRDefault="008C03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77EEED" w14:textId="77777777" w:rsidR="008C0354" w:rsidRDefault="008C0354" w:rsidP="008C0354">
      <w:r>
        <w:separator/>
      </w:r>
    </w:p>
  </w:footnote>
  <w:footnote w:type="continuationSeparator" w:id="0">
    <w:p w14:paraId="49F9AD22" w14:textId="77777777" w:rsidR="008C0354" w:rsidRDefault="008C0354" w:rsidP="008C03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67E5B"/>
    <w:multiLevelType w:val="hybridMultilevel"/>
    <w:tmpl w:val="686E9ED8"/>
    <w:lvl w:ilvl="0" w:tplc="6FCC40CA">
      <w:start w:val="1"/>
      <w:numFmt w:val="decimal"/>
      <w:lvlText w:val="%1."/>
      <w:lvlJc w:val="left"/>
      <w:pPr>
        <w:ind w:left="720" w:hanging="360"/>
      </w:pPr>
    </w:lvl>
    <w:lvl w:ilvl="1" w:tplc="D50243D0">
      <w:start w:val="1"/>
      <w:numFmt w:val="decimal"/>
      <w:lvlText w:val="%2."/>
      <w:lvlJc w:val="left"/>
      <w:pPr>
        <w:ind w:left="1440" w:hanging="360"/>
      </w:pPr>
    </w:lvl>
    <w:lvl w:ilvl="2" w:tplc="DF2ADDFA">
      <w:start w:val="1"/>
      <w:numFmt w:val="lowerRoman"/>
      <w:lvlText w:val="%3."/>
      <w:lvlJc w:val="right"/>
      <w:pPr>
        <w:ind w:left="2160" w:hanging="180"/>
      </w:pPr>
    </w:lvl>
    <w:lvl w:ilvl="3" w:tplc="6A4A106E">
      <w:start w:val="1"/>
      <w:numFmt w:val="decimal"/>
      <w:lvlText w:val="%4."/>
      <w:lvlJc w:val="left"/>
      <w:pPr>
        <w:ind w:left="2880" w:hanging="360"/>
      </w:pPr>
    </w:lvl>
    <w:lvl w:ilvl="4" w:tplc="B70AA470">
      <w:start w:val="1"/>
      <w:numFmt w:val="lowerLetter"/>
      <w:lvlText w:val="%5."/>
      <w:lvlJc w:val="left"/>
      <w:pPr>
        <w:ind w:left="3600" w:hanging="360"/>
      </w:pPr>
    </w:lvl>
    <w:lvl w:ilvl="5" w:tplc="FF02A74C">
      <w:start w:val="1"/>
      <w:numFmt w:val="lowerRoman"/>
      <w:lvlText w:val="%6."/>
      <w:lvlJc w:val="right"/>
      <w:pPr>
        <w:ind w:left="4320" w:hanging="180"/>
      </w:pPr>
    </w:lvl>
    <w:lvl w:ilvl="6" w:tplc="AB5ED388">
      <w:start w:val="1"/>
      <w:numFmt w:val="decimal"/>
      <w:lvlText w:val="%7."/>
      <w:lvlJc w:val="left"/>
      <w:pPr>
        <w:ind w:left="5040" w:hanging="360"/>
      </w:pPr>
    </w:lvl>
    <w:lvl w:ilvl="7" w:tplc="ACDCF096">
      <w:start w:val="1"/>
      <w:numFmt w:val="lowerLetter"/>
      <w:lvlText w:val="%8."/>
      <w:lvlJc w:val="left"/>
      <w:pPr>
        <w:ind w:left="5760" w:hanging="360"/>
      </w:pPr>
    </w:lvl>
    <w:lvl w:ilvl="8" w:tplc="6DDE7CDA">
      <w:start w:val="1"/>
      <w:numFmt w:val="lowerRoman"/>
      <w:lvlText w:val="%9."/>
      <w:lvlJc w:val="right"/>
      <w:pPr>
        <w:ind w:left="6480" w:hanging="180"/>
      </w:pPr>
    </w:lvl>
  </w:abstractNum>
  <w:abstractNum w:abstractNumId="1" w15:restartNumberingAfterBreak="0">
    <w:nsid w:val="10571495"/>
    <w:multiLevelType w:val="hybridMultilevel"/>
    <w:tmpl w:val="BCB87D4E"/>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2" w15:restartNumberingAfterBreak="0">
    <w:nsid w:val="1B530706"/>
    <w:multiLevelType w:val="hybridMultilevel"/>
    <w:tmpl w:val="93EA1DDE"/>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3" w15:restartNumberingAfterBreak="0">
    <w:nsid w:val="1E205DAB"/>
    <w:multiLevelType w:val="hybridMultilevel"/>
    <w:tmpl w:val="885251F6"/>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4" w15:restartNumberingAfterBreak="0">
    <w:nsid w:val="2D5F6194"/>
    <w:multiLevelType w:val="hybridMultilevel"/>
    <w:tmpl w:val="0A0CDAC0"/>
    <w:lvl w:ilvl="0" w:tplc="0809000F">
      <w:start w:val="1"/>
      <w:numFmt w:val="decimal"/>
      <w:lvlText w:val="%1."/>
      <w:lvlJc w:val="left"/>
      <w:pPr>
        <w:ind w:left="501"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382B15"/>
    <w:multiLevelType w:val="hybridMultilevel"/>
    <w:tmpl w:val="7534CB02"/>
    <w:lvl w:ilvl="0" w:tplc="08090001">
      <w:start w:val="1"/>
      <w:numFmt w:val="bullet"/>
      <w:lvlText w:val=""/>
      <w:lvlJc w:val="left"/>
      <w:pPr>
        <w:ind w:left="1515" w:hanging="360"/>
      </w:pPr>
      <w:rPr>
        <w:rFonts w:ascii="Symbol" w:hAnsi="Symbol"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6" w15:restartNumberingAfterBreak="0">
    <w:nsid w:val="45C977BF"/>
    <w:multiLevelType w:val="hybridMultilevel"/>
    <w:tmpl w:val="3822D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2C443D"/>
    <w:multiLevelType w:val="hybridMultilevel"/>
    <w:tmpl w:val="19146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3F25A9"/>
    <w:multiLevelType w:val="hybridMultilevel"/>
    <w:tmpl w:val="473AF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915E6B"/>
    <w:multiLevelType w:val="hybridMultilevel"/>
    <w:tmpl w:val="03088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B712EC"/>
    <w:multiLevelType w:val="hybridMultilevel"/>
    <w:tmpl w:val="1F706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533ACA"/>
    <w:multiLevelType w:val="hybridMultilevel"/>
    <w:tmpl w:val="A9244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4"/>
  </w:num>
  <w:num w:numId="4">
    <w:abstractNumId w:val="7"/>
  </w:num>
  <w:num w:numId="5">
    <w:abstractNumId w:val="4"/>
  </w:num>
  <w:num w:numId="6">
    <w:abstractNumId w:val="5"/>
  </w:num>
  <w:num w:numId="7">
    <w:abstractNumId w:val="6"/>
  </w:num>
  <w:num w:numId="8">
    <w:abstractNumId w:val="3"/>
  </w:num>
  <w:num w:numId="9">
    <w:abstractNumId w:val="1"/>
  </w:num>
  <w:num w:numId="10">
    <w:abstractNumId w:val="2"/>
  </w:num>
  <w:num w:numId="11">
    <w:abstractNumId w:val="10"/>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45E"/>
    <w:rsid w:val="00000203"/>
    <w:rsid w:val="00007BFA"/>
    <w:rsid w:val="00015AD5"/>
    <w:rsid w:val="00026424"/>
    <w:rsid w:val="000315C2"/>
    <w:rsid w:val="0004324D"/>
    <w:rsid w:val="00044FB8"/>
    <w:rsid w:val="00061C5B"/>
    <w:rsid w:val="000666A8"/>
    <w:rsid w:val="000838C4"/>
    <w:rsid w:val="00090A0D"/>
    <w:rsid w:val="0009147A"/>
    <w:rsid w:val="000A0F09"/>
    <w:rsid w:val="000B2C44"/>
    <w:rsid w:val="000E2DE9"/>
    <w:rsid w:val="000E4AE3"/>
    <w:rsid w:val="000F239E"/>
    <w:rsid w:val="00116CF0"/>
    <w:rsid w:val="00152F1C"/>
    <w:rsid w:val="00174C0C"/>
    <w:rsid w:val="00193D75"/>
    <w:rsid w:val="001B6290"/>
    <w:rsid w:val="001C5A05"/>
    <w:rsid w:val="001C5F35"/>
    <w:rsid w:val="001D651F"/>
    <w:rsid w:val="001F3626"/>
    <w:rsid w:val="00216928"/>
    <w:rsid w:val="0022245E"/>
    <w:rsid w:val="00230680"/>
    <w:rsid w:val="00234B91"/>
    <w:rsid w:val="00244535"/>
    <w:rsid w:val="00245EC8"/>
    <w:rsid w:val="002531BF"/>
    <w:rsid w:val="00282FB5"/>
    <w:rsid w:val="002B5641"/>
    <w:rsid w:val="002D5F01"/>
    <w:rsid w:val="002E1298"/>
    <w:rsid w:val="002E2795"/>
    <w:rsid w:val="002E4E89"/>
    <w:rsid w:val="002F7BA6"/>
    <w:rsid w:val="00310B5B"/>
    <w:rsid w:val="00344E0C"/>
    <w:rsid w:val="00356D39"/>
    <w:rsid w:val="00361BF3"/>
    <w:rsid w:val="0037028E"/>
    <w:rsid w:val="00385A70"/>
    <w:rsid w:val="00392C43"/>
    <w:rsid w:val="003B2B42"/>
    <w:rsid w:val="0041451C"/>
    <w:rsid w:val="00415C91"/>
    <w:rsid w:val="004258DF"/>
    <w:rsid w:val="0043443C"/>
    <w:rsid w:val="004366FA"/>
    <w:rsid w:val="00471035"/>
    <w:rsid w:val="004A6A2C"/>
    <w:rsid w:val="004C18EB"/>
    <w:rsid w:val="004C69D3"/>
    <w:rsid w:val="004D383C"/>
    <w:rsid w:val="00504F63"/>
    <w:rsid w:val="00507B72"/>
    <w:rsid w:val="00512A26"/>
    <w:rsid w:val="00532E3D"/>
    <w:rsid w:val="005372C8"/>
    <w:rsid w:val="005465B4"/>
    <w:rsid w:val="00573F4F"/>
    <w:rsid w:val="005C0D09"/>
    <w:rsid w:val="005C2453"/>
    <w:rsid w:val="005C3B0F"/>
    <w:rsid w:val="005F67D4"/>
    <w:rsid w:val="005F7A0D"/>
    <w:rsid w:val="00604A46"/>
    <w:rsid w:val="0062029A"/>
    <w:rsid w:val="00640DBB"/>
    <w:rsid w:val="00645EFF"/>
    <w:rsid w:val="00661ABE"/>
    <w:rsid w:val="00672D09"/>
    <w:rsid w:val="006765F7"/>
    <w:rsid w:val="006911D2"/>
    <w:rsid w:val="006B227E"/>
    <w:rsid w:val="006B37E0"/>
    <w:rsid w:val="006C4FD0"/>
    <w:rsid w:val="006E272F"/>
    <w:rsid w:val="006E75CD"/>
    <w:rsid w:val="0073254E"/>
    <w:rsid w:val="007424C9"/>
    <w:rsid w:val="00762680"/>
    <w:rsid w:val="007930DB"/>
    <w:rsid w:val="007A2F68"/>
    <w:rsid w:val="007A4DE4"/>
    <w:rsid w:val="007E66CE"/>
    <w:rsid w:val="007F002C"/>
    <w:rsid w:val="007F6828"/>
    <w:rsid w:val="00806E02"/>
    <w:rsid w:val="0082026A"/>
    <w:rsid w:val="00831054"/>
    <w:rsid w:val="00845718"/>
    <w:rsid w:val="00866EFF"/>
    <w:rsid w:val="008729CB"/>
    <w:rsid w:val="00882C47"/>
    <w:rsid w:val="00893CBF"/>
    <w:rsid w:val="00895697"/>
    <w:rsid w:val="008A10C7"/>
    <w:rsid w:val="008A61F4"/>
    <w:rsid w:val="008A6344"/>
    <w:rsid w:val="008B5829"/>
    <w:rsid w:val="008C0354"/>
    <w:rsid w:val="008C7F15"/>
    <w:rsid w:val="008E2EBA"/>
    <w:rsid w:val="008E3F88"/>
    <w:rsid w:val="008F496F"/>
    <w:rsid w:val="00907CE9"/>
    <w:rsid w:val="0091371A"/>
    <w:rsid w:val="00944674"/>
    <w:rsid w:val="0096029B"/>
    <w:rsid w:val="0096075D"/>
    <w:rsid w:val="009752C8"/>
    <w:rsid w:val="009A0B76"/>
    <w:rsid w:val="009A140A"/>
    <w:rsid w:val="009A2A91"/>
    <w:rsid w:val="009B19F8"/>
    <w:rsid w:val="009F68F2"/>
    <w:rsid w:val="00A0418D"/>
    <w:rsid w:val="00A52886"/>
    <w:rsid w:val="00A56C10"/>
    <w:rsid w:val="00AB1A73"/>
    <w:rsid w:val="00AC1313"/>
    <w:rsid w:val="00AE2B2C"/>
    <w:rsid w:val="00B0031D"/>
    <w:rsid w:val="00B047A9"/>
    <w:rsid w:val="00B05701"/>
    <w:rsid w:val="00B254D4"/>
    <w:rsid w:val="00B36AA0"/>
    <w:rsid w:val="00B55C4A"/>
    <w:rsid w:val="00B71EBB"/>
    <w:rsid w:val="00BB638B"/>
    <w:rsid w:val="00BC389A"/>
    <w:rsid w:val="00BD6A20"/>
    <w:rsid w:val="00BF3FC3"/>
    <w:rsid w:val="00C10C85"/>
    <w:rsid w:val="00C254A0"/>
    <w:rsid w:val="00C25A3B"/>
    <w:rsid w:val="00C57E77"/>
    <w:rsid w:val="00C60739"/>
    <w:rsid w:val="00C758E8"/>
    <w:rsid w:val="00C949ED"/>
    <w:rsid w:val="00CB5DDF"/>
    <w:rsid w:val="00CB68AA"/>
    <w:rsid w:val="00CB6B78"/>
    <w:rsid w:val="00CB739E"/>
    <w:rsid w:val="00CC0EC8"/>
    <w:rsid w:val="00CD5C88"/>
    <w:rsid w:val="00CD6201"/>
    <w:rsid w:val="00CF1B81"/>
    <w:rsid w:val="00D13492"/>
    <w:rsid w:val="00D220FD"/>
    <w:rsid w:val="00D448C8"/>
    <w:rsid w:val="00D52288"/>
    <w:rsid w:val="00D555D2"/>
    <w:rsid w:val="00D62B6B"/>
    <w:rsid w:val="00D65718"/>
    <w:rsid w:val="00D8388E"/>
    <w:rsid w:val="00DA19AD"/>
    <w:rsid w:val="00DA7465"/>
    <w:rsid w:val="00DB4207"/>
    <w:rsid w:val="00DB7574"/>
    <w:rsid w:val="00DF3528"/>
    <w:rsid w:val="00DF5E33"/>
    <w:rsid w:val="00E056C7"/>
    <w:rsid w:val="00E13059"/>
    <w:rsid w:val="00E4121F"/>
    <w:rsid w:val="00E56625"/>
    <w:rsid w:val="00E67D71"/>
    <w:rsid w:val="00E73E2B"/>
    <w:rsid w:val="00E81F42"/>
    <w:rsid w:val="00E9086A"/>
    <w:rsid w:val="00E90BC4"/>
    <w:rsid w:val="00E913A1"/>
    <w:rsid w:val="00E939C7"/>
    <w:rsid w:val="00E948E7"/>
    <w:rsid w:val="00E97601"/>
    <w:rsid w:val="00EF05FC"/>
    <w:rsid w:val="00F02C41"/>
    <w:rsid w:val="00F043CC"/>
    <w:rsid w:val="00F27FE1"/>
    <w:rsid w:val="00F40451"/>
    <w:rsid w:val="00F77076"/>
    <w:rsid w:val="00F805AD"/>
    <w:rsid w:val="00F94C76"/>
    <w:rsid w:val="00F9710A"/>
    <w:rsid w:val="00F97C60"/>
    <w:rsid w:val="00FF5A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E211E"/>
  <w15:chartTrackingRefBased/>
  <w15:docId w15:val="{AE98AF94-CA07-4645-B8A2-4BD71193F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45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245E"/>
    <w:pPr>
      <w:ind w:left="720"/>
      <w:contextualSpacing/>
    </w:pPr>
  </w:style>
  <w:style w:type="character" w:styleId="Hyperlink">
    <w:name w:val="Hyperlink"/>
    <w:basedOn w:val="DefaultParagraphFont"/>
    <w:uiPriority w:val="99"/>
    <w:unhideWhenUsed/>
    <w:rsid w:val="007F002C"/>
    <w:rPr>
      <w:color w:val="0563C1" w:themeColor="hyperlink"/>
      <w:u w:val="single"/>
    </w:rPr>
  </w:style>
  <w:style w:type="character" w:styleId="FollowedHyperlink">
    <w:name w:val="FollowedHyperlink"/>
    <w:basedOn w:val="DefaultParagraphFont"/>
    <w:uiPriority w:val="99"/>
    <w:semiHidden/>
    <w:unhideWhenUsed/>
    <w:rsid w:val="007F002C"/>
    <w:rPr>
      <w:color w:val="954F72" w:themeColor="followedHyperlink"/>
      <w:u w:val="single"/>
    </w:rPr>
  </w:style>
  <w:style w:type="character" w:customStyle="1" w:styleId="authors">
    <w:name w:val="authors"/>
    <w:basedOn w:val="DefaultParagraphFont"/>
    <w:rsid w:val="00CC0EC8"/>
  </w:style>
  <w:style w:type="character" w:customStyle="1" w:styleId="Date1">
    <w:name w:val="Date1"/>
    <w:basedOn w:val="DefaultParagraphFont"/>
    <w:rsid w:val="00CC0EC8"/>
  </w:style>
  <w:style w:type="character" w:customStyle="1" w:styleId="arttitle">
    <w:name w:val="art_title"/>
    <w:basedOn w:val="DefaultParagraphFont"/>
    <w:rsid w:val="00CC0EC8"/>
  </w:style>
  <w:style w:type="character" w:customStyle="1" w:styleId="serialtitle">
    <w:name w:val="serial_title"/>
    <w:basedOn w:val="DefaultParagraphFont"/>
    <w:rsid w:val="00CC0EC8"/>
  </w:style>
  <w:style w:type="character" w:customStyle="1" w:styleId="volumeissue">
    <w:name w:val="volume_issue"/>
    <w:basedOn w:val="DefaultParagraphFont"/>
    <w:rsid w:val="00CC0EC8"/>
  </w:style>
  <w:style w:type="character" w:customStyle="1" w:styleId="pagerange">
    <w:name w:val="page_range"/>
    <w:basedOn w:val="DefaultParagraphFont"/>
    <w:rsid w:val="00CC0EC8"/>
  </w:style>
  <w:style w:type="character" w:styleId="UnresolvedMention">
    <w:name w:val="Unresolved Mention"/>
    <w:basedOn w:val="DefaultParagraphFont"/>
    <w:uiPriority w:val="99"/>
    <w:semiHidden/>
    <w:unhideWhenUsed/>
    <w:rsid w:val="00604A46"/>
    <w:rPr>
      <w:color w:val="605E5C"/>
      <w:shd w:val="clear" w:color="auto" w:fill="E1DFDD"/>
    </w:rPr>
  </w:style>
  <w:style w:type="paragraph" w:styleId="NormalWeb">
    <w:name w:val="Normal (Web)"/>
    <w:basedOn w:val="Normal"/>
    <w:uiPriority w:val="99"/>
    <w:semiHidden/>
    <w:unhideWhenUsed/>
    <w:rsid w:val="00D8388E"/>
    <w:pPr>
      <w:spacing w:before="100" w:beforeAutospacing="1" w:after="100" w:afterAutospacing="1"/>
    </w:pPr>
    <w:rPr>
      <w:sz w:val="24"/>
      <w:szCs w:val="24"/>
    </w:rPr>
  </w:style>
  <w:style w:type="paragraph" w:customStyle="1" w:styleId="nova-e-listitem">
    <w:name w:val="nova-e-list__item"/>
    <w:basedOn w:val="Normal"/>
    <w:rsid w:val="00AB1A73"/>
    <w:pPr>
      <w:spacing w:before="100" w:beforeAutospacing="1" w:after="100" w:afterAutospacing="1"/>
    </w:pPr>
    <w:rPr>
      <w:sz w:val="24"/>
      <w:szCs w:val="24"/>
    </w:rPr>
  </w:style>
  <w:style w:type="character" w:customStyle="1" w:styleId="citationpage-range">
    <w:name w:val="citation__page-range"/>
    <w:basedOn w:val="DefaultParagraphFont"/>
    <w:rsid w:val="00AB1A73"/>
  </w:style>
  <w:style w:type="paragraph" w:styleId="Header">
    <w:name w:val="header"/>
    <w:basedOn w:val="Normal"/>
    <w:link w:val="HeaderChar"/>
    <w:uiPriority w:val="99"/>
    <w:unhideWhenUsed/>
    <w:rsid w:val="008C0354"/>
    <w:pPr>
      <w:tabs>
        <w:tab w:val="center" w:pos="4513"/>
        <w:tab w:val="right" w:pos="9026"/>
      </w:tabs>
    </w:pPr>
  </w:style>
  <w:style w:type="character" w:customStyle="1" w:styleId="HeaderChar">
    <w:name w:val="Header Char"/>
    <w:basedOn w:val="DefaultParagraphFont"/>
    <w:link w:val="Header"/>
    <w:uiPriority w:val="99"/>
    <w:rsid w:val="008C0354"/>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8C0354"/>
    <w:pPr>
      <w:tabs>
        <w:tab w:val="center" w:pos="4513"/>
        <w:tab w:val="right" w:pos="9026"/>
      </w:tabs>
    </w:pPr>
  </w:style>
  <w:style w:type="character" w:customStyle="1" w:styleId="FooterChar">
    <w:name w:val="Footer Char"/>
    <w:basedOn w:val="DefaultParagraphFont"/>
    <w:link w:val="Footer"/>
    <w:uiPriority w:val="99"/>
    <w:rsid w:val="008C0354"/>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042543">
      <w:bodyDiv w:val="1"/>
      <w:marLeft w:val="0"/>
      <w:marRight w:val="0"/>
      <w:marTop w:val="0"/>
      <w:marBottom w:val="0"/>
      <w:divBdr>
        <w:top w:val="none" w:sz="0" w:space="0" w:color="auto"/>
        <w:left w:val="none" w:sz="0" w:space="0" w:color="auto"/>
        <w:bottom w:val="none" w:sz="0" w:space="0" w:color="auto"/>
        <w:right w:val="none" w:sz="0" w:space="0" w:color="auto"/>
      </w:divBdr>
    </w:div>
    <w:div w:id="827018374">
      <w:bodyDiv w:val="1"/>
      <w:marLeft w:val="0"/>
      <w:marRight w:val="0"/>
      <w:marTop w:val="0"/>
      <w:marBottom w:val="0"/>
      <w:divBdr>
        <w:top w:val="none" w:sz="0" w:space="0" w:color="auto"/>
        <w:left w:val="none" w:sz="0" w:space="0" w:color="auto"/>
        <w:bottom w:val="none" w:sz="0" w:space="0" w:color="auto"/>
        <w:right w:val="none" w:sz="0" w:space="0" w:color="auto"/>
      </w:divBdr>
    </w:div>
    <w:div w:id="1447000970">
      <w:bodyDiv w:val="1"/>
      <w:marLeft w:val="0"/>
      <w:marRight w:val="0"/>
      <w:marTop w:val="0"/>
      <w:marBottom w:val="0"/>
      <w:divBdr>
        <w:top w:val="none" w:sz="0" w:space="0" w:color="auto"/>
        <w:left w:val="none" w:sz="0" w:space="0" w:color="auto"/>
        <w:bottom w:val="none" w:sz="0" w:space="0" w:color="auto"/>
        <w:right w:val="none" w:sz="0" w:space="0" w:color="auto"/>
      </w:divBdr>
    </w:div>
    <w:div w:id="1982271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xcellenceinpolicing.org.uk/wp-content/uploads/2013/09/3-2_Evidence-Based-Policing.pdf" TargetMode="External"/><Relationship Id="rId13" Type="http://schemas.openxmlformats.org/officeDocument/2006/relationships/hyperlink" Target="https://www.gov.uk/government/news/government-to-bring-an-end-to-unsafe-cladding-with-multi-billion-pound-intervention" TargetMode="External"/><Relationship Id="rId18" Type="http://schemas.openxmlformats.org/officeDocument/2006/relationships/hyperlink" Target="https://doi.org/10.1002/fam.2763" TargetMode="External"/><Relationship Id="rId26" Type="http://schemas.openxmlformats.org/officeDocument/2006/relationships/hyperlink" Target="https://doi.org/10.1038/sj.bdj.2017.785" TargetMode="External"/><Relationship Id="rId3" Type="http://schemas.openxmlformats.org/officeDocument/2006/relationships/styles" Target="styles.xml"/><Relationship Id="rId21" Type="http://schemas.openxmlformats.org/officeDocument/2006/relationships/hyperlink" Target="https://doi.org/10.1016/j.jhazmat.2018.12.077" TargetMode="External"/><Relationship Id="rId7" Type="http://schemas.openxmlformats.org/officeDocument/2006/relationships/endnotes" Target="endnotes.xml"/><Relationship Id="rId12" Type="http://schemas.openxmlformats.org/officeDocument/2006/relationships/hyperlink" Target="http://whatworksscotland.ac.uk/wp-content/uploads/2017/04/OutcomeBasedApproachesinPublicServiceReform.pdf" TargetMode="External"/><Relationship Id="rId17" Type="http://schemas.openxmlformats.org/officeDocument/2006/relationships/hyperlink" Target="https://onlinelibrary.wiley.com/toc/10991018/2020/44/1" TargetMode="External"/><Relationship Id="rId25" Type="http://schemas.openxmlformats.org/officeDocument/2006/relationships/hyperlink" Target="https://www.researchgate.net/profile/David-Slater/publication/319183242_Grenfell_Tower_-_How_could_we_have_done_the_Risk_Analysis_Differently/links/59993be00f7e9b3edb1700c4/Grenfell-Tower-How-could-we-have-done-the-Risk-Analysis-Differently.pdf" TargetMode="External"/><Relationship Id="rId2" Type="http://schemas.openxmlformats.org/officeDocument/2006/relationships/numbering" Target="numbering.xml"/><Relationship Id="rId16" Type="http://schemas.openxmlformats.org/officeDocument/2006/relationships/hyperlink" Target="https://onlinelibrary.wiley.com/journal/10991018" TargetMode="External"/><Relationship Id="rId20" Type="http://schemas.openxmlformats.org/officeDocument/2006/relationships/hyperlink" Target="https://www.building.co.uk/news/england-still-has-17-occupied-high-rise-buildings-with-no-plan-to-remove-acm-cladding/5108629.articl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hatworks.college.police.uk/About/Pages/What-is-EBP.aspx" TargetMode="External"/><Relationship Id="rId24" Type="http://schemas.openxmlformats.org/officeDocument/2006/relationships/hyperlink" Target="https://www.journals.uchicago.edu/doi/abs/10.1086/670819" TargetMode="External"/><Relationship Id="rId5" Type="http://schemas.openxmlformats.org/officeDocument/2006/relationships/webSettings" Target="webSettings.xml"/><Relationship Id="rId15" Type="http://schemas.openxmlformats.org/officeDocument/2006/relationships/hyperlink" Target="https://doi.org/10.1002/fam.2765" TargetMode="External"/><Relationship Id="rId23" Type="http://schemas.openxmlformats.org/officeDocument/2006/relationships/hyperlink" Target="http://alrich.wordpress.com/2017/06/24/grenfell-tower-was-the-%20cladding-really-banned-material/" TargetMode="External"/><Relationship Id="rId28" Type="http://schemas.openxmlformats.org/officeDocument/2006/relationships/fontTable" Target="fontTable.xml"/><Relationship Id="rId10" Type="http://schemas.openxmlformats.org/officeDocument/2006/relationships/hyperlink" Target="https://whatworks.college.police.uk/About/News/Documents/ATLAS.pdf" TargetMode="External"/><Relationship Id="rId19" Type="http://schemas.openxmlformats.org/officeDocument/2006/relationships/hyperlink" Target="https://doi.org/10.1007/s10694-020-00980-4" TargetMode="External"/><Relationship Id="rId4" Type="http://schemas.openxmlformats.org/officeDocument/2006/relationships/settings" Target="settings.xml"/><Relationship Id="rId9" Type="http://schemas.openxmlformats.org/officeDocument/2006/relationships/hyperlink" Target="https://www.college.police.uk/What-we-do/Standards/Guidelines/Neighbourhood-Policing/Pages/developing-and-sharing-learning.aspx" TargetMode="External"/><Relationship Id="rId14" Type="http://schemas.openxmlformats.org/officeDocument/2006/relationships/hyperlink" Target="https://doi.org/10.1002/fam.2766" TargetMode="External"/><Relationship Id="rId22" Type="http://schemas.openxmlformats.org/officeDocument/2006/relationships/hyperlink" Target="file:///C:\Users\home\Downloads\08_Mitchener_10_2018.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6813EE-ACA3-4C63-AA3B-863BFF169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10</Pages>
  <Words>2601</Words>
  <Characters>14827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George Osullivan</dc:creator>
  <cp:keywords/>
  <dc:description/>
  <cp:lastModifiedBy>Shaun George Osullivan</cp:lastModifiedBy>
  <cp:revision>16</cp:revision>
  <dcterms:created xsi:type="dcterms:W3CDTF">2021-02-21T13:26:00Z</dcterms:created>
  <dcterms:modified xsi:type="dcterms:W3CDTF">2021-03-05T16:19:00Z</dcterms:modified>
</cp:coreProperties>
</file>