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0E2BE" w14:textId="77777777" w:rsidR="00F63D68" w:rsidRPr="003364CC" w:rsidRDefault="00F63D68" w:rsidP="003364CC">
      <w:pPr>
        <w:pStyle w:val="paragraph"/>
        <w:spacing w:before="0" w:beforeAutospacing="0" w:after="0" w:afterAutospacing="0"/>
        <w:ind w:left="270"/>
        <w:jc w:val="both"/>
        <w:textAlignment w:val="baseline"/>
      </w:pPr>
      <w:r w:rsidRPr="003364CC">
        <w:rPr>
          <w:rStyle w:val="normaltextrun"/>
          <w:rFonts w:eastAsiaTheme="majorEastAsia"/>
          <w:b/>
          <w:bCs/>
          <w:color w:val="000000"/>
          <w:u w:val="single"/>
        </w:rPr>
        <w:t>Question 1:</w:t>
      </w:r>
      <w:r w:rsidRPr="003364CC">
        <w:rPr>
          <w:rStyle w:val="normaltextrun"/>
          <w:rFonts w:eastAsiaTheme="majorEastAsia"/>
          <w:b/>
          <w:bCs/>
          <w:color w:val="000000"/>
        </w:rPr>
        <w:t xml:space="preserve"> Procurement Scope and Development (34 marks)</w:t>
      </w:r>
      <w:r w:rsidRPr="003364CC">
        <w:rPr>
          <w:rStyle w:val="eop"/>
          <w:rFonts w:eastAsiaTheme="majorEastAsia"/>
          <w:color w:val="000000"/>
        </w:rPr>
        <w:t> </w:t>
      </w:r>
    </w:p>
    <w:p w14:paraId="45E76FB6" w14:textId="77777777" w:rsidR="00F63D68" w:rsidRPr="003364CC" w:rsidRDefault="00F63D68" w:rsidP="003364CC">
      <w:pPr>
        <w:pStyle w:val="paragraph"/>
        <w:spacing w:before="0" w:beforeAutospacing="0" w:after="0" w:afterAutospacing="0"/>
        <w:ind w:left="270"/>
        <w:jc w:val="both"/>
        <w:textAlignment w:val="baseline"/>
      </w:pPr>
      <w:r w:rsidRPr="003364CC">
        <w:rPr>
          <w:rStyle w:val="eop"/>
          <w:rFonts w:eastAsiaTheme="majorEastAsia"/>
          <w:color w:val="000000"/>
        </w:rPr>
        <w:t> </w:t>
      </w:r>
    </w:p>
    <w:p w14:paraId="5AB5670B" w14:textId="77777777" w:rsidR="00F63D68" w:rsidRPr="00850AE9" w:rsidRDefault="00F63D68" w:rsidP="003364CC">
      <w:pPr>
        <w:pStyle w:val="paragraph"/>
        <w:numPr>
          <w:ilvl w:val="0"/>
          <w:numId w:val="1"/>
        </w:numPr>
        <w:spacing w:before="0" w:beforeAutospacing="0" w:after="0" w:afterAutospacing="0"/>
        <w:ind w:left="1005" w:firstLine="0"/>
        <w:jc w:val="both"/>
        <w:textAlignment w:val="baseline"/>
        <w:rPr>
          <w:b/>
          <w:bCs/>
        </w:rPr>
      </w:pPr>
      <w:r w:rsidRPr="00850AE9">
        <w:rPr>
          <w:rStyle w:val="normaltextrun"/>
          <w:rFonts w:eastAsiaTheme="majorEastAsia"/>
          <w:b/>
          <w:bCs/>
        </w:rPr>
        <w:t xml:space="preserve">Analyse how </w:t>
      </w:r>
      <w:proofErr w:type="spellStart"/>
      <w:r w:rsidRPr="00850AE9">
        <w:rPr>
          <w:rStyle w:val="normaltextrun"/>
          <w:rFonts w:eastAsiaTheme="majorEastAsia"/>
          <w:b/>
          <w:bCs/>
        </w:rPr>
        <w:t>Kraljic's</w:t>
      </w:r>
      <w:proofErr w:type="spellEnd"/>
      <w:r w:rsidRPr="00850AE9">
        <w:rPr>
          <w:rStyle w:val="normaltextrun"/>
          <w:rFonts w:eastAsiaTheme="majorEastAsia"/>
          <w:b/>
          <w:bCs/>
        </w:rPr>
        <w:t xml:space="preserve"> framework can be used to determine procurement positioning strategies for your organisation. (10 marks)</w:t>
      </w:r>
      <w:r w:rsidRPr="00850AE9">
        <w:rPr>
          <w:rStyle w:val="eop"/>
          <w:rFonts w:eastAsiaTheme="majorEastAsia"/>
          <w:b/>
          <w:bCs/>
        </w:rPr>
        <w:t> </w:t>
      </w:r>
    </w:p>
    <w:p w14:paraId="6F238683" w14:textId="7B68FFF7" w:rsidR="00B81B43" w:rsidRPr="003364CC" w:rsidRDefault="00F63D68" w:rsidP="003364CC">
      <w:pPr>
        <w:pStyle w:val="paragraph"/>
        <w:spacing w:before="0" w:beforeAutospacing="0" w:after="0" w:afterAutospacing="0"/>
        <w:jc w:val="both"/>
        <w:textAlignment w:val="baseline"/>
        <w:rPr>
          <w:color w:val="474747"/>
          <w:shd w:val="clear" w:color="auto" w:fill="FFFFFF"/>
        </w:rPr>
      </w:pPr>
      <w:r w:rsidRPr="003364CC">
        <w:rPr>
          <w:rStyle w:val="eop"/>
          <w:rFonts w:eastAsiaTheme="majorEastAsia"/>
          <w:color w:val="000000"/>
          <w:lang w:val="en-US"/>
        </w:rPr>
        <w:t> </w:t>
      </w:r>
    </w:p>
    <w:p w14:paraId="4596C88D" w14:textId="77777777" w:rsidR="00D01AF4" w:rsidRPr="003364CC" w:rsidRDefault="00D01AF4" w:rsidP="003364CC">
      <w:pPr>
        <w:pStyle w:val="paragraph"/>
        <w:spacing w:before="0" w:beforeAutospacing="0" w:after="0" w:afterAutospacing="0"/>
        <w:jc w:val="both"/>
        <w:textAlignment w:val="baseline"/>
        <w:rPr>
          <w:color w:val="474747"/>
          <w:shd w:val="clear" w:color="auto" w:fill="FFFFFF"/>
        </w:rPr>
      </w:pPr>
    </w:p>
    <w:p w14:paraId="2BDD2F35" w14:textId="5ECE3DEA" w:rsidR="00D01AF4" w:rsidRPr="003364CC" w:rsidRDefault="00D01AF4" w:rsidP="003364CC">
      <w:pPr>
        <w:pStyle w:val="paragraph"/>
        <w:spacing w:before="0" w:beforeAutospacing="0" w:after="0" w:afterAutospacing="0"/>
        <w:jc w:val="both"/>
        <w:textAlignment w:val="baseline"/>
        <w:rPr>
          <w:color w:val="474747"/>
          <w:shd w:val="clear" w:color="auto" w:fill="FFFFFF"/>
        </w:rPr>
      </w:pPr>
      <w:r w:rsidRPr="003364CC">
        <w:rPr>
          <w:color w:val="474747"/>
          <w:shd w:val="clear" w:color="auto" w:fill="FFFFFF"/>
        </w:rPr>
        <w:t xml:space="preserve">When looking at TATA steel </w:t>
      </w:r>
      <w:r w:rsidR="00D56B0B" w:rsidRPr="003364CC">
        <w:rPr>
          <w:color w:val="474747"/>
          <w:shd w:val="clear" w:color="auto" w:fill="FFFFFF"/>
        </w:rPr>
        <w:t>cost is a significant factor driving</w:t>
      </w:r>
      <w:r w:rsidR="00435394">
        <w:rPr>
          <w:color w:val="474747"/>
          <w:shd w:val="clear" w:color="auto" w:fill="FFFFFF"/>
        </w:rPr>
        <w:t xml:space="preserve"> in </w:t>
      </w:r>
      <w:r w:rsidR="00BF073F">
        <w:rPr>
          <w:color w:val="474747"/>
          <w:shd w:val="clear" w:color="auto" w:fill="FFFFFF"/>
        </w:rPr>
        <w:t>their</w:t>
      </w:r>
      <w:r w:rsidR="00D56B0B" w:rsidRPr="003364CC">
        <w:rPr>
          <w:color w:val="474747"/>
          <w:shd w:val="clear" w:color="auto" w:fill="FFFFFF"/>
        </w:rPr>
        <w:t xml:space="preserve"> our business. The raw materials we use have high costs that sometimes we cannot </w:t>
      </w:r>
      <w:r w:rsidR="00DE24F3" w:rsidRPr="003364CC">
        <w:rPr>
          <w:color w:val="474747"/>
          <w:shd w:val="clear" w:color="auto" w:fill="FFFFFF"/>
        </w:rPr>
        <w:t xml:space="preserve">negotiate. </w:t>
      </w:r>
    </w:p>
    <w:p w14:paraId="74A73E01" w14:textId="5A8279F2" w:rsidR="0045758C" w:rsidRDefault="0045758C" w:rsidP="003364CC">
      <w:pPr>
        <w:pStyle w:val="paragraph"/>
        <w:spacing w:before="0" w:beforeAutospacing="0" w:after="0" w:afterAutospacing="0"/>
        <w:jc w:val="both"/>
        <w:textAlignment w:val="baseline"/>
        <w:rPr>
          <w:color w:val="474747"/>
          <w:shd w:val="clear" w:color="auto" w:fill="FFFFFF"/>
        </w:rPr>
      </w:pPr>
      <w:r w:rsidRPr="003364CC">
        <w:rPr>
          <w:color w:val="474747"/>
          <w:shd w:val="clear" w:color="auto" w:fill="FFFFFF"/>
        </w:rPr>
        <w:t xml:space="preserve">We have high risk and low risk materials for business. </w:t>
      </w:r>
    </w:p>
    <w:p w14:paraId="146306DD" w14:textId="77777777" w:rsidR="00F41A2A" w:rsidRDefault="00F41A2A" w:rsidP="003364CC">
      <w:pPr>
        <w:pStyle w:val="paragraph"/>
        <w:spacing w:before="0" w:beforeAutospacing="0" w:after="0" w:afterAutospacing="0"/>
        <w:jc w:val="both"/>
        <w:textAlignment w:val="baseline"/>
        <w:rPr>
          <w:color w:val="474747"/>
          <w:shd w:val="clear" w:color="auto" w:fill="FFFFFF"/>
        </w:rPr>
      </w:pPr>
    </w:p>
    <w:p w14:paraId="5EEBAE8B" w14:textId="1F3CAAF0" w:rsidR="00F41A2A" w:rsidRDefault="004C7E15" w:rsidP="003364CC">
      <w:pPr>
        <w:pStyle w:val="paragraph"/>
        <w:spacing w:before="0" w:beforeAutospacing="0" w:after="0" w:afterAutospacing="0"/>
        <w:jc w:val="both"/>
        <w:textAlignment w:val="baseline"/>
        <w:rPr>
          <w:color w:val="474747"/>
          <w:shd w:val="clear" w:color="auto" w:fill="FFFFFF"/>
        </w:rPr>
      </w:pPr>
      <w:r>
        <w:rPr>
          <w:color w:val="474747"/>
          <w:shd w:val="clear" w:color="auto" w:fill="FFFFFF"/>
        </w:rPr>
        <w:t>Cri</w:t>
      </w:r>
      <w:r w:rsidR="00CF6BFB">
        <w:rPr>
          <w:color w:val="474747"/>
          <w:shd w:val="clear" w:color="auto" w:fill="FFFFFF"/>
        </w:rPr>
        <w:t xml:space="preserve">tical high risk and high profit </w:t>
      </w:r>
      <w:r w:rsidR="00BF073F">
        <w:rPr>
          <w:color w:val="474747"/>
          <w:shd w:val="clear" w:color="auto" w:fill="FFFFFF"/>
        </w:rPr>
        <w:t>potential</w:t>
      </w:r>
      <w:r w:rsidR="00F41A2A">
        <w:rPr>
          <w:color w:val="474747"/>
          <w:shd w:val="clear" w:color="auto" w:fill="FFFFFF"/>
        </w:rPr>
        <w:t xml:space="preserve"> TATA Steel has a high risk raw materials that are vital for manufacturing continuity. </w:t>
      </w:r>
      <w:r w:rsidR="003A6834">
        <w:rPr>
          <w:color w:val="474747"/>
          <w:shd w:val="clear" w:color="auto" w:fill="FFFFFF"/>
        </w:rPr>
        <w:t xml:space="preserve">If it fails to receive the raw material on time </w:t>
      </w:r>
      <w:r w:rsidR="004D1ABF">
        <w:rPr>
          <w:color w:val="474747"/>
          <w:shd w:val="clear" w:color="auto" w:fill="FFFFFF"/>
        </w:rPr>
        <w:t>production</w:t>
      </w:r>
      <w:r w:rsidR="003A6834">
        <w:rPr>
          <w:color w:val="474747"/>
          <w:shd w:val="clear" w:color="auto" w:fill="FFFFFF"/>
        </w:rPr>
        <w:t xml:space="preserve"> will stop and cause high costs for the TATA. </w:t>
      </w:r>
      <w:r w:rsidR="004D1ABF">
        <w:rPr>
          <w:color w:val="474747"/>
          <w:shd w:val="clear" w:color="auto" w:fill="FFFFFF"/>
        </w:rPr>
        <w:t xml:space="preserve"> So this is critical </w:t>
      </w:r>
      <w:r w:rsidR="00354B37">
        <w:rPr>
          <w:color w:val="474747"/>
          <w:shd w:val="clear" w:color="auto" w:fill="FFFFFF"/>
        </w:rPr>
        <w:t xml:space="preserve">so TATA has multiple suppliers for these products and also has a continuous supply of material that is quickly consumed by business to allow for production efficiency. These purchases are carried out by a small team </w:t>
      </w:r>
      <w:r w:rsidR="00272D3C">
        <w:rPr>
          <w:color w:val="474747"/>
          <w:shd w:val="clear" w:color="auto" w:fill="FFFFFF"/>
        </w:rPr>
        <w:t>who</w:t>
      </w:r>
      <w:r w:rsidR="00354B37">
        <w:rPr>
          <w:color w:val="474747"/>
          <w:shd w:val="clear" w:color="auto" w:fill="FFFFFF"/>
        </w:rPr>
        <w:t xml:space="preserve"> have the decision </w:t>
      </w:r>
      <w:r w:rsidR="00272D3C">
        <w:rPr>
          <w:color w:val="474747"/>
          <w:shd w:val="clear" w:color="auto" w:fill="FFFFFF"/>
        </w:rPr>
        <w:t>making</w:t>
      </w:r>
      <w:r w:rsidR="00354B37">
        <w:rPr>
          <w:color w:val="474747"/>
          <w:shd w:val="clear" w:color="auto" w:fill="FFFFFF"/>
        </w:rPr>
        <w:t xml:space="preserve"> power and are close to the higher level management. </w:t>
      </w:r>
    </w:p>
    <w:p w14:paraId="3E086F42" w14:textId="77777777" w:rsidR="00354B37" w:rsidRDefault="00354B37" w:rsidP="003364CC">
      <w:pPr>
        <w:pStyle w:val="paragraph"/>
        <w:spacing w:before="0" w:beforeAutospacing="0" w:after="0" w:afterAutospacing="0"/>
        <w:jc w:val="both"/>
        <w:textAlignment w:val="baseline"/>
        <w:rPr>
          <w:color w:val="474747"/>
          <w:shd w:val="clear" w:color="auto" w:fill="FFFFFF"/>
        </w:rPr>
      </w:pPr>
    </w:p>
    <w:p w14:paraId="1017EA3C" w14:textId="4C0E2F76" w:rsidR="00354B37" w:rsidRDefault="00045F85" w:rsidP="003364CC">
      <w:pPr>
        <w:pStyle w:val="paragraph"/>
        <w:spacing w:before="0" w:beforeAutospacing="0" w:after="0" w:afterAutospacing="0"/>
        <w:jc w:val="both"/>
        <w:textAlignment w:val="baseline"/>
        <w:rPr>
          <w:color w:val="474747"/>
          <w:shd w:val="clear" w:color="auto" w:fill="FFFFFF"/>
        </w:rPr>
      </w:pPr>
      <w:r>
        <w:rPr>
          <w:color w:val="474747"/>
          <w:shd w:val="clear" w:color="auto" w:fill="FFFFFF"/>
        </w:rPr>
        <w:t xml:space="preserve">Bottleneck are medium risk </w:t>
      </w:r>
      <w:r w:rsidR="003F6F87">
        <w:rPr>
          <w:color w:val="474747"/>
          <w:shd w:val="clear" w:color="auto" w:fill="FFFFFF"/>
        </w:rPr>
        <w:t>items</w:t>
      </w:r>
      <w:r>
        <w:rPr>
          <w:color w:val="474747"/>
          <w:shd w:val="clear" w:color="auto" w:fill="FFFFFF"/>
        </w:rPr>
        <w:t xml:space="preserve"> and are </w:t>
      </w:r>
      <w:r w:rsidR="003F6F87">
        <w:rPr>
          <w:color w:val="474747"/>
          <w:shd w:val="clear" w:color="auto" w:fill="FFFFFF"/>
        </w:rPr>
        <w:t>highly</w:t>
      </w:r>
      <w:r>
        <w:rPr>
          <w:color w:val="474747"/>
          <w:shd w:val="clear" w:color="auto" w:fill="FFFFFF"/>
        </w:rPr>
        <w:t xml:space="preserve"> specialised</w:t>
      </w:r>
      <w:r w:rsidR="00CF6BFB">
        <w:rPr>
          <w:color w:val="474747"/>
          <w:shd w:val="clear" w:color="auto" w:fill="FFFFFF"/>
        </w:rPr>
        <w:t xml:space="preserve"> but high in profit. For example in the packaging department TATA has specialised stell grades for food packaging. The raw materials required for this are very specialised but allow for higher </w:t>
      </w:r>
      <w:r w:rsidR="006E199C">
        <w:rPr>
          <w:color w:val="474747"/>
          <w:shd w:val="clear" w:color="auto" w:fill="FFFFFF"/>
        </w:rPr>
        <w:t>costs of the end product compared to normal tinplate grades</w:t>
      </w:r>
      <w:r>
        <w:rPr>
          <w:color w:val="474747"/>
          <w:shd w:val="clear" w:color="auto" w:fill="FFFFFF"/>
        </w:rPr>
        <w:t>. TATA has dedicated technical teams who purchase th</w:t>
      </w:r>
      <w:r w:rsidR="003F6F87">
        <w:rPr>
          <w:color w:val="474747"/>
          <w:shd w:val="clear" w:color="auto" w:fill="FFFFFF"/>
        </w:rPr>
        <w:t>e</w:t>
      </w:r>
      <w:r>
        <w:rPr>
          <w:color w:val="474747"/>
          <w:shd w:val="clear" w:color="auto" w:fill="FFFFFF"/>
        </w:rPr>
        <w:t xml:space="preserve">se items with </w:t>
      </w:r>
      <w:r w:rsidR="003F6F87">
        <w:rPr>
          <w:color w:val="474747"/>
          <w:shd w:val="clear" w:color="auto" w:fill="FFFFFF"/>
        </w:rPr>
        <w:t xml:space="preserve">suppliers TATA has invested in. This a strong relationship as TATA has funded innovation with the supplier for machinery parts for example. </w:t>
      </w:r>
      <w:r w:rsidR="00272D3C">
        <w:rPr>
          <w:color w:val="474747"/>
          <w:shd w:val="clear" w:color="auto" w:fill="FFFFFF"/>
        </w:rPr>
        <w:t>High profit potential for us as innovation allows for us to stay competitive in the industry.</w:t>
      </w:r>
    </w:p>
    <w:p w14:paraId="1304326C" w14:textId="77777777" w:rsidR="00272D3C" w:rsidRDefault="00272D3C" w:rsidP="003364CC">
      <w:pPr>
        <w:pStyle w:val="paragraph"/>
        <w:spacing w:before="0" w:beforeAutospacing="0" w:after="0" w:afterAutospacing="0"/>
        <w:jc w:val="both"/>
        <w:textAlignment w:val="baseline"/>
        <w:rPr>
          <w:color w:val="474747"/>
          <w:shd w:val="clear" w:color="auto" w:fill="FFFFFF"/>
        </w:rPr>
      </w:pPr>
    </w:p>
    <w:p w14:paraId="15671CC6" w14:textId="739B66CA" w:rsidR="00272D3C" w:rsidRDefault="00776E17" w:rsidP="003364CC">
      <w:pPr>
        <w:pStyle w:val="paragraph"/>
        <w:spacing w:before="0" w:beforeAutospacing="0" w:after="0" w:afterAutospacing="0"/>
        <w:jc w:val="both"/>
        <w:textAlignment w:val="baseline"/>
        <w:rPr>
          <w:color w:val="474747"/>
          <w:shd w:val="clear" w:color="auto" w:fill="FFFFFF"/>
        </w:rPr>
      </w:pPr>
      <w:r>
        <w:rPr>
          <w:color w:val="474747"/>
          <w:shd w:val="clear" w:color="auto" w:fill="FFFFFF"/>
        </w:rPr>
        <w:t xml:space="preserve">Routine items such as </w:t>
      </w:r>
      <w:r w:rsidR="003E05F8">
        <w:rPr>
          <w:color w:val="474747"/>
          <w:shd w:val="clear" w:color="auto" w:fill="FFFFFF"/>
        </w:rPr>
        <w:t>stationary</w:t>
      </w:r>
      <w:r>
        <w:rPr>
          <w:color w:val="474747"/>
          <w:shd w:val="clear" w:color="auto" w:fill="FFFFFF"/>
        </w:rPr>
        <w:t>, pool cars or travel have set suppliers. TATA has an intranet where teams can order their requirements. And be picked up on s</w:t>
      </w:r>
      <w:r w:rsidR="006E199C">
        <w:rPr>
          <w:color w:val="474747"/>
          <w:shd w:val="clear" w:color="auto" w:fill="FFFFFF"/>
        </w:rPr>
        <w:t>i</w:t>
      </w:r>
      <w:r>
        <w:rPr>
          <w:color w:val="474747"/>
          <w:shd w:val="clear" w:color="auto" w:fill="FFFFFF"/>
        </w:rPr>
        <w:t xml:space="preserve">te. These are low risk </w:t>
      </w:r>
      <w:r w:rsidR="003E05F8">
        <w:rPr>
          <w:color w:val="474747"/>
          <w:shd w:val="clear" w:color="auto" w:fill="FFFFFF"/>
        </w:rPr>
        <w:t>items</w:t>
      </w:r>
      <w:r>
        <w:rPr>
          <w:color w:val="474747"/>
          <w:shd w:val="clear" w:color="auto" w:fill="FFFFFF"/>
        </w:rPr>
        <w:t xml:space="preserve">. However TATA </w:t>
      </w:r>
      <w:r w:rsidR="003E05F8">
        <w:rPr>
          <w:color w:val="474747"/>
          <w:shd w:val="clear" w:color="auto" w:fill="FFFFFF"/>
        </w:rPr>
        <w:t xml:space="preserve">controls suppliers you can use for these </w:t>
      </w:r>
      <w:r w:rsidR="006E199C">
        <w:rPr>
          <w:color w:val="474747"/>
          <w:shd w:val="clear" w:color="auto" w:fill="FFFFFF"/>
        </w:rPr>
        <w:t>items</w:t>
      </w:r>
      <w:r w:rsidR="003E05F8">
        <w:rPr>
          <w:color w:val="474747"/>
          <w:shd w:val="clear" w:color="auto" w:fill="FFFFFF"/>
        </w:rPr>
        <w:t xml:space="preserve"> to ensure costs are kept down, supplier is fully vetted to reach are the requirements to be a TATA steel supplier </w:t>
      </w:r>
    </w:p>
    <w:p w14:paraId="232E1EF7" w14:textId="77777777" w:rsidR="004D419F" w:rsidRDefault="004D419F" w:rsidP="003364CC">
      <w:pPr>
        <w:pStyle w:val="paragraph"/>
        <w:spacing w:before="0" w:beforeAutospacing="0" w:after="0" w:afterAutospacing="0"/>
        <w:jc w:val="both"/>
        <w:textAlignment w:val="baseline"/>
        <w:rPr>
          <w:color w:val="474747"/>
          <w:shd w:val="clear" w:color="auto" w:fill="FFFFFF"/>
        </w:rPr>
      </w:pPr>
    </w:p>
    <w:p w14:paraId="7A157B80" w14:textId="394BD631" w:rsidR="00173D5C" w:rsidRDefault="00173D5C" w:rsidP="003364CC">
      <w:pPr>
        <w:pStyle w:val="paragraph"/>
        <w:spacing w:before="0" w:beforeAutospacing="0" w:after="0" w:afterAutospacing="0"/>
        <w:jc w:val="both"/>
        <w:textAlignment w:val="baseline"/>
        <w:rPr>
          <w:color w:val="474747"/>
          <w:shd w:val="clear" w:color="auto" w:fill="FFFFFF"/>
        </w:rPr>
      </w:pPr>
      <w:r>
        <w:rPr>
          <w:color w:val="474747"/>
          <w:shd w:val="clear" w:color="auto" w:fill="FFFFFF"/>
        </w:rPr>
        <w:t xml:space="preserve">From </w:t>
      </w:r>
      <w:r w:rsidR="00757FC3">
        <w:rPr>
          <w:color w:val="474747"/>
          <w:shd w:val="clear" w:color="auto" w:fill="FFFFFF"/>
        </w:rPr>
        <w:t>analysing</w:t>
      </w:r>
      <w:r>
        <w:rPr>
          <w:color w:val="474747"/>
          <w:shd w:val="clear" w:color="auto" w:fill="FFFFFF"/>
        </w:rPr>
        <w:t xml:space="preserve"> TATA steel’s procurement over the last term </w:t>
      </w:r>
      <w:r w:rsidR="00757FC3">
        <w:rPr>
          <w:color w:val="474747"/>
          <w:shd w:val="clear" w:color="auto" w:fill="FFFFFF"/>
        </w:rPr>
        <w:t xml:space="preserve">due to the maturity and scope of its purchasing it is complex and look at relating it to the Jones Purchase portfolio analysis as well. </w:t>
      </w:r>
    </w:p>
    <w:p w14:paraId="6F9A9305" w14:textId="77777777" w:rsidR="004D419F" w:rsidRPr="003364CC" w:rsidRDefault="004D419F" w:rsidP="003364CC">
      <w:pPr>
        <w:pStyle w:val="paragraph"/>
        <w:spacing w:before="0" w:beforeAutospacing="0" w:after="0" w:afterAutospacing="0"/>
        <w:jc w:val="both"/>
        <w:textAlignment w:val="baseline"/>
        <w:rPr>
          <w:color w:val="474747"/>
          <w:shd w:val="clear" w:color="auto" w:fill="FFFFFF"/>
        </w:rPr>
      </w:pPr>
    </w:p>
    <w:p w14:paraId="654A2E78" w14:textId="77777777" w:rsidR="002C6EB8" w:rsidRPr="003364CC" w:rsidRDefault="002C6EB8" w:rsidP="003364CC">
      <w:pPr>
        <w:pStyle w:val="paragraph"/>
        <w:spacing w:before="0" w:beforeAutospacing="0" w:after="0" w:afterAutospacing="0"/>
        <w:jc w:val="both"/>
        <w:textAlignment w:val="baseline"/>
        <w:rPr>
          <w:lang w:val="en-US"/>
        </w:rPr>
      </w:pPr>
    </w:p>
    <w:p w14:paraId="0D94F8D7" w14:textId="1340C177" w:rsidR="00F63D68" w:rsidRPr="003364CC" w:rsidRDefault="00F63D68" w:rsidP="003364CC">
      <w:pPr>
        <w:pStyle w:val="paragraph"/>
        <w:spacing w:before="0" w:beforeAutospacing="0" w:after="0" w:afterAutospacing="0"/>
        <w:ind w:left="555" w:hanging="270"/>
        <w:jc w:val="both"/>
        <w:textAlignment w:val="baseline"/>
      </w:pPr>
    </w:p>
    <w:p w14:paraId="0D11124C" w14:textId="77777777" w:rsidR="00F63D68" w:rsidRPr="003364CC" w:rsidRDefault="00F63D68" w:rsidP="003364CC">
      <w:pPr>
        <w:pStyle w:val="paragraph"/>
        <w:spacing w:before="0" w:beforeAutospacing="0" w:after="0" w:afterAutospacing="0"/>
        <w:ind w:left="555"/>
        <w:jc w:val="both"/>
        <w:textAlignment w:val="baseline"/>
      </w:pPr>
      <w:r w:rsidRPr="003364CC">
        <w:rPr>
          <w:rStyle w:val="eop"/>
          <w:rFonts w:eastAsiaTheme="majorEastAsia"/>
          <w:color w:val="000000"/>
        </w:rPr>
        <w:t> </w:t>
      </w:r>
    </w:p>
    <w:p w14:paraId="62F7B7C9" w14:textId="77777777" w:rsidR="00F63D68" w:rsidRPr="00BE7E7E" w:rsidRDefault="00F63D68" w:rsidP="003364CC">
      <w:pPr>
        <w:pStyle w:val="paragraph"/>
        <w:numPr>
          <w:ilvl w:val="0"/>
          <w:numId w:val="2"/>
        </w:numPr>
        <w:spacing w:before="0" w:beforeAutospacing="0" w:after="0" w:afterAutospacing="0"/>
        <w:ind w:left="1005" w:firstLine="0"/>
        <w:jc w:val="both"/>
        <w:textAlignment w:val="baseline"/>
        <w:rPr>
          <w:rStyle w:val="eop"/>
          <w:b/>
          <w:bCs/>
        </w:rPr>
      </w:pPr>
      <w:r w:rsidRPr="00850AE9">
        <w:rPr>
          <w:rStyle w:val="normaltextrun"/>
          <w:rFonts w:eastAsiaTheme="majorEastAsia"/>
          <w:b/>
          <w:bCs/>
          <w:color w:val="000000"/>
        </w:rPr>
        <w:t>Develop your organisation’s purchasing profile using the ‘Purchasing Development Matrix’. (24 marks)</w:t>
      </w:r>
      <w:r w:rsidRPr="00850AE9">
        <w:rPr>
          <w:rStyle w:val="eop"/>
          <w:rFonts w:eastAsiaTheme="majorEastAsia"/>
          <w:b/>
          <w:bCs/>
          <w:color w:val="000000"/>
        </w:rPr>
        <w:t> </w:t>
      </w:r>
    </w:p>
    <w:p w14:paraId="2B42456A" w14:textId="77777777" w:rsidR="00BE7E7E" w:rsidRPr="00F020AF" w:rsidRDefault="00BE7E7E" w:rsidP="00FE0F26">
      <w:pPr>
        <w:pStyle w:val="paragraph"/>
        <w:spacing w:before="0" w:beforeAutospacing="0" w:after="0" w:afterAutospacing="0"/>
        <w:ind w:left="1005"/>
        <w:jc w:val="both"/>
        <w:textAlignment w:val="baseline"/>
        <w:rPr>
          <w:rStyle w:val="eop"/>
          <w:b/>
          <w:bCs/>
        </w:rPr>
      </w:pPr>
    </w:p>
    <w:p w14:paraId="1818D086" w14:textId="377CEF7C" w:rsidR="00F020AF" w:rsidRPr="00BE7E7E" w:rsidRDefault="00264786" w:rsidP="00BE7E7E">
      <w:pPr>
        <w:pStyle w:val="paragraph"/>
        <w:spacing w:before="0" w:beforeAutospacing="0" w:after="0" w:afterAutospacing="0"/>
        <w:textAlignment w:val="baseline"/>
        <w:rPr>
          <w:rStyle w:val="eop"/>
          <w:rFonts w:eastAsiaTheme="majorEastAsia"/>
          <w:color w:val="000000"/>
        </w:rPr>
      </w:pPr>
      <w:r w:rsidRPr="00BE7E7E">
        <w:rPr>
          <w:rStyle w:val="eop"/>
          <w:rFonts w:eastAsiaTheme="majorEastAsia"/>
          <w:color w:val="000000"/>
        </w:rPr>
        <w:t xml:space="preserve">   The four stage purchasing development matrix is a framework that describes the evolution of procurement </w:t>
      </w:r>
      <w:r w:rsidR="00CF342A" w:rsidRPr="00BE7E7E">
        <w:rPr>
          <w:rStyle w:val="eop"/>
          <w:rFonts w:eastAsiaTheme="majorEastAsia"/>
          <w:color w:val="000000"/>
        </w:rPr>
        <w:t xml:space="preserve">from a cost based exercise to a strategic value driven role within an </w:t>
      </w:r>
      <w:r w:rsidR="00BE7E7E" w:rsidRPr="00BE7E7E">
        <w:rPr>
          <w:rStyle w:val="eop"/>
          <w:rFonts w:eastAsiaTheme="majorEastAsia"/>
          <w:color w:val="000000"/>
        </w:rPr>
        <w:t>organisation</w:t>
      </w:r>
      <w:r w:rsidR="00CF342A" w:rsidRPr="00BE7E7E">
        <w:rPr>
          <w:rStyle w:val="eop"/>
          <w:rFonts w:eastAsiaTheme="majorEastAsia"/>
          <w:color w:val="000000"/>
        </w:rPr>
        <w:t xml:space="preserve">. </w:t>
      </w:r>
    </w:p>
    <w:p w14:paraId="6684988E" w14:textId="77777777" w:rsidR="00CF342A" w:rsidRPr="00BE7E7E" w:rsidRDefault="00CF342A" w:rsidP="00BE7E7E">
      <w:pPr>
        <w:pStyle w:val="paragraph"/>
        <w:spacing w:before="0" w:beforeAutospacing="0" w:after="0" w:afterAutospacing="0"/>
        <w:textAlignment w:val="baseline"/>
        <w:rPr>
          <w:rStyle w:val="eop"/>
          <w:rFonts w:eastAsiaTheme="majorEastAsia"/>
          <w:color w:val="000000"/>
        </w:rPr>
      </w:pPr>
    </w:p>
    <w:p w14:paraId="5271941F" w14:textId="2683C80B" w:rsidR="00CF342A" w:rsidRPr="00850AE9" w:rsidRDefault="00CF342A" w:rsidP="00BE7E7E">
      <w:pPr>
        <w:pStyle w:val="paragraph"/>
        <w:spacing w:before="0" w:beforeAutospacing="0" w:after="0" w:afterAutospacing="0"/>
        <w:textAlignment w:val="baseline"/>
        <w:rPr>
          <w:b/>
          <w:bCs/>
        </w:rPr>
      </w:pPr>
      <w:r w:rsidRPr="00BE7E7E">
        <w:rPr>
          <w:rStyle w:val="eop"/>
          <w:rFonts w:eastAsiaTheme="majorEastAsia"/>
          <w:color w:val="000000"/>
        </w:rPr>
        <w:t xml:space="preserve">When looking at TATA Steel’s Procurement </w:t>
      </w:r>
      <w:r w:rsidR="00BE7E7E" w:rsidRPr="00BE7E7E">
        <w:rPr>
          <w:rStyle w:val="eop"/>
          <w:rFonts w:eastAsiaTheme="majorEastAsia"/>
          <w:color w:val="000000"/>
        </w:rPr>
        <w:t xml:space="preserve">strategies </w:t>
      </w:r>
      <w:r w:rsidR="006809BF">
        <w:rPr>
          <w:rStyle w:val="eop"/>
          <w:rFonts w:eastAsiaTheme="majorEastAsia"/>
          <w:color w:val="000000"/>
        </w:rPr>
        <w:t xml:space="preserve">and evolution </w:t>
      </w:r>
      <w:r w:rsidR="00BE7E7E" w:rsidRPr="00BE7E7E">
        <w:rPr>
          <w:rStyle w:val="eop"/>
          <w:rFonts w:eastAsiaTheme="majorEastAsia"/>
          <w:color w:val="000000"/>
        </w:rPr>
        <w:t>we can relate them back to the matrix above</w:t>
      </w:r>
      <w:r w:rsidR="00BE7E7E">
        <w:rPr>
          <w:rStyle w:val="eop"/>
          <w:rFonts w:eastAsiaTheme="majorEastAsia"/>
          <w:b/>
          <w:bCs/>
          <w:color w:val="000000"/>
        </w:rPr>
        <w:t xml:space="preserve">. </w:t>
      </w:r>
    </w:p>
    <w:p w14:paraId="5452937A" w14:textId="7587C42E" w:rsidR="00F63D68" w:rsidRDefault="00F63D68" w:rsidP="003364CC">
      <w:pPr>
        <w:pStyle w:val="paragraph"/>
        <w:spacing w:before="0" w:beforeAutospacing="0" w:after="0" w:afterAutospacing="0"/>
        <w:ind w:left="270"/>
        <w:jc w:val="both"/>
        <w:textAlignment w:val="baseline"/>
        <w:rPr>
          <w:rStyle w:val="eop"/>
          <w:rFonts w:eastAsiaTheme="majorEastAsia"/>
          <w:color w:val="000000"/>
        </w:rPr>
      </w:pPr>
      <w:r w:rsidRPr="003364CC">
        <w:rPr>
          <w:rStyle w:val="eop"/>
          <w:rFonts w:eastAsiaTheme="majorEastAsia"/>
          <w:color w:val="000000"/>
        </w:rPr>
        <w:t> </w:t>
      </w:r>
      <w:r w:rsidR="00BE7E7E">
        <w:rPr>
          <w:rStyle w:val="eop"/>
          <w:rFonts w:eastAsiaTheme="majorEastAsia"/>
          <w:color w:val="000000"/>
        </w:rPr>
        <w:t>Stage one</w:t>
      </w:r>
      <w:r w:rsidR="004C1F6B">
        <w:rPr>
          <w:rStyle w:val="eop"/>
          <w:rFonts w:eastAsiaTheme="majorEastAsia"/>
          <w:color w:val="000000"/>
        </w:rPr>
        <w:t>:</w:t>
      </w:r>
      <w:r w:rsidR="00BE7E7E">
        <w:rPr>
          <w:rStyle w:val="eop"/>
          <w:rFonts w:eastAsiaTheme="majorEastAsia"/>
          <w:color w:val="000000"/>
        </w:rPr>
        <w:t xml:space="preserve"> </w:t>
      </w:r>
      <w:r w:rsidR="004C1F6B">
        <w:rPr>
          <w:rStyle w:val="eop"/>
          <w:rFonts w:eastAsiaTheme="majorEastAsia"/>
          <w:color w:val="000000"/>
        </w:rPr>
        <w:t>B</w:t>
      </w:r>
      <w:r w:rsidR="00BE7E7E">
        <w:rPr>
          <w:rStyle w:val="eop"/>
          <w:rFonts w:eastAsiaTheme="majorEastAsia"/>
          <w:color w:val="000000"/>
        </w:rPr>
        <w:t xml:space="preserve">asic purchasing </w:t>
      </w:r>
      <w:r w:rsidR="00643EEB">
        <w:rPr>
          <w:rStyle w:val="eop"/>
          <w:rFonts w:eastAsiaTheme="majorEastAsia"/>
          <w:color w:val="000000"/>
        </w:rPr>
        <w:t xml:space="preserve">in this stage it is predominantly reactive. TATA has a need for something and the focus is getting that. </w:t>
      </w:r>
      <w:r w:rsidR="00B14B3D">
        <w:rPr>
          <w:rStyle w:val="eop"/>
          <w:rFonts w:eastAsiaTheme="majorEastAsia"/>
          <w:color w:val="000000"/>
        </w:rPr>
        <w:t xml:space="preserve">The transactional focus of securing the material. The main concern here will </w:t>
      </w:r>
      <w:r w:rsidR="006809BF">
        <w:rPr>
          <w:rStyle w:val="eop"/>
          <w:rFonts w:eastAsiaTheme="majorEastAsia"/>
          <w:color w:val="000000"/>
        </w:rPr>
        <w:t xml:space="preserve">be cost control. The purchasing team would have been focused on </w:t>
      </w:r>
      <w:r w:rsidR="00D82C43">
        <w:rPr>
          <w:rStyle w:val="eop"/>
          <w:rFonts w:eastAsiaTheme="majorEastAsia"/>
          <w:color w:val="000000"/>
        </w:rPr>
        <w:t>producing</w:t>
      </w:r>
      <w:r w:rsidR="006809BF">
        <w:rPr>
          <w:rStyle w:val="eop"/>
          <w:rFonts w:eastAsiaTheme="majorEastAsia"/>
          <w:color w:val="000000"/>
        </w:rPr>
        <w:t xml:space="preserve"> PO’s for materials and getting them ordered to ensure production keeps running. </w:t>
      </w:r>
      <w:r w:rsidR="006809BF">
        <w:rPr>
          <w:rStyle w:val="eop"/>
          <w:rFonts w:eastAsiaTheme="majorEastAsia"/>
          <w:color w:val="000000"/>
        </w:rPr>
        <w:lastRenderedPageBreak/>
        <w:t xml:space="preserve">For example raw materials for steel making. </w:t>
      </w:r>
      <w:r w:rsidR="004E4C6B">
        <w:rPr>
          <w:rStyle w:val="eop"/>
          <w:rFonts w:eastAsiaTheme="majorEastAsia"/>
          <w:color w:val="000000"/>
        </w:rPr>
        <w:t xml:space="preserve">There would have been a minimal focus on the strategic impact of suppliers or long term collaboration in mind. </w:t>
      </w:r>
    </w:p>
    <w:p w14:paraId="510AF277" w14:textId="77777777" w:rsidR="004E4C6B" w:rsidRDefault="004E4C6B" w:rsidP="003364CC">
      <w:pPr>
        <w:pStyle w:val="paragraph"/>
        <w:spacing w:before="0" w:beforeAutospacing="0" w:after="0" w:afterAutospacing="0"/>
        <w:ind w:left="270"/>
        <w:jc w:val="both"/>
        <w:textAlignment w:val="baseline"/>
        <w:rPr>
          <w:rStyle w:val="eop"/>
          <w:rFonts w:eastAsiaTheme="majorEastAsia"/>
          <w:color w:val="000000"/>
        </w:rPr>
      </w:pPr>
    </w:p>
    <w:p w14:paraId="474E9AC3" w14:textId="60D56711" w:rsidR="004E4C6B" w:rsidRDefault="004E4C6B" w:rsidP="003364CC">
      <w:pPr>
        <w:pStyle w:val="paragraph"/>
        <w:spacing w:before="0" w:beforeAutospacing="0" w:after="0" w:afterAutospacing="0"/>
        <w:ind w:left="270"/>
        <w:jc w:val="both"/>
        <w:textAlignment w:val="baseline"/>
        <w:rPr>
          <w:rStyle w:val="eop"/>
          <w:rFonts w:eastAsiaTheme="majorEastAsia"/>
          <w:color w:val="000000"/>
        </w:rPr>
      </w:pPr>
      <w:r>
        <w:rPr>
          <w:rStyle w:val="eop"/>
          <w:rFonts w:eastAsiaTheme="majorEastAsia"/>
          <w:color w:val="000000"/>
        </w:rPr>
        <w:t>Stage</w:t>
      </w:r>
      <w:r w:rsidR="004C1F6B">
        <w:rPr>
          <w:rStyle w:val="eop"/>
          <w:rFonts w:eastAsiaTheme="majorEastAsia"/>
          <w:color w:val="000000"/>
        </w:rPr>
        <w:t xml:space="preserve"> two: Functional Purchasing </w:t>
      </w:r>
      <w:r w:rsidR="00915D72">
        <w:rPr>
          <w:rStyle w:val="eop"/>
          <w:rFonts w:eastAsiaTheme="majorEastAsia"/>
          <w:color w:val="000000"/>
        </w:rPr>
        <w:t xml:space="preserve">where the focus in </w:t>
      </w:r>
      <w:r w:rsidR="00D82C43">
        <w:rPr>
          <w:rStyle w:val="eop"/>
          <w:rFonts w:eastAsiaTheme="majorEastAsia"/>
          <w:color w:val="000000"/>
        </w:rPr>
        <w:t>T</w:t>
      </w:r>
      <w:r w:rsidR="00915D72">
        <w:rPr>
          <w:rStyle w:val="eop"/>
          <w:rFonts w:eastAsiaTheme="majorEastAsia"/>
          <w:color w:val="000000"/>
        </w:rPr>
        <w:t xml:space="preserve">ATA switched to not only cost but </w:t>
      </w:r>
      <w:r w:rsidR="00D82C43">
        <w:rPr>
          <w:rStyle w:val="eop"/>
          <w:rFonts w:eastAsiaTheme="majorEastAsia"/>
          <w:color w:val="000000"/>
        </w:rPr>
        <w:t>efficiency</w:t>
      </w:r>
      <w:r w:rsidR="00915D72">
        <w:rPr>
          <w:rStyle w:val="eop"/>
          <w:rFonts w:eastAsiaTheme="majorEastAsia"/>
          <w:color w:val="000000"/>
        </w:rPr>
        <w:t xml:space="preserve">. Focusing on the </w:t>
      </w:r>
      <w:r w:rsidR="00D82C43">
        <w:rPr>
          <w:rStyle w:val="eop"/>
          <w:rFonts w:eastAsiaTheme="majorEastAsia"/>
          <w:color w:val="000000"/>
        </w:rPr>
        <w:t>entire</w:t>
      </w:r>
      <w:r w:rsidR="009942FA">
        <w:rPr>
          <w:rStyle w:val="eop"/>
          <w:rFonts w:eastAsiaTheme="majorEastAsia"/>
          <w:color w:val="000000"/>
        </w:rPr>
        <w:t xml:space="preserve"> procurement process, optimising time spent purchasing across all the departments. </w:t>
      </w:r>
      <w:r w:rsidR="00D82C43">
        <w:rPr>
          <w:rStyle w:val="eop"/>
          <w:rFonts w:eastAsiaTheme="majorEastAsia"/>
          <w:color w:val="000000"/>
        </w:rPr>
        <w:t>Focus</w:t>
      </w:r>
      <w:r w:rsidR="009942FA">
        <w:rPr>
          <w:rStyle w:val="eop"/>
          <w:rFonts w:eastAsiaTheme="majorEastAsia"/>
          <w:color w:val="000000"/>
        </w:rPr>
        <w:t xml:space="preserve"> on </w:t>
      </w:r>
      <w:r w:rsidR="00D82C43">
        <w:rPr>
          <w:rStyle w:val="eop"/>
          <w:rFonts w:eastAsiaTheme="majorEastAsia"/>
          <w:color w:val="000000"/>
        </w:rPr>
        <w:t>reducing</w:t>
      </w:r>
      <w:r w:rsidR="009942FA">
        <w:rPr>
          <w:rStyle w:val="eop"/>
          <w:rFonts w:eastAsiaTheme="majorEastAsia"/>
          <w:color w:val="000000"/>
        </w:rPr>
        <w:t xml:space="preserve"> </w:t>
      </w:r>
      <w:r w:rsidR="00D82C43">
        <w:rPr>
          <w:rStyle w:val="eop"/>
          <w:rFonts w:eastAsiaTheme="majorEastAsia"/>
          <w:color w:val="000000"/>
        </w:rPr>
        <w:t>inefficiencies</w:t>
      </w:r>
      <w:r w:rsidR="009942FA">
        <w:rPr>
          <w:rStyle w:val="eop"/>
          <w:rFonts w:eastAsiaTheme="majorEastAsia"/>
          <w:color w:val="000000"/>
        </w:rPr>
        <w:t xml:space="preserve"> and manual input </w:t>
      </w:r>
      <w:r w:rsidR="00D82C43">
        <w:rPr>
          <w:rStyle w:val="eop"/>
          <w:rFonts w:eastAsiaTheme="majorEastAsia"/>
          <w:color w:val="000000"/>
        </w:rPr>
        <w:t>of</w:t>
      </w:r>
      <w:r w:rsidR="009942FA">
        <w:rPr>
          <w:rStyle w:val="eop"/>
          <w:rFonts w:eastAsiaTheme="majorEastAsia"/>
          <w:color w:val="000000"/>
        </w:rPr>
        <w:t xml:space="preserve"> data</w:t>
      </w:r>
      <w:r w:rsidR="00D82C43">
        <w:rPr>
          <w:rStyle w:val="eop"/>
          <w:rFonts w:eastAsiaTheme="majorEastAsia"/>
          <w:color w:val="000000"/>
        </w:rPr>
        <w:t xml:space="preserve">. TATA steel started implementing basic inventory and supplier management. For example as TATA steel grew and scaled it’s operations </w:t>
      </w:r>
      <w:r w:rsidR="00CD3B63">
        <w:rPr>
          <w:rStyle w:val="eop"/>
          <w:rFonts w:eastAsiaTheme="majorEastAsia"/>
          <w:color w:val="000000"/>
        </w:rPr>
        <w:t>standardising contracts with suppliers and third party outsourcing</w:t>
      </w:r>
      <w:r w:rsidR="00423EE7">
        <w:rPr>
          <w:rStyle w:val="eop"/>
          <w:rFonts w:eastAsiaTheme="majorEastAsia"/>
          <w:color w:val="000000"/>
        </w:rPr>
        <w:t xml:space="preserve">. During this stage procurement would have played an active role in driving down costs throughout the business. </w:t>
      </w:r>
    </w:p>
    <w:p w14:paraId="7A8E2876" w14:textId="77777777" w:rsidR="00852B0D" w:rsidRDefault="00852B0D" w:rsidP="003364CC">
      <w:pPr>
        <w:pStyle w:val="paragraph"/>
        <w:spacing w:before="0" w:beforeAutospacing="0" w:after="0" w:afterAutospacing="0"/>
        <w:ind w:left="270"/>
        <w:jc w:val="both"/>
        <w:textAlignment w:val="baseline"/>
        <w:rPr>
          <w:rStyle w:val="eop"/>
          <w:rFonts w:eastAsiaTheme="majorEastAsia"/>
          <w:color w:val="000000"/>
        </w:rPr>
      </w:pPr>
    </w:p>
    <w:p w14:paraId="05D37C0E" w14:textId="717C037C" w:rsidR="00852B0D" w:rsidRDefault="00852B0D" w:rsidP="003364CC">
      <w:pPr>
        <w:pStyle w:val="paragraph"/>
        <w:spacing w:before="0" w:beforeAutospacing="0" w:after="0" w:afterAutospacing="0"/>
        <w:ind w:left="270"/>
        <w:jc w:val="both"/>
        <w:textAlignment w:val="baseline"/>
        <w:rPr>
          <w:rStyle w:val="eop"/>
          <w:rFonts w:eastAsiaTheme="majorEastAsia"/>
          <w:color w:val="000000"/>
        </w:rPr>
      </w:pPr>
      <w:r>
        <w:rPr>
          <w:rStyle w:val="eop"/>
          <w:rFonts w:eastAsiaTheme="majorEastAsia"/>
          <w:color w:val="000000"/>
        </w:rPr>
        <w:t xml:space="preserve">Stage Three: Supply chain integration: </w:t>
      </w:r>
      <w:r w:rsidR="00EF1425">
        <w:rPr>
          <w:rStyle w:val="eop"/>
          <w:rFonts w:eastAsiaTheme="majorEastAsia"/>
          <w:color w:val="000000"/>
        </w:rPr>
        <w:t xml:space="preserve">This stage </w:t>
      </w:r>
      <w:r w:rsidR="002E4CA1">
        <w:rPr>
          <w:rStyle w:val="eop"/>
          <w:rFonts w:eastAsiaTheme="majorEastAsia"/>
          <w:color w:val="000000"/>
        </w:rPr>
        <w:t>procurement integrates with other parts of the business and key focuses are value control.</w:t>
      </w:r>
      <w:r w:rsidR="00D915C4">
        <w:rPr>
          <w:rStyle w:val="eop"/>
          <w:rFonts w:eastAsiaTheme="majorEastAsia"/>
          <w:color w:val="000000"/>
        </w:rPr>
        <w:t xml:space="preserve"> TATA steel focused on building relationships with suppliers, investing in suppliers to ensure quality control and build strategic </w:t>
      </w:r>
      <w:r w:rsidR="00271B34">
        <w:rPr>
          <w:rStyle w:val="eop"/>
          <w:rFonts w:eastAsiaTheme="majorEastAsia"/>
          <w:color w:val="000000"/>
        </w:rPr>
        <w:t>partnerships</w:t>
      </w:r>
      <w:r w:rsidR="00D915C4">
        <w:rPr>
          <w:rStyle w:val="eop"/>
          <w:rFonts w:eastAsiaTheme="majorEastAsia"/>
          <w:color w:val="000000"/>
        </w:rPr>
        <w:t xml:space="preserve"> to improve operations and </w:t>
      </w:r>
      <w:r w:rsidR="00271B34">
        <w:rPr>
          <w:rStyle w:val="eop"/>
          <w:rFonts w:eastAsiaTheme="majorEastAsia"/>
          <w:color w:val="000000"/>
        </w:rPr>
        <w:t>total</w:t>
      </w:r>
      <w:r w:rsidR="00D915C4">
        <w:rPr>
          <w:rStyle w:val="eop"/>
          <w:rFonts w:eastAsiaTheme="majorEastAsia"/>
          <w:color w:val="000000"/>
        </w:rPr>
        <w:t xml:space="preserve"> </w:t>
      </w:r>
      <w:r w:rsidR="00271B34">
        <w:rPr>
          <w:rStyle w:val="eop"/>
          <w:rFonts w:eastAsiaTheme="majorEastAsia"/>
          <w:color w:val="000000"/>
        </w:rPr>
        <w:t>ownership</w:t>
      </w:r>
      <w:r w:rsidR="00D915C4">
        <w:rPr>
          <w:rStyle w:val="eop"/>
          <w:rFonts w:eastAsiaTheme="majorEastAsia"/>
          <w:color w:val="000000"/>
        </w:rPr>
        <w:t xml:space="preserve"> costs down. </w:t>
      </w:r>
      <w:r w:rsidR="00271B34">
        <w:rPr>
          <w:rStyle w:val="eop"/>
          <w:rFonts w:eastAsiaTheme="majorEastAsia"/>
          <w:color w:val="000000"/>
        </w:rPr>
        <w:t xml:space="preserve">Creating value in purchasing not just focusing on cost. </w:t>
      </w:r>
    </w:p>
    <w:p w14:paraId="1195916F" w14:textId="77777777" w:rsidR="00D915C4" w:rsidRDefault="00D915C4" w:rsidP="003364CC">
      <w:pPr>
        <w:pStyle w:val="paragraph"/>
        <w:spacing w:before="0" w:beforeAutospacing="0" w:after="0" w:afterAutospacing="0"/>
        <w:ind w:left="270"/>
        <w:jc w:val="both"/>
        <w:textAlignment w:val="baseline"/>
        <w:rPr>
          <w:rStyle w:val="eop"/>
          <w:rFonts w:eastAsiaTheme="majorEastAsia"/>
          <w:color w:val="000000"/>
        </w:rPr>
      </w:pPr>
    </w:p>
    <w:p w14:paraId="3B71272D" w14:textId="013067BB" w:rsidR="00D915C4" w:rsidRDefault="00D915C4" w:rsidP="003364CC">
      <w:pPr>
        <w:pStyle w:val="paragraph"/>
        <w:spacing w:before="0" w:beforeAutospacing="0" w:after="0" w:afterAutospacing="0"/>
        <w:ind w:left="270"/>
        <w:jc w:val="both"/>
        <w:textAlignment w:val="baseline"/>
        <w:rPr>
          <w:rStyle w:val="eop"/>
          <w:rFonts w:eastAsiaTheme="majorEastAsia"/>
          <w:color w:val="000000"/>
        </w:rPr>
      </w:pPr>
      <w:r>
        <w:rPr>
          <w:rStyle w:val="eop"/>
          <w:rFonts w:eastAsiaTheme="majorEastAsia"/>
          <w:color w:val="000000"/>
        </w:rPr>
        <w:t xml:space="preserve">Stage Four: </w:t>
      </w:r>
      <w:r w:rsidR="00271B34">
        <w:rPr>
          <w:rStyle w:val="eop"/>
          <w:rFonts w:eastAsiaTheme="majorEastAsia"/>
          <w:color w:val="000000"/>
        </w:rPr>
        <w:t xml:space="preserve">Strategic purchasing. As TATA steel developed its procurement strategy it focused on implementing value focus throughout the purchasing strategies. </w:t>
      </w:r>
      <w:r w:rsidR="00BD6A2F">
        <w:rPr>
          <w:rStyle w:val="eop"/>
          <w:rFonts w:eastAsiaTheme="majorEastAsia"/>
          <w:color w:val="000000"/>
        </w:rPr>
        <w:t xml:space="preserve">As TATA Steel has matured </w:t>
      </w:r>
      <w:r w:rsidR="001D66D7">
        <w:rPr>
          <w:rStyle w:val="eop"/>
          <w:rFonts w:eastAsiaTheme="majorEastAsia"/>
          <w:color w:val="000000"/>
        </w:rPr>
        <w:t>procurement</w:t>
      </w:r>
      <w:r w:rsidR="00BD6A2F">
        <w:rPr>
          <w:rStyle w:val="eop"/>
          <w:rFonts w:eastAsiaTheme="majorEastAsia"/>
          <w:color w:val="000000"/>
        </w:rPr>
        <w:t xml:space="preserve"> </w:t>
      </w:r>
      <w:r w:rsidR="001D66D7">
        <w:rPr>
          <w:rStyle w:val="eop"/>
          <w:rFonts w:eastAsiaTheme="majorEastAsia"/>
          <w:color w:val="000000"/>
        </w:rPr>
        <w:t>strategy</w:t>
      </w:r>
      <w:r w:rsidR="00BD6A2F">
        <w:rPr>
          <w:rStyle w:val="eop"/>
          <w:rFonts w:eastAsiaTheme="majorEastAsia"/>
          <w:color w:val="000000"/>
        </w:rPr>
        <w:t xml:space="preserve"> is deeply </w:t>
      </w:r>
      <w:r w:rsidR="001D66D7">
        <w:rPr>
          <w:rStyle w:val="eop"/>
          <w:rFonts w:eastAsiaTheme="majorEastAsia"/>
          <w:color w:val="000000"/>
        </w:rPr>
        <w:t>implemented</w:t>
      </w:r>
      <w:r w:rsidR="00BD6A2F">
        <w:rPr>
          <w:rStyle w:val="eop"/>
          <w:rFonts w:eastAsiaTheme="majorEastAsia"/>
          <w:color w:val="000000"/>
        </w:rPr>
        <w:t xml:space="preserve"> </w:t>
      </w:r>
      <w:r w:rsidR="001D66D7">
        <w:rPr>
          <w:rStyle w:val="eop"/>
          <w:rFonts w:eastAsiaTheme="majorEastAsia"/>
          <w:color w:val="000000"/>
        </w:rPr>
        <w:t xml:space="preserve">to align with the companies goals of sustainability, social responsibility, innovation and competitiveness. </w:t>
      </w:r>
    </w:p>
    <w:p w14:paraId="3CB3E7B7" w14:textId="77777777" w:rsidR="00A25279" w:rsidRDefault="00A25279" w:rsidP="003364CC">
      <w:pPr>
        <w:pStyle w:val="paragraph"/>
        <w:spacing w:before="0" w:beforeAutospacing="0" w:after="0" w:afterAutospacing="0"/>
        <w:ind w:left="270"/>
        <w:jc w:val="both"/>
        <w:textAlignment w:val="baseline"/>
        <w:rPr>
          <w:rStyle w:val="eop"/>
          <w:rFonts w:eastAsiaTheme="majorEastAsia"/>
          <w:color w:val="000000"/>
        </w:rPr>
      </w:pPr>
    </w:p>
    <w:p w14:paraId="48E0F1D4" w14:textId="6EBC0481" w:rsidR="00A25279" w:rsidRDefault="00A25279" w:rsidP="003364CC">
      <w:pPr>
        <w:pStyle w:val="paragraph"/>
        <w:spacing w:before="0" w:beforeAutospacing="0" w:after="0" w:afterAutospacing="0"/>
        <w:ind w:left="270"/>
        <w:jc w:val="both"/>
        <w:textAlignment w:val="baseline"/>
        <w:rPr>
          <w:rStyle w:val="eop"/>
          <w:rFonts w:eastAsiaTheme="majorEastAsia"/>
          <w:color w:val="000000"/>
        </w:rPr>
      </w:pPr>
      <w:r>
        <w:rPr>
          <w:rStyle w:val="eop"/>
          <w:rFonts w:eastAsiaTheme="majorEastAsia"/>
          <w:color w:val="000000"/>
        </w:rPr>
        <w:t xml:space="preserve">Using this model TATA steel has an integrated </w:t>
      </w:r>
      <w:r w:rsidR="00BB04EE">
        <w:rPr>
          <w:rStyle w:val="eop"/>
          <w:rFonts w:eastAsiaTheme="majorEastAsia"/>
          <w:color w:val="000000"/>
        </w:rPr>
        <w:t xml:space="preserve">procurement strategy as it is cross functional, innovative, strategic and has a focus on total cost ownership. </w:t>
      </w:r>
    </w:p>
    <w:p w14:paraId="5593AEFB" w14:textId="77777777" w:rsidR="002E4CA1" w:rsidRPr="003364CC" w:rsidRDefault="002E4CA1" w:rsidP="003364CC">
      <w:pPr>
        <w:pStyle w:val="paragraph"/>
        <w:spacing w:before="0" w:beforeAutospacing="0" w:after="0" w:afterAutospacing="0"/>
        <w:ind w:left="270"/>
        <w:jc w:val="both"/>
        <w:textAlignment w:val="baseline"/>
      </w:pPr>
    </w:p>
    <w:p w14:paraId="311DE7BC" w14:textId="77777777" w:rsidR="00F63D68" w:rsidRPr="003364CC" w:rsidRDefault="00F63D68" w:rsidP="003364CC">
      <w:pPr>
        <w:pStyle w:val="paragraph"/>
        <w:spacing w:before="0" w:beforeAutospacing="0" w:after="0" w:afterAutospacing="0"/>
        <w:jc w:val="both"/>
        <w:textAlignment w:val="baseline"/>
      </w:pPr>
      <w:r w:rsidRPr="003364CC">
        <w:rPr>
          <w:rStyle w:val="eop"/>
          <w:rFonts w:eastAsiaTheme="majorEastAsia"/>
          <w:color w:val="000000"/>
        </w:rPr>
        <w:t>  </w:t>
      </w:r>
    </w:p>
    <w:p w14:paraId="634FD4B3" w14:textId="77777777" w:rsidR="00F63D68" w:rsidRPr="003364CC" w:rsidRDefault="00F63D68" w:rsidP="003364CC">
      <w:pPr>
        <w:pStyle w:val="paragraph"/>
        <w:spacing w:before="0" w:beforeAutospacing="0" w:after="0" w:afterAutospacing="0"/>
        <w:ind w:left="270"/>
        <w:jc w:val="both"/>
        <w:textAlignment w:val="baseline"/>
      </w:pPr>
      <w:r w:rsidRPr="003364CC">
        <w:rPr>
          <w:rStyle w:val="normaltextrun"/>
          <w:rFonts w:eastAsiaTheme="majorEastAsia"/>
          <w:b/>
          <w:bCs/>
          <w:color w:val="000000"/>
          <w:u w:val="single"/>
        </w:rPr>
        <w:t>Question 2:</w:t>
      </w:r>
      <w:r w:rsidRPr="003364CC">
        <w:rPr>
          <w:rStyle w:val="normaltextrun"/>
          <w:rFonts w:eastAsiaTheme="majorEastAsia"/>
          <w:b/>
          <w:bCs/>
          <w:color w:val="000000"/>
        </w:rPr>
        <w:t xml:space="preserve"> Cost, Pricing and Outsourcing in Procurement (33 marks)</w:t>
      </w:r>
      <w:r w:rsidRPr="003364CC">
        <w:rPr>
          <w:rStyle w:val="eop"/>
          <w:rFonts w:eastAsiaTheme="majorEastAsia"/>
          <w:color w:val="000000"/>
        </w:rPr>
        <w:t> </w:t>
      </w:r>
    </w:p>
    <w:p w14:paraId="089FBE78" w14:textId="77777777" w:rsidR="00F63D68" w:rsidRPr="003364CC" w:rsidRDefault="00F63D68" w:rsidP="003364CC">
      <w:pPr>
        <w:pStyle w:val="paragraph"/>
        <w:spacing w:before="0" w:beforeAutospacing="0" w:after="0" w:afterAutospacing="0"/>
        <w:ind w:left="720"/>
        <w:jc w:val="both"/>
        <w:textAlignment w:val="baseline"/>
      </w:pPr>
      <w:r w:rsidRPr="003364CC">
        <w:rPr>
          <w:rStyle w:val="eop"/>
          <w:rFonts w:eastAsiaTheme="majorEastAsia"/>
          <w:color w:val="000000"/>
        </w:rPr>
        <w:t> </w:t>
      </w:r>
    </w:p>
    <w:p w14:paraId="735ABEE2" w14:textId="6898DF0D" w:rsidR="00F63D68" w:rsidRPr="00850AE9" w:rsidRDefault="00F63D68" w:rsidP="003364CC">
      <w:pPr>
        <w:pStyle w:val="paragraph"/>
        <w:numPr>
          <w:ilvl w:val="0"/>
          <w:numId w:val="3"/>
        </w:numPr>
        <w:spacing w:before="0" w:beforeAutospacing="0" w:after="0" w:afterAutospacing="0"/>
        <w:ind w:left="1005" w:firstLine="0"/>
        <w:jc w:val="both"/>
        <w:textAlignment w:val="baseline"/>
        <w:rPr>
          <w:rStyle w:val="eop"/>
          <w:b/>
          <w:bCs/>
        </w:rPr>
      </w:pPr>
      <w:r w:rsidRPr="00850AE9">
        <w:rPr>
          <w:rStyle w:val="normaltextrun"/>
          <w:rFonts w:eastAsiaTheme="majorEastAsia"/>
          <w:b/>
          <w:bCs/>
          <w:color w:val="000000"/>
        </w:rPr>
        <w:t>Discuss the concept of Total Acquisition Cost and Total Cost of Ownership by using the ‘Price-Cost Iceberg’ analogy. Justify your discussion with your workplace related examples. (20 marks)</w:t>
      </w:r>
      <w:r w:rsidRPr="00850AE9">
        <w:rPr>
          <w:rStyle w:val="eop"/>
          <w:rFonts w:eastAsiaTheme="majorEastAsia"/>
          <w:b/>
          <w:bCs/>
          <w:color w:val="000000"/>
        </w:rPr>
        <w:t> </w:t>
      </w:r>
    </w:p>
    <w:p w14:paraId="032E3055" w14:textId="2BBFEC7E" w:rsidR="00853655" w:rsidRDefault="00853655" w:rsidP="00F35052">
      <w:pPr>
        <w:pStyle w:val="paragraph"/>
        <w:spacing w:before="0" w:beforeAutospacing="0" w:after="0" w:afterAutospacing="0"/>
        <w:jc w:val="both"/>
        <w:textAlignment w:val="baseline"/>
        <w:rPr>
          <w:rStyle w:val="eop"/>
          <w:rFonts w:eastAsiaTheme="majorEastAsia"/>
          <w:color w:val="000000"/>
        </w:rPr>
      </w:pPr>
      <w:r>
        <w:rPr>
          <w:rStyle w:val="eop"/>
          <w:rFonts w:eastAsiaTheme="majorEastAsia"/>
          <w:color w:val="000000"/>
        </w:rPr>
        <w:t xml:space="preserve">            </w:t>
      </w:r>
    </w:p>
    <w:p w14:paraId="1A7A3032" w14:textId="77777777" w:rsidR="00850AE9" w:rsidRDefault="00853655" w:rsidP="00850AE9">
      <w:pPr>
        <w:pStyle w:val="paragraph"/>
        <w:spacing w:before="0" w:beforeAutospacing="0" w:after="0" w:afterAutospacing="0"/>
        <w:jc w:val="both"/>
        <w:textAlignment w:val="baseline"/>
        <w:rPr>
          <w:rStyle w:val="eop"/>
          <w:rFonts w:eastAsiaTheme="majorEastAsia"/>
          <w:color w:val="000000"/>
        </w:rPr>
      </w:pPr>
      <w:r>
        <w:rPr>
          <w:rStyle w:val="eop"/>
          <w:rFonts w:eastAsiaTheme="majorEastAsia"/>
          <w:color w:val="000000"/>
        </w:rPr>
        <w:t xml:space="preserve">            </w:t>
      </w:r>
      <w:r w:rsidR="00623468">
        <w:rPr>
          <w:rStyle w:val="eop"/>
          <w:rFonts w:eastAsiaTheme="majorEastAsia"/>
          <w:color w:val="000000"/>
        </w:rPr>
        <w:t>Total acquisition cost is more that simply price as there are many hidden costs.</w:t>
      </w:r>
    </w:p>
    <w:p w14:paraId="29CF0D98" w14:textId="77777777" w:rsidR="00850AE9" w:rsidRDefault="00850AE9" w:rsidP="00850AE9">
      <w:pPr>
        <w:pStyle w:val="paragraph"/>
        <w:spacing w:before="0" w:beforeAutospacing="0" w:after="0" w:afterAutospacing="0"/>
        <w:jc w:val="both"/>
        <w:textAlignment w:val="baseline"/>
        <w:rPr>
          <w:rStyle w:val="eop"/>
          <w:rFonts w:eastAsiaTheme="majorEastAsia"/>
          <w:color w:val="000000"/>
        </w:rPr>
      </w:pPr>
      <w:r>
        <w:rPr>
          <w:rStyle w:val="eop"/>
          <w:rFonts w:eastAsiaTheme="majorEastAsia"/>
          <w:color w:val="000000"/>
        </w:rPr>
        <w:t xml:space="preserve">           </w:t>
      </w:r>
      <w:r w:rsidR="00623468">
        <w:rPr>
          <w:rStyle w:val="eop"/>
          <w:rFonts w:eastAsiaTheme="majorEastAsia"/>
          <w:color w:val="000000"/>
        </w:rPr>
        <w:t xml:space="preserve"> </w:t>
      </w:r>
      <w:r w:rsidR="008E372E">
        <w:rPr>
          <w:rStyle w:val="eop"/>
          <w:rFonts w:eastAsiaTheme="majorEastAsia"/>
          <w:color w:val="000000"/>
        </w:rPr>
        <w:t>So</w:t>
      </w:r>
      <w:r>
        <w:rPr>
          <w:rStyle w:val="eop"/>
          <w:rFonts w:eastAsiaTheme="majorEastAsia"/>
          <w:color w:val="000000"/>
        </w:rPr>
        <w:t xml:space="preserve"> </w:t>
      </w:r>
      <w:r w:rsidR="008E372E">
        <w:rPr>
          <w:rStyle w:val="eop"/>
          <w:rFonts w:eastAsiaTheme="majorEastAsia"/>
          <w:color w:val="000000"/>
        </w:rPr>
        <w:t xml:space="preserve">when </w:t>
      </w:r>
      <w:r w:rsidR="00F35052">
        <w:rPr>
          <w:rStyle w:val="eop"/>
          <w:rFonts w:eastAsiaTheme="majorEastAsia"/>
          <w:color w:val="000000"/>
        </w:rPr>
        <w:t xml:space="preserve">  </w:t>
      </w:r>
      <w:r w:rsidR="008E372E">
        <w:rPr>
          <w:rStyle w:val="eop"/>
          <w:rFonts w:eastAsiaTheme="majorEastAsia"/>
          <w:color w:val="000000"/>
        </w:rPr>
        <w:t xml:space="preserve">looking at companies will look at the </w:t>
      </w:r>
      <w:r>
        <w:rPr>
          <w:rStyle w:val="eop"/>
          <w:rFonts w:eastAsiaTheme="majorEastAsia"/>
          <w:color w:val="000000"/>
        </w:rPr>
        <w:t>total</w:t>
      </w:r>
      <w:r w:rsidR="008E372E">
        <w:rPr>
          <w:rStyle w:val="eop"/>
          <w:rFonts w:eastAsiaTheme="majorEastAsia"/>
          <w:color w:val="000000"/>
        </w:rPr>
        <w:t xml:space="preserve"> cost of ownership </w:t>
      </w:r>
      <w:r w:rsidR="00F35052">
        <w:rPr>
          <w:rStyle w:val="eop"/>
          <w:rFonts w:eastAsiaTheme="majorEastAsia"/>
          <w:color w:val="000000"/>
        </w:rPr>
        <w:t xml:space="preserve">figure. </w:t>
      </w:r>
    </w:p>
    <w:p w14:paraId="4634E36E" w14:textId="07928203" w:rsidR="00853655" w:rsidRPr="00853655" w:rsidRDefault="00850AE9" w:rsidP="00850AE9">
      <w:pPr>
        <w:pStyle w:val="paragraph"/>
        <w:spacing w:before="0" w:beforeAutospacing="0" w:after="0" w:afterAutospacing="0"/>
        <w:jc w:val="both"/>
        <w:textAlignment w:val="baseline"/>
        <w:rPr>
          <w:rStyle w:val="eop"/>
        </w:rPr>
      </w:pPr>
      <w:r>
        <w:rPr>
          <w:rStyle w:val="eop"/>
          <w:rFonts w:eastAsiaTheme="majorEastAsia"/>
          <w:color w:val="000000"/>
        </w:rPr>
        <w:t xml:space="preserve">            </w:t>
      </w:r>
      <w:r w:rsidR="00F35052">
        <w:rPr>
          <w:rStyle w:val="eop"/>
          <w:rFonts w:eastAsiaTheme="majorEastAsia"/>
          <w:color w:val="000000"/>
        </w:rPr>
        <w:t xml:space="preserve">Tata </w:t>
      </w:r>
      <w:r>
        <w:rPr>
          <w:rStyle w:val="eop"/>
          <w:rFonts w:eastAsiaTheme="majorEastAsia"/>
          <w:color w:val="000000"/>
        </w:rPr>
        <w:t xml:space="preserve">  </w:t>
      </w:r>
      <w:r w:rsidR="00F35052">
        <w:rPr>
          <w:rStyle w:val="eop"/>
          <w:rFonts w:eastAsiaTheme="majorEastAsia"/>
          <w:color w:val="000000"/>
        </w:rPr>
        <w:t>steel uses the Price-cost-</w:t>
      </w:r>
      <w:r>
        <w:rPr>
          <w:rStyle w:val="eop"/>
          <w:rFonts w:eastAsiaTheme="majorEastAsia"/>
          <w:color w:val="000000"/>
        </w:rPr>
        <w:t>Iceberg</w:t>
      </w:r>
      <w:r w:rsidR="00F35052">
        <w:rPr>
          <w:rStyle w:val="eop"/>
          <w:rFonts w:eastAsiaTheme="majorEastAsia"/>
          <w:color w:val="000000"/>
        </w:rPr>
        <w:t xml:space="preserve"> throughout its procurement </w:t>
      </w:r>
      <w:r>
        <w:rPr>
          <w:rStyle w:val="eop"/>
          <w:rFonts w:eastAsiaTheme="majorEastAsia"/>
          <w:color w:val="000000"/>
        </w:rPr>
        <w:t>strategy</w:t>
      </w:r>
      <w:r w:rsidR="00F35052">
        <w:rPr>
          <w:rStyle w:val="eop"/>
          <w:rFonts w:eastAsiaTheme="majorEastAsia"/>
          <w:color w:val="000000"/>
        </w:rPr>
        <w:t>.</w:t>
      </w:r>
    </w:p>
    <w:p w14:paraId="00B96A60" w14:textId="77777777" w:rsidR="00853655" w:rsidRPr="003364CC" w:rsidRDefault="00853655" w:rsidP="00F35052">
      <w:pPr>
        <w:pStyle w:val="paragraph"/>
        <w:spacing w:before="0" w:beforeAutospacing="0" w:after="0" w:afterAutospacing="0"/>
        <w:ind w:left="1005"/>
        <w:textAlignment w:val="baseline"/>
        <w:rPr>
          <w:rStyle w:val="eop"/>
        </w:rPr>
      </w:pPr>
    </w:p>
    <w:p w14:paraId="30062765" w14:textId="3D8D10EF" w:rsidR="00DF414C" w:rsidRPr="00F35052" w:rsidRDefault="00BF073F" w:rsidP="00F35052">
      <w:pPr>
        <w:rPr>
          <w:rFonts w:ascii="Times New Roman" w:hAnsi="Times New Roman" w:cs="Times New Roman"/>
          <w:sz w:val="24"/>
          <w:szCs w:val="24"/>
        </w:rPr>
      </w:pPr>
      <w:r>
        <w:rPr>
          <w:rFonts w:ascii="Times New Roman" w:hAnsi="Times New Roman" w:cs="Times New Roman"/>
          <w:sz w:val="24"/>
          <w:szCs w:val="24"/>
        </w:rPr>
        <w:t xml:space="preserve">            </w:t>
      </w:r>
      <w:r w:rsidR="00DF414C" w:rsidRPr="00F35052">
        <w:rPr>
          <w:rFonts w:ascii="Times New Roman" w:hAnsi="Times New Roman" w:cs="Times New Roman"/>
          <w:sz w:val="24"/>
          <w:szCs w:val="24"/>
        </w:rPr>
        <w:t>Below is how the tip of the iceberg can relate to TATA steel:</w:t>
      </w:r>
    </w:p>
    <w:p w14:paraId="6FA793E0" w14:textId="77777777" w:rsidR="00DF414C" w:rsidRPr="003364CC" w:rsidRDefault="00DF414C" w:rsidP="00F35052">
      <w:pPr>
        <w:pStyle w:val="ListParagraph"/>
        <w:rPr>
          <w:rFonts w:ascii="Times New Roman" w:hAnsi="Times New Roman" w:cs="Times New Roman"/>
          <w:sz w:val="24"/>
          <w:szCs w:val="24"/>
        </w:rPr>
      </w:pPr>
      <w:r w:rsidRPr="003364CC">
        <w:rPr>
          <w:rFonts w:ascii="Times New Roman" w:hAnsi="Times New Roman" w:cs="Times New Roman"/>
          <w:sz w:val="24"/>
          <w:szCs w:val="24"/>
        </w:rPr>
        <w:t xml:space="preserve">First there are visible costs the tip of the iceberg. These are costs TATA sees upfront, such as purchase prices of raw materials, equipment or services. </w:t>
      </w:r>
    </w:p>
    <w:p w14:paraId="0AE0EC4B" w14:textId="77777777" w:rsidR="00DF414C" w:rsidRPr="003364CC" w:rsidRDefault="00DF414C" w:rsidP="00F35052">
      <w:pPr>
        <w:pStyle w:val="ListParagraph"/>
        <w:rPr>
          <w:rFonts w:ascii="Times New Roman" w:hAnsi="Times New Roman" w:cs="Times New Roman"/>
          <w:sz w:val="24"/>
          <w:szCs w:val="24"/>
        </w:rPr>
      </w:pPr>
    </w:p>
    <w:p w14:paraId="71D5ACB8" w14:textId="77777777" w:rsidR="00DF414C" w:rsidRPr="003364CC" w:rsidRDefault="00DF414C" w:rsidP="00F35052">
      <w:pPr>
        <w:pStyle w:val="ListParagraph"/>
        <w:rPr>
          <w:rFonts w:ascii="Times New Roman" w:hAnsi="Times New Roman" w:cs="Times New Roman"/>
          <w:sz w:val="24"/>
          <w:szCs w:val="24"/>
        </w:rPr>
      </w:pPr>
      <w:r w:rsidRPr="003364CC">
        <w:rPr>
          <w:rFonts w:ascii="Times New Roman" w:hAnsi="Times New Roman" w:cs="Times New Roman"/>
          <w:sz w:val="24"/>
          <w:szCs w:val="24"/>
        </w:rPr>
        <w:t>We negotiate prices for these upfront costs however the costs beneath the surface are what needs to be considered.</w:t>
      </w:r>
    </w:p>
    <w:p w14:paraId="2D5006E1" w14:textId="77777777" w:rsidR="00DF414C" w:rsidRPr="003364CC" w:rsidRDefault="00DF414C" w:rsidP="00F35052">
      <w:pPr>
        <w:pStyle w:val="ListParagraph"/>
        <w:rPr>
          <w:rFonts w:ascii="Times New Roman" w:hAnsi="Times New Roman" w:cs="Times New Roman"/>
          <w:sz w:val="24"/>
          <w:szCs w:val="24"/>
        </w:rPr>
      </w:pPr>
      <w:r w:rsidRPr="003364CC">
        <w:rPr>
          <w:rFonts w:ascii="Times New Roman" w:hAnsi="Times New Roman" w:cs="Times New Roman"/>
          <w:sz w:val="24"/>
          <w:szCs w:val="24"/>
        </w:rPr>
        <w:t>However we recognise that simply focusing on the purchase price doesn't capture the complete picture.</w:t>
      </w:r>
    </w:p>
    <w:p w14:paraId="4D805962" w14:textId="05D541D9" w:rsidR="002119E0" w:rsidRPr="003364CC" w:rsidRDefault="002119E0" w:rsidP="00F35052">
      <w:pPr>
        <w:pStyle w:val="ListParagraph"/>
        <w:rPr>
          <w:rFonts w:ascii="Times New Roman" w:hAnsi="Times New Roman" w:cs="Times New Roman"/>
          <w:sz w:val="24"/>
          <w:szCs w:val="24"/>
        </w:rPr>
      </w:pPr>
      <w:r w:rsidRPr="003364CC">
        <w:rPr>
          <w:rFonts w:ascii="Times New Roman" w:hAnsi="Times New Roman" w:cs="Times New Roman"/>
          <w:sz w:val="24"/>
          <w:szCs w:val="24"/>
        </w:rPr>
        <w:t xml:space="preserve">Hidden costs include transportation, </w:t>
      </w:r>
      <w:r w:rsidR="00850AE9" w:rsidRPr="003364CC">
        <w:rPr>
          <w:rFonts w:ascii="Times New Roman" w:hAnsi="Times New Roman" w:cs="Times New Roman"/>
          <w:sz w:val="24"/>
          <w:szCs w:val="24"/>
        </w:rPr>
        <w:t>customs</w:t>
      </w:r>
      <w:r w:rsidRPr="003364CC">
        <w:rPr>
          <w:rFonts w:ascii="Times New Roman" w:hAnsi="Times New Roman" w:cs="Times New Roman"/>
          <w:sz w:val="24"/>
          <w:szCs w:val="24"/>
        </w:rPr>
        <w:t>, taxes. Environmental compliance</w:t>
      </w:r>
      <w:r w:rsidR="00B06548" w:rsidRPr="003364CC">
        <w:rPr>
          <w:rFonts w:ascii="Times New Roman" w:hAnsi="Times New Roman" w:cs="Times New Roman"/>
          <w:sz w:val="24"/>
          <w:szCs w:val="24"/>
        </w:rPr>
        <w:t>, quality issues and many more that need to be taken into consideration.</w:t>
      </w:r>
    </w:p>
    <w:p w14:paraId="32987EF8" w14:textId="2D804DFC" w:rsidR="00B06548" w:rsidRPr="003364CC" w:rsidRDefault="00B06548" w:rsidP="00F35052">
      <w:pPr>
        <w:pStyle w:val="ListParagraph"/>
        <w:rPr>
          <w:rFonts w:ascii="Times New Roman" w:hAnsi="Times New Roman" w:cs="Times New Roman"/>
          <w:sz w:val="24"/>
          <w:szCs w:val="24"/>
        </w:rPr>
      </w:pPr>
      <w:r w:rsidRPr="003364CC">
        <w:rPr>
          <w:rFonts w:ascii="Times New Roman" w:hAnsi="Times New Roman" w:cs="Times New Roman"/>
          <w:sz w:val="24"/>
          <w:szCs w:val="24"/>
        </w:rPr>
        <w:t xml:space="preserve">That is why TATA steel focuses on an efficient supply chain to try and </w:t>
      </w:r>
      <w:r w:rsidR="00FE0F26" w:rsidRPr="003364CC">
        <w:rPr>
          <w:rFonts w:ascii="Times New Roman" w:hAnsi="Times New Roman" w:cs="Times New Roman"/>
          <w:sz w:val="24"/>
          <w:szCs w:val="24"/>
        </w:rPr>
        <w:t>mitigate</w:t>
      </w:r>
      <w:r w:rsidRPr="003364CC">
        <w:rPr>
          <w:rFonts w:ascii="Times New Roman" w:hAnsi="Times New Roman" w:cs="Times New Roman"/>
          <w:sz w:val="24"/>
          <w:szCs w:val="24"/>
        </w:rPr>
        <w:t xml:space="preserve"> some </w:t>
      </w:r>
      <w:r w:rsidR="000406C5" w:rsidRPr="003364CC">
        <w:rPr>
          <w:rFonts w:ascii="Times New Roman" w:hAnsi="Times New Roman" w:cs="Times New Roman"/>
          <w:sz w:val="24"/>
          <w:szCs w:val="24"/>
        </w:rPr>
        <w:t>of</w:t>
      </w:r>
      <w:r w:rsidRPr="003364CC">
        <w:rPr>
          <w:rFonts w:ascii="Times New Roman" w:hAnsi="Times New Roman" w:cs="Times New Roman"/>
          <w:sz w:val="24"/>
          <w:szCs w:val="24"/>
        </w:rPr>
        <w:t xml:space="preserve"> the logistical costs. For example bulk shipping for their DSO’s and holding the material at a central warehouse until it needs to be called off.  This can also be hidden </w:t>
      </w:r>
      <w:r w:rsidRPr="003364CC">
        <w:rPr>
          <w:rFonts w:ascii="Times New Roman" w:hAnsi="Times New Roman" w:cs="Times New Roman"/>
          <w:sz w:val="24"/>
          <w:szCs w:val="24"/>
        </w:rPr>
        <w:lastRenderedPageBreak/>
        <w:t>cost storing large inventory. TATA steel has a stric</w:t>
      </w:r>
      <w:r w:rsidR="00FE0F26">
        <w:rPr>
          <w:rFonts w:ascii="Times New Roman" w:hAnsi="Times New Roman" w:cs="Times New Roman"/>
          <w:sz w:val="24"/>
          <w:szCs w:val="24"/>
        </w:rPr>
        <w:t>t</w:t>
      </w:r>
      <w:r w:rsidRPr="003364CC">
        <w:rPr>
          <w:rFonts w:ascii="Times New Roman" w:hAnsi="Times New Roman" w:cs="Times New Roman"/>
          <w:sz w:val="24"/>
          <w:szCs w:val="24"/>
        </w:rPr>
        <w:t xml:space="preserve"> aged stock policy and </w:t>
      </w:r>
      <w:r w:rsidR="000F553A" w:rsidRPr="003364CC">
        <w:rPr>
          <w:rFonts w:ascii="Times New Roman" w:hAnsi="Times New Roman" w:cs="Times New Roman"/>
          <w:sz w:val="24"/>
          <w:szCs w:val="24"/>
        </w:rPr>
        <w:t xml:space="preserve">continuously ensures materials are </w:t>
      </w:r>
      <w:r w:rsidR="00FE0F26" w:rsidRPr="003364CC">
        <w:rPr>
          <w:rFonts w:ascii="Times New Roman" w:hAnsi="Times New Roman" w:cs="Times New Roman"/>
          <w:sz w:val="24"/>
          <w:szCs w:val="24"/>
        </w:rPr>
        <w:t>consumed</w:t>
      </w:r>
      <w:r w:rsidR="000F553A" w:rsidRPr="003364CC">
        <w:rPr>
          <w:rFonts w:ascii="Times New Roman" w:hAnsi="Times New Roman" w:cs="Times New Roman"/>
          <w:sz w:val="24"/>
          <w:szCs w:val="24"/>
        </w:rPr>
        <w:t xml:space="preserve"> within an </w:t>
      </w:r>
      <w:r w:rsidR="00FE0F26" w:rsidRPr="003364CC">
        <w:rPr>
          <w:rFonts w:ascii="Times New Roman" w:hAnsi="Times New Roman" w:cs="Times New Roman"/>
          <w:sz w:val="24"/>
          <w:szCs w:val="24"/>
        </w:rPr>
        <w:t>agreed</w:t>
      </w:r>
      <w:r w:rsidR="000F553A" w:rsidRPr="003364CC">
        <w:rPr>
          <w:rFonts w:ascii="Times New Roman" w:hAnsi="Times New Roman" w:cs="Times New Roman"/>
          <w:sz w:val="24"/>
          <w:szCs w:val="24"/>
        </w:rPr>
        <w:t xml:space="preserve"> amount </w:t>
      </w:r>
      <w:r w:rsidR="00FE0F26" w:rsidRPr="003364CC">
        <w:rPr>
          <w:rFonts w:ascii="Times New Roman" w:hAnsi="Times New Roman" w:cs="Times New Roman"/>
          <w:sz w:val="24"/>
          <w:szCs w:val="24"/>
        </w:rPr>
        <w:t>of</w:t>
      </w:r>
      <w:r w:rsidR="000F553A" w:rsidRPr="003364CC">
        <w:rPr>
          <w:rFonts w:ascii="Times New Roman" w:hAnsi="Times New Roman" w:cs="Times New Roman"/>
          <w:sz w:val="24"/>
          <w:szCs w:val="24"/>
        </w:rPr>
        <w:t xml:space="preserve"> time to help mitigate the storage costs.</w:t>
      </w:r>
    </w:p>
    <w:p w14:paraId="01621D23" w14:textId="2987F797" w:rsidR="000F553A" w:rsidRPr="003364CC" w:rsidRDefault="000F553A" w:rsidP="00F35052">
      <w:pPr>
        <w:pStyle w:val="ListParagraph"/>
        <w:rPr>
          <w:rFonts w:ascii="Times New Roman" w:hAnsi="Times New Roman" w:cs="Times New Roman"/>
          <w:sz w:val="24"/>
          <w:szCs w:val="24"/>
        </w:rPr>
      </w:pPr>
      <w:r w:rsidRPr="003364CC">
        <w:rPr>
          <w:rFonts w:ascii="Times New Roman" w:hAnsi="Times New Roman" w:cs="Times New Roman"/>
          <w:sz w:val="24"/>
          <w:szCs w:val="24"/>
        </w:rPr>
        <w:t xml:space="preserve">Quality and compliance costs, TATA steel </w:t>
      </w:r>
      <w:r w:rsidR="003A0090" w:rsidRPr="003364CC">
        <w:rPr>
          <w:rFonts w:ascii="Times New Roman" w:hAnsi="Times New Roman" w:cs="Times New Roman"/>
          <w:sz w:val="24"/>
          <w:szCs w:val="24"/>
        </w:rPr>
        <w:t xml:space="preserve">invests heavily in supplier development to ensure poor quality issues are minimised to the best of its ability. </w:t>
      </w:r>
    </w:p>
    <w:p w14:paraId="007C6843" w14:textId="07415A33" w:rsidR="003A0090" w:rsidRPr="003364CC" w:rsidRDefault="00382EC3" w:rsidP="003364CC">
      <w:pPr>
        <w:pStyle w:val="ListParagraph"/>
        <w:jc w:val="both"/>
        <w:rPr>
          <w:rFonts w:ascii="Times New Roman" w:hAnsi="Times New Roman" w:cs="Times New Roman"/>
          <w:sz w:val="24"/>
          <w:szCs w:val="24"/>
        </w:rPr>
      </w:pPr>
      <w:r w:rsidRPr="003364CC">
        <w:rPr>
          <w:rFonts w:ascii="Times New Roman" w:hAnsi="Times New Roman" w:cs="Times New Roman"/>
          <w:sz w:val="24"/>
          <w:szCs w:val="24"/>
        </w:rPr>
        <w:t xml:space="preserve">With the expensive machinery, TATA ensures regular </w:t>
      </w:r>
      <w:r w:rsidR="00FE0F26" w:rsidRPr="003364CC">
        <w:rPr>
          <w:rFonts w:ascii="Times New Roman" w:hAnsi="Times New Roman" w:cs="Times New Roman"/>
          <w:sz w:val="24"/>
          <w:szCs w:val="24"/>
        </w:rPr>
        <w:t>maintenance</w:t>
      </w:r>
      <w:r w:rsidRPr="003364CC">
        <w:rPr>
          <w:rFonts w:ascii="Times New Roman" w:hAnsi="Times New Roman" w:cs="Times New Roman"/>
          <w:sz w:val="24"/>
          <w:szCs w:val="24"/>
        </w:rPr>
        <w:t xml:space="preserve"> and aftercare to </w:t>
      </w:r>
      <w:r w:rsidR="00812685" w:rsidRPr="003364CC">
        <w:rPr>
          <w:rFonts w:ascii="Times New Roman" w:hAnsi="Times New Roman" w:cs="Times New Roman"/>
          <w:sz w:val="24"/>
          <w:szCs w:val="24"/>
        </w:rPr>
        <w:t xml:space="preserve">help expand the life span and efficiency of material. </w:t>
      </w:r>
    </w:p>
    <w:p w14:paraId="3BE8BE25" w14:textId="0EE392CC" w:rsidR="00812685" w:rsidRPr="003364CC" w:rsidRDefault="00812685" w:rsidP="003364CC">
      <w:pPr>
        <w:pStyle w:val="ListParagraph"/>
        <w:jc w:val="both"/>
        <w:rPr>
          <w:rFonts w:ascii="Times New Roman" w:hAnsi="Times New Roman" w:cs="Times New Roman"/>
          <w:sz w:val="24"/>
          <w:szCs w:val="24"/>
        </w:rPr>
      </w:pPr>
      <w:r w:rsidRPr="003364CC">
        <w:rPr>
          <w:rFonts w:ascii="Times New Roman" w:hAnsi="Times New Roman" w:cs="Times New Roman"/>
          <w:sz w:val="24"/>
          <w:szCs w:val="24"/>
        </w:rPr>
        <w:t xml:space="preserve">Operational efficiency allows for TATA to </w:t>
      </w:r>
      <w:r w:rsidR="009367E7" w:rsidRPr="003364CC">
        <w:rPr>
          <w:rFonts w:ascii="Times New Roman" w:hAnsi="Times New Roman" w:cs="Times New Roman"/>
          <w:sz w:val="24"/>
          <w:szCs w:val="24"/>
        </w:rPr>
        <w:t xml:space="preserve">ensure expensive raw materials and integrated into production effectively. </w:t>
      </w:r>
      <w:r w:rsidR="00FE0F26" w:rsidRPr="003364CC">
        <w:rPr>
          <w:rFonts w:ascii="Times New Roman" w:hAnsi="Times New Roman" w:cs="Times New Roman"/>
          <w:sz w:val="24"/>
          <w:szCs w:val="24"/>
        </w:rPr>
        <w:t>Without</w:t>
      </w:r>
      <w:r w:rsidR="009367E7" w:rsidRPr="003364CC">
        <w:rPr>
          <w:rFonts w:ascii="Times New Roman" w:hAnsi="Times New Roman" w:cs="Times New Roman"/>
          <w:sz w:val="24"/>
          <w:szCs w:val="24"/>
        </w:rPr>
        <w:t xml:space="preserve"> this it would further drive up the costs of the materials. </w:t>
      </w:r>
    </w:p>
    <w:p w14:paraId="530CE04F" w14:textId="19C389BC" w:rsidR="00DF414C" w:rsidRPr="003364CC" w:rsidRDefault="00210414" w:rsidP="003364CC">
      <w:pPr>
        <w:pStyle w:val="ListParagraph"/>
        <w:jc w:val="both"/>
        <w:rPr>
          <w:rStyle w:val="eop"/>
          <w:rFonts w:ascii="Times New Roman" w:hAnsi="Times New Roman" w:cs="Times New Roman"/>
          <w:sz w:val="24"/>
          <w:szCs w:val="24"/>
        </w:rPr>
      </w:pPr>
      <w:r w:rsidRPr="003364CC">
        <w:rPr>
          <w:rFonts w:ascii="Times New Roman" w:hAnsi="Times New Roman" w:cs="Times New Roman"/>
          <w:sz w:val="24"/>
          <w:szCs w:val="24"/>
        </w:rPr>
        <w:t xml:space="preserve">In today’s climate sustainability and environment costs needs to be taken into consideration. </w:t>
      </w:r>
      <w:r w:rsidR="00707CA7" w:rsidRPr="003364CC">
        <w:rPr>
          <w:rFonts w:ascii="Times New Roman" w:hAnsi="Times New Roman" w:cs="Times New Roman"/>
          <w:sz w:val="24"/>
          <w:szCs w:val="24"/>
        </w:rPr>
        <w:t xml:space="preserve">That is why TATA  chooses suppliers focused on the Green steel movement to ensure it not only aligns with </w:t>
      </w:r>
      <w:r w:rsidR="00FE0F26" w:rsidRPr="003364CC">
        <w:rPr>
          <w:rFonts w:ascii="Times New Roman" w:hAnsi="Times New Roman" w:cs="Times New Roman"/>
          <w:sz w:val="24"/>
          <w:szCs w:val="24"/>
        </w:rPr>
        <w:t>its</w:t>
      </w:r>
      <w:r w:rsidR="00707CA7" w:rsidRPr="003364CC">
        <w:rPr>
          <w:rFonts w:ascii="Times New Roman" w:hAnsi="Times New Roman" w:cs="Times New Roman"/>
          <w:sz w:val="24"/>
          <w:szCs w:val="24"/>
        </w:rPr>
        <w:t xml:space="preserve"> </w:t>
      </w:r>
      <w:r w:rsidR="00FE0F26" w:rsidRPr="003364CC">
        <w:rPr>
          <w:rFonts w:ascii="Times New Roman" w:hAnsi="Times New Roman" w:cs="Times New Roman"/>
          <w:sz w:val="24"/>
          <w:szCs w:val="24"/>
        </w:rPr>
        <w:t>environmental</w:t>
      </w:r>
      <w:r w:rsidR="00707CA7" w:rsidRPr="003364CC">
        <w:rPr>
          <w:rFonts w:ascii="Times New Roman" w:hAnsi="Times New Roman" w:cs="Times New Roman"/>
          <w:sz w:val="24"/>
          <w:szCs w:val="24"/>
        </w:rPr>
        <w:t xml:space="preserve"> objective but ensures costs are kept d</w:t>
      </w:r>
      <w:r w:rsidR="005F143C" w:rsidRPr="003364CC">
        <w:rPr>
          <w:rFonts w:ascii="Times New Roman" w:hAnsi="Times New Roman" w:cs="Times New Roman"/>
          <w:sz w:val="24"/>
          <w:szCs w:val="24"/>
        </w:rPr>
        <w:t xml:space="preserve">own. </w:t>
      </w:r>
    </w:p>
    <w:p w14:paraId="7B59D444" w14:textId="77777777" w:rsidR="00F63D68" w:rsidRDefault="00F63D68" w:rsidP="003364CC">
      <w:pPr>
        <w:pStyle w:val="paragraph"/>
        <w:spacing w:before="0" w:beforeAutospacing="0" w:after="0" w:afterAutospacing="0"/>
        <w:jc w:val="both"/>
        <w:textAlignment w:val="baseline"/>
        <w:rPr>
          <w:rStyle w:val="eop"/>
          <w:rFonts w:eastAsiaTheme="majorEastAsia"/>
          <w:color w:val="000000"/>
        </w:rPr>
      </w:pPr>
      <w:r w:rsidRPr="003364CC">
        <w:rPr>
          <w:rStyle w:val="eop"/>
          <w:rFonts w:eastAsiaTheme="majorEastAsia"/>
          <w:color w:val="000000"/>
        </w:rPr>
        <w:t> </w:t>
      </w:r>
    </w:p>
    <w:p w14:paraId="54A8AC1C" w14:textId="77777777" w:rsidR="00765769" w:rsidRDefault="00765769" w:rsidP="003364CC">
      <w:pPr>
        <w:pStyle w:val="paragraph"/>
        <w:spacing w:before="0" w:beforeAutospacing="0" w:after="0" w:afterAutospacing="0"/>
        <w:jc w:val="both"/>
        <w:textAlignment w:val="baseline"/>
        <w:rPr>
          <w:rStyle w:val="eop"/>
          <w:rFonts w:eastAsiaTheme="majorEastAsia"/>
          <w:color w:val="000000"/>
        </w:rPr>
      </w:pPr>
    </w:p>
    <w:p w14:paraId="086F7FCB" w14:textId="77777777" w:rsidR="00765769" w:rsidRPr="003364CC" w:rsidRDefault="00765769" w:rsidP="003364CC">
      <w:pPr>
        <w:pStyle w:val="paragraph"/>
        <w:spacing w:before="0" w:beforeAutospacing="0" w:after="0" w:afterAutospacing="0"/>
        <w:jc w:val="both"/>
        <w:textAlignment w:val="baseline"/>
      </w:pPr>
    </w:p>
    <w:p w14:paraId="403131C2" w14:textId="77777777" w:rsidR="00F63D68" w:rsidRPr="003364CC" w:rsidRDefault="00F63D68" w:rsidP="003364CC">
      <w:pPr>
        <w:pStyle w:val="paragraph"/>
        <w:spacing w:before="0" w:beforeAutospacing="0" w:after="0" w:afterAutospacing="0"/>
        <w:jc w:val="both"/>
        <w:textAlignment w:val="baseline"/>
      </w:pPr>
      <w:r w:rsidRPr="003364CC">
        <w:rPr>
          <w:rStyle w:val="eop"/>
          <w:rFonts w:eastAsiaTheme="majorEastAsia"/>
          <w:color w:val="000000"/>
        </w:rPr>
        <w:t> </w:t>
      </w:r>
    </w:p>
    <w:p w14:paraId="3A4EBF76" w14:textId="77777777" w:rsidR="00F63D68" w:rsidRPr="003364CC" w:rsidRDefault="00F63D68" w:rsidP="003364CC">
      <w:pPr>
        <w:pStyle w:val="paragraph"/>
        <w:numPr>
          <w:ilvl w:val="0"/>
          <w:numId w:val="4"/>
        </w:numPr>
        <w:spacing w:before="0" w:beforeAutospacing="0" w:after="0" w:afterAutospacing="0"/>
        <w:ind w:left="1005" w:firstLine="0"/>
        <w:jc w:val="both"/>
        <w:textAlignment w:val="baseline"/>
        <w:rPr>
          <w:rStyle w:val="eop"/>
        </w:rPr>
      </w:pPr>
      <w:r w:rsidRPr="00850AE9">
        <w:rPr>
          <w:rStyle w:val="normaltextrun"/>
          <w:rFonts w:eastAsiaTheme="majorEastAsia"/>
          <w:b/>
          <w:bCs/>
          <w:color w:val="000000"/>
        </w:rPr>
        <w:t>Why do organisations consider outsourcing and explain the key steps involved in the outsourcing process with your work-place related examples. (13 marks</w:t>
      </w:r>
      <w:r w:rsidRPr="003364CC">
        <w:rPr>
          <w:rStyle w:val="normaltextrun"/>
          <w:rFonts w:eastAsiaTheme="majorEastAsia"/>
          <w:color w:val="000000"/>
        </w:rPr>
        <w:t>)</w:t>
      </w:r>
      <w:r w:rsidRPr="003364CC">
        <w:rPr>
          <w:rStyle w:val="eop"/>
          <w:rFonts w:eastAsiaTheme="majorEastAsia"/>
          <w:color w:val="000000"/>
        </w:rPr>
        <w:t> </w:t>
      </w:r>
    </w:p>
    <w:p w14:paraId="7812DA44" w14:textId="3752E047" w:rsidR="00652F29" w:rsidRPr="003364CC" w:rsidRDefault="00652F29" w:rsidP="003364CC">
      <w:pPr>
        <w:pStyle w:val="paragraph"/>
        <w:spacing w:before="0" w:beforeAutospacing="0" w:after="0" w:afterAutospacing="0"/>
        <w:jc w:val="both"/>
        <w:textAlignment w:val="baseline"/>
        <w:rPr>
          <w:rStyle w:val="eop"/>
          <w:rFonts w:eastAsiaTheme="majorEastAsia"/>
          <w:color w:val="000000"/>
        </w:rPr>
      </w:pPr>
      <w:r w:rsidRPr="003364CC">
        <w:rPr>
          <w:rStyle w:val="eop"/>
          <w:rFonts w:eastAsiaTheme="majorEastAsia"/>
          <w:color w:val="000000"/>
        </w:rPr>
        <w:t>There are many reasons as to why companies outsource.</w:t>
      </w:r>
    </w:p>
    <w:p w14:paraId="171E6A42" w14:textId="77777777" w:rsidR="00BD771F" w:rsidRPr="003364CC" w:rsidRDefault="00BD771F" w:rsidP="003364CC">
      <w:pPr>
        <w:pStyle w:val="paragraph"/>
        <w:spacing w:before="0" w:beforeAutospacing="0" w:after="0" w:afterAutospacing="0"/>
        <w:jc w:val="both"/>
        <w:textAlignment w:val="baseline"/>
        <w:rPr>
          <w:rStyle w:val="eop"/>
          <w:rFonts w:eastAsiaTheme="majorEastAsia"/>
          <w:color w:val="000000"/>
        </w:rPr>
      </w:pPr>
    </w:p>
    <w:p w14:paraId="7CB27663" w14:textId="1E4A14D8" w:rsidR="00BD771F" w:rsidRPr="003364CC" w:rsidRDefault="00BD771F" w:rsidP="003364CC">
      <w:pPr>
        <w:pStyle w:val="paragraph"/>
        <w:spacing w:before="0" w:beforeAutospacing="0" w:after="0" w:afterAutospacing="0"/>
        <w:jc w:val="both"/>
        <w:textAlignment w:val="baseline"/>
        <w:rPr>
          <w:rStyle w:val="eop"/>
          <w:rFonts w:eastAsiaTheme="majorEastAsia"/>
          <w:color w:val="000000"/>
        </w:rPr>
      </w:pPr>
      <w:r w:rsidRPr="003364CC">
        <w:rPr>
          <w:rStyle w:val="eop"/>
          <w:rFonts w:eastAsiaTheme="majorEastAsia"/>
          <w:color w:val="000000"/>
        </w:rPr>
        <w:t xml:space="preserve">Cost </w:t>
      </w:r>
      <w:r w:rsidR="00E63564" w:rsidRPr="003364CC">
        <w:rPr>
          <w:rStyle w:val="eop"/>
          <w:rFonts w:eastAsiaTheme="majorEastAsia"/>
          <w:color w:val="000000"/>
        </w:rPr>
        <w:t xml:space="preserve">efficiency, focus on core competencies, access to expertise, improved supplier management and risk management. </w:t>
      </w:r>
    </w:p>
    <w:p w14:paraId="2DA20D8D" w14:textId="77777777" w:rsidR="00652F29" w:rsidRPr="003364CC" w:rsidRDefault="00652F29" w:rsidP="003364CC">
      <w:pPr>
        <w:pStyle w:val="paragraph"/>
        <w:spacing w:before="0" w:beforeAutospacing="0" w:after="0" w:afterAutospacing="0"/>
        <w:jc w:val="both"/>
        <w:textAlignment w:val="baseline"/>
        <w:rPr>
          <w:rStyle w:val="eop"/>
          <w:rFonts w:eastAsiaTheme="majorEastAsia"/>
          <w:color w:val="000000"/>
        </w:rPr>
      </w:pPr>
    </w:p>
    <w:p w14:paraId="2C5F0869" w14:textId="14455278" w:rsidR="00652F29" w:rsidRPr="003364CC" w:rsidRDefault="00652F29" w:rsidP="003364CC">
      <w:pPr>
        <w:pStyle w:val="paragraph"/>
        <w:spacing w:before="0" w:beforeAutospacing="0" w:after="0" w:afterAutospacing="0"/>
        <w:jc w:val="both"/>
        <w:textAlignment w:val="baseline"/>
        <w:rPr>
          <w:rStyle w:val="eop"/>
          <w:rFonts w:eastAsiaTheme="majorEastAsia"/>
          <w:color w:val="000000"/>
        </w:rPr>
      </w:pPr>
      <w:r w:rsidRPr="003364CC">
        <w:rPr>
          <w:rStyle w:val="eop"/>
          <w:rFonts w:eastAsiaTheme="majorEastAsia"/>
          <w:color w:val="000000"/>
        </w:rPr>
        <w:t>Relating to a global company such as TATA Steel it operates in a highly competitive and cost sensitive industry.</w:t>
      </w:r>
    </w:p>
    <w:p w14:paraId="4AF54464" w14:textId="646F3A2A" w:rsidR="00652F29" w:rsidRPr="003364CC" w:rsidRDefault="00652F29" w:rsidP="003364CC">
      <w:pPr>
        <w:pStyle w:val="paragraph"/>
        <w:spacing w:before="0" w:beforeAutospacing="0" w:after="0" w:afterAutospacing="0"/>
        <w:jc w:val="both"/>
        <w:textAlignment w:val="baseline"/>
        <w:rPr>
          <w:rStyle w:val="eop"/>
          <w:rFonts w:eastAsiaTheme="majorEastAsia"/>
          <w:color w:val="000000"/>
        </w:rPr>
      </w:pPr>
      <w:r w:rsidRPr="003364CC">
        <w:rPr>
          <w:rStyle w:val="eop"/>
          <w:rFonts w:eastAsiaTheme="majorEastAsia"/>
          <w:color w:val="000000"/>
        </w:rPr>
        <w:t>Outsourcing can allow cost savings as the scope as to wish the company can go to allows for better negotiations and contracts.</w:t>
      </w:r>
    </w:p>
    <w:p w14:paraId="082AE5F0" w14:textId="10C95853" w:rsidR="00652F29" w:rsidRPr="003364CC" w:rsidRDefault="00652F29" w:rsidP="003364CC">
      <w:pPr>
        <w:pStyle w:val="paragraph"/>
        <w:spacing w:before="0" w:beforeAutospacing="0" w:after="0" w:afterAutospacing="0"/>
        <w:jc w:val="both"/>
        <w:textAlignment w:val="baseline"/>
        <w:rPr>
          <w:rStyle w:val="eop"/>
          <w:rFonts w:eastAsiaTheme="majorEastAsia"/>
          <w:color w:val="000000"/>
        </w:rPr>
      </w:pPr>
      <w:r w:rsidRPr="003364CC">
        <w:rPr>
          <w:rStyle w:val="eop"/>
          <w:rFonts w:eastAsiaTheme="majorEastAsia"/>
          <w:color w:val="000000"/>
        </w:rPr>
        <w:t>Another reason for outsourcing is a stable supply chain, by securing possibly multiple suppliers for raw materials, if there is an issue with a certain site producing the materials you need you have a back up to allow for continuous supply.</w:t>
      </w:r>
    </w:p>
    <w:p w14:paraId="29A68B40" w14:textId="7B47C96E" w:rsidR="00652F29" w:rsidRPr="003364CC" w:rsidRDefault="00652F29" w:rsidP="003364CC">
      <w:pPr>
        <w:pStyle w:val="paragraph"/>
        <w:spacing w:before="0" w:beforeAutospacing="0" w:after="0" w:afterAutospacing="0"/>
        <w:jc w:val="both"/>
        <w:textAlignment w:val="baseline"/>
        <w:rPr>
          <w:rStyle w:val="eop"/>
          <w:rFonts w:eastAsiaTheme="majorEastAsia"/>
          <w:color w:val="000000"/>
        </w:rPr>
      </w:pPr>
      <w:r w:rsidRPr="003364CC">
        <w:rPr>
          <w:rStyle w:val="eop"/>
          <w:rFonts w:eastAsiaTheme="majorEastAsia"/>
          <w:color w:val="000000"/>
        </w:rPr>
        <w:t>Outsourcing non-core services like IT, TATA steel is able to focus on it’s internal resources on more strategic and high value procurement.</w:t>
      </w:r>
    </w:p>
    <w:p w14:paraId="15D7D6C9" w14:textId="1F3CA889" w:rsidR="00652F29" w:rsidRPr="003364CC" w:rsidRDefault="00652F29" w:rsidP="003364CC">
      <w:pPr>
        <w:pStyle w:val="paragraph"/>
        <w:spacing w:before="0" w:beforeAutospacing="0" w:after="0" w:afterAutospacing="0"/>
        <w:jc w:val="both"/>
        <w:textAlignment w:val="baseline"/>
        <w:rPr>
          <w:rStyle w:val="eop"/>
          <w:rFonts w:eastAsiaTheme="majorEastAsia"/>
          <w:color w:val="000000"/>
        </w:rPr>
      </w:pPr>
      <w:r w:rsidRPr="003364CC">
        <w:rPr>
          <w:rStyle w:val="eop"/>
          <w:rFonts w:eastAsiaTheme="majorEastAsia"/>
          <w:color w:val="000000"/>
        </w:rPr>
        <w:t>By outsourcing procurement of certain materials it can allow certain negotiations to occur by third partied freeing up more resources for the company to focus on their objectives and business strategy.</w:t>
      </w:r>
    </w:p>
    <w:p w14:paraId="0B3F3D50" w14:textId="7E7C3855" w:rsidR="00652F29" w:rsidRPr="003364CC" w:rsidRDefault="00652F29" w:rsidP="003364CC">
      <w:pPr>
        <w:pStyle w:val="paragraph"/>
        <w:spacing w:before="0" w:beforeAutospacing="0" w:after="0" w:afterAutospacing="0"/>
        <w:jc w:val="both"/>
        <w:textAlignment w:val="baseline"/>
        <w:rPr>
          <w:rStyle w:val="eop"/>
          <w:rFonts w:eastAsiaTheme="majorEastAsia"/>
          <w:color w:val="000000"/>
        </w:rPr>
      </w:pPr>
      <w:r w:rsidRPr="003364CC">
        <w:rPr>
          <w:rStyle w:val="eop"/>
          <w:rFonts w:eastAsiaTheme="majorEastAsia"/>
          <w:color w:val="000000"/>
        </w:rPr>
        <w:t>Outsourcing gives a larger scope of expertise, as the company can benefit from third party expertise and knowledge. Specialists in that material will understand the fluidity of the market especially relating to a volatile commodity such as raw materials for steel making.</w:t>
      </w:r>
    </w:p>
    <w:p w14:paraId="6A4B47D3" w14:textId="77777777" w:rsidR="003364CC" w:rsidRPr="003364CC" w:rsidRDefault="003364CC" w:rsidP="003364CC">
      <w:pPr>
        <w:jc w:val="both"/>
        <w:rPr>
          <w:rFonts w:ascii="Times New Roman" w:hAnsi="Times New Roman" w:cs="Times New Roman"/>
          <w:sz w:val="24"/>
          <w:szCs w:val="24"/>
        </w:rPr>
      </w:pPr>
      <w:r w:rsidRPr="003364CC">
        <w:rPr>
          <w:rFonts w:ascii="Times New Roman" w:hAnsi="Times New Roman" w:cs="Times New Roman"/>
          <w:sz w:val="24"/>
          <w:szCs w:val="24"/>
        </w:rPr>
        <w:t>Conclusion</w:t>
      </w:r>
    </w:p>
    <w:p w14:paraId="650F56D3" w14:textId="77777777" w:rsidR="003364CC" w:rsidRPr="003364CC" w:rsidRDefault="003364CC" w:rsidP="003364CC">
      <w:pPr>
        <w:jc w:val="both"/>
        <w:rPr>
          <w:rFonts w:ascii="Times New Roman" w:hAnsi="Times New Roman" w:cs="Times New Roman"/>
          <w:sz w:val="24"/>
          <w:szCs w:val="24"/>
        </w:rPr>
      </w:pPr>
      <w:r w:rsidRPr="003364CC">
        <w:rPr>
          <w:rFonts w:ascii="Times New Roman" w:hAnsi="Times New Roman" w:cs="Times New Roman"/>
          <w:sz w:val="24"/>
          <w:szCs w:val="24"/>
        </w:rPr>
        <w:t>By considering both the visible price and the hidden costs represented by the Price/Cost Iceberg, Tata Steel’s procurement strategy is focused on Total Cost of Ownership (TCO) rather than merely securing the lowest upfront price. Minimising hidden costs—such as logistics, quality, maintenance, and supplier reliability will ultimately has a larger impact on profitability and long-term operational efficiency.</w:t>
      </w:r>
    </w:p>
    <w:p w14:paraId="1882C016" w14:textId="77777777" w:rsidR="003364CC" w:rsidRPr="003364CC" w:rsidRDefault="003364CC" w:rsidP="003364CC">
      <w:pPr>
        <w:jc w:val="both"/>
        <w:rPr>
          <w:rFonts w:ascii="Times New Roman" w:hAnsi="Times New Roman" w:cs="Times New Roman"/>
          <w:sz w:val="24"/>
          <w:szCs w:val="24"/>
        </w:rPr>
      </w:pPr>
      <w:r w:rsidRPr="003364CC">
        <w:rPr>
          <w:rFonts w:ascii="Times New Roman" w:hAnsi="Times New Roman" w:cs="Times New Roman"/>
          <w:sz w:val="24"/>
          <w:szCs w:val="24"/>
        </w:rPr>
        <w:lastRenderedPageBreak/>
        <w:t>- Tata Steel takes a holistic approach to procurement, where costs beneath the surface are managed through robust supplier relationships, efficient logistics, quality control, and long-term sustainability initiatives.</w:t>
      </w:r>
    </w:p>
    <w:p w14:paraId="6B0FC0E4" w14:textId="5D88E3B5" w:rsidR="003364CC" w:rsidRPr="003364CC" w:rsidRDefault="003364CC" w:rsidP="003364CC">
      <w:pPr>
        <w:jc w:val="both"/>
        <w:rPr>
          <w:rFonts w:ascii="Times New Roman" w:hAnsi="Times New Roman" w:cs="Times New Roman"/>
          <w:sz w:val="24"/>
          <w:szCs w:val="24"/>
        </w:rPr>
      </w:pPr>
      <w:r w:rsidRPr="003364CC">
        <w:rPr>
          <w:rFonts w:ascii="Times New Roman" w:hAnsi="Times New Roman" w:cs="Times New Roman"/>
          <w:sz w:val="24"/>
          <w:szCs w:val="24"/>
        </w:rPr>
        <w:t xml:space="preserve">- By focusing on reducing hidden costs through strategies such as supplier development, long-term contracts, inventory management and </w:t>
      </w:r>
      <w:r w:rsidR="00FE0F26" w:rsidRPr="003364CC">
        <w:rPr>
          <w:rFonts w:ascii="Times New Roman" w:hAnsi="Times New Roman" w:cs="Times New Roman"/>
          <w:sz w:val="24"/>
          <w:szCs w:val="24"/>
        </w:rPr>
        <w:t>sustainability</w:t>
      </w:r>
      <w:r w:rsidRPr="003364CC">
        <w:rPr>
          <w:rFonts w:ascii="Times New Roman" w:hAnsi="Times New Roman" w:cs="Times New Roman"/>
          <w:sz w:val="24"/>
          <w:szCs w:val="24"/>
        </w:rPr>
        <w:t xml:space="preserve"> goals, Tata Steel ensures that its procurement efforts align with its broader corporate goals of cost efficiency, reliability, and sustainability.</w:t>
      </w:r>
    </w:p>
    <w:p w14:paraId="5667CDCF" w14:textId="77777777" w:rsidR="003364CC" w:rsidRPr="003364CC" w:rsidRDefault="003364CC" w:rsidP="003364CC">
      <w:pPr>
        <w:jc w:val="both"/>
        <w:rPr>
          <w:rStyle w:val="Strong"/>
          <w:rFonts w:ascii="Times New Roman" w:hAnsi="Times New Roman" w:cs="Times New Roman"/>
          <w:sz w:val="24"/>
          <w:szCs w:val="24"/>
        </w:rPr>
      </w:pPr>
      <w:r w:rsidRPr="003364CC">
        <w:rPr>
          <w:rFonts w:ascii="Times New Roman" w:hAnsi="Times New Roman" w:cs="Times New Roman"/>
          <w:sz w:val="24"/>
          <w:szCs w:val="24"/>
        </w:rPr>
        <w:t>In essence, Tata Steel's procurement strategy uses the Price/Cost Iceberg as a guide to making more informed purchasing decisions, maximizing value beyond just the visible cost</w:t>
      </w:r>
    </w:p>
    <w:p w14:paraId="034E34C6" w14:textId="77777777" w:rsidR="003364CC" w:rsidRPr="003364CC" w:rsidRDefault="003364CC" w:rsidP="003364CC">
      <w:pPr>
        <w:pStyle w:val="paragraph"/>
        <w:spacing w:before="0" w:beforeAutospacing="0" w:after="0" w:afterAutospacing="0"/>
        <w:jc w:val="both"/>
        <w:textAlignment w:val="baseline"/>
        <w:rPr>
          <w:rStyle w:val="eop"/>
          <w:rFonts w:eastAsiaTheme="majorEastAsia"/>
          <w:color w:val="000000"/>
        </w:rPr>
      </w:pPr>
    </w:p>
    <w:p w14:paraId="49E50D31" w14:textId="77777777" w:rsidR="00F626FA" w:rsidRPr="003364CC" w:rsidRDefault="00F626FA" w:rsidP="003364CC">
      <w:pPr>
        <w:pStyle w:val="paragraph"/>
        <w:spacing w:before="0" w:beforeAutospacing="0" w:after="0" w:afterAutospacing="0"/>
        <w:jc w:val="both"/>
        <w:textAlignment w:val="baseline"/>
        <w:rPr>
          <w:rStyle w:val="eop"/>
          <w:rFonts w:eastAsiaTheme="majorEastAsia"/>
          <w:color w:val="000000"/>
        </w:rPr>
      </w:pPr>
    </w:p>
    <w:p w14:paraId="339921D7" w14:textId="77777777" w:rsidR="00804F2A" w:rsidRDefault="00804F2A" w:rsidP="003364CC">
      <w:pPr>
        <w:pStyle w:val="paragraph"/>
        <w:spacing w:before="0" w:beforeAutospacing="0" w:after="0" w:afterAutospacing="0"/>
        <w:ind w:left="270"/>
        <w:jc w:val="both"/>
        <w:textAlignment w:val="baseline"/>
        <w:rPr>
          <w:rStyle w:val="normaltextrun"/>
          <w:rFonts w:eastAsiaTheme="majorEastAsia"/>
          <w:b/>
          <w:bCs/>
          <w:color w:val="000000"/>
          <w:u w:val="single"/>
        </w:rPr>
      </w:pPr>
    </w:p>
    <w:p w14:paraId="71510CF4" w14:textId="1873F560" w:rsidR="00F63D68" w:rsidRPr="003364CC" w:rsidRDefault="00F63D68" w:rsidP="003364CC">
      <w:pPr>
        <w:pStyle w:val="paragraph"/>
        <w:spacing w:before="0" w:beforeAutospacing="0" w:after="0" w:afterAutospacing="0"/>
        <w:ind w:left="270"/>
        <w:jc w:val="both"/>
        <w:textAlignment w:val="baseline"/>
      </w:pPr>
      <w:r w:rsidRPr="003364CC">
        <w:rPr>
          <w:rStyle w:val="normaltextrun"/>
          <w:rFonts w:eastAsiaTheme="majorEastAsia"/>
          <w:b/>
          <w:bCs/>
          <w:color w:val="000000"/>
          <w:u w:val="single"/>
        </w:rPr>
        <w:t>Question 3:</w:t>
      </w:r>
      <w:r w:rsidRPr="003364CC">
        <w:rPr>
          <w:rStyle w:val="normaltextrun"/>
          <w:rFonts w:eastAsiaTheme="majorEastAsia"/>
          <w:b/>
          <w:bCs/>
          <w:color w:val="000000"/>
        </w:rPr>
        <w:t xml:space="preserve"> Sourcing Strategies and Supplier Relationships (33 marks)</w:t>
      </w:r>
      <w:r w:rsidRPr="003364CC">
        <w:rPr>
          <w:rStyle w:val="eop"/>
          <w:rFonts w:eastAsiaTheme="majorEastAsia"/>
          <w:color w:val="000000"/>
        </w:rPr>
        <w:t> </w:t>
      </w:r>
    </w:p>
    <w:p w14:paraId="4D6AD936" w14:textId="77777777" w:rsidR="00F63D68" w:rsidRPr="001743A9" w:rsidRDefault="00F63D68" w:rsidP="003364CC">
      <w:pPr>
        <w:pStyle w:val="paragraph"/>
        <w:spacing w:before="0" w:beforeAutospacing="0" w:after="0" w:afterAutospacing="0"/>
        <w:ind w:left="270"/>
        <w:jc w:val="both"/>
        <w:textAlignment w:val="baseline"/>
        <w:rPr>
          <w:b/>
          <w:bCs/>
        </w:rPr>
      </w:pPr>
      <w:r w:rsidRPr="003364CC">
        <w:rPr>
          <w:rStyle w:val="eop"/>
          <w:rFonts w:eastAsiaTheme="majorEastAsia"/>
          <w:color w:val="000000"/>
        </w:rPr>
        <w:t> </w:t>
      </w:r>
    </w:p>
    <w:p w14:paraId="171BCE1A" w14:textId="77777777" w:rsidR="00F63D68" w:rsidRPr="00804F2A" w:rsidRDefault="00F63D68" w:rsidP="003364CC">
      <w:pPr>
        <w:pStyle w:val="paragraph"/>
        <w:numPr>
          <w:ilvl w:val="0"/>
          <w:numId w:val="5"/>
        </w:numPr>
        <w:spacing w:before="0" w:beforeAutospacing="0" w:after="0" w:afterAutospacing="0"/>
        <w:ind w:left="1005" w:firstLine="0"/>
        <w:jc w:val="both"/>
        <w:textAlignment w:val="baseline"/>
        <w:rPr>
          <w:rStyle w:val="eop"/>
          <w:b/>
          <w:bCs/>
        </w:rPr>
      </w:pPr>
      <w:r w:rsidRPr="001743A9">
        <w:rPr>
          <w:rStyle w:val="normaltextrun"/>
          <w:rFonts w:eastAsiaTheme="majorEastAsia"/>
          <w:b/>
          <w:bCs/>
          <w:color w:val="000000"/>
        </w:rPr>
        <w:t>Discuss different types of relationship with suppliers using your work-place related examples. (20 marks)</w:t>
      </w:r>
      <w:r w:rsidRPr="001743A9">
        <w:rPr>
          <w:rStyle w:val="eop"/>
          <w:rFonts w:eastAsiaTheme="majorEastAsia"/>
          <w:b/>
          <w:bCs/>
          <w:color w:val="000000"/>
        </w:rPr>
        <w:t> </w:t>
      </w:r>
    </w:p>
    <w:p w14:paraId="5BED3D3B" w14:textId="77777777" w:rsidR="00804F2A" w:rsidRDefault="00804F2A" w:rsidP="00804F2A">
      <w:pPr>
        <w:pStyle w:val="paragraph"/>
        <w:spacing w:before="0" w:beforeAutospacing="0" w:after="0" w:afterAutospacing="0"/>
        <w:jc w:val="both"/>
        <w:textAlignment w:val="baseline"/>
        <w:rPr>
          <w:rStyle w:val="eop"/>
          <w:b/>
          <w:bCs/>
        </w:rPr>
      </w:pPr>
    </w:p>
    <w:p w14:paraId="736AE288" w14:textId="77777777" w:rsidR="00A27285" w:rsidRDefault="00A27285" w:rsidP="00804F2A">
      <w:pPr>
        <w:pStyle w:val="paragraph"/>
        <w:spacing w:before="0" w:beforeAutospacing="0" w:after="0" w:afterAutospacing="0"/>
        <w:jc w:val="both"/>
        <w:textAlignment w:val="baseline"/>
        <w:rPr>
          <w:rStyle w:val="eop"/>
          <w:b/>
          <w:bCs/>
        </w:rPr>
      </w:pPr>
    </w:p>
    <w:p w14:paraId="10A67F0A" w14:textId="16166523" w:rsidR="00A27285" w:rsidRPr="001743A9" w:rsidRDefault="00A27285" w:rsidP="00804F2A">
      <w:pPr>
        <w:pStyle w:val="paragraph"/>
        <w:spacing w:before="0" w:beforeAutospacing="0" w:after="0" w:afterAutospacing="0"/>
        <w:jc w:val="both"/>
        <w:textAlignment w:val="baseline"/>
        <w:rPr>
          <w:rStyle w:val="eop"/>
          <w:b/>
          <w:bCs/>
        </w:rPr>
      </w:pPr>
    </w:p>
    <w:p w14:paraId="39C9AFFE" w14:textId="77777777" w:rsidR="002C6EB8" w:rsidRDefault="002C6EB8" w:rsidP="003364CC">
      <w:pPr>
        <w:pStyle w:val="paragraph"/>
        <w:spacing w:before="0" w:beforeAutospacing="0" w:after="0" w:afterAutospacing="0"/>
        <w:jc w:val="both"/>
        <w:textAlignment w:val="baseline"/>
      </w:pPr>
    </w:p>
    <w:p w14:paraId="4F16C788" w14:textId="245B96AC" w:rsidR="00E16973" w:rsidRDefault="00427F22" w:rsidP="003364CC">
      <w:pPr>
        <w:pStyle w:val="paragraph"/>
        <w:spacing w:before="0" w:beforeAutospacing="0" w:after="0" w:afterAutospacing="0"/>
        <w:jc w:val="both"/>
        <w:textAlignment w:val="baseline"/>
      </w:pPr>
      <w:r>
        <w:t xml:space="preserve">Tata Steel’s procurement </w:t>
      </w:r>
      <w:r w:rsidR="00443D16">
        <w:t>strategy</w:t>
      </w:r>
      <w:r>
        <w:t xml:space="preserve"> </w:t>
      </w:r>
      <w:r w:rsidR="004B6855">
        <w:t xml:space="preserve">focuses on building long term relationships with suppliers to ensure </w:t>
      </w:r>
      <w:r w:rsidR="00443D16">
        <w:t xml:space="preserve">continuous supply and strategic pricing. </w:t>
      </w:r>
    </w:p>
    <w:p w14:paraId="4429CE9F" w14:textId="00158456" w:rsidR="00443D16" w:rsidRDefault="00443D16" w:rsidP="003364CC">
      <w:pPr>
        <w:pStyle w:val="paragraph"/>
        <w:spacing w:before="0" w:beforeAutospacing="0" w:after="0" w:afterAutospacing="0"/>
        <w:jc w:val="both"/>
        <w:textAlignment w:val="baseline"/>
      </w:pPr>
    </w:p>
    <w:p w14:paraId="30A5D449" w14:textId="1ECA05B3" w:rsidR="0008759A" w:rsidRDefault="0008759A" w:rsidP="003364CC">
      <w:pPr>
        <w:pStyle w:val="paragraph"/>
        <w:spacing w:before="0" w:beforeAutospacing="0" w:after="0" w:afterAutospacing="0"/>
        <w:jc w:val="both"/>
        <w:textAlignment w:val="baseline"/>
      </w:pPr>
      <w:r>
        <w:t xml:space="preserve">Risk management: proactive </w:t>
      </w:r>
      <w:r w:rsidR="001A2952">
        <w:t xml:space="preserve">relationships with seller, negotiates exclusive contracts. This a mutual benefit for the seller as due to the high quality standards TATA requires the price they sell the products for is more than in the wider market. </w:t>
      </w:r>
    </w:p>
    <w:p w14:paraId="54E36BB6" w14:textId="005D2897" w:rsidR="00E32F04" w:rsidRDefault="002B2248" w:rsidP="003364CC">
      <w:pPr>
        <w:pStyle w:val="paragraph"/>
        <w:spacing w:before="0" w:beforeAutospacing="0" w:after="0" w:afterAutospacing="0"/>
        <w:jc w:val="both"/>
        <w:textAlignment w:val="baseline"/>
      </w:pPr>
      <w:r>
        <w:t>Collaborates</w:t>
      </w:r>
      <w:r w:rsidR="00E32F04">
        <w:t xml:space="preserve"> with the suppliers, it is not just a transaction, TATA Steel utilises their expertise as well as lending expertise to supplier to </w:t>
      </w:r>
      <w:r>
        <w:t>develop high quality products again a mutual benefit.</w:t>
      </w:r>
    </w:p>
    <w:p w14:paraId="1B365006" w14:textId="77777777" w:rsidR="002B2248" w:rsidRDefault="002B2248" w:rsidP="003364CC">
      <w:pPr>
        <w:pStyle w:val="paragraph"/>
        <w:spacing w:before="0" w:beforeAutospacing="0" w:after="0" w:afterAutospacing="0"/>
        <w:jc w:val="both"/>
        <w:textAlignment w:val="baseline"/>
      </w:pPr>
    </w:p>
    <w:p w14:paraId="1BA01ED3" w14:textId="194CFF02" w:rsidR="002B2248" w:rsidRDefault="002B2248" w:rsidP="003364CC">
      <w:pPr>
        <w:pStyle w:val="paragraph"/>
        <w:spacing w:before="0" w:beforeAutospacing="0" w:after="0" w:afterAutospacing="0"/>
        <w:jc w:val="both"/>
        <w:textAlignment w:val="baseline"/>
      </w:pPr>
      <w:r>
        <w:t xml:space="preserve">Another example of the mutual benefits TATA adopts, it outsources IT. The </w:t>
      </w:r>
      <w:r w:rsidR="00370945">
        <w:t>benefit</w:t>
      </w:r>
      <w:r>
        <w:t xml:space="preserve"> for TATA is </w:t>
      </w:r>
      <w:r w:rsidR="00370945">
        <w:t>specific</w:t>
      </w:r>
      <w:r>
        <w:t xml:space="preserve"> expertise and freeing up resources internally. The </w:t>
      </w:r>
      <w:r w:rsidR="00370945">
        <w:t xml:space="preserve">sellers benefit is long term contract for a global company pushing for innovation. </w:t>
      </w:r>
    </w:p>
    <w:p w14:paraId="54EC2365" w14:textId="77777777" w:rsidR="00370945" w:rsidRDefault="00370945" w:rsidP="003364CC">
      <w:pPr>
        <w:pStyle w:val="paragraph"/>
        <w:spacing w:before="0" w:beforeAutospacing="0" w:after="0" w:afterAutospacing="0"/>
        <w:jc w:val="both"/>
        <w:textAlignment w:val="baseline"/>
      </w:pPr>
    </w:p>
    <w:p w14:paraId="3F2B34F6" w14:textId="4681D602" w:rsidR="00370945" w:rsidRDefault="00370945" w:rsidP="003364CC">
      <w:pPr>
        <w:pStyle w:val="paragraph"/>
        <w:spacing w:before="0" w:beforeAutospacing="0" w:after="0" w:afterAutospacing="0"/>
        <w:jc w:val="both"/>
        <w:textAlignment w:val="baseline"/>
      </w:pPr>
      <w:r>
        <w:t xml:space="preserve">The mutual relationship between buyer and seller is pivotal </w:t>
      </w:r>
      <w:r w:rsidR="00321C53">
        <w:t xml:space="preserve">to create long term value added relationships and reduce risks. Rather than focusing just on the transaction </w:t>
      </w:r>
      <w:r w:rsidR="00BD75E5">
        <w:t xml:space="preserve">it allows for a collaborative approach. </w:t>
      </w:r>
    </w:p>
    <w:p w14:paraId="45DAE50F" w14:textId="77777777" w:rsidR="00BD75E5" w:rsidRDefault="00BD75E5" w:rsidP="003364CC">
      <w:pPr>
        <w:pStyle w:val="paragraph"/>
        <w:spacing w:before="0" w:beforeAutospacing="0" w:after="0" w:afterAutospacing="0"/>
        <w:jc w:val="both"/>
        <w:textAlignment w:val="baseline"/>
      </w:pPr>
    </w:p>
    <w:p w14:paraId="7E15F515" w14:textId="34740D6A" w:rsidR="00BD75E5" w:rsidRDefault="00BD75E5" w:rsidP="003364CC">
      <w:pPr>
        <w:pStyle w:val="paragraph"/>
        <w:spacing w:before="0" w:beforeAutospacing="0" w:after="0" w:afterAutospacing="0"/>
        <w:jc w:val="both"/>
        <w:textAlignment w:val="baseline"/>
      </w:pPr>
      <w:r>
        <w:t xml:space="preserve">TATA has not only built trust with its customers but also its suppliers. </w:t>
      </w:r>
      <w:r w:rsidR="000F04EE">
        <w:t xml:space="preserve">This means the name holds weight when negotiating prices. IF TATA promises something the seller knows it will deliver. Building trust allows for openness and plans to be discussed in advance </w:t>
      </w:r>
      <w:r w:rsidR="007C54AD">
        <w:t>and allow for smooth operational changes. For example currently TATA UK is currently having to buy 3</w:t>
      </w:r>
      <w:r w:rsidR="007C54AD" w:rsidRPr="007C54AD">
        <w:rPr>
          <w:vertAlign w:val="superscript"/>
        </w:rPr>
        <w:t>rd</w:t>
      </w:r>
      <w:r w:rsidR="007C54AD">
        <w:t xml:space="preserve"> party steel from across the globe. These discussions started 12 months before the announcement of closing down the heavy end. Without building the trust TATA would have been left behind on its strategic policies. </w:t>
      </w:r>
      <w:r w:rsidR="000F04EE">
        <w:t xml:space="preserve"> </w:t>
      </w:r>
    </w:p>
    <w:p w14:paraId="47D92CA0" w14:textId="77777777" w:rsidR="007C54AD" w:rsidRDefault="007C54AD" w:rsidP="003364CC">
      <w:pPr>
        <w:pStyle w:val="paragraph"/>
        <w:spacing w:before="0" w:beforeAutospacing="0" w:after="0" w:afterAutospacing="0"/>
        <w:jc w:val="both"/>
        <w:textAlignment w:val="baseline"/>
      </w:pPr>
    </w:p>
    <w:p w14:paraId="01DE48AA" w14:textId="3A5D56A2" w:rsidR="007C54AD" w:rsidRDefault="00004152" w:rsidP="003364CC">
      <w:pPr>
        <w:pStyle w:val="paragraph"/>
        <w:spacing w:before="0" w:beforeAutospacing="0" w:after="0" w:afterAutospacing="0"/>
        <w:jc w:val="both"/>
        <w:textAlignment w:val="baseline"/>
      </w:pPr>
      <w:r>
        <w:t xml:space="preserve">In the current market TATA through its mutual relationships has been able to negotiate bulk prices and fixed contracts with some items even if the global economy is fluctuation it has a steady price of materials allowing business operations to align with the strategic goal. </w:t>
      </w:r>
    </w:p>
    <w:p w14:paraId="4BBA6B09" w14:textId="77777777" w:rsidR="00557C10" w:rsidRDefault="00557C10" w:rsidP="003364CC">
      <w:pPr>
        <w:pStyle w:val="paragraph"/>
        <w:spacing w:before="0" w:beforeAutospacing="0" w:after="0" w:afterAutospacing="0"/>
        <w:jc w:val="both"/>
        <w:textAlignment w:val="baseline"/>
      </w:pPr>
    </w:p>
    <w:p w14:paraId="7470C1A1" w14:textId="3B9842D5" w:rsidR="00557C10" w:rsidRDefault="00557C10" w:rsidP="003364CC">
      <w:pPr>
        <w:pStyle w:val="paragraph"/>
        <w:spacing w:before="0" w:beforeAutospacing="0" w:after="0" w:afterAutospacing="0"/>
        <w:jc w:val="both"/>
        <w:textAlignment w:val="baseline"/>
      </w:pPr>
      <w:r>
        <w:t xml:space="preserve">TATA has a </w:t>
      </w:r>
      <w:r w:rsidR="00CA31C4">
        <w:t>continuous</w:t>
      </w:r>
      <w:r>
        <w:t xml:space="preserve"> improvement reviews with their suppliers and KPIS to allow for performance </w:t>
      </w:r>
      <w:r w:rsidR="00CA31C4">
        <w:t>management</w:t>
      </w:r>
      <w:r>
        <w:t xml:space="preserve"> and </w:t>
      </w:r>
      <w:r w:rsidR="00CA31C4">
        <w:t xml:space="preserve">monitor risk of supply. </w:t>
      </w:r>
    </w:p>
    <w:p w14:paraId="2CD526F6" w14:textId="77777777" w:rsidR="002B2248" w:rsidRPr="003364CC" w:rsidRDefault="002B2248" w:rsidP="003364CC">
      <w:pPr>
        <w:pStyle w:val="paragraph"/>
        <w:spacing w:before="0" w:beforeAutospacing="0" w:after="0" w:afterAutospacing="0"/>
        <w:jc w:val="both"/>
        <w:textAlignment w:val="baseline"/>
      </w:pPr>
    </w:p>
    <w:p w14:paraId="20BE7AFD" w14:textId="77777777" w:rsidR="00F63D68" w:rsidRPr="003364CC" w:rsidRDefault="00F63D68" w:rsidP="003364CC">
      <w:pPr>
        <w:pStyle w:val="paragraph"/>
        <w:spacing w:before="0" w:beforeAutospacing="0" w:after="0" w:afterAutospacing="0"/>
        <w:jc w:val="both"/>
        <w:textAlignment w:val="baseline"/>
      </w:pPr>
      <w:r w:rsidRPr="003364CC">
        <w:rPr>
          <w:rStyle w:val="eop"/>
          <w:rFonts w:eastAsiaTheme="majorEastAsia"/>
          <w:color w:val="000000"/>
        </w:rPr>
        <w:t> </w:t>
      </w:r>
    </w:p>
    <w:p w14:paraId="4680F096" w14:textId="77777777" w:rsidR="00F63D68" w:rsidRPr="00BD1B1F" w:rsidRDefault="00F63D68" w:rsidP="003364CC">
      <w:pPr>
        <w:pStyle w:val="paragraph"/>
        <w:numPr>
          <w:ilvl w:val="0"/>
          <w:numId w:val="6"/>
        </w:numPr>
        <w:spacing w:before="0" w:beforeAutospacing="0" w:after="0" w:afterAutospacing="0"/>
        <w:ind w:left="1005" w:firstLine="0"/>
        <w:jc w:val="both"/>
        <w:textAlignment w:val="baseline"/>
        <w:rPr>
          <w:rStyle w:val="eop"/>
        </w:rPr>
      </w:pPr>
      <w:r w:rsidRPr="003364CC">
        <w:rPr>
          <w:rStyle w:val="normaltextrun"/>
          <w:rFonts w:eastAsiaTheme="majorEastAsia"/>
          <w:color w:val="000000"/>
        </w:rPr>
        <w:t>Read the following case and answer the questions listed below the case. (13 marks)</w:t>
      </w:r>
      <w:r w:rsidRPr="003364CC">
        <w:rPr>
          <w:rStyle w:val="eop"/>
          <w:rFonts w:eastAsiaTheme="majorEastAsia"/>
          <w:color w:val="000000"/>
        </w:rPr>
        <w:t> </w:t>
      </w:r>
    </w:p>
    <w:p w14:paraId="44978CA9" w14:textId="151A2BBF" w:rsidR="00BD1B1F" w:rsidRDefault="00BD1B1F" w:rsidP="00BD1B1F">
      <w:pPr>
        <w:pStyle w:val="paragraph"/>
        <w:spacing w:before="0" w:beforeAutospacing="0" w:after="0" w:afterAutospacing="0"/>
        <w:jc w:val="both"/>
        <w:textAlignment w:val="baseline"/>
        <w:rPr>
          <w:rStyle w:val="eop"/>
          <w:rFonts w:eastAsiaTheme="majorEastAsia"/>
          <w:color w:val="000000"/>
        </w:rPr>
      </w:pPr>
      <w:r>
        <w:rPr>
          <w:rStyle w:val="eop"/>
          <w:rFonts w:eastAsiaTheme="majorEastAsia"/>
          <w:color w:val="000000"/>
        </w:rPr>
        <w:t xml:space="preserve">When looking at the below case study. We can identify high risk </w:t>
      </w:r>
      <w:r w:rsidR="003F6959">
        <w:rPr>
          <w:rStyle w:val="eop"/>
          <w:rFonts w:eastAsiaTheme="majorEastAsia"/>
          <w:color w:val="000000"/>
        </w:rPr>
        <w:t xml:space="preserve">due to the short lead time required and many variables of the product,. </w:t>
      </w:r>
      <w:r w:rsidR="008E4618">
        <w:rPr>
          <w:rStyle w:val="eop"/>
          <w:rFonts w:eastAsiaTheme="majorEastAsia"/>
          <w:color w:val="000000"/>
        </w:rPr>
        <w:t xml:space="preserve">Not only are there high variables for the hydraulic manifolds but also </w:t>
      </w:r>
      <w:r w:rsidR="00D72898">
        <w:rPr>
          <w:rStyle w:val="eop"/>
          <w:rFonts w:eastAsiaTheme="majorEastAsia"/>
          <w:color w:val="000000"/>
        </w:rPr>
        <w:t xml:space="preserve">from the vendors themselves. </w:t>
      </w:r>
    </w:p>
    <w:p w14:paraId="131D832B" w14:textId="77777777" w:rsidR="00D72898" w:rsidRDefault="00D72898" w:rsidP="00BD1B1F">
      <w:pPr>
        <w:pStyle w:val="paragraph"/>
        <w:spacing w:before="0" w:beforeAutospacing="0" w:after="0" w:afterAutospacing="0"/>
        <w:jc w:val="both"/>
        <w:textAlignment w:val="baseline"/>
        <w:rPr>
          <w:rStyle w:val="eop"/>
          <w:rFonts w:eastAsiaTheme="majorEastAsia"/>
          <w:color w:val="000000"/>
        </w:rPr>
      </w:pPr>
    </w:p>
    <w:p w14:paraId="523A932F" w14:textId="2959253A" w:rsidR="00D72898" w:rsidRDefault="00332D85" w:rsidP="00BD1B1F">
      <w:pPr>
        <w:pStyle w:val="paragraph"/>
        <w:spacing w:before="0" w:beforeAutospacing="0" w:after="0" w:afterAutospacing="0"/>
        <w:jc w:val="both"/>
        <w:textAlignment w:val="baseline"/>
        <w:rPr>
          <w:rStyle w:val="eop"/>
          <w:rFonts w:eastAsiaTheme="majorEastAsia"/>
          <w:color w:val="000000"/>
        </w:rPr>
      </w:pPr>
      <w:r>
        <w:rPr>
          <w:rStyle w:val="eop"/>
          <w:rFonts w:eastAsiaTheme="majorEastAsia"/>
          <w:color w:val="000000"/>
        </w:rPr>
        <w:t xml:space="preserve">Vector Grey has the expertise and global presence in the il and gas industry. It has skilled engineering </w:t>
      </w:r>
      <w:r w:rsidR="008C0541">
        <w:rPr>
          <w:rStyle w:val="eop"/>
          <w:rFonts w:eastAsiaTheme="majorEastAsia"/>
          <w:color w:val="000000"/>
        </w:rPr>
        <w:t xml:space="preserve">department and knowledge of the required part. However with the </w:t>
      </w:r>
      <w:r w:rsidR="00D3314D">
        <w:rPr>
          <w:rStyle w:val="eop"/>
          <w:rFonts w:eastAsiaTheme="majorEastAsia"/>
          <w:color w:val="000000"/>
        </w:rPr>
        <w:t xml:space="preserve">multiple vendors on offer it was time consuming and sometimes overwhelming to </w:t>
      </w:r>
      <w:r w:rsidR="00EF7276">
        <w:rPr>
          <w:rStyle w:val="eop"/>
          <w:rFonts w:eastAsiaTheme="majorEastAsia"/>
          <w:color w:val="000000"/>
        </w:rPr>
        <w:t>look elsewhere</w:t>
      </w:r>
      <w:r w:rsidR="00D3314D">
        <w:rPr>
          <w:rStyle w:val="eop"/>
          <w:rFonts w:eastAsiaTheme="majorEastAsia"/>
          <w:color w:val="000000"/>
        </w:rPr>
        <w:t>. Which in turn could affect the innovation, quality and overall cost.</w:t>
      </w:r>
    </w:p>
    <w:p w14:paraId="29B67200" w14:textId="77777777" w:rsidR="00D3314D" w:rsidRDefault="00D3314D" w:rsidP="00BD1B1F">
      <w:pPr>
        <w:pStyle w:val="paragraph"/>
        <w:spacing w:before="0" w:beforeAutospacing="0" w:after="0" w:afterAutospacing="0"/>
        <w:jc w:val="both"/>
        <w:textAlignment w:val="baseline"/>
        <w:rPr>
          <w:rStyle w:val="eop"/>
          <w:rFonts w:eastAsiaTheme="majorEastAsia"/>
          <w:color w:val="000000"/>
        </w:rPr>
      </w:pPr>
    </w:p>
    <w:p w14:paraId="540D8817" w14:textId="5388ADC6" w:rsidR="00D3314D" w:rsidRDefault="00EF7276" w:rsidP="00BD1B1F">
      <w:pPr>
        <w:pStyle w:val="paragraph"/>
        <w:spacing w:before="0" w:beforeAutospacing="0" w:after="0" w:afterAutospacing="0"/>
        <w:jc w:val="both"/>
        <w:textAlignment w:val="baseline"/>
        <w:rPr>
          <w:rStyle w:val="eop"/>
          <w:rFonts w:eastAsiaTheme="majorEastAsia"/>
          <w:color w:val="000000"/>
        </w:rPr>
      </w:pPr>
      <w:r>
        <w:rPr>
          <w:rStyle w:val="eop"/>
          <w:rFonts w:eastAsiaTheme="majorEastAsia"/>
          <w:color w:val="000000"/>
        </w:rPr>
        <w:t xml:space="preserve">By outsourcing the vendor solution to </w:t>
      </w:r>
      <w:proofErr w:type="spellStart"/>
      <w:r>
        <w:rPr>
          <w:rStyle w:val="eop"/>
          <w:rFonts w:eastAsiaTheme="majorEastAsia"/>
          <w:color w:val="000000"/>
        </w:rPr>
        <w:t>VenDigital</w:t>
      </w:r>
      <w:proofErr w:type="spellEnd"/>
      <w:r>
        <w:rPr>
          <w:rStyle w:val="eop"/>
          <w:rFonts w:eastAsiaTheme="majorEastAsia"/>
          <w:color w:val="000000"/>
        </w:rPr>
        <w:t xml:space="preserve"> it allowed </w:t>
      </w:r>
      <w:r w:rsidR="003F7F6A">
        <w:rPr>
          <w:rStyle w:val="eop"/>
          <w:rFonts w:eastAsiaTheme="majorEastAsia"/>
          <w:color w:val="000000"/>
        </w:rPr>
        <w:t>brought</w:t>
      </w:r>
      <w:r>
        <w:rPr>
          <w:rStyle w:val="eop"/>
          <w:rFonts w:eastAsiaTheme="majorEastAsia"/>
          <w:color w:val="000000"/>
        </w:rPr>
        <w:t xml:space="preserve"> more expertise </w:t>
      </w:r>
      <w:r w:rsidR="002C0948">
        <w:rPr>
          <w:rStyle w:val="eop"/>
          <w:rFonts w:eastAsiaTheme="majorEastAsia"/>
          <w:color w:val="000000"/>
        </w:rPr>
        <w:t xml:space="preserve">with </w:t>
      </w:r>
      <w:r w:rsidR="003F7F6A">
        <w:rPr>
          <w:rStyle w:val="eop"/>
          <w:rFonts w:eastAsiaTheme="majorEastAsia"/>
          <w:color w:val="000000"/>
        </w:rPr>
        <w:t>vendors</w:t>
      </w:r>
      <w:r w:rsidR="002C0948">
        <w:rPr>
          <w:rStyle w:val="eop"/>
          <w:rFonts w:eastAsiaTheme="majorEastAsia"/>
          <w:color w:val="000000"/>
        </w:rPr>
        <w:t>. By combining resources and relationships it allowed a larger scope of procurement</w:t>
      </w:r>
      <w:r w:rsidR="003F7F6A">
        <w:rPr>
          <w:rStyle w:val="eop"/>
          <w:rFonts w:eastAsiaTheme="majorEastAsia"/>
          <w:color w:val="000000"/>
        </w:rPr>
        <w:t xml:space="preserve">. When we </w:t>
      </w:r>
      <w:r w:rsidR="0059319A">
        <w:rPr>
          <w:rStyle w:val="eop"/>
          <w:rFonts w:eastAsiaTheme="majorEastAsia"/>
          <w:color w:val="000000"/>
        </w:rPr>
        <w:t>relate</w:t>
      </w:r>
      <w:r w:rsidR="003F7F6A">
        <w:rPr>
          <w:rStyle w:val="eop"/>
          <w:rFonts w:eastAsiaTheme="majorEastAsia"/>
          <w:color w:val="000000"/>
        </w:rPr>
        <w:t xml:space="preserve"> this back to our procurement module. IT is a mutual beneficial relationship. It allowed Vector’s Grey procurement model to mature to and integrated supply chain toll, utilising </w:t>
      </w:r>
      <w:r w:rsidR="0059319A">
        <w:rPr>
          <w:rStyle w:val="eop"/>
          <w:rFonts w:eastAsiaTheme="majorEastAsia"/>
          <w:color w:val="000000"/>
        </w:rPr>
        <w:t>innovation and collaboration to resolve the issues they have faced.</w:t>
      </w:r>
    </w:p>
    <w:p w14:paraId="66B4A91F" w14:textId="77777777" w:rsidR="0082564D" w:rsidRDefault="0082564D" w:rsidP="00BD1B1F">
      <w:pPr>
        <w:pStyle w:val="paragraph"/>
        <w:spacing w:before="0" w:beforeAutospacing="0" w:after="0" w:afterAutospacing="0"/>
        <w:jc w:val="both"/>
        <w:textAlignment w:val="baseline"/>
        <w:rPr>
          <w:rStyle w:val="eop"/>
          <w:rFonts w:eastAsiaTheme="majorEastAsia"/>
          <w:color w:val="000000"/>
        </w:rPr>
      </w:pPr>
    </w:p>
    <w:p w14:paraId="27DA68FA" w14:textId="067728FD" w:rsidR="0082564D" w:rsidRDefault="0082564D" w:rsidP="00BD1B1F">
      <w:pPr>
        <w:pStyle w:val="paragraph"/>
        <w:spacing w:before="0" w:beforeAutospacing="0" w:after="0" w:afterAutospacing="0"/>
        <w:jc w:val="both"/>
        <w:textAlignment w:val="baseline"/>
        <w:rPr>
          <w:rStyle w:val="eop"/>
          <w:rFonts w:eastAsiaTheme="majorEastAsia"/>
          <w:color w:val="000000"/>
        </w:rPr>
      </w:pPr>
      <w:r>
        <w:rPr>
          <w:rStyle w:val="eop"/>
          <w:rFonts w:eastAsiaTheme="majorEastAsia"/>
          <w:color w:val="000000"/>
        </w:rPr>
        <w:t xml:space="preserve">Increasing the scope of vendors allowed for innovation, and risk management as many vendors were looked at and comprehensive price analysis and </w:t>
      </w:r>
      <w:r w:rsidR="00ED725C">
        <w:rPr>
          <w:rStyle w:val="eop"/>
          <w:rFonts w:eastAsiaTheme="majorEastAsia"/>
          <w:color w:val="000000"/>
        </w:rPr>
        <w:t xml:space="preserve">quality audits lead to a </w:t>
      </w:r>
      <w:r w:rsidR="006444C2">
        <w:rPr>
          <w:rStyle w:val="eop"/>
          <w:rFonts w:eastAsiaTheme="majorEastAsia"/>
          <w:color w:val="000000"/>
        </w:rPr>
        <w:t>reduction</w:t>
      </w:r>
      <w:r w:rsidR="00ED725C">
        <w:rPr>
          <w:rStyle w:val="eop"/>
          <w:rFonts w:eastAsiaTheme="majorEastAsia"/>
          <w:color w:val="000000"/>
        </w:rPr>
        <w:t xml:space="preserve"> in </w:t>
      </w:r>
      <w:r w:rsidR="006444C2">
        <w:rPr>
          <w:rStyle w:val="eop"/>
          <w:rFonts w:eastAsiaTheme="majorEastAsia"/>
          <w:color w:val="000000"/>
        </w:rPr>
        <w:t>lead time</w:t>
      </w:r>
      <w:r w:rsidR="00ED725C">
        <w:rPr>
          <w:rStyle w:val="eop"/>
          <w:rFonts w:eastAsiaTheme="majorEastAsia"/>
          <w:color w:val="000000"/>
        </w:rPr>
        <w:t xml:space="preserve">, enhanced quality and in the long term </w:t>
      </w:r>
      <w:r w:rsidR="006444C2">
        <w:rPr>
          <w:rStyle w:val="eop"/>
          <w:rFonts w:eastAsiaTheme="majorEastAsia"/>
          <w:color w:val="000000"/>
        </w:rPr>
        <w:t xml:space="preserve">focusing on core </w:t>
      </w:r>
      <w:r w:rsidR="009566D5">
        <w:rPr>
          <w:rStyle w:val="eop"/>
          <w:rFonts w:eastAsiaTheme="majorEastAsia"/>
          <w:color w:val="000000"/>
        </w:rPr>
        <w:t>competencies</w:t>
      </w:r>
      <w:r w:rsidR="006444C2">
        <w:rPr>
          <w:rStyle w:val="eop"/>
          <w:rFonts w:eastAsiaTheme="majorEastAsia"/>
          <w:color w:val="000000"/>
        </w:rPr>
        <w:t xml:space="preserve"> with vendors will allow for innovative and collaborative relationships to be built. </w:t>
      </w:r>
    </w:p>
    <w:p w14:paraId="72DD6105" w14:textId="77777777" w:rsidR="0059319A" w:rsidRDefault="0059319A" w:rsidP="00BD1B1F">
      <w:pPr>
        <w:pStyle w:val="paragraph"/>
        <w:spacing w:before="0" w:beforeAutospacing="0" w:after="0" w:afterAutospacing="0"/>
        <w:jc w:val="both"/>
        <w:textAlignment w:val="baseline"/>
        <w:rPr>
          <w:rStyle w:val="eop"/>
          <w:rFonts w:eastAsiaTheme="majorEastAsia"/>
          <w:color w:val="000000"/>
        </w:rPr>
      </w:pPr>
    </w:p>
    <w:p w14:paraId="78A9FE2E" w14:textId="77777777" w:rsidR="0059319A" w:rsidRPr="003364CC" w:rsidRDefault="0059319A" w:rsidP="00BD1B1F">
      <w:pPr>
        <w:pStyle w:val="paragraph"/>
        <w:spacing w:before="0" w:beforeAutospacing="0" w:after="0" w:afterAutospacing="0"/>
        <w:jc w:val="both"/>
        <w:textAlignment w:val="baseline"/>
      </w:pPr>
    </w:p>
    <w:p w14:paraId="5B9A7891" w14:textId="77777777" w:rsidR="00F63D68" w:rsidRPr="003364CC" w:rsidRDefault="00F63D68" w:rsidP="003364CC">
      <w:pPr>
        <w:pStyle w:val="paragraph"/>
        <w:spacing w:before="0" w:beforeAutospacing="0" w:after="0" w:afterAutospacing="0"/>
        <w:ind w:left="270"/>
        <w:jc w:val="both"/>
        <w:textAlignment w:val="baseline"/>
      </w:pPr>
      <w:r w:rsidRPr="003364CC">
        <w:rPr>
          <w:rStyle w:val="eop"/>
          <w:rFonts w:eastAsiaTheme="majorEastAsia"/>
          <w:color w:val="000000"/>
        </w:rPr>
        <w:t> </w:t>
      </w:r>
    </w:p>
    <w:p w14:paraId="501036DB" w14:textId="77777777" w:rsidR="00F63D68" w:rsidRPr="003364CC" w:rsidRDefault="00F63D68" w:rsidP="003364CC">
      <w:pPr>
        <w:pStyle w:val="paragraph"/>
        <w:spacing w:before="0" w:beforeAutospacing="0" w:after="0" w:afterAutospacing="0"/>
        <w:ind w:left="555" w:hanging="270"/>
        <w:jc w:val="both"/>
        <w:textAlignment w:val="baseline"/>
      </w:pPr>
      <w:r w:rsidRPr="003364CC">
        <w:rPr>
          <w:rStyle w:val="eop"/>
          <w:rFonts w:eastAsiaTheme="majorEastAsia"/>
          <w:color w:val="000000"/>
        </w:rPr>
        <w:t> </w:t>
      </w:r>
    </w:p>
    <w:p w14:paraId="191543C8" w14:textId="77777777" w:rsidR="00F63D68" w:rsidRPr="003364CC" w:rsidRDefault="00F63D68" w:rsidP="003364CC">
      <w:pPr>
        <w:pStyle w:val="paragraph"/>
        <w:spacing w:before="0" w:beforeAutospacing="0" w:after="0" w:afterAutospacing="0"/>
        <w:ind w:left="270"/>
        <w:jc w:val="both"/>
        <w:textAlignment w:val="baseline"/>
      </w:pPr>
      <w:r w:rsidRPr="003364CC">
        <w:rPr>
          <w:rStyle w:val="normaltextrun"/>
          <w:rFonts w:eastAsiaTheme="majorEastAsia"/>
          <w:b/>
          <w:bCs/>
          <w:color w:val="000000"/>
        </w:rPr>
        <w:t>Case Study:</w:t>
      </w:r>
      <w:r w:rsidRPr="003364CC">
        <w:rPr>
          <w:rStyle w:val="eop"/>
          <w:rFonts w:eastAsiaTheme="majorEastAsia"/>
          <w:color w:val="000000"/>
        </w:rPr>
        <w:t> </w:t>
      </w:r>
    </w:p>
    <w:p w14:paraId="5FD6096D" w14:textId="77777777" w:rsidR="00F63D68" w:rsidRPr="003364CC" w:rsidRDefault="00F63D68" w:rsidP="003364CC">
      <w:pPr>
        <w:pStyle w:val="paragraph"/>
        <w:spacing w:before="0" w:beforeAutospacing="0" w:after="0" w:afterAutospacing="0"/>
        <w:ind w:left="270"/>
        <w:jc w:val="both"/>
        <w:textAlignment w:val="baseline"/>
      </w:pPr>
      <w:r w:rsidRPr="003364CC">
        <w:rPr>
          <w:rStyle w:val="scxw100535637"/>
          <w:rFonts w:eastAsiaTheme="majorEastAsia"/>
        </w:rPr>
        <w:t> </w:t>
      </w:r>
      <w:r w:rsidRPr="003364CC">
        <w:br/>
      </w:r>
      <w:r w:rsidRPr="003364CC">
        <w:rPr>
          <w:rStyle w:val="normaltextrun"/>
          <w:rFonts w:eastAsiaTheme="majorEastAsia"/>
          <w:color w:val="000000"/>
        </w:rPr>
        <w:t xml:space="preserve">This case study, presented at </w:t>
      </w:r>
      <w:proofErr w:type="spellStart"/>
      <w:r w:rsidRPr="003364CC">
        <w:rPr>
          <w:rStyle w:val="normaltextrun"/>
          <w:rFonts w:eastAsiaTheme="majorEastAsia"/>
          <w:color w:val="000000"/>
        </w:rPr>
        <w:t>eWorld</w:t>
      </w:r>
      <w:proofErr w:type="spellEnd"/>
      <w:r w:rsidRPr="003364CC">
        <w:rPr>
          <w:rStyle w:val="normaltextrun"/>
          <w:rFonts w:eastAsiaTheme="majorEastAsia"/>
          <w:color w:val="000000"/>
        </w:rPr>
        <w:t xml:space="preserve">, focused on </w:t>
      </w:r>
      <w:proofErr w:type="spellStart"/>
      <w:r w:rsidRPr="003364CC">
        <w:rPr>
          <w:rStyle w:val="normaltextrun"/>
          <w:rFonts w:eastAsiaTheme="majorEastAsia"/>
          <w:color w:val="000000"/>
        </w:rPr>
        <w:t>Vendigital's</w:t>
      </w:r>
      <w:proofErr w:type="spellEnd"/>
      <w:r w:rsidRPr="003364CC">
        <w:rPr>
          <w:rStyle w:val="normaltextrun"/>
          <w:rFonts w:eastAsiaTheme="majorEastAsia"/>
          <w:color w:val="000000"/>
        </w:rPr>
        <w:t xml:space="preserve"> collaboration with Vector Grey, a well-established company with a strong global brand presence in the upstream oil and gas development industry. Vector Grey generates annual revenues exceeding US $1.6 billion and employs over 11,000 individuals across 33 countries. The company underwent a merger with General Electric in March 2007.</w:t>
      </w:r>
      <w:r w:rsidRPr="003364CC">
        <w:rPr>
          <w:rStyle w:val="eop"/>
          <w:rFonts w:eastAsiaTheme="majorEastAsia"/>
          <w:color w:val="000000"/>
        </w:rPr>
        <w:t> </w:t>
      </w:r>
    </w:p>
    <w:p w14:paraId="31347629" w14:textId="77777777" w:rsidR="00F63D68" w:rsidRPr="003364CC" w:rsidRDefault="00F63D68" w:rsidP="003364CC">
      <w:pPr>
        <w:pStyle w:val="paragraph"/>
        <w:spacing w:before="0" w:beforeAutospacing="0" w:after="0" w:afterAutospacing="0"/>
        <w:ind w:left="270"/>
        <w:jc w:val="both"/>
        <w:textAlignment w:val="baseline"/>
      </w:pPr>
      <w:r w:rsidRPr="003364CC">
        <w:rPr>
          <w:rStyle w:val="scxw100535637"/>
          <w:rFonts w:eastAsiaTheme="majorEastAsia"/>
        </w:rPr>
        <w:t> </w:t>
      </w:r>
      <w:r w:rsidRPr="003364CC">
        <w:br/>
      </w:r>
      <w:r w:rsidRPr="003364CC">
        <w:rPr>
          <w:rStyle w:val="normaltextrun"/>
          <w:rFonts w:eastAsiaTheme="majorEastAsia"/>
          <w:color w:val="000000"/>
        </w:rPr>
        <w:t>The specific area of concern in this study was hydraulic manifolds, which are essential components used in drilling equipment on the seabed for oil and gas exploration. Vector Grey's customers operate in demanding conditions and rely on the company for innovative solutions. While Vector Grey possesses a capable in-house engineering team, a significant portion of the desired innovation from customers actually comes from Vector Grey's vendors.</w:t>
      </w:r>
      <w:r w:rsidRPr="003364CC">
        <w:rPr>
          <w:rStyle w:val="scxw100535637"/>
          <w:rFonts w:eastAsiaTheme="majorEastAsia"/>
          <w:color w:val="000000"/>
        </w:rPr>
        <w:t> </w:t>
      </w:r>
      <w:r w:rsidRPr="003364CC">
        <w:rPr>
          <w:color w:val="000000"/>
        </w:rPr>
        <w:br/>
      </w:r>
      <w:r w:rsidRPr="003364CC">
        <w:rPr>
          <w:rStyle w:val="scxw100535637"/>
          <w:rFonts w:eastAsiaTheme="majorEastAsia"/>
        </w:rPr>
        <w:t> </w:t>
      </w:r>
      <w:r w:rsidRPr="003364CC">
        <w:br/>
      </w:r>
      <w:r w:rsidRPr="003364CC">
        <w:rPr>
          <w:rStyle w:val="normaltextrun"/>
          <w:rFonts w:eastAsiaTheme="majorEastAsia"/>
          <w:color w:val="000000"/>
        </w:rPr>
        <w:t>Vector Grey identified several issues related to hydraulic manifolds:</w:t>
      </w:r>
      <w:r w:rsidRPr="003364CC">
        <w:rPr>
          <w:rStyle w:val="eop"/>
          <w:rFonts w:eastAsiaTheme="majorEastAsia"/>
          <w:color w:val="000000"/>
        </w:rPr>
        <w:t> </w:t>
      </w:r>
    </w:p>
    <w:p w14:paraId="44A5DB63" w14:textId="77777777" w:rsidR="00F63D68" w:rsidRPr="003364CC" w:rsidRDefault="00F63D68" w:rsidP="003364CC">
      <w:pPr>
        <w:pStyle w:val="paragraph"/>
        <w:spacing w:before="0" w:beforeAutospacing="0" w:after="0" w:afterAutospacing="0"/>
        <w:ind w:left="270"/>
        <w:jc w:val="both"/>
        <w:textAlignment w:val="baseline"/>
      </w:pPr>
      <w:r w:rsidRPr="003364CC">
        <w:rPr>
          <w:rStyle w:val="eop"/>
          <w:rFonts w:eastAsiaTheme="majorEastAsia"/>
          <w:color w:val="000000"/>
        </w:rPr>
        <w:t> </w:t>
      </w:r>
    </w:p>
    <w:p w14:paraId="29DE2C4C" w14:textId="77777777" w:rsidR="00F63D68" w:rsidRPr="003364CC" w:rsidRDefault="00F63D68" w:rsidP="003364CC">
      <w:pPr>
        <w:pStyle w:val="paragraph"/>
        <w:numPr>
          <w:ilvl w:val="0"/>
          <w:numId w:val="7"/>
        </w:numPr>
        <w:spacing w:before="0" w:beforeAutospacing="0" w:after="0" w:afterAutospacing="0"/>
        <w:ind w:left="1350" w:firstLine="0"/>
        <w:jc w:val="both"/>
        <w:textAlignment w:val="baseline"/>
      </w:pPr>
      <w:r w:rsidRPr="003364CC">
        <w:rPr>
          <w:rStyle w:val="normaltextrun"/>
          <w:rFonts w:eastAsiaTheme="majorEastAsia"/>
          <w:color w:val="000000"/>
        </w:rPr>
        <w:t>Customers require them on short notice due to the high cost of production interruptions.</w:t>
      </w:r>
      <w:r w:rsidRPr="003364CC">
        <w:rPr>
          <w:rStyle w:val="eop"/>
          <w:rFonts w:eastAsiaTheme="majorEastAsia"/>
          <w:color w:val="000000"/>
        </w:rPr>
        <w:t> </w:t>
      </w:r>
    </w:p>
    <w:p w14:paraId="4B563673" w14:textId="77777777" w:rsidR="00F63D68" w:rsidRPr="003364CC" w:rsidRDefault="00F63D68" w:rsidP="003364CC">
      <w:pPr>
        <w:pStyle w:val="paragraph"/>
        <w:numPr>
          <w:ilvl w:val="0"/>
          <w:numId w:val="8"/>
        </w:numPr>
        <w:spacing w:before="0" w:beforeAutospacing="0" w:after="0" w:afterAutospacing="0"/>
        <w:ind w:left="1350" w:firstLine="0"/>
        <w:jc w:val="both"/>
        <w:textAlignment w:val="baseline"/>
      </w:pPr>
      <w:r w:rsidRPr="003364CC">
        <w:rPr>
          <w:rStyle w:val="normaltextrun"/>
          <w:rFonts w:eastAsiaTheme="majorEastAsia"/>
          <w:color w:val="000000"/>
        </w:rPr>
        <w:t>There are five main designs and 50 variants of hydraulic manifolds.</w:t>
      </w:r>
      <w:r w:rsidRPr="003364CC">
        <w:rPr>
          <w:rStyle w:val="eop"/>
          <w:rFonts w:eastAsiaTheme="majorEastAsia"/>
          <w:color w:val="000000"/>
        </w:rPr>
        <w:t> </w:t>
      </w:r>
    </w:p>
    <w:p w14:paraId="4573C79F" w14:textId="77777777" w:rsidR="00F63D68" w:rsidRPr="003364CC" w:rsidRDefault="00F63D68" w:rsidP="003364CC">
      <w:pPr>
        <w:pStyle w:val="paragraph"/>
        <w:numPr>
          <w:ilvl w:val="0"/>
          <w:numId w:val="9"/>
        </w:numPr>
        <w:spacing w:before="0" w:beforeAutospacing="0" w:after="0" w:afterAutospacing="0"/>
        <w:ind w:left="1350" w:firstLine="0"/>
        <w:jc w:val="both"/>
        <w:textAlignment w:val="baseline"/>
      </w:pPr>
      <w:r w:rsidRPr="003364CC">
        <w:rPr>
          <w:rStyle w:val="normaltextrun"/>
          <w:rFonts w:eastAsiaTheme="majorEastAsia"/>
          <w:color w:val="000000"/>
        </w:rPr>
        <w:lastRenderedPageBreak/>
        <w:t>The existing vendor struggled with quality and lead times.</w:t>
      </w:r>
      <w:r w:rsidRPr="003364CC">
        <w:rPr>
          <w:rStyle w:val="eop"/>
          <w:rFonts w:eastAsiaTheme="majorEastAsia"/>
          <w:color w:val="000000"/>
        </w:rPr>
        <w:t> </w:t>
      </w:r>
    </w:p>
    <w:p w14:paraId="05BE038B" w14:textId="77777777" w:rsidR="00F63D68" w:rsidRPr="003364CC" w:rsidRDefault="00F63D68" w:rsidP="003364CC">
      <w:pPr>
        <w:pStyle w:val="paragraph"/>
        <w:numPr>
          <w:ilvl w:val="0"/>
          <w:numId w:val="10"/>
        </w:numPr>
        <w:spacing w:before="0" w:beforeAutospacing="0" w:after="0" w:afterAutospacing="0"/>
        <w:ind w:left="1350" w:firstLine="0"/>
        <w:jc w:val="both"/>
        <w:textAlignment w:val="baseline"/>
      </w:pPr>
      <w:r w:rsidRPr="003364CC">
        <w:rPr>
          <w:rStyle w:val="normaltextrun"/>
          <w:rFonts w:eastAsiaTheme="majorEastAsia"/>
          <w:color w:val="000000"/>
        </w:rPr>
        <w:t>The process of finding a new vendor seemed overwhelming.</w:t>
      </w:r>
      <w:r w:rsidRPr="003364CC">
        <w:rPr>
          <w:rStyle w:val="eop"/>
          <w:rFonts w:eastAsiaTheme="majorEastAsia"/>
          <w:color w:val="000000"/>
        </w:rPr>
        <w:t> </w:t>
      </w:r>
    </w:p>
    <w:p w14:paraId="659AAABC" w14:textId="77777777" w:rsidR="00F63D68" w:rsidRPr="003364CC" w:rsidRDefault="00F63D68" w:rsidP="003364CC">
      <w:pPr>
        <w:pStyle w:val="paragraph"/>
        <w:spacing w:before="0" w:beforeAutospacing="0" w:after="0" w:afterAutospacing="0"/>
        <w:ind w:left="270"/>
        <w:jc w:val="both"/>
        <w:textAlignment w:val="baseline"/>
      </w:pPr>
      <w:r w:rsidRPr="003364CC">
        <w:rPr>
          <w:rStyle w:val="scxw100535637"/>
          <w:rFonts w:eastAsiaTheme="majorEastAsia"/>
        </w:rPr>
        <w:t> </w:t>
      </w:r>
      <w:r w:rsidRPr="003364CC">
        <w:br/>
      </w:r>
      <w:r w:rsidRPr="003364CC">
        <w:rPr>
          <w:rStyle w:val="scxw100535637"/>
          <w:rFonts w:eastAsiaTheme="majorEastAsia"/>
        </w:rPr>
        <w:t> </w:t>
      </w:r>
      <w:r w:rsidRPr="003364CC">
        <w:br/>
      </w:r>
      <w:proofErr w:type="spellStart"/>
      <w:r w:rsidRPr="003364CC">
        <w:rPr>
          <w:rStyle w:val="normaltextrun"/>
          <w:rFonts w:eastAsiaTheme="majorEastAsia"/>
          <w:color w:val="000000"/>
        </w:rPr>
        <w:t>Vendigital</w:t>
      </w:r>
      <w:proofErr w:type="spellEnd"/>
      <w:r w:rsidRPr="003364CC">
        <w:rPr>
          <w:rStyle w:val="normaltextrun"/>
          <w:rFonts w:eastAsiaTheme="majorEastAsia"/>
          <w:color w:val="000000"/>
        </w:rPr>
        <w:t xml:space="preserve"> then entered the picture, leveraging their expertise to thoroughly assess supply market options. This process included:</w:t>
      </w:r>
      <w:r w:rsidRPr="003364CC">
        <w:rPr>
          <w:rStyle w:val="eop"/>
          <w:rFonts w:eastAsiaTheme="majorEastAsia"/>
          <w:color w:val="000000"/>
        </w:rPr>
        <w:t> </w:t>
      </w:r>
    </w:p>
    <w:p w14:paraId="7994D3D2" w14:textId="77777777" w:rsidR="00F63D68" w:rsidRPr="003364CC" w:rsidRDefault="00F63D68" w:rsidP="003364CC">
      <w:pPr>
        <w:pStyle w:val="paragraph"/>
        <w:numPr>
          <w:ilvl w:val="0"/>
          <w:numId w:val="11"/>
        </w:numPr>
        <w:spacing w:before="0" w:beforeAutospacing="0" w:after="0" w:afterAutospacing="0"/>
        <w:ind w:left="1350" w:firstLine="0"/>
        <w:jc w:val="both"/>
        <w:textAlignment w:val="baseline"/>
      </w:pPr>
      <w:r w:rsidRPr="003364CC">
        <w:rPr>
          <w:rStyle w:val="normaltextrun"/>
          <w:rFonts w:eastAsiaTheme="majorEastAsia"/>
          <w:color w:val="000000"/>
        </w:rPr>
        <w:t>Identifying and analysing 227 potential vendors.</w:t>
      </w:r>
      <w:r w:rsidRPr="003364CC">
        <w:rPr>
          <w:rStyle w:val="eop"/>
          <w:rFonts w:eastAsiaTheme="majorEastAsia"/>
          <w:color w:val="000000"/>
        </w:rPr>
        <w:t> </w:t>
      </w:r>
    </w:p>
    <w:p w14:paraId="5D8F2436" w14:textId="77777777" w:rsidR="00F63D68" w:rsidRPr="003364CC" w:rsidRDefault="00F63D68" w:rsidP="003364CC">
      <w:pPr>
        <w:pStyle w:val="paragraph"/>
        <w:numPr>
          <w:ilvl w:val="0"/>
          <w:numId w:val="12"/>
        </w:numPr>
        <w:spacing w:before="0" w:beforeAutospacing="0" w:after="0" w:afterAutospacing="0"/>
        <w:ind w:left="1350" w:firstLine="0"/>
        <w:jc w:val="both"/>
        <w:textAlignment w:val="baseline"/>
      </w:pPr>
      <w:r w:rsidRPr="003364CC">
        <w:rPr>
          <w:rStyle w:val="normaltextrun"/>
          <w:rFonts w:eastAsiaTheme="majorEastAsia"/>
          <w:color w:val="000000"/>
        </w:rPr>
        <w:t>Engaging in discussions with 69 vendors that met size and experience criteria.</w:t>
      </w:r>
      <w:r w:rsidRPr="003364CC">
        <w:rPr>
          <w:rStyle w:val="eop"/>
          <w:rFonts w:eastAsiaTheme="majorEastAsia"/>
          <w:color w:val="000000"/>
        </w:rPr>
        <w:t> </w:t>
      </w:r>
    </w:p>
    <w:p w14:paraId="576D0E72" w14:textId="77777777" w:rsidR="00F63D68" w:rsidRPr="003364CC" w:rsidRDefault="00F63D68" w:rsidP="003364CC">
      <w:pPr>
        <w:pStyle w:val="paragraph"/>
        <w:numPr>
          <w:ilvl w:val="0"/>
          <w:numId w:val="13"/>
        </w:numPr>
        <w:spacing w:before="0" w:beforeAutospacing="0" w:after="0" w:afterAutospacing="0"/>
        <w:ind w:left="1350" w:firstLine="0"/>
        <w:jc w:val="both"/>
        <w:textAlignment w:val="baseline"/>
      </w:pPr>
      <w:r w:rsidRPr="003364CC">
        <w:rPr>
          <w:rStyle w:val="normaltextrun"/>
          <w:rFonts w:eastAsiaTheme="majorEastAsia"/>
          <w:color w:val="000000"/>
        </w:rPr>
        <w:t>Shortlisting 32 vendors for detailed tender stages.</w:t>
      </w:r>
      <w:r w:rsidRPr="003364CC">
        <w:rPr>
          <w:rStyle w:val="eop"/>
          <w:rFonts w:eastAsiaTheme="majorEastAsia"/>
          <w:color w:val="000000"/>
        </w:rPr>
        <w:t> </w:t>
      </w:r>
    </w:p>
    <w:p w14:paraId="0DD01BA9" w14:textId="77777777" w:rsidR="00F63D68" w:rsidRPr="003364CC" w:rsidRDefault="00F63D68" w:rsidP="003364CC">
      <w:pPr>
        <w:pStyle w:val="paragraph"/>
        <w:numPr>
          <w:ilvl w:val="0"/>
          <w:numId w:val="14"/>
        </w:numPr>
        <w:spacing w:before="0" w:beforeAutospacing="0" w:after="0" w:afterAutospacing="0"/>
        <w:ind w:left="1350" w:firstLine="0"/>
        <w:jc w:val="both"/>
        <w:textAlignment w:val="baseline"/>
      </w:pPr>
      <w:r w:rsidRPr="003364CC">
        <w:rPr>
          <w:rStyle w:val="normaltextrun"/>
          <w:rFonts w:eastAsiaTheme="majorEastAsia"/>
          <w:color w:val="000000"/>
        </w:rPr>
        <w:t>Conducting an auction involving five vendors to determine prices.</w:t>
      </w:r>
      <w:r w:rsidRPr="003364CC">
        <w:rPr>
          <w:rStyle w:val="eop"/>
          <w:rFonts w:eastAsiaTheme="majorEastAsia"/>
          <w:color w:val="000000"/>
        </w:rPr>
        <w:t> </w:t>
      </w:r>
    </w:p>
    <w:p w14:paraId="03C1D99F" w14:textId="77777777" w:rsidR="00F63D68" w:rsidRPr="003364CC" w:rsidRDefault="00F63D68" w:rsidP="003364CC">
      <w:pPr>
        <w:pStyle w:val="paragraph"/>
        <w:numPr>
          <w:ilvl w:val="0"/>
          <w:numId w:val="15"/>
        </w:numPr>
        <w:spacing w:before="0" w:beforeAutospacing="0" w:after="0" w:afterAutospacing="0"/>
        <w:ind w:left="1350" w:firstLine="0"/>
        <w:jc w:val="both"/>
        <w:textAlignment w:val="baseline"/>
      </w:pPr>
      <w:r w:rsidRPr="003364CC">
        <w:rPr>
          <w:rStyle w:val="normaltextrun"/>
          <w:rFonts w:eastAsiaTheme="majorEastAsia"/>
          <w:color w:val="000000"/>
        </w:rPr>
        <w:t>Visiting final vendors and conducting quality audits before selecting Newburgh Engineering Ltd as the new vendor.</w:t>
      </w:r>
      <w:r w:rsidRPr="003364CC">
        <w:rPr>
          <w:rStyle w:val="eop"/>
          <w:rFonts w:eastAsiaTheme="majorEastAsia"/>
          <w:color w:val="000000"/>
        </w:rPr>
        <w:t> </w:t>
      </w:r>
    </w:p>
    <w:p w14:paraId="3EC65738" w14:textId="77777777" w:rsidR="00F63D68" w:rsidRPr="003364CC" w:rsidRDefault="00F63D68" w:rsidP="003364CC">
      <w:pPr>
        <w:pStyle w:val="paragraph"/>
        <w:spacing w:before="0" w:beforeAutospacing="0" w:after="0" w:afterAutospacing="0"/>
        <w:ind w:left="270"/>
        <w:jc w:val="both"/>
        <w:textAlignment w:val="baseline"/>
      </w:pPr>
      <w:r w:rsidRPr="003364CC">
        <w:rPr>
          <w:rStyle w:val="scxw100535637"/>
          <w:rFonts w:eastAsiaTheme="majorEastAsia"/>
        </w:rPr>
        <w:t> </w:t>
      </w:r>
      <w:r w:rsidRPr="003364CC">
        <w:br/>
      </w:r>
      <w:r w:rsidRPr="003364CC">
        <w:rPr>
          <w:rStyle w:val="scxw100535637"/>
          <w:rFonts w:eastAsiaTheme="majorEastAsia"/>
        </w:rPr>
        <w:t> </w:t>
      </w:r>
      <w:r w:rsidRPr="003364CC">
        <w:br/>
      </w:r>
      <w:r w:rsidRPr="003364CC">
        <w:rPr>
          <w:rStyle w:val="normaltextrun"/>
          <w:rFonts w:eastAsiaTheme="majorEastAsia"/>
          <w:color w:val="000000"/>
        </w:rPr>
        <w:t>Newburgh Engineering was chosen for their manufacturing capabilities suitable for Vector Grey's requirements and their technical expertise leading to innovative solutions. The outcomes included reduced lead times, a 25% decrease in prices, and enhanced quality.</w:t>
      </w:r>
      <w:r w:rsidRPr="003364CC">
        <w:rPr>
          <w:rStyle w:val="eop"/>
          <w:rFonts w:eastAsiaTheme="majorEastAsia"/>
          <w:color w:val="000000"/>
        </w:rPr>
        <w:t> </w:t>
      </w:r>
    </w:p>
    <w:p w14:paraId="5A0CCA7F" w14:textId="77777777" w:rsidR="00F63D68" w:rsidRPr="003364CC" w:rsidRDefault="00F63D68" w:rsidP="003364CC">
      <w:pPr>
        <w:pStyle w:val="paragraph"/>
        <w:spacing w:before="0" w:beforeAutospacing="0" w:after="0" w:afterAutospacing="0"/>
        <w:ind w:left="270"/>
        <w:jc w:val="both"/>
        <w:textAlignment w:val="baseline"/>
      </w:pPr>
      <w:r w:rsidRPr="003364CC">
        <w:rPr>
          <w:rStyle w:val="scxw100535637"/>
          <w:rFonts w:eastAsiaTheme="majorEastAsia"/>
        </w:rPr>
        <w:t> </w:t>
      </w:r>
      <w:r w:rsidRPr="003364CC">
        <w:br/>
      </w:r>
      <w:r w:rsidRPr="003364CC">
        <w:rPr>
          <w:rStyle w:val="normaltextrun"/>
          <w:rFonts w:eastAsiaTheme="majorEastAsia"/>
          <w:color w:val="000000"/>
        </w:rPr>
        <w:t>Interestingly, after conducting market testing in other spend areas, the original vendor garnered more business by focusing on products within their core competence.</w:t>
      </w:r>
      <w:r w:rsidRPr="003364CC">
        <w:rPr>
          <w:rStyle w:val="eop"/>
          <w:rFonts w:eastAsiaTheme="majorEastAsia"/>
          <w:color w:val="000000"/>
        </w:rPr>
        <w:t> </w:t>
      </w:r>
    </w:p>
    <w:p w14:paraId="37C14B18" w14:textId="77777777" w:rsidR="00F63D68" w:rsidRPr="003364CC" w:rsidRDefault="00F63D68" w:rsidP="003364CC">
      <w:pPr>
        <w:pStyle w:val="paragraph"/>
        <w:spacing w:before="0" w:beforeAutospacing="0" w:after="0" w:afterAutospacing="0"/>
        <w:ind w:left="270"/>
        <w:jc w:val="both"/>
        <w:textAlignment w:val="baseline"/>
      </w:pPr>
      <w:r w:rsidRPr="003364CC">
        <w:rPr>
          <w:rStyle w:val="scxw100535637"/>
          <w:rFonts w:eastAsiaTheme="majorEastAsia"/>
        </w:rPr>
        <w:t> </w:t>
      </w:r>
      <w:r w:rsidRPr="003364CC">
        <w:br/>
      </w:r>
      <w:r w:rsidRPr="003364CC">
        <w:rPr>
          <w:rStyle w:val="eop"/>
          <w:rFonts w:eastAsiaTheme="majorEastAsia"/>
          <w:color w:val="000000"/>
        </w:rPr>
        <w:t> </w:t>
      </w:r>
    </w:p>
    <w:p w14:paraId="0D6AB336" w14:textId="77777777" w:rsidR="00F63D68" w:rsidRDefault="00F63D68" w:rsidP="003364CC">
      <w:pPr>
        <w:pStyle w:val="paragraph"/>
        <w:spacing w:before="0" w:beforeAutospacing="0" w:after="0" w:afterAutospacing="0"/>
        <w:ind w:left="270"/>
        <w:jc w:val="both"/>
        <w:textAlignment w:val="baseline"/>
        <w:rPr>
          <w:rStyle w:val="eop"/>
          <w:rFonts w:eastAsiaTheme="majorEastAsia"/>
          <w:color w:val="000000"/>
        </w:rPr>
      </w:pPr>
      <w:r w:rsidRPr="003364CC">
        <w:rPr>
          <w:rStyle w:val="normaltextrun"/>
          <w:rFonts w:eastAsiaTheme="majorEastAsia"/>
          <w:b/>
          <w:bCs/>
          <w:color w:val="000000"/>
        </w:rPr>
        <w:t>Discuss the key takeaways from this case study by using all the relevant concepts and terminologies covered in the 'Introduction to Procurement' module.</w:t>
      </w:r>
      <w:r w:rsidRPr="003364CC">
        <w:rPr>
          <w:rStyle w:val="eop"/>
          <w:rFonts w:eastAsiaTheme="majorEastAsia"/>
          <w:color w:val="000000"/>
        </w:rPr>
        <w:t> </w:t>
      </w:r>
    </w:p>
    <w:p w14:paraId="72926EE8" w14:textId="77777777" w:rsidR="00A87389" w:rsidRDefault="00A87389" w:rsidP="003364CC">
      <w:pPr>
        <w:pStyle w:val="paragraph"/>
        <w:spacing w:before="0" w:beforeAutospacing="0" w:after="0" w:afterAutospacing="0"/>
        <w:ind w:left="270"/>
        <w:jc w:val="both"/>
        <w:textAlignment w:val="baseline"/>
        <w:rPr>
          <w:rStyle w:val="eop"/>
          <w:rFonts w:eastAsiaTheme="majorEastAsia"/>
          <w:color w:val="000000"/>
        </w:rPr>
      </w:pPr>
    </w:p>
    <w:p w14:paraId="33F3E1E7" w14:textId="568D2C82" w:rsidR="00A87389" w:rsidRPr="003364CC" w:rsidRDefault="00A87389" w:rsidP="00BD1B1F">
      <w:pPr>
        <w:pStyle w:val="paragraph"/>
        <w:spacing w:before="0" w:beforeAutospacing="0" w:after="0" w:afterAutospacing="0"/>
        <w:jc w:val="both"/>
        <w:textAlignment w:val="baseline"/>
      </w:pPr>
    </w:p>
    <w:p w14:paraId="5169C9C6" w14:textId="77777777" w:rsidR="00F63D68" w:rsidRPr="003364CC" w:rsidRDefault="00F63D68" w:rsidP="003364CC">
      <w:pPr>
        <w:pStyle w:val="paragraph"/>
        <w:spacing w:before="0" w:beforeAutospacing="0" w:after="0" w:afterAutospacing="0"/>
        <w:ind w:left="270"/>
        <w:jc w:val="both"/>
        <w:textAlignment w:val="baseline"/>
      </w:pPr>
      <w:r w:rsidRPr="003364CC">
        <w:rPr>
          <w:rStyle w:val="eop"/>
          <w:rFonts w:eastAsiaTheme="majorEastAsia"/>
          <w:color w:val="000000"/>
        </w:rPr>
        <w:t> </w:t>
      </w:r>
    </w:p>
    <w:p w14:paraId="626EA2BE" w14:textId="77777777" w:rsidR="00F63D68" w:rsidRPr="003364CC" w:rsidRDefault="00F63D68" w:rsidP="003364CC">
      <w:pPr>
        <w:pStyle w:val="paragraph"/>
        <w:spacing w:before="0" w:beforeAutospacing="0" w:after="0" w:afterAutospacing="0"/>
        <w:ind w:left="270"/>
        <w:jc w:val="both"/>
        <w:textAlignment w:val="baseline"/>
      </w:pPr>
      <w:r w:rsidRPr="003364CC">
        <w:rPr>
          <w:rStyle w:val="eop"/>
          <w:rFonts w:eastAsiaTheme="majorEastAsia"/>
          <w:color w:val="000000"/>
        </w:rPr>
        <w:t> </w:t>
      </w:r>
    </w:p>
    <w:p w14:paraId="49664FDB" w14:textId="77777777" w:rsidR="00F63D68" w:rsidRPr="003364CC" w:rsidRDefault="00F63D68" w:rsidP="003364CC">
      <w:pPr>
        <w:pStyle w:val="paragraph"/>
        <w:spacing w:before="0" w:beforeAutospacing="0" w:after="0" w:afterAutospacing="0"/>
        <w:ind w:left="555" w:hanging="270"/>
        <w:jc w:val="both"/>
        <w:textAlignment w:val="baseline"/>
      </w:pPr>
      <w:r w:rsidRPr="003364CC">
        <w:rPr>
          <w:rStyle w:val="eop"/>
          <w:rFonts w:eastAsiaTheme="majorEastAsia"/>
          <w:color w:val="000000"/>
        </w:rPr>
        <w:t> </w:t>
      </w:r>
    </w:p>
    <w:p w14:paraId="75124F8F" w14:textId="77777777" w:rsidR="00F63D68" w:rsidRPr="003364CC" w:rsidRDefault="00F63D68" w:rsidP="003364CC">
      <w:pPr>
        <w:pStyle w:val="paragraph"/>
        <w:spacing w:before="0" w:beforeAutospacing="0" w:after="0" w:afterAutospacing="0"/>
        <w:jc w:val="both"/>
        <w:textAlignment w:val="baseline"/>
      </w:pPr>
      <w:r w:rsidRPr="003364CC">
        <w:rPr>
          <w:rStyle w:val="eop"/>
          <w:rFonts w:eastAsiaTheme="majorEastAsia"/>
          <w:color w:val="000000"/>
        </w:rPr>
        <w:t> </w:t>
      </w:r>
    </w:p>
    <w:p w14:paraId="5A831A55" w14:textId="77777777" w:rsidR="00F63D68" w:rsidRPr="003364CC" w:rsidRDefault="00F63D68" w:rsidP="003364CC">
      <w:pPr>
        <w:pStyle w:val="paragraph"/>
        <w:spacing w:before="0" w:beforeAutospacing="0" w:after="0" w:afterAutospacing="0"/>
        <w:ind w:left="720"/>
        <w:jc w:val="both"/>
        <w:textAlignment w:val="baseline"/>
      </w:pPr>
      <w:r w:rsidRPr="003364CC">
        <w:rPr>
          <w:rStyle w:val="eop"/>
          <w:rFonts w:eastAsiaTheme="majorEastAsia"/>
          <w:color w:val="000000"/>
        </w:rPr>
        <w:t> </w:t>
      </w:r>
    </w:p>
    <w:p w14:paraId="7296129B" w14:textId="77777777" w:rsidR="00F63D68" w:rsidRPr="003364CC" w:rsidRDefault="00F63D68" w:rsidP="003364CC">
      <w:pPr>
        <w:pStyle w:val="paragraph"/>
        <w:spacing w:before="0" w:beforeAutospacing="0" w:after="0" w:afterAutospacing="0"/>
        <w:ind w:firstLine="720"/>
        <w:jc w:val="both"/>
        <w:textAlignment w:val="baseline"/>
      </w:pPr>
      <w:r w:rsidRPr="003364CC">
        <w:rPr>
          <w:rStyle w:val="eop"/>
          <w:rFonts w:eastAsiaTheme="majorEastAsia"/>
          <w:color w:val="000000"/>
        </w:rPr>
        <w:t> </w:t>
      </w:r>
    </w:p>
    <w:p w14:paraId="0254BB73" w14:textId="77777777" w:rsidR="00F63D68" w:rsidRPr="003364CC" w:rsidRDefault="00F63D68" w:rsidP="003364CC">
      <w:pPr>
        <w:pStyle w:val="paragraph"/>
        <w:spacing w:before="0" w:beforeAutospacing="0" w:after="0" w:afterAutospacing="0"/>
        <w:ind w:firstLine="720"/>
        <w:jc w:val="both"/>
        <w:textAlignment w:val="baseline"/>
      </w:pPr>
      <w:r w:rsidRPr="003364CC">
        <w:rPr>
          <w:rStyle w:val="eop"/>
          <w:rFonts w:eastAsiaTheme="majorEastAsia"/>
          <w:color w:val="000000"/>
        </w:rPr>
        <w:t> </w:t>
      </w:r>
    </w:p>
    <w:p w14:paraId="07A7D710" w14:textId="77777777" w:rsidR="00F63D68" w:rsidRPr="003364CC" w:rsidRDefault="00F63D68" w:rsidP="003364CC">
      <w:pPr>
        <w:pStyle w:val="paragraph"/>
        <w:spacing w:before="0" w:beforeAutospacing="0" w:after="0" w:afterAutospacing="0"/>
        <w:jc w:val="both"/>
        <w:textAlignment w:val="baseline"/>
      </w:pPr>
      <w:r w:rsidRPr="003364CC">
        <w:rPr>
          <w:rStyle w:val="eop"/>
          <w:rFonts w:eastAsiaTheme="majorEastAsia"/>
          <w:color w:val="000000"/>
        </w:rPr>
        <w:t> </w:t>
      </w:r>
    </w:p>
    <w:p w14:paraId="7EF09A04" w14:textId="4CF241B4" w:rsidR="00F63D68" w:rsidRPr="003364CC" w:rsidRDefault="00F63D68" w:rsidP="003364CC">
      <w:pPr>
        <w:pStyle w:val="paragraph"/>
        <w:spacing w:before="0" w:beforeAutospacing="0" w:after="0" w:afterAutospacing="0"/>
        <w:jc w:val="both"/>
        <w:textAlignment w:val="baseline"/>
      </w:pPr>
    </w:p>
    <w:p w14:paraId="75318FF6" w14:textId="1F7FFD57" w:rsidR="00F63D68" w:rsidRPr="003364CC" w:rsidRDefault="00F63D68" w:rsidP="003364CC">
      <w:pPr>
        <w:jc w:val="both"/>
        <w:rPr>
          <w:rStyle w:val="Strong"/>
          <w:rFonts w:ascii="Times New Roman" w:hAnsi="Times New Roman" w:cs="Times New Roman"/>
          <w:sz w:val="24"/>
          <w:szCs w:val="24"/>
        </w:rPr>
      </w:pPr>
    </w:p>
    <w:sectPr w:rsidR="00F63D68" w:rsidRPr="003364CC">
      <w:footerReference w:type="even" r:id="rId7"/>
      <w:footerReference w:type="default" r:id="rId8"/>
      <w:footerReference w:type="firs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26EE7" w14:textId="77777777" w:rsidR="00A94491" w:rsidRDefault="00A94491" w:rsidP="00811B31">
      <w:pPr>
        <w:spacing w:after="0" w:line="240" w:lineRule="auto"/>
      </w:pPr>
      <w:r>
        <w:separator/>
      </w:r>
    </w:p>
  </w:endnote>
  <w:endnote w:type="continuationSeparator" w:id="0">
    <w:p w14:paraId="7262DC63" w14:textId="77777777" w:rsidR="00A94491" w:rsidRDefault="00A94491" w:rsidP="00811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CD911" w14:textId="7F932262" w:rsidR="00811B31" w:rsidRDefault="00811B31">
    <w:pPr>
      <w:pStyle w:val="Footer"/>
    </w:pPr>
    <w:r>
      <w:rPr>
        <w:noProof/>
      </w:rPr>
      <mc:AlternateContent>
        <mc:Choice Requires="wps">
          <w:drawing>
            <wp:anchor distT="0" distB="0" distL="0" distR="0" simplePos="0" relativeHeight="251659264" behindDoc="0" locked="0" layoutInCell="1" allowOverlap="1" wp14:anchorId="4A9B084F" wp14:editId="2571DBE6">
              <wp:simplePos x="635" y="635"/>
              <wp:positionH relativeFrom="page">
                <wp:align>left</wp:align>
              </wp:positionH>
              <wp:positionV relativeFrom="page">
                <wp:align>bottom</wp:align>
              </wp:positionV>
              <wp:extent cx="443865" cy="443865"/>
              <wp:effectExtent l="0" t="0" r="13335" b="0"/>
              <wp:wrapNone/>
              <wp:docPr id="826281425"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221501" w14:textId="4A8C8CBF" w:rsidR="00811B31" w:rsidRPr="00811B31" w:rsidRDefault="00811B31" w:rsidP="00811B31">
                          <w:pPr>
                            <w:spacing w:after="0"/>
                            <w:rPr>
                              <w:rFonts w:ascii="Calibri" w:eastAsia="Calibri" w:hAnsi="Calibri" w:cs="Calibri"/>
                              <w:noProof/>
                              <w:color w:val="000000"/>
                              <w:sz w:val="16"/>
                              <w:szCs w:val="16"/>
                            </w:rPr>
                          </w:pPr>
                          <w:r w:rsidRPr="00811B31">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A9B084F"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24221501" w14:textId="4A8C8CBF" w:rsidR="00811B31" w:rsidRPr="00811B31" w:rsidRDefault="00811B31" w:rsidP="00811B31">
                    <w:pPr>
                      <w:spacing w:after="0"/>
                      <w:rPr>
                        <w:rFonts w:ascii="Calibri" w:eastAsia="Calibri" w:hAnsi="Calibri" w:cs="Calibri"/>
                        <w:noProof/>
                        <w:color w:val="000000"/>
                        <w:sz w:val="16"/>
                        <w:szCs w:val="16"/>
                      </w:rPr>
                    </w:pPr>
                    <w:r w:rsidRPr="00811B31">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A5367" w14:textId="5B1B97B9" w:rsidR="00811B31" w:rsidRDefault="00811B31">
    <w:pPr>
      <w:pStyle w:val="Footer"/>
    </w:pPr>
    <w:r>
      <w:rPr>
        <w:noProof/>
      </w:rPr>
      <mc:AlternateContent>
        <mc:Choice Requires="wps">
          <w:drawing>
            <wp:anchor distT="0" distB="0" distL="0" distR="0" simplePos="0" relativeHeight="251660288" behindDoc="0" locked="0" layoutInCell="1" allowOverlap="1" wp14:anchorId="4C988C04" wp14:editId="22F8E45E">
              <wp:simplePos x="914400" y="10086975"/>
              <wp:positionH relativeFrom="page">
                <wp:align>left</wp:align>
              </wp:positionH>
              <wp:positionV relativeFrom="page">
                <wp:align>bottom</wp:align>
              </wp:positionV>
              <wp:extent cx="443865" cy="443865"/>
              <wp:effectExtent l="0" t="0" r="13335" b="0"/>
              <wp:wrapNone/>
              <wp:docPr id="1849303898"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4212F1" w14:textId="3FDD7E18" w:rsidR="00811B31" w:rsidRPr="00811B31" w:rsidRDefault="00811B31" w:rsidP="00811B31">
                          <w:pPr>
                            <w:spacing w:after="0"/>
                            <w:rPr>
                              <w:rFonts w:ascii="Calibri" w:eastAsia="Calibri" w:hAnsi="Calibri" w:cs="Calibri"/>
                              <w:noProof/>
                              <w:color w:val="000000"/>
                              <w:sz w:val="16"/>
                              <w:szCs w:val="16"/>
                            </w:rPr>
                          </w:pPr>
                          <w:r w:rsidRPr="00811B31">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C988C04" id="_x0000_t202" coordsize="21600,21600" o:spt="202" path="m,l,21600r21600,l21600,xe">
              <v:stroke joinstyle="miter"/>
              <v:path gradientshapeok="t" o:connecttype="rect"/>
            </v:shapetype>
            <v:shape id="Text Box 3" o:spid="_x0000_s102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64212F1" w14:textId="3FDD7E18" w:rsidR="00811B31" w:rsidRPr="00811B31" w:rsidRDefault="00811B31" w:rsidP="00811B31">
                    <w:pPr>
                      <w:spacing w:after="0"/>
                      <w:rPr>
                        <w:rFonts w:ascii="Calibri" w:eastAsia="Calibri" w:hAnsi="Calibri" w:cs="Calibri"/>
                        <w:noProof/>
                        <w:color w:val="000000"/>
                        <w:sz w:val="16"/>
                        <w:szCs w:val="16"/>
                      </w:rPr>
                    </w:pPr>
                    <w:r w:rsidRPr="00811B31">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91C4" w14:textId="5D1ED826" w:rsidR="00811B31" w:rsidRDefault="00811B31">
    <w:pPr>
      <w:pStyle w:val="Footer"/>
    </w:pPr>
    <w:r>
      <w:rPr>
        <w:noProof/>
      </w:rPr>
      <mc:AlternateContent>
        <mc:Choice Requires="wps">
          <w:drawing>
            <wp:anchor distT="0" distB="0" distL="0" distR="0" simplePos="0" relativeHeight="251658240" behindDoc="0" locked="0" layoutInCell="1" allowOverlap="1" wp14:anchorId="03571ED9" wp14:editId="4DB70845">
              <wp:simplePos x="635" y="635"/>
              <wp:positionH relativeFrom="page">
                <wp:align>left</wp:align>
              </wp:positionH>
              <wp:positionV relativeFrom="page">
                <wp:align>bottom</wp:align>
              </wp:positionV>
              <wp:extent cx="443865" cy="443865"/>
              <wp:effectExtent l="0" t="0" r="13335" b="0"/>
              <wp:wrapNone/>
              <wp:docPr id="135528245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EDEF6D" w14:textId="02070E5B" w:rsidR="00811B31" w:rsidRPr="00811B31" w:rsidRDefault="00811B31" w:rsidP="00811B31">
                          <w:pPr>
                            <w:spacing w:after="0"/>
                            <w:rPr>
                              <w:rFonts w:ascii="Calibri" w:eastAsia="Calibri" w:hAnsi="Calibri" w:cs="Calibri"/>
                              <w:noProof/>
                              <w:color w:val="000000"/>
                              <w:sz w:val="16"/>
                              <w:szCs w:val="16"/>
                            </w:rPr>
                          </w:pPr>
                          <w:r w:rsidRPr="00811B31">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571ED9" id="_x0000_t202" coordsize="21600,21600" o:spt="202" path="m,l,21600r21600,l21600,xe">
              <v:stroke joinstyle="miter"/>
              <v:path gradientshapeok="t" o:connecttype="rect"/>
            </v:shapetype>
            <v:shape id="Text Box 1"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4BEDEF6D" w14:textId="02070E5B" w:rsidR="00811B31" w:rsidRPr="00811B31" w:rsidRDefault="00811B31" w:rsidP="00811B31">
                    <w:pPr>
                      <w:spacing w:after="0"/>
                      <w:rPr>
                        <w:rFonts w:ascii="Calibri" w:eastAsia="Calibri" w:hAnsi="Calibri" w:cs="Calibri"/>
                        <w:noProof/>
                        <w:color w:val="000000"/>
                        <w:sz w:val="16"/>
                        <w:szCs w:val="16"/>
                      </w:rPr>
                    </w:pPr>
                    <w:r w:rsidRPr="00811B31">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6A5BF" w14:textId="77777777" w:rsidR="00A94491" w:rsidRDefault="00A94491" w:rsidP="00811B31">
      <w:pPr>
        <w:spacing w:after="0" w:line="240" w:lineRule="auto"/>
      </w:pPr>
      <w:r>
        <w:separator/>
      </w:r>
    </w:p>
  </w:footnote>
  <w:footnote w:type="continuationSeparator" w:id="0">
    <w:p w14:paraId="6291B90B" w14:textId="77777777" w:rsidR="00A94491" w:rsidRDefault="00A94491" w:rsidP="00811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23DA7"/>
    <w:multiLevelType w:val="multilevel"/>
    <w:tmpl w:val="C9A65DE2"/>
    <w:lvl w:ilvl="0">
      <w:start w:val="2"/>
      <w:numFmt w:val="lowerLetter"/>
      <w:lvlText w:val="%1."/>
      <w:lvlJc w:val="left"/>
      <w:pPr>
        <w:tabs>
          <w:tab w:val="num" w:pos="1210"/>
        </w:tabs>
        <w:ind w:left="1210" w:hanging="360"/>
      </w:pPr>
    </w:lvl>
    <w:lvl w:ilvl="1" w:tentative="1">
      <w:start w:val="1"/>
      <w:numFmt w:val="lowerLetter"/>
      <w:lvlText w:val="%2."/>
      <w:lvlJc w:val="left"/>
      <w:pPr>
        <w:tabs>
          <w:tab w:val="num" w:pos="1930"/>
        </w:tabs>
        <w:ind w:left="1930" w:hanging="360"/>
      </w:pPr>
    </w:lvl>
    <w:lvl w:ilvl="2" w:tentative="1">
      <w:start w:val="1"/>
      <w:numFmt w:val="lowerLetter"/>
      <w:lvlText w:val="%3."/>
      <w:lvlJc w:val="left"/>
      <w:pPr>
        <w:tabs>
          <w:tab w:val="num" w:pos="2650"/>
        </w:tabs>
        <w:ind w:left="2650" w:hanging="360"/>
      </w:pPr>
    </w:lvl>
    <w:lvl w:ilvl="3" w:tentative="1">
      <w:start w:val="1"/>
      <w:numFmt w:val="lowerLetter"/>
      <w:lvlText w:val="%4."/>
      <w:lvlJc w:val="left"/>
      <w:pPr>
        <w:tabs>
          <w:tab w:val="num" w:pos="3370"/>
        </w:tabs>
        <w:ind w:left="3370" w:hanging="360"/>
      </w:pPr>
    </w:lvl>
    <w:lvl w:ilvl="4" w:tentative="1">
      <w:start w:val="1"/>
      <w:numFmt w:val="lowerLetter"/>
      <w:lvlText w:val="%5."/>
      <w:lvlJc w:val="left"/>
      <w:pPr>
        <w:tabs>
          <w:tab w:val="num" w:pos="4090"/>
        </w:tabs>
        <w:ind w:left="4090" w:hanging="360"/>
      </w:pPr>
    </w:lvl>
    <w:lvl w:ilvl="5" w:tentative="1">
      <w:start w:val="1"/>
      <w:numFmt w:val="lowerLetter"/>
      <w:lvlText w:val="%6."/>
      <w:lvlJc w:val="left"/>
      <w:pPr>
        <w:tabs>
          <w:tab w:val="num" w:pos="4810"/>
        </w:tabs>
        <w:ind w:left="4810" w:hanging="360"/>
      </w:pPr>
    </w:lvl>
    <w:lvl w:ilvl="6" w:tentative="1">
      <w:start w:val="1"/>
      <w:numFmt w:val="lowerLetter"/>
      <w:lvlText w:val="%7."/>
      <w:lvlJc w:val="left"/>
      <w:pPr>
        <w:tabs>
          <w:tab w:val="num" w:pos="5530"/>
        </w:tabs>
        <w:ind w:left="5530" w:hanging="360"/>
      </w:pPr>
    </w:lvl>
    <w:lvl w:ilvl="7" w:tentative="1">
      <w:start w:val="1"/>
      <w:numFmt w:val="lowerLetter"/>
      <w:lvlText w:val="%8."/>
      <w:lvlJc w:val="left"/>
      <w:pPr>
        <w:tabs>
          <w:tab w:val="num" w:pos="6250"/>
        </w:tabs>
        <w:ind w:left="6250" w:hanging="360"/>
      </w:pPr>
    </w:lvl>
    <w:lvl w:ilvl="8" w:tentative="1">
      <w:start w:val="1"/>
      <w:numFmt w:val="lowerLetter"/>
      <w:lvlText w:val="%9."/>
      <w:lvlJc w:val="left"/>
      <w:pPr>
        <w:tabs>
          <w:tab w:val="num" w:pos="6970"/>
        </w:tabs>
        <w:ind w:left="6970" w:hanging="360"/>
      </w:pPr>
    </w:lvl>
  </w:abstractNum>
  <w:abstractNum w:abstractNumId="1" w15:restartNumberingAfterBreak="0">
    <w:nsid w:val="0AA0519E"/>
    <w:multiLevelType w:val="multilevel"/>
    <w:tmpl w:val="A380016C"/>
    <w:lvl w:ilvl="0">
      <w:start w:val="1"/>
      <w:numFmt w:val="lowerLetter"/>
      <w:lvlText w:val="%1."/>
      <w:lvlJc w:val="left"/>
      <w:pPr>
        <w:tabs>
          <w:tab w:val="num" w:pos="1211"/>
        </w:tabs>
        <w:ind w:left="1211" w:hanging="360"/>
      </w:pPr>
    </w:lvl>
    <w:lvl w:ilvl="1" w:tentative="1">
      <w:start w:val="1"/>
      <w:numFmt w:val="lowerLetter"/>
      <w:lvlText w:val="%2."/>
      <w:lvlJc w:val="left"/>
      <w:pPr>
        <w:tabs>
          <w:tab w:val="num" w:pos="1931"/>
        </w:tabs>
        <w:ind w:left="1931" w:hanging="360"/>
      </w:pPr>
    </w:lvl>
    <w:lvl w:ilvl="2" w:tentative="1">
      <w:start w:val="1"/>
      <w:numFmt w:val="lowerLetter"/>
      <w:lvlText w:val="%3."/>
      <w:lvlJc w:val="left"/>
      <w:pPr>
        <w:tabs>
          <w:tab w:val="num" w:pos="2651"/>
        </w:tabs>
        <w:ind w:left="2651" w:hanging="360"/>
      </w:pPr>
    </w:lvl>
    <w:lvl w:ilvl="3" w:tentative="1">
      <w:start w:val="1"/>
      <w:numFmt w:val="lowerLetter"/>
      <w:lvlText w:val="%4."/>
      <w:lvlJc w:val="left"/>
      <w:pPr>
        <w:tabs>
          <w:tab w:val="num" w:pos="3371"/>
        </w:tabs>
        <w:ind w:left="3371" w:hanging="360"/>
      </w:pPr>
    </w:lvl>
    <w:lvl w:ilvl="4" w:tentative="1">
      <w:start w:val="1"/>
      <w:numFmt w:val="lowerLetter"/>
      <w:lvlText w:val="%5."/>
      <w:lvlJc w:val="left"/>
      <w:pPr>
        <w:tabs>
          <w:tab w:val="num" w:pos="4091"/>
        </w:tabs>
        <w:ind w:left="4091" w:hanging="360"/>
      </w:pPr>
    </w:lvl>
    <w:lvl w:ilvl="5" w:tentative="1">
      <w:start w:val="1"/>
      <w:numFmt w:val="lowerLetter"/>
      <w:lvlText w:val="%6."/>
      <w:lvlJc w:val="left"/>
      <w:pPr>
        <w:tabs>
          <w:tab w:val="num" w:pos="4811"/>
        </w:tabs>
        <w:ind w:left="4811" w:hanging="360"/>
      </w:pPr>
    </w:lvl>
    <w:lvl w:ilvl="6" w:tentative="1">
      <w:start w:val="1"/>
      <w:numFmt w:val="lowerLetter"/>
      <w:lvlText w:val="%7."/>
      <w:lvlJc w:val="left"/>
      <w:pPr>
        <w:tabs>
          <w:tab w:val="num" w:pos="5531"/>
        </w:tabs>
        <w:ind w:left="5531" w:hanging="360"/>
      </w:pPr>
    </w:lvl>
    <w:lvl w:ilvl="7" w:tentative="1">
      <w:start w:val="1"/>
      <w:numFmt w:val="lowerLetter"/>
      <w:lvlText w:val="%8."/>
      <w:lvlJc w:val="left"/>
      <w:pPr>
        <w:tabs>
          <w:tab w:val="num" w:pos="6251"/>
        </w:tabs>
        <w:ind w:left="6251" w:hanging="360"/>
      </w:pPr>
    </w:lvl>
    <w:lvl w:ilvl="8" w:tentative="1">
      <w:start w:val="1"/>
      <w:numFmt w:val="lowerLetter"/>
      <w:lvlText w:val="%9."/>
      <w:lvlJc w:val="left"/>
      <w:pPr>
        <w:tabs>
          <w:tab w:val="num" w:pos="6971"/>
        </w:tabs>
        <w:ind w:left="6971" w:hanging="360"/>
      </w:pPr>
    </w:lvl>
  </w:abstractNum>
  <w:abstractNum w:abstractNumId="2" w15:restartNumberingAfterBreak="0">
    <w:nsid w:val="145D6C01"/>
    <w:multiLevelType w:val="multilevel"/>
    <w:tmpl w:val="81A645B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22596179"/>
    <w:multiLevelType w:val="multilevel"/>
    <w:tmpl w:val="79E4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B106C0"/>
    <w:multiLevelType w:val="multilevel"/>
    <w:tmpl w:val="386E34A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3D13E75"/>
    <w:multiLevelType w:val="multilevel"/>
    <w:tmpl w:val="B170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3D7E1D"/>
    <w:multiLevelType w:val="multilevel"/>
    <w:tmpl w:val="D4A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3200B9"/>
    <w:multiLevelType w:val="multilevel"/>
    <w:tmpl w:val="D228E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9A0DA5"/>
    <w:multiLevelType w:val="multilevel"/>
    <w:tmpl w:val="660A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C0F20EB"/>
    <w:multiLevelType w:val="multilevel"/>
    <w:tmpl w:val="1A243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4FF7854"/>
    <w:multiLevelType w:val="multilevel"/>
    <w:tmpl w:val="1A28D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B5E68EE"/>
    <w:multiLevelType w:val="multilevel"/>
    <w:tmpl w:val="88DA7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E727A35"/>
    <w:multiLevelType w:val="multilevel"/>
    <w:tmpl w:val="16F6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02D643B"/>
    <w:multiLevelType w:val="multilevel"/>
    <w:tmpl w:val="DE0058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7C952CFD"/>
    <w:multiLevelType w:val="multilevel"/>
    <w:tmpl w:val="35A0B6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98730004">
    <w:abstractNumId w:val="14"/>
  </w:num>
  <w:num w:numId="2" w16cid:durableId="2076320744">
    <w:abstractNumId w:val="2"/>
  </w:num>
  <w:num w:numId="3" w16cid:durableId="1144544714">
    <w:abstractNumId w:val="13"/>
  </w:num>
  <w:num w:numId="4" w16cid:durableId="377823777">
    <w:abstractNumId w:val="0"/>
  </w:num>
  <w:num w:numId="5" w16cid:durableId="1862696482">
    <w:abstractNumId w:val="1"/>
  </w:num>
  <w:num w:numId="6" w16cid:durableId="1593394235">
    <w:abstractNumId w:val="4"/>
  </w:num>
  <w:num w:numId="7" w16cid:durableId="2136946140">
    <w:abstractNumId w:val="10"/>
  </w:num>
  <w:num w:numId="8" w16cid:durableId="1574700724">
    <w:abstractNumId w:val="7"/>
  </w:num>
  <w:num w:numId="9" w16cid:durableId="280964384">
    <w:abstractNumId w:val="11"/>
  </w:num>
  <w:num w:numId="10" w16cid:durableId="21709315">
    <w:abstractNumId w:val="6"/>
  </w:num>
  <w:num w:numId="11" w16cid:durableId="1779566173">
    <w:abstractNumId w:val="3"/>
  </w:num>
  <w:num w:numId="12" w16cid:durableId="316611980">
    <w:abstractNumId w:val="12"/>
  </w:num>
  <w:num w:numId="13" w16cid:durableId="354306024">
    <w:abstractNumId w:val="9"/>
  </w:num>
  <w:num w:numId="14" w16cid:durableId="1372267283">
    <w:abstractNumId w:val="8"/>
  </w:num>
  <w:num w:numId="15" w16cid:durableId="1120937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D68"/>
    <w:rsid w:val="00004152"/>
    <w:rsid w:val="000406C5"/>
    <w:rsid w:val="00045F85"/>
    <w:rsid w:val="00055E77"/>
    <w:rsid w:val="00060B55"/>
    <w:rsid w:val="0008759A"/>
    <w:rsid w:val="00091563"/>
    <w:rsid w:val="000F04EE"/>
    <w:rsid w:val="000F553A"/>
    <w:rsid w:val="00173D5C"/>
    <w:rsid w:val="001743A9"/>
    <w:rsid w:val="001A2952"/>
    <w:rsid w:val="001D66D7"/>
    <w:rsid w:val="001F3BEF"/>
    <w:rsid w:val="00210414"/>
    <w:rsid w:val="002119E0"/>
    <w:rsid w:val="0024789E"/>
    <w:rsid w:val="00264786"/>
    <w:rsid w:val="00271B34"/>
    <w:rsid w:val="00272D3C"/>
    <w:rsid w:val="002B2248"/>
    <w:rsid w:val="002C0948"/>
    <w:rsid w:val="002C6EB8"/>
    <w:rsid w:val="002E4CA1"/>
    <w:rsid w:val="00321C53"/>
    <w:rsid w:val="00332D85"/>
    <w:rsid w:val="003364CC"/>
    <w:rsid w:val="00340733"/>
    <w:rsid w:val="00354B37"/>
    <w:rsid w:val="00370945"/>
    <w:rsid w:val="00373307"/>
    <w:rsid w:val="00382EC3"/>
    <w:rsid w:val="003A0090"/>
    <w:rsid w:val="003A6834"/>
    <w:rsid w:val="003B5D89"/>
    <w:rsid w:val="003E05F8"/>
    <w:rsid w:val="003F6959"/>
    <w:rsid w:val="003F6F87"/>
    <w:rsid w:val="003F7F6A"/>
    <w:rsid w:val="00423EE7"/>
    <w:rsid w:val="00427F22"/>
    <w:rsid w:val="00435394"/>
    <w:rsid w:val="00443D16"/>
    <w:rsid w:val="0045758C"/>
    <w:rsid w:val="00470A24"/>
    <w:rsid w:val="004B6855"/>
    <w:rsid w:val="004C1F6B"/>
    <w:rsid w:val="004C7E15"/>
    <w:rsid w:val="004D1ABF"/>
    <w:rsid w:val="004D419F"/>
    <w:rsid w:val="004E4C6B"/>
    <w:rsid w:val="00557C10"/>
    <w:rsid w:val="005773D0"/>
    <w:rsid w:val="0059319A"/>
    <w:rsid w:val="005F143C"/>
    <w:rsid w:val="00622815"/>
    <w:rsid w:val="00623468"/>
    <w:rsid w:val="00643EEB"/>
    <w:rsid w:val="006444C2"/>
    <w:rsid w:val="00652F29"/>
    <w:rsid w:val="006809BF"/>
    <w:rsid w:val="006E199C"/>
    <w:rsid w:val="006F130B"/>
    <w:rsid w:val="00707CA7"/>
    <w:rsid w:val="00757FC3"/>
    <w:rsid w:val="00765769"/>
    <w:rsid w:val="00776E17"/>
    <w:rsid w:val="007C31F1"/>
    <w:rsid w:val="007C54AD"/>
    <w:rsid w:val="00804F2A"/>
    <w:rsid w:val="00811B31"/>
    <w:rsid w:val="00812685"/>
    <w:rsid w:val="0082564D"/>
    <w:rsid w:val="00850AE9"/>
    <w:rsid w:val="00852B0D"/>
    <w:rsid w:val="00853655"/>
    <w:rsid w:val="008C0541"/>
    <w:rsid w:val="008E372E"/>
    <w:rsid w:val="008E4618"/>
    <w:rsid w:val="00915D72"/>
    <w:rsid w:val="009367E7"/>
    <w:rsid w:val="009566D5"/>
    <w:rsid w:val="009942FA"/>
    <w:rsid w:val="00A25279"/>
    <w:rsid w:val="00A27285"/>
    <w:rsid w:val="00A76D66"/>
    <w:rsid w:val="00A87389"/>
    <w:rsid w:val="00A94491"/>
    <w:rsid w:val="00AF6DC5"/>
    <w:rsid w:val="00B06548"/>
    <w:rsid w:val="00B14B3D"/>
    <w:rsid w:val="00B2144B"/>
    <w:rsid w:val="00B81B43"/>
    <w:rsid w:val="00BB04EE"/>
    <w:rsid w:val="00BD1B1F"/>
    <w:rsid w:val="00BD6A2F"/>
    <w:rsid w:val="00BD75E5"/>
    <w:rsid w:val="00BD771F"/>
    <w:rsid w:val="00BE7E7E"/>
    <w:rsid w:val="00BF073F"/>
    <w:rsid w:val="00CA31C4"/>
    <w:rsid w:val="00CD3B63"/>
    <w:rsid w:val="00CF342A"/>
    <w:rsid w:val="00CF6BFB"/>
    <w:rsid w:val="00D01AF4"/>
    <w:rsid w:val="00D3314D"/>
    <w:rsid w:val="00D56B0B"/>
    <w:rsid w:val="00D72898"/>
    <w:rsid w:val="00D82C43"/>
    <w:rsid w:val="00D915C4"/>
    <w:rsid w:val="00DB21F7"/>
    <w:rsid w:val="00DE24F3"/>
    <w:rsid w:val="00DF414C"/>
    <w:rsid w:val="00E16973"/>
    <w:rsid w:val="00E32F04"/>
    <w:rsid w:val="00E54D4C"/>
    <w:rsid w:val="00E63564"/>
    <w:rsid w:val="00ED725C"/>
    <w:rsid w:val="00EF1425"/>
    <w:rsid w:val="00EF7276"/>
    <w:rsid w:val="00F020AF"/>
    <w:rsid w:val="00F35052"/>
    <w:rsid w:val="00F41A2A"/>
    <w:rsid w:val="00F626FA"/>
    <w:rsid w:val="00F63D68"/>
    <w:rsid w:val="00FE0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17464"/>
  <w15:chartTrackingRefBased/>
  <w15:docId w15:val="{78D78C37-CFA4-40B0-8F01-53078E00D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customStyle="1" w:styleId="paragraph">
    <w:name w:val="paragraph"/>
    <w:basedOn w:val="Normal"/>
    <w:rsid w:val="00F63D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63D68"/>
  </w:style>
  <w:style w:type="character" w:customStyle="1" w:styleId="eop">
    <w:name w:val="eop"/>
    <w:basedOn w:val="DefaultParagraphFont"/>
    <w:rsid w:val="00F63D68"/>
  </w:style>
  <w:style w:type="character" w:customStyle="1" w:styleId="scxw100535637">
    <w:name w:val="scxw100535637"/>
    <w:basedOn w:val="DefaultParagraphFont"/>
    <w:rsid w:val="00F63D68"/>
  </w:style>
  <w:style w:type="paragraph" w:styleId="Footer">
    <w:name w:val="footer"/>
    <w:basedOn w:val="Normal"/>
    <w:link w:val="FooterChar"/>
    <w:uiPriority w:val="99"/>
    <w:unhideWhenUsed/>
    <w:rsid w:val="00811B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B31"/>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521248">
      <w:bodyDiv w:val="1"/>
      <w:marLeft w:val="0"/>
      <w:marRight w:val="0"/>
      <w:marTop w:val="0"/>
      <w:marBottom w:val="0"/>
      <w:divBdr>
        <w:top w:val="none" w:sz="0" w:space="0" w:color="auto"/>
        <w:left w:val="none" w:sz="0" w:space="0" w:color="auto"/>
        <w:bottom w:val="none" w:sz="0" w:space="0" w:color="auto"/>
        <w:right w:val="none" w:sz="0" w:space="0" w:color="auto"/>
      </w:divBdr>
      <w:divsChild>
        <w:div w:id="1205943493">
          <w:marLeft w:val="0"/>
          <w:marRight w:val="0"/>
          <w:marTop w:val="0"/>
          <w:marBottom w:val="0"/>
          <w:divBdr>
            <w:top w:val="none" w:sz="0" w:space="0" w:color="auto"/>
            <w:left w:val="none" w:sz="0" w:space="0" w:color="auto"/>
            <w:bottom w:val="none" w:sz="0" w:space="0" w:color="auto"/>
            <w:right w:val="none" w:sz="0" w:space="0" w:color="auto"/>
          </w:divBdr>
        </w:div>
        <w:div w:id="2025742039">
          <w:marLeft w:val="0"/>
          <w:marRight w:val="0"/>
          <w:marTop w:val="0"/>
          <w:marBottom w:val="0"/>
          <w:divBdr>
            <w:top w:val="none" w:sz="0" w:space="0" w:color="auto"/>
            <w:left w:val="none" w:sz="0" w:space="0" w:color="auto"/>
            <w:bottom w:val="none" w:sz="0" w:space="0" w:color="auto"/>
            <w:right w:val="none" w:sz="0" w:space="0" w:color="auto"/>
          </w:divBdr>
        </w:div>
        <w:div w:id="75442847">
          <w:marLeft w:val="0"/>
          <w:marRight w:val="0"/>
          <w:marTop w:val="0"/>
          <w:marBottom w:val="0"/>
          <w:divBdr>
            <w:top w:val="none" w:sz="0" w:space="0" w:color="auto"/>
            <w:left w:val="none" w:sz="0" w:space="0" w:color="auto"/>
            <w:bottom w:val="none" w:sz="0" w:space="0" w:color="auto"/>
            <w:right w:val="none" w:sz="0" w:space="0" w:color="auto"/>
          </w:divBdr>
        </w:div>
        <w:div w:id="408039558">
          <w:marLeft w:val="0"/>
          <w:marRight w:val="0"/>
          <w:marTop w:val="0"/>
          <w:marBottom w:val="0"/>
          <w:divBdr>
            <w:top w:val="none" w:sz="0" w:space="0" w:color="auto"/>
            <w:left w:val="none" w:sz="0" w:space="0" w:color="auto"/>
            <w:bottom w:val="none" w:sz="0" w:space="0" w:color="auto"/>
            <w:right w:val="none" w:sz="0" w:space="0" w:color="auto"/>
          </w:divBdr>
        </w:div>
        <w:div w:id="189954933">
          <w:marLeft w:val="0"/>
          <w:marRight w:val="0"/>
          <w:marTop w:val="0"/>
          <w:marBottom w:val="0"/>
          <w:divBdr>
            <w:top w:val="none" w:sz="0" w:space="0" w:color="auto"/>
            <w:left w:val="none" w:sz="0" w:space="0" w:color="auto"/>
            <w:bottom w:val="none" w:sz="0" w:space="0" w:color="auto"/>
            <w:right w:val="none" w:sz="0" w:space="0" w:color="auto"/>
          </w:divBdr>
        </w:div>
        <w:div w:id="1626816724">
          <w:marLeft w:val="0"/>
          <w:marRight w:val="0"/>
          <w:marTop w:val="0"/>
          <w:marBottom w:val="0"/>
          <w:divBdr>
            <w:top w:val="none" w:sz="0" w:space="0" w:color="auto"/>
            <w:left w:val="none" w:sz="0" w:space="0" w:color="auto"/>
            <w:bottom w:val="none" w:sz="0" w:space="0" w:color="auto"/>
            <w:right w:val="none" w:sz="0" w:space="0" w:color="auto"/>
          </w:divBdr>
        </w:div>
        <w:div w:id="1104499981">
          <w:marLeft w:val="0"/>
          <w:marRight w:val="0"/>
          <w:marTop w:val="0"/>
          <w:marBottom w:val="0"/>
          <w:divBdr>
            <w:top w:val="none" w:sz="0" w:space="0" w:color="auto"/>
            <w:left w:val="none" w:sz="0" w:space="0" w:color="auto"/>
            <w:bottom w:val="none" w:sz="0" w:space="0" w:color="auto"/>
            <w:right w:val="none" w:sz="0" w:space="0" w:color="auto"/>
          </w:divBdr>
        </w:div>
        <w:div w:id="1824004684">
          <w:marLeft w:val="0"/>
          <w:marRight w:val="0"/>
          <w:marTop w:val="0"/>
          <w:marBottom w:val="0"/>
          <w:divBdr>
            <w:top w:val="none" w:sz="0" w:space="0" w:color="auto"/>
            <w:left w:val="none" w:sz="0" w:space="0" w:color="auto"/>
            <w:bottom w:val="none" w:sz="0" w:space="0" w:color="auto"/>
            <w:right w:val="none" w:sz="0" w:space="0" w:color="auto"/>
          </w:divBdr>
        </w:div>
        <w:div w:id="1445231720">
          <w:marLeft w:val="0"/>
          <w:marRight w:val="0"/>
          <w:marTop w:val="0"/>
          <w:marBottom w:val="0"/>
          <w:divBdr>
            <w:top w:val="none" w:sz="0" w:space="0" w:color="auto"/>
            <w:left w:val="none" w:sz="0" w:space="0" w:color="auto"/>
            <w:bottom w:val="none" w:sz="0" w:space="0" w:color="auto"/>
            <w:right w:val="none" w:sz="0" w:space="0" w:color="auto"/>
          </w:divBdr>
        </w:div>
      </w:divsChild>
    </w:div>
    <w:div w:id="2139106757">
      <w:bodyDiv w:val="1"/>
      <w:marLeft w:val="0"/>
      <w:marRight w:val="0"/>
      <w:marTop w:val="0"/>
      <w:marBottom w:val="0"/>
      <w:divBdr>
        <w:top w:val="none" w:sz="0" w:space="0" w:color="auto"/>
        <w:left w:val="none" w:sz="0" w:space="0" w:color="auto"/>
        <w:bottom w:val="none" w:sz="0" w:space="0" w:color="auto"/>
        <w:right w:val="none" w:sz="0" w:space="0" w:color="auto"/>
      </w:divBdr>
      <w:divsChild>
        <w:div w:id="1171457468">
          <w:marLeft w:val="0"/>
          <w:marRight w:val="0"/>
          <w:marTop w:val="0"/>
          <w:marBottom w:val="0"/>
          <w:divBdr>
            <w:top w:val="none" w:sz="0" w:space="0" w:color="auto"/>
            <w:left w:val="none" w:sz="0" w:space="0" w:color="auto"/>
            <w:bottom w:val="none" w:sz="0" w:space="0" w:color="auto"/>
            <w:right w:val="none" w:sz="0" w:space="0" w:color="auto"/>
          </w:divBdr>
          <w:divsChild>
            <w:div w:id="2134790460">
              <w:marLeft w:val="0"/>
              <w:marRight w:val="0"/>
              <w:marTop w:val="0"/>
              <w:marBottom w:val="0"/>
              <w:divBdr>
                <w:top w:val="none" w:sz="0" w:space="0" w:color="auto"/>
                <w:left w:val="none" w:sz="0" w:space="0" w:color="auto"/>
                <w:bottom w:val="none" w:sz="0" w:space="0" w:color="auto"/>
                <w:right w:val="none" w:sz="0" w:space="0" w:color="auto"/>
              </w:divBdr>
            </w:div>
            <w:div w:id="2025591477">
              <w:marLeft w:val="0"/>
              <w:marRight w:val="0"/>
              <w:marTop w:val="0"/>
              <w:marBottom w:val="0"/>
              <w:divBdr>
                <w:top w:val="none" w:sz="0" w:space="0" w:color="auto"/>
                <w:left w:val="none" w:sz="0" w:space="0" w:color="auto"/>
                <w:bottom w:val="none" w:sz="0" w:space="0" w:color="auto"/>
                <w:right w:val="none" w:sz="0" w:space="0" w:color="auto"/>
              </w:divBdr>
            </w:div>
            <w:div w:id="1133988061">
              <w:marLeft w:val="0"/>
              <w:marRight w:val="0"/>
              <w:marTop w:val="0"/>
              <w:marBottom w:val="0"/>
              <w:divBdr>
                <w:top w:val="none" w:sz="0" w:space="0" w:color="auto"/>
                <w:left w:val="none" w:sz="0" w:space="0" w:color="auto"/>
                <w:bottom w:val="none" w:sz="0" w:space="0" w:color="auto"/>
                <w:right w:val="none" w:sz="0" w:space="0" w:color="auto"/>
              </w:divBdr>
            </w:div>
            <w:div w:id="1558980037">
              <w:marLeft w:val="0"/>
              <w:marRight w:val="0"/>
              <w:marTop w:val="0"/>
              <w:marBottom w:val="0"/>
              <w:divBdr>
                <w:top w:val="none" w:sz="0" w:space="0" w:color="auto"/>
                <w:left w:val="none" w:sz="0" w:space="0" w:color="auto"/>
                <w:bottom w:val="none" w:sz="0" w:space="0" w:color="auto"/>
                <w:right w:val="none" w:sz="0" w:space="0" w:color="auto"/>
              </w:divBdr>
            </w:div>
            <w:div w:id="356591205">
              <w:marLeft w:val="0"/>
              <w:marRight w:val="0"/>
              <w:marTop w:val="0"/>
              <w:marBottom w:val="0"/>
              <w:divBdr>
                <w:top w:val="none" w:sz="0" w:space="0" w:color="auto"/>
                <w:left w:val="none" w:sz="0" w:space="0" w:color="auto"/>
                <w:bottom w:val="none" w:sz="0" w:space="0" w:color="auto"/>
                <w:right w:val="none" w:sz="0" w:space="0" w:color="auto"/>
              </w:divBdr>
            </w:div>
            <w:div w:id="324868368">
              <w:marLeft w:val="0"/>
              <w:marRight w:val="0"/>
              <w:marTop w:val="0"/>
              <w:marBottom w:val="0"/>
              <w:divBdr>
                <w:top w:val="none" w:sz="0" w:space="0" w:color="auto"/>
                <w:left w:val="none" w:sz="0" w:space="0" w:color="auto"/>
                <w:bottom w:val="none" w:sz="0" w:space="0" w:color="auto"/>
                <w:right w:val="none" w:sz="0" w:space="0" w:color="auto"/>
              </w:divBdr>
            </w:div>
            <w:div w:id="200747168">
              <w:marLeft w:val="0"/>
              <w:marRight w:val="0"/>
              <w:marTop w:val="0"/>
              <w:marBottom w:val="0"/>
              <w:divBdr>
                <w:top w:val="none" w:sz="0" w:space="0" w:color="auto"/>
                <w:left w:val="none" w:sz="0" w:space="0" w:color="auto"/>
                <w:bottom w:val="none" w:sz="0" w:space="0" w:color="auto"/>
                <w:right w:val="none" w:sz="0" w:space="0" w:color="auto"/>
              </w:divBdr>
            </w:div>
            <w:div w:id="194276089">
              <w:marLeft w:val="0"/>
              <w:marRight w:val="0"/>
              <w:marTop w:val="0"/>
              <w:marBottom w:val="0"/>
              <w:divBdr>
                <w:top w:val="none" w:sz="0" w:space="0" w:color="auto"/>
                <w:left w:val="none" w:sz="0" w:space="0" w:color="auto"/>
                <w:bottom w:val="none" w:sz="0" w:space="0" w:color="auto"/>
                <w:right w:val="none" w:sz="0" w:space="0" w:color="auto"/>
              </w:divBdr>
            </w:div>
            <w:div w:id="101650236">
              <w:marLeft w:val="0"/>
              <w:marRight w:val="0"/>
              <w:marTop w:val="0"/>
              <w:marBottom w:val="0"/>
              <w:divBdr>
                <w:top w:val="none" w:sz="0" w:space="0" w:color="auto"/>
                <w:left w:val="none" w:sz="0" w:space="0" w:color="auto"/>
                <w:bottom w:val="none" w:sz="0" w:space="0" w:color="auto"/>
                <w:right w:val="none" w:sz="0" w:space="0" w:color="auto"/>
              </w:divBdr>
            </w:div>
            <w:div w:id="1818261942">
              <w:marLeft w:val="0"/>
              <w:marRight w:val="0"/>
              <w:marTop w:val="0"/>
              <w:marBottom w:val="0"/>
              <w:divBdr>
                <w:top w:val="none" w:sz="0" w:space="0" w:color="auto"/>
                <w:left w:val="none" w:sz="0" w:space="0" w:color="auto"/>
                <w:bottom w:val="none" w:sz="0" w:space="0" w:color="auto"/>
                <w:right w:val="none" w:sz="0" w:space="0" w:color="auto"/>
              </w:divBdr>
            </w:div>
            <w:div w:id="1421441742">
              <w:marLeft w:val="0"/>
              <w:marRight w:val="0"/>
              <w:marTop w:val="0"/>
              <w:marBottom w:val="0"/>
              <w:divBdr>
                <w:top w:val="none" w:sz="0" w:space="0" w:color="auto"/>
                <w:left w:val="none" w:sz="0" w:space="0" w:color="auto"/>
                <w:bottom w:val="none" w:sz="0" w:space="0" w:color="auto"/>
                <w:right w:val="none" w:sz="0" w:space="0" w:color="auto"/>
              </w:divBdr>
            </w:div>
            <w:div w:id="1387073397">
              <w:marLeft w:val="0"/>
              <w:marRight w:val="0"/>
              <w:marTop w:val="0"/>
              <w:marBottom w:val="0"/>
              <w:divBdr>
                <w:top w:val="none" w:sz="0" w:space="0" w:color="auto"/>
                <w:left w:val="none" w:sz="0" w:space="0" w:color="auto"/>
                <w:bottom w:val="none" w:sz="0" w:space="0" w:color="auto"/>
                <w:right w:val="none" w:sz="0" w:space="0" w:color="auto"/>
              </w:divBdr>
            </w:div>
            <w:div w:id="691953129">
              <w:marLeft w:val="0"/>
              <w:marRight w:val="0"/>
              <w:marTop w:val="0"/>
              <w:marBottom w:val="0"/>
              <w:divBdr>
                <w:top w:val="none" w:sz="0" w:space="0" w:color="auto"/>
                <w:left w:val="none" w:sz="0" w:space="0" w:color="auto"/>
                <w:bottom w:val="none" w:sz="0" w:space="0" w:color="auto"/>
                <w:right w:val="none" w:sz="0" w:space="0" w:color="auto"/>
              </w:divBdr>
            </w:div>
            <w:div w:id="1628201518">
              <w:marLeft w:val="0"/>
              <w:marRight w:val="0"/>
              <w:marTop w:val="0"/>
              <w:marBottom w:val="0"/>
              <w:divBdr>
                <w:top w:val="none" w:sz="0" w:space="0" w:color="auto"/>
                <w:left w:val="none" w:sz="0" w:space="0" w:color="auto"/>
                <w:bottom w:val="none" w:sz="0" w:space="0" w:color="auto"/>
                <w:right w:val="none" w:sz="0" w:space="0" w:color="auto"/>
              </w:divBdr>
            </w:div>
            <w:div w:id="1407262967">
              <w:marLeft w:val="0"/>
              <w:marRight w:val="0"/>
              <w:marTop w:val="0"/>
              <w:marBottom w:val="0"/>
              <w:divBdr>
                <w:top w:val="none" w:sz="0" w:space="0" w:color="auto"/>
                <w:left w:val="none" w:sz="0" w:space="0" w:color="auto"/>
                <w:bottom w:val="none" w:sz="0" w:space="0" w:color="auto"/>
                <w:right w:val="none" w:sz="0" w:space="0" w:color="auto"/>
              </w:divBdr>
            </w:div>
          </w:divsChild>
        </w:div>
        <w:div w:id="923952568">
          <w:marLeft w:val="0"/>
          <w:marRight w:val="0"/>
          <w:marTop w:val="0"/>
          <w:marBottom w:val="0"/>
          <w:divBdr>
            <w:top w:val="none" w:sz="0" w:space="0" w:color="auto"/>
            <w:left w:val="none" w:sz="0" w:space="0" w:color="auto"/>
            <w:bottom w:val="none" w:sz="0" w:space="0" w:color="auto"/>
            <w:right w:val="none" w:sz="0" w:space="0" w:color="auto"/>
          </w:divBdr>
          <w:divsChild>
            <w:div w:id="319966196">
              <w:marLeft w:val="0"/>
              <w:marRight w:val="0"/>
              <w:marTop w:val="0"/>
              <w:marBottom w:val="0"/>
              <w:divBdr>
                <w:top w:val="none" w:sz="0" w:space="0" w:color="auto"/>
                <w:left w:val="none" w:sz="0" w:space="0" w:color="auto"/>
                <w:bottom w:val="none" w:sz="0" w:space="0" w:color="auto"/>
                <w:right w:val="none" w:sz="0" w:space="0" w:color="auto"/>
              </w:divBdr>
            </w:div>
            <w:div w:id="1794054888">
              <w:marLeft w:val="0"/>
              <w:marRight w:val="0"/>
              <w:marTop w:val="0"/>
              <w:marBottom w:val="0"/>
              <w:divBdr>
                <w:top w:val="none" w:sz="0" w:space="0" w:color="auto"/>
                <w:left w:val="none" w:sz="0" w:space="0" w:color="auto"/>
                <w:bottom w:val="none" w:sz="0" w:space="0" w:color="auto"/>
                <w:right w:val="none" w:sz="0" w:space="0" w:color="auto"/>
              </w:divBdr>
            </w:div>
            <w:div w:id="1332443753">
              <w:marLeft w:val="0"/>
              <w:marRight w:val="0"/>
              <w:marTop w:val="0"/>
              <w:marBottom w:val="0"/>
              <w:divBdr>
                <w:top w:val="none" w:sz="0" w:space="0" w:color="auto"/>
                <w:left w:val="none" w:sz="0" w:space="0" w:color="auto"/>
                <w:bottom w:val="none" w:sz="0" w:space="0" w:color="auto"/>
                <w:right w:val="none" w:sz="0" w:space="0" w:color="auto"/>
              </w:divBdr>
            </w:div>
            <w:div w:id="1176267755">
              <w:marLeft w:val="0"/>
              <w:marRight w:val="0"/>
              <w:marTop w:val="0"/>
              <w:marBottom w:val="0"/>
              <w:divBdr>
                <w:top w:val="none" w:sz="0" w:space="0" w:color="auto"/>
                <w:left w:val="none" w:sz="0" w:space="0" w:color="auto"/>
                <w:bottom w:val="none" w:sz="0" w:space="0" w:color="auto"/>
                <w:right w:val="none" w:sz="0" w:space="0" w:color="auto"/>
              </w:divBdr>
            </w:div>
            <w:div w:id="1057586534">
              <w:marLeft w:val="0"/>
              <w:marRight w:val="0"/>
              <w:marTop w:val="0"/>
              <w:marBottom w:val="0"/>
              <w:divBdr>
                <w:top w:val="none" w:sz="0" w:space="0" w:color="auto"/>
                <w:left w:val="none" w:sz="0" w:space="0" w:color="auto"/>
                <w:bottom w:val="none" w:sz="0" w:space="0" w:color="auto"/>
                <w:right w:val="none" w:sz="0" w:space="0" w:color="auto"/>
              </w:divBdr>
            </w:div>
            <w:div w:id="1731807186">
              <w:marLeft w:val="0"/>
              <w:marRight w:val="0"/>
              <w:marTop w:val="0"/>
              <w:marBottom w:val="0"/>
              <w:divBdr>
                <w:top w:val="none" w:sz="0" w:space="0" w:color="auto"/>
                <w:left w:val="none" w:sz="0" w:space="0" w:color="auto"/>
                <w:bottom w:val="none" w:sz="0" w:space="0" w:color="auto"/>
                <w:right w:val="none" w:sz="0" w:space="0" w:color="auto"/>
              </w:divBdr>
            </w:div>
            <w:div w:id="85227169">
              <w:marLeft w:val="0"/>
              <w:marRight w:val="0"/>
              <w:marTop w:val="0"/>
              <w:marBottom w:val="0"/>
              <w:divBdr>
                <w:top w:val="none" w:sz="0" w:space="0" w:color="auto"/>
                <w:left w:val="none" w:sz="0" w:space="0" w:color="auto"/>
                <w:bottom w:val="none" w:sz="0" w:space="0" w:color="auto"/>
                <w:right w:val="none" w:sz="0" w:space="0" w:color="auto"/>
              </w:divBdr>
            </w:div>
            <w:div w:id="1290092801">
              <w:marLeft w:val="0"/>
              <w:marRight w:val="0"/>
              <w:marTop w:val="0"/>
              <w:marBottom w:val="0"/>
              <w:divBdr>
                <w:top w:val="none" w:sz="0" w:space="0" w:color="auto"/>
                <w:left w:val="none" w:sz="0" w:space="0" w:color="auto"/>
                <w:bottom w:val="none" w:sz="0" w:space="0" w:color="auto"/>
                <w:right w:val="none" w:sz="0" w:space="0" w:color="auto"/>
              </w:divBdr>
            </w:div>
            <w:div w:id="1600140453">
              <w:marLeft w:val="0"/>
              <w:marRight w:val="0"/>
              <w:marTop w:val="0"/>
              <w:marBottom w:val="0"/>
              <w:divBdr>
                <w:top w:val="none" w:sz="0" w:space="0" w:color="auto"/>
                <w:left w:val="none" w:sz="0" w:space="0" w:color="auto"/>
                <w:bottom w:val="none" w:sz="0" w:space="0" w:color="auto"/>
                <w:right w:val="none" w:sz="0" w:space="0" w:color="auto"/>
              </w:divBdr>
            </w:div>
            <w:div w:id="1060860673">
              <w:marLeft w:val="0"/>
              <w:marRight w:val="0"/>
              <w:marTop w:val="0"/>
              <w:marBottom w:val="0"/>
              <w:divBdr>
                <w:top w:val="none" w:sz="0" w:space="0" w:color="auto"/>
                <w:left w:val="none" w:sz="0" w:space="0" w:color="auto"/>
                <w:bottom w:val="none" w:sz="0" w:space="0" w:color="auto"/>
                <w:right w:val="none" w:sz="0" w:space="0" w:color="auto"/>
              </w:divBdr>
            </w:div>
            <w:div w:id="136384033">
              <w:marLeft w:val="0"/>
              <w:marRight w:val="0"/>
              <w:marTop w:val="0"/>
              <w:marBottom w:val="0"/>
              <w:divBdr>
                <w:top w:val="none" w:sz="0" w:space="0" w:color="auto"/>
                <w:left w:val="none" w:sz="0" w:space="0" w:color="auto"/>
                <w:bottom w:val="none" w:sz="0" w:space="0" w:color="auto"/>
                <w:right w:val="none" w:sz="0" w:space="0" w:color="auto"/>
              </w:divBdr>
            </w:div>
            <w:div w:id="1358653853">
              <w:marLeft w:val="0"/>
              <w:marRight w:val="0"/>
              <w:marTop w:val="0"/>
              <w:marBottom w:val="0"/>
              <w:divBdr>
                <w:top w:val="none" w:sz="0" w:space="0" w:color="auto"/>
                <w:left w:val="none" w:sz="0" w:space="0" w:color="auto"/>
                <w:bottom w:val="none" w:sz="0" w:space="0" w:color="auto"/>
                <w:right w:val="none" w:sz="0" w:space="0" w:color="auto"/>
              </w:divBdr>
            </w:div>
            <w:div w:id="1297754420">
              <w:marLeft w:val="0"/>
              <w:marRight w:val="0"/>
              <w:marTop w:val="0"/>
              <w:marBottom w:val="0"/>
              <w:divBdr>
                <w:top w:val="none" w:sz="0" w:space="0" w:color="auto"/>
                <w:left w:val="none" w:sz="0" w:space="0" w:color="auto"/>
                <w:bottom w:val="none" w:sz="0" w:space="0" w:color="auto"/>
                <w:right w:val="none" w:sz="0" w:space="0" w:color="auto"/>
              </w:divBdr>
            </w:div>
            <w:div w:id="1212233213">
              <w:marLeft w:val="0"/>
              <w:marRight w:val="0"/>
              <w:marTop w:val="0"/>
              <w:marBottom w:val="0"/>
              <w:divBdr>
                <w:top w:val="none" w:sz="0" w:space="0" w:color="auto"/>
                <w:left w:val="none" w:sz="0" w:space="0" w:color="auto"/>
                <w:bottom w:val="none" w:sz="0" w:space="0" w:color="auto"/>
                <w:right w:val="none" w:sz="0" w:space="0" w:color="auto"/>
              </w:divBdr>
            </w:div>
            <w:div w:id="969045188">
              <w:marLeft w:val="0"/>
              <w:marRight w:val="0"/>
              <w:marTop w:val="0"/>
              <w:marBottom w:val="0"/>
              <w:divBdr>
                <w:top w:val="none" w:sz="0" w:space="0" w:color="auto"/>
                <w:left w:val="none" w:sz="0" w:space="0" w:color="auto"/>
                <w:bottom w:val="none" w:sz="0" w:space="0" w:color="auto"/>
                <w:right w:val="none" w:sz="0" w:space="0" w:color="auto"/>
              </w:divBdr>
            </w:div>
            <w:div w:id="235096003">
              <w:marLeft w:val="0"/>
              <w:marRight w:val="0"/>
              <w:marTop w:val="0"/>
              <w:marBottom w:val="0"/>
              <w:divBdr>
                <w:top w:val="none" w:sz="0" w:space="0" w:color="auto"/>
                <w:left w:val="none" w:sz="0" w:space="0" w:color="auto"/>
                <w:bottom w:val="none" w:sz="0" w:space="0" w:color="auto"/>
                <w:right w:val="none" w:sz="0" w:space="0" w:color="auto"/>
              </w:divBdr>
            </w:div>
            <w:div w:id="556284281">
              <w:marLeft w:val="0"/>
              <w:marRight w:val="0"/>
              <w:marTop w:val="0"/>
              <w:marBottom w:val="0"/>
              <w:divBdr>
                <w:top w:val="none" w:sz="0" w:space="0" w:color="auto"/>
                <w:left w:val="none" w:sz="0" w:space="0" w:color="auto"/>
                <w:bottom w:val="none" w:sz="0" w:space="0" w:color="auto"/>
                <w:right w:val="none" w:sz="0" w:space="0" w:color="auto"/>
              </w:divBdr>
            </w:div>
            <w:div w:id="2131976491">
              <w:marLeft w:val="0"/>
              <w:marRight w:val="0"/>
              <w:marTop w:val="0"/>
              <w:marBottom w:val="0"/>
              <w:divBdr>
                <w:top w:val="none" w:sz="0" w:space="0" w:color="auto"/>
                <w:left w:val="none" w:sz="0" w:space="0" w:color="auto"/>
                <w:bottom w:val="none" w:sz="0" w:space="0" w:color="auto"/>
                <w:right w:val="none" w:sz="0" w:space="0" w:color="auto"/>
              </w:divBdr>
            </w:div>
            <w:div w:id="1200314428">
              <w:marLeft w:val="0"/>
              <w:marRight w:val="0"/>
              <w:marTop w:val="0"/>
              <w:marBottom w:val="0"/>
              <w:divBdr>
                <w:top w:val="none" w:sz="0" w:space="0" w:color="auto"/>
                <w:left w:val="none" w:sz="0" w:space="0" w:color="auto"/>
                <w:bottom w:val="none" w:sz="0" w:space="0" w:color="auto"/>
                <w:right w:val="none" w:sz="0" w:space="0" w:color="auto"/>
              </w:divBdr>
            </w:div>
            <w:div w:id="86124765">
              <w:marLeft w:val="0"/>
              <w:marRight w:val="0"/>
              <w:marTop w:val="0"/>
              <w:marBottom w:val="0"/>
              <w:divBdr>
                <w:top w:val="none" w:sz="0" w:space="0" w:color="auto"/>
                <w:left w:val="none" w:sz="0" w:space="0" w:color="auto"/>
                <w:bottom w:val="none" w:sz="0" w:space="0" w:color="auto"/>
                <w:right w:val="none" w:sz="0" w:space="0" w:color="auto"/>
              </w:divBdr>
            </w:div>
          </w:divsChild>
        </w:div>
        <w:div w:id="1893223761">
          <w:marLeft w:val="0"/>
          <w:marRight w:val="0"/>
          <w:marTop w:val="0"/>
          <w:marBottom w:val="0"/>
          <w:divBdr>
            <w:top w:val="none" w:sz="0" w:space="0" w:color="auto"/>
            <w:left w:val="none" w:sz="0" w:space="0" w:color="auto"/>
            <w:bottom w:val="none" w:sz="0" w:space="0" w:color="auto"/>
            <w:right w:val="none" w:sz="0" w:space="0" w:color="auto"/>
          </w:divBdr>
        </w:div>
        <w:div w:id="965355858">
          <w:marLeft w:val="0"/>
          <w:marRight w:val="0"/>
          <w:marTop w:val="0"/>
          <w:marBottom w:val="0"/>
          <w:divBdr>
            <w:top w:val="none" w:sz="0" w:space="0" w:color="auto"/>
            <w:left w:val="none" w:sz="0" w:space="0" w:color="auto"/>
            <w:bottom w:val="none" w:sz="0" w:space="0" w:color="auto"/>
            <w:right w:val="none" w:sz="0" w:space="0" w:color="auto"/>
          </w:divBdr>
        </w:div>
        <w:div w:id="1140073159">
          <w:marLeft w:val="0"/>
          <w:marRight w:val="0"/>
          <w:marTop w:val="0"/>
          <w:marBottom w:val="0"/>
          <w:divBdr>
            <w:top w:val="none" w:sz="0" w:space="0" w:color="auto"/>
            <w:left w:val="none" w:sz="0" w:space="0" w:color="auto"/>
            <w:bottom w:val="none" w:sz="0" w:space="0" w:color="auto"/>
            <w:right w:val="none" w:sz="0" w:space="0" w:color="auto"/>
          </w:divBdr>
        </w:div>
        <w:div w:id="871458640">
          <w:marLeft w:val="0"/>
          <w:marRight w:val="0"/>
          <w:marTop w:val="0"/>
          <w:marBottom w:val="0"/>
          <w:divBdr>
            <w:top w:val="none" w:sz="0" w:space="0" w:color="auto"/>
            <w:left w:val="none" w:sz="0" w:space="0" w:color="auto"/>
            <w:bottom w:val="none" w:sz="0" w:space="0" w:color="auto"/>
            <w:right w:val="none" w:sz="0" w:space="0" w:color="auto"/>
          </w:divBdr>
        </w:div>
        <w:div w:id="2099934999">
          <w:marLeft w:val="0"/>
          <w:marRight w:val="0"/>
          <w:marTop w:val="0"/>
          <w:marBottom w:val="0"/>
          <w:divBdr>
            <w:top w:val="none" w:sz="0" w:space="0" w:color="auto"/>
            <w:left w:val="none" w:sz="0" w:space="0" w:color="auto"/>
            <w:bottom w:val="none" w:sz="0" w:space="0" w:color="auto"/>
            <w:right w:val="none" w:sz="0" w:space="0" w:color="auto"/>
          </w:divBdr>
        </w:div>
        <w:div w:id="1384597070">
          <w:marLeft w:val="0"/>
          <w:marRight w:val="0"/>
          <w:marTop w:val="0"/>
          <w:marBottom w:val="0"/>
          <w:divBdr>
            <w:top w:val="none" w:sz="0" w:space="0" w:color="auto"/>
            <w:left w:val="none" w:sz="0" w:space="0" w:color="auto"/>
            <w:bottom w:val="none" w:sz="0" w:space="0" w:color="auto"/>
            <w:right w:val="none" w:sz="0" w:space="0" w:color="auto"/>
          </w:divBdr>
        </w:div>
        <w:div w:id="1181628520">
          <w:marLeft w:val="0"/>
          <w:marRight w:val="0"/>
          <w:marTop w:val="0"/>
          <w:marBottom w:val="0"/>
          <w:divBdr>
            <w:top w:val="none" w:sz="0" w:space="0" w:color="auto"/>
            <w:left w:val="none" w:sz="0" w:space="0" w:color="auto"/>
            <w:bottom w:val="none" w:sz="0" w:space="0" w:color="auto"/>
            <w:right w:val="none" w:sz="0" w:space="0" w:color="auto"/>
          </w:divBdr>
        </w:div>
        <w:div w:id="36977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2301</Words>
  <Characters>13122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Wooldridge, Carys</dc:creator>
  <cp:keywords/>
  <dc:description/>
  <cp:lastModifiedBy>Wooldridge, Carys</cp:lastModifiedBy>
  <cp:revision>2</cp:revision>
  <dcterms:created xsi:type="dcterms:W3CDTF">2024-10-10T10:10:00Z</dcterms:created>
  <dcterms:modified xsi:type="dcterms:W3CDTF">2024-10-10T10:10:00Z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50c7f813,31400dd1,6e3a235a</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2024-10-10T08:20:52Z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306a1e89-c0a8-4e71-b421-da63be1f7fb3</vt:lpwstr>
  </property>
  <property fmtid="{D5CDD505-2E9C-101B-9397-08002B2CF9AE}" pid="11" name="MSIP_Label_73aa366c-74b9-492b-a1b9-5472c41e7d31_ContentBits">
    <vt:lpwstr>2</vt:lpwstr>
  </property>
</Properties>
</file>