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C3649" w14:textId="53D9D321" w:rsidR="008B5EEC" w:rsidRDefault="003916C8" w:rsidP="003916C8">
      <w:pPr>
        <w:pStyle w:val="Heading1"/>
        <w:jc w:val="center"/>
      </w:pPr>
      <w:r>
        <w:t>The Effect of Salt Combinations on the Mummification Process of a Pear.</w:t>
      </w:r>
    </w:p>
    <w:p w14:paraId="3BB15CF7" w14:textId="7AE99D8C" w:rsidR="003916C8" w:rsidRDefault="003916C8" w:rsidP="003916C8">
      <w:pPr>
        <w:pStyle w:val="Heading2"/>
      </w:pPr>
      <w:r>
        <w:t>Abstract.</w:t>
      </w:r>
    </w:p>
    <w:p w14:paraId="1EF60BE0" w14:textId="15F0A93A" w:rsidR="003916C8" w:rsidRDefault="003916C8" w:rsidP="002D46AD">
      <w:pPr>
        <w:ind w:firstLine="720"/>
      </w:pPr>
      <w:r>
        <w:t>Katherina and Ros’s students in ancient lives in death held a lab experiment about the mummification process on varying items. Students had the choice of a</w:t>
      </w:r>
      <w:r w:rsidR="00865397">
        <w:t xml:space="preserve"> storebought edible item</w:t>
      </w:r>
      <w:r>
        <w:t xml:space="preserve">, as well as the desired combination of salts for a controlled experiment on the aging process </w:t>
      </w:r>
      <w:r w:rsidR="00865397">
        <w:t>during the module</w:t>
      </w:r>
      <w:r>
        <w:t xml:space="preserve">. Students analysed and reported every Thursday during the mummification process to give a detailed report on their choices for the experiment. </w:t>
      </w:r>
    </w:p>
    <w:p w14:paraId="052DBF2E" w14:textId="0DC1002F" w:rsidR="003916C8" w:rsidRDefault="003916C8" w:rsidP="003916C8">
      <w:pPr>
        <w:pStyle w:val="Heading2"/>
      </w:pPr>
      <w:r>
        <w:t>Introduction.</w:t>
      </w:r>
    </w:p>
    <w:p w14:paraId="2730C53D" w14:textId="5C2DAAFD" w:rsidR="003916C8" w:rsidRDefault="00865397" w:rsidP="002D46AD">
      <w:pPr>
        <w:ind w:firstLine="720"/>
      </w:pPr>
      <w:r>
        <w:t xml:space="preserve">Starting on the first Thursday of the module, students had the choice over a satsuma, hotdog, </w:t>
      </w:r>
      <w:r w:rsidR="00E31134">
        <w:t>tomato,</w:t>
      </w:r>
      <w:r>
        <w:t xml:space="preserve"> or pear. With this chosen item to mummify, students gathered in groups or individually and learned the simplified process of mummification to carry out over three weeks. After choosing an item, a salt combination was also chosen</w:t>
      </w:r>
      <w:r w:rsidR="00617232">
        <w:t>,</w:t>
      </w:r>
      <w:r>
        <w:t xml:space="preserve"> this was up to the groups</w:t>
      </w:r>
      <w:r w:rsidR="00617232">
        <w:t xml:space="preserve">; Combinations might include table salt, Epson </w:t>
      </w:r>
      <w:r w:rsidR="0062106C">
        <w:t>salt,</w:t>
      </w:r>
      <w:r w:rsidR="00617232">
        <w:t xml:space="preserve"> and bicarbonate soda. </w:t>
      </w:r>
      <w:r w:rsidR="00340BAA">
        <w:t xml:space="preserve">With both features chosen, two halves of the item are separated into a control and experiment to compare various data points including height, weight, width </w:t>
      </w:r>
      <w:proofErr w:type="gramStart"/>
      <w:r w:rsidR="00340BAA">
        <w:t>etc.</w:t>
      </w:r>
      <w:proofErr w:type="gramEnd"/>
      <w:r w:rsidR="00340BAA">
        <w:t xml:space="preserve"> Every following week the two halves are cleaned and re-examined until the experiment is over, this is to evaluate the process (in a larger experiment it could be a time to adjust any levels or amounts of ingredients before too late) and track any updates. Lastly the experiment will be discussed based on the information and knowledge the students have gained during the module to give an accurate report of the mummification experiment. </w:t>
      </w:r>
    </w:p>
    <w:p w14:paraId="74776754" w14:textId="454CDDC8" w:rsidR="003916C8" w:rsidRDefault="003916C8" w:rsidP="003916C8">
      <w:pPr>
        <w:pStyle w:val="Heading2"/>
      </w:pPr>
      <w:r>
        <w:t>Methodology.</w:t>
      </w:r>
    </w:p>
    <w:p w14:paraId="616DBC85" w14:textId="5FBBAAA4" w:rsidR="003916C8" w:rsidRDefault="00336CA4" w:rsidP="003916C8">
      <w:r>
        <w:t>See appendix 1 for full list of resources and items used.</w:t>
      </w:r>
    </w:p>
    <w:p w14:paraId="644C7DAD" w14:textId="7065E44B" w:rsidR="00445884" w:rsidRDefault="00445884" w:rsidP="003916C8">
      <w:r>
        <w:t>March 5, 2026</w:t>
      </w:r>
    </w:p>
    <w:p w14:paraId="16B77FC4" w14:textId="52ECC19B" w:rsidR="00336CA4" w:rsidRDefault="00212B7C" w:rsidP="00366E83">
      <w:pPr>
        <w:ind w:firstLine="720"/>
      </w:pPr>
      <w:r>
        <w:t>A ripe, storebought pear</w:t>
      </w:r>
      <w:r w:rsidR="00AC0211">
        <w:t xml:space="preserve"> was used for this experiment. Once picked, the pear as a whole was photographed from the top, bottom and side then measured with electronic calipers set in mm. The height and width were recorded using the calipers a</w:t>
      </w:r>
      <w:r w:rsidR="004B30B2">
        <w:t>t</w:t>
      </w:r>
      <w:r w:rsidR="00AC0211">
        <w:t xml:space="preserve"> 74.9mm and 58.45, the width was found from the largest section of the pear (base). </w:t>
      </w:r>
      <w:r w:rsidR="004B30B2">
        <w:t>Second the weight of the whole pear was found on a kitchen scale set in grammes before cutting into two halves, the weight was 112.6g. Lastly</w:t>
      </w:r>
      <w:r w:rsidR="00481360">
        <w:t>,</w:t>
      </w:r>
      <w:r w:rsidR="004B30B2">
        <w:t xml:space="preserve"> before the pear was cut in two</w:t>
      </w:r>
      <w:r w:rsidR="00481360">
        <w:t>,</w:t>
      </w:r>
      <w:r w:rsidR="004B30B2">
        <w:t xml:space="preserve"> the texture and colour were closely analysed </w:t>
      </w:r>
      <w:r w:rsidR="00481360">
        <w:t xml:space="preserve">and jotted down to have a starting point of the experiment for </w:t>
      </w:r>
      <w:r w:rsidR="00481360">
        <w:lastRenderedPageBreak/>
        <w:t>following examinations (for a description of the pears colours, see the</w:t>
      </w:r>
      <w:r w:rsidR="001A0763">
        <w:t xml:space="preserve"> tables in</w:t>
      </w:r>
      <w:r w:rsidR="00EB56CA">
        <w:t xml:space="preserve"> appendix </w:t>
      </w:r>
      <w:r w:rsidR="00C83D75">
        <w:t>2</w:t>
      </w:r>
      <w:r w:rsidR="00481360">
        <w:t xml:space="preserve">). </w:t>
      </w:r>
    </w:p>
    <w:p w14:paraId="41F3DB26" w14:textId="2244887E" w:rsidR="00C46563" w:rsidRDefault="00FC20C6" w:rsidP="00366E83">
      <w:pPr>
        <w:ind w:firstLine="720"/>
      </w:pPr>
      <w:r>
        <w:t xml:space="preserve">The pear was cut in two halves </w:t>
      </w:r>
      <w:r w:rsidR="00BA7111">
        <w:t xml:space="preserve">length wise </w:t>
      </w:r>
      <w:r>
        <w:t>with a kitchen knife atop a cutting board, cutting two equal sides was done by eyeballing. With the pear cut, another level of examinations was done. One half of the pear was given the label of Control and the other, Experiment. Each side was weighed again with the control half being 48.0 g and the experiment - 64.3g, the experiment is 33.96% larger, but works in the favour of the experiment</w:t>
      </w:r>
      <w:r w:rsidR="00BA7111">
        <w:t xml:space="preserve">, helping visualize results on a larger half. Height of the pear remains the same, so this was not measured again, as well as width from side to side, but a new width measurement was taken from the cut edge to the widest point (the base area) with the control being 25.8mm and the experiment being 32.4mm. Both halves of the pear were then photographed and recorded as a week one baseline (see appendix </w:t>
      </w:r>
      <w:r w:rsidR="00C83D75">
        <w:t>3</w:t>
      </w:r>
      <w:r w:rsidR="00BA7111">
        <w:t xml:space="preserve">). </w:t>
      </w:r>
      <w:r w:rsidR="00A07816">
        <w:t xml:space="preserve">The control half of the pear was placed inside a quart sized Ziploc bag, all the air was pressed out before sealing the bag up and labelled, this was set aside. As for the experiment half, the Ziploc bag was filled with a combination of cooking salt – 160 grammes and bicarbonate soda – 40 grammes, this totals </w:t>
      </w:r>
      <w:proofErr w:type="gramStart"/>
      <w:r w:rsidR="00A07816">
        <w:t>200</w:t>
      </w:r>
      <w:proofErr w:type="gramEnd"/>
      <w:r w:rsidR="00A07816">
        <w:t xml:space="preserve"> grammes </w:t>
      </w:r>
      <w:r w:rsidR="00445884">
        <w:t xml:space="preserve">of salts within the Ziploc bag. The experiment half of the pear was shaken through the salt and covered completely, the pear was rolled up within the bag and at the same time the air was squeezed out and the bag sealed. Both bags labelled and put aside to sit for the next week. </w:t>
      </w:r>
    </w:p>
    <w:p w14:paraId="1E461D72" w14:textId="65533D5C" w:rsidR="00445884" w:rsidRDefault="00445884" w:rsidP="00445884">
      <w:r>
        <w:t>March 12, 2026</w:t>
      </w:r>
    </w:p>
    <w:p w14:paraId="72E8D7FE" w14:textId="24B52DC7" w:rsidR="00445884" w:rsidRDefault="00445884" w:rsidP="00445884">
      <w:r>
        <w:tab/>
      </w:r>
      <w:r w:rsidR="0074279B">
        <w:t xml:space="preserve">In the second week of the experiment results </w:t>
      </w:r>
      <w:r w:rsidR="008D2983">
        <w:t>were not</w:t>
      </w:r>
      <w:r w:rsidR="0074279B">
        <w:t xml:space="preserve"> finalized but the same recording process was completed</w:t>
      </w:r>
      <w:r w:rsidR="00030D07">
        <w:t xml:space="preserve"> </w:t>
      </w:r>
      <w:r w:rsidR="00C01847">
        <w:t>(</w:t>
      </w:r>
      <w:r w:rsidR="00030D07">
        <w:t xml:space="preserve">To read the findings of week </w:t>
      </w:r>
      <w:r w:rsidR="008D2983">
        <w:t>two</w:t>
      </w:r>
      <w:r w:rsidR="00030D07">
        <w:t xml:space="preserve"> see the results paragraph</w:t>
      </w:r>
      <w:r w:rsidR="00C01847">
        <w:t xml:space="preserve"> below). </w:t>
      </w:r>
      <w:r w:rsidR="00D90D91">
        <w:t>The experiment half of the pear was taken out of its Ziploc bag and uncovered from the salt</w:t>
      </w:r>
      <w:r w:rsidR="0096626D">
        <w:t xml:space="preserve">, medical gloves were worn just in case of aging and fermentation. Because of the salt drawing the moisture out of the pear, it had clumped up and </w:t>
      </w:r>
      <w:r w:rsidR="006E1F85">
        <w:t>found its way into the many new wrinkles of the pear, so the pear had to be cleaned off before weighing to give t</w:t>
      </w:r>
      <w:r w:rsidR="00274083">
        <w:t>he group an accurate reading</w:t>
      </w:r>
      <w:r w:rsidR="001D3ADC">
        <w:t xml:space="preserve">; A spoon was used first to get the bulk of the </w:t>
      </w:r>
      <w:r w:rsidR="00205C26">
        <w:t xml:space="preserve">salt off, then a bone scraper was used next to clean out the small crevasses </w:t>
      </w:r>
      <w:r w:rsidR="00A41735">
        <w:t xml:space="preserve">of the pear. Lasty the pear was brushed off with a small handheld brush </w:t>
      </w:r>
      <w:r w:rsidR="006C30EA">
        <w:t xml:space="preserve">until the pear looked to be </w:t>
      </w:r>
      <w:r w:rsidR="00705929">
        <w:t>clean and</w:t>
      </w:r>
      <w:r w:rsidR="006C30EA">
        <w:t xml:space="preserve"> prepped for weighing. </w:t>
      </w:r>
      <w:r w:rsidR="001F2A7E">
        <w:t xml:space="preserve">Now the same measurements were taken for both the control and experiment </w:t>
      </w:r>
      <w:r w:rsidR="00705929">
        <w:t>halves</w:t>
      </w:r>
      <w:r w:rsidR="001F2A7E">
        <w:t xml:space="preserve"> as the first week</w:t>
      </w:r>
      <w:r w:rsidR="00705929">
        <w:t xml:space="preserve">, </w:t>
      </w:r>
      <w:r w:rsidR="001F2A7E">
        <w:t xml:space="preserve">after the </w:t>
      </w:r>
      <w:r w:rsidR="00705929">
        <w:t>preparations</w:t>
      </w:r>
      <w:r w:rsidR="001F2A7E">
        <w:t xml:space="preserve"> were made</w:t>
      </w:r>
      <w:r w:rsidR="003B2815">
        <w:t>. This is also the same process necessary for the third week</w:t>
      </w:r>
      <w:r w:rsidR="00715DC1">
        <w:t>, please see the results paragraph to</w:t>
      </w:r>
      <w:r w:rsidR="00917EC9">
        <w:t xml:space="preserve"> read the discoveries. </w:t>
      </w:r>
    </w:p>
    <w:p w14:paraId="0878691F" w14:textId="52700357" w:rsidR="00917EC9" w:rsidRDefault="00917EC9" w:rsidP="00917EC9">
      <w:pPr>
        <w:pStyle w:val="Heading2"/>
      </w:pPr>
      <w:r>
        <w:lastRenderedPageBreak/>
        <w:t xml:space="preserve">Results. </w:t>
      </w:r>
    </w:p>
    <w:p w14:paraId="5B7F013D" w14:textId="2C2D7156" w:rsidR="00EE1750" w:rsidRDefault="002C567C" w:rsidP="002D46AD">
      <w:pPr>
        <w:ind w:firstLine="720"/>
      </w:pPr>
      <w:r>
        <w:t>After the first week of the pear halves being sealed</w:t>
      </w:r>
      <w:r w:rsidR="0058265C">
        <w:t xml:space="preserve">, the control half had </w:t>
      </w:r>
      <w:r w:rsidR="00733336">
        <w:t>gone</w:t>
      </w:r>
      <w:r w:rsidR="0058265C">
        <w:t xml:space="preserve"> through </w:t>
      </w:r>
      <w:r w:rsidR="00733336">
        <w:t>a minimal</w:t>
      </w:r>
      <w:r w:rsidR="0058265C">
        <w:t xml:space="preserve"> aging process</w:t>
      </w:r>
      <w:r w:rsidR="00DA338D">
        <w:t xml:space="preserve">. </w:t>
      </w:r>
      <w:r w:rsidR="00C61691">
        <w:t xml:space="preserve">The control half lost </w:t>
      </w:r>
      <w:proofErr w:type="gramStart"/>
      <w:r w:rsidR="00C61691">
        <w:t>most of</w:t>
      </w:r>
      <w:proofErr w:type="gramEnd"/>
      <w:r w:rsidR="00C61691">
        <w:t xml:space="preserve"> it</w:t>
      </w:r>
      <w:r w:rsidR="00FC58F2">
        <w:t>s’</w:t>
      </w:r>
      <w:r w:rsidR="00C61691">
        <w:t xml:space="preserve"> colour, turning mostly into a beige tone with small hints of green leftover</w:t>
      </w:r>
      <w:r w:rsidR="00733336">
        <w:t xml:space="preserve">, as well as the freckles seen in appendix </w:t>
      </w:r>
      <w:r w:rsidR="002B324A">
        <w:t xml:space="preserve">three, “week one” growing larger and darker. The skin of the pear </w:t>
      </w:r>
      <w:r w:rsidR="003016C7">
        <w:t xml:space="preserve">kept </w:t>
      </w:r>
      <w:r w:rsidR="00F56AB1">
        <w:t>its</w:t>
      </w:r>
      <w:r w:rsidR="003016C7">
        <w:t xml:space="preserve"> smooth touch </w:t>
      </w:r>
      <w:r w:rsidR="00481DB0">
        <w:t xml:space="preserve">and glossy feel with </w:t>
      </w:r>
      <w:proofErr w:type="gramStart"/>
      <w:r w:rsidR="00481DB0">
        <w:t>4</w:t>
      </w:r>
      <w:proofErr w:type="gramEnd"/>
      <w:r w:rsidR="00481DB0">
        <w:t xml:space="preserve"> </w:t>
      </w:r>
      <w:r w:rsidR="00F56AB1">
        <w:t>fingertip</w:t>
      </w:r>
      <w:r w:rsidR="00481DB0">
        <w:t xml:space="preserve"> sized bruises or blemishes </w:t>
      </w:r>
      <w:r w:rsidR="004C4527">
        <w:t xml:space="preserve">(likely the indentations grown over size from </w:t>
      </w:r>
      <w:r w:rsidR="001D5AAA">
        <w:t>managing</w:t>
      </w:r>
      <w:r w:rsidR="004C4527">
        <w:t xml:space="preserve"> it in week one)</w:t>
      </w:r>
      <w:r w:rsidR="00445BF3">
        <w:t xml:space="preserve"> that held water under the skin, making it s</w:t>
      </w:r>
      <w:r w:rsidR="00660483">
        <w:t xml:space="preserve">quishy. </w:t>
      </w:r>
      <w:r w:rsidR="00F56AB1">
        <w:t xml:space="preserve">On the cut side of the pear </w:t>
      </w:r>
      <w:r w:rsidR="00742152">
        <w:t>a thin dark aging ring wrapped the border</w:t>
      </w:r>
      <w:r w:rsidR="00575D8A">
        <w:t xml:space="preserve"> and the core stretching from stem to pit </w:t>
      </w:r>
      <w:r w:rsidR="00B7307F">
        <w:t xml:space="preserve">had browned over. </w:t>
      </w:r>
      <w:r w:rsidR="0078502E">
        <w:t>The interior was much grittier than</w:t>
      </w:r>
      <w:r w:rsidR="00BC1061">
        <w:t xml:space="preserve"> the original time it was cut open, but </w:t>
      </w:r>
      <w:r w:rsidR="00F57251">
        <w:t>overall,</w:t>
      </w:r>
      <w:r w:rsidR="00BC1061">
        <w:t xml:space="preserve"> the control pear kept its structure and smell likewise.</w:t>
      </w:r>
      <w:r w:rsidR="00B42A41">
        <w:t xml:space="preserve"> The control pear now measured in as 71.53mm in height, 47.6g in weight, </w:t>
      </w:r>
      <w:r w:rsidR="0063195F">
        <w:t>25.7mm in width from the cut side out and 57.95mm from side to side.</w:t>
      </w:r>
      <w:r w:rsidR="00BC1061">
        <w:t xml:space="preserve"> </w:t>
      </w:r>
      <w:r w:rsidR="00F57251">
        <w:t xml:space="preserve">Week three for the control pear showed more aging </w:t>
      </w:r>
      <w:r w:rsidR="00CD6453">
        <w:t xml:space="preserve">although not as much as speculated for three weeks. </w:t>
      </w:r>
      <w:r w:rsidR="00985246">
        <w:t>T</w:t>
      </w:r>
      <w:r w:rsidR="000B0B78">
        <w:t>he</w:t>
      </w:r>
      <w:r w:rsidR="00985246">
        <w:t xml:space="preserve"> colour of the control pear had gone more golden, starting to brown but not there yet</w:t>
      </w:r>
      <w:r w:rsidR="002A1EC7">
        <w:t xml:space="preserve">; The skin has a rubbery feel </w:t>
      </w:r>
      <w:r w:rsidR="00A774B1">
        <w:t>besides the bruised areas. The bruises had grown large, one on</w:t>
      </w:r>
      <w:r w:rsidR="00690A9D">
        <w:t xml:space="preserve"> </w:t>
      </w:r>
      <w:r w:rsidR="00A774B1">
        <w:t>the back</w:t>
      </w:r>
      <w:r w:rsidR="00690A9D">
        <w:t xml:space="preserve"> and two on either side of the pear. Underneath the skin the bruises were very soft and mushy</w:t>
      </w:r>
      <w:r w:rsidR="00CB67F9">
        <w:t xml:space="preserve">, showing a darker moss colour and the skin was loose and wrinkled over top. </w:t>
      </w:r>
      <w:r w:rsidR="00015283">
        <w:t xml:space="preserve">The skin was moist to the touch </w:t>
      </w:r>
      <w:r w:rsidR="006933ED">
        <w:t xml:space="preserve">and also flakey </w:t>
      </w:r>
      <w:r w:rsidR="0016166E">
        <w:t>with it smelling almost identical to the first two weeks</w:t>
      </w:r>
      <w:r w:rsidR="0013416E">
        <w:t xml:space="preserve">. Over the three </w:t>
      </w:r>
      <w:r w:rsidR="002D46AD">
        <w:t>weeks</w:t>
      </w:r>
      <w:r w:rsidR="0013416E">
        <w:t xml:space="preserve"> experiment the control pear looked the same as it would sitting </w:t>
      </w:r>
      <w:r w:rsidR="00D7137B">
        <w:t>in your fridge during only one week; enticing to bite into.</w:t>
      </w:r>
      <w:r w:rsidR="0063195F">
        <w:t xml:space="preserve"> The control pear now measured in as </w:t>
      </w:r>
      <w:r w:rsidR="002E1C59">
        <w:t xml:space="preserve">72.06mm in height, 46.9g in weight, 25.85mm in width from the cut side out and </w:t>
      </w:r>
      <w:r w:rsidR="00481D8D">
        <w:t xml:space="preserve">57.60mm in width from side to side. </w:t>
      </w:r>
    </w:p>
    <w:p w14:paraId="31F1F42B" w14:textId="60FFF451" w:rsidR="002D46AD" w:rsidRDefault="002D46AD" w:rsidP="00917EC9">
      <w:r>
        <w:tab/>
      </w:r>
      <w:r w:rsidR="00D17627">
        <w:t>After the first week sealed up</w:t>
      </w:r>
      <w:r w:rsidR="00062B5F">
        <w:t>,</w:t>
      </w:r>
      <w:r w:rsidR="00D17627">
        <w:t xml:space="preserve"> the experiment pear </w:t>
      </w:r>
      <w:r w:rsidR="00785387">
        <w:t>had aged much more than the control before signs of mummification.</w:t>
      </w:r>
      <w:r w:rsidR="00E52490">
        <w:t xml:space="preserve"> The skin was very dry</w:t>
      </w:r>
      <w:r w:rsidR="006A4B60">
        <w:t>, salt definitely dried it out like the skin itself was still</w:t>
      </w:r>
      <w:r w:rsidR="00C47959">
        <w:t xml:space="preserve"> hard.</w:t>
      </w:r>
      <w:r w:rsidR="00785387">
        <w:t xml:space="preserve"> </w:t>
      </w:r>
      <w:r w:rsidR="00B0593C">
        <w:t>The skin had shrunk or compressed</w:t>
      </w:r>
      <w:r w:rsidR="00095903">
        <w:t xml:space="preserve"> making it look tight with </w:t>
      </w:r>
      <w:r w:rsidR="00B67CF3">
        <w:t>slight</w:t>
      </w:r>
      <w:r w:rsidR="00095903">
        <w:t xml:space="preserve"> wrinkles </w:t>
      </w:r>
      <w:r w:rsidR="0098501F">
        <w:t xml:space="preserve">and a </w:t>
      </w:r>
      <w:r w:rsidR="00F1394C">
        <w:t xml:space="preserve">tanned skin </w:t>
      </w:r>
      <w:r w:rsidR="0098501F">
        <w:t>appearance</w:t>
      </w:r>
      <w:r w:rsidR="00FC4C0B">
        <w:t xml:space="preserve"> in all but one area; a circle area directly on the back of the pear had remained green </w:t>
      </w:r>
      <w:r w:rsidR="00564968">
        <w:t>with little aging</w:t>
      </w:r>
      <w:r w:rsidR="0090190D">
        <w:t>. Aroun</w:t>
      </w:r>
      <w:r w:rsidR="00B03195">
        <w:t>d</w:t>
      </w:r>
      <w:r w:rsidR="0090190D">
        <w:t xml:space="preserve"> the edges of the </w:t>
      </w:r>
      <w:r w:rsidR="00C47959">
        <w:t>pear,</w:t>
      </w:r>
      <w:r w:rsidR="0090190D">
        <w:t xml:space="preserve"> it had gone softer</w:t>
      </w:r>
      <w:r w:rsidR="00B03195">
        <w:t xml:space="preserve">, easier to squeeze together but closer to the center it was still firm. </w:t>
      </w:r>
      <w:r w:rsidR="003A5B0B">
        <w:t xml:space="preserve">On the cut side of the experiment pear </w:t>
      </w:r>
      <w:r w:rsidR="0099117D">
        <w:t>the fruit had sunken down, losing its mass from the loss of water</w:t>
      </w:r>
      <w:r w:rsidR="0047084E">
        <w:t xml:space="preserve"> and the skin held its height creating a wall around the border. </w:t>
      </w:r>
      <w:r w:rsidR="00FC76AE">
        <w:t>Interior has a sandpaper</w:t>
      </w:r>
      <w:r w:rsidR="00594E23">
        <w:t xml:space="preserve"> like feel with the appearance almost of a dead </w:t>
      </w:r>
      <w:r w:rsidR="00DD5AB0">
        <w:t>man’s</w:t>
      </w:r>
      <w:r w:rsidR="00594E23">
        <w:t xml:space="preserve"> body</w:t>
      </w:r>
      <w:r w:rsidR="009C0B84">
        <w:t>, it has a pale ghastly colour with dark vein streaks throughout</w:t>
      </w:r>
      <w:r w:rsidR="00A600C6">
        <w:t xml:space="preserve">. </w:t>
      </w:r>
      <w:r w:rsidR="00DD5AB0">
        <w:t xml:space="preserve">The experiment pear has a bland smell to it, in-between ripe and </w:t>
      </w:r>
      <w:r w:rsidR="005825A9">
        <w:t>old.</w:t>
      </w:r>
      <w:r w:rsidR="00025357">
        <w:t xml:space="preserve"> In the second week the experiment pear weighed in</w:t>
      </w:r>
      <w:r w:rsidR="00C056D8">
        <w:t xml:space="preserve"> at 69.25mm in height, 41.30g in weight, </w:t>
      </w:r>
      <w:r w:rsidR="002B711C">
        <w:t>25.14mm in width from the cut side out and 51mm in width from side to side</w:t>
      </w:r>
      <w:r w:rsidR="0021349B">
        <w:t>.</w:t>
      </w:r>
      <w:r w:rsidR="005825A9">
        <w:t xml:space="preserve"> In the third week is when the experiment half really transforms</w:t>
      </w:r>
      <w:r w:rsidR="00024F72">
        <w:t xml:space="preserve">, giving a successful </w:t>
      </w:r>
      <w:r w:rsidR="003D4D00">
        <w:t xml:space="preserve">and ideal mummification look. </w:t>
      </w:r>
      <w:r w:rsidR="001136CC">
        <w:t>The inside of the Ziploc bag looked wet</w:t>
      </w:r>
      <w:r w:rsidR="00AB21C6">
        <w:t xml:space="preserve">, absorbing a surplus of moisture from the pear and </w:t>
      </w:r>
      <w:r w:rsidR="0002402D">
        <w:t xml:space="preserve">there was a </w:t>
      </w:r>
      <w:r w:rsidR="00AB21C6">
        <w:t>pooling of li</w:t>
      </w:r>
      <w:r w:rsidR="0002402D">
        <w:t xml:space="preserve">quid; salt now </w:t>
      </w:r>
      <w:r w:rsidR="0002402D">
        <w:lastRenderedPageBreak/>
        <w:t xml:space="preserve">had a look like mashed potatoes </w:t>
      </w:r>
      <w:r w:rsidR="003C331E">
        <w:t>and smelt like tangy apple sauce. After removing the pear from the salt and scraping off most excess</w:t>
      </w:r>
      <w:r w:rsidR="00B60F21">
        <w:t xml:space="preserve">, the air had climatized it and the experiment pear was very dry. </w:t>
      </w:r>
      <w:r w:rsidR="00615D24">
        <w:t xml:space="preserve">The experiment pear had aged significantly and shown an ideal </w:t>
      </w:r>
      <w:r w:rsidR="00055320">
        <w:t>mummification</w:t>
      </w:r>
      <w:r w:rsidR="00615D24">
        <w:t xml:space="preserve">; dark and tan leathery look with deep wrinkles </w:t>
      </w:r>
      <w:r w:rsidR="00055320">
        <w:t xml:space="preserve">and most mass has </w:t>
      </w:r>
      <w:r w:rsidR="00DA41B2">
        <w:t>gone;</w:t>
      </w:r>
      <w:r w:rsidR="00055320">
        <w:t xml:space="preserve"> it almost looked like human skin after unwrapping a mummy. </w:t>
      </w:r>
      <w:r w:rsidR="00DA41B2">
        <w:t xml:space="preserve">Salt was deep in the crevasses of the pear as well as the salt drying out </w:t>
      </w:r>
      <w:r w:rsidR="0062106C">
        <w:t>amazingly fast</w:t>
      </w:r>
      <w:r w:rsidR="00DA41B2">
        <w:t xml:space="preserve"> on the tools used to scrape out the salt from the experiment pear.</w:t>
      </w:r>
      <w:r w:rsidR="00B37774">
        <w:t xml:space="preserve"> The experiment pear was relatively firm, with little squish </w:t>
      </w:r>
      <w:r w:rsidR="00A72876">
        <w:t xml:space="preserve">and a scaley texture on the dry back of the pear. The interior </w:t>
      </w:r>
      <w:r w:rsidR="00F673B4">
        <w:t xml:space="preserve">still had moisture, just not to the touch, but held the same texture as the week prior. </w:t>
      </w:r>
      <w:r w:rsidR="00985DD4">
        <w:t>The experiment half as a whole was very dark in colour</w:t>
      </w:r>
      <w:r w:rsidR="008E18DF">
        <w:t xml:space="preserve"> but still a neutral scent. The pear now measured </w:t>
      </w:r>
      <w:r w:rsidR="00A215EE">
        <w:t xml:space="preserve">in as 69.96mm in height, 34.5g in weight, 21.24mm in width from the cut side out and </w:t>
      </w:r>
      <w:r w:rsidR="00025357">
        <w:t>47.89mm from side to side.</w:t>
      </w:r>
    </w:p>
    <w:p w14:paraId="0366DA05" w14:textId="4BD01836" w:rsidR="00A71796" w:rsidRDefault="008925D1" w:rsidP="008925D1">
      <w:pPr>
        <w:pStyle w:val="Heading2"/>
      </w:pPr>
      <w:r>
        <w:t>Discussion</w:t>
      </w:r>
      <w:r w:rsidR="003C3DDF">
        <w:t>.</w:t>
      </w:r>
    </w:p>
    <w:p w14:paraId="20F358A4" w14:textId="773FBB64" w:rsidR="003C3DDF" w:rsidRDefault="000807EC" w:rsidP="003C3DDF">
      <w:r>
        <w:tab/>
        <w:t>Within week two the control pear had barely aged</w:t>
      </w:r>
      <w:r w:rsidR="00A048C5">
        <w:t xml:space="preserve">, like it sat out on the counter for three days </w:t>
      </w:r>
      <w:r w:rsidR="0070255D">
        <w:t xml:space="preserve">and I would say this is because of </w:t>
      </w:r>
      <w:r w:rsidR="0092272A">
        <w:t>squeezing</w:t>
      </w:r>
      <w:r w:rsidR="0070255D">
        <w:t xml:space="preserve"> out all the air from the Ziploc bag. With no air in the Ziploc, the pear </w:t>
      </w:r>
      <w:r w:rsidR="008D2983">
        <w:t>did not</w:t>
      </w:r>
      <w:r w:rsidR="0070255D">
        <w:t xml:space="preserve"> have </w:t>
      </w:r>
      <w:proofErr w:type="gramStart"/>
      <w:r w:rsidR="0070255D">
        <w:t>much</w:t>
      </w:r>
      <w:proofErr w:type="gramEnd"/>
      <w:r w:rsidR="0070255D">
        <w:t xml:space="preserve"> of a chance to start im</w:t>
      </w:r>
      <w:r w:rsidR="0092272A">
        <w:t>mediate decay, so after the first week it had a better delayed aging effect than the experiment half</w:t>
      </w:r>
      <w:r w:rsidR="00101B4F">
        <w:t xml:space="preserve">, but that is different from preservation. </w:t>
      </w:r>
      <w:r w:rsidR="00A3470C">
        <w:t>The control half still smelt and looked the same but after only a week it is</w:t>
      </w:r>
      <w:r w:rsidR="00F47082">
        <w:t xml:space="preserve"> normal</w:t>
      </w:r>
      <w:r w:rsidR="00AB32B6">
        <w:t xml:space="preserve"> c</w:t>
      </w:r>
      <w:r w:rsidR="00F47082">
        <w:t>ompared to the experiment half</w:t>
      </w:r>
      <w:r w:rsidR="00AB32B6">
        <w:t xml:space="preserve">. The experiment half had </w:t>
      </w:r>
      <w:r w:rsidR="003B1545">
        <w:t>undergone</w:t>
      </w:r>
      <w:r w:rsidR="00AB32B6">
        <w:t xml:space="preserve"> the first portion of the mummification process, it still held a lot of water </w:t>
      </w:r>
      <w:r w:rsidR="003B1545">
        <w:t>weight,</w:t>
      </w:r>
      <w:r w:rsidR="00AB32B6">
        <w:t xml:space="preserve"> </w:t>
      </w:r>
      <w:r w:rsidR="00667E4D">
        <w:t xml:space="preserve">and I was sceptical it would work because the pear was squishy, maybe it was fermenting rather than aging? </w:t>
      </w:r>
      <w:r w:rsidR="00C22E33">
        <w:t xml:space="preserve">All but that one circle area on the back; </w:t>
      </w:r>
      <w:proofErr w:type="gramStart"/>
      <w:r w:rsidR="00C22E33">
        <w:t>I believe it</w:t>
      </w:r>
      <w:proofErr w:type="gramEnd"/>
      <w:r w:rsidR="00C22E33">
        <w:t xml:space="preserve"> was the area that was sat on the counter during the week in</w:t>
      </w:r>
      <w:r w:rsidR="003B1545">
        <w:t>-</w:t>
      </w:r>
      <w:r w:rsidR="00C22E33">
        <w:t xml:space="preserve">between and maybe the pear had </w:t>
      </w:r>
      <w:r w:rsidR="003A4B66">
        <w:t xml:space="preserve">wiggled through the salt, leaving a bare spot that was not covered, resulting in the one area that </w:t>
      </w:r>
      <w:proofErr w:type="gramStart"/>
      <w:r w:rsidR="003B1545">
        <w:t>wasn’t</w:t>
      </w:r>
      <w:proofErr w:type="gramEnd"/>
      <w:r w:rsidR="003B1545">
        <w:t xml:space="preserve"> mummifying.</w:t>
      </w:r>
      <w:r w:rsidR="00D440BA">
        <w:t xml:space="preserve"> At this stage I felt like I had to be careful handling the experiment half because it was quite soft</w:t>
      </w:r>
      <w:r w:rsidR="005C2E97">
        <w:t>, and the “wall” border of pear skin around the interior fruit could cave in easily</w:t>
      </w:r>
      <w:r w:rsidR="00BA3614">
        <w:t xml:space="preserve">. The fruit had lost </w:t>
      </w:r>
      <w:r w:rsidR="0024086B">
        <w:t>mass,</w:t>
      </w:r>
      <w:r w:rsidR="00BA3614">
        <w:t xml:space="preserve"> but the core center of the pear hardened and kept its height</w:t>
      </w:r>
      <w:r w:rsidR="008D0DFA">
        <w:t xml:space="preserve"> because it is </w:t>
      </w:r>
      <w:r w:rsidR="0062106C">
        <w:t>an</w:t>
      </w:r>
      <w:r w:rsidR="008D0DFA">
        <w:t xml:space="preserve"> area that is not holding water, the core is much harder to begin with. The first week</w:t>
      </w:r>
      <w:r w:rsidR="0024086B">
        <w:t xml:space="preserve"> had me questioning my salt combination and the amount I used which led to me being more worried come the following week. </w:t>
      </w:r>
      <w:r w:rsidR="00596632">
        <w:t xml:space="preserve">Int the last week of the experiment when I had grabbed my Ziploc bag holding the experiment half, I could visibly see water blotches </w:t>
      </w:r>
      <w:r w:rsidR="00E827E1">
        <w:t xml:space="preserve">and squish the bag very easily, let alone when I opened it up the </w:t>
      </w:r>
      <w:r w:rsidR="000C2C3C">
        <w:t>sa</w:t>
      </w:r>
      <w:r w:rsidR="00E827E1">
        <w:t xml:space="preserve">lt looked like mashed potatoes or a </w:t>
      </w:r>
      <w:r w:rsidR="000C2C3C">
        <w:t>slushie</w:t>
      </w:r>
      <w:r w:rsidR="00E827E1">
        <w:t>, making me wonder if I used enough salt to soak up all the moisture of the pear</w:t>
      </w:r>
      <w:r w:rsidR="000C2C3C">
        <w:t>, and I probably could have used more in hindsight but it still worked out.</w:t>
      </w:r>
      <w:r w:rsidR="00F43BF3">
        <w:t xml:space="preserve"> After sitting out for </w:t>
      </w:r>
      <w:proofErr w:type="gramStart"/>
      <w:r w:rsidR="00F43BF3">
        <w:t>a few</w:t>
      </w:r>
      <w:proofErr w:type="gramEnd"/>
      <w:r w:rsidR="00F43BF3">
        <w:t xml:space="preserve"> minutes the pear had dried off and </w:t>
      </w:r>
      <w:proofErr w:type="gramStart"/>
      <w:r w:rsidR="00F43BF3">
        <w:t>I believed it</w:t>
      </w:r>
      <w:proofErr w:type="gramEnd"/>
      <w:r w:rsidR="00F43BF3">
        <w:t xml:space="preserve"> was a success</w:t>
      </w:r>
      <w:r w:rsidR="00631906">
        <w:t xml:space="preserve">, also </w:t>
      </w:r>
      <w:r w:rsidR="0062106C">
        <w:t>remarkably familiar</w:t>
      </w:r>
      <w:r w:rsidR="00631906">
        <w:t xml:space="preserve"> to the look of real mummies</w:t>
      </w:r>
      <w:r w:rsidR="00384489">
        <w:t xml:space="preserve">, it had </w:t>
      </w:r>
      <w:proofErr w:type="gramStart"/>
      <w:r w:rsidR="00384489">
        <w:t>a lot of</w:t>
      </w:r>
      <w:proofErr w:type="gramEnd"/>
      <w:r w:rsidR="00384489">
        <w:t xml:space="preserve"> wrinkles</w:t>
      </w:r>
      <w:r w:rsidR="00E347FD">
        <w:t xml:space="preserve"> and was very satisfying to run the back of my hand over.</w:t>
      </w:r>
      <w:r w:rsidR="00402FC2">
        <w:t xml:space="preserve"> As for the control half within the last week, it </w:t>
      </w:r>
      <w:r w:rsidR="00402FC2">
        <w:lastRenderedPageBreak/>
        <w:t>only looked a week old</w:t>
      </w:r>
      <w:r w:rsidR="004D78F2">
        <w:t xml:space="preserve">, still at the core having youthful firmness. I was happy with my results in the </w:t>
      </w:r>
      <w:r w:rsidR="00CA6A74">
        <w:t xml:space="preserve">mummification experiment, I would have added both more cooking salt and bicarbonate soda to fully capture the pear </w:t>
      </w:r>
      <w:r w:rsidR="00714721">
        <w:t xml:space="preserve">and store in a dryer environment. </w:t>
      </w:r>
      <w:r w:rsidR="004C7C6C">
        <w:t xml:space="preserve">The weight of the experiment pear was dropping rapidly and within </w:t>
      </w:r>
      <w:proofErr w:type="gramStart"/>
      <w:r w:rsidR="004C7C6C">
        <w:t>a few</w:t>
      </w:r>
      <w:proofErr w:type="gramEnd"/>
      <w:r w:rsidR="004C7C6C">
        <w:t xml:space="preserve"> more weeks I believe it would have felt hollow with how light it was getting.</w:t>
      </w:r>
    </w:p>
    <w:p w14:paraId="118AF18E" w14:textId="0D3231F6" w:rsidR="003143B9" w:rsidRDefault="003143B9" w:rsidP="003143B9">
      <w:pPr>
        <w:pStyle w:val="Heading2"/>
      </w:pPr>
      <w:r>
        <w:t>Conclusion.</w:t>
      </w:r>
    </w:p>
    <w:p w14:paraId="5473F2FD" w14:textId="3D8F9AC9" w:rsidR="003143B9" w:rsidRPr="003143B9" w:rsidRDefault="00A94AA6" w:rsidP="00A94AA6">
      <w:pPr>
        <w:ind w:firstLine="720"/>
      </w:pPr>
      <w:r>
        <w:t>A</w:t>
      </w:r>
      <w:r w:rsidRPr="00A94AA6">
        <w:t>fter three weeks, this experiment really showed how salt-based mummification works compared to just keeping something</w:t>
      </w:r>
      <w:r w:rsidR="002856EE">
        <w:t xml:space="preserve"> </w:t>
      </w:r>
      <w:r w:rsidR="00D77DC7">
        <w:t>airtight</w:t>
      </w:r>
      <w:r w:rsidRPr="00A94AA6">
        <w:t>. The pear half covered in salt and b</w:t>
      </w:r>
      <w:r w:rsidR="002856EE">
        <w:t>icarbonate</w:t>
      </w:r>
      <w:r w:rsidRPr="00A94AA6">
        <w:t xml:space="preserve"> soda lost </w:t>
      </w:r>
      <w:r w:rsidR="00FA4C31">
        <w:t>29.8</w:t>
      </w:r>
      <w:r w:rsidR="00F76BB0">
        <w:t>g in</w:t>
      </w:r>
      <w:r w:rsidRPr="00A94AA6">
        <w:t xml:space="preserve"> weight, shriveled up, dried out, and ended up with that tough, leathery skin. The control pear, on the other hand, barely changed. It kept its shape, stayed moist, and </w:t>
      </w:r>
      <w:r w:rsidR="00F27466">
        <w:t xml:space="preserve">looks </w:t>
      </w:r>
      <w:r w:rsidR="0062106C">
        <w:t>similar</w:t>
      </w:r>
      <w:r w:rsidRPr="00A94AA6">
        <w:t xml:space="preserve">. That tells you that just limiting air slows things </w:t>
      </w:r>
      <w:r w:rsidR="00F27466" w:rsidRPr="00A94AA6">
        <w:t>down but</w:t>
      </w:r>
      <w:r w:rsidRPr="00A94AA6">
        <w:t xml:space="preserve"> </w:t>
      </w:r>
      <w:r w:rsidR="00F76BB0" w:rsidRPr="00A94AA6">
        <w:t>does not</w:t>
      </w:r>
      <w:r w:rsidRPr="00A94AA6">
        <w:t xml:space="preserve"> come close to stopping decay the way mummification does. The experiment hit its goal</w:t>
      </w:r>
      <w:r w:rsidR="00F27466">
        <w:t xml:space="preserve">, </w:t>
      </w:r>
      <w:r w:rsidRPr="00A94AA6">
        <w:t>using real fruit to model ancient mummification</w:t>
      </w:r>
      <w:r w:rsidR="000030ED">
        <w:t>. To take a step</w:t>
      </w:r>
      <w:r w:rsidRPr="00A94AA6">
        <w:t xml:space="preserve"> further, </w:t>
      </w:r>
      <w:r w:rsidR="000030ED">
        <w:t xml:space="preserve">the </w:t>
      </w:r>
      <w:r w:rsidRPr="00A94AA6">
        <w:t>use</w:t>
      </w:r>
      <w:r w:rsidR="000030ED">
        <w:t xml:space="preserve"> of</w:t>
      </w:r>
      <w:r w:rsidRPr="00A94AA6">
        <w:t xml:space="preserve"> more salt mixture</w:t>
      </w:r>
      <w:r w:rsidR="000030ED">
        <w:t xml:space="preserve"> to </w:t>
      </w:r>
      <w:r w:rsidRPr="00A94AA6">
        <w:t xml:space="preserve">cover the pear </w:t>
      </w:r>
      <w:r w:rsidR="00D77DC7" w:rsidRPr="00A94AA6">
        <w:t>better or</w:t>
      </w:r>
      <w:r w:rsidRPr="00A94AA6">
        <w:t xml:space="preserve"> let it sit longer to see what happens over a </w:t>
      </w:r>
      <w:r w:rsidR="000030ED">
        <w:t>larger</w:t>
      </w:r>
      <w:r w:rsidRPr="00A94AA6">
        <w:t xml:space="preserve"> stretch of time</w:t>
      </w:r>
      <w:r w:rsidR="00D31C70">
        <w:t xml:space="preserve"> might yield enhanced results</w:t>
      </w:r>
      <w:r w:rsidRPr="00A94AA6">
        <w:t xml:space="preserve">. </w:t>
      </w:r>
      <w:r w:rsidR="0062106C" w:rsidRPr="00A94AA6">
        <w:t>Overall</w:t>
      </w:r>
      <w:r w:rsidRPr="00A94AA6">
        <w:t>, this project gave a solid look at how the environment and chemicals like salt can change the way things break down</w:t>
      </w:r>
      <w:r w:rsidR="00D31C70">
        <w:t>.</w:t>
      </w:r>
    </w:p>
    <w:p w14:paraId="16F17ACE" w14:textId="2E6B9BEC" w:rsidR="00366E83" w:rsidRDefault="00A816A6" w:rsidP="00685A31">
      <w:pPr>
        <w:pStyle w:val="Heading2"/>
      </w:pPr>
      <w:r>
        <w:t>Appendix 1.</w:t>
      </w:r>
    </w:p>
    <w:p w14:paraId="29F3A726" w14:textId="3E9139EF" w:rsidR="00A816A6" w:rsidRDefault="006D28A4" w:rsidP="006D28A4">
      <w:pPr>
        <w:pStyle w:val="ListParagraph"/>
        <w:numPr>
          <w:ilvl w:val="0"/>
          <w:numId w:val="1"/>
        </w:numPr>
      </w:pPr>
      <w:r>
        <w:t>Cutting board</w:t>
      </w:r>
    </w:p>
    <w:p w14:paraId="19472CAE" w14:textId="48B5C146" w:rsidR="006D28A4" w:rsidRDefault="001E07EA" w:rsidP="006D28A4">
      <w:pPr>
        <w:pStyle w:val="ListParagraph"/>
        <w:numPr>
          <w:ilvl w:val="0"/>
          <w:numId w:val="1"/>
        </w:numPr>
      </w:pPr>
      <w:r>
        <w:t>Paper towel</w:t>
      </w:r>
    </w:p>
    <w:p w14:paraId="5BCF8799" w14:textId="716F7E93" w:rsidR="001E07EA" w:rsidRDefault="001E07EA" w:rsidP="006D28A4">
      <w:pPr>
        <w:pStyle w:val="ListParagraph"/>
        <w:numPr>
          <w:ilvl w:val="0"/>
          <w:numId w:val="1"/>
        </w:numPr>
      </w:pPr>
      <w:r>
        <w:t>Kitchen knife</w:t>
      </w:r>
    </w:p>
    <w:p w14:paraId="1111C31E" w14:textId="6EFB9A80" w:rsidR="001E07EA" w:rsidRDefault="001E07EA" w:rsidP="006D28A4">
      <w:pPr>
        <w:pStyle w:val="ListParagraph"/>
        <w:numPr>
          <w:ilvl w:val="0"/>
          <w:numId w:val="1"/>
        </w:numPr>
      </w:pPr>
      <w:r>
        <w:t xml:space="preserve">Electronic </w:t>
      </w:r>
      <w:r w:rsidR="00F275EB">
        <w:t>calipers</w:t>
      </w:r>
      <w:r>
        <w:t xml:space="preserve"> </w:t>
      </w:r>
    </w:p>
    <w:p w14:paraId="551A1D4C" w14:textId="67D7C0DF" w:rsidR="001E07EA" w:rsidRDefault="009E32DB" w:rsidP="006D28A4">
      <w:pPr>
        <w:pStyle w:val="ListParagraph"/>
        <w:numPr>
          <w:ilvl w:val="0"/>
          <w:numId w:val="1"/>
        </w:numPr>
      </w:pPr>
      <w:r>
        <w:t>Kitchen scale</w:t>
      </w:r>
    </w:p>
    <w:p w14:paraId="645E9360" w14:textId="2231500A" w:rsidR="009E32DB" w:rsidRDefault="009E32DB" w:rsidP="006D28A4">
      <w:pPr>
        <w:pStyle w:val="ListParagraph"/>
        <w:numPr>
          <w:ilvl w:val="0"/>
          <w:numId w:val="1"/>
        </w:numPr>
      </w:pPr>
      <w:r>
        <w:t>7” x 8” Ziploc bag (quart)</w:t>
      </w:r>
    </w:p>
    <w:p w14:paraId="0830DD50" w14:textId="092889C3" w:rsidR="009E32DB" w:rsidRDefault="00F3604C" w:rsidP="006D28A4">
      <w:pPr>
        <w:pStyle w:val="ListParagraph"/>
        <w:numPr>
          <w:ilvl w:val="0"/>
          <w:numId w:val="1"/>
        </w:numPr>
      </w:pPr>
      <w:r>
        <w:t>Cooking salt (160g)</w:t>
      </w:r>
    </w:p>
    <w:p w14:paraId="6FF10A26" w14:textId="485A0CCF" w:rsidR="00F3604C" w:rsidRDefault="00F3604C" w:rsidP="006D28A4">
      <w:pPr>
        <w:pStyle w:val="ListParagraph"/>
        <w:numPr>
          <w:ilvl w:val="0"/>
          <w:numId w:val="1"/>
        </w:numPr>
      </w:pPr>
      <w:r>
        <w:t>Bicarbonate soda (40g)</w:t>
      </w:r>
    </w:p>
    <w:p w14:paraId="207AF0A6" w14:textId="13BC97CD" w:rsidR="00F3604C" w:rsidRDefault="00784865" w:rsidP="006D28A4">
      <w:pPr>
        <w:pStyle w:val="ListParagraph"/>
        <w:numPr>
          <w:ilvl w:val="0"/>
          <w:numId w:val="1"/>
        </w:numPr>
      </w:pPr>
      <w:r>
        <w:t>Scotch tape</w:t>
      </w:r>
    </w:p>
    <w:p w14:paraId="50F637F9" w14:textId="50D85793" w:rsidR="00784865" w:rsidRDefault="00784865" w:rsidP="006D28A4">
      <w:pPr>
        <w:pStyle w:val="ListParagraph"/>
        <w:numPr>
          <w:ilvl w:val="0"/>
          <w:numId w:val="1"/>
        </w:numPr>
      </w:pPr>
      <w:r>
        <w:t>Wooden spoon</w:t>
      </w:r>
    </w:p>
    <w:p w14:paraId="1632132C" w14:textId="46993CC3" w:rsidR="00784865" w:rsidRDefault="00784865" w:rsidP="006D28A4">
      <w:pPr>
        <w:pStyle w:val="ListParagraph"/>
        <w:numPr>
          <w:ilvl w:val="0"/>
          <w:numId w:val="1"/>
        </w:numPr>
      </w:pPr>
      <w:r>
        <w:t>Handheld brush</w:t>
      </w:r>
    </w:p>
    <w:p w14:paraId="0A673A04" w14:textId="3BD637DA" w:rsidR="00784865" w:rsidRDefault="00784865" w:rsidP="006D28A4">
      <w:pPr>
        <w:pStyle w:val="ListParagraph"/>
        <w:numPr>
          <w:ilvl w:val="0"/>
          <w:numId w:val="1"/>
        </w:numPr>
      </w:pPr>
      <w:r>
        <w:t>Bone scraper</w:t>
      </w:r>
    </w:p>
    <w:p w14:paraId="374662E7" w14:textId="2CA3620D" w:rsidR="00784865" w:rsidRDefault="00784865" w:rsidP="006D28A4">
      <w:pPr>
        <w:pStyle w:val="ListParagraph"/>
        <w:numPr>
          <w:ilvl w:val="0"/>
          <w:numId w:val="1"/>
        </w:numPr>
      </w:pPr>
      <w:r>
        <w:t>Medical gloves</w:t>
      </w:r>
    </w:p>
    <w:p w14:paraId="77CBD120" w14:textId="2B370C3B" w:rsidR="00784865" w:rsidRDefault="00784865" w:rsidP="006D28A4">
      <w:pPr>
        <w:pStyle w:val="ListParagraph"/>
        <w:numPr>
          <w:ilvl w:val="0"/>
          <w:numId w:val="1"/>
        </w:numPr>
      </w:pPr>
      <w:r>
        <w:t>Phone</w:t>
      </w:r>
    </w:p>
    <w:p w14:paraId="3C261DC1" w14:textId="045DBDC1" w:rsidR="00784865" w:rsidRDefault="00784865" w:rsidP="006D28A4">
      <w:pPr>
        <w:pStyle w:val="ListParagraph"/>
        <w:numPr>
          <w:ilvl w:val="0"/>
          <w:numId w:val="1"/>
        </w:numPr>
      </w:pPr>
      <w:r>
        <w:t xml:space="preserve">Pear </w:t>
      </w:r>
    </w:p>
    <w:p w14:paraId="3B1A314B" w14:textId="493E9512" w:rsidR="003164BE" w:rsidRDefault="003164BE" w:rsidP="006D28A4">
      <w:pPr>
        <w:pStyle w:val="ListParagraph"/>
        <w:numPr>
          <w:ilvl w:val="0"/>
          <w:numId w:val="1"/>
        </w:numPr>
      </w:pPr>
      <w:r>
        <w:t>Ruler</w:t>
      </w:r>
    </w:p>
    <w:p w14:paraId="64051A34" w14:textId="294E0F61" w:rsidR="00F275EB" w:rsidRDefault="00F275EB" w:rsidP="00F275EB">
      <w:pPr>
        <w:pStyle w:val="ListParagraph"/>
        <w:numPr>
          <w:ilvl w:val="0"/>
          <w:numId w:val="1"/>
        </w:numPr>
      </w:pPr>
      <w:r>
        <w:t xml:space="preserve">Sharpie </w:t>
      </w:r>
    </w:p>
    <w:p w14:paraId="1254F078" w14:textId="692071D2" w:rsidR="00F8674C" w:rsidRDefault="00F8674C" w:rsidP="00F8674C">
      <w:pPr>
        <w:pStyle w:val="Heading2"/>
      </w:pPr>
      <w:r>
        <w:lastRenderedPageBreak/>
        <w:t xml:space="preserve">Appendix </w:t>
      </w:r>
      <w:r w:rsidR="001A0763">
        <w:t>2</w:t>
      </w:r>
      <w:r>
        <w:t>.</w:t>
      </w:r>
    </w:p>
    <w:p w14:paraId="44D11AE0" w14:textId="7D682621" w:rsidR="00F8674C" w:rsidRDefault="004E2155" w:rsidP="007E6E95">
      <w:pPr>
        <w:pStyle w:val="Heading3"/>
      </w:pPr>
      <w:r>
        <w:rPr>
          <w:noProof/>
        </w:rPr>
        <w:drawing>
          <wp:anchor distT="0" distB="0" distL="114300" distR="114300" simplePos="0" relativeHeight="251660288" behindDoc="0" locked="0" layoutInCell="1" allowOverlap="1" wp14:anchorId="66A1C2B0" wp14:editId="33CB7159">
            <wp:simplePos x="0" y="0"/>
            <wp:positionH relativeFrom="column">
              <wp:posOffset>3095625</wp:posOffset>
            </wp:positionH>
            <wp:positionV relativeFrom="paragraph">
              <wp:posOffset>638810</wp:posOffset>
            </wp:positionV>
            <wp:extent cx="1702435" cy="1276350"/>
            <wp:effectExtent l="3493" t="0" r="0" b="0"/>
            <wp:wrapTopAndBottom/>
            <wp:docPr id="15654492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449238" name="Picture 1565449238"/>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702435" cy="12763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ACDDED9" wp14:editId="78A02C2B">
            <wp:simplePos x="0" y="0"/>
            <wp:positionH relativeFrom="column">
              <wp:posOffset>1412240</wp:posOffset>
            </wp:positionH>
            <wp:positionV relativeFrom="paragraph">
              <wp:posOffset>610235</wp:posOffset>
            </wp:positionV>
            <wp:extent cx="1737995" cy="1301750"/>
            <wp:effectExtent l="8573" t="0" r="4127" b="4128"/>
            <wp:wrapTopAndBottom/>
            <wp:docPr id="9025806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580621" name="Picture 902580621"/>
                    <pic:cNvPicPr/>
                  </pic:nvPicPr>
                  <pic:blipFill>
                    <a:blip r:embed="rId9" cstate="print">
                      <a:extLst>
                        <a:ext uri="{28A0092B-C50C-407E-A947-70E740481C1C}">
                          <a14:useLocalDpi xmlns:a14="http://schemas.microsoft.com/office/drawing/2010/main" val="0"/>
                        </a:ext>
                      </a:extLst>
                    </a:blip>
                    <a:stretch>
                      <a:fillRect/>
                    </a:stretch>
                  </pic:blipFill>
                  <pic:spPr>
                    <a:xfrm rot="5400000" flipV="1">
                      <a:off x="0" y="0"/>
                      <a:ext cx="1737995" cy="13017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52966551" wp14:editId="1554FDFA">
            <wp:simplePos x="0" y="0"/>
            <wp:positionH relativeFrom="margin">
              <wp:posOffset>-361950</wp:posOffset>
            </wp:positionH>
            <wp:positionV relativeFrom="paragraph">
              <wp:posOffset>585470</wp:posOffset>
            </wp:positionV>
            <wp:extent cx="1789430" cy="1341755"/>
            <wp:effectExtent l="0" t="4763" r="0" b="0"/>
            <wp:wrapTopAndBottom/>
            <wp:docPr id="438154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154104" name="Picture 438154104"/>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1789430" cy="1341755"/>
                    </a:xfrm>
                    <a:prstGeom prst="rect">
                      <a:avLst/>
                    </a:prstGeom>
                  </pic:spPr>
                </pic:pic>
              </a:graphicData>
            </a:graphic>
            <wp14:sizeRelH relativeFrom="margin">
              <wp14:pctWidth>0</wp14:pctWidth>
            </wp14:sizeRelH>
            <wp14:sizeRelV relativeFrom="margin">
              <wp14:pctHeight>0</wp14:pctHeight>
            </wp14:sizeRelV>
          </wp:anchor>
        </w:drawing>
      </w:r>
      <w:r w:rsidR="007E6E95">
        <w:t>Week one</w:t>
      </w:r>
      <w:r w:rsidR="00817BA0">
        <w:t>,</w:t>
      </w:r>
    </w:p>
    <w:p w14:paraId="54E7F08E" w14:textId="405ACDCB" w:rsidR="00817BA0" w:rsidRPr="00817BA0" w:rsidRDefault="00817BA0" w:rsidP="00817BA0"/>
    <w:p w14:paraId="5221BFFD" w14:textId="35EA21A1" w:rsidR="00817BA0" w:rsidRDefault="00817BA0" w:rsidP="00817BA0">
      <w:pPr>
        <w:pStyle w:val="Heading3"/>
      </w:pPr>
      <w:r>
        <w:t>Week two,</w:t>
      </w:r>
    </w:p>
    <w:p w14:paraId="2D7F0A7C" w14:textId="01CB88F9" w:rsidR="00E62A18" w:rsidRPr="00E62A18" w:rsidRDefault="00E62A18" w:rsidP="00E62A18">
      <w:pPr>
        <w:pStyle w:val="Heading4"/>
      </w:pPr>
      <w:r>
        <w:t xml:space="preserve">Control </w:t>
      </w:r>
    </w:p>
    <w:p w14:paraId="0A61D45B" w14:textId="4B015A5A" w:rsidR="00B35508" w:rsidRPr="00B35508" w:rsidRDefault="00B35508" w:rsidP="00B35508">
      <w:r>
        <w:rPr>
          <w:noProof/>
        </w:rPr>
        <w:drawing>
          <wp:inline distT="0" distB="0" distL="0" distR="0" wp14:anchorId="14602EFE" wp14:editId="411A5180">
            <wp:extent cx="1209040" cy="906780"/>
            <wp:effectExtent l="0" t="0" r="0" b="7620"/>
            <wp:docPr id="1569074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07488" name="Picture 15690748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09040" cy="906780"/>
                    </a:xfrm>
                    <a:prstGeom prst="rect">
                      <a:avLst/>
                    </a:prstGeom>
                  </pic:spPr>
                </pic:pic>
              </a:graphicData>
            </a:graphic>
          </wp:inline>
        </w:drawing>
      </w:r>
      <w:r>
        <w:rPr>
          <w:noProof/>
        </w:rPr>
        <w:drawing>
          <wp:inline distT="0" distB="0" distL="0" distR="0" wp14:anchorId="23795166" wp14:editId="13E486F6">
            <wp:extent cx="1219200" cy="914400"/>
            <wp:effectExtent l="0" t="0" r="0" b="0"/>
            <wp:docPr id="14782866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286646" name="Picture 1478286646"/>
                    <pic:cNvPicPr/>
                  </pic:nvPicPr>
                  <pic:blipFill>
                    <a:blip r:embed="rId12" cstate="print">
                      <a:extLst>
                        <a:ext uri="{28A0092B-C50C-407E-A947-70E740481C1C}">
                          <a14:useLocalDpi xmlns:a14="http://schemas.microsoft.com/office/drawing/2010/main" val="0"/>
                        </a:ext>
                      </a:extLst>
                    </a:blip>
                    <a:stretch>
                      <a:fillRect/>
                    </a:stretch>
                  </pic:blipFill>
                  <pic:spPr>
                    <a:xfrm flipV="1">
                      <a:off x="0" y="0"/>
                      <a:ext cx="1219200" cy="914400"/>
                    </a:xfrm>
                    <a:prstGeom prst="rect">
                      <a:avLst/>
                    </a:prstGeom>
                  </pic:spPr>
                </pic:pic>
              </a:graphicData>
            </a:graphic>
          </wp:inline>
        </w:drawing>
      </w:r>
      <w:r w:rsidR="00E62A18">
        <w:rPr>
          <w:noProof/>
        </w:rPr>
        <w:drawing>
          <wp:inline distT="0" distB="0" distL="0" distR="0" wp14:anchorId="0DF419D9" wp14:editId="7E5667B0">
            <wp:extent cx="1273809" cy="955357"/>
            <wp:effectExtent l="6668" t="0" r="0" b="0"/>
            <wp:docPr id="746446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44606" name="Picture 74644606"/>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285863" cy="964398"/>
                    </a:xfrm>
                    <a:prstGeom prst="rect">
                      <a:avLst/>
                    </a:prstGeom>
                  </pic:spPr>
                </pic:pic>
              </a:graphicData>
            </a:graphic>
          </wp:inline>
        </w:drawing>
      </w:r>
    </w:p>
    <w:p w14:paraId="18B7EAA3" w14:textId="33B58AE3" w:rsidR="00B35508" w:rsidRDefault="00E62A18" w:rsidP="00B35508">
      <w:pPr>
        <w:pStyle w:val="Heading4"/>
      </w:pPr>
      <w:r>
        <w:t>Experiment</w:t>
      </w:r>
    </w:p>
    <w:p w14:paraId="0963F3F1" w14:textId="1A9EEAFD" w:rsidR="00B35508" w:rsidRPr="00B35508" w:rsidRDefault="00B35508" w:rsidP="00B35508">
      <w:r>
        <w:rPr>
          <w:noProof/>
        </w:rPr>
        <w:drawing>
          <wp:inline distT="0" distB="0" distL="0" distR="0" wp14:anchorId="0A85FEF3" wp14:editId="634C58C3">
            <wp:extent cx="1569719" cy="1177290"/>
            <wp:effectExtent l="5398" t="0" r="0" b="0"/>
            <wp:docPr id="13663653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365397" name="Picture 1366365397"/>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1585554" cy="1189167"/>
                    </a:xfrm>
                    <a:prstGeom prst="rect">
                      <a:avLst/>
                    </a:prstGeom>
                  </pic:spPr>
                </pic:pic>
              </a:graphicData>
            </a:graphic>
          </wp:inline>
        </w:drawing>
      </w:r>
      <w:r w:rsidR="00144111">
        <w:rPr>
          <w:noProof/>
        </w:rPr>
        <w:drawing>
          <wp:inline distT="0" distB="0" distL="0" distR="0" wp14:anchorId="5DA9A17B" wp14:editId="6961AD90">
            <wp:extent cx="1549294" cy="1161970"/>
            <wp:effectExtent l="3175" t="0" r="0" b="0"/>
            <wp:docPr id="1372022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02222" name="Picture 137202222"/>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561117" cy="1170837"/>
                    </a:xfrm>
                    <a:prstGeom prst="rect">
                      <a:avLst/>
                    </a:prstGeom>
                  </pic:spPr>
                </pic:pic>
              </a:graphicData>
            </a:graphic>
          </wp:inline>
        </w:drawing>
      </w:r>
      <w:r>
        <w:rPr>
          <w:noProof/>
        </w:rPr>
        <w:drawing>
          <wp:inline distT="0" distB="0" distL="0" distR="0" wp14:anchorId="32132A4A" wp14:editId="02EA162F">
            <wp:extent cx="1537969" cy="1153477"/>
            <wp:effectExtent l="1588" t="0" r="7302" b="7303"/>
            <wp:docPr id="21191870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187008" name="Picture 2119187008"/>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540575" cy="1155432"/>
                    </a:xfrm>
                    <a:prstGeom prst="rect">
                      <a:avLst/>
                    </a:prstGeom>
                  </pic:spPr>
                </pic:pic>
              </a:graphicData>
            </a:graphic>
          </wp:inline>
        </w:drawing>
      </w:r>
    </w:p>
    <w:p w14:paraId="421D36EE" w14:textId="452D185C" w:rsidR="00817BA0" w:rsidRDefault="00817BA0" w:rsidP="00817BA0">
      <w:pPr>
        <w:pStyle w:val="Heading3"/>
      </w:pPr>
      <w:r>
        <w:lastRenderedPageBreak/>
        <w:t>Week three,</w:t>
      </w:r>
    </w:p>
    <w:p w14:paraId="58B5796F" w14:textId="77777777" w:rsidR="00E62A18" w:rsidRDefault="00E62A18" w:rsidP="00E62A18">
      <w:pPr>
        <w:pStyle w:val="Heading4"/>
      </w:pPr>
      <w:r>
        <w:t>Control</w:t>
      </w:r>
    </w:p>
    <w:p w14:paraId="737D1F86" w14:textId="144AAD4D" w:rsidR="00E62A18" w:rsidRPr="00E62A18" w:rsidRDefault="00E62A18" w:rsidP="00E62A18">
      <w:r>
        <w:rPr>
          <w:noProof/>
        </w:rPr>
        <w:drawing>
          <wp:inline distT="0" distB="0" distL="0" distR="0" wp14:anchorId="1931F37E" wp14:editId="31CA8F21">
            <wp:extent cx="1544320" cy="1158240"/>
            <wp:effectExtent l="2540" t="0" r="1270" b="1270"/>
            <wp:docPr id="179731068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310681" name="Picture 1797310681"/>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1545737" cy="1159303"/>
                    </a:xfrm>
                    <a:prstGeom prst="rect">
                      <a:avLst/>
                    </a:prstGeom>
                  </pic:spPr>
                </pic:pic>
              </a:graphicData>
            </a:graphic>
          </wp:inline>
        </w:drawing>
      </w:r>
      <w:r>
        <w:rPr>
          <w:noProof/>
        </w:rPr>
        <w:drawing>
          <wp:inline distT="0" distB="0" distL="0" distR="0" wp14:anchorId="22D4A832" wp14:editId="2C1958BA">
            <wp:extent cx="1548270" cy="1161203"/>
            <wp:effectExtent l="3175" t="0" r="0" b="0"/>
            <wp:docPr id="10369384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938430" name="Picture 1036938430"/>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1559079" cy="1169310"/>
                    </a:xfrm>
                    <a:prstGeom prst="rect">
                      <a:avLst/>
                    </a:prstGeom>
                  </pic:spPr>
                </pic:pic>
              </a:graphicData>
            </a:graphic>
          </wp:inline>
        </w:drawing>
      </w:r>
      <w:r>
        <w:rPr>
          <w:noProof/>
        </w:rPr>
        <w:drawing>
          <wp:inline distT="0" distB="0" distL="0" distR="0" wp14:anchorId="68307A64" wp14:editId="08046813">
            <wp:extent cx="1551623" cy="1163717"/>
            <wp:effectExtent l="3493" t="0" r="0" b="0"/>
            <wp:docPr id="204633631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336319" name="Picture 2046336319"/>
                    <pic:cNvPicPr/>
                  </pic:nvPicPr>
                  <pic:blipFill>
                    <a:blip r:embed="rId19" cstate="print">
                      <a:extLst>
                        <a:ext uri="{28A0092B-C50C-407E-A947-70E740481C1C}">
                          <a14:useLocalDpi xmlns:a14="http://schemas.microsoft.com/office/drawing/2010/main" val="0"/>
                        </a:ext>
                      </a:extLst>
                    </a:blip>
                    <a:stretch>
                      <a:fillRect/>
                    </a:stretch>
                  </pic:blipFill>
                  <pic:spPr>
                    <a:xfrm rot="5400000" flipV="1">
                      <a:off x="0" y="0"/>
                      <a:ext cx="1564330" cy="1173247"/>
                    </a:xfrm>
                    <a:prstGeom prst="rect">
                      <a:avLst/>
                    </a:prstGeom>
                  </pic:spPr>
                </pic:pic>
              </a:graphicData>
            </a:graphic>
          </wp:inline>
        </w:drawing>
      </w:r>
    </w:p>
    <w:p w14:paraId="627B7407" w14:textId="14210B4E" w:rsidR="00B35508" w:rsidRDefault="00B35508" w:rsidP="00B35508">
      <w:pPr>
        <w:pStyle w:val="Heading4"/>
      </w:pPr>
      <w:r>
        <w:t>Experiment</w:t>
      </w:r>
    </w:p>
    <w:p w14:paraId="787CB0BE" w14:textId="1E5AAA30" w:rsidR="00E62A18" w:rsidRDefault="00E62A18" w:rsidP="00E62A18">
      <w:r>
        <w:rPr>
          <w:noProof/>
        </w:rPr>
        <w:drawing>
          <wp:inline distT="0" distB="0" distL="0" distR="0" wp14:anchorId="7E2B9D19" wp14:editId="017FDED6">
            <wp:extent cx="1753237" cy="1314928"/>
            <wp:effectExtent l="0" t="9207" r="9207" b="9208"/>
            <wp:docPr id="8022031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203151" name="Picture 802203151"/>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1761232" cy="1320924"/>
                    </a:xfrm>
                    <a:prstGeom prst="rect">
                      <a:avLst/>
                    </a:prstGeom>
                  </pic:spPr>
                </pic:pic>
              </a:graphicData>
            </a:graphic>
          </wp:inline>
        </w:drawing>
      </w:r>
      <w:r>
        <w:rPr>
          <w:noProof/>
        </w:rPr>
        <w:drawing>
          <wp:inline distT="0" distB="0" distL="0" distR="0" wp14:anchorId="22EE8DF2" wp14:editId="3E88672F">
            <wp:extent cx="1765300" cy="1323975"/>
            <wp:effectExtent l="0" t="7938" r="0" b="0"/>
            <wp:docPr id="9049075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907518" name="Picture 904907518"/>
                    <pic:cNvPicPr/>
                  </pic:nvPicPr>
                  <pic:blipFill>
                    <a:blip r:embed="rId21" cstate="print">
                      <a:extLst>
                        <a:ext uri="{28A0092B-C50C-407E-A947-70E740481C1C}">
                          <a14:useLocalDpi xmlns:a14="http://schemas.microsoft.com/office/drawing/2010/main" val="0"/>
                        </a:ext>
                      </a:extLst>
                    </a:blip>
                    <a:stretch>
                      <a:fillRect/>
                    </a:stretch>
                  </pic:blipFill>
                  <pic:spPr>
                    <a:xfrm rot="5400000" flipV="1">
                      <a:off x="0" y="0"/>
                      <a:ext cx="1772652" cy="1329489"/>
                    </a:xfrm>
                    <a:prstGeom prst="rect">
                      <a:avLst/>
                    </a:prstGeom>
                  </pic:spPr>
                </pic:pic>
              </a:graphicData>
            </a:graphic>
          </wp:inline>
        </w:drawing>
      </w:r>
      <w:r>
        <w:rPr>
          <w:noProof/>
        </w:rPr>
        <w:drawing>
          <wp:inline distT="0" distB="0" distL="0" distR="0" wp14:anchorId="4DC17F2F" wp14:editId="012689FD">
            <wp:extent cx="1780680" cy="1335511"/>
            <wp:effectExtent l="0" t="6033" r="4128" b="4127"/>
            <wp:docPr id="159396286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962869" name="Picture 1593962869"/>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1787459" cy="1340595"/>
                    </a:xfrm>
                    <a:prstGeom prst="rect">
                      <a:avLst/>
                    </a:prstGeom>
                  </pic:spPr>
                </pic:pic>
              </a:graphicData>
            </a:graphic>
          </wp:inline>
        </w:drawing>
      </w:r>
      <w:r>
        <w:rPr>
          <w:noProof/>
        </w:rPr>
        <w:drawing>
          <wp:inline distT="0" distB="0" distL="0" distR="0" wp14:anchorId="7F1A0B79" wp14:editId="768255E8">
            <wp:extent cx="1786652" cy="1339989"/>
            <wp:effectExtent l="0" t="5397" r="0" b="0"/>
            <wp:docPr id="63966247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662475" name="Picture 639662475"/>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1793626" cy="1345219"/>
                    </a:xfrm>
                    <a:prstGeom prst="rect">
                      <a:avLst/>
                    </a:prstGeom>
                  </pic:spPr>
                </pic:pic>
              </a:graphicData>
            </a:graphic>
          </wp:inline>
        </w:drawing>
      </w:r>
      <w:r w:rsidR="00E528D4">
        <w:rPr>
          <w:noProof/>
        </w:rPr>
        <w:drawing>
          <wp:inline distT="0" distB="0" distL="0" distR="0" wp14:anchorId="3F04C266" wp14:editId="2646BB82">
            <wp:extent cx="1995169" cy="1496377"/>
            <wp:effectExtent l="1588" t="0" r="7302" b="7303"/>
            <wp:docPr id="121091209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912090" name="Picture 1210912090"/>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2004622" cy="1503467"/>
                    </a:xfrm>
                    <a:prstGeom prst="rect">
                      <a:avLst/>
                    </a:prstGeom>
                  </pic:spPr>
                </pic:pic>
              </a:graphicData>
            </a:graphic>
          </wp:inline>
        </w:drawing>
      </w:r>
    </w:p>
    <w:p w14:paraId="07737ED4" w14:textId="5F9544AB" w:rsidR="000D1320" w:rsidRDefault="000D1320" w:rsidP="000D1320">
      <w:pPr>
        <w:pStyle w:val="Heading3"/>
      </w:pPr>
      <w:r>
        <w:t>Tables,</w:t>
      </w:r>
    </w:p>
    <w:p w14:paraId="3DF21BC2" w14:textId="7C7847CF" w:rsidR="00BE2140" w:rsidRPr="00E62A18" w:rsidRDefault="008723A9" w:rsidP="00E62A18">
      <w:r w:rsidRPr="00D1014B">
        <w:rPr>
          <w:noProof/>
        </w:rPr>
        <w:drawing>
          <wp:anchor distT="0" distB="0" distL="114300" distR="114300" simplePos="0" relativeHeight="251662336" behindDoc="0" locked="0" layoutInCell="1" allowOverlap="1" wp14:anchorId="6378105A" wp14:editId="03358974">
            <wp:simplePos x="0" y="0"/>
            <wp:positionH relativeFrom="page">
              <wp:posOffset>266700</wp:posOffset>
            </wp:positionH>
            <wp:positionV relativeFrom="paragraph">
              <wp:posOffset>127635</wp:posOffset>
            </wp:positionV>
            <wp:extent cx="7223760" cy="1919390"/>
            <wp:effectExtent l="0" t="0" r="0" b="5080"/>
            <wp:wrapNone/>
            <wp:docPr id="767913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223760" cy="19193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9BC4DA" w14:textId="4CD7DD4B" w:rsidR="00B35508" w:rsidRPr="00B35508" w:rsidRDefault="00B35508" w:rsidP="00B35508"/>
    <w:p w14:paraId="6D1E339A" w14:textId="1548E06D" w:rsidR="00817BA0" w:rsidRPr="00817BA0" w:rsidRDefault="00817BA0" w:rsidP="00817BA0"/>
    <w:p w14:paraId="66EA2513" w14:textId="6D73E8B2" w:rsidR="00F8674C" w:rsidRPr="00F8674C" w:rsidRDefault="00F8674C" w:rsidP="00F8674C"/>
    <w:p w14:paraId="1953DD87" w14:textId="1994069F" w:rsidR="00F275EB" w:rsidRPr="00F275EB" w:rsidRDefault="00F275EB" w:rsidP="00F275EB"/>
    <w:p w14:paraId="2E30B87A" w14:textId="0F35E297" w:rsidR="00366E83" w:rsidRPr="003916C8" w:rsidRDefault="00EE1750" w:rsidP="003916C8">
      <w:r>
        <w:rPr>
          <w:noProof/>
        </w:rPr>
        <w:lastRenderedPageBreak/>
        <w:drawing>
          <wp:anchor distT="0" distB="0" distL="114300" distR="114300" simplePos="0" relativeHeight="251661312" behindDoc="0" locked="0" layoutInCell="1" allowOverlap="1" wp14:anchorId="2F0166ED" wp14:editId="400051B7">
            <wp:simplePos x="0" y="0"/>
            <wp:positionH relativeFrom="margin">
              <wp:align>left</wp:align>
            </wp:positionH>
            <wp:positionV relativeFrom="paragraph">
              <wp:posOffset>0</wp:posOffset>
            </wp:positionV>
            <wp:extent cx="4617720" cy="2849880"/>
            <wp:effectExtent l="0" t="0" r="11430" b="7620"/>
            <wp:wrapTopAndBottom/>
            <wp:docPr id="1256026662" name="Chart 1">
              <a:extLst xmlns:a="http://schemas.openxmlformats.org/drawingml/2006/main">
                <a:ext uri="{FF2B5EF4-FFF2-40B4-BE49-F238E27FC236}">
                  <a16:creationId xmlns:a16="http://schemas.microsoft.com/office/drawing/2014/main" id="{688F1D8D-55CB-6A50-69E9-AF2481D6BE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sectPr w:rsidR="00366E83" w:rsidRPr="003916C8">
      <w:headerReference w:type="defaul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9FCCA" w14:textId="77777777" w:rsidR="00431419" w:rsidRDefault="00431419" w:rsidP="001D5AAA">
      <w:pPr>
        <w:spacing w:after="0" w:line="240" w:lineRule="auto"/>
      </w:pPr>
      <w:r>
        <w:separator/>
      </w:r>
    </w:p>
  </w:endnote>
  <w:endnote w:type="continuationSeparator" w:id="0">
    <w:p w14:paraId="06617407" w14:textId="77777777" w:rsidR="00431419" w:rsidRDefault="00431419" w:rsidP="001D5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075C8" w14:textId="77777777" w:rsidR="00431419" w:rsidRDefault="00431419" w:rsidP="001D5AAA">
      <w:pPr>
        <w:spacing w:after="0" w:line="240" w:lineRule="auto"/>
      </w:pPr>
      <w:r>
        <w:separator/>
      </w:r>
    </w:p>
  </w:footnote>
  <w:footnote w:type="continuationSeparator" w:id="0">
    <w:p w14:paraId="57343BE5" w14:textId="77777777" w:rsidR="00431419" w:rsidRDefault="00431419" w:rsidP="001D5A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3ED8F" w14:textId="3B601F63" w:rsidR="001D5AAA" w:rsidRDefault="001D5AAA">
    <w:pPr>
      <w:spacing w:line="264" w:lineRule="auto"/>
    </w:pPr>
    <w:r>
      <w:rPr>
        <w:noProof/>
        <w:color w:val="000000"/>
      </w:rPr>
      <mc:AlternateContent>
        <mc:Choice Requires="wps">
          <w:drawing>
            <wp:anchor distT="0" distB="0" distL="114300" distR="114300" simplePos="0" relativeHeight="251659264" behindDoc="0" locked="0" layoutInCell="1" allowOverlap="1" wp14:anchorId="1B0D5E51" wp14:editId="6AE81B52">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B6A5B6F"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r w:rsidR="00131E43">
      <w:rPr>
        <w:color w:val="156082" w:themeColor="accent1"/>
        <w:sz w:val="20"/>
        <w:szCs w:val="20"/>
      </w:rPr>
      <w:t>Assessment</w:t>
    </w:r>
    <w:r>
      <w:rPr>
        <w:color w:val="156082" w:themeColor="accent1"/>
        <w:sz w:val="20"/>
        <w:szCs w:val="20"/>
      </w:rPr>
      <w:t xml:space="preserve"> </w:t>
    </w:r>
    <w:r w:rsidR="00131E43">
      <w:rPr>
        <w:color w:val="156082" w:themeColor="accent1"/>
        <w:sz w:val="20"/>
        <w:szCs w:val="20"/>
      </w:rPr>
      <w:t>3, HPAH50</w:t>
    </w:r>
    <w:r w:rsidR="009B1DDC">
      <w:rPr>
        <w:color w:val="156082" w:themeColor="accent1"/>
        <w:sz w:val="20"/>
        <w:szCs w:val="20"/>
      </w:rPr>
      <w:t>80</w:t>
    </w:r>
    <w:r w:rsidR="008723A9">
      <w:rPr>
        <w:color w:val="156082" w:themeColor="accent1"/>
        <w:sz w:val="20"/>
        <w:szCs w:val="20"/>
      </w:rPr>
      <w:t>.                                                                                                                  Brett Beauchamp, 2522471.</w:t>
    </w:r>
  </w:p>
  <w:p w14:paraId="4B3FCF0B" w14:textId="77777777" w:rsidR="001D5AAA" w:rsidRDefault="001D5A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E1D96"/>
    <w:multiLevelType w:val="hybridMultilevel"/>
    <w:tmpl w:val="66B6D17C"/>
    <w:lvl w:ilvl="0" w:tplc="10090013">
      <w:start w:val="1"/>
      <w:numFmt w:val="upp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19809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6C8"/>
    <w:rsid w:val="000030ED"/>
    <w:rsid w:val="00015283"/>
    <w:rsid w:val="0002402D"/>
    <w:rsid w:val="00024F72"/>
    <w:rsid w:val="00025357"/>
    <w:rsid w:val="00030D07"/>
    <w:rsid w:val="00055320"/>
    <w:rsid w:val="00062B5F"/>
    <w:rsid w:val="000807EC"/>
    <w:rsid w:val="00090F7F"/>
    <w:rsid w:val="00095903"/>
    <w:rsid w:val="000B0B78"/>
    <w:rsid w:val="000C2C3C"/>
    <w:rsid w:val="000D1320"/>
    <w:rsid w:val="00101B4F"/>
    <w:rsid w:val="001136CC"/>
    <w:rsid w:val="00120CD8"/>
    <w:rsid w:val="00131E43"/>
    <w:rsid w:val="0013416E"/>
    <w:rsid w:val="00144111"/>
    <w:rsid w:val="0016166E"/>
    <w:rsid w:val="001A0763"/>
    <w:rsid w:val="001D3ADC"/>
    <w:rsid w:val="001D5AAA"/>
    <w:rsid w:val="001E07EA"/>
    <w:rsid w:val="001F2A7E"/>
    <w:rsid w:val="00205C26"/>
    <w:rsid w:val="0020763B"/>
    <w:rsid w:val="00212B7C"/>
    <w:rsid w:val="0021349B"/>
    <w:rsid w:val="0024086B"/>
    <w:rsid w:val="00274083"/>
    <w:rsid w:val="002856EE"/>
    <w:rsid w:val="002A1EC7"/>
    <w:rsid w:val="002A772D"/>
    <w:rsid w:val="002B324A"/>
    <w:rsid w:val="002B711C"/>
    <w:rsid w:val="002C567C"/>
    <w:rsid w:val="002D46AD"/>
    <w:rsid w:val="002E1C59"/>
    <w:rsid w:val="003016C7"/>
    <w:rsid w:val="003143B9"/>
    <w:rsid w:val="003164BE"/>
    <w:rsid w:val="00336CA4"/>
    <w:rsid w:val="00340BAA"/>
    <w:rsid w:val="00366E83"/>
    <w:rsid w:val="00384489"/>
    <w:rsid w:val="003916C8"/>
    <w:rsid w:val="003A4B66"/>
    <w:rsid w:val="003A5B0B"/>
    <w:rsid w:val="003B1545"/>
    <w:rsid w:val="003B2815"/>
    <w:rsid w:val="003C331E"/>
    <w:rsid w:val="003C3DDF"/>
    <w:rsid w:val="003D4D00"/>
    <w:rsid w:val="00402FC2"/>
    <w:rsid w:val="00431419"/>
    <w:rsid w:val="00445884"/>
    <w:rsid w:val="00445BF3"/>
    <w:rsid w:val="0047084E"/>
    <w:rsid w:val="00481360"/>
    <w:rsid w:val="00481D8D"/>
    <w:rsid w:val="00481DB0"/>
    <w:rsid w:val="004B30B2"/>
    <w:rsid w:val="004C4527"/>
    <w:rsid w:val="004C7C6C"/>
    <w:rsid w:val="004D78F2"/>
    <w:rsid w:val="004E2155"/>
    <w:rsid w:val="00564968"/>
    <w:rsid w:val="00575D8A"/>
    <w:rsid w:val="005825A9"/>
    <w:rsid w:val="0058265C"/>
    <w:rsid w:val="00594E23"/>
    <w:rsid w:val="00596632"/>
    <w:rsid w:val="005C2E97"/>
    <w:rsid w:val="005C6B62"/>
    <w:rsid w:val="005E113F"/>
    <w:rsid w:val="00615D24"/>
    <w:rsid w:val="00617232"/>
    <w:rsid w:val="0062106C"/>
    <w:rsid w:val="00631906"/>
    <w:rsid w:val="0063195F"/>
    <w:rsid w:val="00660483"/>
    <w:rsid w:val="00667E4D"/>
    <w:rsid w:val="00681FB6"/>
    <w:rsid w:val="00685A31"/>
    <w:rsid w:val="00690A9D"/>
    <w:rsid w:val="006933ED"/>
    <w:rsid w:val="006A276B"/>
    <w:rsid w:val="006A4B60"/>
    <w:rsid w:val="006C30EA"/>
    <w:rsid w:val="006D28A4"/>
    <w:rsid w:val="006E1F85"/>
    <w:rsid w:val="0070255D"/>
    <w:rsid w:val="00705929"/>
    <w:rsid w:val="00714721"/>
    <w:rsid w:val="00715DC1"/>
    <w:rsid w:val="00733336"/>
    <w:rsid w:val="00742152"/>
    <w:rsid w:val="0074279B"/>
    <w:rsid w:val="00784865"/>
    <w:rsid w:val="0078502E"/>
    <w:rsid w:val="00785387"/>
    <w:rsid w:val="007C0780"/>
    <w:rsid w:val="007E6E95"/>
    <w:rsid w:val="00817BA0"/>
    <w:rsid w:val="00844E77"/>
    <w:rsid w:val="00865397"/>
    <w:rsid w:val="008723A9"/>
    <w:rsid w:val="00877103"/>
    <w:rsid w:val="008925D1"/>
    <w:rsid w:val="008B5EEC"/>
    <w:rsid w:val="008D0DFA"/>
    <w:rsid w:val="008D2983"/>
    <w:rsid w:val="008E18DF"/>
    <w:rsid w:val="0090190D"/>
    <w:rsid w:val="00917EC9"/>
    <w:rsid w:val="0092272A"/>
    <w:rsid w:val="0096626D"/>
    <w:rsid w:val="0098501F"/>
    <w:rsid w:val="00985246"/>
    <w:rsid w:val="00985DD4"/>
    <w:rsid w:val="0099117D"/>
    <w:rsid w:val="009B1DDC"/>
    <w:rsid w:val="009C0B84"/>
    <w:rsid w:val="009E32DB"/>
    <w:rsid w:val="00A048C5"/>
    <w:rsid w:val="00A07816"/>
    <w:rsid w:val="00A215EE"/>
    <w:rsid w:val="00A3470C"/>
    <w:rsid w:val="00A41735"/>
    <w:rsid w:val="00A600C6"/>
    <w:rsid w:val="00A71796"/>
    <w:rsid w:val="00A72876"/>
    <w:rsid w:val="00A774B1"/>
    <w:rsid w:val="00A816A6"/>
    <w:rsid w:val="00A94AA6"/>
    <w:rsid w:val="00AB21C6"/>
    <w:rsid w:val="00AB32B6"/>
    <w:rsid w:val="00AC0211"/>
    <w:rsid w:val="00AD37B1"/>
    <w:rsid w:val="00B03195"/>
    <w:rsid w:val="00B0593C"/>
    <w:rsid w:val="00B35508"/>
    <w:rsid w:val="00B37774"/>
    <w:rsid w:val="00B42A41"/>
    <w:rsid w:val="00B60F21"/>
    <w:rsid w:val="00B67CF3"/>
    <w:rsid w:val="00B7307F"/>
    <w:rsid w:val="00B759AC"/>
    <w:rsid w:val="00BA3614"/>
    <w:rsid w:val="00BA7111"/>
    <w:rsid w:val="00BC1061"/>
    <w:rsid w:val="00BE2140"/>
    <w:rsid w:val="00C01847"/>
    <w:rsid w:val="00C056D8"/>
    <w:rsid w:val="00C22E33"/>
    <w:rsid w:val="00C46563"/>
    <w:rsid w:val="00C47959"/>
    <w:rsid w:val="00C61691"/>
    <w:rsid w:val="00C83D75"/>
    <w:rsid w:val="00CA6A74"/>
    <w:rsid w:val="00CB67F9"/>
    <w:rsid w:val="00CD41C1"/>
    <w:rsid w:val="00CD6453"/>
    <w:rsid w:val="00CE056E"/>
    <w:rsid w:val="00D1014B"/>
    <w:rsid w:val="00D17627"/>
    <w:rsid w:val="00D31C70"/>
    <w:rsid w:val="00D37304"/>
    <w:rsid w:val="00D440BA"/>
    <w:rsid w:val="00D7137B"/>
    <w:rsid w:val="00D77DC7"/>
    <w:rsid w:val="00D90D91"/>
    <w:rsid w:val="00DA338D"/>
    <w:rsid w:val="00DA340C"/>
    <w:rsid w:val="00DA41B2"/>
    <w:rsid w:val="00DD5AB0"/>
    <w:rsid w:val="00E31134"/>
    <w:rsid w:val="00E347FD"/>
    <w:rsid w:val="00E52490"/>
    <w:rsid w:val="00E528D4"/>
    <w:rsid w:val="00E62A18"/>
    <w:rsid w:val="00E64036"/>
    <w:rsid w:val="00E827E1"/>
    <w:rsid w:val="00EB56CA"/>
    <w:rsid w:val="00EE1750"/>
    <w:rsid w:val="00F12A46"/>
    <w:rsid w:val="00F1394C"/>
    <w:rsid w:val="00F27466"/>
    <w:rsid w:val="00F275EB"/>
    <w:rsid w:val="00F3604C"/>
    <w:rsid w:val="00F43BF3"/>
    <w:rsid w:val="00F47082"/>
    <w:rsid w:val="00F56AB1"/>
    <w:rsid w:val="00F57251"/>
    <w:rsid w:val="00F66F05"/>
    <w:rsid w:val="00F673B4"/>
    <w:rsid w:val="00F71E62"/>
    <w:rsid w:val="00F76BB0"/>
    <w:rsid w:val="00F8674C"/>
    <w:rsid w:val="00FA4C31"/>
    <w:rsid w:val="00FC20C6"/>
    <w:rsid w:val="00FC4C0B"/>
    <w:rsid w:val="00FC58F2"/>
    <w:rsid w:val="00FC76A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074C4"/>
  <w15:chartTrackingRefBased/>
  <w15:docId w15:val="{7545659E-F5CD-4319-A9D4-0CAC2BA0A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6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916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916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916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16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16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16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16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16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6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916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916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916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16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16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16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16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16C8"/>
    <w:rPr>
      <w:rFonts w:eastAsiaTheme="majorEastAsia" w:cstheme="majorBidi"/>
      <w:color w:val="272727" w:themeColor="text1" w:themeTint="D8"/>
    </w:rPr>
  </w:style>
  <w:style w:type="paragraph" w:styleId="Title">
    <w:name w:val="Title"/>
    <w:basedOn w:val="Normal"/>
    <w:next w:val="Normal"/>
    <w:link w:val="TitleChar"/>
    <w:uiPriority w:val="10"/>
    <w:qFormat/>
    <w:rsid w:val="003916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16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16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16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16C8"/>
    <w:pPr>
      <w:spacing w:before="160"/>
      <w:jc w:val="center"/>
    </w:pPr>
    <w:rPr>
      <w:i/>
      <w:iCs/>
      <w:color w:val="404040" w:themeColor="text1" w:themeTint="BF"/>
    </w:rPr>
  </w:style>
  <w:style w:type="character" w:customStyle="1" w:styleId="QuoteChar">
    <w:name w:val="Quote Char"/>
    <w:basedOn w:val="DefaultParagraphFont"/>
    <w:link w:val="Quote"/>
    <w:uiPriority w:val="29"/>
    <w:rsid w:val="003916C8"/>
    <w:rPr>
      <w:i/>
      <w:iCs/>
      <w:color w:val="404040" w:themeColor="text1" w:themeTint="BF"/>
    </w:rPr>
  </w:style>
  <w:style w:type="paragraph" w:styleId="ListParagraph">
    <w:name w:val="List Paragraph"/>
    <w:basedOn w:val="Normal"/>
    <w:uiPriority w:val="34"/>
    <w:qFormat/>
    <w:rsid w:val="003916C8"/>
    <w:pPr>
      <w:ind w:left="720"/>
      <w:contextualSpacing/>
    </w:pPr>
  </w:style>
  <w:style w:type="character" w:styleId="IntenseEmphasis">
    <w:name w:val="Intense Emphasis"/>
    <w:basedOn w:val="DefaultParagraphFont"/>
    <w:uiPriority w:val="21"/>
    <w:qFormat/>
    <w:rsid w:val="003916C8"/>
    <w:rPr>
      <w:i/>
      <w:iCs/>
      <w:color w:val="0F4761" w:themeColor="accent1" w:themeShade="BF"/>
    </w:rPr>
  </w:style>
  <w:style w:type="paragraph" w:styleId="IntenseQuote">
    <w:name w:val="Intense Quote"/>
    <w:basedOn w:val="Normal"/>
    <w:next w:val="Normal"/>
    <w:link w:val="IntenseQuoteChar"/>
    <w:uiPriority w:val="30"/>
    <w:qFormat/>
    <w:rsid w:val="003916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16C8"/>
    <w:rPr>
      <w:i/>
      <w:iCs/>
      <w:color w:val="0F4761" w:themeColor="accent1" w:themeShade="BF"/>
    </w:rPr>
  </w:style>
  <w:style w:type="character" w:styleId="IntenseReference">
    <w:name w:val="Intense Reference"/>
    <w:basedOn w:val="DefaultParagraphFont"/>
    <w:uiPriority w:val="32"/>
    <w:qFormat/>
    <w:rsid w:val="003916C8"/>
    <w:rPr>
      <w:b/>
      <w:bCs/>
      <w:smallCaps/>
      <w:color w:val="0F4761" w:themeColor="accent1" w:themeShade="BF"/>
      <w:spacing w:val="5"/>
    </w:rPr>
  </w:style>
  <w:style w:type="paragraph" w:styleId="Header">
    <w:name w:val="header"/>
    <w:basedOn w:val="Normal"/>
    <w:link w:val="HeaderChar"/>
    <w:uiPriority w:val="99"/>
    <w:unhideWhenUsed/>
    <w:rsid w:val="001D5A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AAA"/>
  </w:style>
  <w:style w:type="paragraph" w:styleId="Footer">
    <w:name w:val="footer"/>
    <w:basedOn w:val="Normal"/>
    <w:link w:val="FooterChar"/>
    <w:uiPriority w:val="99"/>
    <w:unhideWhenUsed/>
    <w:rsid w:val="001D5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A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c7d06907a98cba40/Documents/mummy%20experiment%20-%20Pear.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19873877151495"/>
          <c:y val="0.33215258186309604"/>
          <c:w val="0.80801261228485055"/>
          <c:h val="0.41004252810644659"/>
        </c:manualLayout>
      </c:layout>
      <c:barChart>
        <c:barDir val="col"/>
        <c:grouping val="clustered"/>
        <c:varyColors val="0"/>
        <c:ser>
          <c:idx val="0"/>
          <c:order val="0"/>
          <c:spPr>
            <a:gradFill rotWithShape="1">
              <a:gsLst>
                <a:gs pos="0">
                  <a:schemeClr val="accent2">
                    <a:tint val="65000"/>
                    <a:satMod val="103000"/>
                    <a:lumMod val="102000"/>
                    <a:tint val="94000"/>
                  </a:schemeClr>
                </a:gs>
                <a:gs pos="50000">
                  <a:schemeClr val="accent2">
                    <a:tint val="65000"/>
                    <a:satMod val="110000"/>
                    <a:lumMod val="100000"/>
                    <a:shade val="100000"/>
                  </a:schemeClr>
                </a:gs>
                <a:gs pos="100000">
                  <a:schemeClr val="accent2">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trendline>
            <c:spPr>
              <a:ln w="19050" cap="rnd">
                <a:solidFill>
                  <a:schemeClr val="accent2">
                    <a:tint val="65000"/>
                  </a:schemeClr>
                </a:solidFill>
              </a:ln>
              <a:effectLst/>
            </c:spPr>
            <c:trendlineType val="exp"/>
            <c:dispRSqr val="0"/>
            <c:dispEq val="0"/>
          </c:trendline>
          <c:trendline>
            <c:spPr>
              <a:ln w="19050" cap="rnd">
                <a:solidFill>
                  <a:schemeClr val="accent2">
                    <a:tint val="65000"/>
                  </a:schemeClr>
                </a:solidFill>
              </a:ln>
              <a:effectLst/>
            </c:spPr>
            <c:trendlineType val="linear"/>
            <c:forward val="2"/>
            <c:dispRSqr val="0"/>
            <c:dispEq val="0"/>
          </c:trendline>
          <c:val>
            <c:numRef>
              <c:f>Sheet1!$C$4</c:f>
              <c:numCache>
                <c:formatCode>General</c:formatCode>
                <c:ptCount val="1"/>
                <c:pt idx="0">
                  <c:v>64.3</c:v>
                </c:pt>
              </c:numCache>
            </c:numRef>
          </c:val>
          <c:extLst>
            <c:ext xmlns:c16="http://schemas.microsoft.com/office/drawing/2014/chart" uri="{C3380CC4-5D6E-409C-BE32-E72D297353CC}">
              <c16:uniqueId val="{00000002-EA47-451E-A358-00432F4CC2F9}"/>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Sheet1!$E$4</c:f>
              <c:numCache>
                <c:formatCode>General</c:formatCode>
                <c:ptCount val="1"/>
                <c:pt idx="0">
                  <c:v>41.3</c:v>
                </c:pt>
              </c:numCache>
            </c:numRef>
          </c:val>
          <c:extLst>
            <c:ext xmlns:c16="http://schemas.microsoft.com/office/drawing/2014/chart" uri="{C3380CC4-5D6E-409C-BE32-E72D297353CC}">
              <c16:uniqueId val="{00000003-EA47-451E-A358-00432F4CC2F9}"/>
            </c:ext>
          </c:extLst>
        </c:ser>
        <c:ser>
          <c:idx val="2"/>
          <c:order val="2"/>
          <c:spPr>
            <a:gradFill rotWithShape="1">
              <a:gsLst>
                <a:gs pos="0">
                  <a:schemeClr val="accent2">
                    <a:shade val="65000"/>
                    <a:satMod val="103000"/>
                    <a:lumMod val="102000"/>
                    <a:tint val="94000"/>
                  </a:schemeClr>
                </a:gs>
                <a:gs pos="50000">
                  <a:schemeClr val="accent2">
                    <a:shade val="65000"/>
                    <a:satMod val="110000"/>
                    <a:lumMod val="100000"/>
                    <a:shade val="100000"/>
                  </a:schemeClr>
                </a:gs>
                <a:gs pos="100000">
                  <a:schemeClr val="accent2">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trendline>
            <c:spPr>
              <a:ln w="19050" cap="rnd">
                <a:solidFill>
                  <a:schemeClr val="accent2">
                    <a:shade val="65000"/>
                  </a:schemeClr>
                </a:solidFill>
              </a:ln>
              <a:effectLst/>
            </c:spPr>
            <c:trendlineType val="linear"/>
            <c:dispRSqr val="0"/>
            <c:dispEq val="0"/>
          </c:trendline>
          <c:trendline>
            <c:spPr>
              <a:ln w="19050" cap="rnd">
                <a:solidFill>
                  <a:schemeClr val="accent2">
                    <a:shade val="65000"/>
                  </a:schemeClr>
                </a:solidFill>
              </a:ln>
              <a:effectLst/>
            </c:spPr>
            <c:trendlineType val="exp"/>
            <c:dispRSqr val="0"/>
            <c:dispEq val="0"/>
          </c:trendline>
          <c:val>
            <c:numRef>
              <c:f>Sheet1!$G$4</c:f>
              <c:numCache>
                <c:formatCode>General</c:formatCode>
                <c:ptCount val="1"/>
                <c:pt idx="0">
                  <c:v>34.5</c:v>
                </c:pt>
              </c:numCache>
            </c:numRef>
          </c:val>
          <c:extLst>
            <c:ext xmlns:c16="http://schemas.microsoft.com/office/drawing/2014/chart" uri="{C3380CC4-5D6E-409C-BE32-E72D297353CC}">
              <c16:uniqueId val="{00000006-EA47-451E-A358-00432F4CC2F9}"/>
            </c:ext>
          </c:extLst>
        </c:ser>
        <c:dLbls>
          <c:showLegendKey val="0"/>
          <c:showVal val="0"/>
          <c:showCatName val="0"/>
          <c:showSerName val="0"/>
          <c:showPercent val="0"/>
          <c:showBubbleSize val="0"/>
        </c:dLbls>
        <c:gapWidth val="100"/>
        <c:overlap val="-24"/>
        <c:axId val="972864288"/>
        <c:axId val="972861888"/>
      </c:barChart>
      <c:catAx>
        <c:axId val="972864288"/>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CA"/>
                  <a:t>week</a:t>
                </a:r>
                <a:r>
                  <a:rPr lang="en-CA" baseline="0"/>
                  <a:t> 1, 2, 3</a:t>
                </a:r>
              </a:p>
              <a:p>
                <a:pPr>
                  <a:defRPr/>
                </a:pPr>
                <a:r>
                  <a:rPr lang="en-CA" baseline="0"/>
                  <a:t>pear</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2861888"/>
        <c:crosses val="autoZero"/>
        <c:auto val="1"/>
        <c:lblAlgn val="ctr"/>
        <c:lblOffset val="100"/>
        <c:noMultiLvlLbl val="0"/>
      </c:catAx>
      <c:valAx>
        <c:axId val="9728618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CA"/>
                  <a:t>weight</a:t>
                </a:r>
                <a:r>
                  <a:rPr lang="en-CA" baseline="0"/>
                  <a:t> in grammes</a:t>
                </a:r>
              </a:p>
              <a:p>
                <a:pPr>
                  <a:defRPr/>
                </a:pPr>
                <a:endParaRPr lang="en-CA"/>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28642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D33C27-AA55-461D-AD4C-219455E35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2365</TotalTime>
  <Pages>8</Pages>
  <Words>1924</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beauchamp</dc:creator>
  <cp:keywords/>
  <dc:description/>
  <cp:lastModifiedBy>brett beauchamp</cp:lastModifiedBy>
  <cp:revision>188</cp:revision>
  <dcterms:created xsi:type="dcterms:W3CDTF">2026-03-22T13:45:00Z</dcterms:created>
  <dcterms:modified xsi:type="dcterms:W3CDTF">2026-03-27T17:58:00Z</dcterms:modified>
</cp:coreProperties>
</file>