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 Module: </w:t>
      </w:r>
      <w:r w:rsidDel="00000000" w:rsidR="00000000" w:rsidRPr="00000000">
        <w:rPr>
          <w:rFonts w:ascii="Times New Roman" w:cs="Times New Roman" w:eastAsia="Times New Roman" w:hAnsi="Times New Roman"/>
          <w:b w:val="1"/>
          <w:color w:val="1f1f1f"/>
          <w:sz w:val="40"/>
          <w:szCs w:val="40"/>
          <w:highlight w:val="white"/>
          <w:rtl w:val="0"/>
        </w:rPr>
        <w:t xml:space="preserve">Foreign Languages and Cultural </w:t>
      </w:r>
      <w:r w:rsidDel="00000000" w:rsidR="00000000" w:rsidRPr="00000000">
        <w:rPr>
          <w:rFonts w:ascii="Times New Roman" w:cs="Times New Roman" w:eastAsia="Times New Roman" w:hAnsi="Times New Roman"/>
          <w:b w:val="1"/>
          <w:sz w:val="40"/>
          <w:szCs w:val="40"/>
          <w:rtl w:val="0"/>
        </w:rPr>
        <w:t xml:space="preserve">Awareness</w:t>
      </w:r>
    </w:p>
    <w:p w:rsidR="00000000" w:rsidDel="00000000" w:rsidP="00000000" w:rsidRDefault="00000000" w:rsidRPr="00000000" w14:paraId="00000002">
      <w:pPr>
        <w:rPr>
          <w:b w:val="1"/>
          <w:sz w:val="30"/>
          <w:szCs w:val="30"/>
        </w:rPr>
      </w:pPr>
      <w:r w:rsidDel="00000000" w:rsidR="00000000" w:rsidRPr="00000000">
        <w:rPr>
          <w:rtl w:val="0"/>
        </w:rPr>
      </w:r>
    </w:p>
    <w:p w:rsidR="00000000" w:rsidDel="00000000" w:rsidP="00000000" w:rsidRDefault="00000000" w:rsidRPr="00000000" w14:paraId="00000003">
      <w:pPr>
        <w:spacing w:line="276"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MD KHALED UDDIN EMON</w:t>
      </w:r>
    </w:p>
    <w:p w:rsidR="00000000" w:rsidDel="00000000" w:rsidP="00000000" w:rsidRDefault="00000000" w:rsidRPr="00000000" w14:paraId="00000004">
      <w:pPr>
        <w:spacing w:line="276"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276"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2014271</w:t>
      </w:r>
    </w:p>
    <w:p w:rsidR="00000000" w:rsidDel="00000000" w:rsidP="00000000" w:rsidRDefault="00000000" w:rsidRPr="00000000" w14:paraId="00000006">
      <w:pPr>
        <w:spacing w:line="276"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276"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Rodrigo F. Aguilera</w:t>
      </w:r>
    </w:p>
    <w:p w:rsidR="00000000" w:rsidDel="00000000" w:rsidP="00000000" w:rsidRDefault="00000000" w:rsidRPr="00000000" w14:paraId="00000008">
      <w:pPr>
        <w:spacing w:line="276"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line="276"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Assignment Title:  Hotel Handbook for Intercultural Competence</w:t>
      </w:r>
    </w:p>
    <w:p w:rsidR="00000000" w:rsidDel="00000000" w:rsidP="00000000" w:rsidRDefault="00000000" w:rsidRPr="00000000" w14:paraId="0000000A">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276"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rPr>
          <w:b w:val="1"/>
          <w:sz w:val="28"/>
          <w:szCs w:val="28"/>
        </w:rPr>
      </w:pP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rtl w:val="0"/>
        </w:rPr>
      </w:r>
    </w:p>
    <w:p w:rsidR="00000000" w:rsidDel="00000000" w:rsidP="00000000" w:rsidRDefault="00000000" w:rsidRPr="00000000" w14:paraId="0000000E">
      <w:pPr>
        <w:rPr>
          <w:b w:val="1"/>
          <w:sz w:val="28"/>
          <w:szCs w:val="28"/>
        </w:rPr>
      </w:pPr>
      <w:r w:rsidDel="00000000" w:rsidR="00000000" w:rsidRPr="00000000">
        <w:rPr>
          <w:rtl w:val="0"/>
        </w:rPr>
      </w:r>
    </w:p>
    <w:p w:rsidR="00000000" w:rsidDel="00000000" w:rsidP="00000000" w:rsidRDefault="00000000" w:rsidRPr="00000000" w14:paraId="0000000F">
      <w:pPr>
        <w:rPr>
          <w:b w:val="1"/>
          <w:sz w:val="28"/>
          <w:szCs w:val="28"/>
        </w:rPr>
      </w:pPr>
      <w:r w:rsidDel="00000000" w:rsidR="00000000" w:rsidRPr="00000000">
        <w:rPr>
          <w:rtl w:val="0"/>
        </w:rPr>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rtl w:val="0"/>
        </w:rPr>
      </w:r>
    </w:p>
    <w:p w:rsidR="00000000" w:rsidDel="00000000" w:rsidP="00000000" w:rsidRDefault="00000000" w:rsidRPr="00000000" w14:paraId="00000018">
      <w:pPr>
        <w:rPr>
          <w:b w:val="1"/>
          <w:sz w:val="28"/>
          <w:szCs w:val="28"/>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b w:val="1"/>
          <w:sz w:val="28"/>
          <w:szCs w:val="28"/>
          <w:rtl w:val="0"/>
        </w:rPr>
        <w:t xml:space="preserve">                                                 1</w:t>
      </w:r>
    </w:p>
    <w:p w:rsidR="00000000" w:rsidDel="00000000" w:rsidP="00000000" w:rsidRDefault="00000000" w:rsidRPr="00000000" w14:paraId="0000001C">
      <w:pPr>
        <w:rPr>
          <w:b w:val="1"/>
          <w:sz w:val="28"/>
          <w:szCs w:val="28"/>
        </w:rPr>
      </w:pPr>
      <w:r w:rsidDel="00000000" w:rsidR="00000000" w:rsidRPr="00000000">
        <w:rPr>
          <w:rtl w:val="0"/>
        </w:rPr>
      </w:r>
    </w:p>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rtl w:val="0"/>
        </w:rPr>
      </w:r>
    </w:p>
    <w:p w:rsidR="00000000" w:rsidDel="00000000" w:rsidP="00000000" w:rsidRDefault="00000000" w:rsidRPr="00000000" w14:paraId="0000001F">
      <w:pPr>
        <w:rPr>
          <w:b w:val="1"/>
          <w:sz w:val="28"/>
          <w:szCs w:val="28"/>
        </w:rPr>
      </w:pPr>
      <w:r w:rsidDel="00000000" w:rsidR="00000000" w:rsidRPr="00000000">
        <w:rPr>
          <w:rtl w:val="0"/>
        </w:rPr>
      </w:r>
    </w:p>
    <w:p w:rsidR="00000000" w:rsidDel="00000000" w:rsidP="00000000" w:rsidRDefault="00000000" w:rsidRPr="00000000" w14:paraId="00000020">
      <w:pPr>
        <w:rPr>
          <w:b w:val="1"/>
          <w:sz w:val="28"/>
          <w:szCs w:val="28"/>
        </w:rPr>
      </w:pPr>
      <w:r w:rsidDel="00000000" w:rsidR="00000000" w:rsidRPr="00000000">
        <w:rPr>
          <w:rtl w:val="0"/>
        </w:rPr>
      </w:r>
    </w:p>
    <w:p w:rsidR="00000000" w:rsidDel="00000000" w:rsidP="00000000" w:rsidRDefault="00000000" w:rsidRPr="00000000" w14:paraId="00000021">
      <w:pPr>
        <w:rPr>
          <w:b w:val="1"/>
          <w:sz w:val="28"/>
          <w:szCs w:val="28"/>
        </w:rPr>
      </w:pPr>
      <w:r w:rsidDel="00000000" w:rsidR="00000000" w:rsidRPr="00000000">
        <w:rPr>
          <w:rtl w:val="0"/>
        </w:rPr>
      </w:r>
    </w:p>
    <w:p w:rsidR="00000000" w:rsidDel="00000000" w:rsidP="00000000" w:rsidRDefault="00000000" w:rsidRPr="00000000" w14:paraId="00000022">
      <w:pPr>
        <w:rPr>
          <w:b w:val="1"/>
          <w:sz w:val="28"/>
          <w:szCs w:val="28"/>
        </w:rPr>
      </w:pPr>
      <w:r w:rsidDel="00000000" w:rsidR="00000000" w:rsidRPr="00000000">
        <w:rPr>
          <w:rtl w:val="0"/>
        </w:rPr>
      </w:r>
    </w:p>
    <w:p w:rsidR="00000000" w:rsidDel="00000000" w:rsidP="00000000" w:rsidRDefault="00000000" w:rsidRPr="00000000" w14:paraId="00000023">
      <w:pPr>
        <w:spacing w:after="120" w:before="120" w:line="360" w:lineRule="auto"/>
        <w:jc w:val="both"/>
        <w:rPr>
          <w:rFonts w:ascii="Times New Roman" w:cs="Times New Roman" w:eastAsia="Times New Roman" w:hAnsi="Times New Roman"/>
          <w:b w:val="1"/>
          <w:sz w:val="32"/>
          <w:szCs w:val="32"/>
          <w:highlight w:val="white"/>
        </w:rPr>
      </w:pPr>
      <w:bookmarkStart w:colFirst="0" w:colLast="0" w:name="_gjdgxs" w:id="0"/>
      <w:bookmarkEnd w:id="0"/>
      <w:r w:rsidDel="00000000" w:rsidR="00000000" w:rsidRPr="00000000">
        <w:rPr>
          <w:rFonts w:ascii="Times New Roman" w:cs="Times New Roman" w:eastAsia="Times New Roman" w:hAnsi="Times New Roman"/>
          <w:b w:val="1"/>
          <w:sz w:val="32"/>
          <w:szCs w:val="32"/>
          <w:highlight w:val="white"/>
          <w:rtl w:val="0"/>
        </w:rPr>
        <w:t xml:space="preserve">Executive Summary: </w:t>
      </w:r>
    </w:p>
    <w:p w:rsidR="00000000" w:rsidDel="00000000" w:rsidP="00000000" w:rsidRDefault="00000000" w:rsidRPr="00000000" w14:paraId="00000024">
      <w:pPr>
        <w:spacing w:after="120" w:before="120" w:line="360" w:lineRule="auto"/>
        <w:jc w:val="both"/>
        <w:rPr>
          <w:sz w:val="24"/>
          <w:szCs w:val="24"/>
          <w:highlight w:val="white"/>
        </w:rPr>
      </w:pPr>
      <w:bookmarkStart w:colFirst="0" w:colLast="0" w:name="_9v9be51pruq0" w:id="1"/>
      <w:bookmarkEnd w:id="1"/>
      <w:r w:rsidDel="00000000" w:rsidR="00000000" w:rsidRPr="00000000">
        <w:rPr>
          <w:sz w:val="24"/>
          <w:szCs w:val="24"/>
          <w:highlight w:val="white"/>
          <w:rtl w:val="0"/>
        </w:rPr>
        <w:t xml:space="preserve">This Hotel Handbook aids hotel staff in serving guests from other countries, particularly tourists from Chinese. The book gives hotel workers important cultural awareness and customer sensitivity skills. "Do's and Don'ts" are included in the handbook to assist hotel employees in providing excellent service to all customers.</w:t>
      </w:r>
    </w:p>
    <w:p w:rsidR="00000000" w:rsidDel="00000000" w:rsidP="00000000" w:rsidRDefault="00000000" w:rsidRPr="00000000" w14:paraId="00000025">
      <w:pPr>
        <w:rPr>
          <w:b w:val="1"/>
          <w:sz w:val="32"/>
          <w:szCs w:val="32"/>
        </w:rPr>
      </w:pPr>
      <w:r w:rsidDel="00000000" w:rsidR="00000000" w:rsidRPr="00000000">
        <w:rPr>
          <w:rtl w:val="0"/>
        </w:rPr>
      </w:r>
    </w:p>
    <w:p w:rsidR="00000000" w:rsidDel="00000000" w:rsidP="00000000" w:rsidRDefault="00000000" w:rsidRPr="00000000" w14:paraId="00000026">
      <w:pPr>
        <w:rPr>
          <w:b w:val="1"/>
          <w:sz w:val="32"/>
          <w:szCs w:val="32"/>
        </w:rPr>
      </w:pPr>
      <w:r w:rsidDel="00000000" w:rsidR="00000000" w:rsidRPr="00000000">
        <w:rPr>
          <w:rtl w:val="0"/>
        </w:rPr>
      </w:r>
    </w:p>
    <w:p w:rsidR="00000000" w:rsidDel="00000000" w:rsidP="00000000" w:rsidRDefault="00000000" w:rsidRPr="00000000" w14:paraId="00000027">
      <w:pPr>
        <w:rPr>
          <w:b w:val="1"/>
          <w:sz w:val="32"/>
          <w:szCs w:val="32"/>
        </w:rPr>
      </w:pPr>
      <w:r w:rsidDel="00000000" w:rsidR="00000000" w:rsidRPr="00000000">
        <w:rPr>
          <w:rtl w:val="0"/>
        </w:rPr>
      </w:r>
    </w:p>
    <w:p w:rsidR="00000000" w:rsidDel="00000000" w:rsidP="00000000" w:rsidRDefault="00000000" w:rsidRPr="00000000" w14:paraId="00000028">
      <w:pPr>
        <w:rPr>
          <w:b w:val="1"/>
          <w:sz w:val="32"/>
          <w:szCs w:val="32"/>
        </w:rPr>
      </w:pPr>
      <w:r w:rsidDel="00000000" w:rsidR="00000000" w:rsidRPr="00000000">
        <w:rPr>
          <w:rtl w:val="0"/>
        </w:rPr>
      </w:r>
    </w:p>
    <w:p w:rsidR="00000000" w:rsidDel="00000000" w:rsidP="00000000" w:rsidRDefault="00000000" w:rsidRPr="00000000" w14:paraId="00000029">
      <w:pPr>
        <w:rPr>
          <w:b w:val="1"/>
          <w:sz w:val="32"/>
          <w:szCs w:val="32"/>
        </w:rPr>
      </w:pPr>
      <w:r w:rsidDel="00000000" w:rsidR="00000000" w:rsidRPr="00000000">
        <w:rPr>
          <w:rtl w:val="0"/>
        </w:rPr>
      </w:r>
    </w:p>
    <w:p w:rsidR="00000000" w:rsidDel="00000000" w:rsidP="00000000" w:rsidRDefault="00000000" w:rsidRPr="00000000" w14:paraId="0000002A">
      <w:pPr>
        <w:rPr>
          <w:b w:val="1"/>
          <w:sz w:val="32"/>
          <w:szCs w:val="32"/>
        </w:rPr>
      </w:pPr>
      <w:r w:rsidDel="00000000" w:rsidR="00000000" w:rsidRPr="00000000">
        <w:rPr>
          <w:rtl w:val="0"/>
        </w:rPr>
      </w:r>
    </w:p>
    <w:p w:rsidR="00000000" w:rsidDel="00000000" w:rsidP="00000000" w:rsidRDefault="00000000" w:rsidRPr="00000000" w14:paraId="0000002B">
      <w:pPr>
        <w:rPr>
          <w:b w:val="1"/>
          <w:sz w:val="32"/>
          <w:szCs w:val="32"/>
        </w:rPr>
      </w:pPr>
      <w:r w:rsidDel="00000000" w:rsidR="00000000" w:rsidRPr="00000000">
        <w:rPr>
          <w:rtl w:val="0"/>
        </w:rPr>
      </w:r>
    </w:p>
    <w:p w:rsidR="00000000" w:rsidDel="00000000" w:rsidP="00000000" w:rsidRDefault="00000000" w:rsidRPr="00000000" w14:paraId="0000002C">
      <w:pPr>
        <w:rPr>
          <w:b w:val="1"/>
          <w:sz w:val="32"/>
          <w:szCs w:val="32"/>
        </w:rPr>
      </w:pPr>
      <w:r w:rsidDel="00000000" w:rsidR="00000000" w:rsidRPr="00000000">
        <w:rPr>
          <w:rtl w:val="0"/>
        </w:rPr>
      </w:r>
    </w:p>
    <w:p w:rsidR="00000000" w:rsidDel="00000000" w:rsidP="00000000" w:rsidRDefault="00000000" w:rsidRPr="00000000" w14:paraId="0000002D">
      <w:pPr>
        <w:rPr>
          <w:b w:val="1"/>
          <w:sz w:val="32"/>
          <w:szCs w:val="32"/>
        </w:rPr>
      </w:pPr>
      <w:r w:rsidDel="00000000" w:rsidR="00000000" w:rsidRPr="00000000">
        <w:rPr>
          <w:rtl w:val="0"/>
        </w:rPr>
      </w:r>
    </w:p>
    <w:p w:rsidR="00000000" w:rsidDel="00000000" w:rsidP="00000000" w:rsidRDefault="00000000" w:rsidRPr="00000000" w14:paraId="0000002E">
      <w:pPr>
        <w:rPr>
          <w:b w:val="1"/>
          <w:sz w:val="32"/>
          <w:szCs w:val="32"/>
        </w:rPr>
      </w:pPr>
      <w:r w:rsidDel="00000000" w:rsidR="00000000" w:rsidRPr="00000000">
        <w:rPr>
          <w:rtl w:val="0"/>
        </w:rPr>
      </w:r>
    </w:p>
    <w:p w:rsidR="00000000" w:rsidDel="00000000" w:rsidP="00000000" w:rsidRDefault="00000000" w:rsidRPr="00000000" w14:paraId="0000002F">
      <w:pPr>
        <w:rPr>
          <w:b w:val="1"/>
          <w:sz w:val="32"/>
          <w:szCs w:val="32"/>
        </w:rPr>
      </w:pPr>
      <w:r w:rsidDel="00000000" w:rsidR="00000000" w:rsidRPr="00000000">
        <w:rPr>
          <w:rtl w:val="0"/>
        </w:rPr>
      </w:r>
    </w:p>
    <w:p w:rsidR="00000000" w:rsidDel="00000000" w:rsidP="00000000" w:rsidRDefault="00000000" w:rsidRPr="00000000" w14:paraId="00000030">
      <w:pPr>
        <w:rPr>
          <w:b w:val="1"/>
          <w:sz w:val="32"/>
          <w:szCs w:val="32"/>
        </w:rPr>
      </w:pPr>
      <w:r w:rsidDel="00000000" w:rsidR="00000000" w:rsidRPr="00000000">
        <w:rPr>
          <w:rtl w:val="0"/>
        </w:rPr>
      </w:r>
    </w:p>
    <w:p w:rsidR="00000000" w:rsidDel="00000000" w:rsidP="00000000" w:rsidRDefault="00000000" w:rsidRPr="00000000" w14:paraId="00000031">
      <w:pPr>
        <w:rPr>
          <w:b w:val="1"/>
          <w:sz w:val="32"/>
          <w:szCs w:val="32"/>
        </w:rPr>
      </w:pPr>
      <w:r w:rsidDel="00000000" w:rsidR="00000000" w:rsidRPr="00000000">
        <w:rPr>
          <w:rtl w:val="0"/>
        </w:rPr>
      </w:r>
    </w:p>
    <w:p w:rsidR="00000000" w:rsidDel="00000000" w:rsidP="00000000" w:rsidRDefault="00000000" w:rsidRPr="00000000" w14:paraId="00000032">
      <w:pPr>
        <w:rPr>
          <w:b w:val="1"/>
          <w:sz w:val="32"/>
          <w:szCs w:val="32"/>
        </w:rPr>
      </w:pPr>
      <w:r w:rsidDel="00000000" w:rsidR="00000000" w:rsidRPr="00000000">
        <w:rPr>
          <w:rtl w:val="0"/>
        </w:rPr>
      </w:r>
    </w:p>
    <w:p w:rsidR="00000000" w:rsidDel="00000000" w:rsidP="00000000" w:rsidRDefault="00000000" w:rsidRPr="00000000" w14:paraId="00000033">
      <w:pPr>
        <w:rPr>
          <w:b w:val="1"/>
          <w:sz w:val="32"/>
          <w:szCs w:val="32"/>
        </w:rPr>
      </w:pPr>
      <w:r w:rsidDel="00000000" w:rsidR="00000000" w:rsidRPr="00000000">
        <w:rPr>
          <w:rtl w:val="0"/>
        </w:rPr>
      </w:r>
    </w:p>
    <w:p w:rsidR="00000000" w:rsidDel="00000000" w:rsidP="00000000" w:rsidRDefault="00000000" w:rsidRPr="00000000" w14:paraId="00000034">
      <w:pPr>
        <w:rPr>
          <w:b w:val="1"/>
          <w:sz w:val="32"/>
          <w:szCs w:val="32"/>
        </w:rPr>
      </w:pPr>
      <w:r w:rsidDel="00000000" w:rsidR="00000000" w:rsidRPr="00000000">
        <w:rPr>
          <w:rtl w:val="0"/>
        </w:rPr>
      </w:r>
    </w:p>
    <w:p w:rsidR="00000000" w:rsidDel="00000000" w:rsidP="00000000" w:rsidRDefault="00000000" w:rsidRPr="00000000" w14:paraId="00000035">
      <w:pPr>
        <w:rPr>
          <w:b w:val="1"/>
          <w:sz w:val="32"/>
          <w:szCs w:val="32"/>
        </w:rPr>
      </w:pPr>
      <w:r w:rsidDel="00000000" w:rsidR="00000000" w:rsidRPr="00000000">
        <w:rPr>
          <w:rtl w:val="0"/>
        </w:rPr>
      </w:r>
    </w:p>
    <w:p w:rsidR="00000000" w:rsidDel="00000000" w:rsidP="00000000" w:rsidRDefault="00000000" w:rsidRPr="00000000" w14:paraId="00000036">
      <w:pPr>
        <w:rPr>
          <w:b w:val="1"/>
          <w:sz w:val="32"/>
          <w:szCs w:val="32"/>
        </w:rPr>
      </w:pPr>
      <w:r w:rsidDel="00000000" w:rsidR="00000000" w:rsidRPr="00000000">
        <w:rPr>
          <w:b w:val="1"/>
          <w:sz w:val="32"/>
          <w:szCs w:val="32"/>
          <w:rtl w:val="0"/>
        </w:rPr>
        <w:t xml:space="preserve">                                               2</w:t>
      </w:r>
    </w:p>
    <w:p w:rsidR="00000000" w:rsidDel="00000000" w:rsidP="00000000" w:rsidRDefault="00000000" w:rsidRPr="00000000" w14:paraId="00000037">
      <w:pPr>
        <w:rPr>
          <w:b w:val="1"/>
          <w:sz w:val="32"/>
          <w:szCs w:val="32"/>
        </w:rPr>
      </w:pPr>
      <w:r w:rsidDel="00000000" w:rsidR="00000000" w:rsidRPr="00000000">
        <w:rPr>
          <w:rtl w:val="0"/>
        </w:rPr>
      </w:r>
    </w:p>
    <w:p w:rsidR="00000000" w:rsidDel="00000000" w:rsidP="00000000" w:rsidRDefault="00000000" w:rsidRPr="00000000" w14:paraId="00000038">
      <w:pPr>
        <w:rPr>
          <w:b w:val="1"/>
          <w:sz w:val="32"/>
          <w:szCs w:val="32"/>
        </w:rPr>
      </w:pPr>
      <w:r w:rsidDel="00000000" w:rsidR="00000000" w:rsidRPr="00000000">
        <w:rPr>
          <w:rtl w:val="0"/>
        </w:rPr>
      </w:r>
    </w:p>
    <w:p w:rsidR="00000000" w:rsidDel="00000000" w:rsidP="00000000" w:rsidRDefault="00000000" w:rsidRPr="00000000" w14:paraId="00000039">
      <w:pPr>
        <w:rPr>
          <w:b w:val="1"/>
          <w:sz w:val="32"/>
          <w:szCs w:val="32"/>
        </w:rPr>
      </w:pPr>
      <w:r w:rsidDel="00000000" w:rsidR="00000000" w:rsidRPr="00000000">
        <w:rPr>
          <w:rtl w:val="0"/>
        </w:rPr>
      </w:r>
    </w:p>
    <w:p w:rsidR="00000000" w:rsidDel="00000000" w:rsidP="00000000" w:rsidRDefault="00000000" w:rsidRPr="00000000" w14:paraId="0000003A">
      <w:pPr>
        <w:rPr>
          <w:b w:val="1"/>
          <w:sz w:val="32"/>
          <w:szCs w:val="32"/>
        </w:rPr>
      </w:pPr>
      <w:r w:rsidDel="00000000" w:rsidR="00000000" w:rsidRPr="00000000">
        <w:rPr>
          <w:rtl w:val="0"/>
        </w:rPr>
      </w:r>
    </w:p>
    <w:p w:rsidR="00000000" w:rsidDel="00000000" w:rsidP="00000000" w:rsidRDefault="00000000" w:rsidRPr="00000000" w14:paraId="0000003B">
      <w:pPr>
        <w:rPr>
          <w:b w:val="1"/>
          <w:sz w:val="32"/>
          <w:szCs w:val="32"/>
        </w:rPr>
      </w:pPr>
      <w:r w:rsidDel="00000000" w:rsidR="00000000" w:rsidRPr="00000000">
        <w:rPr>
          <w:rtl w:val="0"/>
        </w:rPr>
      </w:r>
    </w:p>
    <w:p w:rsidR="00000000" w:rsidDel="00000000" w:rsidP="00000000" w:rsidRDefault="00000000" w:rsidRPr="00000000" w14:paraId="0000003C">
      <w:pPr>
        <w:rPr>
          <w:b w:val="1"/>
          <w:sz w:val="32"/>
          <w:szCs w:val="32"/>
        </w:rPr>
      </w:pPr>
      <w:r w:rsidDel="00000000" w:rsidR="00000000" w:rsidRPr="00000000">
        <w:rPr>
          <w:rtl w:val="0"/>
        </w:rPr>
      </w:r>
    </w:p>
    <w:p w:rsidR="00000000" w:rsidDel="00000000" w:rsidP="00000000" w:rsidRDefault="00000000" w:rsidRPr="00000000" w14:paraId="0000003D">
      <w:pPr>
        <w:rPr>
          <w:b w:val="1"/>
          <w:sz w:val="32"/>
          <w:szCs w:val="32"/>
        </w:rPr>
      </w:pPr>
      <w:r w:rsidDel="00000000" w:rsidR="00000000" w:rsidRPr="00000000">
        <w:rPr>
          <w:rtl w:val="0"/>
        </w:rPr>
      </w:r>
    </w:p>
    <w:p w:rsidR="00000000" w:rsidDel="00000000" w:rsidP="00000000" w:rsidRDefault="00000000" w:rsidRPr="00000000" w14:paraId="0000003E">
      <w:pPr>
        <w:rPr>
          <w:b w:val="1"/>
          <w:sz w:val="32"/>
          <w:szCs w:val="32"/>
        </w:rPr>
      </w:pPr>
      <w:r w:rsidDel="00000000" w:rsidR="00000000" w:rsidRPr="00000000">
        <w:rPr>
          <w:rtl w:val="0"/>
        </w:rPr>
      </w:r>
    </w:p>
    <w:p w:rsidR="00000000" w:rsidDel="00000000" w:rsidP="00000000" w:rsidRDefault="00000000" w:rsidRPr="00000000" w14:paraId="0000003F">
      <w:pPr>
        <w:rPr>
          <w:b w:val="1"/>
          <w:sz w:val="32"/>
          <w:szCs w:val="32"/>
        </w:rPr>
      </w:pPr>
      <w:r w:rsidDel="00000000" w:rsidR="00000000" w:rsidRPr="00000000">
        <w:rPr>
          <w:rtl w:val="0"/>
        </w:rPr>
      </w:r>
    </w:p>
    <w:p w:rsidR="00000000" w:rsidDel="00000000" w:rsidP="00000000" w:rsidRDefault="00000000" w:rsidRPr="00000000" w14:paraId="00000040">
      <w:pPr>
        <w:rPr>
          <w:b w:val="1"/>
          <w:sz w:val="32"/>
          <w:szCs w:val="32"/>
        </w:rPr>
      </w:pPr>
      <w:r w:rsidDel="00000000" w:rsidR="00000000" w:rsidRPr="00000000">
        <w:rPr>
          <w:rtl w:val="0"/>
        </w:rPr>
      </w:r>
    </w:p>
    <w:p w:rsidR="00000000" w:rsidDel="00000000" w:rsidP="00000000" w:rsidRDefault="00000000" w:rsidRPr="00000000" w14:paraId="00000041">
      <w:pPr>
        <w:spacing w:line="360" w:lineRule="auto"/>
        <w:rPr>
          <w:b w:val="1"/>
          <w:color w:val="1155cc"/>
          <w:sz w:val="32"/>
          <w:szCs w:val="32"/>
          <w:highlight w:val="white"/>
        </w:rPr>
      </w:pPr>
      <w:r w:rsidDel="00000000" w:rsidR="00000000" w:rsidRPr="00000000">
        <w:rPr>
          <w:b w:val="1"/>
          <w:color w:val="1155cc"/>
          <w:sz w:val="32"/>
          <w:szCs w:val="32"/>
          <w:highlight w:val="white"/>
          <w:rtl w:val="0"/>
        </w:rPr>
        <w:t xml:space="preserve">Table of Contents</w:t>
      </w:r>
    </w:p>
    <w:p w:rsidR="00000000" w:rsidDel="00000000" w:rsidP="00000000" w:rsidRDefault="00000000" w:rsidRPr="00000000" w14:paraId="00000042">
      <w:pPr>
        <w:spacing w:line="360" w:lineRule="auto"/>
        <w:rPr>
          <w:b w:val="1"/>
          <w:color w:val="1c4587"/>
          <w:sz w:val="28"/>
          <w:szCs w:val="28"/>
          <w:u w:val="single"/>
        </w:rPr>
      </w:pPr>
      <w:r w:rsidDel="00000000" w:rsidR="00000000" w:rsidRPr="00000000">
        <w:rPr>
          <w:color w:val="1c4587"/>
          <w:sz w:val="28"/>
          <w:szCs w:val="28"/>
          <w:u w:val="single"/>
          <w:rtl w:val="0"/>
        </w:rPr>
        <w:t xml:space="preserve">Introduction​……………………………………………………. </w:t>
      </w:r>
      <w:r w:rsidDel="00000000" w:rsidR="00000000" w:rsidRPr="00000000">
        <w:rPr>
          <w:b w:val="1"/>
          <w:color w:val="1c4587"/>
          <w:sz w:val="28"/>
          <w:szCs w:val="28"/>
          <w:u w:val="single"/>
          <w:rtl w:val="0"/>
        </w:rPr>
        <w:t xml:space="preserve">4</w:t>
      </w:r>
    </w:p>
    <w:p w:rsidR="00000000" w:rsidDel="00000000" w:rsidP="00000000" w:rsidRDefault="00000000" w:rsidRPr="00000000" w14:paraId="00000043">
      <w:pPr>
        <w:spacing w:line="360" w:lineRule="auto"/>
        <w:rPr>
          <w:b w:val="1"/>
          <w:color w:val="1c4587"/>
          <w:sz w:val="28"/>
          <w:szCs w:val="28"/>
          <w:u w:val="single"/>
        </w:rPr>
      </w:pPr>
      <w:r w:rsidDel="00000000" w:rsidR="00000000" w:rsidRPr="00000000">
        <w:rPr>
          <w:color w:val="1c4587"/>
          <w:sz w:val="28"/>
          <w:szCs w:val="28"/>
          <w:u w:val="single"/>
          <w:rtl w:val="0"/>
        </w:rPr>
        <w:t xml:space="preserve">Social Knowledge and Awareness…………………………… </w:t>
      </w:r>
      <w:r w:rsidDel="00000000" w:rsidR="00000000" w:rsidRPr="00000000">
        <w:rPr>
          <w:b w:val="1"/>
          <w:color w:val="1c4587"/>
          <w:sz w:val="28"/>
          <w:szCs w:val="28"/>
          <w:u w:val="single"/>
          <w:rtl w:val="0"/>
        </w:rPr>
        <w:t xml:space="preserve">5</w:t>
      </w:r>
    </w:p>
    <w:p w:rsidR="00000000" w:rsidDel="00000000" w:rsidP="00000000" w:rsidRDefault="00000000" w:rsidRPr="00000000" w14:paraId="00000044">
      <w:pPr>
        <w:spacing w:line="360" w:lineRule="auto"/>
        <w:rPr>
          <w:color w:val="1c4587"/>
          <w:sz w:val="28"/>
          <w:szCs w:val="28"/>
          <w:u w:val="single"/>
        </w:rPr>
      </w:pPr>
      <w:r w:rsidDel="00000000" w:rsidR="00000000" w:rsidRPr="00000000">
        <w:rPr>
          <w:color w:val="1c4587"/>
          <w:sz w:val="28"/>
          <w:szCs w:val="28"/>
          <w:u w:val="single"/>
          <w:rtl w:val="0"/>
        </w:rPr>
        <w:t xml:space="preserve">The Significance of Finding out About Different Cultures…… 5</w:t>
      </w:r>
    </w:p>
    <w:p w:rsidR="00000000" w:rsidDel="00000000" w:rsidP="00000000" w:rsidRDefault="00000000" w:rsidRPr="00000000" w14:paraId="00000045">
      <w:pPr>
        <w:spacing w:line="360" w:lineRule="auto"/>
        <w:rPr>
          <w:color w:val="1c4587"/>
          <w:sz w:val="28"/>
          <w:szCs w:val="28"/>
          <w:u w:val="single"/>
        </w:rPr>
      </w:pPr>
      <w:r w:rsidDel="00000000" w:rsidR="00000000" w:rsidRPr="00000000">
        <w:rPr>
          <w:color w:val="1c4587"/>
          <w:sz w:val="28"/>
          <w:szCs w:val="28"/>
          <w:u w:val="single"/>
          <w:rtl w:val="0"/>
        </w:rPr>
        <w:t xml:space="preserve">Implications for Guest Service…………………………………… 5</w:t>
      </w:r>
    </w:p>
    <w:p w:rsidR="00000000" w:rsidDel="00000000" w:rsidP="00000000" w:rsidRDefault="00000000" w:rsidRPr="00000000" w14:paraId="00000046">
      <w:pPr>
        <w:spacing w:line="360" w:lineRule="auto"/>
        <w:rPr>
          <w:color w:val="1c4587"/>
          <w:sz w:val="28"/>
          <w:szCs w:val="28"/>
          <w:u w:val="single"/>
        </w:rPr>
      </w:pPr>
      <w:r w:rsidDel="00000000" w:rsidR="00000000" w:rsidRPr="00000000">
        <w:rPr>
          <w:color w:val="1c4587"/>
          <w:sz w:val="28"/>
          <w:szCs w:val="28"/>
          <w:u w:val="single"/>
          <w:rtl w:val="0"/>
        </w:rPr>
        <w:t xml:space="preserve">The cultural theory of Hofstede’s…………………………………. 5</w:t>
      </w:r>
    </w:p>
    <w:p w:rsidR="00000000" w:rsidDel="00000000" w:rsidP="00000000" w:rsidRDefault="00000000" w:rsidRPr="00000000" w14:paraId="00000047">
      <w:pPr>
        <w:spacing w:line="360" w:lineRule="auto"/>
        <w:rPr>
          <w:color w:val="1c4587"/>
          <w:sz w:val="28"/>
          <w:szCs w:val="28"/>
          <w:u w:val="single"/>
        </w:rPr>
      </w:pPr>
      <w:r w:rsidDel="00000000" w:rsidR="00000000" w:rsidRPr="00000000">
        <w:rPr>
          <w:color w:val="1c4587"/>
          <w:sz w:val="28"/>
          <w:szCs w:val="28"/>
          <w:u w:val="single"/>
          <w:rtl w:val="0"/>
        </w:rPr>
        <w:t xml:space="preserve">Hotel Departments​…………………………………………………. 7</w:t>
      </w:r>
    </w:p>
    <w:p w:rsidR="00000000" w:rsidDel="00000000" w:rsidP="00000000" w:rsidRDefault="00000000" w:rsidRPr="00000000" w14:paraId="00000048">
      <w:pPr>
        <w:spacing w:line="360" w:lineRule="auto"/>
        <w:rPr>
          <w:color w:val="1c4587"/>
          <w:sz w:val="28"/>
          <w:szCs w:val="28"/>
          <w:u w:val="single"/>
        </w:rPr>
      </w:pPr>
      <w:r w:rsidDel="00000000" w:rsidR="00000000" w:rsidRPr="00000000">
        <w:rPr>
          <w:color w:val="1c4587"/>
          <w:sz w:val="28"/>
          <w:szCs w:val="28"/>
          <w:u w:val="single"/>
          <w:rtl w:val="0"/>
        </w:rPr>
        <w:t xml:space="preserve">Front Office Department​…………………………………………… 7</w:t>
      </w:r>
    </w:p>
    <w:p w:rsidR="00000000" w:rsidDel="00000000" w:rsidP="00000000" w:rsidRDefault="00000000" w:rsidRPr="00000000" w14:paraId="00000049">
      <w:pPr>
        <w:spacing w:line="360" w:lineRule="auto"/>
        <w:rPr>
          <w:color w:val="1c4587"/>
          <w:sz w:val="28"/>
          <w:szCs w:val="28"/>
          <w:u w:val="single"/>
        </w:rPr>
      </w:pPr>
      <w:r w:rsidDel="00000000" w:rsidR="00000000" w:rsidRPr="00000000">
        <w:rPr>
          <w:color w:val="1c4587"/>
          <w:sz w:val="28"/>
          <w:szCs w:val="28"/>
          <w:u w:val="single"/>
          <w:rtl w:val="0"/>
        </w:rPr>
        <w:t xml:space="preserve">Housekeeping Department​………………………………………… 7</w:t>
      </w:r>
    </w:p>
    <w:p w:rsidR="00000000" w:rsidDel="00000000" w:rsidP="00000000" w:rsidRDefault="00000000" w:rsidRPr="00000000" w14:paraId="0000004A">
      <w:pPr>
        <w:spacing w:line="360" w:lineRule="auto"/>
        <w:rPr>
          <w:color w:val="1c4587"/>
          <w:sz w:val="28"/>
          <w:szCs w:val="28"/>
          <w:u w:val="single"/>
        </w:rPr>
      </w:pPr>
      <w:r w:rsidDel="00000000" w:rsidR="00000000" w:rsidRPr="00000000">
        <w:rPr>
          <w:color w:val="1c4587"/>
          <w:sz w:val="28"/>
          <w:szCs w:val="28"/>
          <w:u w:val="single"/>
          <w:rtl w:val="0"/>
        </w:rPr>
        <w:t xml:space="preserve">Restaurant Department​…………………………………………….. 7</w:t>
      </w:r>
    </w:p>
    <w:p w:rsidR="00000000" w:rsidDel="00000000" w:rsidP="00000000" w:rsidRDefault="00000000" w:rsidRPr="00000000" w14:paraId="0000004B">
      <w:pPr>
        <w:spacing w:line="360" w:lineRule="auto"/>
        <w:rPr>
          <w:color w:val="1c4587"/>
          <w:sz w:val="28"/>
          <w:szCs w:val="28"/>
          <w:u w:val="single"/>
        </w:rPr>
      </w:pPr>
      <w:r w:rsidDel="00000000" w:rsidR="00000000" w:rsidRPr="00000000">
        <w:rPr>
          <w:color w:val="1c4587"/>
          <w:sz w:val="28"/>
          <w:szCs w:val="28"/>
          <w:u w:val="single"/>
          <w:rtl w:val="0"/>
        </w:rPr>
        <w:t xml:space="preserve">Do’s and DONT’s for Hotel Staff​…………………………………… 8</w:t>
      </w:r>
    </w:p>
    <w:p w:rsidR="00000000" w:rsidDel="00000000" w:rsidP="00000000" w:rsidRDefault="00000000" w:rsidRPr="00000000" w14:paraId="0000004C">
      <w:pPr>
        <w:spacing w:line="360" w:lineRule="auto"/>
        <w:rPr>
          <w:color w:val="1c4587"/>
          <w:sz w:val="28"/>
          <w:szCs w:val="28"/>
          <w:u w:val="single"/>
        </w:rPr>
      </w:pPr>
      <w:r w:rsidDel="00000000" w:rsidR="00000000" w:rsidRPr="00000000">
        <w:rPr>
          <w:color w:val="1c4587"/>
          <w:sz w:val="28"/>
          <w:szCs w:val="28"/>
          <w:u w:val="single"/>
          <w:rtl w:val="0"/>
        </w:rPr>
        <w:t xml:space="preserve">Do’s​……………………………………………………………………. 8</w:t>
      </w:r>
    </w:p>
    <w:p w:rsidR="00000000" w:rsidDel="00000000" w:rsidP="00000000" w:rsidRDefault="00000000" w:rsidRPr="00000000" w14:paraId="0000004D">
      <w:pPr>
        <w:spacing w:line="360" w:lineRule="auto"/>
        <w:rPr>
          <w:color w:val="1c4587"/>
          <w:sz w:val="28"/>
          <w:szCs w:val="28"/>
          <w:u w:val="single"/>
        </w:rPr>
      </w:pPr>
      <w:r w:rsidDel="00000000" w:rsidR="00000000" w:rsidRPr="00000000">
        <w:rPr>
          <w:color w:val="1c4587"/>
          <w:sz w:val="28"/>
          <w:szCs w:val="28"/>
          <w:u w:val="single"/>
          <w:rtl w:val="0"/>
        </w:rPr>
        <w:t xml:space="preserve">DONT’s​………………………………………………………………… 8</w:t>
      </w:r>
    </w:p>
    <w:p w:rsidR="00000000" w:rsidDel="00000000" w:rsidP="00000000" w:rsidRDefault="00000000" w:rsidRPr="00000000" w14:paraId="0000004E">
      <w:pPr>
        <w:spacing w:line="360" w:lineRule="auto"/>
        <w:rPr>
          <w:color w:val="1c4587"/>
          <w:sz w:val="28"/>
          <w:szCs w:val="28"/>
          <w:u w:val="single"/>
        </w:rPr>
      </w:pPr>
      <w:r w:rsidDel="00000000" w:rsidR="00000000" w:rsidRPr="00000000">
        <w:rPr>
          <w:color w:val="1c4587"/>
          <w:sz w:val="28"/>
          <w:szCs w:val="28"/>
          <w:u w:val="single"/>
          <w:rtl w:val="0"/>
        </w:rPr>
        <w:t xml:space="preserve">Summary​……………………………………………………………….8</w:t>
      </w:r>
    </w:p>
    <w:p w:rsidR="00000000" w:rsidDel="00000000" w:rsidP="00000000" w:rsidRDefault="00000000" w:rsidRPr="00000000" w14:paraId="0000004F">
      <w:pPr>
        <w:spacing w:line="360" w:lineRule="auto"/>
        <w:rPr>
          <w:color w:val="1c4587"/>
          <w:sz w:val="28"/>
          <w:szCs w:val="28"/>
          <w:u w:val="single"/>
        </w:rPr>
      </w:pPr>
      <w:r w:rsidDel="00000000" w:rsidR="00000000" w:rsidRPr="00000000">
        <w:rPr>
          <w:color w:val="1c4587"/>
          <w:sz w:val="28"/>
          <w:szCs w:val="28"/>
          <w:u w:val="single"/>
          <w:rtl w:val="0"/>
        </w:rPr>
        <w:t xml:space="preserve">Recommendations​…………………………………………………….. 9</w:t>
      </w:r>
    </w:p>
    <w:p w:rsidR="00000000" w:rsidDel="00000000" w:rsidP="00000000" w:rsidRDefault="00000000" w:rsidRPr="00000000" w14:paraId="00000050">
      <w:pPr>
        <w:spacing w:line="360" w:lineRule="auto"/>
        <w:rPr>
          <w:color w:val="1c4587"/>
          <w:sz w:val="28"/>
          <w:szCs w:val="28"/>
          <w:u w:val="single"/>
        </w:rPr>
      </w:pPr>
      <w:r w:rsidDel="00000000" w:rsidR="00000000" w:rsidRPr="00000000">
        <w:rPr>
          <w:color w:val="1c4587"/>
          <w:sz w:val="28"/>
          <w:szCs w:val="28"/>
          <w:u w:val="single"/>
          <w:rtl w:val="0"/>
        </w:rPr>
        <w:t xml:space="preserve">Conclusion​……………………………………………………………… 10</w:t>
      </w:r>
    </w:p>
    <w:p w:rsidR="00000000" w:rsidDel="00000000" w:rsidP="00000000" w:rsidRDefault="00000000" w:rsidRPr="00000000" w14:paraId="00000051">
      <w:pPr>
        <w:spacing w:line="360" w:lineRule="auto"/>
        <w:rPr>
          <w:color w:val="1c4587"/>
          <w:sz w:val="28"/>
          <w:szCs w:val="28"/>
          <w:u w:val="single"/>
        </w:rPr>
      </w:pPr>
      <w:r w:rsidDel="00000000" w:rsidR="00000000" w:rsidRPr="00000000">
        <w:rPr>
          <w:color w:val="1c4587"/>
          <w:sz w:val="28"/>
          <w:szCs w:val="28"/>
          <w:u w:val="single"/>
          <w:rtl w:val="0"/>
        </w:rPr>
        <w:t xml:space="preserve">References​…………………………………………………………….. 11-12</w:t>
      </w:r>
    </w:p>
    <w:p w:rsidR="00000000" w:rsidDel="00000000" w:rsidP="00000000" w:rsidRDefault="00000000" w:rsidRPr="00000000" w14:paraId="00000052">
      <w:pPr>
        <w:spacing w:line="360" w:lineRule="auto"/>
        <w:rPr>
          <w:b w:val="1"/>
          <w:color w:val="1c4587"/>
          <w:sz w:val="28"/>
          <w:szCs w:val="28"/>
          <w:u w:val="single"/>
        </w:rPr>
      </w:pPr>
      <w:r w:rsidDel="00000000" w:rsidR="00000000" w:rsidRPr="00000000">
        <w:rPr>
          <w:rtl w:val="0"/>
        </w:rPr>
      </w:r>
    </w:p>
    <w:p w:rsidR="00000000" w:rsidDel="00000000" w:rsidP="00000000" w:rsidRDefault="00000000" w:rsidRPr="00000000" w14:paraId="00000053">
      <w:pPr>
        <w:spacing w:line="360" w:lineRule="auto"/>
        <w:rPr>
          <w:b w:val="1"/>
          <w:sz w:val="32"/>
          <w:szCs w:val="32"/>
        </w:rPr>
      </w:pPr>
      <w:r w:rsidDel="00000000" w:rsidR="00000000" w:rsidRPr="00000000">
        <w:rPr>
          <w:rtl w:val="0"/>
        </w:rPr>
      </w:r>
    </w:p>
    <w:p w:rsidR="00000000" w:rsidDel="00000000" w:rsidP="00000000" w:rsidRDefault="00000000" w:rsidRPr="00000000" w14:paraId="00000054">
      <w:pPr>
        <w:spacing w:line="360" w:lineRule="auto"/>
        <w:rPr>
          <w:b w:val="1"/>
          <w:sz w:val="32"/>
          <w:szCs w:val="32"/>
        </w:rPr>
      </w:pPr>
      <w:r w:rsidDel="00000000" w:rsidR="00000000" w:rsidRPr="00000000">
        <w:rPr>
          <w:rtl w:val="0"/>
        </w:rPr>
      </w:r>
    </w:p>
    <w:p w:rsidR="00000000" w:rsidDel="00000000" w:rsidP="00000000" w:rsidRDefault="00000000" w:rsidRPr="00000000" w14:paraId="00000055">
      <w:pPr>
        <w:spacing w:line="360" w:lineRule="auto"/>
        <w:rPr>
          <w:b w:val="1"/>
          <w:sz w:val="32"/>
          <w:szCs w:val="32"/>
        </w:rPr>
      </w:pPr>
      <w:r w:rsidDel="00000000" w:rsidR="00000000" w:rsidRPr="00000000">
        <w:rPr>
          <w:rtl w:val="0"/>
        </w:rPr>
      </w:r>
    </w:p>
    <w:p w:rsidR="00000000" w:rsidDel="00000000" w:rsidP="00000000" w:rsidRDefault="00000000" w:rsidRPr="00000000" w14:paraId="00000056">
      <w:pPr>
        <w:spacing w:line="360" w:lineRule="auto"/>
        <w:rPr>
          <w:b w:val="1"/>
          <w:sz w:val="32"/>
          <w:szCs w:val="32"/>
        </w:rPr>
      </w:pPr>
      <w:r w:rsidDel="00000000" w:rsidR="00000000" w:rsidRPr="00000000">
        <w:rPr>
          <w:b w:val="1"/>
          <w:sz w:val="32"/>
          <w:szCs w:val="32"/>
          <w:rtl w:val="0"/>
        </w:rPr>
        <w:t xml:space="preserve">                                       3</w:t>
      </w:r>
    </w:p>
    <w:p w:rsidR="00000000" w:rsidDel="00000000" w:rsidP="00000000" w:rsidRDefault="00000000" w:rsidRPr="00000000" w14:paraId="00000057">
      <w:pPr>
        <w:spacing w:line="360" w:lineRule="auto"/>
        <w:rPr>
          <w:b w:val="1"/>
          <w:sz w:val="32"/>
          <w:szCs w:val="32"/>
        </w:rPr>
      </w:pPr>
      <w:r w:rsidDel="00000000" w:rsidR="00000000" w:rsidRPr="00000000">
        <w:rPr>
          <w:rtl w:val="0"/>
        </w:rPr>
      </w:r>
    </w:p>
    <w:p w:rsidR="00000000" w:rsidDel="00000000" w:rsidP="00000000" w:rsidRDefault="00000000" w:rsidRPr="00000000" w14:paraId="00000058">
      <w:pPr>
        <w:spacing w:line="360" w:lineRule="auto"/>
        <w:rPr>
          <w:b w:val="1"/>
          <w:sz w:val="32"/>
          <w:szCs w:val="32"/>
        </w:rPr>
      </w:pPr>
      <w:r w:rsidDel="00000000" w:rsidR="00000000" w:rsidRPr="00000000">
        <w:rPr>
          <w:rtl w:val="0"/>
        </w:rPr>
      </w:r>
    </w:p>
    <w:p w:rsidR="00000000" w:rsidDel="00000000" w:rsidP="00000000" w:rsidRDefault="00000000" w:rsidRPr="00000000" w14:paraId="00000059">
      <w:pPr>
        <w:spacing w:line="360" w:lineRule="auto"/>
        <w:rPr>
          <w:b w:val="1"/>
          <w:sz w:val="32"/>
          <w:szCs w:val="32"/>
        </w:rPr>
      </w:pPr>
      <w:r w:rsidDel="00000000" w:rsidR="00000000" w:rsidRPr="00000000">
        <w:rPr>
          <w:rtl w:val="0"/>
        </w:rPr>
      </w:r>
    </w:p>
    <w:p w:rsidR="00000000" w:rsidDel="00000000" w:rsidP="00000000" w:rsidRDefault="00000000" w:rsidRPr="00000000" w14:paraId="0000005A">
      <w:pPr>
        <w:spacing w:line="360" w:lineRule="auto"/>
        <w:rPr>
          <w:b w:val="1"/>
          <w:sz w:val="32"/>
          <w:szCs w:val="32"/>
        </w:rPr>
      </w:pPr>
      <w:r w:rsidDel="00000000" w:rsidR="00000000" w:rsidRPr="00000000">
        <w:rPr>
          <w:rtl w:val="0"/>
        </w:rPr>
      </w:r>
    </w:p>
    <w:p w:rsidR="00000000" w:rsidDel="00000000" w:rsidP="00000000" w:rsidRDefault="00000000" w:rsidRPr="00000000" w14:paraId="0000005B">
      <w:pPr>
        <w:spacing w:line="360" w:lineRule="auto"/>
        <w:rPr>
          <w:b w:val="1"/>
          <w:color w:val="274e13"/>
          <w:sz w:val="32"/>
          <w:szCs w:val="32"/>
        </w:rPr>
      </w:pPr>
      <w:r w:rsidDel="00000000" w:rsidR="00000000" w:rsidRPr="00000000">
        <w:rPr>
          <w:b w:val="1"/>
          <w:color w:val="274e13"/>
          <w:sz w:val="32"/>
          <w:szCs w:val="32"/>
          <w:rtl w:val="0"/>
        </w:rPr>
        <w:t xml:space="preserve">Introduction</w:t>
      </w:r>
    </w:p>
    <w:p w:rsidR="00000000" w:rsidDel="00000000" w:rsidP="00000000" w:rsidRDefault="00000000" w:rsidRPr="00000000" w14:paraId="0000005C">
      <w:pPr>
        <w:spacing w:line="360" w:lineRule="auto"/>
        <w:rPr>
          <w:sz w:val="24"/>
          <w:szCs w:val="24"/>
        </w:rPr>
      </w:pPr>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This handbook is designed to assist staff in providing exceptional guest service experiences for international visitors. By following the guidelines outlined in this handbook, the team will be able to ensure a positive and memorable experience for all international visitors. This handbook includes policies and procedures, customer service tips, and best practices for international hospitality. Additionally, staff will gain insights into cultural awareness, communication, and etiquette when interacting with international guests. By adhering to these principles and practices, the team will be able to provide a superior service experience and create lasting impressions on all international visitors. (Chu, 2017; Curran &amp; Tse, 2017). One significant end of the review is the manner by which to focus on the necessities of Chinese vacationers.</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b w:val="1"/>
          <w:sz w:val="32"/>
          <w:szCs w:val="32"/>
        </w:rPr>
      </w:pPr>
      <w:r w:rsidDel="00000000" w:rsidR="00000000" w:rsidRPr="00000000">
        <w:rPr>
          <w:rtl w:val="0"/>
        </w:rPr>
      </w:r>
    </w:p>
    <w:p w:rsidR="00000000" w:rsidDel="00000000" w:rsidP="00000000" w:rsidRDefault="00000000" w:rsidRPr="00000000" w14:paraId="00000061">
      <w:pPr>
        <w:spacing w:line="360" w:lineRule="auto"/>
        <w:rPr>
          <w:b w:val="1"/>
          <w:sz w:val="32"/>
          <w:szCs w:val="32"/>
        </w:rPr>
      </w:pPr>
      <w:r w:rsidDel="00000000" w:rsidR="00000000" w:rsidRPr="00000000">
        <w:rPr>
          <w:rtl w:val="0"/>
        </w:rPr>
      </w:r>
    </w:p>
    <w:p w:rsidR="00000000" w:rsidDel="00000000" w:rsidP="00000000" w:rsidRDefault="00000000" w:rsidRPr="00000000" w14:paraId="00000062">
      <w:pPr>
        <w:spacing w:line="360" w:lineRule="auto"/>
        <w:rPr>
          <w:b w:val="1"/>
          <w:sz w:val="32"/>
          <w:szCs w:val="32"/>
        </w:rPr>
      </w:pPr>
      <w:r w:rsidDel="00000000" w:rsidR="00000000" w:rsidRPr="00000000">
        <w:rPr>
          <w:rtl w:val="0"/>
        </w:rPr>
      </w:r>
    </w:p>
    <w:p w:rsidR="00000000" w:rsidDel="00000000" w:rsidP="00000000" w:rsidRDefault="00000000" w:rsidRPr="00000000" w14:paraId="00000063">
      <w:pPr>
        <w:spacing w:line="360" w:lineRule="auto"/>
        <w:rPr>
          <w:b w:val="1"/>
          <w:sz w:val="32"/>
          <w:szCs w:val="32"/>
        </w:rPr>
      </w:pPr>
      <w:r w:rsidDel="00000000" w:rsidR="00000000" w:rsidRPr="00000000">
        <w:rPr>
          <w:rtl w:val="0"/>
        </w:rPr>
      </w:r>
    </w:p>
    <w:p w:rsidR="00000000" w:rsidDel="00000000" w:rsidP="00000000" w:rsidRDefault="00000000" w:rsidRPr="00000000" w14:paraId="00000064">
      <w:pPr>
        <w:spacing w:line="360" w:lineRule="auto"/>
        <w:rPr>
          <w:b w:val="1"/>
          <w:sz w:val="32"/>
          <w:szCs w:val="32"/>
        </w:rPr>
      </w:pPr>
      <w:r w:rsidDel="00000000" w:rsidR="00000000" w:rsidRPr="00000000">
        <w:rPr>
          <w:rtl w:val="0"/>
        </w:rPr>
      </w:r>
    </w:p>
    <w:p w:rsidR="00000000" w:rsidDel="00000000" w:rsidP="00000000" w:rsidRDefault="00000000" w:rsidRPr="00000000" w14:paraId="00000065">
      <w:pPr>
        <w:spacing w:line="360" w:lineRule="auto"/>
        <w:rPr>
          <w:b w:val="1"/>
          <w:sz w:val="32"/>
          <w:szCs w:val="32"/>
        </w:rPr>
      </w:pPr>
      <w:r w:rsidDel="00000000" w:rsidR="00000000" w:rsidRPr="00000000">
        <w:rPr>
          <w:rtl w:val="0"/>
        </w:rPr>
      </w:r>
    </w:p>
    <w:p w:rsidR="00000000" w:rsidDel="00000000" w:rsidP="00000000" w:rsidRDefault="00000000" w:rsidRPr="00000000" w14:paraId="00000066">
      <w:pPr>
        <w:spacing w:line="360" w:lineRule="auto"/>
        <w:rPr>
          <w:b w:val="1"/>
          <w:sz w:val="32"/>
          <w:szCs w:val="32"/>
        </w:rPr>
      </w:pPr>
      <w:r w:rsidDel="00000000" w:rsidR="00000000" w:rsidRPr="00000000">
        <w:rPr>
          <w:rtl w:val="0"/>
        </w:rPr>
      </w:r>
    </w:p>
    <w:p w:rsidR="00000000" w:rsidDel="00000000" w:rsidP="00000000" w:rsidRDefault="00000000" w:rsidRPr="00000000" w14:paraId="00000067">
      <w:pPr>
        <w:spacing w:line="360" w:lineRule="auto"/>
        <w:rPr>
          <w:b w:val="1"/>
          <w:sz w:val="32"/>
          <w:szCs w:val="32"/>
        </w:rPr>
      </w:pPr>
      <w:r w:rsidDel="00000000" w:rsidR="00000000" w:rsidRPr="00000000">
        <w:rPr>
          <w:rtl w:val="0"/>
        </w:rPr>
      </w:r>
    </w:p>
    <w:p w:rsidR="00000000" w:rsidDel="00000000" w:rsidP="00000000" w:rsidRDefault="00000000" w:rsidRPr="00000000" w14:paraId="00000068">
      <w:pPr>
        <w:spacing w:line="360" w:lineRule="auto"/>
        <w:rPr>
          <w:b w:val="1"/>
          <w:sz w:val="32"/>
          <w:szCs w:val="32"/>
        </w:rPr>
      </w:pPr>
      <w:r w:rsidDel="00000000" w:rsidR="00000000" w:rsidRPr="00000000">
        <w:rPr>
          <w:rtl w:val="0"/>
        </w:rPr>
      </w:r>
    </w:p>
    <w:p w:rsidR="00000000" w:rsidDel="00000000" w:rsidP="00000000" w:rsidRDefault="00000000" w:rsidRPr="00000000" w14:paraId="00000069">
      <w:pPr>
        <w:spacing w:line="360" w:lineRule="auto"/>
        <w:rPr>
          <w:b w:val="1"/>
          <w:sz w:val="32"/>
          <w:szCs w:val="32"/>
        </w:rPr>
      </w:pPr>
      <w:r w:rsidDel="00000000" w:rsidR="00000000" w:rsidRPr="00000000">
        <w:rPr>
          <w:b w:val="1"/>
          <w:sz w:val="32"/>
          <w:szCs w:val="32"/>
          <w:rtl w:val="0"/>
        </w:rPr>
        <w:t xml:space="preserve">                                         4</w:t>
      </w:r>
    </w:p>
    <w:p w:rsidR="00000000" w:rsidDel="00000000" w:rsidP="00000000" w:rsidRDefault="00000000" w:rsidRPr="00000000" w14:paraId="0000006A">
      <w:pPr>
        <w:spacing w:line="360" w:lineRule="auto"/>
        <w:rPr>
          <w:b w:val="1"/>
          <w:sz w:val="32"/>
          <w:szCs w:val="32"/>
        </w:rPr>
      </w:pPr>
      <w:r w:rsidDel="00000000" w:rsidR="00000000" w:rsidRPr="00000000">
        <w:rPr>
          <w:rtl w:val="0"/>
        </w:rPr>
      </w:r>
    </w:p>
    <w:p w:rsidR="00000000" w:rsidDel="00000000" w:rsidP="00000000" w:rsidRDefault="00000000" w:rsidRPr="00000000" w14:paraId="0000006B">
      <w:pPr>
        <w:spacing w:line="360" w:lineRule="auto"/>
        <w:rPr>
          <w:b w:val="1"/>
          <w:sz w:val="32"/>
          <w:szCs w:val="32"/>
        </w:rPr>
      </w:pPr>
      <w:r w:rsidDel="00000000" w:rsidR="00000000" w:rsidRPr="00000000">
        <w:rPr>
          <w:rtl w:val="0"/>
        </w:rPr>
      </w:r>
    </w:p>
    <w:p w:rsidR="00000000" w:rsidDel="00000000" w:rsidP="00000000" w:rsidRDefault="00000000" w:rsidRPr="00000000" w14:paraId="0000006C">
      <w:pPr>
        <w:spacing w:line="360" w:lineRule="auto"/>
        <w:rPr>
          <w:b w:val="1"/>
          <w:sz w:val="32"/>
          <w:szCs w:val="32"/>
        </w:rPr>
      </w:pPr>
      <w:r w:rsidDel="00000000" w:rsidR="00000000" w:rsidRPr="00000000">
        <w:rPr>
          <w:rtl w:val="0"/>
        </w:rPr>
      </w:r>
    </w:p>
    <w:p w:rsidR="00000000" w:rsidDel="00000000" w:rsidP="00000000" w:rsidRDefault="00000000" w:rsidRPr="00000000" w14:paraId="0000006D">
      <w:pPr>
        <w:spacing w:line="360" w:lineRule="auto"/>
        <w:rPr>
          <w:b w:val="1"/>
          <w:sz w:val="32"/>
          <w:szCs w:val="32"/>
        </w:rPr>
      </w:pPr>
      <w:r w:rsidDel="00000000" w:rsidR="00000000" w:rsidRPr="00000000">
        <w:rPr>
          <w:rtl w:val="0"/>
        </w:rPr>
      </w:r>
    </w:p>
    <w:p w:rsidR="00000000" w:rsidDel="00000000" w:rsidP="00000000" w:rsidRDefault="00000000" w:rsidRPr="00000000" w14:paraId="0000006E">
      <w:pPr>
        <w:spacing w:line="360" w:lineRule="auto"/>
        <w:rPr>
          <w:b w:val="1"/>
          <w:color w:val="274e13"/>
          <w:sz w:val="32"/>
          <w:szCs w:val="32"/>
        </w:rPr>
      </w:pPr>
      <w:r w:rsidDel="00000000" w:rsidR="00000000" w:rsidRPr="00000000">
        <w:rPr>
          <w:b w:val="1"/>
          <w:color w:val="274e13"/>
          <w:sz w:val="32"/>
          <w:szCs w:val="32"/>
          <w:rtl w:val="0"/>
        </w:rPr>
        <w:t xml:space="preserve">Social Knowledge and Awareness</w:t>
      </w:r>
    </w:p>
    <w:p w:rsidR="00000000" w:rsidDel="00000000" w:rsidP="00000000" w:rsidRDefault="00000000" w:rsidRPr="00000000" w14:paraId="0000006F">
      <w:pPr>
        <w:spacing w:line="360" w:lineRule="auto"/>
        <w:rPr>
          <w:b w:val="1"/>
          <w:color w:val="a64d79"/>
          <w:sz w:val="32"/>
          <w:szCs w:val="32"/>
        </w:rPr>
      </w:pPr>
      <w:r w:rsidDel="00000000" w:rsidR="00000000" w:rsidRPr="00000000">
        <w:rPr>
          <w:b w:val="1"/>
          <w:color w:val="a64d79"/>
          <w:sz w:val="32"/>
          <w:szCs w:val="32"/>
          <w:rtl w:val="0"/>
        </w:rPr>
        <w:t xml:space="preserve">The Significance of Finding out About Different Cultures</w:t>
      </w:r>
    </w:p>
    <w:p w:rsidR="00000000" w:rsidDel="00000000" w:rsidP="00000000" w:rsidRDefault="00000000" w:rsidRPr="00000000" w14:paraId="00000070">
      <w:pPr>
        <w:spacing w:line="360" w:lineRule="auto"/>
        <w:rPr>
          <w:b w:val="1"/>
          <w:color w:val="4a86e8"/>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Learning about other cultures is an integral part of being a successful hotel staff member. It is important for hotel staff to understand the cultural nuances of the guests they serve to ensure that they provide excellent service. By understanding the culture of their guests, hotel staff can better anticipate their needs, create a warm and welcoming atmosphere, and foster an appreciation for diversity. Furthermore, a knowledge of different cultures helps staff create meaningful and lasting relationships with guests, leading to increased customer loyalty and referrals (Baker &amp; Wu, 2020). </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b w:val="1"/>
          <w:color w:val="a64d79"/>
          <w:sz w:val="28"/>
          <w:szCs w:val="28"/>
        </w:rPr>
      </w:pPr>
      <w:r w:rsidDel="00000000" w:rsidR="00000000" w:rsidRPr="00000000">
        <w:rPr>
          <w:b w:val="1"/>
          <w:color w:val="a64d79"/>
          <w:sz w:val="28"/>
          <w:szCs w:val="28"/>
          <w:rtl w:val="0"/>
        </w:rPr>
        <w:t xml:space="preserve">Implications for Guest Service</w:t>
      </w:r>
    </w:p>
    <w:p w:rsidR="00000000" w:rsidDel="00000000" w:rsidP="00000000" w:rsidRDefault="00000000" w:rsidRPr="00000000" w14:paraId="00000074">
      <w:pPr>
        <w:spacing w:line="360" w:lineRule="auto"/>
        <w:rPr>
          <w:b w:val="1"/>
          <w:sz w:val="24"/>
          <w:szCs w:val="24"/>
        </w:rPr>
      </w:pPr>
      <w:r w:rsidDel="00000000" w:rsidR="00000000" w:rsidRPr="00000000">
        <w:rPr>
          <w:rtl w:val="0"/>
        </w:rPr>
      </w:r>
    </w:p>
    <w:p w:rsidR="00000000" w:rsidDel="00000000" w:rsidP="00000000" w:rsidRDefault="00000000" w:rsidRPr="00000000" w14:paraId="00000075">
      <w:pPr>
        <w:spacing w:line="360" w:lineRule="auto"/>
        <w:rPr>
          <w:sz w:val="24"/>
          <w:szCs w:val="24"/>
        </w:rPr>
      </w:pPr>
      <w:r w:rsidDel="00000000" w:rsidR="00000000" w:rsidRPr="00000000">
        <w:rPr>
          <w:sz w:val="24"/>
          <w:szCs w:val="24"/>
          <w:rtl w:val="0"/>
        </w:rPr>
        <w:t xml:space="preserve">Hotel staff must be attentive to guests' needs and maintain a positive attitude. They must provide helpful advice, provide prompt and courteous service, and ensure that guests' requests are met in a timely manner (Kugelman, 2017). They must also be able to handle complaints and resolve conflicts quickly and amicably (Gonzalez, 2020). Furthermore, the hotel staff must be knowledgeable about the hotel's facilities, services, and policies, as well as local attractions and transportation options (Bruno, 2019).</w:t>
      </w: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rtl w:val="0"/>
        </w:rPr>
      </w:r>
    </w:p>
    <w:p w:rsidR="00000000" w:rsidDel="00000000" w:rsidP="00000000" w:rsidRDefault="00000000" w:rsidRPr="00000000" w14:paraId="00000077">
      <w:pPr>
        <w:spacing w:line="360" w:lineRule="auto"/>
        <w:rPr>
          <w:sz w:val="24"/>
          <w:szCs w:val="24"/>
        </w:rPr>
      </w:pPr>
      <w:r w:rsidDel="00000000" w:rsidR="00000000" w:rsidRPr="00000000">
        <w:rPr>
          <w:rtl w:val="0"/>
        </w:rPr>
      </w:r>
    </w:p>
    <w:p w:rsidR="00000000" w:rsidDel="00000000" w:rsidP="00000000" w:rsidRDefault="00000000" w:rsidRPr="00000000" w14:paraId="00000078">
      <w:pPr>
        <w:spacing w:line="360" w:lineRule="auto"/>
        <w:rPr>
          <w:b w:val="1"/>
          <w:color w:val="274e13"/>
          <w:sz w:val="32"/>
          <w:szCs w:val="32"/>
        </w:rPr>
      </w:pPr>
      <w:r w:rsidDel="00000000" w:rsidR="00000000" w:rsidRPr="00000000">
        <w:rPr>
          <w:b w:val="1"/>
          <w:color w:val="274e13"/>
          <w:sz w:val="32"/>
          <w:szCs w:val="32"/>
          <w:rtl w:val="0"/>
        </w:rPr>
        <w:t xml:space="preserve">The cultural theory of Hofstede’s</w:t>
      </w:r>
    </w:p>
    <w:p w:rsidR="00000000" w:rsidDel="00000000" w:rsidP="00000000" w:rsidRDefault="00000000" w:rsidRPr="00000000" w14:paraId="00000079">
      <w:pPr>
        <w:spacing w:line="360" w:lineRule="auto"/>
        <w:rPr>
          <w:b w:val="1"/>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Hofstede's Cultural Theory is an intercultural framework developed by Dutch social psychologist Geert Hofstede in 1980. The theory is based on the analysis of national cultures, which Hofstede defined as “the collective programming of the mind distinguishing the members of one group or category of people from another” (Hofstede, 1980, p. 25). According to the theory, cultures differ in terms of five key dimensions: power distance, individualism/collectivism, uncertainty avoidance, masculinity/femininity, and long-term/short-term orientation. </w:t>
      </w:r>
    </w:p>
    <w:p w:rsidR="00000000" w:rsidDel="00000000" w:rsidP="00000000" w:rsidRDefault="00000000" w:rsidRPr="00000000" w14:paraId="0000007B">
      <w:pPr>
        <w:spacing w:line="360" w:lineRule="auto"/>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5</w:t>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b w:val="1"/>
          <w:sz w:val="28"/>
          <w:szCs w:val="28"/>
        </w:rPr>
      </w:pPr>
      <w:r w:rsidDel="00000000" w:rsidR="00000000" w:rsidRPr="00000000">
        <w:rPr>
          <w:b w:val="1"/>
          <w:sz w:val="28"/>
          <w:szCs w:val="28"/>
          <w:rtl w:val="0"/>
        </w:rPr>
        <w:t xml:space="preserve">Power distance</w:t>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The power distance dimension measures the extent to which members of the society accept the unequal distribution of power among members of the society. High power distance societies have a hierarchical structure, with people in higher positions having more power and authority than those in lower positions. Low power distance societies, on the other hand, are more egalitarian, with less of a hierarchical structure and more emphasis on individual rights.</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b w:val="1"/>
          <w:sz w:val="28"/>
          <w:szCs w:val="28"/>
        </w:rPr>
      </w:pPr>
      <w:r w:rsidDel="00000000" w:rsidR="00000000" w:rsidRPr="00000000">
        <w:rPr>
          <w:b w:val="1"/>
          <w:sz w:val="28"/>
          <w:szCs w:val="28"/>
          <w:rtl w:val="0"/>
        </w:rPr>
        <w:t xml:space="preserve">Individualism and Collectivism</w:t>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The individualism/collectivism dimension measures the extent to which people are seen as individuals or as members of a group. In individualistic societies, there is an emphasis on individual rights and self-reliance, while in collectivist societies, there is an emphasis on group loyalty and the collective good.</w:t>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b w:val="1"/>
          <w:sz w:val="28"/>
          <w:szCs w:val="28"/>
        </w:rPr>
      </w:pPr>
      <w:r w:rsidDel="00000000" w:rsidR="00000000" w:rsidRPr="00000000">
        <w:rPr>
          <w:b w:val="1"/>
          <w:sz w:val="28"/>
          <w:szCs w:val="28"/>
          <w:rtl w:val="0"/>
        </w:rPr>
        <w:t xml:space="preserve">Uncertainty Avoidance</w:t>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The uncertainty avoidance dimension measures the extent to which members of the society are comfortable with ambiguity and uncertainty. High uncertainty avoidance societies tend to have a lot of rules and regulations to reduce the level of uncertainty, while low uncertainty avoidance societies are more flexible and open to change.</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b w:val="1"/>
          <w:sz w:val="28"/>
          <w:szCs w:val="28"/>
        </w:rPr>
      </w:pPr>
      <w:r w:rsidDel="00000000" w:rsidR="00000000" w:rsidRPr="00000000">
        <w:rPr>
          <w:b w:val="1"/>
          <w:sz w:val="28"/>
          <w:szCs w:val="28"/>
          <w:rtl w:val="0"/>
        </w:rPr>
        <w:t xml:space="preserve">Masculinity and Femininity</w:t>
      </w:r>
    </w:p>
    <w:p w:rsidR="00000000" w:rsidDel="00000000" w:rsidP="00000000" w:rsidRDefault="00000000" w:rsidRPr="00000000" w14:paraId="00000087">
      <w:pPr>
        <w:spacing w:line="360" w:lineRule="auto"/>
        <w:rPr>
          <w:sz w:val="24"/>
          <w:szCs w:val="24"/>
        </w:rPr>
      </w:pPr>
      <w:r w:rsidDel="00000000" w:rsidR="00000000" w:rsidRPr="00000000">
        <w:rPr>
          <w:sz w:val="24"/>
          <w:szCs w:val="24"/>
          <w:rtl w:val="0"/>
        </w:rPr>
        <w:t xml:space="preserve">The masculinity/femininity dimension measures the extent to which members of the society emphasize traditionally “masculine” values such as competition and assertiveness, or “feminine” values such as cooperation and sensitivity.</w:t>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8"/>
          <w:szCs w:val="28"/>
        </w:rPr>
      </w:pPr>
      <w:r w:rsidDel="00000000" w:rsidR="00000000" w:rsidRPr="00000000">
        <w:rPr>
          <w:b w:val="1"/>
          <w:sz w:val="28"/>
          <w:szCs w:val="28"/>
          <w:rtl w:val="0"/>
        </w:rPr>
        <w:t xml:space="preserve">Long-term and short-term orientation</w:t>
      </w: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The long-term/short-term orientation dimension measures the extent to which members of the society value long-term investments and planning, or short-term gains and immediate gratification.</w:t>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6</w:t>
      </w:r>
    </w:p>
    <w:p w:rsidR="00000000" w:rsidDel="00000000" w:rsidP="00000000" w:rsidRDefault="00000000" w:rsidRPr="00000000" w14:paraId="0000008E">
      <w:pPr>
        <w:spacing w:line="360" w:lineRule="auto"/>
        <w:rPr>
          <w:b w:val="1"/>
          <w:color w:val="274e13"/>
          <w:sz w:val="32"/>
          <w:szCs w:val="32"/>
        </w:rPr>
      </w:pPr>
      <w:r w:rsidDel="00000000" w:rsidR="00000000" w:rsidRPr="00000000">
        <w:rPr>
          <w:b w:val="1"/>
          <w:color w:val="274e13"/>
          <w:sz w:val="32"/>
          <w:szCs w:val="32"/>
          <w:rtl w:val="0"/>
        </w:rPr>
        <w:t xml:space="preserve">Hotel Departments</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b w:val="1"/>
          <w:sz w:val="28"/>
          <w:szCs w:val="28"/>
        </w:rPr>
      </w:pPr>
      <w:r w:rsidDel="00000000" w:rsidR="00000000" w:rsidRPr="00000000">
        <w:rPr>
          <w:b w:val="1"/>
          <w:sz w:val="28"/>
          <w:szCs w:val="28"/>
          <w:rtl w:val="0"/>
        </w:rPr>
        <w:t xml:space="preserve">Front Office Department: </w:t>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Front office departments of hotels are responsible for providing first-class customer service to guests, which includes greeting guests upon arrival and responding to their inquiries. In order to ensure cultural sensitivity and provide a comfortable experience for Chinese tourists, front office staff should be knowledgeable of the customs and cultural norms of the Chinese people. This can include understanding the importance of greetings, such as bowing or shaking hands, as well as being aware of the potential language barriers and being prepared to provide translation services if needed (Chan, E. (2018).</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b w:val="1"/>
          <w:sz w:val="28"/>
          <w:szCs w:val="28"/>
          <w:rtl w:val="0"/>
        </w:rPr>
        <w:t xml:space="preserve">Housekeeping Department:</w:t>
      </w:r>
      <w:r w:rsidDel="00000000" w:rsidR="00000000" w:rsidRPr="00000000">
        <w:rPr>
          <w:sz w:val="24"/>
          <w:szCs w:val="24"/>
          <w:rtl w:val="0"/>
        </w:rPr>
        <w:t xml:space="preserve"> </w:t>
      </w:r>
    </w:p>
    <w:p w:rsidR="00000000" w:rsidDel="00000000" w:rsidP="00000000" w:rsidRDefault="00000000" w:rsidRPr="00000000" w14:paraId="00000094">
      <w:pPr>
        <w:spacing w:line="360" w:lineRule="auto"/>
        <w:rPr>
          <w:sz w:val="24"/>
          <w:szCs w:val="24"/>
        </w:rPr>
      </w:pPr>
      <w:r w:rsidDel="00000000" w:rsidR="00000000" w:rsidRPr="00000000">
        <w:rPr>
          <w:sz w:val="24"/>
          <w:szCs w:val="24"/>
          <w:rtl w:val="0"/>
        </w:rPr>
        <w:t xml:space="preserve">Housekeeping staff should be knowledgeable of Chinese culture, especially when it comes to cleaning. For example, Chinese tourists may prefer for their room to be cleaned immediately upon check-out, rather than waiting until a later time (Peng, Z. (2019). Additionally, it is important for staff to be aware of any cultural taboos, such as not cleaning a room on certain days or not touching particular objects. </w:t>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line="360" w:lineRule="auto"/>
        <w:rPr>
          <w:b w:val="1"/>
          <w:sz w:val="28"/>
          <w:szCs w:val="28"/>
        </w:rPr>
      </w:pPr>
      <w:r w:rsidDel="00000000" w:rsidR="00000000" w:rsidRPr="00000000">
        <w:rPr>
          <w:b w:val="1"/>
          <w:sz w:val="28"/>
          <w:szCs w:val="28"/>
          <w:rtl w:val="0"/>
        </w:rPr>
        <w:t xml:space="preserve">Restaurant Department: </w:t>
      </w:r>
    </w:p>
    <w:p w:rsidR="00000000" w:rsidDel="00000000" w:rsidP="00000000" w:rsidRDefault="00000000" w:rsidRPr="00000000" w14:paraId="00000097">
      <w:pPr>
        <w:spacing w:line="360" w:lineRule="auto"/>
        <w:rPr>
          <w:sz w:val="24"/>
          <w:szCs w:val="24"/>
        </w:rPr>
      </w:pPr>
      <w:r w:rsidDel="00000000" w:rsidR="00000000" w:rsidRPr="00000000">
        <w:rPr>
          <w:sz w:val="24"/>
          <w:szCs w:val="24"/>
          <w:rtl w:val="0"/>
        </w:rPr>
        <w:t xml:space="preserve">When it comes to providing an enjoyable dining experience to Chinese tourists, it is important for restaurant staff to be aware of the dietary restrictions of Chinese cuisine. This can include understanding the importance of fresh ingredients, as well as the use of salt and monosodium glutamate as flavour enhancers  (Su, Y. (2013). Additionally, restaurant staff should be knowledgeable of Chinese etiquette and customs, such as not leaving chopsticks sticking upright in food or refilling a diner’s bowl without asking.</w:t>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b w:val="1"/>
          <w:sz w:val="28"/>
          <w:szCs w:val="28"/>
        </w:rPr>
      </w:pPr>
      <w:r w:rsidDel="00000000" w:rsidR="00000000" w:rsidRPr="00000000">
        <w:rPr>
          <w:rtl w:val="0"/>
        </w:rPr>
      </w:r>
    </w:p>
    <w:p w:rsidR="00000000" w:rsidDel="00000000" w:rsidP="00000000" w:rsidRDefault="00000000" w:rsidRPr="00000000" w14:paraId="0000009B">
      <w:pPr>
        <w:spacing w:line="360" w:lineRule="auto"/>
        <w:rPr>
          <w:b w:val="1"/>
          <w:sz w:val="28"/>
          <w:szCs w:val="28"/>
        </w:rPr>
      </w:pPr>
      <w:r w:rsidDel="00000000" w:rsidR="00000000" w:rsidRPr="00000000">
        <w:rPr>
          <w:b w:val="1"/>
          <w:sz w:val="28"/>
          <w:szCs w:val="28"/>
          <w:rtl w:val="0"/>
        </w:rPr>
        <w:t xml:space="preserve">                                             7</w:t>
      </w:r>
    </w:p>
    <w:p w:rsidR="00000000" w:rsidDel="00000000" w:rsidP="00000000" w:rsidRDefault="00000000" w:rsidRPr="00000000" w14:paraId="0000009C">
      <w:pPr>
        <w:spacing w:line="360" w:lineRule="auto"/>
        <w:rPr>
          <w:b w:val="1"/>
          <w:sz w:val="28"/>
          <w:szCs w:val="28"/>
        </w:rPr>
      </w:pPr>
      <w:r w:rsidDel="00000000" w:rsidR="00000000" w:rsidRPr="00000000">
        <w:rPr>
          <w:rtl w:val="0"/>
        </w:rPr>
      </w:r>
    </w:p>
    <w:p w:rsidR="00000000" w:rsidDel="00000000" w:rsidP="00000000" w:rsidRDefault="00000000" w:rsidRPr="00000000" w14:paraId="0000009D">
      <w:pPr>
        <w:spacing w:line="360" w:lineRule="auto"/>
        <w:rPr>
          <w:b w:val="1"/>
          <w:sz w:val="28"/>
          <w:szCs w:val="28"/>
        </w:rPr>
      </w:pPr>
      <w:r w:rsidDel="00000000" w:rsidR="00000000" w:rsidRPr="00000000">
        <w:rPr>
          <w:rtl w:val="0"/>
        </w:rPr>
      </w:r>
    </w:p>
    <w:p w:rsidR="00000000" w:rsidDel="00000000" w:rsidP="00000000" w:rsidRDefault="00000000" w:rsidRPr="00000000" w14:paraId="0000009E">
      <w:pPr>
        <w:spacing w:line="360" w:lineRule="auto"/>
        <w:rPr>
          <w:b w:val="1"/>
          <w:sz w:val="28"/>
          <w:szCs w:val="28"/>
        </w:rPr>
      </w:pPr>
      <w:r w:rsidDel="00000000" w:rsidR="00000000" w:rsidRPr="00000000">
        <w:rPr>
          <w:rtl w:val="0"/>
        </w:rPr>
      </w:r>
    </w:p>
    <w:p w:rsidR="00000000" w:rsidDel="00000000" w:rsidP="00000000" w:rsidRDefault="00000000" w:rsidRPr="00000000" w14:paraId="0000009F">
      <w:pPr>
        <w:spacing w:line="360" w:lineRule="auto"/>
        <w:rPr>
          <w:b w:val="1"/>
          <w:color w:val="274e13"/>
          <w:sz w:val="32"/>
          <w:szCs w:val="32"/>
        </w:rPr>
      </w:pPr>
      <w:r w:rsidDel="00000000" w:rsidR="00000000" w:rsidRPr="00000000">
        <w:rPr>
          <w:b w:val="1"/>
          <w:color w:val="274e13"/>
          <w:sz w:val="32"/>
          <w:szCs w:val="32"/>
          <w:rtl w:val="0"/>
        </w:rPr>
        <w:t xml:space="preserve">Do’s and Dont's for Hotel Staff</w:t>
      </w:r>
    </w:p>
    <w:p w:rsidR="00000000" w:rsidDel="00000000" w:rsidP="00000000" w:rsidRDefault="00000000" w:rsidRPr="00000000" w14:paraId="000000A0">
      <w:pPr>
        <w:spacing w:line="360" w:lineRule="auto"/>
        <w:rPr>
          <w:sz w:val="24"/>
          <w:szCs w:val="24"/>
        </w:rPr>
      </w:pPr>
      <w:r w:rsidDel="00000000" w:rsidR="00000000" w:rsidRPr="00000000">
        <w:rPr>
          <w:color w:val="38761d"/>
          <w:sz w:val="28"/>
          <w:szCs w:val="28"/>
          <w:rtl w:val="0"/>
        </w:rPr>
        <w:t xml:space="preserve">DO's</w:t>
      </w:r>
      <w:r w:rsidDel="00000000" w:rsidR="00000000" w:rsidRPr="00000000">
        <w:rPr>
          <w:sz w:val="24"/>
          <w:szCs w:val="24"/>
          <w:rtl w:val="0"/>
        </w:rPr>
        <w:t xml:space="preserve">:</w:t>
      </w:r>
    </w:p>
    <w:p w:rsidR="00000000" w:rsidDel="00000000" w:rsidP="00000000" w:rsidRDefault="00000000" w:rsidRPr="00000000" w14:paraId="000000A1">
      <w:pPr>
        <w:spacing w:line="360" w:lineRule="auto"/>
        <w:rPr>
          <w:sz w:val="24"/>
          <w:szCs w:val="24"/>
        </w:rPr>
      </w:pPr>
      <w:r w:rsidDel="00000000" w:rsidR="00000000" w:rsidRPr="00000000">
        <w:rPr>
          <w:sz w:val="24"/>
          <w:szCs w:val="24"/>
          <w:rtl w:val="0"/>
        </w:rPr>
        <w:t xml:space="preserve">1. Ensure that all necessary information is provided in both English and Chinese.</w:t>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2. Familiarize yourself with the customs and cultural norms of Chinese tourists.</w:t>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3. Ensure that all of your staff is trained to interact with Chinese customers in a respectful and friendly manner.</w:t>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color w:val="38761d"/>
          <w:sz w:val="28"/>
          <w:szCs w:val="28"/>
          <w:rtl w:val="0"/>
        </w:rPr>
        <w:t xml:space="preserve">DON'Ts</w:t>
      </w:r>
      <w:r w:rsidDel="00000000" w:rsidR="00000000" w:rsidRPr="00000000">
        <w:rPr>
          <w:sz w:val="24"/>
          <w:szCs w:val="24"/>
          <w:rtl w:val="0"/>
        </w:rPr>
        <w:t xml:space="preserve">:</w:t>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1. Don’t assume that all Chinese tourists have the same preferences and expectations as Western tourists.</w:t>
      </w:r>
    </w:p>
    <w:p w:rsidR="00000000" w:rsidDel="00000000" w:rsidP="00000000" w:rsidRDefault="00000000" w:rsidRPr="00000000" w14:paraId="000000A7">
      <w:pPr>
        <w:spacing w:line="360" w:lineRule="auto"/>
        <w:rPr>
          <w:sz w:val="24"/>
          <w:szCs w:val="24"/>
        </w:rPr>
      </w:pPr>
      <w:r w:rsidDel="00000000" w:rsidR="00000000" w:rsidRPr="00000000">
        <w:rPr>
          <w:sz w:val="24"/>
          <w:szCs w:val="24"/>
          <w:rtl w:val="0"/>
        </w:rPr>
        <w:t xml:space="preserve">2. Don’t assume that Chinese tourists don’t need assistance.</w:t>
      </w:r>
    </w:p>
    <w:p w:rsidR="00000000" w:rsidDel="00000000" w:rsidP="00000000" w:rsidRDefault="00000000" w:rsidRPr="00000000" w14:paraId="000000A8">
      <w:pPr>
        <w:spacing w:line="360" w:lineRule="auto"/>
        <w:rPr>
          <w:sz w:val="24"/>
          <w:szCs w:val="24"/>
        </w:rPr>
      </w:pPr>
      <w:r w:rsidDel="00000000" w:rsidR="00000000" w:rsidRPr="00000000">
        <w:rPr>
          <w:sz w:val="24"/>
          <w:szCs w:val="24"/>
          <w:rtl w:val="0"/>
        </w:rPr>
        <w:t xml:space="preserve">3. Don’t forget to provide travel information in Chinese.</w:t>
      </w:r>
    </w:p>
    <w:p w:rsidR="00000000" w:rsidDel="00000000" w:rsidP="00000000" w:rsidRDefault="00000000" w:rsidRPr="00000000" w14:paraId="000000A9">
      <w:pPr>
        <w:spacing w:line="360" w:lineRule="auto"/>
        <w:rPr>
          <w:sz w:val="24"/>
          <w:szCs w:val="24"/>
        </w:rPr>
      </w:pPr>
      <w:r w:rsidDel="00000000" w:rsidR="00000000" w:rsidRPr="00000000">
        <w:rPr>
          <w:rtl w:val="0"/>
        </w:rPr>
      </w:r>
    </w:p>
    <w:p w:rsidR="00000000" w:rsidDel="00000000" w:rsidP="00000000" w:rsidRDefault="00000000" w:rsidRPr="00000000" w14:paraId="000000AA">
      <w:pPr>
        <w:spacing w:line="360" w:lineRule="auto"/>
        <w:rPr>
          <w:b w:val="1"/>
          <w:color w:val="274e13"/>
          <w:sz w:val="32"/>
          <w:szCs w:val="32"/>
        </w:rPr>
      </w:pPr>
      <w:r w:rsidDel="00000000" w:rsidR="00000000" w:rsidRPr="00000000">
        <w:rPr>
          <w:b w:val="1"/>
          <w:color w:val="274e13"/>
          <w:sz w:val="32"/>
          <w:szCs w:val="32"/>
          <w:rtl w:val="0"/>
        </w:rPr>
        <w:t xml:space="preserve">Summary</w:t>
      </w:r>
    </w:p>
    <w:p w:rsidR="00000000" w:rsidDel="00000000" w:rsidP="00000000" w:rsidRDefault="00000000" w:rsidRPr="00000000" w14:paraId="000000AB">
      <w:pPr>
        <w:spacing w:line="360" w:lineRule="auto"/>
        <w:rPr>
          <w:sz w:val="24"/>
          <w:szCs w:val="24"/>
        </w:rPr>
      </w:pPr>
      <w:r w:rsidDel="00000000" w:rsidR="00000000" w:rsidRPr="00000000">
        <w:rPr>
          <w:sz w:val="24"/>
          <w:szCs w:val="24"/>
          <w:rtl w:val="0"/>
        </w:rPr>
        <w:t xml:space="preserve">The handbook provides an overview of Chinese culture, customs, and etiquette to help hotel employees better understand their guests. Overall, the Hotel Handbook is an invaluable resource for hotel staff in the United Kingdom who are providing service to Chinese tourists. It helps them to better understand their guests, provide appropriate services and amenities, and ensure a positive stay (VisitBritain,2020).</w:t>
      </w:r>
    </w:p>
    <w:p w:rsidR="00000000" w:rsidDel="00000000" w:rsidP="00000000" w:rsidRDefault="00000000" w:rsidRPr="00000000" w14:paraId="000000AC">
      <w:pPr>
        <w:spacing w:line="360" w:lineRule="auto"/>
        <w:rPr>
          <w:sz w:val="24"/>
          <w:szCs w:val="24"/>
        </w:rPr>
      </w:pPr>
      <w:r w:rsidDel="00000000" w:rsidR="00000000" w:rsidRPr="00000000">
        <w:rPr>
          <w:rtl w:val="0"/>
        </w:rPr>
      </w:r>
    </w:p>
    <w:p w:rsidR="00000000" w:rsidDel="00000000" w:rsidP="00000000" w:rsidRDefault="00000000" w:rsidRPr="00000000" w14:paraId="000000AD">
      <w:pPr>
        <w:spacing w:line="360" w:lineRule="auto"/>
        <w:rPr>
          <w:sz w:val="24"/>
          <w:szCs w:val="24"/>
        </w:rPr>
      </w:pPr>
      <w:r w:rsidDel="00000000" w:rsidR="00000000" w:rsidRPr="00000000">
        <w:rPr>
          <w:rtl w:val="0"/>
        </w:rPr>
      </w:r>
    </w:p>
    <w:p w:rsidR="00000000" w:rsidDel="00000000" w:rsidP="00000000" w:rsidRDefault="00000000" w:rsidRPr="00000000" w14:paraId="000000AE">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AF">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B0">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B1">
      <w:pPr>
        <w:spacing w:line="360" w:lineRule="auto"/>
        <w:rPr>
          <w:b w:val="1"/>
          <w:color w:val="274e13"/>
          <w:sz w:val="32"/>
          <w:szCs w:val="32"/>
        </w:rPr>
      </w:pPr>
      <w:r w:rsidDel="00000000" w:rsidR="00000000" w:rsidRPr="00000000">
        <w:rPr>
          <w:b w:val="1"/>
          <w:color w:val="274e13"/>
          <w:sz w:val="32"/>
          <w:szCs w:val="32"/>
          <w:rtl w:val="0"/>
        </w:rPr>
        <w:t xml:space="preserve">                                        8</w:t>
      </w:r>
    </w:p>
    <w:p w:rsidR="00000000" w:rsidDel="00000000" w:rsidP="00000000" w:rsidRDefault="00000000" w:rsidRPr="00000000" w14:paraId="000000B2">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B3">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B4">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B5">
      <w:pPr>
        <w:spacing w:line="360" w:lineRule="auto"/>
        <w:rPr>
          <w:b w:val="1"/>
          <w:color w:val="274e13"/>
          <w:sz w:val="32"/>
          <w:szCs w:val="32"/>
        </w:rPr>
      </w:pPr>
      <w:r w:rsidDel="00000000" w:rsidR="00000000" w:rsidRPr="00000000">
        <w:rPr>
          <w:b w:val="1"/>
          <w:color w:val="274e13"/>
          <w:sz w:val="32"/>
          <w:szCs w:val="32"/>
          <w:rtl w:val="0"/>
        </w:rPr>
        <w:t xml:space="preserve">Recommendations</w:t>
      </w:r>
    </w:p>
    <w:p w:rsidR="00000000" w:rsidDel="00000000" w:rsidP="00000000" w:rsidRDefault="00000000" w:rsidRPr="00000000" w14:paraId="000000B6">
      <w:pPr>
        <w:spacing w:line="360" w:lineRule="auto"/>
        <w:rPr>
          <w:b w:val="1"/>
          <w:sz w:val="28"/>
          <w:szCs w:val="28"/>
        </w:rPr>
      </w:pPr>
      <w:r w:rsidDel="00000000" w:rsidR="00000000" w:rsidRPr="00000000">
        <w:rPr>
          <w:rtl w:val="0"/>
        </w:rPr>
      </w:r>
    </w:p>
    <w:p w:rsidR="00000000" w:rsidDel="00000000" w:rsidP="00000000" w:rsidRDefault="00000000" w:rsidRPr="00000000" w14:paraId="000000B7">
      <w:pPr>
        <w:numPr>
          <w:ilvl w:val="0"/>
          <w:numId w:val="1"/>
        </w:numPr>
        <w:spacing w:line="360" w:lineRule="auto"/>
        <w:ind w:left="720" w:hanging="360"/>
        <w:rPr>
          <w:sz w:val="24"/>
          <w:szCs w:val="24"/>
        </w:rPr>
      </w:pPr>
      <w:r w:rsidDel="00000000" w:rsidR="00000000" w:rsidRPr="00000000">
        <w:rPr>
          <w:sz w:val="24"/>
          <w:szCs w:val="24"/>
          <w:rtl w:val="0"/>
        </w:rPr>
        <w:t xml:space="preserve">Use clear and concise language when communicating with foreign customers, and be sure to use interpreters if necessary (Goncalves, 2019).</w:t>
      </w:r>
    </w:p>
    <w:p w:rsidR="00000000" w:rsidDel="00000000" w:rsidP="00000000" w:rsidRDefault="00000000" w:rsidRPr="00000000" w14:paraId="000000B8">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B9">
      <w:pPr>
        <w:numPr>
          <w:ilvl w:val="0"/>
          <w:numId w:val="1"/>
        </w:numPr>
        <w:spacing w:line="360" w:lineRule="auto"/>
        <w:ind w:left="720" w:hanging="360"/>
        <w:rPr>
          <w:sz w:val="24"/>
          <w:szCs w:val="24"/>
        </w:rPr>
      </w:pPr>
      <w:r w:rsidDel="00000000" w:rsidR="00000000" w:rsidRPr="00000000">
        <w:rPr>
          <w:sz w:val="24"/>
          <w:szCs w:val="24"/>
          <w:rtl w:val="0"/>
        </w:rPr>
        <w:t xml:space="preserve"> Practice good hygiene and safety protocols: To ensure the safety of guests and employees, it is important for hotels to practice good hygiene and safety protocols. This includes frequent hand washing, wearing disposable gloves, and cleaning and sanitizing all surfaces regularly. (Centers for Disease Control and Prevention, 2020).</w:t>
      </w:r>
    </w:p>
    <w:p w:rsidR="00000000" w:rsidDel="00000000" w:rsidP="00000000" w:rsidRDefault="00000000" w:rsidRPr="00000000" w14:paraId="000000BA">
      <w:pPr>
        <w:spacing w:line="360" w:lineRule="auto"/>
        <w:rPr>
          <w:sz w:val="24"/>
          <w:szCs w:val="24"/>
        </w:rPr>
      </w:pPr>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rtl w:val="0"/>
        </w:rPr>
      </w:r>
    </w:p>
    <w:p w:rsidR="00000000" w:rsidDel="00000000" w:rsidP="00000000" w:rsidRDefault="00000000" w:rsidRPr="00000000" w14:paraId="000000BC">
      <w:pPr>
        <w:spacing w:line="360" w:lineRule="auto"/>
        <w:rPr>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rtl w:val="0"/>
        </w:rPr>
      </w:r>
    </w:p>
    <w:p w:rsidR="00000000" w:rsidDel="00000000" w:rsidP="00000000" w:rsidRDefault="00000000" w:rsidRPr="00000000" w14:paraId="000000C2">
      <w:pPr>
        <w:spacing w:line="360" w:lineRule="auto"/>
        <w:rPr>
          <w:sz w:val="24"/>
          <w:szCs w:val="24"/>
        </w:rPr>
      </w:pPr>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5">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6">
      <w:pPr>
        <w:spacing w:line="360" w:lineRule="auto"/>
        <w:rPr>
          <w:b w:val="1"/>
          <w:color w:val="274e13"/>
          <w:sz w:val="32"/>
          <w:szCs w:val="32"/>
        </w:rPr>
      </w:pPr>
      <w:r w:rsidDel="00000000" w:rsidR="00000000" w:rsidRPr="00000000">
        <w:rPr>
          <w:b w:val="1"/>
          <w:color w:val="274e13"/>
          <w:sz w:val="32"/>
          <w:szCs w:val="32"/>
          <w:rtl w:val="0"/>
        </w:rPr>
        <w:t xml:space="preserve">                                       9</w:t>
      </w:r>
    </w:p>
    <w:p w:rsidR="00000000" w:rsidDel="00000000" w:rsidP="00000000" w:rsidRDefault="00000000" w:rsidRPr="00000000" w14:paraId="000000C7">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8">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9">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A">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B">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C">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D">
      <w:pPr>
        <w:spacing w:line="360" w:lineRule="auto"/>
        <w:rPr>
          <w:b w:val="1"/>
          <w:color w:val="274e13"/>
          <w:sz w:val="32"/>
          <w:szCs w:val="32"/>
        </w:rPr>
      </w:pPr>
      <w:r w:rsidDel="00000000" w:rsidR="00000000" w:rsidRPr="00000000">
        <w:rPr>
          <w:rtl w:val="0"/>
        </w:rPr>
      </w:r>
    </w:p>
    <w:p w:rsidR="00000000" w:rsidDel="00000000" w:rsidP="00000000" w:rsidRDefault="00000000" w:rsidRPr="00000000" w14:paraId="000000CE">
      <w:pPr>
        <w:spacing w:line="360" w:lineRule="auto"/>
        <w:rPr>
          <w:b w:val="1"/>
          <w:color w:val="274e13"/>
          <w:sz w:val="32"/>
          <w:szCs w:val="32"/>
        </w:rPr>
      </w:pPr>
      <w:r w:rsidDel="00000000" w:rsidR="00000000" w:rsidRPr="00000000">
        <w:rPr>
          <w:b w:val="1"/>
          <w:color w:val="274e13"/>
          <w:sz w:val="32"/>
          <w:szCs w:val="32"/>
          <w:rtl w:val="0"/>
        </w:rPr>
        <w:t xml:space="preserve">Conclusion</w:t>
      </w:r>
    </w:p>
    <w:p w:rsidR="00000000" w:rsidDel="00000000" w:rsidP="00000000" w:rsidRDefault="00000000" w:rsidRPr="00000000" w14:paraId="000000CF">
      <w:pPr>
        <w:spacing w:line="360" w:lineRule="auto"/>
        <w:rPr>
          <w:sz w:val="24"/>
          <w:szCs w:val="24"/>
        </w:rPr>
      </w:pPr>
      <w:r w:rsidDel="00000000" w:rsidR="00000000" w:rsidRPr="00000000">
        <w:rPr>
          <w:sz w:val="24"/>
          <w:szCs w:val="24"/>
          <w:rtl w:val="0"/>
        </w:rPr>
        <w:t xml:space="preserve">The report's sign of social mindfulness and awareness has been fruitful in attracting guests (Perso and Hayward, 2015). Huge social contrasts have provoked a lot of appearance in Chinese. The report portrays the different areas of the inn and gives thoughts on how staff individuals endlessly shouldn't approach their work.</w:t>
      </w:r>
    </w:p>
    <w:p w:rsidR="00000000" w:rsidDel="00000000" w:rsidP="00000000" w:rsidRDefault="00000000" w:rsidRPr="00000000" w14:paraId="000000D0">
      <w:pPr>
        <w:spacing w:line="360" w:lineRule="auto"/>
        <w:rPr>
          <w:sz w:val="24"/>
          <w:szCs w:val="24"/>
        </w:rPr>
      </w:pP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rtl w:val="0"/>
        </w:rPr>
      </w:r>
    </w:p>
    <w:p w:rsidR="00000000" w:rsidDel="00000000" w:rsidP="00000000" w:rsidRDefault="00000000" w:rsidRPr="00000000" w14:paraId="000000D2">
      <w:pPr>
        <w:spacing w:line="360" w:lineRule="auto"/>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color w:val="274e13"/>
          <w:sz w:val="24"/>
          <w:szCs w:val="24"/>
        </w:rPr>
      </w:pPr>
      <w:r w:rsidDel="00000000" w:rsidR="00000000" w:rsidRPr="00000000">
        <w:rPr>
          <w:rtl w:val="0"/>
        </w:rPr>
      </w:r>
    </w:p>
    <w:p w:rsidR="00000000" w:rsidDel="00000000" w:rsidP="00000000" w:rsidRDefault="00000000" w:rsidRPr="00000000" w14:paraId="000000DD">
      <w:pPr>
        <w:rPr>
          <w:b w:val="1"/>
          <w:color w:val="274e13"/>
          <w:sz w:val="28"/>
          <w:szCs w:val="28"/>
        </w:rPr>
      </w:pPr>
      <w:r w:rsidDel="00000000" w:rsidR="00000000" w:rsidRPr="00000000">
        <w:rPr>
          <w:rtl w:val="0"/>
        </w:rPr>
      </w:r>
    </w:p>
    <w:p w:rsidR="00000000" w:rsidDel="00000000" w:rsidP="00000000" w:rsidRDefault="00000000" w:rsidRPr="00000000" w14:paraId="000000DE">
      <w:pPr>
        <w:rPr>
          <w:b w:val="1"/>
          <w:color w:val="274e13"/>
          <w:sz w:val="28"/>
          <w:szCs w:val="28"/>
        </w:rPr>
      </w:pPr>
      <w:r w:rsidDel="00000000" w:rsidR="00000000" w:rsidRPr="00000000">
        <w:rPr>
          <w:b w:val="1"/>
          <w:color w:val="274e13"/>
          <w:sz w:val="28"/>
          <w:szCs w:val="28"/>
          <w:rtl w:val="0"/>
        </w:rPr>
        <w:t xml:space="preserve">                                              10</w:t>
      </w:r>
    </w:p>
    <w:p w:rsidR="00000000" w:rsidDel="00000000" w:rsidP="00000000" w:rsidRDefault="00000000" w:rsidRPr="00000000" w14:paraId="000000DF">
      <w:pPr>
        <w:rPr>
          <w:b w:val="1"/>
          <w:color w:val="274e13"/>
          <w:sz w:val="28"/>
          <w:szCs w:val="28"/>
        </w:rPr>
      </w:pPr>
      <w:r w:rsidDel="00000000" w:rsidR="00000000" w:rsidRPr="00000000">
        <w:rPr>
          <w:rtl w:val="0"/>
        </w:rPr>
      </w:r>
    </w:p>
    <w:p w:rsidR="00000000" w:rsidDel="00000000" w:rsidP="00000000" w:rsidRDefault="00000000" w:rsidRPr="00000000" w14:paraId="000000E0">
      <w:pPr>
        <w:rPr>
          <w:b w:val="1"/>
          <w:color w:val="274e13"/>
          <w:sz w:val="28"/>
          <w:szCs w:val="28"/>
        </w:rPr>
      </w:pPr>
      <w:r w:rsidDel="00000000" w:rsidR="00000000" w:rsidRPr="00000000">
        <w:rPr>
          <w:rtl w:val="0"/>
        </w:rPr>
      </w:r>
    </w:p>
    <w:p w:rsidR="00000000" w:rsidDel="00000000" w:rsidP="00000000" w:rsidRDefault="00000000" w:rsidRPr="00000000" w14:paraId="000000E1">
      <w:pPr>
        <w:rPr>
          <w:b w:val="1"/>
          <w:color w:val="274e13"/>
          <w:sz w:val="28"/>
          <w:szCs w:val="28"/>
        </w:rPr>
      </w:pPr>
      <w:r w:rsidDel="00000000" w:rsidR="00000000" w:rsidRPr="00000000">
        <w:rPr>
          <w:rtl w:val="0"/>
        </w:rPr>
      </w:r>
    </w:p>
    <w:p w:rsidR="00000000" w:rsidDel="00000000" w:rsidP="00000000" w:rsidRDefault="00000000" w:rsidRPr="00000000" w14:paraId="000000E2">
      <w:pPr>
        <w:rPr>
          <w:b w:val="1"/>
          <w:color w:val="274e13"/>
          <w:sz w:val="28"/>
          <w:szCs w:val="28"/>
        </w:rPr>
      </w:pPr>
      <w:r w:rsidDel="00000000" w:rsidR="00000000" w:rsidRPr="00000000">
        <w:rPr>
          <w:rtl w:val="0"/>
        </w:rPr>
      </w:r>
    </w:p>
    <w:p w:rsidR="00000000" w:rsidDel="00000000" w:rsidP="00000000" w:rsidRDefault="00000000" w:rsidRPr="00000000" w14:paraId="000000E3">
      <w:pPr>
        <w:rPr>
          <w:b w:val="1"/>
          <w:color w:val="274e13"/>
          <w:sz w:val="28"/>
          <w:szCs w:val="28"/>
        </w:rPr>
      </w:pPr>
      <w:r w:rsidDel="00000000" w:rsidR="00000000" w:rsidRPr="00000000">
        <w:rPr>
          <w:rtl w:val="0"/>
        </w:rPr>
      </w:r>
    </w:p>
    <w:p w:rsidR="00000000" w:rsidDel="00000000" w:rsidP="00000000" w:rsidRDefault="00000000" w:rsidRPr="00000000" w14:paraId="000000E4">
      <w:pPr>
        <w:rPr>
          <w:b w:val="1"/>
          <w:color w:val="274e13"/>
          <w:sz w:val="28"/>
          <w:szCs w:val="28"/>
        </w:rPr>
      </w:pPr>
      <w:r w:rsidDel="00000000" w:rsidR="00000000" w:rsidRPr="00000000">
        <w:rPr>
          <w:rtl w:val="0"/>
        </w:rPr>
      </w:r>
    </w:p>
    <w:p w:rsidR="00000000" w:rsidDel="00000000" w:rsidP="00000000" w:rsidRDefault="00000000" w:rsidRPr="00000000" w14:paraId="000000E5">
      <w:pPr>
        <w:rPr>
          <w:b w:val="1"/>
          <w:color w:val="274e13"/>
          <w:sz w:val="28"/>
          <w:szCs w:val="28"/>
        </w:rPr>
      </w:pPr>
      <w:r w:rsidDel="00000000" w:rsidR="00000000" w:rsidRPr="00000000">
        <w:rPr>
          <w:rtl w:val="0"/>
        </w:rPr>
      </w:r>
    </w:p>
    <w:p w:rsidR="00000000" w:rsidDel="00000000" w:rsidP="00000000" w:rsidRDefault="00000000" w:rsidRPr="00000000" w14:paraId="000000E6">
      <w:pPr>
        <w:rPr>
          <w:b w:val="1"/>
          <w:color w:val="274e13"/>
          <w:sz w:val="28"/>
          <w:szCs w:val="28"/>
        </w:rPr>
      </w:pPr>
      <w:r w:rsidDel="00000000" w:rsidR="00000000" w:rsidRPr="00000000">
        <w:rPr>
          <w:rtl w:val="0"/>
        </w:rPr>
      </w:r>
    </w:p>
    <w:p w:rsidR="00000000" w:rsidDel="00000000" w:rsidP="00000000" w:rsidRDefault="00000000" w:rsidRPr="00000000" w14:paraId="000000E7">
      <w:pPr>
        <w:rPr>
          <w:b w:val="1"/>
          <w:color w:val="274e13"/>
          <w:sz w:val="28"/>
          <w:szCs w:val="28"/>
        </w:rPr>
      </w:pPr>
      <w:r w:rsidDel="00000000" w:rsidR="00000000" w:rsidRPr="00000000">
        <w:rPr>
          <w:rtl w:val="0"/>
        </w:rPr>
      </w:r>
    </w:p>
    <w:p w:rsidR="00000000" w:rsidDel="00000000" w:rsidP="00000000" w:rsidRDefault="00000000" w:rsidRPr="00000000" w14:paraId="000000E8">
      <w:pPr>
        <w:rPr>
          <w:b w:val="1"/>
          <w:color w:val="274e13"/>
          <w:sz w:val="28"/>
          <w:szCs w:val="28"/>
        </w:rPr>
      </w:pPr>
      <w:r w:rsidDel="00000000" w:rsidR="00000000" w:rsidRPr="00000000">
        <w:rPr>
          <w:rtl w:val="0"/>
        </w:rPr>
      </w:r>
    </w:p>
    <w:p w:rsidR="00000000" w:rsidDel="00000000" w:rsidP="00000000" w:rsidRDefault="00000000" w:rsidRPr="00000000" w14:paraId="000000E9">
      <w:pPr>
        <w:rPr>
          <w:b w:val="1"/>
          <w:color w:val="274e13"/>
          <w:sz w:val="28"/>
          <w:szCs w:val="28"/>
        </w:rPr>
      </w:pPr>
      <w:r w:rsidDel="00000000" w:rsidR="00000000" w:rsidRPr="00000000">
        <w:rPr>
          <w:rtl w:val="0"/>
        </w:rPr>
      </w:r>
    </w:p>
    <w:p w:rsidR="00000000" w:rsidDel="00000000" w:rsidP="00000000" w:rsidRDefault="00000000" w:rsidRPr="00000000" w14:paraId="000000EA">
      <w:pPr>
        <w:rPr>
          <w:b w:val="1"/>
          <w:color w:val="274e13"/>
          <w:sz w:val="28"/>
          <w:szCs w:val="28"/>
        </w:rPr>
      </w:pPr>
      <w:r w:rsidDel="00000000" w:rsidR="00000000" w:rsidRPr="00000000">
        <w:rPr>
          <w:rtl w:val="0"/>
        </w:rPr>
      </w:r>
    </w:p>
    <w:p w:rsidR="00000000" w:rsidDel="00000000" w:rsidP="00000000" w:rsidRDefault="00000000" w:rsidRPr="00000000" w14:paraId="000000EB">
      <w:pPr>
        <w:rPr>
          <w:b w:val="1"/>
          <w:color w:val="274e13"/>
          <w:sz w:val="28"/>
          <w:szCs w:val="28"/>
        </w:rPr>
      </w:pPr>
      <w:r w:rsidDel="00000000" w:rsidR="00000000" w:rsidRPr="00000000">
        <w:rPr>
          <w:rtl w:val="0"/>
        </w:rPr>
      </w:r>
    </w:p>
    <w:p w:rsidR="00000000" w:rsidDel="00000000" w:rsidP="00000000" w:rsidRDefault="00000000" w:rsidRPr="00000000" w14:paraId="000000EC">
      <w:pPr>
        <w:rPr>
          <w:b w:val="1"/>
          <w:color w:val="274e13"/>
          <w:sz w:val="28"/>
          <w:szCs w:val="28"/>
        </w:rPr>
      </w:pPr>
      <w:r w:rsidDel="00000000" w:rsidR="00000000" w:rsidRPr="00000000">
        <w:rPr>
          <w:rtl w:val="0"/>
        </w:rPr>
      </w:r>
    </w:p>
    <w:p w:rsidR="00000000" w:rsidDel="00000000" w:rsidP="00000000" w:rsidRDefault="00000000" w:rsidRPr="00000000" w14:paraId="000000ED">
      <w:pPr>
        <w:rPr>
          <w:b w:val="1"/>
          <w:color w:val="274e13"/>
          <w:sz w:val="28"/>
          <w:szCs w:val="28"/>
        </w:rPr>
      </w:pPr>
      <w:r w:rsidDel="00000000" w:rsidR="00000000" w:rsidRPr="00000000">
        <w:rPr>
          <w:rtl w:val="0"/>
        </w:rPr>
      </w:r>
    </w:p>
    <w:p w:rsidR="00000000" w:rsidDel="00000000" w:rsidP="00000000" w:rsidRDefault="00000000" w:rsidRPr="00000000" w14:paraId="000000EE">
      <w:pPr>
        <w:rPr>
          <w:b w:val="1"/>
          <w:color w:val="274e13"/>
          <w:sz w:val="28"/>
          <w:szCs w:val="28"/>
        </w:rPr>
      </w:pPr>
      <w:r w:rsidDel="00000000" w:rsidR="00000000" w:rsidRPr="00000000">
        <w:rPr>
          <w:rtl w:val="0"/>
        </w:rPr>
      </w:r>
    </w:p>
    <w:p w:rsidR="00000000" w:rsidDel="00000000" w:rsidP="00000000" w:rsidRDefault="00000000" w:rsidRPr="00000000" w14:paraId="000000EF">
      <w:pPr>
        <w:rPr>
          <w:b w:val="1"/>
          <w:color w:val="274e13"/>
          <w:sz w:val="28"/>
          <w:szCs w:val="28"/>
        </w:rPr>
      </w:pPr>
      <w:r w:rsidDel="00000000" w:rsidR="00000000" w:rsidRPr="00000000">
        <w:rPr>
          <w:rtl w:val="0"/>
        </w:rPr>
      </w:r>
    </w:p>
    <w:p w:rsidR="00000000" w:rsidDel="00000000" w:rsidP="00000000" w:rsidRDefault="00000000" w:rsidRPr="00000000" w14:paraId="000000F0">
      <w:pPr>
        <w:rPr>
          <w:b w:val="1"/>
          <w:sz w:val="28"/>
          <w:szCs w:val="28"/>
        </w:rPr>
      </w:pPr>
      <w:r w:rsidDel="00000000" w:rsidR="00000000" w:rsidRPr="00000000">
        <w:rPr>
          <w:b w:val="1"/>
          <w:color w:val="274e13"/>
          <w:sz w:val="28"/>
          <w:szCs w:val="28"/>
          <w:rtl w:val="0"/>
        </w:rPr>
        <w:t xml:space="preserve">References</w:t>
      </w:r>
      <w:r w:rsidDel="00000000" w:rsidR="00000000" w:rsidRPr="00000000">
        <w:rPr>
          <w:b w:val="1"/>
          <w:sz w:val="28"/>
          <w:szCs w:val="28"/>
          <w:rtl w:val="0"/>
        </w:rPr>
        <w:t xml:space="preserve">:</w:t>
      </w:r>
    </w:p>
    <w:p w:rsidR="00000000" w:rsidDel="00000000" w:rsidP="00000000" w:rsidRDefault="00000000" w:rsidRPr="00000000" w14:paraId="000000F1">
      <w:pPr>
        <w:rPr>
          <w:sz w:val="24"/>
          <w:szCs w:val="24"/>
        </w:rPr>
      </w:pP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sz w:val="24"/>
          <w:szCs w:val="24"/>
          <w:rtl w:val="0"/>
        </w:rPr>
        <w:t xml:space="preserve">Chu, C. (2017). The Essentials of Hospitality Management. Routledge.</w:t>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sz w:val="24"/>
          <w:szCs w:val="24"/>
        </w:rPr>
      </w:pPr>
      <w:r w:rsidDel="00000000" w:rsidR="00000000" w:rsidRPr="00000000">
        <w:rPr>
          <w:sz w:val="24"/>
          <w:szCs w:val="24"/>
          <w:rtl w:val="0"/>
        </w:rPr>
        <w:t xml:space="preserve">Curran, J., &amp; Tse, M. (2017). International Hospitality Management: A Strategic Approach. Routledge.</w:t>
      </w:r>
    </w:p>
    <w:p w:rsidR="00000000" w:rsidDel="00000000" w:rsidP="00000000" w:rsidRDefault="00000000" w:rsidRPr="00000000" w14:paraId="000000F5">
      <w:pPr>
        <w:rPr>
          <w:sz w:val="24"/>
          <w:szCs w:val="24"/>
        </w:rPr>
      </w:pP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sz w:val="24"/>
          <w:szCs w:val="24"/>
          <w:rtl w:val="0"/>
        </w:rPr>
        <w:t xml:space="preserve">Baker, M. &amp; Wu, M. (2020). Cultural awareness in the hospitality industry. Journal of Hospitality &amp; Tourism Research, 44(2), 247-269.</w:t>
      </w:r>
    </w:p>
    <w:p w:rsidR="00000000" w:rsidDel="00000000" w:rsidP="00000000" w:rsidRDefault="00000000" w:rsidRPr="00000000" w14:paraId="000000F7">
      <w:pPr>
        <w:rPr>
          <w:sz w:val="24"/>
          <w:szCs w:val="24"/>
        </w:rPr>
      </w:pP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sz w:val="24"/>
          <w:szCs w:val="24"/>
          <w:rtl w:val="0"/>
        </w:rPr>
        <w:t xml:space="preserve">Bruno, K. (2019). What are the job responsibilities of hotel staff? Retrieved from https://www.wisegeek.com/what-are-the-job-responsibilities-of-a-hotel-staff.htm</w:t>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sz w:val="24"/>
          <w:szCs w:val="24"/>
        </w:rPr>
      </w:pPr>
      <w:r w:rsidDel="00000000" w:rsidR="00000000" w:rsidRPr="00000000">
        <w:rPr>
          <w:sz w:val="24"/>
          <w:szCs w:val="24"/>
          <w:rtl w:val="0"/>
        </w:rPr>
        <w:t xml:space="preserve">Gonzalez, M. (2020). What are the duties of hotel staff? Retrieved from http://work.chron.com/duties-hotel-staff-5651.html</w:t>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sz w:val="24"/>
          <w:szCs w:val="24"/>
          <w:rtl w:val="0"/>
        </w:rPr>
        <w:t xml:space="preserve">Kugelman, L. (2017). What are the duties and responsibilities of hotel staff? Retrieved from </w:t>
      </w:r>
      <w:hyperlink r:id="rId6">
        <w:r w:rsidDel="00000000" w:rsidR="00000000" w:rsidRPr="00000000">
          <w:rPr>
            <w:color w:val="1155cc"/>
            <w:sz w:val="24"/>
            <w:szCs w:val="24"/>
            <w:u w:val="single"/>
            <w:rtl w:val="0"/>
          </w:rPr>
          <w:t xml:space="preserve">https://www.reference.com/world-view/duties-responsibilities-hotel-staff-a4f9a927e92219e2</w:t>
        </w:r>
      </w:hyperlink>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sz w:val="24"/>
          <w:szCs w:val="24"/>
          <w:rtl w:val="0"/>
        </w:rPr>
        <w:t xml:space="preserve">Hofstede, G. (1980). Culture’s Consequences: International Differences in Work-Related Values. Beverly Hills, CA: Sage Publications.</w:t>
      </w:r>
    </w:p>
    <w:p w:rsidR="00000000" w:rsidDel="00000000" w:rsidP="00000000" w:rsidRDefault="00000000" w:rsidRPr="00000000" w14:paraId="000000FF">
      <w:pPr>
        <w:rPr>
          <w:sz w:val="24"/>
          <w:szCs w:val="24"/>
        </w:rPr>
      </w:pPr>
      <w:r w:rsidDel="00000000" w:rsidR="00000000" w:rsidRPr="00000000">
        <w:rPr>
          <w:rtl w:val="0"/>
        </w:rPr>
      </w:r>
    </w:p>
    <w:p w:rsidR="00000000" w:rsidDel="00000000" w:rsidP="00000000" w:rsidRDefault="00000000" w:rsidRPr="00000000" w14:paraId="00000100">
      <w:pPr>
        <w:rPr>
          <w:sz w:val="24"/>
          <w:szCs w:val="24"/>
        </w:rPr>
      </w:pPr>
      <w:r w:rsidDel="00000000" w:rsidR="00000000" w:rsidRPr="00000000">
        <w:rPr>
          <w:sz w:val="24"/>
          <w:szCs w:val="24"/>
          <w:rtl w:val="0"/>
        </w:rPr>
        <w:t xml:space="preserve">Chan, E. (2018). Cultural Awareness for Service Staff in the Hospitality Industry. Retrieved from https://www.courses.ie/hospitality-cultural-awareness-service-staff-courses-cork-25277.html</w:t>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sz w:val="24"/>
          <w:szCs w:val="24"/>
          <w:rtl w:val="0"/>
        </w:rPr>
        <w:t xml:space="preserve">Peng, Z. (2019). Cultural Differences in Hospitality Services: A Guide for International Travelers. Retrieved from https://www.hongkiat.com/blog/cultural-differences-in-hospitality-services/</w:t>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sz w:val="24"/>
          <w:szCs w:val="24"/>
          <w:rtl w:val="0"/>
        </w:rPr>
        <w:t xml:space="preserve">Su, Y. (2013). Understanding Chinese Culture and Doing Business in China. Retrieved from </w:t>
      </w:r>
      <w:hyperlink r:id="rId7">
        <w:r w:rsidDel="00000000" w:rsidR="00000000" w:rsidRPr="00000000">
          <w:rPr>
            <w:color w:val="1155cc"/>
            <w:sz w:val="24"/>
            <w:szCs w:val="24"/>
            <w:u w:val="single"/>
            <w:rtl w:val="0"/>
          </w:rPr>
          <w:t xml:space="preserve">https://www.hongkiat.com/blog/understanding-chinese-culture-business/</w:t>
        </w:r>
      </w:hyperlink>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sz w:val="24"/>
          <w:szCs w:val="24"/>
          <w:rtl w:val="0"/>
        </w:rPr>
        <w:t xml:space="preserve">VisitBritain. (2020). Hotel Handbook: Welcoming Chinese Visitors. </w:t>
      </w:r>
      <w:hyperlink r:id="rId8">
        <w:r w:rsidDel="00000000" w:rsidR="00000000" w:rsidRPr="00000000">
          <w:rPr>
            <w:color w:val="1155cc"/>
            <w:sz w:val="24"/>
            <w:szCs w:val="24"/>
            <w:u w:val="single"/>
            <w:rtl w:val="0"/>
          </w:rPr>
          <w:t xml:space="preserve">https://www.visitbritain.org/hotel-handbook-welcoming-chinese-visitors</w:t>
        </w:r>
      </w:hyperlink>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Goncalves, M. (2019). Communicating with Foreign Customers: The Benefits of Professional Interpreters. International Journal of Services, Economics and Management, 11(2), 65-77.</w:t>
      </w:r>
    </w:p>
    <w:p w:rsidR="00000000" w:rsidDel="00000000" w:rsidP="00000000" w:rsidRDefault="00000000" w:rsidRPr="00000000" w14:paraId="00000108">
      <w:pPr>
        <w:rPr>
          <w:sz w:val="24"/>
          <w:szCs w:val="24"/>
        </w:rPr>
      </w:pPr>
      <w:r w:rsidDel="00000000" w:rsidR="00000000" w:rsidRPr="00000000">
        <w:rPr>
          <w:sz w:val="24"/>
          <w:szCs w:val="24"/>
          <w:rtl w:val="0"/>
        </w:rPr>
        <w:t xml:space="preserve">                                                        11</w:t>
      </w:r>
    </w:p>
    <w:p w:rsidR="00000000" w:rsidDel="00000000" w:rsidP="00000000" w:rsidRDefault="00000000" w:rsidRPr="00000000" w14:paraId="00000109">
      <w:pPr>
        <w:rPr>
          <w:sz w:val="24"/>
          <w:szCs w:val="24"/>
        </w:rPr>
      </w:pPr>
      <w:r w:rsidDel="00000000" w:rsidR="00000000" w:rsidRPr="00000000">
        <w:rPr>
          <w:sz w:val="24"/>
          <w:szCs w:val="24"/>
          <w:rtl w:val="0"/>
        </w:rPr>
        <w:t xml:space="preserve">Centers for Disease Control and Prevention. (2020). How to protect yourself &amp; others. Retrieved from https://www.cdc.gov/coronavirus/2019-ncov/prevent-getting-sick/prevention.html</w:t>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sz w:val="24"/>
          <w:szCs w:val="24"/>
          <w:rtl w:val="0"/>
        </w:rPr>
        <w:t xml:space="preserve">Perso, T. and Hayward, C. (2015). Teaching Indigenous Students: Cultural Awareness and Classroom Strategies for Improving Learning Outcomes. Sydney: Allen &amp; Unwin.</w:t>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sz w:val="24"/>
          <w:szCs w:val="24"/>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rtl w:val="0"/>
        </w:rPr>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rtl w:val="0"/>
        </w:rPr>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12</w:t>
      </w:r>
      <w:r w:rsidDel="00000000" w:rsidR="00000000" w:rsidRPr="00000000">
        <w:rPr>
          <w:rtl w:val="0"/>
        </w:rPr>
      </w:r>
    </w:p>
    <w:sectPr>
      <w:headerReference r:id="rId9" w:type="default"/>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reference.com/world-view/duties-responsibilities-hotel-staff-a4f9a927e92219e2" TargetMode="External"/><Relationship Id="rId7" Type="http://schemas.openxmlformats.org/officeDocument/2006/relationships/hyperlink" Target="https://www.hongkiat.com/blog/understanding-chinese-culture-business/" TargetMode="External"/><Relationship Id="rId8" Type="http://schemas.openxmlformats.org/officeDocument/2006/relationships/hyperlink" Target="https://www.visitbritain.org/hotel-handbook-welcoming-chinese-vis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